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3D28C" w14:textId="232BC33B" w:rsidR="00425473" w:rsidRDefault="00425473" w:rsidP="00425473">
      <w:pPr>
        <w:spacing w:line="276" w:lineRule="auto"/>
        <w:ind w:left="-567" w:right="-1085"/>
        <w:rPr>
          <w:rFonts w:ascii="Noto Sans" w:hAnsi="Noto Sans" w:cs="Noto Sans"/>
          <w:b/>
          <w:bCs/>
          <w:sz w:val="20"/>
          <w:szCs w:val="20"/>
        </w:rPr>
      </w:pPr>
      <w:r>
        <w:rPr>
          <w:noProof/>
          <w:lang w:val="es-MX"/>
        </w:rPr>
        <mc:AlternateContent>
          <mc:Choice Requires="wps">
            <w:drawing>
              <wp:anchor distT="0" distB="0" distL="114300" distR="114300" simplePos="0" relativeHeight="251660288" behindDoc="1" locked="0" layoutInCell="1" allowOverlap="1" wp14:anchorId="2CB4DE35" wp14:editId="60ED7577">
                <wp:simplePos x="0" y="0"/>
                <wp:positionH relativeFrom="column">
                  <wp:posOffset>3709670</wp:posOffset>
                </wp:positionH>
                <wp:positionV relativeFrom="paragraph">
                  <wp:posOffset>-756920</wp:posOffset>
                </wp:positionV>
                <wp:extent cx="2424430" cy="638175"/>
                <wp:effectExtent l="0" t="0" r="13970" b="9525"/>
                <wp:wrapNone/>
                <wp:docPr id="131113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638175"/>
                        </a:xfrm>
                        <a:prstGeom prst="rect">
                          <a:avLst/>
                        </a:prstGeom>
                        <a:noFill/>
                        <a:ln>
                          <a:noFill/>
                        </a:ln>
                        <a:effectLst/>
                      </wps:spPr>
                      <wps:txbx>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CB4DE35" id="_x0000_t202" coordsize="21600,21600" o:spt="202" path="m,l,21600r21600,l21600,xe">
                <v:stroke joinstyle="miter"/>
                <v:path gradientshapeok="t" o:connecttype="rect"/>
              </v:shapetype>
              <v:shape id="Cuadro de texto 1" o:spid="_x0000_s1026" type="#_x0000_t202" style="position:absolute;left:0;text-align:left;margin-left:292.1pt;margin-top:-59.6pt;width:190.9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" filled="f" stroked="f">
                <v:textbox inset="0,0,0,0">
                  <w:txbxContent>
                    <w:p w14:paraId="561030AE" w14:textId="77777777" w:rsidR="00425473" w:rsidRPr="00264BA1" w:rsidRDefault="00425473" w:rsidP="00425473">
                      <w:pPr>
                        <w:spacing w:after="40" w:line="220" w:lineRule="exact"/>
                        <w:rPr>
                          <w:rFonts w:ascii="Noto Sans" w:hAnsi="Noto Sans" w:cs="Noto Sans"/>
                          <w:sz w:val="20"/>
                          <w:szCs w:val="20"/>
                        </w:rPr>
                      </w:pPr>
                      <w:proofErr w:type="spellStart"/>
                      <w:r w:rsidRPr="00264BA1">
                        <w:rPr>
                          <w:rFonts w:ascii="Noto Sans" w:hAnsi="Noto Sans" w:cs="Noto Sans"/>
                          <w:sz w:val="20"/>
                          <w:szCs w:val="20"/>
                        </w:rPr>
                        <w:t>Of</w:t>
                      </w:r>
                      <w:proofErr w:type="spellEnd"/>
                      <w:r w:rsidRPr="00264BA1">
                        <w:rPr>
                          <w:rFonts w:ascii="Noto Sans" w:hAnsi="Noto Sans" w:cs="Noto Sans"/>
                          <w:sz w:val="20"/>
                          <w:szCs w:val="20"/>
                        </w:rPr>
                        <w:t xml:space="preserve">. </w:t>
                      </w:r>
                      <w:proofErr w:type="spellStart"/>
                      <w:r w:rsidRPr="00264BA1">
                        <w:rPr>
                          <w:rFonts w:ascii="Noto Sans" w:hAnsi="Noto Sans" w:cs="Noto Sans"/>
                          <w:sz w:val="20"/>
                          <w:szCs w:val="20"/>
                        </w:rPr>
                        <w:t>N°</w:t>
                      </w:r>
                      <w:proofErr w:type="spellEnd"/>
                      <w:r w:rsidRPr="00264BA1">
                        <w:rPr>
                          <w:rFonts w:ascii="Noto Sans" w:hAnsi="Noto Sans" w:cs="Noto Sans"/>
                          <w:sz w:val="20"/>
                          <w:szCs w:val="20"/>
                        </w:rPr>
                        <w:t xml:space="preserve">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v:textbox>
              </v:shape>
            </w:pict>
          </mc:Fallback>
        </mc:AlternateContent>
      </w:r>
      <w:r>
        <w:rPr>
          <w:noProof/>
          <w:lang w:val="es-MX"/>
        </w:rPr>
        <mc:AlternateContent>
          <mc:Choice Requires="wps">
            <w:drawing>
              <wp:anchor distT="0" distB="0" distL="114300" distR="114300" simplePos="0" relativeHeight="251659264" behindDoc="1" locked="0" layoutInCell="1" allowOverlap="1" wp14:anchorId="6578E466" wp14:editId="0478C505">
                <wp:simplePos x="0" y="0"/>
                <wp:positionH relativeFrom="column">
                  <wp:posOffset>-364490</wp:posOffset>
                </wp:positionH>
                <wp:positionV relativeFrom="paragraph">
                  <wp:posOffset>-1026966</wp:posOffset>
                </wp:positionV>
                <wp:extent cx="3784600" cy="832485"/>
                <wp:effectExtent l="0" t="0" r="6350" b="5715"/>
                <wp:wrapNone/>
                <wp:docPr id="6371554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832485"/>
                        </a:xfrm>
                        <a:prstGeom prst="rect">
                          <a:avLst/>
                        </a:prstGeom>
                        <a:noFill/>
                        <a:ln>
                          <a:noFill/>
                        </a:ln>
                        <a:effectLst/>
                      </wps:spPr>
                      <wps:txbx>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578E466" id="Cuadro de texto 3" o:spid="_x0000_s1027" type="#_x0000_t202" style="position:absolute;left:0;text-align:left;margin-left:-28.7pt;margin-top:-80.85pt;width:298pt;height:6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" filled="f" stroked="f">
                <v:textbox inset="0,0,0,0">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v:textbox>
              </v:shape>
            </w:pict>
          </mc:Fallback>
        </mc:AlternateContent>
      </w:r>
    </w:p>
    <w:p w14:paraId="1AE14238" w14:textId="77777777" w:rsidR="00425473" w:rsidRDefault="00425473" w:rsidP="00425473">
      <w:pPr>
        <w:spacing w:line="276" w:lineRule="auto"/>
        <w:ind w:left="-567" w:right="-1085"/>
        <w:rPr>
          <w:rFonts w:ascii="Noto Sans" w:hAnsi="Noto Sans" w:cs="Noto Sans"/>
          <w:b/>
          <w:bCs/>
          <w:sz w:val="20"/>
          <w:szCs w:val="20"/>
        </w:rPr>
      </w:pPr>
    </w:p>
    <w:p w14:paraId="0B83229B" w14:textId="77777777" w:rsidR="00B34280" w:rsidRPr="00B34280" w:rsidRDefault="00B34280" w:rsidP="00B34280">
      <w:pPr>
        <w:ind w:left="-567" w:right="-1083"/>
        <w:rPr>
          <w:rFonts w:ascii="Noto Sans" w:hAnsi="Noto Sans" w:cs="Noto Sans"/>
          <w:b/>
          <w:bCs/>
          <w:sz w:val="20"/>
          <w:szCs w:val="20"/>
        </w:rPr>
      </w:pPr>
      <w:r w:rsidRPr="00B34280">
        <w:rPr>
          <w:rFonts w:ascii="Noto Sans" w:hAnsi="Noto Sans" w:cs="Noto Sans"/>
          <w:b/>
          <w:bCs/>
          <w:sz w:val="20"/>
          <w:szCs w:val="20"/>
        </w:rPr>
        <w:t xml:space="preserve">Arq. Daniel Alan </w:t>
      </w:r>
      <w:proofErr w:type="spellStart"/>
      <w:r w:rsidRPr="00B34280">
        <w:rPr>
          <w:rFonts w:ascii="Noto Sans" w:hAnsi="Noto Sans" w:cs="Noto Sans"/>
          <w:b/>
          <w:bCs/>
          <w:sz w:val="20"/>
          <w:szCs w:val="20"/>
        </w:rPr>
        <w:t>Azuara</w:t>
      </w:r>
      <w:proofErr w:type="spellEnd"/>
      <w:r w:rsidRPr="00B34280">
        <w:rPr>
          <w:rFonts w:ascii="Noto Sans" w:hAnsi="Noto Sans" w:cs="Noto Sans"/>
          <w:b/>
          <w:bCs/>
          <w:sz w:val="20"/>
          <w:szCs w:val="20"/>
        </w:rPr>
        <w:t xml:space="preserve"> Santana</w:t>
      </w:r>
    </w:p>
    <w:p w14:paraId="40D345C3" w14:textId="77777777" w:rsidR="00B34280" w:rsidRPr="00B34280" w:rsidRDefault="00B34280" w:rsidP="00B34280">
      <w:pPr>
        <w:ind w:left="-567" w:right="-1083"/>
        <w:rPr>
          <w:rFonts w:ascii="Noto Sans" w:hAnsi="Noto Sans" w:cs="Noto Sans"/>
          <w:bCs/>
          <w:sz w:val="20"/>
          <w:szCs w:val="20"/>
        </w:rPr>
      </w:pPr>
      <w:r w:rsidRPr="00B34280">
        <w:rPr>
          <w:rFonts w:ascii="Noto Sans" w:hAnsi="Noto Sans" w:cs="Noto Sans"/>
          <w:bCs/>
          <w:sz w:val="20"/>
          <w:szCs w:val="20"/>
        </w:rPr>
        <w:t>Titular de la Jefatura de Servicios Administrativos</w:t>
      </w:r>
    </w:p>
    <w:p w14:paraId="04281F30" w14:textId="77777777" w:rsidR="00B34280" w:rsidRPr="00B34280" w:rsidRDefault="00B34280" w:rsidP="00B34280">
      <w:pPr>
        <w:ind w:left="-567" w:right="-1083"/>
        <w:rPr>
          <w:rFonts w:ascii="Noto Sans" w:hAnsi="Noto Sans" w:cs="Noto Sans"/>
          <w:bCs/>
          <w:sz w:val="20"/>
          <w:szCs w:val="20"/>
        </w:rPr>
      </w:pPr>
      <w:proofErr w:type="gramStart"/>
      <w:r w:rsidRPr="00B34280">
        <w:rPr>
          <w:rFonts w:ascii="Noto Sans" w:hAnsi="Noto Sans" w:cs="Noto Sans"/>
          <w:bCs/>
          <w:sz w:val="20"/>
          <w:szCs w:val="20"/>
        </w:rPr>
        <w:t>del</w:t>
      </w:r>
      <w:proofErr w:type="gramEnd"/>
      <w:r w:rsidRPr="00B34280">
        <w:rPr>
          <w:rFonts w:ascii="Noto Sans" w:hAnsi="Noto Sans" w:cs="Noto Sans"/>
          <w:bCs/>
          <w:sz w:val="20"/>
          <w:szCs w:val="20"/>
        </w:rPr>
        <w:t xml:space="preserve"> Órgano de Operación Administrativa Desconcentrada</w:t>
      </w:r>
    </w:p>
    <w:p w14:paraId="115D11D6" w14:textId="77777777" w:rsidR="00B34280" w:rsidRDefault="00B34280" w:rsidP="00B34280">
      <w:pPr>
        <w:ind w:left="-567" w:right="-1083"/>
        <w:rPr>
          <w:rFonts w:ascii="Noto Sans" w:hAnsi="Noto Sans" w:cs="Noto Sans"/>
          <w:b/>
          <w:bCs/>
          <w:sz w:val="20"/>
          <w:szCs w:val="20"/>
          <w:lang w:val="es-MX"/>
        </w:rPr>
      </w:pPr>
      <w:r w:rsidRPr="00B34280">
        <w:rPr>
          <w:rFonts w:ascii="Noto Sans" w:hAnsi="Noto Sans" w:cs="Noto Sans"/>
          <w:bCs/>
          <w:sz w:val="20"/>
          <w:szCs w:val="20"/>
        </w:rPr>
        <w:t>Estatal Nayarit</w:t>
      </w:r>
      <w:r w:rsidRPr="00B34280">
        <w:rPr>
          <w:rFonts w:ascii="Noto Sans" w:hAnsi="Noto Sans" w:cs="Noto Sans"/>
          <w:b/>
          <w:bCs/>
          <w:sz w:val="20"/>
          <w:szCs w:val="20"/>
          <w:lang w:val="es-MX"/>
        </w:rPr>
        <w:t xml:space="preserve"> </w:t>
      </w:r>
    </w:p>
    <w:p w14:paraId="4A2488A6" w14:textId="3A81F79D" w:rsidR="00425473" w:rsidRPr="00767089" w:rsidRDefault="00425473" w:rsidP="00B34280">
      <w:pPr>
        <w:ind w:left="-567" w:right="-1083"/>
        <w:rPr>
          <w:rFonts w:ascii="Noto Sans" w:hAnsi="Noto Sans" w:cs="Noto Sans"/>
          <w:bCs/>
          <w:sz w:val="20"/>
          <w:szCs w:val="20"/>
          <w:lang w:val="es-MX"/>
        </w:rPr>
      </w:pPr>
      <w:r w:rsidRPr="00767089">
        <w:rPr>
          <w:rFonts w:ascii="Noto Sans" w:hAnsi="Noto Sans" w:cs="Noto Sans"/>
          <w:bCs/>
          <w:sz w:val="20"/>
          <w:szCs w:val="20"/>
          <w:lang w:val="es-MX"/>
        </w:rPr>
        <w:t>P r e s e n t e.</w:t>
      </w:r>
    </w:p>
    <w:p w14:paraId="39A1C9CB" w14:textId="77777777" w:rsidR="00425473" w:rsidRPr="00767089" w:rsidRDefault="00425473" w:rsidP="00425473">
      <w:pPr>
        <w:spacing w:line="276" w:lineRule="auto"/>
        <w:ind w:left="-567" w:right="-1085"/>
        <w:rPr>
          <w:rFonts w:ascii="Noto Sans" w:hAnsi="Noto Sans" w:cs="Noto Sans"/>
          <w:b/>
          <w:bCs/>
          <w:sz w:val="20"/>
          <w:szCs w:val="20"/>
          <w:lang w:val="es-MX"/>
        </w:rPr>
      </w:pPr>
    </w:p>
    <w:p w14:paraId="3FEE0819" w14:textId="08FA4A12"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Me refiero al Oficio No.</w:t>
      </w:r>
      <w:r w:rsidR="00E85120">
        <w:rPr>
          <w:rFonts w:ascii="Noto Sans" w:hAnsi="Noto Sans" w:cs="Noto Sans"/>
          <w:bCs/>
          <w:sz w:val="20"/>
          <w:szCs w:val="20"/>
          <w:lang w:val="es-MX"/>
        </w:rPr>
        <w:t xml:space="preserve"> </w:t>
      </w:r>
      <w:r w:rsidR="00B34280">
        <w:rPr>
          <w:rFonts w:ascii="Noto Sans" w:hAnsi="Noto Sans" w:cs="Noto Sans"/>
          <w:bCs/>
          <w:sz w:val="20"/>
          <w:szCs w:val="20"/>
          <w:lang w:val="es-MX"/>
        </w:rPr>
        <w:t>199001 140</w:t>
      </w:r>
      <w:r w:rsidR="0067109D">
        <w:rPr>
          <w:rFonts w:ascii="Noto Sans" w:hAnsi="Noto Sans" w:cs="Noto Sans"/>
          <w:bCs/>
          <w:sz w:val="20"/>
          <w:szCs w:val="20"/>
          <w:lang w:val="es-MX"/>
        </w:rPr>
        <w:t>100/</w:t>
      </w:r>
      <w:r w:rsidR="00B34280">
        <w:rPr>
          <w:rFonts w:ascii="Noto Sans" w:hAnsi="Noto Sans" w:cs="Noto Sans"/>
          <w:bCs/>
          <w:sz w:val="20"/>
          <w:szCs w:val="20"/>
          <w:lang w:val="es-MX"/>
        </w:rPr>
        <w:t>OPC/</w:t>
      </w:r>
      <w:r w:rsidR="009C3437">
        <w:rPr>
          <w:rFonts w:ascii="Noto Sans" w:hAnsi="Noto Sans" w:cs="Noto Sans"/>
          <w:bCs/>
          <w:sz w:val="20"/>
          <w:szCs w:val="20"/>
          <w:lang w:val="es-MX"/>
        </w:rPr>
        <w:t>193</w:t>
      </w:r>
      <w:r w:rsidR="00E85120">
        <w:rPr>
          <w:rFonts w:ascii="Noto Sans" w:hAnsi="Noto Sans" w:cs="Noto Sans"/>
          <w:bCs/>
          <w:sz w:val="20"/>
          <w:szCs w:val="20"/>
          <w:lang w:val="es-MX"/>
        </w:rPr>
        <w:t>/202</w:t>
      </w:r>
      <w:r w:rsidR="004A63C8">
        <w:rPr>
          <w:rFonts w:ascii="Noto Sans" w:hAnsi="Noto Sans" w:cs="Noto Sans"/>
          <w:bCs/>
          <w:sz w:val="20"/>
          <w:szCs w:val="20"/>
          <w:lang w:val="es-MX"/>
        </w:rPr>
        <w:t>6</w:t>
      </w:r>
      <w:r w:rsidRPr="00AA7CB9">
        <w:rPr>
          <w:rFonts w:ascii="Noto Sans" w:hAnsi="Noto Sans" w:cs="Noto Sans"/>
          <w:bCs/>
          <w:sz w:val="20"/>
          <w:szCs w:val="20"/>
          <w:lang w:val="es-MX"/>
        </w:rPr>
        <w:t xml:space="preserve"> de fecha </w:t>
      </w:r>
      <w:r w:rsidR="009C3437">
        <w:rPr>
          <w:rFonts w:ascii="Noto Sans" w:hAnsi="Noto Sans" w:cs="Noto Sans"/>
          <w:bCs/>
          <w:sz w:val="20"/>
          <w:szCs w:val="20"/>
          <w:lang w:val="es-MX"/>
        </w:rPr>
        <w:t>30</w:t>
      </w:r>
      <w:r>
        <w:rPr>
          <w:rFonts w:ascii="Noto Sans" w:hAnsi="Noto Sans" w:cs="Noto Sans"/>
          <w:bCs/>
          <w:sz w:val="20"/>
          <w:szCs w:val="20"/>
          <w:lang w:val="es-MX"/>
        </w:rPr>
        <w:t xml:space="preserve"> de </w:t>
      </w:r>
      <w:r w:rsidR="009C3437">
        <w:rPr>
          <w:rFonts w:ascii="Noto Sans" w:hAnsi="Noto Sans" w:cs="Noto Sans"/>
          <w:bCs/>
          <w:sz w:val="20"/>
          <w:szCs w:val="20"/>
          <w:lang w:val="es-MX"/>
        </w:rPr>
        <w:t>junio</w:t>
      </w:r>
      <w:r w:rsidR="004A63C8">
        <w:rPr>
          <w:rFonts w:ascii="Noto Sans" w:hAnsi="Noto Sans" w:cs="Noto Sans"/>
          <w:bCs/>
          <w:sz w:val="20"/>
          <w:szCs w:val="20"/>
          <w:lang w:val="es-MX"/>
        </w:rPr>
        <w:t xml:space="preserve"> </w:t>
      </w:r>
      <w:r w:rsidRPr="00AA7CB9">
        <w:rPr>
          <w:rFonts w:ascii="Noto Sans" w:hAnsi="Noto Sans" w:cs="Noto Sans"/>
          <w:bCs/>
          <w:sz w:val="20"/>
          <w:szCs w:val="20"/>
          <w:lang w:val="es-MX"/>
        </w:rPr>
        <w:t>de</w:t>
      </w:r>
      <w:r w:rsidR="009C3437">
        <w:rPr>
          <w:rFonts w:ascii="Noto Sans" w:hAnsi="Noto Sans" w:cs="Noto Sans"/>
          <w:bCs/>
          <w:sz w:val="20"/>
          <w:szCs w:val="20"/>
          <w:lang w:val="es-MX"/>
        </w:rPr>
        <w:t xml:space="preserve"> </w:t>
      </w:r>
      <w:r w:rsidRPr="00AA7CB9">
        <w:rPr>
          <w:rFonts w:ascii="Noto Sans" w:hAnsi="Noto Sans" w:cs="Noto Sans"/>
          <w:bCs/>
          <w:sz w:val="20"/>
          <w:szCs w:val="20"/>
          <w:lang w:val="es-MX"/>
        </w:rPr>
        <w:t>202</w:t>
      </w:r>
      <w:r w:rsidR="004A63C8">
        <w:rPr>
          <w:rFonts w:ascii="Noto Sans" w:hAnsi="Noto Sans" w:cs="Noto Sans"/>
          <w:bCs/>
          <w:sz w:val="20"/>
          <w:szCs w:val="20"/>
          <w:lang w:val="es-MX"/>
        </w:rPr>
        <w:t>6</w:t>
      </w:r>
      <w:r w:rsidRPr="00AA7CB9">
        <w:rPr>
          <w:rFonts w:ascii="Noto Sans" w:hAnsi="Noto Sans" w:cs="Noto Sans"/>
          <w:bCs/>
          <w:sz w:val="20"/>
          <w:szCs w:val="20"/>
          <w:lang w:val="es-MX"/>
        </w:rPr>
        <w:t xml:space="preserve">, recibido en esta División el </w:t>
      </w:r>
      <w:r w:rsidR="00B34280">
        <w:rPr>
          <w:rFonts w:ascii="Noto Sans" w:hAnsi="Noto Sans" w:cs="Noto Sans"/>
          <w:bCs/>
          <w:sz w:val="20"/>
          <w:szCs w:val="20"/>
          <w:lang w:val="es-MX"/>
        </w:rPr>
        <w:t>0</w:t>
      </w:r>
      <w:r w:rsidR="009C3437">
        <w:rPr>
          <w:rFonts w:ascii="Noto Sans" w:hAnsi="Noto Sans" w:cs="Noto Sans"/>
          <w:bCs/>
          <w:sz w:val="20"/>
          <w:szCs w:val="20"/>
          <w:lang w:val="es-MX"/>
        </w:rPr>
        <w:t>9</w:t>
      </w:r>
      <w:r w:rsidR="00E85120">
        <w:rPr>
          <w:rFonts w:ascii="Noto Sans" w:hAnsi="Noto Sans" w:cs="Noto Sans"/>
          <w:bCs/>
          <w:sz w:val="20"/>
          <w:szCs w:val="20"/>
          <w:lang w:val="es-MX"/>
        </w:rPr>
        <w:t xml:space="preserve"> de</w:t>
      </w:r>
      <w:r w:rsidR="00B34280">
        <w:rPr>
          <w:rFonts w:ascii="Noto Sans" w:hAnsi="Noto Sans" w:cs="Noto Sans"/>
          <w:bCs/>
          <w:sz w:val="20"/>
          <w:szCs w:val="20"/>
          <w:lang w:val="es-MX"/>
        </w:rPr>
        <w:t xml:space="preserve"> </w:t>
      </w:r>
      <w:r w:rsidR="009C3437">
        <w:rPr>
          <w:rFonts w:ascii="Noto Sans" w:hAnsi="Noto Sans" w:cs="Noto Sans"/>
          <w:bCs/>
          <w:sz w:val="20"/>
          <w:szCs w:val="20"/>
          <w:lang w:val="es-MX"/>
        </w:rPr>
        <w:t>julio</w:t>
      </w:r>
      <w:r w:rsidR="00B34280">
        <w:rPr>
          <w:rFonts w:ascii="Noto Sans" w:hAnsi="Noto Sans" w:cs="Noto Sans"/>
          <w:bCs/>
          <w:sz w:val="20"/>
          <w:szCs w:val="20"/>
          <w:lang w:val="es-MX"/>
        </w:rPr>
        <w:t xml:space="preserve"> de</w:t>
      </w:r>
      <w:r w:rsidR="004A63C8">
        <w:rPr>
          <w:rFonts w:ascii="Noto Sans" w:hAnsi="Noto Sans" w:cs="Noto Sans"/>
          <w:bCs/>
          <w:sz w:val="20"/>
          <w:szCs w:val="20"/>
          <w:lang w:val="es-MX"/>
        </w:rPr>
        <w:t>l mismo año</w:t>
      </w:r>
      <w:r w:rsidRPr="00AA7CB9">
        <w:rPr>
          <w:rFonts w:ascii="Noto Sans" w:hAnsi="Noto Sans" w:cs="Noto Sans"/>
          <w:bCs/>
          <w:sz w:val="20"/>
          <w:szCs w:val="20"/>
          <w:lang w:val="es-MX"/>
        </w:rPr>
        <w:t xml:space="preserve">, relativo a la actualización de la información que se incorporará a la Plataforma Nacional de Transparencia, correspondiente al </w:t>
      </w:r>
      <w:r w:rsidR="009C3437">
        <w:rPr>
          <w:rFonts w:ascii="Noto Sans" w:hAnsi="Noto Sans" w:cs="Noto Sans"/>
          <w:b/>
          <w:bCs/>
          <w:sz w:val="20"/>
          <w:szCs w:val="20"/>
          <w:lang w:val="es-MX"/>
        </w:rPr>
        <w:t>Segu</w:t>
      </w:r>
      <w:r w:rsidR="0092445D">
        <w:rPr>
          <w:rFonts w:ascii="Noto Sans" w:hAnsi="Noto Sans" w:cs="Noto Sans"/>
          <w:b/>
          <w:bCs/>
          <w:sz w:val="20"/>
          <w:szCs w:val="20"/>
          <w:lang w:val="es-MX"/>
        </w:rPr>
        <w:t>n</w:t>
      </w:r>
      <w:r w:rsidR="009C3437">
        <w:rPr>
          <w:rFonts w:ascii="Noto Sans" w:hAnsi="Noto Sans" w:cs="Noto Sans"/>
          <w:b/>
          <w:bCs/>
          <w:sz w:val="20"/>
          <w:szCs w:val="20"/>
          <w:lang w:val="es-MX"/>
        </w:rPr>
        <w:t>do</w:t>
      </w:r>
      <w:r w:rsidRPr="00AA7CB9">
        <w:rPr>
          <w:rFonts w:ascii="Noto Sans" w:hAnsi="Noto Sans" w:cs="Noto Sans"/>
          <w:b/>
          <w:bCs/>
          <w:sz w:val="20"/>
          <w:szCs w:val="20"/>
          <w:lang w:val="es-MX"/>
        </w:rPr>
        <w:t xml:space="preserve"> Trimestre de 202</w:t>
      </w:r>
      <w:r w:rsidR="004A63C8">
        <w:rPr>
          <w:rFonts w:ascii="Noto Sans" w:hAnsi="Noto Sans" w:cs="Noto Sans"/>
          <w:b/>
          <w:bCs/>
          <w:sz w:val="20"/>
          <w:szCs w:val="20"/>
          <w:lang w:val="es-MX"/>
        </w:rPr>
        <w:t>6</w:t>
      </w:r>
      <w:r w:rsidRPr="00AA7CB9">
        <w:rPr>
          <w:rFonts w:ascii="Noto Sans" w:hAnsi="Noto Sans" w:cs="Noto Sans"/>
          <w:bCs/>
          <w:sz w:val="20"/>
          <w:szCs w:val="20"/>
          <w:lang w:val="es-MX"/>
        </w:rPr>
        <w:t>, particularmente en lo que a Permisos de Uso Temporal Revocable y Contratos de Subarrendamiento se refiere.</w:t>
      </w:r>
    </w:p>
    <w:p w14:paraId="29B97E73" w14:textId="77777777" w:rsidR="00425473" w:rsidRPr="00AA7CB9" w:rsidRDefault="00425473" w:rsidP="00425473">
      <w:pPr>
        <w:ind w:left="-567" w:right="-518"/>
        <w:jc w:val="both"/>
        <w:rPr>
          <w:rFonts w:ascii="Noto Sans" w:hAnsi="Noto Sans" w:cs="Noto Sans"/>
          <w:bCs/>
          <w:sz w:val="20"/>
          <w:szCs w:val="20"/>
          <w:lang w:val="es-MX"/>
        </w:rPr>
      </w:pPr>
    </w:p>
    <w:p w14:paraId="21A95BC8" w14:textId="266C1C24" w:rsidR="00425473" w:rsidRDefault="004A63C8" w:rsidP="00425473">
      <w:pPr>
        <w:ind w:left="-567" w:right="-518"/>
        <w:jc w:val="both"/>
        <w:rPr>
          <w:rFonts w:ascii="Noto Sans" w:hAnsi="Noto Sans" w:cs="Noto Sans"/>
          <w:bCs/>
          <w:sz w:val="20"/>
          <w:szCs w:val="20"/>
          <w:lang w:val="es-MX"/>
        </w:rPr>
      </w:pPr>
      <w:r w:rsidRPr="004A63C8">
        <w:rPr>
          <w:rFonts w:ascii="Noto Sans" w:hAnsi="Noto Sans" w:cs="Noto Sans"/>
          <w:bCs/>
          <w:sz w:val="20"/>
          <w:szCs w:val="20"/>
          <w:lang w:val="es-MX"/>
        </w:rPr>
        <w:t xml:space="preserve">Al respecto, le comunico que la información remitida por ese Órgano fue </w:t>
      </w:r>
      <w:r w:rsidR="00952CD7">
        <w:rPr>
          <w:rFonts w:ascii="Noto Sans" w:hAnsi="Noto Sans" w:cs="Noto Sans"/>
          <w:bCs/>
          <w:sz w:val="20"/>
          <w:szCs w:val="20"/>
          <w:lang w:val="es-MX"/>
        </w:rPr>
        <w:t>incorporada</w:t>
      </w:r>
      <w:r w:rsidRPr="004A63C8">
        <w:rPr>
          <w:rFonts w:ascii="Noto Sans" w:hAnsi="Noto Sans" w:cs="Noto Sans"/>
          <w:bCs/>
          <w:sz w:val="20"/>
          <w:szCs w:val="20"/>
          <w:lang w:val="es-MX"/>
        </w:rPr>
        <w:t xml:space="preserve"> en dicha plataforma, para lo cual envío a usted captura de pantalla con el DETALLE DE CARGA emitido por el Portal de Obligaciones de Transparencia (POT). Cabe señalar, que las versiones públicas de los permisos reportados serán revisadas para su posterior envío al Comité de Transparencia del IMSS para su aprobación y estar en posibilidades de incorporarlas al POT.</w:t>
      </w:r>
    </w:p>
    <w:p w14:paraId="200383FD" w14:textId="77777777" w:rsidR="004A63C8" w:rsidRPr="00AA7CB9" w:rsidRDefault="004A63C8" w:rsidP="00425473">
      <w:pPr>
        <w:ind w:left="-567" w:right="-518"/>
        <w:jc w:val="both"/>
        <w:rPr>
          <w:rFonts w:ascii="Noto Sans" w:hAnsi="Noto Sans" w:cs="Noto Sans"/>
          <w:bCs/>
          <w:sz w:val="20"/>
          <w:szCs w:val="20"/>
          <w:lang w:val="es-MX"/>
        </w:rPr>
      </w:pPr>
    </w:p>
    <w:p w14:paraId="7932C984" w14:textId="4FA71104"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No omito mencionar que la veracidad e integridad de la información es responsabilidad de esa Área y que de presentarse cualquier requerimiento de aclaración de esta por parte de órganos revisores y/o fiscalizadores corresponderá a</w:t>
      </w:r>
      <w:r w:rsidR="006F6130">
        <w:rPr>
          <w:rFonts w:ascii="Noto Sans" w:hAnsi="Noto Sans" w:cs="Noto Sans"/>
          <w:bCs/>
          <w:sz w:val="20"/>
          <w:szCs w:val="20"/>
          <w:lang w:val="es-MX"/>
        </w:rPr>
        <w:t>l</w:t>
      </w:r>
      <w:r w:rsidR="00E85120">
        <w:rPr>
          <w:rFonts w:ascii="Noto Sans" w:hAnsi="Noto Sans" w:cs="Noto Sans"/>
          <w:bCs/>
          <w:sz w:val="20"/>
          <w:szCs w:val="20"/>
          <w:lang w:val="es-MX"/>
        </w:rPr>
        <w:t xml:space="preserve"> Órgano de Operación Administrativa Desconcentrada </w:t>
      </w:r>
      <w:r w:rsidR="00B34280">
        <w:rPr>
          <w:rFonts w:ascii="Noto Sans" w:hAnsi="Noto Sans" w:cs="Noto Sans"/>
          <w:bCs/>
          <w:sz w:val="20"/>
          <w:szCs w:val="20"/>
          <w:lang w:val="es-MX"/>
        </w:rPr>
        <w:t>Estatal Nayarit</w:t>
      </w:r>
      <w:r w:rsidR="006F6130">
        <w:rPr>
          <w:rFonts w:ascii="Noto Sans" w:hAnsi="Noto Sans" w:cs="Noto Sans"/>
          <w:bCs/>
          <w:sz w:val="20"/>
          <w:szCs w:val="20"/>
          <w:lang w:val="es-MX"/>
        </w:rPr>
        <w:t xml:space="preserve"> su atención</w:t>
      </w:r>
      <w:r w:rsidR="00E85120">
        <w:rPr>
          <w:rFonts w:ascii="Noto Sans" w:hAnsi="Noto Sans" w:cs="Noto Sans"/>
          <w:bCs/>
          <w:sz w:val="20"/>
          <w:szCs w:val="20"/>
          <w:lang w:val="es-MX"/>
        </w:rPr>
        <w:t>.</w:t>
      </w:r>
    </w:p>
    <w:p w14:paraId="2C69C032" w14:textId="77777777" w:rsidR="00425473" w:rsidRPr="00AA7CB9" w:rsidRDefault="00425473" w:rsidP="00425473">
      <w:pPr>
        <w:ind w:left="-567" w:right="-518"/>
        <w:jc w:val="both"/>
        <w:rPr>
          <w:rFonts w:ascii="Noto Sans" w:hAnsi="Noto Sans" w:cs="Noto Sans"/>
          <w:bCs/>
          <w:sz w:val="20"/>
          <w:szCs w:val="20"/>
          <w:lang w:val="es-MX"/>
        </w:rPr>
      </w:pPr>
    </w:p>
    <w:p w14:paraId="6FFEFF93" w14:textId="77777777"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Sin otro particular, le envío un cordial saludo.</w:t>
      </w:r>
    </w:p>
    <w:p w14:paraId="249F9A33" w14:textId="77777777" w:rsidR="00425473" w:rsidRPr="00AA7CB9" w:rsidRDefault="00425473" w:rsidP="00425473">
      <w:pPr>
        <w:ind w:left="-567" w:right="-376"/>
        <w:jc w:val="both"/>
        <w:rPr>
          <w:rFonts w:ascii="Noto Sans" w:hAnsi="Noto Sans" w:cs="Noto Sans"/>
          <w:b/>
          <w:bCs/>
          <w:sz w:val="20"/>
          <w:szCs w:val="20"/>
        </w:rPr>
      </w:pPr>
    </w:p>
    <w:p w14:paraId="19EB4A4E" w14:textId="77777777" w:rsidR="00425473" w:rsidRPr="00AA7CB9" w:rsidRDefault="00425473" w:rsidP="00425473">
      <w:pPr>
        <w:ind w:left="-567" w:right="-376"/>
        <w:rPr>
          <w:rFonts w:ascii="Noto Sans" w:hAnsi="Noto Sans" w:cs="Noto Sans"/>
          <w:b/>
          <w:bCs/>
          <w:sz w:val="20"/>
          <w:szCs w:val="20"/>
        </w:rPr>
      </w:pPr>
      <w:r w:rsidRPr="00AA7CB9">
        <w:rPr>
          <w:rFonts w:ascii="Noto Sans" w:hAnsi="Noto Sans" w:cs="Noto Sans"/>
          <w:b/>
          <w:bCs/>
          <w:sz w:val="20"/>
          <w:szCs w:val="20"/>
        </w:rPr>
        <w:t>Atentamente,</w:t>
      </w:r>
    </w:p>
    <w:p w14:paraId="728E5984" w14:textId="77777777" w:rsidR="00425473" w:rsidRPr="00AA7CB9" w:rsidRDefault="00425473" w:rsidP="00425473">
      <w:pPr>
        <w:ind w:left="-567" w:right="-376"/>
        <w:rPr>
          <w:rFonts w:ascii="Noto Sans" w:hAnsi="Noto Sans" w:cs="Noto Sans"/>
          <w:bCs/>
          <w:sz w:val="20"/>
          <w:szCs w:val="20"/>
        </w:rPr>
      </w:pPr>
      <w:r w:rsidRPr="00AA7CB9">
        <w:rPr>
          <w:rFonts w:ascii="Noto Sans" w:hAnsi="Noto Sans" w:cs="Noto Sans"/>
          <w:bCs/>
          <w:sz w:val="20"/>
          <w:szCs w:val="20"/>
        </w:rPr>
        <w:t>El Titular de la División</w:t>
      </w:r>
    </w:p>
    <w:p w14:paraId="5A0D0C38" w14:textId="77777777" w:rsidR="00425473" w:rsidRPr="00AA7CB9" w:rsidRDefault="00425473" w:rsidP="00425473">
      <w:pPr>
        <w:ind w:left="-567" w:right="-376"/>
        <w:rPr>
          <w:rFonts w:ascii="Noto Sans" w:hAnsi="Noto Sans" w:cs="Noto Sans"/>
          <w:b/>
          <w:bCs/>
          <w:sz w:val="20"/>
          <w:szCs w:val="20"/>
        </w:rPr>
      </w:pPr>
    </w:p>
    <w:p w14:paraId="419AB682" w14:textId="77777777" w:rsidR="00425473" w:rsidRPr="00AA7CB9" w:rsidRDefault="00425473" w:rsidP="00425473">
      <w:pPr>
        <w:ind w:left="-567" w:right="-376"/>
        <w:rPr>
          <w:rFonts w:ascii="Noto Sans" w:hAnsi="Noto Sans" w:cs="Noto Sans"/>
          <w:b/>
          <w:bCs/>
          <w:sz w:val="20"/>
          <w:szCs w:val="20"/>
        </w:rPr>
      </w:pPr>
    </w:p>
    <w:p w14:paraId="67585DDC" w14:textId="77777777" w:rsidR="00425473" w:rsidRPr="00AA7CB9" w:rsidRDefault="00425473" w:rsidP="00425473">
      <w:pPr>
        <w:ind w:left="-567" w:right="-376"/>
        <w:rPr>
          <w:rFonts w:ascii="Noto Sans" w:hAnsi="Noto Sans" w:cs="Noto Sans"/>
          <w:b/>
          <w:bCs/>
          <w:sz w:val="20"/>
          <w:szCs w:val="20"/>
        </w:rPr>
      </w:pPr>
    </w:p>
    <w:p w14:paraId="4415A972" w14:textId="77777777" w:rsidR="00425473" w:rsidRPr="00AA7CB9" w:rsidRDefault="00425473" w:rsidP="00425473">
      <w:pPr>
        <w:ind w:left="-567" w:right="-376"/>
        <w:rPr>
          <w:rFonts w:ascii="Noto Sans" w:hAnsi="Noto Sans" w:cs="Noto Sans"/>
          <w:b/>
          <w:bCs/>
          <w:sz w:val="20"/>
          <w:szCs w:val="20"/>
        </w:rPr>
      </w:pPr>
    </w:p>
    <w:p w14:paraId="0E12632B" w14:textId="77777777" w:rsidR="00425473" w:rsidRPr="00AA7CB9" w:rsidRDefault="00425473" w:rsidP="00425473">
      <w:pPr>
        <w:ind w:left="-567" w:right="-376"/>
        <w:jc w:val="both"/>
        <w:rPr>
          <w:rFonts w:ascii="Noto Sans" w:hAnsi="Noto Sans" w:cs="Noto Sans"/>
          <w:b/>
          <w:bCs/>
          <w:sz w:val="20"/>
          <w:szCs w:val="20"/>
        </w:rPr>
      </w:pPr>
      <w:r w:rsidRPr="00AA7CB9">
        <w:rPr>
          <w:rFonts w:ascii="Noto Sans" w:hAnsi="Noto Sans" w:cs="Noto Sans"/>
          <w:b/>
          <w:bCs/>
          <w:sz w:val="20"/>
          <w:szCs w:val="20"/>
        </w:rPr>
        <w:t>Mtro. Carlos Francisco Trujillo Santos</w:t>
      </w:r>
    </w:p>
    <w:p w14:paraId="7273198C" w14:textId="77777777" w:rsidR="00425473" w:rsidRPr="003C312C" w:rsidRDefault="00425473" w:rsidP="00425473">
      <w:pPr>
        <w:ind w:left="-567" w:right="-518"/>
        <w:jc w:val="both"/>
        <w:rPr>
          <w:rFonts w:ascii="Noto Sans" w:hAnsi="Noto Sans" w:cs="Noto Sans"/>
          <w:b/>
          <w:bCs/>
          <w:sz w:val="20"/>
          <w:szCs w:val="20"/>
          <w:lang w:val="es-ES_tradnl"/>
        </w:rPr>
      </w:pPr>
    </w:p>
    <w:p w14:paraId="44A80127" w14:textId="77777777" w:rsidR="00425473" w:rsidRPr="003C312C" w:rsidRDefault="00425473" w:rsidP="00425473">
      <w:pPr>
        <w:ind w:left="-567" w:right="-518"/>
        <w:jc w:val="both"/>
        <w:rPr>
          <w:rFonts w:ascii="Noto Sans" w:hAnsi="Noto Sans" w:cs="Noto Sans"/>
          <w:bCs/>
          <w:sz w:val="20"/>
          <w:szCs w:val="20"/>
          <w:lang w:val="es-ES_tradnl"/>
        </w:rPr>
      </w:pPr>
    </w:p>
    <w:tbl>
      <w:tblPr>
        <w:tblW w:w="5556" w:type="pct"/>
        <w:jc w:val="right"/>
        <w:tblLook w:val="04A0" w:firstRow="1" w:lastRow="0" w:firstColumn="1" w:lastColumn="0" w:noHBand="0" w:noVBand="1"/>
      </w:tblPr>
      <w:tblGrid>
        <w:gridCol w:w="3305"/>
        <w:gridCol w:w="3305"/>
        <w:gridCol w:w="3451"/>
      </w:tblGrid>
      <w:tr w:rsidR="00EE5E0B" w:rsidRPr="00BD02FE" w14:paraId="0D66E141" w14:textId="77777777" w:rsidTr="00EE5E0B">
        <w:trPr>
          <w:jc w:val="right"/>
        </w:trPr>
        <w:tc>
          <w:tcPr>
            <w:tcW w:w="1642" w:type="pct"/>
          </w:tcPr>
          <w:p w14:paraId="05BD5E19" w14:textId="6F3A98DC" w:rsidR="00EE5E0B" w:rsidRPr="00BD02FE" w:rsidRDefault="00EE5E0B" w:rsidP="004D254B">
            <w:pPr>
              <w:ind w:left="35" w:right="140"/>
              <w:jc w:val="center"/>
              <w:rPr>
                <w:rFonts w:ascii="Noto Sans" w:hAnsi="Noto Sans" w:cs="Noto Sans"/>
                <w:bCs/>
                <w:sz w:val="14"/>
                <w:szCs w:val="14"/>
                <w:lang w:val="es-ES_tradnl"/>
              </w:rPr>
            </w:pPr>
          </w:p>
        </w:tc>
        <w:tc>
          <w:tcPr>
            <w:tcW w:w="1642" w:type="pct"/>
          </w:tcPr>
          <w:p w14:paraId="360712D4" w14:textId="77777777" w:rsidR="00EE5E0B" w:rsidRDefault="00EE5E0B" w:rsidP="00EE5E0B">
            <w:pPr>
              <w:ind w:right="140"/>
              <w:jc w:val="center"/>
              <w:rPr>
                <w:rFonts w:ascii="Noto Sans" w:hAnsi="Noto Sans" w:cs="Noto Sans"/>
                <w:bCs/>
                <w:sz w:val="14"/>
                <w:szCs w:val="14"/>
                <w:lang w:val="es-ES_tradnl"/>
              </w:rPr>
            </w:pPr>
            <w:r>
              <w:rPr>
                <w:rFonts w:ascii="Noto Sans" w:hAnsi="Noto Sans" w:cs="Noto Sans"/>
                <w:bCs/>
                <w:sz w:val="14"/>
                <w:szCs w:val="14"/>
                <w:lang w:val="es-ES_tradnl"/>
              </w:rPr>
              <w:t>______________________________________</w:t>
            </w:r>
          </w:p>
          <w:p w14:paraId="486A1FDD"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2A553AC0"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2EF87155" w14:textId="22BBACF2" w:rsidR="00EE5E0B" w:rsidRPr="00BD02FE"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p>
        </w:tc>
        <w:tc>
          <w:tcPr>
            <w:tcW w:w="1715" w:type="pct"/>
          </w:tcPr>
          <w:p w14:paraId="0C209170"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58783B12"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77F0306" w14:textId="7D578476" w:rsidR="00EE5E0B" w:rsidRPr="00BD02FE" w:rsidRDefault="00EE5E0B" w:rsidP="004D25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7EA3BCB7"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6A8BB9E1" w14:textId="77777777" w:rsidR="00EE5E0B" w:rsidRPr="00BD02FE" w:rsidRDefault="00EE5E0B" w:rsidP="004D254B">
            <w:pPr>
              <w:ind w:left="-30" w:right="-518"/>
              <w:jc w:val="center"/>
              <w:rPr>
                <w:rFonts w:ascii="Noto Sans" w:hAnsi="Noto Sans" w:cs="Noto Sans"/>
                <w:bCs/>
                <w:sz w:val="14"/>
                <w:szCs w:val="14"/>
                <w:lang w:val="es-ES_tradnl"/>
              </w:rPr>
            </w:pPr>
          </w:p>
        </w:tc>
      </w:tr>
    </w:tbl>
    <w:p w14:paraId="3749494F" w14:textId="77777777" w:rsidR="009E2AA8" w:rsidRPr="004E0D31" w:rsidRDefault="009E2AA8" w:rsidP="009E2AA8">
      <w:pPr>
        <w:spacing w:line="276" w:lineRule="auto"/>
        <w:ind w:left="-567" w:right="-1085"/>
        <w:rPr>
          <w:rFonts w:ascii="Noto Sans" w:eastAsia="Times New Roman" w:hAnsi="Noto Sans" w:cs="Noto Sans"/>
          <w:b/>
          <w:bCs/>
          <w:sz w:val="20"/>
          <w:szCs w:val="20"/>
        </w:rPr>
      </w:pPr>
    </w:p>
    <w:p w14:paraId="15DA27A5" w14:textId="77777777" w:rsidR="00425473" w:rsidRPr="00BD02FE" w:rsidRDefault="00425473" w:rsidP="00425473">
      <w:pPr>
        <w:ind w:left="-567" w:right="-518"/>
        <w:jc w:val="both"/>
        <w:rPr>
          <w:rFonts w:ascii="Noto Sans" w:hAnsi="Noto Sans" w:cs="Noto Sans"/>
          <w:bCs/>
          <w:sz w:val="14"/>
          <w:szCs w:val="14"/>
          <w:lang w:val="es-ES_tradnl"/>
        </w:rPr>
      </w:pPr>
      <w:r w:rsidRPr="00BD02FE">
        <w:rPr>
          <w:rFonts w:ascii="Noto Sans" w:hAnsi="Noto Sans" w:cs="Noto Sans"/>
          <w:bCs/>
          <w:sz w:val="14"/>
          <w:szCs w:val="14"/>
          <w:lang w:val="es-ES_tradnl"/>
        </w:rPr>
        <w:t>Con copias para:</w:t>
      </w:r>
    </w:p>
    <w:p w14:paraId="6D2F9D0F" w14:textId="77777777" w:rsidR="00425473" w:rsidRPr="00BD02FE" w:rsidRDefault="00425473" w:rsidP="00425473">
      <w:pPr>
        <w:ind w:left="-567" w:right="-518"/>
        <w:jc w:val="both"/>
        <w:rPr>
          <w:rFonts w:ascii="Noto Sans" w:hAnsi="Noto Sans" w:cs="Noto Sans"/>
          <w:bCs/>
          <w:sz w:val="14"/>
          <w:szCs w:val="14"/>
          <w:lang w:val="es-ES_tradnl"/>
        </w:rPr>
      </w:pPr>
    </w:p>
    <w:p w14:paraId="56A94A86"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2B57D6">
        <w:rPr>
          <w:rFonts w:ascii="Noto Sans" w:hAnsi="Noto Sans" w:cs="Noto Sans"/>
          <w:bCs/>
          <w:sz w:val="14"/>
          <w:szCs w:val="14"/>
          <w:lang w:val="it-IT"/>
        </w:rPr>
        <w:t xml:space="preserve">Mtro. Ángel Annuar Rubio Moreno. </w:t>
      </w:r>
      <w:r w:rsidRPr="00BD02FE">
        <w:rPr>
          <w:rFonts w:ascii="Noto Sans" w:hAnsi="Noto Sans" w:cs="Noto Sans"/>
          <w:bCs/>
          <w:sz w:val="14"/>
          <w:szCs w:val="14"/>
          <w:lang w:val="es-MX"/>
        </w:rPr>
        <w:t>Titular de la Coordinación de Conservación y Servicios Generales.</w:t>
      </w:r>
    </w:p>
    <w:p w14:paraId="379CDD1C"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BD02FE">
        <w:rPr>
          <w:rFonts w:ascii="Noto Sans" w:hAnsi="Noto Sans" w:cs="Noto Sans"/>
          <w:bCs/>
          <w:sz w:val="14"/>
          <w:szCs w:val="14"/>
          <w:lang w:val="es-MX"/>
        </w:rPr>
        <w:t>Lic. Martha Guadalupe Pineda Ríos. Titular de la Coordinación Técnica de Administración de Activos.</w:t>
      </w:r>
    </w:p>
    <w:p w14:paraId="17DB3A44" w14:textId="77777777" w:rsidR="00425473" w:rsidRPr="00BD02FE" w:rsidRDefault="00425473" w:rsidP="00425473">
      <w:pPr>
        <w:ind w:left="-567" w:right="-518"/>
        <w:jc w:val="both"/>
        <w:rPr>
          <w:rFonts w:ascii="Noto Sans" w:hAnsi="Noto Sans" w:cs="Noto Sans"/>
          <w:bCs/>
          <w:sz w:val="14"/>
          <w:szCs w:val="14"/>
          <w:lang w:val="es-ES_tradnl"/>
        </w:rPr>
      </w:pPr>
    </w:p>
    <w:p w14:paraId="5056F3EE" w14:textId="41EB47A5" w:rsidR="00425473" w:rsidRPr="00BD02FE" w:rsidRDefault="006F6130" w:rsidP="00425473">
      <w:pPr>
        <w:ind w:left="-567" w:right="-518"/>
        <w:jc w:val="both"/>
        <w:rPr>
          <w:rFonts w:ascii="Noto Sans" w:hAnsi="Noto Sans" w:cs="Noto Sans"/>
          <w:bCs/>
          <w:sz w:val="14"/>
          <w:szCs w:val="14"/>
          <w:lang w:val="es-ES_tradnl"/>
        </w:rPr>
      </w:pPr>
      <w:r>
        <w:rPr>
          <w:rFonts w:ascii="Noto Sans" w:hAnsi="Noto Sans" w:cs="Noto Sans"/>
          <w:bCs/>
          <w:sz w:val="14"/>
          <w:szCs w:val="14"/>
          <w:lang w:val="es-ES_tradnl"/>
        </w:rPr>
        <w:t>CFTS</w:t>
      </w:r>
      <w:r w:rsidR="00425473">
        <w:rPr>
          <w:rFonts w:ascii="Noto Sans" w:hAnsi="Noto Sans" w:cs="Noto Sans"/>
          <w:bCs/>
          <w:sz w:val="14"/>
          <w:szCs w:val="14"/>
          <w:lang w:val="es-ES_tradnl"/>
        </w:rPr>
        <w:t>/</w:t>
      </w:r>
      <w:r w:rsidR="004A63C8">
        <w:rPr>
          <w:rFonts w:ascii="Noto Sans" w:hAnsi="Noto Sans" w:cs="Noto Sans"/>
          <w:bCs/>
          <w:sz w:val="14"/>
          <w:szCs w:val="14"/>
          <w:lang w:val="es-ES_tradnl"/>
        </w:rPr>
        <w:t>GEGP/</w:t>
      </w:r>
      <w:r w:rsidR="00425473">
        <w:rPr>
          <w:rFonts w:ascii="Noto Sans" w:hAnsi="Noto Sans" w:cs="Noto Sans"/>
          <w:bCs/>
          <w:sz w:val="14"/>
          <w:szCs w:val="14"/>
          <w:lang w:val="es-ES_tradnl"/>
        </w:rPr>
        <w:t>DASV</w:t>
      </w:r>
      <w:r w:rsidR="00425473" w:rsidRPr="00BD02FE">
        <w:rPr>
          <w:rFonts w:ascii="Noto Sans" w:hAnsi="Noto Sans" w:cs="Noto Sans"/>
          <w:bCs/>
          <w:sz w:val="14"/>
          <w:szCs w:val="14"/>
          <w:lang w:val="es-ES_tradnl"/>
        </w:rPr>
        <w:tab/>
      </w:r>
    </w:p>
    <w:p w14:paraId="43ED6445" w14:textId="19F60464" w:rsidR="00425473" w:rsidRPr="00E25A20" w:rsidRDefault="00425473" w:rsidP="004A63C8">
      <w:pPr>
        <w:ind w:left="-567" w:right="-518"/>
        <w:jc w:val="center"/>
      </w:pPr>
      <w:r>
        <w:rPr>
          <w:rFonts w:ascii="Noto Sans" w:hAnsi="Noto Sans" w:cs="Noto Sans"/>
          <w:b/>
          <w:bCs/>
          <w:sz w:val="14"/>
          <w:szCs w:val="14"/>
          <w:lang w:val="es-ES_tradnl"/>
        </w:rPr>
        <w:t>Volante de descargo: 202</w:t>
      </w:r>
      <w:r w:rsidR="004A63C8">
        <w:rPr>
          <w:rFonts w:ascii="Noto Sans" w:hAnsi="Noto Sans" w:cs="Noto Sans"/>
          <w:b/>
          <w:bCs/>
          <w:sz w:val="14"/>
          <w:szCs w:val="14"/>
          <w:lang w:val="es-ES_tradnl"/>
        </w:rPr>
        <w:t>6</w:t>
      </w:r>
      <w:r w:rsidR="00D2488D">
        <w:rPr>
          <w:rFonts w:ascii="Noto Sans" w:hAnsi="Noto Sans" w:cs="Noto Sans"/>
          <w:b/>
          <w:bCs/>
          <w:sz w:val="14"/>
          <w:szCs w:val="14"/>
          <w:lang w:val="es-ES_tradnl"/>
        </w:rPr>
        <w:t>00</w:t>
      </w:r>
      <w:r w:rsidR="009C3437">
        <w:rPr>
          <w:rFonts w:ascii="Noto Sans" w:hAnsi="Noto Sans" w:cs="Noto Sans"/>
          <w:b/>
          <w:bCs/>
          <w:sz w:val="14"/>
          <w:szCs w:val="14"/>
          <w:lang w:val="es-ES_tradnl"/>
        </w:rPr>
        <w:t>5194</w:t>
      </w:r>
    </w:p>
    <w:p w14:paraId="22075C1C" w14:textId="77777777" w:rsidR="009E2AA8" w:rsidRPr="004E0D31" w:rsidRDefault="009E2AA8" w:rsidP="009E2AA8">
      <w:pPr>
        <w:ind w:left="-567" w:right="-801"/>
        <w:jc w:val="both"/>
        <w:rPr>
          <w:rFonts w:ascii="Noto Sans" w:hAnsi="Noto Sans" w:cs="Noto Sans"/>
          <w:sz w:val="20"/>
          <w:szCs w:val="20"/>
        </w:rPr>
      </w:pPr>
      <w:bookmarkStart w:id="0" w:name="_GoBack"/>
      <w:bookmarkEnd w:id="0"/>
    </w:p>
    <w:sectPr w:rsidR="009E2AA8" w:rsidRPr="004E0D31" w:rsidSect="00425473">
      <w:headerReference w:type="default" r:id="rId12"/>
      <w:footerReference w:type="default" r:id="rId13"/>
      <w:pgSz w:w="12240" w:h="15840"/>
      <w:pgMar w:top="3686" w:right="1701" w:bottom="1418" w:left="1701" w:header="2267" w:footer="22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0680" w14:textId="77777777" w:rsidR="008B4C3A" w:rsidRDefault="008B4C3A">
      <w:r>
        <w:separator/>
      </w:r>
    </w:p>
  </w:endnote>
  <w:endnote w:type="continuationSeparator" w:id="0">
    <w:p w14:paraId="770BDDBF" w14:textId="77777777" w:rsidR="008B4C3A" w:rsidRDefault="008B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CF2CB25">
              <wp:simplePos x="0" y="0"/>
              <wp:positionH relativeFrom="column">
                <wp:posOffset>1188671</wp:posOffset>
              </wp:positionH>
              <wp:positionV relativeFrom="paragraph">
                <wp:posOffset>859241</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A7FD513" id="Rectángulo 1" o:spid="_x0000_s1028" style="position:absolute;margin-left:93.6pt;margin-top:67.6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" filled="f" stroked="f">
              <v:textbox inset="2.53958mm,1.2694mm,2.53958mm,1.2694mm">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EA5C" w14:textId="77777777" w:rsidR="008B4C3A" w:rsidRDefault="008B4C3A">
      <w:r>
        <w:separator/>
      </w:r>
    </w:p>
  </w:footnote>
  <w:footnote w:type="continuationSeparator" w:id="0">
    <w:p w14:paraId="57AFCEF7" w14:textId="77777777" w:rsidR="008B4C3A" w:rsidRDefault="008B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03C1552">
          <wp:simplePos x="0" y="0"/>
          <wp:positionH relativeFrom="page">
            <wp:align>right</wp:align>
          </wp:positionH>
          <wp:positionV relativeFrom="paragraph">
            <wp:posOffset>-1444259</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112357"/>
    <w:rsid w:val="00127F6F"/>
    <w:rsid w:val="00180E13"/>
    <w:rsid w:val="00206391"/>
    <w:rsid w:val="002471A6"/>
    <w:rsid w:val="00283B32"/>
    <w:rsid w:val="002B57D6"/>
    <w:rsid w:val="002C7191"/>
    <w:rsid w:val="00316E0C"/>
    <w:rsid w:val="00342016"/>
    <w:rsid w:val="003A2EA0"/>
    <w:rsid w:val="00404DEA"/>
    <w:rsid w:val="00425473"/>
    <w:rsid w:val="00464CE4"/>
    <w:rsid w:val="004916D7"/>
    <w:rsid w:val="00491FEE"/>
    <w:rsid w:val="004A3D6A"/>
    <w:rsid w:val="004A63C8"/>
    <w:rsid w:val="005267C0"/>
    <w:rsid w:val="00542807"/>
    <w:rsid w:val="005A227B"/>
    <w:rsid w:val="005C27A0"/>
    <w:rsid w:val="00602011"/>
    <w:rsid w:val="0064703A"/>
    <w:rsid w:val="0067109D"/>
    <w:rsid w:val="00677F27"/>
    <w:rsid w:val="006F6130"/>
    <w:rsid w:val="00767089"/>
    <w:rsid w:val="007C57D3"/>
    <w:rsid w:val="008945A2"/>
    <w:rsid w:val="008B4C3A"/>
    <w:rsid w:val="008E2817"/>
    <w:rsid w:val="0092445D"/>
    <w:rsid w:val="00952CD7"/>
    <w:rsid w:val="009C3437"/>
    <w:rsid w:val="009E2AA8"/>
    <w:rsid w:val="009F1E97"/>
    <w:rsid w:val="00A51D91"/>
    <w:rsid w:val="00A83382"/>
    <w:rsid w:val="00B014BD"/>
    <w:rsid w:val="00B07EBC"/>
    <w:rsid w:val="00B31C83"/>
    <w:rsid w:val="00B34280"/>
    <w:rsid w:val="00B8772F"/>
    <w:rsid w:val="00BD4F69"/>
    <w:rsid w:val="00BF32F9"/>
    <w:rsid w:val="00C477D4"/>
    <w:rsid w:val="00CE0FB4"/>
    <w:rsid w:val="00D03358"/>
    <w:rsid w:val="00D2488D"/>
    <w:rsid w:val="00D555CE"/>
    <w:rsid w:val="00D67FF2"/>
    <w:rsid w:val="00DB06A3"/>
    <w:rsid w:val="00DF1175"/>
    <w:rsid w:val="00E1044C"/>
    <w:rsid w:val="00E107E8"/>
    <w:rsid w:val="00E4474B"/>
    <w:rsid w:val="00E71A4A"/>
    <w:rsid w:val="00E85120"/>
    <w:rsid w:val="00E960B4"/>
    <w:rsid w:val="00EE5E0B"/>
    <w:rsid w:val="00F11CF3"/>
    <w:rsid w:val="00F37A63"/>
    <w:rsid w:val="00F40D9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C1D38-A8A2-468E-92E3-3A2A4CF6C373}">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elements/1.1/"/>
    <ds:schemaRef ds:uri="http://www.w3.org/XML/1998/namespace"/>
    <ds:schemaRef ds:uri="http://schemas.microsoft.com/office/infopath/2007/PartnerControls"/>
    <ds:schemaRef ds:uri="http://schemas.microsoft.com/sharepoint/v3"/>
    <ds:schemaRef ds:uri="http://purl.org/dc/terms/"/>
  </ds:schemaRefs>
</ds:datastoreItem>
</file>

<file path=customXml/itemProps4.xml><?xml version="1.0" encoding="utf-8"?>
<ds:datastoreItem xmlns:ds="http://schemas.openxmlformats.org/officeDocument/2006/customXml" ds:itemID="{407C83B5-464F-459B-A133-96D5F26D2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300</Words>
  <Characters>1654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Dalia Anaid Silva Villaseñor</cp:lastModifiedBy>
  <cp:revision>4</cp:revision>
  <cp:lastPrinted>2025-12-24T16:26:00Z</cp:lastPrinted>
  <dcterms:created xsi:type="dcterms:W3CDTF">2026-07-13T18:33:00Z</dcterms:created>
  <dcterms:modified xsi:type="dcterms:W3CDTF">2026-07-16T19:46:00Z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