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B967D8" w14:textId="7A7A07CB" w:rsidR="00161C2D" w:rsidRPr="00131DBF" w:rsidRDefault="00161C2D" w:rsidP="00F73B83">
      <w:pPr>
        <w:pStyle w:val="NormalWeb"/>
        <w:tabs>
          <w:tab w:val="left" w:pos="6379"/>
        </w:tabs>
        <w:spacing w:before="0" w:beforeAutospacing="0" w:after="0" w:afterAutospacing="0"/>
        <w:ind w:left="708" w:hanging="708"/>
        <w:rPr>
          <w:rFonts w:ascii="Montserrat" w:hAnsi="Montserrat" w:cstheme="minorHAnsi"/>
          <w:kern w:val="24"/>
        </w:rPr>
      </w:pPr>
    </w:p>
    <w:p w14:paraId="4F936B5A" w14:textId="77777777" w:rsidR="00CF5A67" w:rsidRPr="00131DBF" w:rsidRDefault="00CF5A67" w:rsidP="00CF5A67">
      <w:pPr>
        <w:pStyle w:val="NormalWeb"/>
        <w:spacing w:before="0" w:beforeAutospacing="0" w:after="0" w:afterAutospacing="0"/>
        <w:jc w:val="center"/>
        <w:rPr>
          <w:rFonts w:ascii="Montserrat" w:hAnsi="Montserrat" w:cstheme="minorHAnsi"/>
          <w:kern w:val="24"/>
        </w:rPr>
      </w:pPr>
    </w:p>
    <w:p w14:paraId="7FDF08B4" w14:textId="77777777" w:rsidR="00CF5A67" w:rsidRPr="00131DBF" w:rsidRDefault="00CF5A67" w:rsidP="00CF5A67">
      <w:pPr>
        <w:pStyle w:val="NormalWeb"/>
        <w:spacing w:before="0" w:beforeAutospacing="0" w:after="0" w:afterAutospacing="0"/>
        <w:jc w:val="center"/>
        <w:rPr>
          <w:rFonts w:ascii="Montserrat" w:hAnsi="Montserrat" w:cstheme="minorHAnsi"/>
          <w:kern w:val="24"/>
        </w:rPr>
      </w:pPr>
    </w:p>
    <w:p w14:paraId="70538290" w14:textId="77777777" w:rsidR="00CF5A67" w:rsidRPr="00131DBF" w:rsidRDefault="00CF5A67" w:rsidP="00CF5A67">
      <w:pPr>
        <w:pStyle w:val="NormalWeb"/>
        <w:spacing w:before="0" w:beforeAutospacing="0" w:after="0" w:afterAutospacing="0"/>
        <w:jc w:val="center"/>
        <w:rPr>
          <w:rFonts w:ascii="Montserrat" w:hAnsi="Montserrat" w:cstheme="minorHAnsi"/>
          <w:kern w:val="24"/>
        </w:rPr>
      </w:pPr>
    </w:p>
    <w:p w14:paraId="658A395B"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sz w:val="36"/>
          <w:szCs w:val="48"/>
        </w:rPr>
      </w:pPr>
      <w:r w:rsidRPr="00131DBF">
        <w:rPr>
          <w:rFonts w:ascii="Montserrat" w:hAnsi="Montserrat" w:cstheme="minorHAnsi"/>
          <w:b/>
          <w:bCs/>
          <w:kern w:val="24"/>
          <w:sz w:val="36"/>
          <w:szCs w:val="48"/>
        </w:rPr>
        <w:t>Instituto Mexicano del Seguro Social</w:t>
      </w:r>
    </w:p>
    <w:p w14:paraId="02C733DA"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sz w:val="36"/>
          <w:szCs w:val="48"/>
        </w:rPr>
      </w:pPr>
      <w:r w:rsidRPr="00131DBF">
        <w:rPr>
          <w:rFonts w:ascii="Montserrat" w:hAnsi="Montserrat" w:cstheme="minorHAnsi"/>
          <w:b/>
          <w:bCs/>
          <w:kern w:val="24"/>
          <w:sz w:val="36"/>
          <w:szCs w:val="48"/>
        </w:rPr>
        <w:t>Dirección de Administración</w:t>
      </w:r>
    </w:p>
    <w:p w14:paraId="2F1CD2DE"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sz w:val="36"/>
          <w:szCs w:val="48"/>
        </w:rPr>
      </w:pPr>
      <w:r w:rsidRPr="00131DBF">
        <w:rPr>
          <w:rFonts w:ascii="Montserrat" w:hAnsi="Montserrat" w:cstheme="minorHAnsi"/>
          <w:b/>
          <w:bCs/>
          <w:kern w:val="24"/>
          <w:sz w:val="36"/>
          <w:szCs w:val="48"/>
        </w:rPr>
        <w:t>Unidad de Administración</w:t>
      </w:r>
    </w:p>
    <w:p w14:paraId="7FD2499E"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sz w:val="36"/>
          <w:szCs w:val="48"/>
        </w:rPr>
      </w:pPr>
      <w:r w:rsidRPr="00131DBF">
        <w:rPr>
          <w:rFonts w:ascii="Montserrat" w:hAnsi="Montserrat" w:cstheme="minorHAnsi"/>
          <w:b/>
          <w:bCs/>
          <w:kern w:val="24"/>
          <w:sz w:val="36"/>
          <w:szCs w:val="48"/>
        </w:rPr>
        <w:t>Coordinación de Conservación y Servicios Generales</w:t>
      </w:r>
    </w:p>
    <w:p w14:paraId="415F215E"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sz w:val="36"/>
          <w:szCs w:val="48"/>
        </w:rPr>
      </w:pPr>
      <w:r w:rsidRPr="00131DBF">
        <w:rPr>
          <w:rFonts w:ascii="Montserrat" w:hAnsi="Montserrat" w:cstheme="minorHAnsi"/>
          <w:b/>
          <w:bCs/>
          <w:kern w:val="24"/>
          <w:sz w:val="36"/>
          <w:szCs w:val="48"/>
        </w:rPr>
        <w:t>Coordinación Técnica de Administración de Activos</w:t>
      </w:r>
    </w:p>
    <w:p w14:paraId="798FED6F" w14:textId="77777777" w:rsidR="00CF5A67" w:rsidRPr="00131DBF" w:rsidRDefault="00CF5A67" w:rsidP="00CF5A67">
      <w:pPr>
        <w:pStyle w:val="NormalWeb"/>
        <w:spacing w:before="0" w:beforeAutospacing="0" w:after="0" w:afterAutospacing="0"/>
        <w:jc w:val="center"/>
        <w:rPr>
          <w:rFonts w:ascii="Montserrat" w:hAnsi="Montserrat" w:cstheme="minorHAnsi"/>
          <w:b/>
          <w:bCs/>
          <w:kern w:val="24"/>
        </w:rPr>
      </w:pPr>
    </w:p>
    <w:p w14:paraId="2194B6CF" w14:textId="77777777" w:rsidR="00CF5A67" w:rsidRPr="00131DBF" w:rsidRDefault="00CF5A67" w:rsidP="00CF5A67">
      <w:pPr>
        <w:pStyle w:val="Prrafodelista"/>
        <w:spacing w:after="0" w:line="240" w:lineRule="auto"/>
        <w:ind w:left="0"/>
        <w:jc w:val="center"/>
        <w:rPr>
          <w:rFonts w:ascii="Montserrat" w:hAnsi="Montserrat" w:cstheme="minorHAnsi"/>
          <w:b/>
          <w:bCs/>
          <w:smallCaps/>
          <w:sz w:val="32"/>
          <w:szCs w:val="32"/>
        </w:rPr>
      </w:pPr>
    </w:p>
    <w:p w14:paraId="6135E3DC" w14:textId="77777777" w:rsidR="00CF5A67" w:rsidRPr="00131DBF" w:rsidRDefault="00CF5A67" w:rsidP="00CF5A67">
      <w:pPr>
        <w:pStyle w:val="Prrafodelista"/>
        <w:spacing w:after="0" w:line="240" w:lineRule="auto"/>
        <w:ind w:left="0"/>
        <w:jc w:val="center"/>
        <w:rPr>
          <w:rFonts w:ascii="Montserrat" w:hAnsi="Montserrat" w:cstheme="minorHAnsi"/>
          <w:b/>
          <w:bCs/>
          <w:smallCaps/>
          <w:sz w:val="32"/>
          <w:szCs w:val="32"/>
        </w:rPr>
      </w:pPr>
    </w:p>
    <w:p w14:paraId="6B7365C1" w14:textId="77777777" w:rsidR="00CF5A67" w:rsidRPr="00131DBF" w:rsidRDefault="00CF5A67" w:rsidP="00CF5A67">
      <w:pPr>
        <w:spacing w:after="0" w:line="240" w:lineRule="auto"/>
        <w:rPr>
          <w:rFonts w:ascii="Montserrat" w:hAnsi="Montserrat" w:cstheme="minorHAnsi"/>
          <w:b/>
          <w:bCs/>
        </w:rPr>
      </w:pPr>
    </w:p>
    <w:p w14:paraId="4513A076" w14:textId="77777777" w:rsidR="00CF5A67" w:rsidRPr="00131DBF" w:rsidRDefault="00CF5A67" w:rsidP="00CF5A67">
      <w:pPr>
        <w:spacing w:after="0" w:line="240" w:lineRule="auto"/>
        <w:rPr>
          <w:rFonts w:ascii="Montserrat" w:hAnsi="Montserrat" w:cstheme="minorHAnsi"/>
          <w:b/>
          <w:bCs/>
          <w:sz w:val="24"/>
          <w:szCs w:val="24"/>
        </w:rPr>
      </w:pPr>
    </w:p>
    <w:p w14:paraId="1CFFB8BE"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r w:rsidRPr="00131DBF">
        <w:rPr>
          <w:rFonts w:ascii="Montserrat" w:hAnsi="Montserrat" w:cstheme="minorHAnsi"/>
          <w:b/>
          <w:bCs/>
          <w:spacing w:val="60"/>
          <w:kern w:val="24"/>
          <w:sz w:val="36"/>
          <w:szCs w:val="36"/>
        </w:rPr>
        <w:t xml:space="preserve">Políticas para la </w:t>
      </w:r>
    </w:p>
    <w:p w14:paraId="195F1DC1"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r w:rsidRPr="00131DBF">
        <w:rPr>
          <w:rFonts w:ascii="Montserrat" w:hAnsi="Montserrat" w:cstheme="minorHAnsi"/>
          <w:b/>
          <w:bCs/>
          <w:spacing w:val="60"/>
          <w:kern w:val="24"/>
          <w:sz w:val="36"/>
          <w:szCs w:val="36"/>
        </w:rPr>
        <w:t xml:space="preserve">Administración Inmobiliaria </w:t>
      </w:r>
    </w:p>
    <w:p w14:paraId="71052896"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r w:rsidRPr="00131DBF">
        <w:rPr>
          <w:rFonts w:ascii="Montserrat" w:hAnsi="Montserrat" w:cstheme="minorHAnsi"/>
          <w:b/>
          <w:bCs/>
          <w:spacing w:val="60"/>
          <w:kern w:val="24"/>
          <w:sz w:val="36"/>
          <w:szCs w:val="36"/>
        </w:rPr>
        <w:t>del Instituto Mexicano del Seguro Social</w:t>
      </w:r>
    </w:p>
    <w:p w14:paraId="6DF2FA86"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1D81E696"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1B77BE5E"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5BCEE6A0"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2B727718"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614FADEE"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48D077F9"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0097769C"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4DADE868"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23B9BE4B" w14:textId="77777777" w:rsidR="00CF5A67" w:rsidRPr="00131DBF" w:rsidRDefault="00CF5A67" w:rsidP="00CF5A67">
      <w:pPr>
        <w:pStyle w:val="NormalWeb"/>
        <w:spacing w:before="0" w:beforeAutospacing="0" w:after="0" w:afterAutospacing="0"/>
        <w:jc w:val="center"/>
        <w:rPr>
          <w:rFonts w:ascii="Montserrat" w:hAnsi="Montserrat" w:cstheme="minorHAnsi"/>
          <w:b/>
          <w:bCs/>
          <w:spacing w:val="60"/>
          <w:kern w:val="24"/>
          <w:sz w:val="36"/>
          <w:szCs w:val="36"/>
        </w:rPr>
      </w:pPr>
    </w:p>
    <w:p w14:paraId="27C60064" w14:textId="77777777" w:rsidR="00CF5A67" w:rsidRPr="00131DBF" w:rsidRDefault="00CF5A67" w:rsidP="00CF5A67">
      <w:pPr>
        <w:pStyle w:val="NormalWeb"/>
        <w:spacing w:before="0" w:beforeAutospacing="0" w:after="0" w:afterAutospacing="0"/>
        <w:jc w:val="both"/>
        <w:rPr>
          <w:rFonts w:ascii="Montserrat" w:hAnsi="Montserrat" w:cstheme="minorHAnsi"/>
          <w:sz w:val="21"/>
          <w:szCs w:val="21"/>
        </w:rPr>
      </w:pPr>
    </w:p>
    <w:p w14:paraId="6EBC8F10" w14:textId="77777777" w:rsidR="00131DBF" w:rsidRPr="00131DBF" w:rsidRDefault="00131DBF" w:rsidP="00CF5A67">
      <w:pPr>
        <w:pStyle w:val="NormalWeb"/>
        <w:spacing w:before="0" w:beforeAutospacing="0" w:after="0" w:afterAutospacing="0"/>
        <w:jc w:val="both"/>
        <w:rPr>
          <w:rFonts w:ascii="Montserrat" w:hAnsi="Montserrat" w:cstheme="minorHAnsi"/>
          <w:sz w:val="21"/>
          <w:szCs w:val="21"/>
        </w:rPr>
      </w:pPr>
    </w:p>
    <w:p w14:paraId="0E88E150" w14:textId="77777777" w:rsidR="00131DBF" w:rsidRPr="00131DBF" w:rsidRDefault="00131DBF" w:rsidP="00CF5A67">
      <w:pPr>
        <w:pStyle w:val="NormalWeb"/>
        <w:spacing w:before="0" w:beforeAutospacing="0" w:after="0" w:afterAutospacing="0"/>
        <w:jc w:val="both"/>
        <w:rPr>
          <w:rFonts w:ascii="Montserrat" w:hAnsi="Montserrat" w:cstheme="minorHAnsi"/>
          <w:sz w:val="21"/>
          <w:szCs w:val="21"/>
        </w:rPr>
      </w:pPr>
    </w:p>
    <w:p w14:paraId="7209B831" w14:textId="77777777" w:rsidR="00CF5A67" w:rsidRPr="00131DBF" w:rsidRDefault="00CF5A67" w:rsidP="00CF5A67">
      <w:pPr>
        <w:pStyle w:val="NormalWeb"/>
        <w:spacing w:before="0" w:beforeAutospacing="0" w:after="0" w:afterAutospacing="0"/>
        <w:jc w:val="both"/>
        <w:rPr>
          <w:rFonts w:ascii="Montserrat" w:hAnsi="Montserrat" w:cstheme="minorHAnsi"/>
          <w:sz w:val="15"/>
          <w:szCs w:val="15"/>
        </w:rPr>
      </w:pPr>
      <w:r w:rsidRPr="00131DBF">
        <w:rPr>
          <w:rFonts w:ascii="Montserrat" w:hAnsi="Montserrat" w:cstheme="minorHAnsi"/>
          <w:sz w:val="15"/>
          <w:szCs w:val="15"/>
        </w:rPr>
        <w:t>El lenguaje empleado en el presente documento, en los anexos y formatos, no busca generar ninguna distinción ni marcar diferencias entre hombres y mujeres, por lo que las referencias o alusiones en la redacción hechas hacia un género representan a ambos sexos.</w:t>
      </w:r>
    </w:p>
    <w:p w14:paraId="1CC2D8F6" w14:textId="77777777" w:rsidR="00113AA0" w:rsidRDefault="00113AA0" w:rsidP="00CF5A67">
      <w:pPr>
        <w:pStyle w:val="NormalWeb"/>
        <w:spacing w:before="0" w:beforeAutospacing="0" w:after="0" w:afterAutospacing="0"/>
        <w:jc w:val="right"/>
        <w:rPr>
          <w:rFonts w:ascii="Montserrat" w:hAnsi="Montserrat" w:cstheme="minorHAnsi"/>
          <w:b/>
          <w:bCs/>
          <w:kern w:val="24"/>
          <w:sz w:val="44"/>
          <w:szCs w:val="44"/>
        </w:rPr>
      </w:pPr>
    </w:p>
    <w:p w14:paraId="75BAFF84" w14:textId="37D90C8A" w:rsidR="00CF5A67" w:rsidRPr="00131DBF" w:rsidRDefault="00CF5A67" w:rsidP="00CF5A67">
      <w:pPr>
        <w:pStyle w:val="NormalWeb"/>
        <w:spacing w:before="0" w:beforeAutospacing="0" w:after="0" w:afterAutospacing="0"/>
        <w:jc w:val="right"/>
        <w:rPr>
          <w:rFonts w:ascii="Montserrat" w:hAnsi="Montserrat" w:cstheme="minorHAnsi"/>
          <w:b/>
          <w:bCs/>
          <w:kern w:val="24"/>
          <w:sz w:val="44"/>
          <w:szCs w:val="44"/>
        </w:rPr>
      </w:pPr>
      <w:r w:rsidRPr="00131DBF">
        <w:rPr>
          <w:rFonts w:ascii="Montserrat" w:hAnsi="Montserrat" w:cstheme="minorHAnsi"/>
          <w:b/>
          <w:bCs/>
          <w:kern w:val="24"/>
          <w:sz w:val="44"/>
          <w:szCs w:val="44"/>
        </w:rPr>
        <w:t>CONTENIDO GENERAL</w:t>
      </w:r>
    </w:p>
    <w:p w14:paraId="21E97127" w14:textId="77777777" w:rsidR="00CF5A67" w:rsidRPr="00131DBF" w:rsidRDefault="00CF5A67" w:rsidP="00CF5A67">
      <w:pPr>
        <w:rPr>
          <w:rFonts w:ascii="Montserrat" w:hAnsi="Montserrat" w:cstheme="minorHAnsi"/>
          <w:b/>
          <w:bCs/>
          <w:kern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6"/>
        <w:gridCol w:w="1590"/>
      </w:tblGrid>
      <w:tr w:rsidR="00131DBF" w:rsidRPr="00131DBF" w14:paraId="038B0D7F" w14:textId="77777777" w:rsidTr="002640FA">
        <w:tc>
          <w:tcPr>
            <w:tcW w:w="8496" w:type="dxa"/>
          </w:tcPr>
          <w:p w14:paraId="13A6A4EF"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Glosario</w:t>
            </w:r>
          </w:p>
        </w:tc>
        <w:tc>
          <w:tcPr>
            <w:tcW w:w="1590" w:type="dxa"/>
          </w:tcPr>
          <w:p w14:paraId="7B122E67"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3</w:t>
            </w:r>
          </w:p>
        </w:tc>
      </w:tr>
      <w:tr w:rsidR="00131DBF" w:rsidRPr="00131DBF" w14:paraId="5B9FB84E" w14:textId="77777777" w:rsidTr="002640FA">
        <w:tc>
          <w:tcPr>
            <w:tcW w:w="8496" w:type="dxa"/>
          </w:tcPr>
          <w:p w14:paraId="08918028" w14:textId="77777777" w:rsidR="00CF5A67" w:rsidRPr="00131DBF" w:rsidRDefault="00CF5A67" w:rsidP="002640FA">
            <w:pPr>
              <w:ind w:left="360"/>
              <w:jc w:val="both"/>
              <w:rPr>
                <w:rFonts w:ascii="Montserrat" w:hAnsi="Montserrat" w:cstheme="minorHAnsi"/>
                <w:b/>
                <w:bCs/>
                <w:sz w:val="20"/>
                <w:szCs w:val="20"/>
              </w:rPr>
            </w:pPr>
          </w:p>
        </w:tc>
        <w:tc>
          <w:tcPr>
            <w:tcW w:w="1590" w:type="dxa"/>
          </w:tcPr>
          <w:p w14:paraId="50EE28CA" w14:textId="77777777" w:rsidR="00CF5A67" w:rsidRPr="00131DBF" w:rsidRDefault="00CF5A67" w:rsidP="002640FA">
            <w:pPr>
              <w:pStyle w:val="NormalWeb"/>
              <w:spacing w:before="0" w:beforeAutospacing="0" w:after="0" w:afterAutospacing="0"/>
              <w:jc w:val="center"/>
              <w:rPr>
                <w:rFonts w:ascii="Montserrat" w:hAnsi="Montserrat" w:cstheme="minorHAnsi"/>
                <w:b/>
                <w:bCs/>
                <w:sz w:val="20"/>
                <w:szCs w:val="20"/>
              </w:rPr>
            </w:pPr>
          </w:p>
        </w:tc>
      </w:tr>
      <w:tr w:rsidR="00131DBF" w:rsidRPr="00131DBF" w14:paraId="5E479BD0" w14:textId="77777777" w:rsidTr="002640FA">
        <w:tc>
          <w:tcPr>
            <w:tcW w:w="8496" w:type="dxa"/>
          </w:tcPr>
          <w:p w14:paraId="196E69E5"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Ámbitos de Competencia y Atribuciones</w:t>
            </w:r>
          </w:p>
          <w:p w14:paraId="3BE13CB3" w14:textId="77777777" w:rsidR="00CF5A67" w:rsidRPr="00131DBF" w:rsidRDefault="00CF5A67" w:rsidP="002640FA">
            <w:pPr>
              <w:ind w:left="360"/>
              <w:jc w:val="both"/>
              <w:rPr>
                <w:rFonts w:ascii="Montserrat" w:hAnsi="Montserrat" w:cstheme="minorHAnsi"/>
                <w:b/>
                <w:bCs/>
                <w:sz w:val="20"/>
                <w:szCs w:val="20"/>
              </w:rPr>
            </w:pPr>
          </w:p>
          <w:p w14:paraId="4AE275F2"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Políticas Generales</w:t>
            </w:r>
          </w:p>
          <w:p w14:paraId="6CD3935D" w14:textId="77777777" w:rsidR="00CF5A67" w:rsidRPr="00131DBF" w:rsidRDefault="00CF5A67" w:rsidP="002640FA">
            <w:pPr>
              <w:ind w:left="360"/>
              <w:jc w:val="both"/>
              <w:rPr>
                <w:rFonts w:ascii="Montserrat" w:hAnsi="Montserrat" w:cstheme="minorHAnsi"/>
                <w:b/>
                <w:bCs/>
                <w:sz w:val="20"/>
                <w:szCs w:val="20"/>
              </w:rPr>
            </w:pPr>
          </w:p>
          <w:p w14:paraId="0BC93772"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Apartado A: Optimización de Activos</w:t>
            </w:r>
          </w:p>
        </w:tc>
        <w:tc>
          <w:tcPr>
            <w:tcW w:w="1590" w:type="dxa"/>
          </w:tcPr>
          <w:p w14:paraId="4160D02E"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10</w:t>
            </w:r>
          </w:p>
          <w:p w14:paraId="3A1F3E4B"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p>
          <w:p w14:paraId="5BA584F5"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11</w:t>
            </w:r>
          </w:p>
          <w:p w14:paraId="77EA904E"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p>
          <w:p w14:paraId="7CAEF05A"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13</w:t>
            </w:r>
          </w:p>
        </w:tc>
      </w:tr>
      <w:tr w:rsidR="00131DBF" w:rsidRPr="00131DBF" w14:paraId="748847E6" w14:textId="77777777" w:rsidTr="002640FA">
        <w:tc>
          <w:tcPr>
            <w:tcW w:w="8496" w:type="dxa"/>
          </w:tcPr>
          <w:p w14:paraId="7C3162C9" w14:textId="77777777" w:rsidR="00CF5A67" w:rsidRPr="00131DBF" w:rsidRDefault="00CF5A67" w:rsidP="002640FA">
            <w:pPr>
              <w:jc w:val="both"/>
              <w:rPr>
                <w:rFonts w:ascii="Montserrat" w:hAnsi="Montserrat" w:cstheme="minorHAnsi"/>
                <w:b/>
                <w:bCs/>
                <w:sz w:val="20"/>
                <w:szCs w:val="20"/>
              </w:rPr>
            </w:pPr>
          </w:p>
        </w:tc>
        <w:tc>
          <w:tcPr>
            <w:tcW w:w="1590" w:type="dxa"/>
          </w:tcPr>
          <w:p w14:paraId="0DA7AC43" w14:textId="77777777" w:rsidR="00CF5A67" w:rsidRPr="00131DBF" w:rsidRDefault="00CF5A67" w:rsidP="002640FA">
            <w:pPr>
              <w:pStyle w:val="NormalWeb"/>
              <w:spacing w:before="0" w:beforeAutospacing="0" w:after="0" w:afterAutospacing="0"/>
              <w:jc w:val="center"/>
              <w:rPr>
                <w:rFonts w:ascii="Montserrat" w:hAnsi="Montserrat" w:cstheme="minorHAnsi"/>
                <w:b/>
                <w:bCs/>
                <w:sz w:val="20"/>
                <w:szCs w:val="20"/>
              </w:rPr>
            </w:pPr>
          </w:p>
        </w:tc>
      </w:tr>
      <w:tr w:rsidR="00131DBF" w:rsidRPr="00131DBF" w14:paraId="69554A8B" w14:textId="77777777" w:rsidTr="002640FA">
        <w:tc>
          <w:tcPr>
            <w:tcW w:w="8496" w:type="dxa"/>
          </w:tcPr>
          <w:p w14:paraId="2B3B4049"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Apartado B: Arrendamiento Inmobiliario</w:t>
            </w:r>
          </w:p>
        </w:tc>
        <w:tc>
          <w:tcPr>
            <w:tcW w:w="1590" w:type="dxa"/>
          </w:tcPr>
          <w:p w14:paraId="1B1E0292" w14:textId="4E65396B"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w:t>
            </w:r>
            <w:r w:rsidR="004F0957">
              <w:rPr>
                <w:rFonts w:ascii="Montserrat" w:hAnsi="Montserrat" w:cstheme="minorHAnsi"/>
                <w:b/>
                <w:bCs/>
                <w:sz w:val="20"/>
                <w:szCs w:val="20"/>
              </w:rPr>
              <w:t>40</w:t>
            </w:r>
          </w:p>
        </w:tc>
      </w:tr>
      <w:tr w:rsidR="00131DBF" w:rsidRPr="00131DBF" w14:paraId="422E496F" w14:textId="77777777" w:rsidTr="002640FA">
        <w:tc>
          <w:tcPr>
            <w:tcW w:w="8496" w:type="dxa"/>
          </w:tcPr>
          <w:p w14:paraId="0819967C" w14:textId="77777777" w:rsidR="00CF5A67" w:rsidRPr="00131DBF" w:rsidRDefault="00CF5A67" w:rsidP="002640FA">
            <w:pPr>
              <w:ind w:left="1800"/>
              <w:jc w:val="both"/>
              <w:rPr>
                <w:rFonts w:ascii="Montserrat" w:hAnsi="Montserrat" w:cstheme="minorHAnsi"/>
                <w:b/>
                <w:bCs/>
                <w:sz w:val="20"/>
                <w:szCs w:val="20"/>
              </w:rPr>
            </w:pPr>
          </w:p>
        </w:tc>
        <w:tc>
          <w:tcPr>
            <w:tcW w:w="1590" w:type="dxa"/>
          </w:tcPr>
          <w:p w14:paraId="58AEBA4F" w14:textId="77777777" w:rsidR="00CF5A67" w:rsidRPr="00131DBF" w:rsidRDefault="00CF5A67" w:rsidP="002640FA">
            <w:pPr>
              <w:pStyle w:val="NormalWeb"/>
              <w:spacing w:before="0" w:beforeAutospacing="0" w:after="0" w:afterAutospacing="0"/>
              <w:jc w:val="center"/>
              <w:rPr>
                <w:rFonts w:ascii="Montserrat" w:hAnsi="Montserrat" w:cstheme="minorHAnsi"/>
                <w:b/>
                <w:bCs/>
                <w:sz w:val="20"/>
                <w:szCs w:val="20"/>
              </w:rPr>
            </w:pPr>
          </w:p>
        </w:tc>
      </w:tr>
      <w:tr w:rsidR="00131DBF" w:rsidRPr="00131DBF" w14:paraId="480A0E38" w14:textId="77777777" w:rsidTr="002640FA">
        <w:tc>
          <w:tcPr>
            <w:tcW w:w="8496" w:type="dxa"/>
          </w:tcPr>
          <w:p w14:paraId="04C3EDE9"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Apartado C: Comercialización Inmobiliaria</w:t>
            </w:r>
          </w:p>
          <w:p w14:paraId="6B8ABB2A" w14:textId="77777777" w:rsidR="00CF5A67" w:rsidRPr="00131DBF" w:rsidRDefault="00CF5A67" w:rsidP="002640FA">
            <w:pPr>
              <w:ind w:left="360"/>
              <w:jc w:val="both"/>
              <w:rPr>
                <w:rFonts w:ascii="Montserrat" w:hAnsi="Montserrat" w:cstheme="minorHAnsi"/>
                <w:b/>
                <w:bCs/>
                <w:sz w:val="20"/>
                <w:szCs w:val="20"/>
              </w:rPr>
            </w:pPr>
          </w:p>
          <w:p w14:paraId="2CEB8D50" w14:textId="29D0BEC9" w:rsidR="00CF5A67" w:rsidRDefault="00455273" w:rsidP="002640FA">
            <w:pPr>
              <w:ind w:left="360"/>
              <w:jc w:val="both"/>
              <w:rPr>
                <w:rFonts w:ascii="Montserrat" w:hAnsi="Montserrat" w:cstheme="minorHAnsi"/>
                <w:b/>
                <w:bCs/>
                <w:sz w:val="20"/>
                <w:szCs w:val="20"/>
              </w:rPr>
            </w:pPr>
            <w:r>
              <w:rPr>
                <w:rFonts w:ascii="Montserrat" w:hAnsi="Montserrat" w:cstheme="minorHAnsi"/>
                <w:b/>
                <w:bCs/>
                <w:sz w:val="20"/>
                <w:szCs w:val="20"/>
              </w:rPr>
              <w:t xml:space="preserve">Apartado D: </w:t>
            </w:r>
            <w:r w:rsidR="00645163">
              <w:rPr>
                <w:rFonts w:ascii="Montserrat" w:hAnsi="Montserrat" w:cstheme="minorHAnsi"/>
                <w:b/>
                <w:bCs/>
                <w:sz w:val="20"/>
                <w:szCs w:val="20"/>
              </w:rPr>
              <w:t>Grupo inmobiliario</w:t>
            </w:r>
          </w:p>
          <w:p w14:paraId="5F9E31A8" w14:textId="77777777" w:rsidR="00645163" w:rsidRDefault="00645163" w:rsidP="002640FA">
            <w:pPr>
              <w:ind w:left="360"/>
              <w:jc w:val="both"/>
              <w:rPr>
                <w:rFonts w:ascii="Montserrat" w:hAnsi="Montserrat" w:cstheme="minorHAnsi"/>
                <w:b/>
                <w:bCs/>
                <w:sz w:val="20"/>
                <w:szCs w:val="20"/>
              </w:rPr>
            </w:pPr>
          </w:p>
          <w:p w14:paraId="06132F22" w14:textId="77777777" w:rsidR="00645163" w:rsidRPr="00131DBF" w:rsidRDefault="00645163" w:rsidP="00645163">
            <w:pPr>
              <w:ind w:left="360"/>
              <w:jc w:val="both"/>
              <w:rPr>
                <w:rFonts w:ascii="Montserrat" w:hAnsi="Montserrat" w:cstheme="minorHAnsi"/>
                <w:b/>
                <w:bCs/>
                <w:sz w:val="20"/>
                <w:szCs w:val="20"/>
              </w:rPr>
            </w:pPr>
            <w:r w:rsidRPr="00131DBF">
              <w:rPr>
                <w:rFonts w:ascii="Montserrat" w:hAnsi="Montserrat" w:cstheme="minorHAnsi"/>
                <w:b/>
                <w:bCs/>
                <w:sz w:val="20"/>
                <w:szCs w:val="20"/>
              </w:rPr>
              <w:t>Documentos de referencia</w:t>
            </w:r>
          </w:p>
          <w:p w14:paraId="0C6E7F38" w14:textId="77777777" w:rsidR="00645163" w:rsidRDefault="00645163" w:rsidP="002640FA">
            <w:pPr>
              <w:ind w:left="360"/>
              <w:jc w:val="both"/>
              <w:rPr>
                <w:rFonts w:ascii="Montserrat" w:hAnsi="Montserrat" w:cstheme="minorHAnsi"/>
                <w:b/>
                <w:bCs/>
                <w:sz w:val="20"/>
                <w:szCs w:val="20"/>
              </w:rPr>
            </w:pPr>
          </w:p>
          <w:p w14:paraId="6398F227" w14:textId="77777777" w:rsidR="00CF5A67" w:rsidRPr="00131DBF" w:rsidRDefault="00CF5A67" w:rsidP="002640FA">
            <w:pPr>
              <w:ind w:left="360"/>
              <w:jc w:val="both"/>
              <w:rPr>
                <w:rFonts w:ascii="Montserrat" w:hAnsi="Montserrat" w:cstheme="minorHAnsi"/>
                <w:b/>
                <w:bCs/>
                <w:sz w:val="20"/>
                <w:szCs w:val="20"/>
              </w:rPr>
            </w:pPr>
            <w:r w:rsidRPr="00131DBF">
              <w:rPr>
                <w:rFonts w:ascii="Montserrat" w:hAnsi="Montserrat" w:cstheme="minorHAnsi"/>
                <w:b/>
                <w:bCs/>
                <w:sz w:val="20"/>
                <w:szCs w:val="20"/>
              </w:rPr>
              <w:t>Artículos Transitorios y Firmas</w:t>
            </w:r>
          </w:p>
          <w:p w14:paraId="7D8EB5EE" w14:textId="77777777" w:rsidR="00CF5A67" w:rsidRPr="00131DBF" w:rsidRDefault="00CF5A67" w:rsidP="002640FA">
            <w:pPr>
              <w:ind w:left="360"/>
              <w:jc w:val="both"/>
              <w:rPr>
                <w:rFonts w:ascii="Montserrat" w:hAnsi="Montserrat" w:cstheme="minorHAnsi"/>
                <w:b/>
                <w:bCs/>
                <w:sz w:val="20"/>
                <w:szCs w:val="20"/>
              </w:rPr>
            </w:pPr>
          </w:p>
          <w:p w14:paraId="66E65DA6" w14:textId="77777777" w:rsidR="00CF5A67" w:rsidRPr="00131DBF" w:rsidRDefault="00CF5A67" w:rsidP="002640FA">
            <w:pPr>
              <w:ind w:left="360"/>
              <w:jc w:val="both"/>
              <w:rPr>
                <w:rFonts w:ascii="Montserrat" w:hAnsi="Montserrat" w:cstheme="minorHAnsi"/>
                <w:b/>
                <w:bCs/>
                <w:sz w:val="20"/>
                <w:szCs w:val="20"/>
              </w:rPr>
            </w:pPr>
          </w:p>
          <w:p w14:paraId="2EA3A29D" w14:textId="77777777" w:rsidR="00CF5A67" w:rsidRPr="00131DBF" w:rsidRDefault="00CF5A67" w:rsidP="002640FA">
            <w:pPr>
              <w:ind w:left="360"/>
              <w:jc w:val="both"/>
              <w:rPr>
                <w:rFonts w:ascii="Montserrat" w:hAnsi="Montserrat" w:cstheme="minorHAnsi"/>
                <w:b/>
                <w:bCs/>
                <w:spacing w:val="60"/>
                <w:kern w:val="24"/>
                <w:sz w:val="20"/>
                <w:szCs w:val="20"/>
              </w:rPr>
            </w:pPr>
          </w:p>
          <w:p w14:paraId="56A23DCC" w14:textId="77777777" w:rsidR="00CF5A67" w:rsidRPr="00131DBF" w:rsidRDefault="00CF5A67" w:rsidP="002640FA">
            <w:pPr>
              <w:ind w:left="360"/>
              <w:jc w:val="both"/>
              <w:rPr>
                <w:rFonts w:ascii="Montserrat" w:hAnsi="Montserrat" w:cstheme="minorHAnsi"/>
                <w:b/>
                <w:bCs/>
                <w:spacing w:val="60"/>
                <w:kern w:val="24"/>
                <w:sz w:val="20"/>
                <w:szCs w:val="20"/>
              </w:rPr>
            </w:pPr>
          </w:p>
        </w:tc>
        <w:tc>
          <w:tcPr>
            <w:tcW w:w="1590" w:type="dxa"/>
          </w:tcPr>
          <w:p w14:paraId="29299001" w14:textId="0ED7C63F"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6</w:t>
            </w:r>
            <w:r w:rsidR="004F0957">
              <w:rPr>
                <w:rFonts w:ascii="Montserrat" w:hAnsi="Montserrat" w:cstheme="minorHAnsi"/>
                <w:b/>
                <w:bCs/>
                <w:sz w:val="20"/>
                <w:szCs w:val="20"/>
              </w:rPr>
              <w:t>2</w:t>
            </w:r>
          </w:p>
          <w:p w14:paraId="3A86487C" w14:textId="77777777" w:rsidR="00CF5A67" w:rsidRPr="00131DBF" w:rsidRDefault="00CF5A67" w:rsidP="002640FA">
            <w:pPr>
              <w:pStyle w:val="NormalWeb"/>
              <w:spacing w:before="0" w:beforeAutospacing="0" w:after="0" w:afterAutospacing="0"/>
              <w:rPr>
                <w:rFonts w:ascii="Montserrat" w:hAnsi="Montserrat" w:cstheme="minorHAnsi"/>
                <w:b/>
                <w:bCs/>
                <w:sz w:val="20"/>
                <w:szCs w:val="20"/>
              </w:rPr>
            </w:pPr>
          </w:p>
          <w:p w14:paraId="4C9799E2" w14:textId="5785DDD2" w:rsidR="00CF5A67"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10</w:t>
            </w:r>
            <w:r w:rsidR="003879A9">
              <w:rPr>
                <w:rFonts w:ascii="Montserrat" w:hAnsi="Montserrat" w:cstheme="minorHAnsi"/>
                <w:b/>
                <w:bCs/>
                <w:sz w:val="20"/>
                <w:szCs w:val="20"/>
              </w:rPr>
              <w:t>4</w:t>
            </w:r>
          </w:p>
          <w:p w14:paraId="02B18B1D" w14:textId="77777777" w:rsidR="00645163" w:rsidRPr="00131DBF" w:rsidRDefault="00645163" w:rsidP="002640FA">
            <w:pPr>
              <w:pStyle w:val="NormalWeb"/>
              <w:spacing w:before="0" w:beforeAutospacing="0" w:after="0" w:afterAutospacing="0"/>
              <w:rPr>
                <w:rFonts w:ascii="Montserrat" w:hAnsi="Montserrat" w:cstheme="minorHAnsi"/>
                <w:b/>
                <w:bCs/>
                <w:sz w:val="20"/>
                <w:szCs w:val="20"/>
              </w:rPr>
            </w:pPr>
          </w:p>
          <w:p w14:paraId="6EF74EF6" w14:textId="7636D03D" w:rsidR="00CF5A67" w:rsidRDefault="00645163" w:rsidP="002640FA">
            <w:pPr>
              <w:pStyle w:val="NormalWeb"/>
              <w:spacing w:before="0" w:beforeAutospacing="0" w:after="0" w:afterAutospacing="0"/>
              <w:rPr>
                <w:rFonts w:ascii="Montserrat" w:hAnsi="Montserrat" w:cstheme="minorHAnsi"/>
                <w:b/>
                <w:bCs/>
                <w:sz w:val="20"/>
                <w:szCs w:val="20"/>
              </w:rPr>
            </w:pPr>
            <w:r>
              <w:rPr>
                <w:rFonts w:ascii="Montserrat" w:hAnsi="Montserrat" w:cstheme="minorHAnsi"/>
                <w:b/>
                <w:bCs/>
                <w:sz w:val="20"/>
                <w:szCs w:val="20"/>
              </w:rPr>
              <w:t xml:space="preserve">     </w:t>
            </w:r>
            <w:r w:rsidRPr="00131DBF">
              <w:rPr>
                <w:rFonts w:ascii="Montserrat" w:hAnsi="Montserrat" w:cstheme="minorHAnsi"/>
                <w:b/>
                <w:bCs/>
                <w:sz w:val="20"/>
                <w:szCs w:val="20"/>
              </w:rPr>
              <w:t>Pág. 1</w:t>
            </w:r>
            <w:r w:rsidR="003879A9">
              <w:rPr>
                <w:rFonts w:ascii="Montserrat" w:hAnsi="Montserrat" w:cstheme="minorHAnsi"/>
                <w:b/>
                <w:bCs/>
                <w:sz w:val="20"/>
                <w:szCs w:val="20"/>
              </w:rPr>
              <w:t>12</w:t>
            </w:r>
          </w:p>
          <w:p w14:paraId="3BEE9495" w14:textId="77777777" w:rsidR="00645163" w:rsidRPr="00131DBF" w:rsidRDefault="00645163" w:rsidP="002640FA">
            <w:pPr>
              <w:pStyle w:val="NormalWeb"/>
              <w:spacing w:before="0" w:beforeAutospacing="0" w:after="0" w:afterAutospacing="0"/>
              <w:rPr>
                <w:rFonts w:ascii="Montserrat" w:hAnsi="Montserrat" w:cstheme="minorHAnsi"/>
                <w:b/>
                <w:bCs/>
                <w:sz w:val="20"/>
                <w:szCs w:val="20"/>
              </w:rPr>
            </w:pPr>
          </w:p>
          <w:p w14:paraId="209D27BC" w14:textId="75F64F06" w:rsidR="00CF5A67" w:rsidRPr="00131DBF" w:rsidRDefault="00CF5A67" w:rsidP="002640FA">
            <w:pPr>
              <w:pStyle w:val="NormalWeb"/>
              <w:spacing w:before="0" w:beforeAutospacing="0" w:after="0" w:afterAutospacing="0"/>
              <w:rPr>
                <w:rFonts w:ascii="Montserrat" w:hAnsi="Montserrat" w:cstheme="minorHAnsi"/>
                <w:b/>
                <w:bCs/>
                <w:sz w:val="20"/>
                <w:szCs w:val="20"/>
              </w:rPr>
            </w:pPr>
            <w:r w:rsidRPr="00131DBF">
              <w:rPr>
                <w:rFonts w:ascii="Montserrat" w:hAnsi="Montserrat" w:cstheme="minorHAnsi"/>
                <w:b/>
                <w:bCs/>
                <w:sz w:val="20"/>
                <w:szCs w:val="20"/>
              </w:rPr>
              <w:t xml:space="preserve">     Pág. 1</w:t>
            </w:r>
            <w:r w:rsidR="00645163">
              <w:rPr>
                <w:rFonts w:ascii="Montserrat" w:hAnsi="Montserrat" w:cstheme="minorHAnsi"/>
                <w:b/>
                <w:bCs/>
                <w:sz w:val="20"/>
                <w:szCs w:val="20"/>
              </w:rPr>
              <w:t>1</w:t>
            </w:r>
            <w:r w:rsidR="004F0957">
              <w:rPr>
                <w:rFonts w:ascii="Montserrat" w:hAnsi="Montserrat" w:cstheme="minorHAnsi"/>
                <w:b/>
                <w:bCs/>
                <w:sz w:val="20"/>
                <w:szCs w:val="20"/>
              </w:rPr>
              <w:t>3</w:t>
            </w:r>
          </w:p>
        </w:tc>
      </w:tr>
      <w:tr w:rsidR="00131DBF" w:rsidRPr="00131DBF" w14:paraId="57B28ACB" w14:textId="77777777" w:rsidTr="002640FA">
        <w:tc>
          <w:tcPr>
            <w:tcW w:w="8496" w:type="dxa"/>
          </w:tcPr>
          <w:p w14:paraId="44D059A7" w14:textId="77777777" w:rsidR="00CF5A67" w:rsidRPr="00131DBF" w:rsidRDefault="00CF5A67" w:rsidP="002640FA">
            <w:pPr>
              <w:ind w:left="1800"/>
              <w:jc w:val="both"/>
              <w:rPr>
                <w:rFonts w:ascii="Montserrat" w:hAnsi="Montserrat" w:cstheme="minorHAnsi"/>
                <w:spacing w:val="60"/>
                <w:kern w:val="24"/>
              </w:rPr>
            </w:pPr>
          </w:p>
        </w:tc>
        <w:tc>
          <w:tcPr>
            <w:tcW w:w="1590" w:type="dxa"/>
          </w:tcPr>
          <w:p w14:paraId="080C374F" w14:textId="77777777" w:rsidR="00CF5A67" w:rsidRPr="00131DBF" w:rsidRDefault="00CF5A67" w:rsidP="002640FA">
            <w:pPr>
              <w:pStyle w:val="NormalWeb"/>
              <w:spacing w:before="0" w:beforeAutospacing="0" w:after="0" w:afterAutospacing="0"/>
              <w:jc w:val="center"/>
              <w:rPr>
                <w:rFonts w:ascii="Montserrat" w:hAnsi="Montserrat" w:cstheme="minorHAnsi"/>
                <w:sz w:val="22"/>
                <w:szCs w:val="22"/>
              </w:rPr>
            </w:pPr>
          </w:p>
        </w:tc>
      </w:tr>
    </w:tbl>
    <w:p w14:paraId="77837751" w14:textId="77777777" w:rsidR="00CF5A67" w:rsidRPr="00131DBF" w:rsidRDefault="00CF5A67" w:rsidP="00CF5A67">
      <w:pPr>
        <w:rPr>
          <w:rFonts w:ascii="Montserrat" w:hAnsi="Montserrat" w:cstheme="minorHAnsi"/>
          <w:sz w:val="52"/>
          <w:szCs w:val="52"/>
        </w:rPr>
      </w:pPr>
      <w:r w:rsidRPr="00131DBF">
        <w:rPr>
          <w:rFonts w:ascii="Montserrat" w:hAnsi="Montserrat" w:cstheme="minorHAnsi"/>
          <w:sz w:val="52"/>
          <w:szCs w:val="52"/>
        </w:rPr>
        <w:br w:type="page"/>
      </w:r>
    </w:p>
    <w:p w14:paraId="6E809273" w14:textId="77777777" w:rsidR="00113AA0" w:rsidRDefault="00113AA0" w:rsidP="00CF5A67">
      <w:pPr>
        <w:spacing w:after="0" w:line="240" w:lineRule="auto"/>
        <w:jc w:val="right"/>
        <w:rPr>
          <w:rFonts w:ascii="Montserrat" w:eastAsia="Times New Roman" w:hAnsi="Montserrat" w:cs="Calibri"/>
          <w:b/>
          <w:bCs/>
          <w:kern w:val="24"/>
          <w:sz w:val="44"/>
          <w:szCs w:val="44"/>
          <w:lang w:eastAsia="es-MX"/>
        </w:rPr>
      </w:pPr>
    </w:p>
    <w:p w14:paraId="09855C02" w14:textId="7A0A0C23" w:rsidR="00CF5A67" w:rsidRPr="00131DBF" w:rsidRDefault="00CF5A67" w:rsidP="00CF5A67">
      <w:pPr>
        <w:spacing w:after="0" w:line="240" w:lineRule="auto"/>
        <w:jc w:val="right"/>
        <w:rPr>
          <w:rFonts w:ascii="Montserrat" w:eastAsia="Times New Roman" w:hAnsi="Montserrat" w:cs="Calibri"/>
          <w:b/>
          <w:bCs/>
          <w:kern w:val="24"/>
          <w:sz w:val="44"/>
          <w:szCs w:val="44"/>
          <w:lang w:eastAsia="es-MX"/>
        </w:rPr>
      </w:pPr>
      <w:r w:rsidRPr="00131DBF">
        <w:rPr>
          <w:rFonts w:ascii="Montserrat" w:eastAsia="Times New Roman" w:hAnsi="Montserrat" w:cs="Calibri"/>
          <w:b/>
          <w:bCs/>
          <w:kern w:val="24"/>
          <w:sz w:val="44"/>
          <w:szCs w:val="44"/>
          <w:lang w:eastAsia="es-MX"/>
        </w:rPr>
        <w:t>GLOSARIO</w:t>
      </w:r>
      <w:r w:rsidR="00553051">
        <w:rPr>
          <w:rFonts w:ascii="Montserrat" w:eastAsia="Times New Roman" w:hAnsi="Montserrat" w:cs="Calibri"/>
          <w:b/>
          <w:bCs/>
          <w:kern w:val="24"/>
          <w:sz w:val="44"/>
          <w:szCs w:val="44"/>
          <w:lang w:eastAsia="es-MX"/>
        </w:rPr>
        <w:t xml:space="preserve"> </w:t>
      </w:r>
    </w:p>
    <w:p w14:paraId="70949FA3" w14:textId="77777777" w:rsidR="00553051" w:rsidRPr="0075789D" w:rsidRDefault="00553051" w:rsidP="00553051">
      <w:pPr>
        <w:jc w:val="both"/>
        <w:rPr>
          <w:color w:val="000000" w:themeColor="text1"/>
        </w:rPr>
      </w:pPr>
      <w:r w:rsidRPr="00F40245">
        <w:rPr>
          <w:rFonts w:ascii="Montserrat" w:eastAsia="Calibri" w:hAnsi="Montserrat" w:cs="Calibri"/>
          <w:sz w:val="20"/>
          <w:szCs w:val="20"/>
        </w:rPr>
        <w:t>Para efectos de estas políticas, se entenderá por:</w:t>
      </w:r>
      <w:r w:rsidRPr="0075789D">
        <w:rPr>
          <w:color w:val="000000" w:themeColor="text1"/>
        </w:rPr>
        <w:t xml:space="preserve"> </w:t>
      </w:r>
    </w:p>
    <w:p w14:paraId="71E73C1C"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Acuerdo</w:t>
      </w:r>
      <w:r w:rsidRPr="00131DBF">
        <w:rPr>
          <w:rFonts w:ascii="Calibri" w:eastAsia="Calibri" w:hAnsi="Calibri" w:cs="Times New Roman"/>
          <w:lang w:val="es-ES_tradnl"/>
        </w:rPr>
        <w:tab/>
      </w:r>
      <w:proofErr w:type="spellStart"/>
      <w:r w:rsidRPr="00131DBF">
        <w:rPr>
          <w:rFonts w:ascii="Montserrat" w:eastAsia="Calibri" w:hAnsi="Montserrat" w:cs="Calibri"/>
          <w:sz w:val="20"/>
          <w:szCs w:val="20"/>
        </w:rPr>
        <w:t>Acuerdo</w:t>
      </w:r>
      <w:proofErr w:type="spellEnd"/>
      <w:r w:rsidRPr="00131DBF">
        <w:rPr>
          <w:rFonts w:ascii="Montserrat" w:eastAsia="Calibri" w:hAnsi="Montserrat" w:cs="Calibri"/>
          <w:sz w:val="20"/>
          <w:szCs w:val="20"/>
        </w:rPr>
        <w:t xml:space="preserve"> por el que se establecen las disposiciones en Materia de Recursos Materiales y Servicios Generales, publicado el 16 de julio de 2010 en el Diario Oficial de la Federación y sus posteriores reformas.</w:t>
      </w:r>
    </w:p>
    <w:p w14:paraId="4EF9E5A6"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Actuaciones judiciales</w:t>
      </w:r>
      <w:r w:rsidRPr="00131DBF">
        <w:rPr>
          <w:rFonts w:ascii="Calibri" w:eastAsia="Calibri" w:hAnsi="Calibri" w:cs="Times New Roman"/>
          <w:lang w:val="es-ES_tradnl"/>
        </w:rPr>
        <w:tab/>
      </w:r>
      <w:r w:rsidRPr="00131DBF">
        <w:rPr>
          <w:rFonts w:ascii="Montserrat" w:eastAsia="Calibri" w:hAnsi="Montserrat" w:cs="Calibri"/>
          <w:sz w:val="20"/>
          <w:szCs w:val="20"/>
        </w:rPr>
        <w:t>Conjunto de actividades desarrolladas en el curso de un juicio, por la autoridad jurisdiccional o por las partes que intervienen en un juicio.</w:t>
      </w:r>
    </w:p>
    <w:p w14:paraId="63EBE54C"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Adecuaciones</w:t>
      </w:r>
      <w:r w:rsidRPr="00131DBF">
        <w:rPr>
          <w:rFonts w:ascii="Montserrat" w:eastAsia="Calibri" w:hAnsi="Montserrat" w:cs="Calibri"/>
          <w:sz w:val="20"/>
          <w:szCs w:val="20"/>
        </w:rPr>
        <w:tab/>
        <w:t>Las modificaciones a los espacios, acabados e instalaciones que, sin alterar las características esenciales de un inmueble, son necesarias para la prestación de los servicios, atendiendo a las necesidades específicas del Instituto.</w:t>
      </w:r>
    </w:p>
    <w:p w14:paraId="6BC88633" w14:textId="109289EB"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Adjudicación</w:t>
      </w:r>
      <w:r w:rsidRPr="00131DBF">
        <w:rPr>
          <w:rFonts w:ascii="Montserrat" w:eastAsia="Calibri" w:hAnsi="Montserrat" w:cs="Calibri"/>
          <w:sz w:val="20"/>
          <w:szCs w:val="20"/>
        </w:rPr>
        <w:tab/>
        <w:t xml:space="preserve">Acto jurídico mediante el cual se </w:t>
      </w:r>
      <w:r w:rsidRPr="00B11DCF">
        <w:rPr>
          <w:rFonts w:ascii="Montserrat" w:eastAsia="Calibri" w:hAnsi="Montserrat" w:cs="Calibri"/>
          <w:color w:val="000000" w:themeColor="text1"/>
          <w:sz w:val="20"/>
          <w:szCs w:val="20"/>
        </w:rPr>
        <w:t>declara</w:t>
      </w:r>
      <w:r w:rsidR="009C2B88" w:rsidRPr="00B11DCF">
        <w:rPr>
          <w:rFonts w:ascii="Montserrat" w:eastAsia="Calibri" w:hAnsi="Montserrat" w:cs="Calibri"/>
          <w:color w:val="000000" w:themeColor="text1"/>
          <w:sz w:val="20"/>
          <w:szCs w:val="20"/>
        </w:rPr>
        <w:t xml:space="preserve"> que</w:t>
      </w:r>
      <w:r w:rsidRPr="00B11DCF">
        <w:rPr>
          <w:rFonts w:ascii="Montserrat" w:eastAsia="Calibri" w:hAnsi="Montserrat" w:cs="Calibri"/>
          <w:color w:val="000000" w:themeColor="text1"/>
          <w:sz w:val="20"/>
          <w:szCs w:val="20"/>
        </w:rPr>
        <w:t xml:space="preserve"> la transmisión de la propiedad de un bien</w:t>
      </w:r>
      <w:r w:rsidR="009C2B88" w:rsidRPr="00B11DCF">
        <w:rPr>
          <w:rFonts w:ascii="Montserrat" w:eastAsia="Calibri" w:hAnsi="Montserrat" w:cs="Calibri"/>
          <w:color w:val="000000" w:themeColor="text1"/>
          <w:sz w:val="20"/>
          <w:szCs w:val="20"/>
        </w:rPr>
        <w:t xml:space="preserve"> se incorpor</w:t>
      </w:r>
      <w:r w:rsidR="00B11DCF">
        <w:rPr>
          <w:rFonts w:ascii="Montserrat" w:eastAsia="Calibri" w:hAnsi="Montserrat" w:cs="Calibri"/>
          <w:color w:val="000000" w:themeColor="text1"/>
          <w:sz w:val="20"/>
          <w:szCs w:val="20"/>
        </w:rPr>
        <w:t>a</w:t>
      </w:r>
      <w:r w:rsidR="009C2B88" w:rsidRPr="00B11DCF">
        <w:rPr>
          <w:rFonts w:ascii="Montserrat" w:eastAsia="Calibri" w:hAnsi="Montserrat" w:cs="Calibri"/>
          <w:color w:val="000000" w:themeColor="text1"/>
          <w:sz w:val="20"/>
          <w:szCs w:val="20"/>
        </w:rPr>
        <w:t xml:space="preserve"> al patrimonio de una persona</w:t>
      </w:r>
      <w:r w:rsidRPr="00B11DCF">
        <w:rPr>
          <w:rFonts w:ascii="Montserrat" w:eastAsia="Calibri" w:hAnsi="Montserrat" w:cs="Calibri"/>
          <w:color w:val="000000" w:themeColor="text1"/>
          <w:sz w:val="20"/>
          <w:szCs w:val="20"/>
        </w:rPr>
        <w:t xml:space="preserve">, </w:t>
      </w:r>
      <w:r w:rsidRPr="00131DBF">
        <w:rPr>
          <w:rFonts w:ascii="Montserrat" w:eastAsia="Calibri" w:hAnsi="Montserrat" w:cs="Calibri"/>
          <w:sz w:val="20"/>
          <w:szCs w:val="20"/>
        </w:rPr>
        <w:t>a partir de un procedimiento administrativo o jurisdiccional.</w:t>
      </w:r>
      <w:r w:rsidRPr="00131DBF">
        <w:rPr>
          <w:rFonts w:ascii="Montserrat" w:eastAsia="Calibri" w:hAnsi="Montserrat" w:cs="Calibri"/>
          <w:sz w:val="20"/>
          <w:szCs w:val="20"/>
        </w:rPr>
        <w:tab/>
      </w:r>
    </w:p>
    <w:p w14:paraId="06D13A75"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APP</w:t>
      </w:r>
      <w:r w:rsidRPr="00131DBF">
        <w:rPr>
          <w:rFonts w:ascii="Montserrat" w:eastAsia="Calibri" w:hAnsi="Montserrat" w:cs="Calibri"/>
          <w:sz w:val="20"/>
          <w:szCs w:val="20"/>
        </w:rPr>
        <w:tab/>
        <w:t>Asociación Público-Privada en términos de la Ley de Asociaciones Público-Privadas.</w:t>
      </w:r>
    </w:p>
    <w:p w14:paraId="23BC4B96"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Áreas Otorgantes</w:t>
      </w:r>
      <w:r w:rsidRPr="00131DBF">
        <w:rPr>
          <w:rFonts w:ascii="Montserrat" w:eastAsia="Calibri" w:hAnsi="Montserrat" w:cs="Calibri"/>
          <w:sz w:val="20"/>
          <w:szCs w:val="20"/>
        </w:rPr>
        <w:tab/>
        <w:t>Los Órganos de Operación Administrativa Desconcentrada, Unidades Médicas de Alta Especialidad, Centros Vacacionales, la Unidad de Congresos del Centro Médico Nacional Siglo XXI en la Ciudad de México, Administraciones de Áreas Comunes de los Centros Médicos Nacionales, Unidades Sociales, así como la Coordinación Técnica de Administración de Activos.</w:t>
      </w:r>
    </w:p>
    <w:p w14:paraId="09AC6BFF" w14:textId="77777777" w:rsidR="00CF5A67" w:rsidRPr="00131DBF"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rPr>
        <w:t>Áreas Requirentes</w:t>
      </w:r>
      <w:r w:rsidRPr="00131DBF">
        <w:rPr>
          <w:rFonts w:ascii="Montserrat" w:eastAsia="Calibri" w:hAnsi="Montserrat" w:cs="Calibri"/>
          <w:sz w:val="20"/>
          <w:szCs w:val="20"/>
        </w:rPr>
        <w:tab/>
        <w:t>Áreas</w:t>
      </w:r>
      <w:r w:rsidRPr="00131DBF">
        <w:rPr>
          <w:rFonts w:ascii="Montserrat" w:eastAsia="Calibri" w:hAnsi="Montserrat" w:cs="Calibri"/>
          <w:sz w:val="20"/>
          <w:szCs w:val="20"/>
          <w:lang w:val="es-ES"/>
        </w:rPr>
        <w:t xml:space="preserve"> del Instituto Mexicano del Seguro Social que soliciten o requieran formalmente realizar operaciones en materia inmobiliaria.</w:t>
      </w:r>
    </w:p>
    <w:p w14:paraId="36B7D973" w14:textId="7F39281D"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lang w:val="es-ES"/>
        </w:rPr>
        <w:t>Avalúo</w:t>
      </w:r>
      <w:r w:rsidRPr="00131DBF">
        <w:rPr>
          <w:rFonts w:ascii="Montserrat" w:eastAsia="Calibri" w:hAnsi="Montserrat" w:cs="Calibri"/>
          <w:sz w:val="20"/>
          <w:szCs w:val="20"/>
          <w:lang w:val="es-ES"/>
        </w:rPr>
        <w:tab/>
      </w:r>
      <w:r w:rsidRPr="00131DBF">
        <w:rPr>
          <w:rFonts w:ascii="Montserrat" w:eastAsia="Calibri" w:hAnsi="Montserrat" w:cs="Calibri"/>
          <w:sz w:val="20"/>
          <w:szCs w:val="20"/>
        </w:rPr>
        <w:t>Dictamen técnico emitido por persona autorizada oficialmente, mediante el cual se determina el valor comercial de</w:t>
      </w:r>
      <w:r w:rsidR="00A05317">
        <w:rPr>
          <w:rFonts w:ascii="Montserrat" w:eastAsia="Calibri" w:hAnsi="Montserrat" w:cs="Calibri"/>
          <w:sz w:val="20"/>
          <w:szCs w:val="20"/>
        </w:rPr>
        <w:t xml:space="preserve"> un</w:t>
      </w:r>
      <w:r w:rsidRPr="00131DBF">
        <w:rPr>
          <w:rFonts w:ascii="Montserrat" w:eastAsia="Calibri" w:hAnsi="Montserrat" w:cs="Calibri"/>
          <w:sz w:val="20"/>
          <w:szCs w:val="20"/>
        </w:rPr>
        <w:t xml:space="preserve"> bien inmueble.</w:t>
      </w:r>
      <w:r w:rsidRPr="00131DBF" w:rsidDel="005B7A60">
        <w:rPr>
          <w:rFonts w:ascii="Montserrat" w:eastAsia="Calibri" w:hAnsi="Montserrat" w:cs="Calibri"/>
          <w:sz w:val="20"/>
          <w:szCs w:val="20"/>
        </w:rPr>
        <w:t xml:space="preserve"> </w:t>
      </w:r>
    </w:p>
    <w:p w14:paraId="461DD304" w14:textId="7751FC4E"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 xml:space="preserve">CARI </w:t>
      </w:r>
      <w:r w:rsidRPr="00131DBF">
        <w:rPr>
          <w:rFonts w:ascii="Montserrat" w:eastAsia="Calibri" w:hAnsi="Montserrat" w:cs="Calibri"/>
          <w:sz w:val="20"/>
          <w:szCs w:val="20"/>
        </w:rPr>
        <w:tab/>
        <w:t xml:space="preserve">Coordinación de Administración de Riesgos Institucionales, </w:t>
      </w:r>
      <w:r w:rsidR="006A519A">
        <w:rPr>
          <w:rFonts w:ascii="Montserrat" w:eastAsia="Calibri" w:hAnsi="Montserrat" w:cs="Calibri"/>
          <w:sz w:val="20"/>
          <w:szCs w:val="20"/>
        </w:rPr>
        <w:t>adscrita a la Unidad de Riesgos Financieros y Actuariales</w:t>
      </w:r>
      <w:r w:rsidR="006A519A" w:rsidRPr="00131DBF">
        <w:rPr>
          <w:rFonts w:ascii="Montserrat" w:eastAsia="Calibri" w:hAnsi="Montserrat" w:cs="Calibri"/>
          <w:sz w:val="20"/>
          <w:szCs w:val="20"/>
        </w:rPr>
        <w:t xml:space="preserve"> </w:t>
      </w:r>
      <w:r w:rsidRPr="00131DBF">
        <w:rPr>
          <w:rFonts w:ascii="Montserrat" w:eastAsia="Calibri" w:hAnsi="Montserrat" w:cs="Calibri"/>
          <w:sz w:val="20"/>
          <w:szCs w:val="20"/>
        </w:rPr>
        <w:t>dependiente de la Dirección de Finanzas.</w:t>
      </w:r>
    </w:p>
    <w:p w14:paraId="013509D0" w14:textId="77777777" w:rsidR="00CF5A67" w:rsidRPr="00131DBF"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rPr>
        <w:t>CCSG</w:t>
      </w:r>
      <w:r w:rsidRPr="00131DBF">
        <w:rPr>
          <w:rFonts w:ascii="Montserrat" w:eastAsia="Calibri" w:hAnsi="Montserrat" w:cs="Calibri"/>
          <w:sz w:val="20"/>
          <w:szCs w:val="20"/>
        </w:rPr>
        <w:tab/>
      </w:r>
      <w:r w:rsidRPr="00131DBF">
        <w:rPr>
          <w:rFonts w:ascii="Montserrat" w:eastAsia="Calibri" w:hAnsi="Montserrat" w:cs="Calibri"/>
          <w:sz w:val="20"/>
          <w:szCs w:val="20"/>
          <w:lang w:val="es-ES"/>
        </w:rPr>
        <w:t>Coordinación de Conservación y Servicios Generales, dependiente de la Dirección de Administración.</w:t>
      </w:r>
    </w:p>
    <w:p w14:paraId="6AC61D5E" w14:textId="6045884A" w:rsidR="00CF5A67" w:rsidRPr="00131DBF"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lang w:val="es-ES"/>
        </w:rPr>
        <w:t>CCTE</w:t>
      </w:r>
      <w:r w:rsidRPr="00131DBF">
        <w:rPr>
          <w:rFonts w:ascii="Montserrat" w:eastAsia="Calibri" w:hAnsi="Montserrat" w:cs="Calibri"/>
          <w:sz w:val="20"/>
          <w:szCs w:val="20"/>
          <w:lang w:val="es-ES"/>
        </w:rPr>
        <w:tab/>
        <w:t>Coordinación de Contabilidad y Trámite de Erogaciones,</w:t>
      </w:r>
      <w:r w:rsidR="006A519A">
        <w:rPr>
          <w:rFonts w:ascii="Montserrat" w:eastAsia="Calibri" w:hAnsi="Montserrat" w:cs="Calibri"/>
          <w:sz w:val="20"/>
          <w:szCs w:val="20"/>
          <w:lang w:val="es-ES"/>
        </w:rPr>
        <w:t xml:space="preserve"> </w:t>
      </w:r>
      <w:r w:rsidR="006A519A">
        <w:rPr>
          <w:rFonts w:ascii="Montserrat" w:eastAsia="Calibri" w:hAnsi="Montserrat" w:cs="Calibri"/>
          <w:sz w:val="20"/>
          <w:szCs w:val="20"/>
        </w:rPr>
        <w:t>adscrita a la Unidad de Operación Financiera</w:t>
      </w:r>
      <w:r w:rsidRPr="00131DBF">
        <w:rPr>
          <w:rFonts w:ascii="Montserrat" w:eastAsia="Calibri" w:hAnsi="Montserrat" w:cs="Calibri"/>
          <w:sz w:val="20"/>
          <w:szCs w:val="20"/>
          <w:lang w:val="es-ES"/>
        </w:rPr>
        <w:t xml:space="preserve"> dependiente de la Dirección de Finanzas.</w:t>
      </w:r>
    </w:p>
    <w:p w14:paraId="4D6190D1" w14:textId="77777777" w:rsidR="00CF5A67"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lang w:val="es-ES"/>
        </w:rPr>
        <w:t>CFDI</w:t>
      </w:r>
      <w:r w:rsidRPr="00131DBF">
        <w:rPr>
          <w:rFonts w:ascii="Montserrat" w:eastAsia="Calibri" w:hAnsi="Montserrat" w:cs="Calibri"/>
          <w:sz w:val="20"/>
          <w:szCs w:val="20"/>
          <w:lang w:val="es-ES"/>
        </w:rPr>
        <w:tab/>
        <w:t>Comprobante Fiscal Digital por Internet.</w:t>
      </w:r>
    </w:p>
    <w:p w14:paraId="15D53669" w14:textId="2F9523BA" w:rsidR="00576DC9" w:rsidRPr="00131DBF" w:rsidRDefault="00576DC9" w:rsidP="00CF5A67">
      <w:pPr>
        <w:spacing w:line="240" w:lineRule="auto"/>
        <w:ind w:left="2840" w:hanging="2840"/>
        <w:jc w:val="both"/>
        <w:rPr>
          <w:rFonts w:ascii="Montserrat" w:eastAsia="Calibri" w:hAnsi="Montserrat" w:cs="Calibri"/>
          <w:sz w:val="20"/>
          <w:szCs w:val="20"/>
          <w:lang w:val="es-ES"/>
        </w:rPr>
      </w:pPr>
      <w:r w:rsidRPr="00233D41">
        <w:rPr>
          <w:rFonts w:ascii="Montserrat" w:eastAsia="Calibri" w:hAnsi="Montserrat" w:cs="Calibri"/>
          <w:sz w:val="20"/>
          <w:szCs w:val="20"/>
        </w:rPr>
        <w:lastRenderedPageBreak/>
        <w:t>C</w:t>
      </w:r>
      <w:r>
        <w:rPr>
          <w:rFonts w:ascii="Montserrat" w:eastAsia="Calibri" w:hAnsi="Montserrat" w:cs="Calibri"/>
          <w:sz w:val="20"/>
          <w:szCs w:val="20"/>
        </w:rPr>
        <w:t>I</w:t>
      </w:r>
      <w:r w:rsidRPr="00233D41">
        <w:rPr>
          <w:rFonts w:ascii="Montserrat" w:eastAsia="Calibri" w:hAnsi="Montserrat" w:cs="Calibri"/>
          <w:sz w:val="20"/>
          <w:szCs w:val="20"/>
        </w:rPr>
        <w:t xml:space="preserve"> </w:t>
      </w:r>
      <w:r>
        <w:rPr>
          <w:rFonts w:ascii="Montserrat" w:eastAsia="Calibri" w:hAnsi="Montserrat" w:cs="Calibri"/>
          <w:sz w:val="20"/>
          <w:szCs w:val="20"/>
        </w:rPr>
        <w:tab/>
        <w:t>Coordinadores Inmobiliarios son l</w:t>
      </w:r>
      <w:r w:rsidRPr="00BC4473">
        <w:rPr>
          <w:rFonts w:ascii="Montserrat" w:eastAsia="Calibri" w:hAnsi="Montserrat" w:cs="Calibri"/>
          <w:sz w:val="20"/>
          <w:szCs w:val="20"/>
        </w:rPr>
        <w:t xml:space="preserve">as personas titulares de los Órganos de Operación Administrativa Desconcentrada </w:t>
      </w:r>
      <w:r>
        <w:rPr>
          <w:rFonts w:ascii="Montserrat" w:eastAsia="Calibri" w:hAnsi="Montserrat" w:cs="Calibri"/>
          <w:sz w:val="20"/>
          <w:szCs w:val="20"/>
        </w:rPr>
        <w:t xml:space="preserve">Estatales y Regionales, </w:t>
      </w:r>
      <w:r w:rsidRPr="00BC4473">
        <w:rPr>
          <w:rFonts w:ascii="Montserrat" w:eastAsia="Calibri" w:hAnsi="Montserrat" w:cs="Calibri"/>
          <w:sz w:val="20"/>
          <w:szCs w:val="20"/>
        </w:rPr>
        <w:t xml:space="preserve">de las Unidades Médicas de Alta Especialidad, de la Coordinación Técnica de Administración de Activos, que auxilian a la </w:t>
      </w:r>
      <w:r>
        <w:rPr>
          <w:rFonts w:ascii="Montserrat" w:eastAsia="Calibri" w:hAnsi="Montserrat" w:cs="Calibri"/>
          <w:sz w:val="20"/>
          <w:szCs w:val="20"/>
        </w:rPr>
        <w:t>persona</w:t>
      </w:r>
      <w:r w:rsidRPr="00BC4473">
        <w:rPr>
          <w:rFonts w:ascii="Montserrat" w:eastAsia="Calibri" w:hAnsi="Montserrat" w:cs="Calibri"/>
          <w:sz w:val="20"/>
          <w:szCs w:val="20"/>
        </w:rPr>
        <w:t xml:space="preserve"> </w:t>
      </w:r>
      <w:r>
        <w:rPr>
          <w:rFonts w:ascii="Montserrat" w:eastAsia="Calibri" w:hAnsi="Montserrat" w:cs="Calibri"/>
          <w:sz w:val="20"/>
          <w:szCs w:val="20"/>
        </w:rPr>
        <w:t xml:space="preserve">designada como </w:t>
      </w:r>
      <w:r w:rsidRPr="00BC4473">
        <w:rPr>
          <w:rFonts w:ascii="Montserrat" w:eastAsia="Calibri" w:hAnsi="Montserrat" w:cs="Calibri"/>
          <w:sz w:val="20"/>
          <w:szCs w:val="20"/>
        </w:rPr>
        <w:t>Responsable Inmobiliario</w:t>
      </w:r>
      <w:r>
        <w:rPr>
          <w:rFonts w:ascii="Montserrat" w:eastAsia="Calibri" w:hAnsi="Montserrat" w:cs="Calibri"/>
          <w:sz w:val="20"/>
          <w:szCs w:val="20"/>
        </w:rPr>
        <w:t xml:space="preserve"> del Instituto Mexicano del Seguro Social</w:t>
      </w:r>
      <w:r w:rsidRPr="00BC4473">
        <w:rPr>
          <w:rFonts w:ascii="Montserrat" w:eastAsia="Calibri" w:hAnsi="Montserrat" w:cs="Calibri"/>
          <w:sz w:val="20"/>
          <w:szCs w:val="20"/>
        </w:rPr>
        <w:t>, respecto de los inmuebles localizados en su ámbito de competencia, de conformidad con el Acuerdo ACDO.SA2.HCT.200716/203 P.DA</w:t>
      </w:r>
      <w:r>
        <w:rPr>
          <w:rFonts w:ascii="Montserrat" w:eastAsia="Calibri" w:hAnsi="Montserrat" w:cs="Calibri"/>
          <w:sz w:val="20"/>
          <w:szCs w:val="20"/>
        </w:rPr>
        <w:t xml:space="preserve">, publicado en el Diario Oficial de la Federación el </w:t>
      </w:r>
      <w:r w:rsidRPr="00605D0B">
        <w:rPr>
          <w:rFonts w:ascii="Montserrat" w:eastAsia="Calibri" w:hAnsi="Montserrat" w:cs="Calibri"/>
          <w:sz w:val="20"/>
          <w:szCs w:val="20"/>
        </w:rPr>
        <w:t>29</w:t>
      </w:r>
      <w:r>
        <w:rPr>
          <w:rFonts w:ascii="Montserrat" w:eastAsia="Calibri" w:hAnsi="Montserrat" w:cs="Calibri"/>
          <w:sz w:val="20"/>
          <w:szCs w:val="20"/>
        </w:rPr>
        <w:t xml:space="preserve"> de julio de </w:t>
      </w:r>
      <w:r w:rsidRPr="00605D0B">
        <w:rPr>
          <w:rFonts w:ascii="Montserrat" w:eastAsia="Calibri" w:hAnsi="Montserrat" w:cs="Calibri"/>
          <w:sz w:val="20"/>
          <w:szCs w:val="20"/>
        </w:rPr>
        <w:t>2016</w:t>
      </w:r>
      <w:r>
        <w:rPr>
          <w:rFonts w:ascii="Montserrat" w:eastAsia="Calibri" w:hAnsi="Montserrat" w:cs="Calibri"/>
          <w:sz w:val="20"/>
          <w:szCs w:val="20"/>
        </w:rPr>
        <w:t>.</w:t>
      </w:r>
    </w:p>
    <w:p w14:paraId="32FD7612" w14:textId="77777777" w:rsidR="00CF5A67" w:rsidRPr="00131DBF"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lang w:val="es-ES"/>
        </w:rPr>
        <w:t>CLC</w:t>
      </w:r>
      <w:r w:rsidRPr="00131DBF">
        <w:rPr>
          <w:rFonts w:ascii="Montserrat" w:eastAsia="Calibri" w:hAnsi="Montserrat" w:cs="Calibri"/>
          <w:sz w:val="20"/>
          <w:szCs w:val="20"/>
          <w:lang w:val="es-ES"/>
        </w:rPr>
        <w:tab/>
        <w:t>Coordinación de Legislación y Consulta, dependiente de la Dirección Jurídica.</w:t>
      </w:r>
    </w:p>
    <w:p w14:paraId="40A769B4" w14:textId="343860E0"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Código de Ubicación</w:t>
      </w:r>
      <w:r w:rsidRPr="00131DBF">
        <w:rPr>
          <w:rFonts w:ascii="Montserrat" w:eastAsia="Calibri" w:hAnsi="Montserrat" w:cs="Calibri"/>
          <w:sz w:val="20"/>
          <w:szCs w:val="20"/>
        </w:rPr>
        <w:tab/>
        <w:t>Dato alfanumérico que se genera y administra en el módulo de activo fijo del Sistema de Finanzas Armonizadas y Transparentes vinculado con los datos de domicilio y registros contables de inmuebles.</w:t>
      </w:r>
    </w:p>
    <w:p w14:paraId="718EFE12" w14:textId="77777777" w:rsidR="00CF5A67"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Comité Técnico</w:t>
      </w:r>
      <w:r w:rsidRPr="00131DBF">
        <w:rPr>
          <w:rFonts w:ascii="Montserrat" w:eastAsia="Calibri" w:hAnsi="Montserrat" w:cs="Calibri"/>
          <w:sz w:val="20"/>
          <w:szCs w:val="20"/>
        </w:rPr>
        <w:tab/>
        <w:t>Comité Técnico de Administración y Enajenación de Bienes Adjudicados.</w:t>
      </w:r>
    </w:p>
    <w:p w14:paraId="3D74839F" w14:textId="77777777" w:rsidR="00576DC9" w:rsidRDefault="00576DC9" w:rsidP="00CF5A67">
      <w:pPr>
        <w:spacing w:after="0" w:line="240" w:lineRule="auto"/>
        <w:ind w:left="2829" w:hanging="2829"/>
        <w:jc w:val="both"/>
        <w:rPr>
          <w:rFonts w:ascii="Montserrat" w:eastAsia="Calibri" w:hAnsi="Montserrat" w:cs="Calibri"/>
          <w:sz w:val="20"/>
          <w:szCs w:val="20"/>
        </w:rPr>
      </w:pPr>
    </w:p>
    <w:p w14:paraId="69D84AD1" w14:textId="29BB1855" w:rsidR="00576DC9" w:rsidRPr="00131DBF" w:rsidRDefault="00576DC9" w:rsidP="00CF5A67">
      <w:pPr>
        <w:spacing w:after="0" w:line="240" w:lineRule="auto"/>
        <w:ind w:left="2829" w:hanging="2829"/>
        <w:jc w:val="both"/>
        <w:rPr>
          <w:rFonts w:ascii="Montserrat" w:eastAsia="Calibri" w:hAnsi="Montserrat" w:cs="Calibri"/>
          <w:sz w:val="20"/>
          <w:szCs w:val="20"/>
        </w:rPr>
      </w:pPr>
      <w:r w:rsidRPr="00233D41">
        <w:rPr>
          <w:rFonts w:ascii="Montserrat" w:eastAsia="Calibri" w:hAnsi="Montserrat" w:cs="Calibri"/>
          <w:sz w:val="20"/>
          <w:szCs w:val="20"/>
        </w:rPr>
        <w:t>Comodato</w:t>
      </w:r>
      <w:r w:rsidRPr="00233D41">
        <w:rPr>
          <w:rFonts w:ascii="Montserrat" w:eastAsia="Calibri" w:hAnsi="Montserrat" w:cs="Calibri"/>
          <w:sz w:val="20"/>
          <w:szCs w:val="20"/>
        </w:rPr>
        <w:tab/>
        <w:t>Contrato mediante el cual uno de los contratantes</w:t>
      </w:r>
      <w:r>
        <w:rPr>
          <w:rFonts w:ascii="Montserrat" w:eastAsia="Calibri" w:hAnsi="Montserrat" w:cs="Calibri"/>
          <w:sz w:val="20"/>
          <w:szCs w:val="20"/>
        </w:rPr>
        <w:t>, denominado comodante</w:t>
      </w:r>
      <w:r w:rsidRPr="00233D41">
        <w:rPr>
          <w:rFonts w:ascii="Montserrat" w:eastAsia="Calibri" w:hAnsi="Montserrat" w:cs="Calibri"/>
          <w:sz w:val="20"/>
          <w:szCs w:val="20"/>
        </w:rPr>
        <w:t xml:space="preserve"> se obliga a conceder </w:t>
      </w:r>
      <w:r>
        <w:rPr>
          <w:rFonts w:ascii="Montserrat" w:eastAsia="Calibri" w:hAnsi="Montserrat" w:cs="Calibri"/>
          <w:sz w:val="20"/>
          <w:szCs w:val="20"/>
        </w:rPr>
        <w:t xml:space="preserve">gratuitamente </w:t>
      </w:r>
      <w:r w:rsidRPr="00233D41">
        <w:rPr>
          <w:rFonts w:ascii="Montserrat" w:eastAsia="Calibri" w:hAnsi="Montserrat" w:cs="Calibri"/>
          <w:sz w:val="20"/>
          <w:szCs w:val="20"/>
        </w:rPr>
        <w:t xml:space="preserve">el uso de un bien </w:t>
      </w:r>
      <w:r>
        <w:rPr>
          <w:rFonts w:ascii="Montserrat" w:eastAsia="Calibri" w:hAnsi="Montserrat" w:cs="Calibri"/>
          <w:sz w:val="20"/>
          <w:szCs w:val="20"/>
        </w:rPr>
        <w:t>no fungible y</w:t>
      </w:r>
      <w:r w:rsidRPr="00233D41">
        <w:rPr>
          <w:rFonts w:ascii="Montserrat" w:eastAsia="Calibri" w:hAnsi="Montserrat" w:cs="Calibri"/>
          <w:sz w:val="20"/>
          <w:szCs w:val="20"/>
        </w:rPr>
        <w:t xml:space="preserve"> el otro</w:t>
      </w:r>
      <w:r>
        <w:rPr>
          <w:rFonts w:ascii="Montserrat" w:eastAsia="Calibri" w:hAnsi="Montserrat" w:cs="Calibri"/>
          <w:sz w:val="20"/>
          <w:szCs w:val="20"/>
        </w:rPr>
        <w:t>, denominado comodatario,</w:t>
      </w:r>
      <w:r w:rsidRPr="00233D41">
        <w:rPr>
          <w:rFonts w:ascii="Montserrat" w:eastAsia="Calibri" w:hAnsi="Montserrat" w:cs="Calibri"/>
          <w:sz w:val="20"/>
          <w:szCs w:val="20"/>
        </w:rPr>
        <w:t xml:space="preserve"> contrae la obligación de restituirlo al término del contrato.</w:t>
      </w:r>
    </w:p>
    <w:p w14:paraId="15B5F705"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00D245AD"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Compraventa</w:t>
      </w:r>
      <w:r w:rsidRPr="00131DBF">
        <w:rPr>
          <w:rFonts w:ascii="Montserrat" w:eastAsia="Calibri" w:hAnsi="Montserrat" w:cs="Calibri"/>
          <w:sz w:val="20"/>
          <w:szCs w:val="20"/>
        </w:rPr>
        <w:tab/>
        <w:t>Contrato en virtud del cual uno de los contratantes, denominado vendedor, se obliga a transferir la propiedad de un bien o de un derecho, y el otro, denominado comprador, se obliga a pagar por ello un precio cierto y en dinero.</w:t>
      </w:r>
    </w:p>
    <w:p w14:paraId="1DC79C92" w14:textId="600503CD"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Convenio Modificatorio</w:t>
      </w:r>
      <w:r w:rsidRPr="00131DBF">
        <w:rPr>
          <w:rFonts w:ascii="Montserrat" w:eastAsia="Calibri" w:hAnsi="Montserrat" w:cs="Calibri"/>
          <w:sz w:val="20"/>
          <w:szCs w:val="20"/>
        </w:rPr>
        <w:tab/>
        <w:t>Instrumento jurídico por el cual modifican o extinguen derechos u obligaciones, de un contrato o convenio firmado con anterioridad.</w:t>
      </w:r>
    </w:p>
    <w:p w14:paraId="0DCE52A7"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3F4585D4" w14:textId="3B6FBB98" w:rsidR="00CF5A67" w:rsidRPr="00131DBF" w:rsidRDefault="00CF5A67" w:rsidP="00CF5A67">
      <w:pPr>
        <w:tabs>
          <w:tab w:val="left" w:pos="2962"/>
        </w:tabs>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Convenio Finiquito</w:t>
      </w:r>
      <w:r w:rsidRPr="00131DBF">
        <w:rPr>
          <w:rFonts w:ascii="Montserrat" w:eastAsia="Calibri" w:hAnsi="Montserrat" w:cs="Calibri"/>
          <w:sz w:val="20"/>
          <w:szCs w:val="20"/>
        </w:rPr>
        <w:tab/>
        <w:t>Instrumento administrativo mediante el cual el IMSS y el Permisionario, acuerdan las formalidades y condiciones para la entrega o devolución de la superficie objeto de un Permiso que ya no es requerida.</w:t>
      </w:r>
    </w:p>
    <w:p w14:paraId="692BFE34"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57C3ED80" w14:textId="77777777"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COP</w:t>
      </w:r>
      <w:r w:rsidRPr="00131DBF">
        <w:rPr>
          <w:rFonts w:ascii="Montserrat" w:eastAsia="Calibri" w:hAnsi="Montserrat" w:cs="Calibri"/>
          <w:sz w:val="20"/>
          <w:szCs w:val="20"/>
        </w:rPr>
        <w:tab/>
        <w:t>Cuotas Obrero – Patronales.</w:t>
      </w:r>
    </w:p>
    <w:p w14:paraId="05EC4934" w14:textId="4A7A527B" w:rsidR="00720F7D" w:rsidRDefault="00576DC9" w:rsidP="00720F7D">
      <w:pPr>
        <w:spacing w:after="0" w:line="240" w:lineRule="auto"/>
        <w:ind w:left="2832" w:hanging="2832"/>
        <w:jc w:val="both"/>
        <w:rPr>
          <w:rFonts w:ascii="Montserrat" w:eastAsia="Calibri" w:hAnsi="Montserrat" w:cs="Calibri"/>
          <w:sz w:val="20"/>
          <w:szCs w:val="20"/>
          <w:lang w:val="es-ES"/>
        </w:rPr>
      </w:pPr>
      <w:r w:rsidRPr="002B7FB0">
        <w:rPr>
          <w:rFonts w:ascii="Montserrat" w:eastAsia="Calibri" w:hAnsi="Montserrat" w:cs="Calibri"/>
          <w:sz w:val="20"/>
          <w:szCs w:val="20"/>
          <w:lang w:val="es-ES"/>
        </w:rPr>
        <w:t>CPECI</w:t>
      </w:r>
      <w:r w:rsidRPr="002B7FB0">
        <w:rPr>
          <w:rFonts w:ascii="Montserrat" w:eastAsia="Calibri" w:hAnsi="Montserrat" w:cs="Calibri"/>
          <w:sz w:val="20"/>
          <w:szCs w:val="20"/>
          <w:lang w:val="es-ES"/>
        </w:rPr>
        <w:tab/>
        <w:t>Coordinación de Proyectos Especiales y Cartera de Inversión</w:t>
      </w:r>
      <w:r w:rsidR="00720F7D" w:rsidRPr="00720F7D">
        <w:rPr>
          <w:rFonts w:ascii="Montserrat" w:eastAsia="Calibri" w:hAnsi="Montserrat" w:cs="Calibri"/>
          <w:sz w:val="20"/>
          <w:szCs w:val="20"/>
          <w:lang w:val="es-ES"/>
        </w:rPr>
        <w:t xml:space="preserve"> </w:t>
      </w:r>
      <w:r w:rsidR="00720F7D">
        <w:rPr>
          <w:rFonts w:ascii="Montserrat" w:eastAsia="Calibri" w:hAnsi="Montserrat" w:cs="Calibri"/>
          <w:sz w:val="20"/>
          <w:szCs w:val="20"/>
          <w:lang w:val="es-ES"/>
        </w:rPr>
        <w:t>dependiente de la Dirección de Administración</w:t>
      </w:r>
    </w:p>
    <w:p w14:paraId="54C0FAD3" w14:textId="77777777" w:rsidR="00720F7D" w:rsidRDefault="00720F7D" w:rsidP="00720F7D">
      <w:pPr>
        <w:spacing w:after="0" w:line="240" w:lineRule="auto"/>
        <w:jc w:val="both"/>
        <w:rPr>
          <w:rFonts w:ascii="Montserrat" w:eastAsia="Calibri" w:hAnsi="Montserrat" w:cs="Calibri"/>
          <w:sz w:val="20"/>
          <w:szCs w:val="20"/>
        </w:rPr>
      </w:pPr>
    </w:p>
    <w:p w14:paraId="39916A98" w14:textId="77777777" w:rsidR="00576DC9" w:rsidRPr="00720F7D" w:rsidRDefault="00576DC9" w:rsidP="00576DC9">
      <w:pPr>
        <w:spacing w:after="0" w:line="240" w:lineRule="auto"/>
        <w:ind w:left="2832" w:hanging="2832"/>
        <w:jc w:val="both"/>
        <w:rPr>
          <w:rFonts w:ascii="Montserrat" w:eastAsia="Calibri" w:hAnsi="Montserrat" w:cs="Calibri"/>
          <w:sz w:val="20"/>
          <w:szCs w:val="20"/>
          <w:lang w:val="es-ES"/>
        </w:rPr>
      </w:pPr>
    </w:p>
    <w:p w14:paraId="0CB43BC5" w14:textId="77777777" w:rsidR="00576DC9" w:rsidRDefault="00576DC9" w:rsidP="00576DC9">
      <w:pPr>
        <w:spacing w:after="0" w:line="240" w:lineRule="auto"/>
        <w:jc w:val="both"/>
        <w:rPr>
          <w:rFonts w:ascii="Montserrat" w:eastAsia="Calibri" w:hAnsi="Montserrat" w:cs="Calibri"/>
          <w:sz w:val="20"/>
          <w:szCs w:val="20"/>
        </w:rPr>
      </w:pPr>
    </w:p>
    <w:p w14:paraId="127B34D3" w14:textId="5FA2832E" w:rsidR="00CF5A67" w:rsidRPr="00131DBF" w:rsidRDefault="00CF5A67" w:rsidP="006A519A">
      <w:pPr>
        <w:spacing w:line="240" w:lineRule="auto"/>
        <w:ind w:left="2835" w:hanging="2835"/>
        <w:jc w:val="both"/>
        <w:rPr>
          <w:rFonts w:ascii="Montserrat" w:eastAsia="Calibri" w:hAnsi="Montserrat" w:cs="Calibri"/>
          <w:sz w:val="20"/>
          <w:szCs w:val="20"/>
        </w:rPr>
      </w:pPr>
      <w:r w:rsidRPr="00131DBF">
        <w:rPr>
          <w:rFonts w:ascii="Montserrat" w:eastAsia="Calibri" w:hAnsi="Montserrat" w:cs="Calibri"/>
          <w:sz w:val="20"/>
          <w:szCs w:val="20"/>
        </w:rPr>
        <w:t>CPIP</w:t>
      </w:r>
      <w:r w:rsidRPr="00131DBF">
        <w:rPr>
          <w:rFonts w:ascii="Montserrat" w:eastAsia="Calibri" w:hAnsi="Montserrat" w:cs="Calibri"/>
          <w:sz w:val="20"/>
          <w:szCs w:val="20"/>
        </w:rPr>
        <w:tab/>
        <w:t>Coordinación de Presupu</w:t>
      </w:r>
      <w:r w:rsidR="0063487E">
        <w:rPr>
          <w:rFonts w:ascii="Montserrat" w:eastAsia="Calibri" w:hAnsi="Montserrat" w:cs="Calibri"/>
          <w:sz w:val="20"/>
          <w:szCs w:val="20"/>
        </w:rPr>
        <w:t>esto e Información Programática,</w:t>
      </w:r>
      <w:r w:rsidR="006A519A">
        <w:rPr>
          <w:rFonts w:ascii="Montserrat" w:eastAsia="Calibri" w:hAnsi="Montserrat" w:cs="Calibri"/>
          <w:sz w:val="20"/>
          <w:szCs w:val="20"/>
        </w:rPr>
        <w:t xml:space="preserve"> adscrita a la Unidad de Operación Financiera</w:t>
      </w:r>
      <w:r w:rsidR="00064ACA">
        <w:rPr>
          <w:rFonts w:ascii="Montserrat" w:eastAsia="Calibri" w:hAnsi="Montserrat" w:cs="Calibri"/>
          <w:sz w:val="20"/>
          <w:szCs w:val="20"/>
        </w:rPr>
        <w:t>,</w:t>
      </w:r>
      <w:r w:rsidR="006A519A" w:rsidRPr="00131DBF">
        <w:rPr>
          <w:rFonts w:ascii="Montserrat" w:eastAsia="Calibri" w:hAnsi="Montserrat" w:cs="Calibri"/>
          <w:sz w:val="20"/>
          <w:szCs w:val="20"/>
          <w:lang w:val="es-ES"/>
        </w:rPr>
        <w:t xml:space="preserve"> de la Dirección de Finanza</w:t>
      </w:r>
    </w:p>
    <w:p w14:paraId="1BA636A8" w14:textId="05DA15AA" w:rsidR="00CF5A67" w:rsidRDefault="00CF5A67" w:rsidP="00CF5A67">
      <w:pPr>
        <w:spacing w:line="240" w:lineRule="auto"/>
        <w:ind w:left="2840" w:hanging="2840"/>
        <w:jc w:val="both"/>
        <w:rPr>
          <w:rFonts w:ascii="Montserrat" w:eastAsia="Calibri" w:hAnsi="Montserrat" w:cs="Calibri"/>
          <w:sz w:val="20"/>
          <w:szCs w:val="20"/>
          <w:lang w:val="es-ES"/>
        </w:rPr>
      </w:pPr>
      <w:r w:rsidRPr="00131DBF">
        <w:rPr>
          <w:rFonts w:ascii="Montserrat" w:eastAsia="Calibri" w:hAnsi="Montserrat" w:cs="Calibri"/>
          <w:sz w:val="20"/>
          <w:szCs w:val="20"/>
          <w:lang w:val="es-ES"/>
        </w:rPr>
        <w:t>CPSI</w:t>
      </w:r>
      <w:r w:rsidRPr="00131DBF">
        <w:rPr>
          <w:rFonts w:ascii="Montserrat" w:eastAsia="Calibri" w:hAnsi="Montserrat" w:cs="Calibri"/>
          <w:sz w:val="20"/>
          <w:szCs w:val="20"/>
          <w:lang w:val="es-ES"/>
        </w:rPr>
        <w:tab/>
      </w:r>
      <w:r w:rsidRPr="00131DBF">
        <w:rPr>
          <w:rFonts w:ascii="Montserrat" w:eastAsia="Calibri" w:hAnsi="Montserrat" w:cs="Calibri"/>
          <w:bCs/>
          <w:sz w:val="20"/>
          <w:szCs w:val="20"/>
        </w:rPr>
        <w:t>Coordinación de Proyectos y Seguimiento Institucional, dependiente de la Dirección de Administración</w:t>
      </w:r>
      <w:r w:rsidRPr="00131DBF">
        <w:rPr>
          <w:rFonts w:ascii="Montserrat" w:eastAsia="Calibri" w:hAnsi="Montserrat" w:cs="Calibri"/>
          <w:sz w:val="20"/>
          <w:szCs w:val="20"/>
          <w:lang w:val="es-ES"/>
        </w:rPr>
        <w:t>.</w:t>
      </w:r>
    </w:p>
    <w:p w14:paraId="3BCF229B" w14:textId="73CC278B" w:rsidR="00576DC9" w:rsidRPr="00131DBF" w:rsidRDefault="00576DC9" w:rsidP="00CF5A67">
      <w:pPr>
        <w:spacing w:line="240" w:lineRule="auto"/>
        <w:ind w:left="2840" w:hanging="2840"/>
        <w:jc w:val="both"/>
        <w:rPr>
          <w:rFonts w:ascii="Montserrat" w:eastAsia="Calibri" w:hAnsi="Montserrat" w:cs="Calibri"/>
          <w:sz w:val="20"/>
          <w:szCs w:val="20"/>
          <w:lang w:val="es-ES"/>
        </w:rPr>
      </w:pPr>
      <w:r w:rsidRPr="00233D41">
        <w:rPr>
          <w:rFonts w:ascii="Montserrat" w:eastAsia="Calibri" w:hAnsi="Montserrat" w:cs="Calibri"/>
          <w:sz w:val="20"/>
          <w:szCs w:val="20"/>
        </w:rPr>
        <w:t>CTAA</w:t>
      </w:r>
      <w:r w:rsidRPr="00233D41">
        <w:rPr>
          <w:rFonts w:ascii="Montserrat" w:eastAsia="Calibri" w:hAnsi="Montserrat" w:cs="Calibri"/>
          <w:sz w:val="20"/>
          <w:szCs w:val="20"/>
        </w:rPr>
        <w:tab/>
        <w:t>Coordinación Técnica de Administración de Activos</w:t>
      </w:r>
      <w:r w:rsidR="0063487E">
        <w:rPr>
          <w:rFonts w:ascii="Montserrat" w:eastAsia="Calibri" w:hAnsi="Montserrat" w:cs="Calibri"/>
          <w:sz w:val="20"/>
          <w:szCs w:val="20"/>
        </w:rPr>
        <w:t xml:space="preserve">, </w:t>
      </w:r>
      <w:r w:rsidR="0063487E" w:rsidRPr="0063487E">
        <w:rPr>
          <w:rFonts w:ascii="Montserrat" w:eastAsia="Calibri" w:hAnsi="Montserrat" w:cs="Calibri"/>
          <w:bCs/>
          <w:sz w:val="20"/>
          <w:szCs w:val="20"/>
        </w:rPr>
        <w:t>dependiente de la Dirección de Administración</w:t>
      </w:r>
      <w:r w:rsidR="0063487E">
        <w:rPr>
          <w:rFonts w:ascii="Montserrat" w:eastAsia="Calibri" w:hAnsi="Montserrat" w:cs="Calibri"/>
          <w:bCs/>
          <w:sz w:val="20"/>
          <w:szCs w:val="20"/>
        </w:rPr>
        <w:t>.</w:t>
      </w:r>
    </w:p>
    <w:p w14:paraId="528B80C1" w14:textId="7AAA9740"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lastRenderedPageBreak/>
        <w:t>CTCSC</w:t>
      </w:r>
      <w:r w:rsidRPr="00131DBF">
        <w:rPr>
          <w:rFonts w:ascii="Montserrat" w:eastAsia="Calibri" w:hAnsi="Montserrat" w:cs="Calibri"/>
          <w:sz w:val="20"/>
          <w:szCs w:val="20"/>
        </w:rPr>
        <w:tab/>
        <w:t>Coordinación Técnica de Conservación y Servicios Complementarios</w:t>
      </w:r>
      <w:r w:rsidR="0063487E">
        <w:rPr>
          <w:rFonts w:ascii="Montserrat" w:eastAsia="Calibri" w:hAnsi="Montserrat" w:cs="Calibri"/>
          <w:sz w:val="20"/>
          <w:szCs w:val="20"/>
        </w:rPr>
        <w:t xml:space="preserve">, </w:t>
      </w:r>
      <w:r w:rsidR="0063487E" w:rsidRPr="0063487E">
        <w:rPr>
          <w:rFonts w:ascii="Montserrat" w:eastAsia="Calibri" w:hAnsi="Montserrat" w:cs="Calibri"/>
          <w:sz w:val="20"/>
          <w:szCs w:val="20"/>
        </w:rPr>
        <w:t>dependiente de la Dirección de Administración</w:t>
      </w:r>
      <w:r w:rsidR="0063487E">
        <w:rPr>
          <w:rFonts w:ascii="Montserrat" w:eastAsia="Calibri" w:hAnsi="Montserrat" w:cs="Calibri"/>
          <w:sz w:val="20"/>
          <w:szCs w:val="20"/>
        </w:rPr>
        <w:t>.</w:t>
      </w:r>
    </w:p>
    <w:p w14:paraId="4CD74F05"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hAnsi="Montserrat" w:cstheme="minorHAnsi"/>
          <w:sz w:val="20"/>
          <w:szCs w:val="20"/>
        </w:rPr>
        <w:t>Cuota</w:t>
      </w:r>
      <w:r w:rsidRPr="00131DBF">
        <w:rPr>
          <w:rFonts w:ascii="Montserrat" w:hAnsi="Montserrat" w:cstheme="minorHAnsi"/>
          <w:sz w:val="20"/>
          <w:szCs w:val="20"/>
        </w:rPr>
        <w:tab/>
        <w:t>Pago económico que debe cubrir al Instituto Mexicano del Seguro Social, el Titular de Un Permiso de Uso Temporal Revocable en cualquiera de sus modalidades (transitorio, fijo, itinerante, marco, administrativo temporal o de guarderías), por los diferentes conceptos establecidos en las presentes Políticas, y que será sujeta del Impuesto al Valor Agregado, conforme a las disposiciones jurídicas aplicables.</w:t>
      </w:r>
    </w:p>
    <w:p w14:paraId="7AFF43A9"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CV</w:t>
      </w:r>
      <w:r w:rsidRPr="00131DBF">
        <w:rPr>
          <w:rFonts w:ascii="Montserrat" w:eastAsia="Calibri" w:hAnsi="Montserrat" w:cs="Calibri"/>
          <w:sz w:val="20"/>
          <w:szCs w:val="20"/>
        </w:rPr>
        <w:tab/>
        <w:t>Centros Vacacionales del Instituto Mexicano del Seguro Social.</w:t>
      </w:r>
    </w:p>
    <w:p w14:paraId="4A9A0381" w14:textId="77777777" w:rsidR="00CF5A67" w:rsidRPr="00131DBF" w:rsidRDefault="00CF5A67" w:rsidP="00CF5A67">
      <w:pPr>
        <w:spacing w:line="240" w:lineRule="auto"/>
        <w:rPr>
          <w:rFonts w:ascii="Montserrat" w:eastAsia="Calibri" w:hAnsi="Montserrat" w:cs="Calibri"/>
          <w:sz w:val="20"/>
          <w:szCs w:val="20"/>
        </w:rPr>
      </w:pPr>
      <w:r w:rsidRPr="00131DBF">
        <w:rPr>
          <w:rFonts w:ascii="Montserrat" w:eastAsia="Calibri" w:hAnsi="Montserrat" w:cs="Calibri"/>
          <w:sz w:val="20"/>
          <w:szCs w:val="20"/>
        </w:rPr>
        <w:t>DA</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Dirección de Administración.</w:t>
      </w:r>
    </w:p>
    <w:p w14:paraId="1185469B" w14:textId="64F2CA52" w:rsidR="00CF5A67" w:rsidRPr="00131DBF" w:rsidRDefault="00CF5A67" w:rsidP="00133FB2">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DAC</w:t>
      </w:r>
      <w:r w:rsidRPr="00131DBF">
        <w:rPr>
          <w:rFonts w:ascii="Montserrat" w:eastAsia="Calibri" w:hAnsi="Montserrat" w:cs="Calibri"/>
          <w:sz w:val="20"/>
          <w:szCs w:val="20"/>
        </w:rPr>
        <w:tab/>
        <w:t>División de Arrendamiento y Comercialización</w:t>
      </w:r>
      <w:r w:rsidR="00133FB2">
        <w:rPr>
          <w:rFonts w:ascii="Montserrat" w:eastAsia="Calibri" w:hAnsi="Montserrat" w:cs="Calibri"/>
          <w:sz w:val="20"/>
          <w:szCs w:val="20"/>
        </w:rPr>
        <w:t xml:space="preserve">, </w:t>
      </w:r>
      <w:r w:rsidR="00133FB2" w:rsidRPr="00133FB2">
        <w:rPr>
          <w:rFonts w:ascii="Montserrat" w:eastAsia="Calibri" w:hAnsi="Montserrat" w:cs="Calibri"/>
          <w:sz w:val="20"/>
          <w:szCs w:val="20"/>
        </w:rPr>
        <w:t>dependiente de la Dirección de Administración.</w:t>
      </w:r>
    </w:p>
    <w:p w14:paraId="40F25A83"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Dación en pago</w:t>
      </w:r>
      <w:r w:rsidRPr="00131DBF">
        <w:rPr>
          <w:rFonts w:ascii="Montserrat" w:eastAsia="Calibri" w:hAnsi="Montserrat" w:cs="Calibri"/>
          <w:sz w:val="20"/>
          <w:szCs w:val="20"/>
        </w:rPr>
        <w:tab/>
        <w:t>Acto jurídico por el cual el acreedor acepta recibir del deudor, una cosa distinta en lugar de la debida, por concepto de pago, para cumplir con una obligación.</w:t>
      </w:r>
    </w:p>
    <w:p w14:paraId="2C8721E4" w14:textId="5F012461" w:rsidR="00CF5A67" w:rsidRPr="00131DBF" w:rsidRDefault="00CF5A67" w:rsidP="006A519A">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DC</w:t>
      </w:r>
      <w:r w:rsidRPr="00131DBF">
        <w:rPr>
          <w:rFonts w:ascii="Montserrat" w:eastAsia="Calibri" w:hAnsi="Montserrat" w:cs="Calibri"/>
          <w:sz w:val="20"/>
          <w:szCs w:val="20"/>
        </w:rPr>
        <w:tab/>
        <w:t>División de Contabilidad</w:t>
      </w:r>
      <w:r w:rsidR="006A519A">
        <w:rPr>
          <w:rFonts w:ascii="Montserrat" w:eastAsia="Calibri" w:hAnsi="Montserrat" w:cs="Calibri"/>
          <w:sz w:val="20"/>
          <w:szCs w:val="20"/>
        </w:rPr>
        <w:t xml:space="preserve"> adscrita a la </w:t>
      </w:r>
      <w:r w:rsidR="006A519A" w:rsidRPr="00131DBF">
        <w:rPr>
          <w:rFonts w:ascii="Montserrat" w:eastAsia="Calibri" w:hAnsi="Montserrat" w:cs="Calibri"/>
          <w:sz w:val="20"/>
          <w:szCs w:val="20"/>
          <w:lang w:val="es-ES"/>
        </w:rPr>
        <w:t>Coordinación de Contabilidad y Trámite de Erogaciones</w:t>
      </w:r>
      <w:r w:rsidR="006A519A" w:rsidRPr="00131DBF">
        <w:rPr>
          <w:rFonts w:ascii="Montserrat" w:eastAsia="Calibri" w:hAnsi="Montserrat" w:cs="Calibri"/>
          <w:sz w:val="20"/>
          <w:szCs w:val="20"/>
        </w:rPr>
        <w:t xml:space="preserve"> </w:t>
      </w:r>
      <w:r w:rsidR="006A519A">
        <w:rPr>
          <w:rFonts w:ascii="Montserrat" w:eastAsia="Calibri" w:hAnsi="Montserrat" w:cs="Calibri"/>
          <w:sz w:val="20"/>
          <w:szCs w:val="20"/>
        </w:rPr>
        <w:t>de la Unidad de Operación Financiera</w:t>
      </w:r>
      <w:r w:rsidR="006A519A" w:rsidRPr="00131DBF">
        <w:rPr>
          <w:rFonts w:ascii="Montserrat" w:eastAsia="Calibri" w:hAnsi="Montserrat" w:cs="Calibri"/>
          <w:sz w:val="20"/>
          <w:szCs w:val="20"/>
          <w:lang w:val="es-ES"/>
        </w:rPr>
        <w:t xml:space="preserve"> </w:t>
      </w:r>
      <w:r w:rsidR="006A519A">
        <w:rPr>
          <w:rFonts w:ascii="Montserrat" w:eastAsia="Calibri" w:hAnsi="Montserrat" w:cs="Calibri"/>
          <w:sz w:val="20"/>
          <w:szCs w:val="20"/>
          <w:lang w:val="es-ES"/>
        </w:rPr>
        <w:t>en</w:t>
      </w:r>
      <w:r w:rsidR="006A519A" w:rsidRPr="00131DBF">
        <w:rPr>
          <w:rFonts w:ascii="Montserrat" w:eastAsia="Calibri" w:hAnsi="Montserrat" w:cs="Calibri"/>
          <w:sz w:val="20"/>
          <w:szCs w:val="20"/>
          <w:lang w:val="es-ES"/>
        </w:rPr>
        <w:t xml:space="preserve"> la Dirección de Finanzas</w:t>
      </w:r>
      <w:r w:rsidR="006A519A" w:rsidRPr="00131DBF">
        <w:rPr>
          <w:rFonts w:ascii="Montserrat" w:eastAsia="Calibri" w:hAnsi="Montserrat" w:cs="Calibri"/>
          <w:sz w:val="20"/>
          <w:szCs w:val="20"/>
        </w:rPr>
        <w:t>.</w:t>
      </w:r>
    </w:p>
    <w:p w14:paraId="572BFA8C" w14:textId="77777777" w:rsidR="00CF5A67" w:rsidRPr="00131DBF" w:rsidRDefault="00CF5A67" w:rsidP="00CF5A67">
      <w:pPr>
        <w:spacing w:line="240" w:lineRule="auto"/>
        <w:ind w:left="2835" w:hanging="2835"/>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Decreto de Expropiación</w:t>
      </w:r>
      <w:r w:rsidRPr="00131DBF">
        <w:rPr>
          <w:rFonts w:ascii="Montserrat" w:eastAsia="Calibri" w:hAnsi="Montserrat" w:cs="Calibri"/>
          <w:sz w:val="20"/>
          <w:szCs w:val="20"/>
          <w:lang w:val="es-ES"/>
        </w:rPr>
        <w:tab/>
        <w:t>Procedimiento</w:t>
      </w:r>
      <w:r w:rsidRPr="00131DBF">
        <w:rPr>
          <w:rFonts w:ascii="Montserrat" w:hAnsi="Montserrat" w:cs="Arial"/>
          <w:sz w:val="20"/>
          <w:szCs w:val="20"/>
          <w:shd w:val="clear" w:color="auto" w:fill="FFFFFF"/>
        </w:rPr>
        <w:t xml:space="preserve"> de derecho público por el cual los gobiernos federal o estatal, por causa de utilidad pública y mediante indemnización, desposeen a los particulares de un bien, en apego a la legislación aplicable.</w:t>
      </w:r>
    </w:p>
    <w:p w14:paraId="4D37BB14" w14:textId="77777777" w:rsidR="00CF5A67" w:rsidRPr="00131DBF" w:rsidRDefault="00CF5A67" w:rsidP="00CF5A67">
      <w:pPr>
        <w:spacing w:line="240" w:lineRule="auto"/>
        <w:rPr>
          <w:rFonts w:ascii="Montserrat" w:eastAsia="Calibri" w:hAnsi="Montserrat" w:cs="Calibri"/>
          <w:sz w:val="20"/>
          <w:szCs w:val="20"/>
        </w:rPr>
      </w:pPr>
      <w:r w:rsidRPr="00131DBF">
        <w:rPr>
          <w:rFonts w:ascii="Montserrat" w:eastAsia="Calibri" w:hAnsi="Montserrat" w:cs="Calibri"/>
          <w:sz w:val="20"/>
          <w:szCs w:val="20"/>
        </w:rPr>
        <w:t>DF</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Dirección de Finanzas.</w:t>
      </w:r>
    </w:p>
    <w:p w14:paraId="50DA5089" w14:textId="294345D8" w:rsidR="00D02072" w:rsidRDefault="00CF5A67" w:rsidP="00D02072">
      <w:pPr>
        <w:pStyle w:val="Textocomentario"/>
        <w:ind w:left="2832" w:hanging="2832"/>
        <w:jc w:val="both"/>
      </w:pPr>
      <w:r w:rsidRPr="00131DBF">
        <w:rPr>
          <w:rFonts w:ascii="Montserrat" w:eastAsia="Calibri" w:hAnsi="Montserrat" w:cs="Calibri"/>
        </w:rPr>
        <w:t>DIC</w:t>
      </w:r>
      <w:r w:rsidRPr="00131DBF">
        <w:rPr>
          <w:rFonts w:ascii="Montserrat" w:eastAsia="Calibri" w:hAnsi="Montserrat" w:cs="Calibri"/>
        </w:rPr>
        <w:tab/>
      </w:r>
      <w:r w:rsidRPr="00131DBF">
        <w:rPr>
          <w:rFonts w:ascii="Montserrat" w:eastAsia="Calibri" w:hAnsi="Montserrat" w:cs="Calibri"/>
          <w:lang w:val="es-ES"/>
        </w:rPr>
        <w:t>División de Inmuebles Centrales.</w:t>
      </w:r>
      <w:r w:rsidR="00D02072" w:rsidRPr="00131DBF">
        <w:rPr>
          <w:rFonts w:ascii="Montserrat" w:eastAsia="Calibri" w:hAnsi="Montserrat" w:cs="Calibri"/>
          <w:bCs/>
        </w:rPr>
        <w:t xml:space="preserve">, dependiente de la Dirección de </w:t>
      </w:r>
      <w:r w:rsidR="00D02072">
        <w:rPr>
          <w:rFonts w:ascii="Montserrat" w:eastAsia="Calibri" w:hAnsi="Montserrat" w:cs="Calibri"/>
          <w:bCs/>
        </w:rPr>
        <w:t>Administración.</w:t>
      </w:r>
    </w:p>
    <w:p w14:paraId="15F618AE" w14:textId="77777777" w:rsidR="00CF5A67" w:rsidRPr="00131DBF" w:rsidRDefault="00CF5A67" w:rsidP="00CF5A67">
      <w:pPr>
        <w:spacing w:line="240" w:lineRule="auto"/>
        <w:ind w:left="2832" w:hanging="2832"/>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Director Administrativo</w:t>
      </w:r>
      <w:r w:rsidRPr="00131DBF">
        <w:rPr>
          <w:rFonts w:ascii="Montserrat" w:eastAsia="Calibri" w:hAnsi="Montserrat" w:cs="Calibri"/>
          <w:sz w:val="20"/>
          <w:szCs w:val="20"/>
          <w:lang w:val="es-ES"/>
        </w:rPr>
        <w:tab/>
        <w:t xml:space="preserve">Persona Titular de la Dirección Administrativa en la </w:t>
      </w:r>
      <w:r w:rsidRPr="00131DBF">
        <w:rPr>
          <w:rFonts w:ascii="Montserrat" w:eastAsia="Calibri" w:hAnsi="Montserrat" w:cs="Calibri"/>
          <w:sz w:val="20"/>
          <w:szCs w:val="20"/>
        </w:rPr>
        <w:t>Unidad Médica de Alta Especialidad</w:t>
      </w:r>
      <w:r w:rsidRPr="00131DBF">
        <w:rPr>
          <w:rFonts w:ascii="Montserrat" w:eastAsia="Calibri" w:hAnsi="Montserrat" w:cs="Calibri"/>
          <w:sz w:val="20"/>
          <w:szCs w:val="20"/>
          <w:lang w:val="es-ES"/>
        </w:rPr>
        <w:t>.</w:t>
      </w:r>
    </w:p>
    <w:p w14:paraId="1D1D8C53" w14:textId="77777777" w:rsidR="00CF5A67" w:rsidRPr="00131DBF" w:rsidRDefault="00CF5A67" w:rsidP="00CF5A67">
      <w:pPr>
        <w:spacing w:after="0" w:line="240" w:lineRule="auto"/>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DJ</w:t>
      </w:r>
      <w:r w:rsidRPr="00131DBF">
        <w:rPr>
          <w:rFonts w:ascii="Montserrat" w:eastAsia="Calibri" w:hAnsi="Montserrat" w:cs="Calibri"/>
          <w:sz w:val="20"/>
          <w:szCs w:val="20"/>
          <w:lang w:val="es-ES"/>
        </w:rPr>
        <w:tab/>
      </w:r>
      <w:r w:rsidRPr="00131DBF">
        <w:rPr>
          <w:rFonts w:ascii="Montserrat" w:eastAsia="Calibri" w:hAnsi="Montserrat" w:cs="Calibri"/>
          <w:sz w:val="20"/>
          <w:szCs w:val="20"/>
          <w:lang w:val="es-ES"/>
        </w:rPr>
        <w:tab/>
      </w:r>
      <w:r w:rsidRPr="00131DBF">
        <w:rPr>
          <w:rFonts w:ascii="Montserrat" w:eastAsia="Calibri" w:hAnsi="Montserrat" w:cs="Calibri"/>
          <w:sz w:val="20"/>
          <w:szCs w:val="20"/>
          <w:lang w:val="es-ES"/>
        </w:rPr>
        <w:tab/>
      </w:r>
      <w:r w:rsidRPr="00131DBF">
        <w:rPr>
          <w:rFonts w:ascii="Montserrat" w:eastAsia="Calibri" w:hAnsi="Montserrat" w:cs="Calibri"/>
          <w:sz w:val="20"/>
          <w:szCs w:val="20"/>
          <w:lang w:val="es-ES"/>
        </w:rPr>
        <w:tab/>
        <w:t>Dirección Jurídica.</w:t>
      </w:r>
    </w:p>
    <w:p w14:paraId="119D2013" w14:textId="77777777" w:rsidR="00CF5A67" w:rsidRPr="00131DBF" w:rsidRDefault="00CF5A67" w:rsidP="00CF5A67">
      <w:pPr>
        <w:spacing w:after="0" w:line="240" w:lineRule="auto"/>
        <w:jc w:val="both"/>
        <w:rPr>
          <w:rFonts w:ascii="Montserrat" w:eastAsia="Calibri" w:hAnsi="Montserrat" w:cs="Calibri"/>
          <w:sz w:val="20"/>
          <w:szCs w:val="20"/>
          <w:lang w:val="es-ES"/>
        </w:rPr>
      </w:pPr>
    </w:p>
    <w:p w14:paraId="53E43D29" w14:textId="79ADA142" w:rsidR="00CF5A67" w:rsidRPr="00131DBF" w:rsidRDefault="00CF5A67" w:rsidP="00D02072">
      <w:pPr>
        <w:spacing w:line="240" w:lineRule="auto"/>
        <w:ind w:left="2832" w:hanging="2832"/>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DNOI</w:t>
      </w:r>
      <w:r w:rsidRPr="00131DBF">
        <w:rPr>
          <w:rFonts w:ascii="Montserrat" w:eastAsia="Calibri" w:hAnsi="Montserrat" w:cs="Calibri"/>
          <w:sz w:val="20"/>
          <w:szCs w:val="20"/>
          <w:lang w:val="es-ES"/>
        </w:rPr>
        <w:tab/>
        <w:t>División de Notariado y Operaciones Inmobiliarias</w:t>
      </w:r>
      <w:r w:rsidR="00D02072">
        <w:rPr>
          <w:rFonts w:ascii="Montserrat" w:eastAsia="Calibri" w:hAnsi="Montserrat" w:cs="Calibri"/>
          <w:sz w:val="20"/>
          <w:szCs w:val="20"/>
          <w:lang w:val="es-ES"/>
        </w:rPr>
        <w:t xml:space="preserve">, </w:t>
      </w:r>
      <w:r w:rsidR="00D02072" w:rsidRPr="00131DBF">
        <w:rPr>
          <w:rFonts w:ascii="Montserrat" w:eastAsia="Calibri" w:hAnsi="Montserrat" w:cs="Calibri"/>
          <w:bCs/>
          <w:sz w:val="20"/>
          <w:szCs w:val="20"/>
        </w:rPr>
        <w:t xml:space="preserve">dependiente de la Dirección </w:t>
      </w:r>
      <w:r w:rsidR="00D02072">
        <w:rPr>
          <w:rFonts w:ascii="Montserrat" w:eastAsia="Calibri" w:hAnsi="Montserrat" w:cs="Calibri"/>
          <w:bCs/>
          <w:sz w:val="20"/>
          <w:szCs w:val="20"/>
        </w:rPr>
        <w:t>Jurídica</w:t>
      </w:r>
    </w:p>
    <w:p w14:paraId="760B39F0" w14:textId="1BE5924B" w:rsidR="00CF5A67" w:rsidRPr="00131DBF" w:rsidRDefault="00CF5A67" w:rsidP="00D02072">
      <w:pPr>
        <w:spacing w:line="240" w:lineRule="auto"/>
        <w:ind w:left="2832" w:hanging="2832"/>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DOA</w:t>
      </w:r>
      <w:r w:rsidRPr="00131DBF">
        <w:rPr>
          <w:rFonts w:ascii="Montserrat" w:eastAsia="Calibri" w:hAnsi="Montserrat" w:cs="Calibri"/>
          <w:sz w:val="20"/>
          <w:szCs w:val="20"/>
          <w:lang w:val="es-ES"/>
        </w:rPr>
        <w:tab/>
        <w:t>División de Optimización de Activos</w:t>
      </w:r>
      <w:r w:rsidR="00D02072">
        <w:rPr>
          <w:rFonts w:ascii="Montserrat" w:eastAsia="Calibri" w:hAnsi="Montserrat" w:cs="Calibri"/>
          <w:sz w:val="20"/>
          <w:szCs w:val="20"/>
          <w:lang w:val="es-ES"/>
        </w:rPr>
        <w:t xml:space="preserve">, </w:t>
      </w:r>
      <w:r w:rsidR="00D02072" w:rsidRPr="00D02072">
        <w:rPr>
          <w:rFonts w:ascii="Montserrat" w:eastAsia="Calibri" w:hAnsi="Montserrat" w:cs="Calibri"/>
          <w:bCs/>
          <w:sz w:val="20"/>
          <w:szCs w:val="20"/>
        </w:rPr>
        <w:t>dependiente de la Dirección de Administración</w:t>
      </w:r>
      <w:r w:rsidRPr="00131DBF">
        <w:rPr>
          <w:rFonts w:ascii="Montserrat" w:eastAsia="Calibri" w:hAnsi="Montserrat" w:cs="Calibri"/>
          <w:sz w:val="20"/>
          <w:szCs w:val="20"/>
          <w:lang w:val="es-ES"/>
        </w:rPr>
        <w:t>.</w:t>
      </w:r>
    </w:p>
    <w:p w14:paraId="27BAA98B" w14:textId="77777777" w:rsidR="00CF5A67" w:rsidRDefault="00CF5A67" w:rsidP="00CF5A67">
      <w:pPr>
        <w:spacing w:line="240" w:lineRule="auto"/>
        <w:ind w:left="2832" w:hanging="2832"/>
        <w:jc w:val="both"/>
        <w:rPr>
          <w:rFonts w:ascii="Montserrat" w:eastAsia="Calibri" w:hAnsi="Montserrat" w:cs="Calibri"/>
          <w:sz w:val="20"/>
          <w:szCs w:val="20"/>
          <w:lang w:val="es-ES"/>
        </w:rPr>
      </w:pPr>
      <w:r w:rsidRPr="00131DBF">
        <w:rPr>
          <w:rFonts w:ascii="Montserrat" w:eastAsia="Calibri" w:hAnsi="Montserrat" w:cs="Calibri"/>
          <w:sz w:val="20"/>
          <w:szCs w:val="20"/>
          <w:lang w:val="es-ES"/>
        </w:rPr>
        <w:t>Donación</w:t>
      </w:r>
      <w:r w:rsidRPr="00131DBF">
        <w:rPr>
          <w:rFonts w:ascii="Montserrat" w:eastAsia="Calibri" w:hAnsi="Montserrat" w:cs="Calibri"/>
          <w:sz w:val="20"/>
          <w:szCs w:val="20"/>
          <w:lang w:val="es-ES"/>
        </w:rPr>
        <w:tab/>
        <w:t>Contrato mediante el cual una persona denominada donante, transfiere gratuitamente a otra, denominada donatario, una parte o la totalidad de sus bienes presentes.</w:t>
      </w:r>
    </w:p>
    <w:p w14:paraId="27E57D3E" w14:textId="0F739900" w:rsidR="00EF00AB" w:rsidRPr="00131DBF" w:rsidRDefault="00EF00AB" w:rsidP="00EF00AB">
      <w:pPr>
        <w:spacing w:line="240" w:lineRule="auto"/>
        <w:ind w:left="2832" w:hanging="2832"/>
        <w:jc w:val="both"/>
        <w:rPr>
          <w:rFonts w:ascii="Montserrat" w:eastAsia="Calibri" w:hAnsi="Montserrat" w:cs="Calibri"/>
          <w:sz w:val="20"/>
          <w:szCs w:val="20"/>
          <w:lang w:val="es-ES"/>
        </w:rPr>
      </w:pPr>
      <w:r>
        <w:rPr>
          <w:rFonts w:ascii="Montserrat" w:eastAsia="Calibri" w:hAnsi="Montserrat" w:cs="Calibri"/>
          <w:sz w:val="20"/>
          <w:szCs w:val="20"/>
          <w:lang w:val="es-ES"/>
        </w:rPr>
        <w:t>DPES</w:t>
      </w:r>
      <w:r>
        <w:rPr>
          <w:rFonts w:ascii="Montserrat" w:eastAsia="Calibri" w:hAnsi="Montserrat" w:cs="Calibri"/>
          <w:sz w:val="20"/>
          <w:szCs w:val="20"/>
          <w:lang w:val="es-ES"/>
        </w:rPr>
        <w:tab/>
        <w:t>Dirección de Prestaciones Económicas y Sociales.</w:t>
      </w:r>
    </w:p>
    <w:p w14:paraId="3F070EFD"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lastRenderedPageBreak/>
        <w:t>Enajenación</w:t>
      </w:r>
      <w:r w:rsidRPr="00131DBF">
        <w:rPr>
          <w:rFonts w:ascii="Montserrat" w:eastAsia="Calibri" w:hAnsi="Montserrat" w:cs="Calibri"/>
          <w:sz w:val="20"/>
          <w:szCs w:val="20"/>
        </w:rPr>
        <w:tab/>
        <w:t>Acto jurídico mediante el cual se transmite el derecho de propiedad de un bien, ya sea a título gratuito u oneroso (ej. Compraventa, donación, permuta).</w:t>
      </w:r>
    </w:p>
    <w:p w14:paraId="0CD6E36B" w14:textId="235D2DB5"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EI</w:t>
      </w:r>
      <w:r w:rsidRPr="00131DBF">
        <w:rPr>
          <w:rFonts w:ascii="Montserrat" w:eastAsia="Calibri" w:hAnsi="Montserrat" w:cs="Calibri"/>
          <w:sz w:val="20"/>
          <w:szCs w:val="20"/>
        </w:rPr>
        <w:tab/>
        <w:t>Enlace Inmobiliario, es la persona Titular de la Jefatura de Servicios Administrativos de cada OOAD o los Directores Administrativos en la Unidad Médica de Alta Especialidad o Gerente Administrativo en los Centros Vacacionales, quienes serán los responsables de gestionar y atender todas las acciones relacionadas con operaciones en materia inmobiliaria.</w:t>
      </w:r>
    </w:p>
    <w:p w14:paraId="2ADF3BBE" w14:textId="77777777" w:rsidR="00CF5A67" w:rsidRPr="00131DBF" w:rsidRDefault="00CF5A67" w:rsidP="00CF5A67">
      <w:pPr>
        <w:spacing w:after="0" w:line="240" w:lineRule="auto"/>
        <w:ind w:left="2829" w:hanging="2829"/>
        <w:jc w:val="both"/>
        <w:rPr>
          <w:rFonts w:ascii="Montserrat" w:eastAsia="Calibri" w:hAnsi="Montserrat" w:cs="Calibri"/>
          <w:strike/>
          <w:sz w:val="20"/>
          <w:szCs w:val="20"/>
        </w:rPr>
      </w:pPr>
    </w:p>
    <w:p w14:paraId="5103A085"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FIBESO</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Fideicomiso de Beneficios Sociales.</w:t>
      </w:r>
    </w:p>
    <w:p w14:paraId="1331E683"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FIDEIMSS</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Fideicomiso para el Desarrollo del Deporte.</w:t>
      </w:r>
    </w:p>
    <w:p w14:paraId="7C64DB0B"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FIDTEATROS</w:t>
      </w:r>
      <w:r w:rsidRPr="00131DBF">
        <w:rPr>
          <w:rFonts w:ascii="Montserrat" w:eastAsia="Calibri" w:hAnsi="Montserrat" w:cs="Calibri"/>
          <w:sz w:val="20"/>
          <w:szCs w:val="20"/>
        </w:rPr>
        <w:tab/>
        <w:t>Fideicomiso de Administración de Teatros y Salas de Espectáculos del IMSS</w:t>
      </w:r>
    </w:p>
    <w:p w14:paraId="443442B0" w14:textId="71E94EA8"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FINAT</w:t>
      </w:r>
      <w:r w:rsidRPr="00131DBF">
        <w:rPr>
          <w:rFonts w:ascii="Montserrat" w:eastAsia="Calibri" w:hAnsi="Montserrat" w:cs="Calibri"/>
          <w:sz w:val="20"/>
          <w:szCs w:val="20"/>
        </w:rPr>
        <w:tab/>
      </w:r>
      <w:r w:rsidRPr="00131DBF">
        <w:rPr>
          <w:rFonts w:ascii="Montserrat" w:hAnsi="Montserrat" w:cstheme="minorHAnsi"/>
          <w:sz w:val="20"/>
          <w:szCs w:val="20"/>
        </w:rPr>
        <w:t>Sistema de Finanzas Armonizadas y Transparentes</w:t>
      </w:r>
    </w:p>
    <w:p w14:paraId="23EF1FFF"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GE</w:t>
      </w:r>
      <w:r w:rsidRPr="00131DBF">
        <w:rPr>
          <w:rFonts w:ascii="Montserrat" w:eastAsia="Calibri" w:hAnsi="Montserrat" w:cs="Calibri"/>
          <w:sz w:val="20"/>
          <w:szCs w:val="20"/>
        </w:rPr>
        <w:tab/>
        <w:t>Gobierno Estatal.</w:t>
      </w:r>
    </w:p>
    <w:p w14:paraId="27AB4D1C"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Gerente Administrativo</w:t>
      </w:r>
      <w:r w:rsidRPr="00131DBF">
        <w:rPr>
          <w:rFonts w:ascii="Montserrat" w:eastAsia="Calibri" w:hAnsi="Montserrat" w:cs="Calibri"/>
          <w:sz w:val="20"/>
          <w:szCs w:val="20"/>
        </w:rPr>
        <w:tab/>
        <w:t>Gerente Administrativo en Centros Vacacionales.</w:t>
      </w:r>
    </w:p>
    <w:p w14:paraId="71B9EBFB" w14:textId="77777777"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GF</w:t>
      </w:r>
      <w:r w:rsidRPr="00131DBF">
        <w:rPr>
          <w:rFonts w:ascii="Montserrat" w:eastAsia="Calibri" w:hAnsi="Montserrat" w:cs="Calibri"/>
          <w:sz w:val="20"/>
          <w:szCs w:val="20"/>
        </w:rPr>
        <w:tab/>
        <w:t>Gobierno Federal.</w:t>
      </w:r>
    </w:p>
    <w:p w14:paraId="0239D3D9" w14:textId="77777777" w:rsidR="00576DC9" w:rsidRDefault="00576DC9" w:rsidP="00576DC9">
      <w:pPr>
        <w:spacing w:line="240" w:lineRule="auto"/>
        <w:ind w:left="2832" w:hanging="2832"/>
        <w:jc w:val="both"/>
        <w:rPr>
          <w:rFonts w:ascii="Montserrat" w:eastAsia="Calibri" w:hAnsi="Montserrat" w:cs="Calibri"/>
          <w:sz w:val="20"/>
          <w:szCs w:val="20"/>
        </w:rPr>
      </w:pPr>
      <w:r w:rsidRPr="00233D41">
        <w:rPr>
          <w:rFonts w:ascii="Montserrat" w:eastAsia="Calibri" w:hAnsi="Montserrat" w:cs="Calibri"/>
          <w:sz w:val="20"/>
          <w:szCs w:val="20"/>
        </w:rPr>
        <w:t>GM</w:t>
      </w:r>
      <w:r w:rsidRPr="00233D41">
        <w:rPr>
          <w:rFonts w:ascii="Montserrat" w:eastAsia="Calibri" w:hAnsi="Montserrat" w:cs="Calibri"/>
          <w:sz w:val="20"/>
          <w:szCs w:val="20"/>
        </w:rPr>
        <w:tab/>
        <w:t>Gobierno Municipal.</w:t>
      </w:r>
    </w:p>
    <w:p w14:paraId="62F48BBF" w14:textId="0495E53A" w:rsidR="00CF5A67" w:rsidRPr="00131DBF" w:rsidRDefault="00CF5A67" w:rsidP="00CF5A67">
      <w:pPr>
        <w:tabs>
          <w:tab w:val="left" w:pos="2962"/>
        </w:tabs>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 xml:space="preserve">Grupo </w:t>
      </w:r>
      <w:r w:rsidR="00CA4704">
        <w:rPr>
          <w:rFonts w:ascii="Montserrat" w:eastAsia="Calibri" w:hAnsi="Montserrat" w:cs="Calibri"/>
          <w:sz w:val="20"/>
          <w:szCs w:val="20"/>
        </w:rPr>
        <w:t>I</w:t>
      </w:r>
      <w:r w:rsidRPr="00131DBF">
        <w:rPr>
          <w:rFonts w:ascii="Montserrat" w:eastAsia="Calibri" w:hAnsi="Montserrat" w:cs="Calibri"/>
          <w:sz w:val="20"/>
          <w:szCs w:val="20"/>
        </w:rPr>
        <w:t xml:space="preserve">nmobiliario </w:t>
      </w:r>
      <w:r w:rsidRPr="00131DBF">
        <w:rPr>
          <w:rFonts w:ascii="Montserrat" w:eastAsia="Calibri" w:hAnsi="Montserrat" w:cs="Calibri"/>
          <w:sz w:val="20"/>
          <w:szCs w:val="20"/>
        </w:rPr>
        <w:tab/>
        <w:t xml:space="preserve">Órgano Colegiado que preside el Titular del OOAD y en el que participan los Titulares de las Jefaturas de Servicios Administrativos, </w:t>
      </w:r>
      <w:r w:rsidR="004F5ED7">
        <w:rPr>
          <w:rFonts w:ascii="Montserrat" w:eastAsia="Calibri" w:hAnsi="Montserrat" w:cs="Calibri"/>
          <w:sz w:val="20"/>
          <w:szCs w:val="20"/>
        </w:rPr>
        <w:t xml:space="preserve">Prestaciones Médicas, </w:t>
      </w:r>
      <w:r w:rsidRPr="00131DBF">
        <w:rPr>
          <w:rFonts w:ascii="Montserrat" w:eastAsia="Calibri" w:hAnsi="Montserrat" w:cs="Calibri"/>
          <w:sz w:val="20"/>
          <w:szCs w:val="20"/>
        </w:rPr>
        <w:t>Jurídicos</w:t>
      </w:r>
      <w:r w:rsidR="00013565">
        <w:rPr>
          <w:rFonts w:ascii="Montserrat" w:eastAsia="Calibri" w:hAnsi="Montserrat" w:cs="Calibri"/>
          <w:sz w:val="20"/>
          <w:szCs w:val="20"/>
        </w:rPr>
        <w:t xml:space="preserve">, </w:t>
      </w:r>
      <w:r w:rsidRPr="00131DBF">
        <w:rPr>
          <w:rFonts w:ascii="Montserrat" w:eastAsia="Calibri" w:hAnsi="Montserrat" w:cs="Calibri"/>
          <w:sz w:val="20"/>
          <w:szCs w:val="20"/>
        </w:rPr>
        <w:t>Finanzas</w:t>
      </w:r>
      <w:r w:rsidR="00013565">
        <w:rPr>
          <w:rFonts w:ascii="Montserrat" w:eastAsia="Calibri" w:hAnsi="Montserrat" w:cs="Calibri"/>
          <w:sz w:val="20"/>
          <w:szCs w:val="20"/>
        </w:rPr>
        <w:t>,</w:t>
      </w:r>
      <w:r w:rsidRPr="00131DBF">
        <w:rPr>
          <w:rFonts w:ascii="Montserrat" w:eastAsia="Calibri" w:hAnsi="Montserrat" w:cs="Calibri"/>
          <w:sz w:val="20"/>
          <w:szCs w:val="20"/>
        </w:rPr>
        <w:t xml:space="preserve"> </w:t>
      </w:r>
      <w:r w:rsidR="00013565" w:rsidRPr="00013565">
        <w:rPr>
          <w:rFonts w:ascii="Montserrat" w:eastAsia="Calibri" w:hAnsi="Montserrat" w:cs="Calibri"/>
          <w:sz w:val="20"/>
          <w:szCs w:val="20"/>
        </w:rPr>
        <w:t xml:space="preserve"> </w:t>
      </w:r>
      <w:r w:rsidR="00013565">
        <w:rPr>
          <w:rFonts w:ascii="Montserrat" w:eastAsia="Calibri" w:hAnsi="Montserrat" w:cs="Calibri"/>
          <w:sz w:val="20"/>
          <w:szCs w:val="20"/>
        </w:rPr>
        <w:t xml:space="preserve">Afiliación y Cobranzas, </w:t>
      </w:r>
      <w:r w:rsidR="00013565" w:rsidRPr="00013565">
        <w:rPr>
          <w:rFonts w:ascii="Montserrat" w:eastAsia="Calibri" w:hAnsi="Montserrat" w:cs="Calibri"/>
          <w:sz w:val="20"/>
          <w:szCs w:val="20"/>
        </w:rPr>
        <w:t>Servicios de Salud en el Trabajo, Prestaciones Económicas y Sociales</w:t>
      </w:r>
      <w:r w:rsidR="00587DE3">
        <w:rPr>
          <w:rFonts w:ascii="Montserrat" w:eastAsia="Calibri" w:hAnsi="Montserrat" w:cs="Calibri"/>
          <w:sz w:val="20"/>
          <w:szCs w:val="20"/>
        </w:rPr>
        <w:t>.</w:t>
      </w:r>
    </w:p>
    <w:p w14:paraId="754AEDDD" w14:textId="77777777" w:rsidR="00BF2F67" w:rsidRDefault="00BF2F67" w:rsidP="00BF2F67">
      <w:pPr>
        <w:tabs>
          <w:tab w:val="left" w:pos="2962"/>
        </w:tabs>
        <w:spacing w:after="0" w:line="240" w:lineRule="auto"/>
        <w:ind w:left="2829" w:hanging="2829"/>
        <w:jc w:val="both"/>
        <w:rPr>
          <w:rFonts w:ascii="Montserrat" w:eastAsia="Calibri" w:hAnsi="Montserrat" w:cs="Calibri"/>
          <w:sz w:val="20"/>
          <w:szCs w:val="20"/>
        </w:rPr>
      </w:pPr>
    </w:p>
    <w:p w14:paraId="38B9A5C9" w14:textId="59DB2E08" w:rsidR="00BF2F67" w:rsidRPr="00131DBF" w:rsidRDefault="00587DE3" w:rsidP="00BF2F67">
      <w:pPr>
        <w:tabs>
          <w:tab w:val="left" w:pos="2962"/>
        </w:tabs>
        <w:spacing w:after="0" w:line="240" w:lineRule="auto"/>
        <w:ind w:left="2829" w:hanging="2829"/>
        <w:jc w:val="both"/>
        <w:rPr>
          <w:rFonts w:ascii="Montserrat" w:eastAsia="Calibri" w:hAnsi="Montserrat" w:cs="Calibri"/>
          <w:sz w:val="20"/>
          <w:szCs w:val="20"/>
        </w:rPr>
      </w:pPr>
      <w:r>
        <w:rPr>
          <w:rFonts w:ascii="Montserrat" w:eastAsia="Calibri" w:hAnsi="Montserrat" w:cs="Calibri"/>
          <w:sz w:val="20"/>
          <w:szCs w:val="20"/>
        </w:rPr>
        <w:t>Guardería</w:t>
      </w:r>
      <w:r>
        <w:rPr>
          <w:rFonts w:ascii="Montserrat" w:eastAsia="Calibri" w:hAnsi="Montserrat" w:cs="Calibri"/>
          <w:sz w:val="20"/>
          <w:szCs w:val="20"/>
        </w:rPr>
        <w:tab/>
      </w:r>
      <w:r w:rsidR="00BF2F67" w:rsidRPr="000A6331">
        <w:rPr>
          <w:rFonts w:ascii="Montserrat" w:eastAsia="Calibri" w:hAnsi="Montserrat" w:cs="Calibri"/>
          <w:sz w:val="20"/>
          <w:szCs w:val="20"/>
        </w:rPr>
        <w:t>Unidad de servicio no médica qu</w:t>
      </w:r>
      <w:r w:rsidR="00BF2F67">
        <w:rPr>
          <w:rFonts w:ascii="Montserrat" w:eastAsia="Calibri" w:hAnsi="Montserrat" w:cs="Calibri"/>
          <w:sz w:val="20"/>
          <w:szCs w:val="20"/>
        </w:rPr>
        <w:t>e funge como centro de atención Infantil</w:t>
      </w:r>
      <w:r w:rsidR="00BF2F67">
        <w:rPr>
          <w:rFonts w:ascii="Montserrat" w:eastAsia="Calibri" w:hAnsi="Montserrat" w:cs="Calibri"/>
          <w:sz w:val="20"/>
          <w:szCs w:val="20"/>
        </w:rPr>
        <w:tab/>
        <w:t xml:space="preserve">, </w:t>
      </w:r>
      <w:r w:rsidR="00BF2F67" w:rsidRPr="000A6331">
        <w:rPr>
          <w:rFonts w:ascii="Montserrat" w:eastAsia="Calibri" w:hAnsi="Montserrat" w:cs="Calibri"/>
          <w:sz w:val="20"/>
          <w:szCs w:val="20"/>
        </w:rPr>
        <w:t>cuidado y desarrollo integral para las hijas y los hijos de los trabajadores, en términos de lo dispuesto en los artículos 201 al 207 de la Ley del Seguro Social, donde se proporciona aseo, alimentación, cuidado de la salud, educación y recreación, en apego al principio del interés superior de la niñez y en condiciones de igualdad, respeto y ejercicio pleno de sus derechos.</w:t>
      </w:r>
      <w:r w:rsidR="00BF2F67">
        <w:rPr>
          <w:rFonts w:ascii="Montserrat" w:eastAsia="Calibri" w:hAnsi="Montserrat" w:cs="Calibri"/>
          <w:sz w:val="20"/>
          <w:szCs w:val="20"/>
        </w:rPr>
        <w:t xml:space="preserve"> </w:t>
      </w:r>
      <w:r w:rsidR="00BF2F67" w:rsidRPr="00A73CBC">
        <w:rPr>
          <w:rFonts w:ascii="Montserrat" w:eastAsia="Calibri" w:hAnsi="Montserrat" w:cs="Calibri"/>
          <w:sz w:val="20"/>
          <w:szCs w:val="20"/>
          <w:lang w:val="es-ES"/>
        </w:rPr>
        <w:t>.</w:t>
      </w:r>
    </w:p>
    <w:p w14:paraId="2703B634" w14:textId="3C89B8A7" w:rsidR="00576DC9" w:rsidRDefault="00576DC9" w:rsidP="00576DC9">
      <w:pPr>
        <w:spacing w:after="0" w:line="240" w:lineRule="auto"/>
        <w:ind w:left="2829" w:hanging="2829"/>
        <w:jc w:val="both"/>
        <w:rPr>
          <w:rFonts w:ascii="Montserrat" w:eastAsia="Calibri" w:hAnsi="Montserrat" w:cs="Calibri"/>
          <w:sz w:val="20"/>
          <w:szCs w:val="20"/>
        </w:rPr>
      </w:pPr>
    </w:p>
    <w:p w14:paraId="5AA208EF" w14:textId="653AD726" w:rsidR="00CF5A67" w:rsidRPr="00131DBF" w:rsidRDefault="00576DC9" w:rsidP="00576DC9">
      <w:pPr>
        <w:spacing w:line="240" w:lineRule="auto"/>
        <w:ind w:left="2832" w:hanging="2832"/>
        <w:jc w:val="both"/>
        <w:rPr>
          <w:rFonts w:ascii="Montserrat" w:eastAsia="Calibri" w:hAnsi="Montserrat" w:cs="Calibri"/>
          <w:sz w:val="20"/>
          <w:szCs w:val="20"/>
        </w:rPr>
      </w:pPr>
      <w:r w:rsidRPr="00233D41">
        <w:rPr>
          <w:rFonts w:ascii="Montserrat" w:eastAsia="Calibri" w:hAnsi="Montserrat" w:cs="Calibri"/>
          <w:sz w:val="20"/>
          <w:szCs w:val="20"/>
        </w:rPr>
        <w:t>HCT</w:t>
      </w:r>
      <w:r w:rsidRPr="00233D41">
        <w:rPr>
          <w:rFonts w:ascii="Montserrat" w:eastAsia="Calibri" w:hAnsi="Montserrat" w:cs="Calibri"/>
          <w:sz w:val="20"/>
          <w:szCs w:val="20"/>
        </w:rPr>
        <w:tab/>
        <w:t>Honorable Consejo Técnico.</w:t>
      </w:r>
    </w:p>
    <w:p w14:paraId="77DF8207"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IFC</w:t>
      </w:r>
      <w:r w:rsidRPr="00131DBF">
        <w:rPr>
          <w:rFonts w:ascii="Montserrat" w:eastAsia="Calibri" w:hAnsi="Montserrat" w:cs="Calibri"/>
          <w:sz w:val="20"/>
          <w:szCs w:val="20"/>
        </w:rPr>
        <w:tab/>
        <w:t>Inmueble Federal Compartido.</w:t>
      </w:r>
    </w:p>
    <w:p w14:paraId="548C41F3"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IMSS/Instituto</w:t>
      </w:r>
      <w:r w:rsidRPr="00131DBF">
        <w:rPr>
          <w:rFonts w:ascii="Montserrat" w:eastAsia="Calibri" w:hAnsi="Montserrat" w:cs="Calibri"/>
          <w:sz w:val="20"/>
          <w:szCs w:val="20"/>
        </w:rPr>
        <w:tab/>
      </w:r>
      <w:proofErr w:type="spellStart"/>
      <w:r w:rsidRPr="00131DBF">
        <w:rPr>
          <w:rFonts w:ascii="Montserrat" w:eastAsia="Calibri" w:hAnsi="Montserrat" w:cs="Calibri"/>
          <w:sz w:val="20"/>
          <w:szCs w:val="20"/>
        </w:rPr>
        <w:t>Instituto</w:t>
      </w:r>
      <w:proofErr w:type="spellEnd"/>
      <w:r w:rsidRPr="00131DBF">
        <w:rPr>
          <w:rFonts w:ascii="Montserrat" w:eastAsia="Calibri" w:hAnsi="Montserrat" w:cs="Calibri"/>
          <w:sz w:val="20"/>
          <w:szCs w:val="20"/>
        </w:rPr>
        <w:t xml:space="preserve"> Mexicano del Seguro Social.</w:t>
      </w:r>
    </w:p>
    <w:p w14:paraId="3A1C82B5"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INDAABIN</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Instituto de Administración y Avalúos de Bienes Nacionales.</w:t>
      </w:r>
    </w:p>
    <w:p w14:paraId="72CF323E"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INDEP</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Instituto para Devolver al Pueblo lo Robado.</w:t>
      </w:r>
    </w:p>
    <w:p w14:paraId="11C76239"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INEGI</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Instituto Nacional de Estadística y Geografía.</w:t>
      </w:r>
    </w:p>
    <w:p w14:paraId="290FD530"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lastRenderedPageBreak/>
        <w:t>INFONAVIT</w:t>
      </w:r>
      <w:r w:rsidRPr="00131DBF">
        <w:rPr>
          <w:rFonts w:ascii="Montserrat" w:eastAsia="Calibri" w:hAnsi="Montserrat" w:cs="Calibri"/>
          <w:sz w:val="20"/>
          <w:szCs w:val="20"/>
        </w:rPr>
        <w:tab/>
        <w:t>Instituto del Fondo Nacional de la Vivienda para los Trabajadores.</w:t>
      </w:r>
    </w:p>
    <w:p w14:paraId="5F7259EB" w14:textId="77777777" w:rsidR="00CF5A67" w:rsidRPr="00131DBF" w:rsidRDefault="00CF5A67" w:rsidP="00CF5A67">
      <w:pPr>
        <w:spacing w:line="240" w:lineRule="auto"/>
        <w:ind w:left="2840" w:hanging="2840"/>
        <w:jc w:val="both"/>
        <w:rPr>
          <w:rFonts w:ascii="Montserrat" w:eastAsia="Calibri" w:hAnsi="Montserrat" w:cs="Calibri"/>
          <w:sz w:val="20"/>
          <w:szCs w:val="20"/>
        </w:rPr>
      </w:pPr>
      <w:r w:rsidRPr="00131DBF">
        <w:rPr>
          <w:rFonts w:ascii="Montserrat" w:eastAsia="Calibri" w:hAnsi="Montserrat" w:cs="Calibri"/>
          <w:sz w:val="20"/>
          <w:szCs w:val="20"/>
        </w:rPr>
        <w:t>Inmueble Institucional</w:t>
      </w:r>
      <w:r w:rsidRPr="00131DBF">
        <w:rPr>
          <w:rFonts w:ascii="Montserrat" w:eastAsia="Calibri" w:hAnsi="Montserrat" w:cs="Calibri"/>
          <w:sz w:val="20"/>
          <w:szCs w:val="20"/>
        </w:rPr>
        <w:tab/>
        <w:t>Es aquel que se encuentra en propiedad, posesión y uso legítimo del Instituto.</w:t>
      </w:r>
    </w:p>
    <w:p w14:paraId="40F07126"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Inmueble sin uso</w:t>
      </w:r>
      <w:r w:rsidRPr="00131DBF">
        <w:rPr>
          <w:rFonts w:ascii="Montserrat" w:eastAsia="Calibri" w:hAnsi="Montserrat" w:cs="Calibri"/>
          <w:sz w:val="20"/>
          <w:szCs w:val="20"/>
        </w:rPr>
        <w:tab/>
        <w:t>Los Inmuebles Institucionales que se encuentren desocupados y sin destino.</w:t>
      </w:r>
    </w:p>
    <w:p w14:paraId="6331A468"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p>
    <w:p w14:paraId="027D0F50"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Inmueble sin utilidad</w:t>
      </w:r>
      <w:r w:rsidRPr="00131DBF">
        <w:rPr>
          <w:rFonts w:ascii="Montserrat" w:eastAsia="Calibri" w:hAnsi="Montserrat" w:cs="Calibri"/>
          <w:sz w:val="20"/>
          <w:szCs w:val="20"/>
        </w:rPr>
        <w:tab/>
        <w:t>Los Inmuebles Institucionales que hayan dejado de ser adecuados para el servicio de éste, que por su estructura, ubicación, cualidades técnicas, ya no resulten funcionales o sea inconveniente seguirlos utilizando.</w:t>
      </w:r>
    </w:p>
    <w:p w14:paraId="12C12843" w14:textId="77777777" w:rsidR="00CF5A67" w:rsidRPr="00131DBF" w:rsidRDefault="00CF5A67" w:rsidP="00CF5A67">
      <w:pPr>
        <w:spacing w:after="0" w:line="240" w:lineRule="auto"/>
        <w:ind w:left="2124" w:firstLine="708"/>
        <w:jc w:val="both"/>
        <w:rPr>
          <w:rFonts w:ascii="Montserrat" w:eastAsia="Calibri" w:hAnsi="Montserrat" w:cs="Calibri"/>
          <w:sz w:val="20"/>
          <w:szCs w:val="20"/>
        </w:rPr>
      </w:pPr>
    </w:p>
    <w:p w14:paraId="17324EAA" w14:textId="521B9D56" w:rsidR="00CF5A67" w:rsidRPr="009C2B88" w:rsidRDefault="00CF5A67" w:rsidP="00CF5A67">
      <w:pPr>
        <w:spacing w:line="240" w:lineRule="auto"/>
        <w:ind w:left="2832" w:hanging="2832"/>
        <w:jc w:val="both"/>
        <w:rPr>
          <w:rFonts w:ascii="Montserrat" w:eastAsia="Calibri" w:hAnsi="Montserrat" w:cs="Calibri"/>
          <w:strike/>
          <w:sz w:val="20"/>
          <w:szCs w:val="20"/>
        </w:rPr>
      </w:pPr>
      <w:r w:rsidRPr="00131DBF">
        <w:rPr>
          <w:rFonts w:ascii="Montserrat" w:eastAsia="Calibri" w:hAnsi="Montserrat" w:cs="Calibri"/>
          <w:sz w:val="20"/>
          <w:szCs w:val="20"/>
        </w:rPr>
        <w:t>Inmuebles adjudicados</w:t>
      </w:r>
      <w:r w:rsidRPr="00131DBF">
        <w:rPr>
          <w:rFonts w:ascii="Montserrat" w:eastAsia="Calibri" w:hAnsi="Montserrat" w:cs="Calibri"/>
          <w:sz w:val="20"/>
          <w:szCs w:val="20"/>
        </w:rPr>
        <w:tab/>
      </w:r>
      <w:r w:rsidR="00587DE3" w:rsidRPr="00587DE3">
        <w:rPr>
          <w:rFonts w:ascii="Montserrat" w:eastAsia="Calibri" w:hAnsi="Montserrat" w:cs="Calibri"/>
          <w:sz w:val="20"/>
          <w:szCs w:val="20"/>
        </w:rPr>
        <w:t>Los bienes inmuebles que el Instituto se adjudica por procedimiento administrativo de ejecución o procedimientos judiciales</w:t>
      </w:r>
      <w:r w:rsidR="00587DE3">
        <w:rPr>
          <w:rFonts w:ascii="Montserrat" w:eastAsia="Calibri" w:hAnsi="Montserrat" w:cs="Calibri"/>
          <w:sz w:val="20"/>
          <w:szCs w:val="20"/>
        </w:rPr>
        <w:t>.</w:t>
      </w:r>
      <w:r w:rsidR="00587DE3" w:rsidRPr="00587DE3">
        <w:rPr>
          <w:rFonts w:ascii="Montserrat" w:eastAsia="Calibri" w:hAnsi="Montserrat" w:cs="Calibri"/>
          <w:sz w:val="20"/>
          <w:szCs w:val="20"/>
        </w:rPr>
        <w:t xml:space="preserve"> </w:t>
      </w:r>
    </w:p>
    <w:p w14:paraId="00007C58"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IVA</w:t>
      </w:r>
      <w:r w:rsidRPr="00131DBF">
        <w:rPr>
          <w:rFonts w:ascii="Montserrat" w:eastAsia="Calibri" w:hAnsi="Montserrat" w:cs="Calibri"/>
          <w:sz w:val="20"/>
          <w:szCs w:val="20"/>
        </w:rPr>
        <w:tab/>
        <w:t>Impuesto al Valor Agregado.</w:t>
      </w:r>
    </w:p>
    <w:p w14:paraId="63308F00" w14:textId="751A6F0A" w:rsidR="00E71EE8" w:rsidRPr="00131DBF" w:rsidRDefault="00CF5A67" w:rsidP="00E71EE8">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JSA</w:t>
      </w:r>
      <w:r w:rsidRPr="00131DBF">
        <w:rPr>
          <w:rFonts w:ascii="Montserrat" w:eastAsia="Calibri" w:hAnsi="Montserrat" w:cs="Calibri"/>
          <w:sz w:val="20"/>
          <w:szCs w:val="20"/>
        </w:rPr>
        <w:tab/>
        <w:t>Jefatura de Servicios Administrativos.</w:t>
      </w:r>
      <w:r w:rsidR="00E71EE8" w:rsidRPr="00131DBF">
        <w:rPr>
          <w:rFonts w:ascii="Montserrat" w:eastAsia="Calibri" w:hAnsi="Montserrat" w:cs="Calibri"/>
          <w:bCs/>
          <w:sz w:val="20"/>
          <w:szCs w:val="20"/>
        </w:rPr>
        <w:t xml:space="preserve">, del </w:t>
      </w:r>
      <w:r w:rsidR="00E71EE8" w:rsidRPr="00131DBF">
        <w:rPr>
          <w:rFonts w:ascii="Montserrat" w:eastAsia="Calibri" w:hAnsi="Montserrat" w:cs="Calibri"/>
          <w:sz w:val="20"/>
          <w:szCs w:val="20"/>
        </w:rPr>
        <w:t>Órgano de Operación Administrativas Desconcentrada</w:t>
      </w:r>
      <w:r w:rsidR="00E71EE8">
        <w:rPr>
          <w:rFonts w:ascii="Montserrat" w:eastAsia="Calibri" w:hAnsi="Montserrat" w:cs="Calibri"/>
          <w:sz w:val="20"/>
          <w:szCs w:val="20"/>
        </w:rPr>
        <w:t>,</w:t>
      </w:r>
      <w:r w:rsidR="00E71EE8" w:rsidRPr="00131DBF">
        <w:rPr>
          <w:rFonts w:ascii="Montserrat" w:eastAsia="Calibri" w:hAnsi="Montserrat" w:cs="Calibri"/>
          <w:sz w:val="20"/>
          <w:szCs w:val="20"/>
        </w:rPr>
        <w:t xml:space="preserve"> Estatal</w:t>
      </w:r>
      <w:r w:rsidR="00E71EE8">
        <w:rPr>
          <w:rFonts w:ascii="Montserrat" w:eastAsia="Calibri" w:hAnsi="Montserrat" w:cs="Calibri"/>
          <w:sz w:val="20"/>
          <w:szCs w:val="20"/>
        </w:rPr>
        <w:t>,</w:t>
      </w:r>
      <w:r w:rsidR="00E71EE8" w:rsidRPr="00131DBF">
        <w:rPr>
          <w:rFonts w:ascii="Montserrat" w:eastAsia="Calibri" w:hAnsi="Montserrat" w:cs="Calibri"/>
          <w:sz w:val="20"/>
          <w:szCs w:val="20"/>
        </w:rPr>
        <w:t xml:space="preserve"> Regional</w:t>
      </w:r>
      <w:r w:rsidR="00E71EE8">
        <w:rPr>
          <w:rFonts w:ascii="Montserrat" w:eastAsia="Calibri" w:hAnsi="Montserrat" w:cs="Calibri"/>
          <w:sz w:val="20"/>
          <w:szCs w:val="20"/>
        </w:rPr>
        <w:t xml:space="preserve"> o de la Ciudad de México</w:t>
      </w:r>
      <w:r w:rsidR="00E71EE8" w:rsidRPr="00131DBF">
        <w:rPr>
          <w:rFonts w:ascii="Montserrat" w:eastAsia="Calibri" w:hAnsi="Montserrat" w:cs="Calibri"/>
          <w:sz w:val="20"/>
          <w:szCs w:val="20"/>
        </w:rPr>
        <w:t>.</w:t>
      </w:r>
    </w:p>
    <w:p w14:paraId="11F94DE9" w14:textId="242E8E35" w:rsidR="00E71EE8" w:rsidRPr="00131DBF" w:rsidRDefault="00CF5A67" w:rsidP="00E71EE8">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JSJ</w:t>
      </w:r>
      <w:r w:rsidRPr="00131DBF">
        <w:rPr>
          <w:rFonts w:ascii="Montserrat" w:eastAsia="Calibri" w:hAnsi="Montserrat" w:cs="Calibri"/>
          <w:sz w:val="20"/>
          <w:szCs w:val="20"/>
        </w:rPr>
        <w:tab/>
        <w:t>Jefatura de Servicios Jurídicos</w:t>
      </w:r>
      <w:r w:rsidR="00E71EE8" w:rsidRPr="00E71EE8">
        <w:rPr>
          <w:rFonts w:ascii="Montserrat" w:eastAsia="Calibri" w:hAnsi="Montserrat" w:cs="Calibri"/>
          <w:bCs/>
          <w:sz w:val="20"/>
          <w:szCs w:val="20"/>
        </w:rPr>
        <w:t xml:space="preserve"> </w:t>
      </w:r>
      <w:r w:rsidR="00E71EE8" w:rsidRPr="00131DBF">
        <w:rPr>
          <w:rFonts w:ascii="Montserrat" w:eastAsia="Calibri" w:hAnsi="Montserrat" w:cs="Calibri"/>
          <w:bCs/>
          <w:sz w:val="20"/>
          <w:szCs w:val="20"/>
        </w:rPr>
        <w:t xml:space="preserve">del </w:t>
      </w:r>
      <w:r w:rsidR="00E71EE8" w:rsidRPr="00131DBF">
        <w:rPr>
          <w:rFonts w:ascii="Montserrat" w:eastAsia="Calibri" w:hAnsi="Montserrat" w:cs="Calibri"/>
          <w:sz w:val="20"/>
          <w:szCs w:val="20"/>
        </w:rPr>
        <w:t>Órgano de Operación Administrativas Desconcentrada</w:t>
      </w:r>
      <w:r w:rsidR="00E71EE8">
        <w:rPr>
          <w:rFonts w:ascii="Montserrat" w:eastAsia="Calibri" w:hAnsi="Montserrat" w:cs="Calibri"/>
          <w:sz w:val="20"/>
          <w:szCs w:val="20"/>
        </w:rPr>
        <w:t>,</w:t>
      </w:r>
      <w:r w:rsidR="00E71EE8" w:rsidRPr="00131DBF">
        <w:rPr>
          <w:rFonts w:ascii="Montserrat" w:eastAsia="Calibri" w:hAnsi="Montserrat" w:cs="Calibri"/>
          <w:sz w:val="20"/>
          <w:szCs w:val="20"/>
        </w:rPr>
        <w:t xml:space="preserve"> Estatal</w:t>
      </w:r>
      <w:r w:rsidR="00E71EE8">
        <w:rPr>
          <w:rFonts w:ascii="Montserrat" w:eastAsia="Calibri" w:hAnsi="Montserrat" w:cs="Calibri"/>
          <w:sz w:val="20"/>
          <w:szCs w:val="20"/>
        </w:rPr>
        <w:t>,</w:t>
      </w:r>
      <w:r w:rsidR="00E71EE8" w:rsidRPr="00131DBF">
        <w:rPr>
          <w:rFonts w:ascii="Montserrat" w:eastAsia="Calibri" w:hAnsi="Montserrat" w:cs="Calibri"/>
          <w:sz w:val="20"/>
          <w:szCs w:val="20"/>
        </w:rPr>
        <w:t xml:space="preserve"> Regional</w:t>
      </w:r>
      <w:r w:rsidR="00E71EE8">
        <w:rPr>
          <w:rFonts w:ascii="Montserrat" w:eastAsia="Calibri" w:hAnsi="Montserrat" w:cs="Calibri"/>
          <w:sz w:val="20"/>
          <w:szCs w:val="20"/>
        </w:rPr>
        <w:t xml:space="preserve"> o de la Ciudad de México</w:t>
      </w:r>
      <w:r w:rsidR="00E71EE8" w:rsidRPr="00131DBF">
        <w:rPr>
          <w:rFonts w:ascii="Montserrat" w:eastAsia="Calibri" w:hAnsi="Montserrat" w:cs="Calibri"/>
          <w:sz w:val="20"/>
          <w:szCs w:val="20"/>
        </w:rPr>
        <w:t xml:space="preserve">. </w:t>
      </w:r>
    </w:p>
    <w:p w14:paraId="07BDE6E8" w14:textId="77777777" w:rsidR="00CF5A67" w:rsidRPr="00131DBF" w:rsidRDefault="00CF5A67" w:rsidP="00CF5A67">
      <w:pPr>
        <w:spacing w:line="240" w:lineRule="auto"/>
        <w:ind w:left="2832" w:hanging="2832"/>
        <w:jc w:val="both"/>
        <w:rPr>
          <w:rFonts w:ascii="Montserrat" w:eastAsia="Calibri" w:hAnsi="Montserrat" w:cs="Calibri"/>
          <w:b/>
          <w:bCs/>
          <w:sz w:val="20"/>
          <w:szCs w:val="20"/>
        </w:rPr>
      </w:pPr>
      <w:r w:rsidRPr="00131DBF">
        <w:rPr>
          <w:rFonts w:ascii="Montserrat" w:eastAsia="Calibri" w:hAnsi="Montserrat" w:cs="Calibri"/>
          <w:sz w:val="20"/>
          <w:szCs w:val="20"/>
        </w:rPr>
        <w:t>Justipreciación de Renta</w:t>
      </w:r>
      <w:r w:rsidRPr="00131DBF">
        <w:rPr>
          <w:rFonts w:ascii="Montserrat" w:eastAsia="Calibri" w:hAnsi="Montserrat" w:cs="Calibri"/>
          <w:sz w:val="20"/>
          <w:szCs w:val="20"/>
        </w:rPr>
        <w:tab/>
        <w:t>Proceso que realiza el INDAABIN para estimar el monto máximo más apropiado para el pago de la renta de un bien inmueble.</w:t>
      </w:r>
    </w:p>
    <w:p w14:paraId="1B5018F1" w14:textId="77777777"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LFPA</w:t>
      </w:r>
      <w:r w:rsidRPr="00131DBF">
        <w:rPr>
          <w:rFonts w:ascii="Montserrat" w:eastAsia="Calibri" w:hAnsi="Montserrat" w:cs="Calibri"/>
          <w:sz w:val="20"/>
          <w:szCs w:val="20"/>
        </w:rPr>
        <w:tab/>
        <w:t>Ley Federal de Procedimiento Administrativo.</w:t>
      </w:r>
    </w:p>
    <w:p w14:paraId="20201F42" w14:textId="77777777" w:rsidR="00576DC9" w:rsidRDefault="00576DC9" w:rsidP="00576DC9">
      <w:pPr>
        <w:spacing w:line="240" w:lineRule="auto"/>
        <w:jc w:val="both"/>
        <w:rPr>
          <w:rFonts w:ascii="Montserrat" w:eastAsia="Calibri" w:hAnsi="Montserrat" w:cs="Calibri"/>
          <w:sz w:val="20"/>
          <w:szCs w:val="20"/>
        </w:rPr>
      </w:pPr>
      <w:r w:rsidRPr="00233D41">
        <w:rPr>
          <w:rFonts w:ascii="Montserrat" w:eastAsia="Calibri" w:hAnsi="Montserrat" w:cs="Calibri"/>
          <w:sz w:val="20"/>
          <w:szCs w:val="20"/>
        </w:rPr>
        <w:t>LFPRH</w:t>
      </w:r>
      <w:r w:rsidRPr="00233D41">
        <w:rPr>
          <w:rFonts w:ascii="Montserrat" w:eastAsia="Calibri" w:hAnsi="Montserrat" w:cs="Calibri"/>
          <w:sz w:val="20"/>
          <w:szCs w:val="20"/>
        </w:rPr>
        <w:tab/>
      </w:r>
      <w:r w:rsidRPr="00233D41">
        <w:rPr>
          <w:rFonts w:ascii="Montserrat" w:eastAsia="Calibri" w:hAnsi="Montserrat" w:cs="Calibri"/>
          <w:sz w:val="20"/>
          <w:szCs w:val="20"/>
        </w:rPr>
        <w:tab/>
      </w:r>
      <w:r w:rsidRPr="00233D41">
        <w:rPr>
          <w:rFonts w:ascii="Montserrat" w:eastAsia="Calibri" w:hAnsi="Montserrat" w:cs="Calibri"/>
          <w:sz w:val="20"/>
          <w:szCs w:val="20"/>
        </w:rPr>
        <w:tab/>
      </w:r>
      <w:r w:rsidRPr="00233D41">
        <w:rPr>
          <w:rFonts w:ascii="Montserrat" w:eastAsia="Calibri" w:hAnsi="Montserrat" w:cs="Calibri"/>
          <w:sz w:val="20"/>
          <w:szCs w:val="20"/>
        </w:rPr>
        <w:tab/>
        <w:t>Ley Federal de Presupuest</w:t>
      </w:r>
      <w:r>
        <w:rPr>
          <w:rFonts w:ascii="Montserrat" w:eastAsia="Calibri" w:hAnsi="Montserrat" w:cs="Calibri"/>
          <w:sz w:val="20"/>
          <w:szCs w:val="20"/>
        </w:rPr>
        <w:t>o y Responsabilidad Hacendaria.</w:t>
      </w:r>
    </w:p>
    <w:p w14:paraId="6AD9940A" w14:textId="77777777" w:rsidR="00CF5A67" w:rsidRPr="00131DBF" w:rsidRDefault="00CF5A67" w:rsidP="00CF5A67">
      <w:pPr>
        <w:spacing w:after="0" w:line="240" w:lineRule="auto"/>
        <w:jc w:val="both"/>
        <w:rPr>
          <w:rFonts w:ascii="Montserrat" w:eastAsia="Calibri" w:hAnsi="Montserrat" w:cs="Calibri"/>
          <w:sz w:val="20"/>
          <w:szCs w:val="20"/>
        </w:rPr>
      </w:pPr>
      <w:r w:rsidRPr="00131DBF">
        <w:rPr>
          <w:rFonts w:ascii="Montserrat" w:eastAsia="Calibri" w:hAnsi="Montserrat" w:cs="Calibri"/>
          <w:sz w:val="20"/>
          <w:szCs w:val="20"/>
        </w:rPr>
        <w:t>LGBN</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Ley General de Bienes Nacionales.</w:t>
      </w:r>
    </w:p>
    <w:p w14:paraId="38113034" w14:textId="77777777" w:rsidR="00CF5A67" w:rsidRPr="00131DBF" w:rsidRDefault="00CF5A67" w:rsidP="00CF5A67">
      <w:pPr>
        <w:spacing w:after="0" w:line="240" w:lineRule="auto"/>
        <w:jc w:val="both"/>
        <w:rPr>
          <w:rFonts w:ascii="Montserrat" w:eastAsia="Calibri" w:hAnsi="Montserrat" w:cs="Calibri"/>
          <w:sz w:val="20"/>
          <w:szCs w:val="20"/>
        </w:rPr>
      </w:pPr>
    </w:p>
    <w:p w14:paraId="06731C60" w14:textId="77E90055"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LG</w:t>
      </w:r>
      <w:r w:rsidR="008D03E7">
        <w:rPr>
          <w:rFonts w:ascii="Montserrat" w:eastAsia="Calibri" w:hAnsi="Montserrat" w:cs="Calibri"/>
          <w:sz w:val="20"/>
          <w:szCs w:val="20"/>
        </w:rPr>
        <w:t>RA</w:t>
      </w:r>
      <w:r w:rsidRPr="00131DBF">
        <w:rPr>
          <w:rFonts w:ascii="Montserrat" w:eastAsia="Calibri" w:hAnsi="Montserrat" w:cs="Calibri"/>
          <w:sz w:val="20"/>
          <w:szCs w:val="20"/>
        </w:rPr>
        <w:tab/>
      </w:r>
      <w:r w:rsidR="008D03E7" w:rsidRPr="008D03E7">
        <w:rPr>
          <w:rFonts w:ascii="Montserrat" w:eastAsia="Calibri" w:hAnsi="Montserrat" w:cs="Calibri"/>
          <w:sz w:val="20"/>
          <w:szCs w:val="20"/>
        </w:rPr>
        <w:t>Ley General de Responsabilidades Administrativas</w:t>
      </w:r>
      <w:r w:rsidRPr="00131DBF">
        <w:rPr>
          <w:rFonts w:ascii="Montserrat" w:eastAsia="Calibri" w:hAnsi="Montserrat" w:cs="Calibri"/>
          <w:sz w:val="20"/>
          <w:szCs w:val="20"/>
        </w:rPr>
        <w:t>.</w:t>
      </w:r>
    </w:p>
    <w:p w14:paraId="52418742" w14:textId="0D6D6B3F" w:rsidR="008D03E7" w:rsidRPr="00131DBF" w:rsidRDefault="008D03E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LGTAIP</w:t>
      </w:r>
      <w:r w:rsidRPr="00131DBF">
        <w:rPr>
          <w:rFonts w:ascii="Montserrat" w:eastAsia="Calibri" w:hAnsi="Montserrat" w:cs="Calibri"/>
          <w:sz w:val="20"/>
          <w:szCs w:val="20"/>
        </w:rPr>
        <w:tab/>
        <w:t>Ley General de Transparencia y Acceso a la Información Pública.</w:t>
      </w:r>
    </w:p>
    <w:p w14:paraId="09144E6B"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bCs/>
          <w:sz w:val="20"/>
          <w:szCs w:val="20"/>
          <w:lang w:val="es-ES_tradnl"/>
        </w:rPr>
        <w:t>Lineamientos</w:t>
      </w:r>
      <w:r w:rsidRPr="00131DBF">
        <w:rPr>
          <w:rFonts w:ascii="Montserrat" w:eastAsia="Calibri" w:hAnsi="Montserrat" w:cs="Calibri"/>
          <w:bCs/>
          <w:sz w:val="20"/>
          <w:szCs w:val="20"/>
          <w:lang w:val="es-ES_tradnl"/>
        </w:rPr>
        <w:tab/>
      </w:r>
      <w:proofErr w:type="spellStart"/>
      <w:r w:rsidRPr="00131DBF">
        <w:rPr>
          <w:rFonts w:ascii="Montserrat" w:eastAsia="Calibri" w:hAnsi="Montserrat" w:cs="Calibri"/>
          <w:bCs/>
          <w:sz w:val="20"/>
          <w:szCs w:val="20"/>
          <w:lang w:val="es-ES_tradnl"/>
        </w:rPr>
        <w:t>Lineamientos</w:t>
      </w:r>
      <w:proofErr w:type="spellEnd"/>
      <w:r w:rsidRPr="00131DBF">
        <w:rPr>
          <w:rFonts w:ascii="Montserrat" w:eastAsia="Calibri" w:hAnsi="Montserrat" w:cs="Calibri"/>
          <w:bCs/>
          <w:sz w:val="20"/>
          <w:szCs w:val="20"/>
          <w:lang w:val="es-ES_tradnl"/>
        </w:rPr>
        <w:t xml:space="preserve"> que fijan las bases para la incorporación al Patrimonio Institucional de los bienes inmuebles cedidos al Instituto Mexicano del Seguro Social, por las Entidades Federativas, los Municipios y los Organismos Descentralizados, con la finalidad de pagar cuotas obrero patronales, ya sea para saldar adeudos o cubrir obligaciones a su cargo, con excepción de las cuotas correspondientes al seguro de retiro, cesantía en edad avanzada y vejez.</w:t>
      </w:r>
    </w:p>
    <w:p w14:paraId="6B11138B"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t>LSS</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Ley del Seguro Social.</w:t>
      </w:r>
    </w:p>
    <w:p w14:paraId="52954827" w14:textId="77777777"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Mejoras</w:t>
      </w:r>
      <w:r w:rsidRPr="00131DBF">
        <w:rPr>
          <w:rFonts w:ascii="Montserrat" w:eastAsia="Calibri" w:hAnsi="Montserrat" w:cs="Calibri"/>
          <w:sz w:val="20"/>
          <w:szCs w:val="20"/>
        </w:rPr>
        <w:tab/>
        <w:t>Todas aquellas modificaciones y/o anexos fijos realizados al terreno o construcciones, instalados para satisfacer sus necesidades que generan funcionalidad o plusvalía a un inmueble.</w:t>
      </w:r>
    </w:p>
    <w:p w14:paraId="722239E2" w14:textId="413C979F" w:rsidR="0047593B" w:rsidRPr="00131DBF" w:rsidRDefault="0047593B" w:rsidP="00CF5A67">
      <w:pPr>
        <w:spacing w:line="240" w:lineRule="auto"/>
        <w:ind w:left="2832" w:hanging="2832"/>
        <w:jc w:val="both"/>
        <w:rPr>
          <w:rFonts w:ascii="Montserrat" w:eastAsia="Calibri" w:hAnsi="Montserrat" w:cs="Calibri"/>
          <w:sz w:val="20"/>
          <w:szCs w:val="20"/>
        </w:rPr>
      </w:pPr>
      <w:r w:rsidRPr="0021087F">
        <w:rPr>
          <w:rFonts w:ascii="Montserrat" w:eastAsia="Calibri" w:hAnsi="Montserrat" w:cs="Calibri"/>
          <w:sz w:val="20"/>
          <w:szCs w:val="20"/>
        </w:rPr>
        <w:t>MGI</w:t>
      </w:r>
      <w:r w:rsidRPr="0021087F">
        <w:rPr>
          <w:rFonts w:ascii="Montserrat" w:eastAsia="Calibri" w:hAnsi="Montserrat" w:cs="Calibri"/>
          <w:sz w:val="20"/>
          <w:szCs w:val="20"/>
        </w:rPr>
        <w:tab/>
        <w:t>Módulo de Gestión Inmobiliaria.</w:t>
      </w:r>
    </w:p>
    <w:p w14:paraId="43FDE253" w14:textId="77777777" w:rsidR="00CF5A67" w:rsidRPr="00131DBF" w:rsidRDefault="00CF5A67" w:rsidP="00CF5A67">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lastRenderedPageBreak/>
        <w:t>NNI</w:t>
      </w:r>
      <w:r w:rsidRPr="00131DBF">
        <w:rPr>
          <w:rFonts w:ascii="Montserrat" w:eastAsia="Calibri" w:hAnsi="Montserrat" w:cs="Calibri"/>
          <w:sz w:val="20"/>
          <w:szCs w:val="20"/>
        </w:rPr>
        <w:tab/>
      </w:r>
      <w:r w:rsidRPr="00131DBF">
        <w:rPr>
          <w:rFonts w:ascii="Montserrat" w:eastAsia="Calibri" w:hAnsi="Montserrat" w:cs="Calibri"/>
          <w:sz w:val="20"/>
          <w:szCs w:val="20"/>
        </w:rPr>
        <w:tab/>
        <w:t xml:space="preserve">           </w:t>
      </w:r>
      <w:r w:rsidRPr="00131DBF">
        <w:rPr>
          <w:rFonts w:ascii="Montserrat" w:eastAsia="Calibri" w:hAnsi="Montserrat" w:cs="Calibri"/>
          <w:sz w:val="20"/>
          <w:szCs w:val="20"/>
        </w:rPr>
        <w:tab/>
      </w:r>
      <w:r w:rsidRPr="00131DBF">
        <w:rPr>
          <w:rFonts w:ascii="Montserrat" w:eastAsia="Calibri" w:hAnsi="Montserrat" w:cs="Calibri"/>
          <w:sz w:val="20"/>
          <w:szCs w:val="20"/>
        </w:rPr>
        <w:tab/>
        <w:t>Número Nacional de Inventario.</w:t>
      </w:r>
    </w:p>
    <w:p w14:paraId="7DE0620A" w14:textId="1324D4E9"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 xml:space="preserve">OLI  </w:t>
      </w:r>
      <w:r w:rsidRPr="00131DBF">
        <w:rPr>
          <w:rFonts w:ascii="Montserrat" w:eastAsia="Calibri" w:hAnsi="Montserrat" w:cs="Calibri"/>
          <w:sz w:val="20"/>
          <w:szCs w:val="20"/>
        </w:rPr>
        <w:tab/>
      </w:r>
      <w:r w:rsidRPr="00131DBF">
        <w:rPr>
          <w:rFonts w:ascii="Montserrat" w:eastAsia="Calibri" w:hAnsi="Montserrat" w:cs="Calibri"/>
          <w:sz w:val="20"/>
          <w:szCs w:val="20"/>
        </w:rPr>
        <w:tab/>
        <w:t xml:space="preserve">Oficio de liberación de inversión. Documento </w:t>
      </w:r>
      <w:r w:rsidR="00171584">
        <w:rPr>
          <w:rFonts w:ascii="Montserrat" w:eastAsia="Calibri" w:hAnsi="Montserrat" w:cs="Calibri"/>
          <w:sz w:val="20"/>
          <w:szCs w:val="20"/>
        </w:rPr>
        <w:t>p</w:t>
      </w:r>
      <w:r w:rsidR="00171584" w:rsidRPr="00171584">
        <w:rPr>
          <w:rFonts w:ascii="Montserrat" w:eastAsia="Calibri" w:hAnsi="Montserrat" w:cs="Calibri"/>
          <w:sz w:val="20"/>
          <w:szCs w:val="20"/>
        </w:rPr>
        <w:t>resupuestario que</w:t>
      </w:r>
      <w:r w:rsidR="00171584">
        <w:rPr>
          <w:rFonts w:ascii="Montserrat" w:eastAsia="Calibri" w:hAnsi="Montserrat" w:cs="Calibri"/>
          <w:sz w:val="20"/>
          <w:szCs w:val="20"/>
        </w:rPr>
        <w:t xml:space="preserve"> </w:t>
      </w:r>
      <w:r w:rsidRPr="00131DBF">
        <w:rPr>
          <w:rFonts w:ascii="Montserrat" w:eastAsia="Calibri" w:hAnsi="Montserrat" w:cs="Calibri"/>
          <w:sz w:val="20"/>
          <w:szCs w:val="20"/>
        </w:rPr>
        <w:t>autoriza ejercer los recursos de programas y proyectos de inversión, requerido para convocar, adjudicar y formalizar los compromisos que le permitan iniciar y continuar con su ejecución, el cual es emitido por la persona titular de la CPIP o por el servidor público autorizado en el Manual de Organización de la Dirección de Finanzas a las Unidades Responsables del Gasto adquirientes.</w:t>
      </w:r>
    </w:p>
    <w:p w14:paraId="241E1C4F" w14:textId="77777777" w:rsidR="00CF5A67" w:rsidRPr="00131DBF" w:rsidRDefault="00CF5A67" w:rsidP="00CF5A67">
      <w:pPr>
        <w:spacing w:after="0" w:line="240" w:lineRule="auto"/>
        <w:jc w:val="both"/>
        <w:rPr>
          <w:rFonts w:ascii="Montserrat" w:eastAsia="Calibri" w:hAnsi="Montserrat" w:cs="Calibri"/>
          <w:sz w:val="20"/>
          <w:szCs w:val="20"/>
        </w:rPr>
      </w:pPr>
    </w:p>
    <w:p w14:paraId="3230D426"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OOAD</w:t>
      </w:r>
      <w:r w:rsidRPr="00131DBF">
        <w:rPr>
          <w:rFonts w:ascii="Montserrat" w:eastAsia="Calibri" w:hAnsi="Montserrat" w:cs="Calibri"/>
          <w:sz w:val="20"/>
          <w:szCs w:val="20"/>
        </w:rPr>
        <w:tab/>
        <w:t>Órganos de Operación Administrativas Desconcentradas Estatales y Regionales en términos de los artículos 2 fracción IV inciso a) y 155 del Reglamento Interior del IMSS.</w:t>
      </w:r>
    </w:p>
    <w:p w14:paraId="16477A4B" w14:textId="77777777" w:rsidR="00CF5A67" w:rsidRPr="00131DBF" w:rsidRDefault="00CF5A67" w:rsidP="00CF5A67">
      <w:pPr>
        <w:spacing w:line="240" w:lineRule="auto"/>
        <w:ind w:left="2832" w:hanging="2832"/>
        <w:jc w:val="both"/>
        <w:rPr>
          <w:rFonts w:ascii="Montserrat" w:eastAsia="Calibri" w:hAnsi="Montserrat" w:cs="Calibri"/>
          <w:sz w:val="20"/>
          <w:szCs w:val="20"/>
          <w:lang w:val="pt-PT"/>
        </w:rPr>
      </w:pPr>
      <w:r w:rsidRPr="00131DBF">
        <w:rPr>
          <w:rFonts w:ascii="Montserrat" w:eastAsia="Calibri" w:hAnsi="Montserrat" w:cs="Calibri"/>
          <w:sz w:val="20"/>
          <w:szCs w:val="20"/>
          <w:lang w:val="pt-PT"/>
        </w:rPr>
        <w:t>OPD</w:t>
      </w:r>
      <w:r w:rsidRPr="00131DBF">
        <w:rPr>
          <w:rFonts w:ascii="Montserrat" w:eastAsia="Calibri" w:hAnsi="Montserrat" w:cs="Calibri"/>
          <w:sz w:val="20"/>
          <w:szCs w:val="20"/>
          <w:lang w:val="pt-PT"/>
        </w:rPr>
        <w:tab/>
        <w:t>Organismo Público Descentralizado, federal o estatal.</w:t>
      </w:r>
    </w:p>
    <w:p w14:paraId="4F2B4378"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Operaciones en materia</w:t>
      </w:r>
      <w:r w:rsidRPr="00131DBF">
        <w:rPr>
          <w:rFonts w:ascii="Montserrat" w:eastAsia="Calibri" w:hAnsi="Montserrat" w:cs="Calibri"/>
          <w:sz w:val="20"/>
          <w:szCs w:val="20"/>
        </w:rPr>
        <w:tab/>
        <w:t>Aquellas a las que se refiere estas Políticas.</w:t>
      </w:r>
    </w:p>
    <w:p w14:paraId="49C84396"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inmobiliaria</w:t>
      </w:r>
    </w:p>
    <w:p w14:paraId="22D5A809"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799C333D" w14:textId="77777777" w:rsidR="00CF5A67" w:rsidRPr="00131DBF" w:rsidRDefault="00CF5A67" w:rsidP="00CF5A67">
      <w:pPr>
        <w:spacing w:after="0" w:line="240" w:lineRule="auto"/>
        <w:jc w:val="both"/>
        <w:rPr>
          <w:rFonts w:ascii="Montserrat" w:eastAsia="Calibri" w:hAnsi="Montserrat" w:cs="Calibri"/>
          <w:sz w:val="20"/>
          <w:szCs w:val="20"/>
        </w:rPr>
      </w:pPr>
      <w:r w:rsidRPr="00131DBF">
        <w:rPr>
          <w:rFonts w:ascii="Montserrat" w:eastAsia="Calibri" w:hAnsi="Montserrat" w:cs="Calibri"/>
          <w:sz w:val="20"/>
          <w:szCs w:val="20"/>
        </w:rPr>
        <w:t>Órganos Normativos</w:t>
      </w:r>
      <w:r w:rsidRPr="00131DBF">
        <w:rPr>
          <w:rFonts w:ascii="Montserrat" w:eastAsia="Calibri" w:hAnsi="Montserrat" w:cs="Calibri"/>
          <w:sz w:val="20"/>
          <w:szCs w:val="20"/>
        </w:rPr>
        <w:tab/>
      </w:r>
      <w:r w:rsidRPr="00131DBF">
        <w:rPr>
          <w:rFonts w:ascii="Montserrat" w:eastAsia="Calibri" w:hAnsi="Montserrat" w:cs="Calibri"/>
          <w:sz w:val="20"/>
          <w:szCs w:val="20"/>
        </w:rPr>
        <w:tab/>
        <w:t>Los previstos en el artículo 2, fracción V del RIIMSS.</w:t>
      </w:r>
    </w:p>
    <w:p w14:paraId="7866A06B" w14:textId="77777777" w:rsidR="00CF5A67" w:rsidRPr="00131DBF" w:rsidRDefault="00CF5A67" w:rsidP="00CF5A67">
      <w:pPr>
        <w:spacing w:after="0" w:line="240" w:lineRule="auto"/>
        <w:jc w:val="both"/>
        <w:rPr>
          <w:rFonts w:ascii="Montserrat" w:eastAsia="Calibri" w:hAnsi="Montserrat" w:cs="Calibri"/>
          <w:sz w:val="20"/>
          <w:szCs w:val="20"/>
        </w:rPr>
      </w:pPr>
    </w:p>
    <w:p w14:paraId="1425336B"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Padrón Inmobiliario</w:t>
      </w:r>
      <w:r w:rsidRPr="00131DBF">
        <w:rPr>
          <w:rFonts w:ascii="Montserrat" w:eastAsia="Calibri" w:hAnsi="Montserrat" w:cs="Calibri"/>
          <w:sz w:val="20"/>
          <w:szCs w:val="20"/>
        </w:rPr>
        <w:tab/>
        <w:t>Registro sistematizado de los Inmuebles Institucionales del IMSS.</w:t>
      </w:r>
    </w:p>
    <w:p w14:paraId="72323DCD"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p>
    <w:p w14:paraId="0C79C894" w14:textId="77777777" w:rsidR="00CF5A67" w:rsidRPr="00131DBF" w:rsidRDefault="00CF5A67" w:rsidP="00CF5A67">
      <w:pPr>
        <w:spacing w:line="240" w:lineRule="auto"/>
        <w:ind w:left="2832" w:hanging="2832"/>
        <w:jc w:val="both"/>
        <w:rPr>
          <w:rFonts w:ascii="Montserrat" w:eastAsia="Calibri" w:hAnsi="Montserrat" w:cs="Calibri"/>
          <w:sz w:val="20"/>
          <w:szCs w:val="20"/>
          <w:lang w:val="pt-PT"/>
        </w:rPr>
      </w:pPr>
      <w:r w:rsidRPr="00131DBF">
        <w:rPr>
          <w:rFonts w:ascii="Montserrat" w:eastAsia="Calibri" w:hAnsi="Montserrat" w:cs="Calibri"/>
          <w:sz w:val="20"/>
          <w:szCs w:val="20"/>
          <w:lang w:val="pt-PT"/>
        </w:rPr>
        <w:t>PAO</w:t>
      </w:r>
      <w:r w:rsidRPr="00131DBF">
        <w:rPr>
          <w:rFonts w:ascii="Montserrat" w:eastAsia="Calibri" w:hAnsi="Montserrat" w:cs="Calibri"/>
          <w:sz w:val="20"/>
          <w:szCs w:val="20"/>
          <w:lang w:val="pt-PT"/>
        </w:rPr>
        <w:tab/>
        <w:t>Programa Anual de Operación.</w:t>
      </w:r>
    </w:p>
    <w:p w14:paraId="371086D8"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PDF</w:t>
      </w:r>
      <w:r w:rsidRPr="00131DBF">
        <w:rPr>
          <w:rFonts w:ascii="Montserrat" w:eastAsia="Calibri" w:hAnsi="Montserrat" w:cs="Calibri"/>
          <w:sz w:val="20"/>
          <w:szCs w:val="20"/>
        </w:rPr>
        <w:tab/>
        <w:t xml:space="preserve">Portable </w:t>
      </w:r>
      <w:proofErr w:type="spellStart"/>
      <w:r w:rsidRPr="00131DBF">
        <w:rPr>
          <w:rFonts w:ascii="Montserrat" w:eastAsia="Calibri" w:hAnsi="Montserrat" w:cs="Calibri"/>
          <w:sz w:val="20"/>
          <w:szCs w:val="20"/>
        </w:rPr>
        <w:t>Document</w:t>
      </w:r>
      <w:proofErr w:type="spellEnd"/>
      <w:r w:rsidRPr="00131DBF">
        <w:rPr>
          <w:rFonts w:ascii="Montserrat" w:eastAsia="Calibri" w:hAnsi="Montserrat" w:cs="Calibri"/>
          <w:sz w:val="20"/>
          <w:szCs w:val="20"/>
        </w:rPr>
        <w:t xml:space="preserve"> </w:t>
      </w:r>
      <w:proofErr w:type="spellStart"/>
      <w:r w:rsidRPr="00131DBF">
        <w:rPr>
          <w:rFonts w:ascii="Montserrat" w:eastAsia="Calibri" w:hAnsi="Montserrat" w:cs="Calibri"/>
          <w:sz w:val="20"/>
          <w:szCs w:val="20"/>
        </w:rPr>
        <w:t>Format</w:t>
      </w:r>
      <w:proofErr w:type="spellEnd"/>
      <w:r w:rsidRPr="00131DBF">
        <w:rPr>
          <w:rFonts w:ascii="Montserrat" w:eastAsia="Calibri" w:hAnsi="Montserrat" w:cs="Calibri"/>
          <w:sz w:val="20"/>
          <w:szCs w:val="20"/>
        </w:rPr>
        <w:t xml:space="preserve"> (Formato de Documento Portátil).</w:t>
      </w:r>
    </w:p>
    <w:p w14:paraId="00D5B626" w14:textId="77777777" w:rsidR="00576DC9" w:rsidRPr="00131DBF" w:rsidRDefault="00576DC9" w:rsidP="00576DC9">
      <w:pPr>
        <w:spacing w:after="0" w:line="240" w:lineRule="auto"/>
        <w:ind w:left="2835" w:hanging="2835"/>
        <w:jc w:val="both"/>
        <w:rPr>
          <w:rFonts w:ascii="Montserrat" w:eastAsia="Calibri" w:hAnsi="Montserrat" w:cs="Calibri"/>
          <w:sz w:val="20"/>
          <w:szCs w:val="20"/>
        </w:rPr>
      </w:pPr>
      <w:r w:rsidRPr="00131DBF">
        <w:rPr>
          <w:rFonts w:ascii="Montserrat" w:eastAsia="Calibri" w:hAnsi="Montserrat" w:cs="Calibri"/>
          <w:sz w:val="20"/>
          <w:szCs w:val="20"/>
        </w:rPr>
        <w:t>Permiso</w:t>
      </w:r>
      <w:r w:rsidRPr="00131DBF">
        <w:rPr>
          <w:rFonts w:ascii="Montserrat" w:eastAsia="Calibri" w:hAnsi="Montserrat" w:cs="Calibri"/>
          <w:sz w:val="20"/>
          <w:szCs w:val="20"/>
        </w:rPr>
        <w:tab/>
        <w:t>Acto administrativo mediante el cual se regula la relación jurídica entre un particular (PF o PM) y el IMSS, que tiene por objeto autorizar la ocupación temporal de superficies en Inmuebles Institucionales, o permitir el acceso a los mismos, para la realización de actos de comercialización, contra el pago de cuotas de recuperación como contraprestación.</w:t>
      </w:r>
    </w:p>
    <w:p w14:paraId="72033A05" w14:textId="77777777" w:rsidR="00576DC9" w:rsidRDefault="00576DC9" w:rsidP="00576DC9">
      <w:pPr>
        <w:spacing w:after="0" w:line="240" w:lineRule="auto"/>
        <w:ind w:left="2829" w:hanging="2829"/>
        <w:jc w:val="both"/>
        <w:rPr>
          <w:rFonts w:ascii="Montserrat" w:eastAsia="Calibri" w:hAnsi="Montserrat" w:cs="Calibri"/>
          <w:sz w:val="20"/>
          <w:szCs w:val="20"/>
        </w:rPr>
      </w:pPr>
    </w:p>
    <w:p w14:paraId="1CC85FA9" w14:textId="110B1A78" w:rsidR="00576DC9" w:rsidRPr="00131DBF" w:rsidRDefault="00576DC9" w:rsidP="00576DC9">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Permuta</w:t>
      </w:r>
      <w:r w:rsidRPr="00131DBF">
        <w:rPr>
          <w:rFonts w:ascii="Montserrat" w:eastAsia="Calibri" w:hAnsi="Montserrat" w:cs="Calibri"/>
          <w:sz w:val="20"/>
          <w:szCs w:val="20"/>
        </w:rPr>
        <w:tab/>
        <w:t>Contrato por el cual cada uno de los contratantes se obliga a dar un bien para recibir otro, en el caso de estas Políticas, inmuebles.</w:t>
      </w:r>
    </w:p>
    <w:p w14:paraId="4E0A97BB" w14:textId="77777777" w:rsidR="00576DC9" w:rsidRPr="00131DBF" w:rsidRDefault="00576DC9" w:rsidP="00576DC9">
      <w:pPr>
        <w:spacing w:after="0" w:line="240" w:lineRule="auto"/>
        <w:ind w:left="2829" w:hanging="2829"/>
        <w:jc w:val="both"/>
        <w:rPr>
          <w:rFonts w:ascii="Montserrat" w:eastAsia="Calibri" w:hAnsi="Montserrat" w:cs="Calibri"/>
          <w:sz w:val="20"/>
          <w:szCs w:val="20"/>
        </w:rPr>
      </w:pPr>
    </w:p>
    <w:p w14:paraId="1011E556" w14:textId="009755E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PF</w:t>
      </w:r>
      <w:r w:rsidRPr="00131DBF">
        <w:rPr>
          <w:rFonts w:ascii="Montserrat" w:eastAsia="Calibri" w:hAnsi="Montserrat" w:cs="Calibri"/>
          <w:sz w:val="20"/>
          <w:szCs w:val="20"/>
        </w:rPr>
        <w:tab/>
        <w:t>Persona Física.</w:t>
      </w:r>
    </w:p>
    <w:p w14:paraId="1997D80E" w14:textId="77777777" w:rsidR="00CF5A67"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PM</w:t>
      </w:r>
      <w:r w:rsidRPr="00131DBF">
        <w:rPr>
          <w:rFonts w:ascii="Montserrat" w:eastAsia="Calibri" w:hAnsi="Montserrat" w:cs="Calibri"/>
          <w:sz w:val="20"/>
          <w:szCs w:val="20"/>
        </w:rPr>
        <w:tab/>
        <w:t>Persona Moral.</w:t>
      </w:r>
    </w:p>
    <w:p w14:paraId="74D15EE6" w14:textId="77777777" w:rsidR="00576DC9" w:rsidRPr="00131DBF" w:rsidRDefault="00576DC9" w:rsidP="00576DC9">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Políticas</w:t>
      </w:r>
      <w:r w:rsidRPr="00131DBF">
        <w:rPr>
          <w:rFonts w:ascii="Montserrat" w:eastAsia="Calibri" w:hAnsi="Montserrat" w:cs="Calibri"/>
          <w:sz w:val="20"/>
          <w:szCs w:val="20"/>
        </w:rPr>
        <w:tab/>
      </w:r>
      <w:proofErr w:type="spellStart"/>
      <w:r w:rsidRPr="00131DBF">
        <w:rPr>
          <w:rFonts w:ascii="Montserrat" w:eastAsia="Calibri" w:hAnsi="Montserrat" w:cs="Calibri"/>
          <w:sz w:val="20"/>
          <w:szCs w:val="20"/>
        </w:rPr>
        <w:t>Políticas</w:t>
      </w:r>
      <w:proofErr w:type="spellEnd"/>
      <w:r w:rsidRPr="00131DBF">
        <w:rPr>
          <w:rFonts w:ascii="Montserrat" w:eastAsia="Calibri" w:hAnsi="Montserrat" w:cs="Calibri"/>
          <w:sz w:val="20"/>
          <w:szCs w:val="20"/>
        </w:rPr>
        <w:t xml:space="preserve"> para la Administración Inmobiliaria del Instituto Mexicano del Seguro Social.</w:t>
      </w:r>
    </w:p>
    <w:p w14:paraId="7EB16081"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01922A34"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Procedimiento</w:t>
      </w:r>
      <w:r w:rsidRPr="00131DBF">
        <w:rPr>
          <w:rFonts w:ascii="Montserrat" w:eastAsia="Calibri" w:hAnsi="Montserrat" w:cs="Calibri"/>
          <w:sz w:val="20"/>
          <w:szCs w:val="20"/>
        </w:rPr>
        <w:tab/>
        <w:t>“Procedimiento para el arrendamiento de inmuebles al servicio del Instituto Mexicano del Seguro Social” Clave 14D2-003-001.</w:t>
      </w:r>
    </w:p>
    <w:p w14:paraId="5F69B98C"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RAEBA</w:t>
      </w:r>
      <w:r w:rsidRPr="00131DBF">
        <w:rPr>
          <w:rFonts w:ascii="Montserrat" w:eastAsia="Calibri" w:hAnsi="Montserrat" w:cs="Calibri"/>
          <w:sz w:val="20"/>
          <w:szCs w:val="20"/>
        </w:rPr>
        <w:tab/>
        <w:t>Reglamento de la Ley del Seguro Social en Materia de Administración y Enajenación de Bienes Adjudicados con motivo de la Aplicación del Procedimiento Administrativo de Ejecución.</w:t>
      </w:r>
    </w:p>
    <w:p w14:paraId="7395F053" w14:textId="77777777" w:rsidR="00576DC9" w:rsidRPr="00131DBF" w:rsidRDefault="00576DC9" w:rsidP="00576DC9">
      <w:pPr>
        <w:spacing w:line="240" w:lineRule="auto"/>
        <w:jc w:val="both"/>
        <w:rPr>
          <w:rFonts w:ascii="Montserrat" w:eastAsia="Calibri" w:hAnsi="Montserrat" w:cs="Calibri"/>
          <w:sz w:val="20"/>
          <w:szCs w:val="20"/>
        </w:rPr>
      </w:pPr>
      <w:r w:rsidRPr="00131DBF">
        <w:rPr>
          <w:rFonts w:ascii="Montserrat" w:eastAsia="Calibri" w:hAnsi="Montserrat" w:cs="Calibri"/>
          <w:sz w:val="20"/>
          <w:szCs w:val="20"/>
        </w:rPr>
        <w:lastRenderedPageBreak/>
        <w:t>RCV</w:t>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r>
      <w:r w:rsidRPr="00131DBF">
        <w:rPr>
          <w:rFonts w:ascii="Montserrat" w:eastAsia="Calibri" w:hAnsi="Montserrat" w:cs="Calibri"/>
          <w:sz w:val="20"/>
          <w:szCs w:val="20"/>
        </w:rPr>
        <w:tab/>
        <w:t>Retiro Cesantía y Vejez.</w:t>
      </w:r>
    </w:p>
    <w:p w14:paraId="76001396" w14:textId="77777777" w:rsidR="00CF5A67" w:rsidRPr="00131DBF" w:rsidRDefault="00CF5A67" w:rsidP="00CF5A67">
      <w:pPr>
        <w:spacing w:after="0" w:line="240" w:lineRule="auto"/>
        <w:ind w:left="2832" w:hanging="2832"/>
        <w:jc w:val="both"/>
        <w:rPr>
          <w:rFonts w:ascii="Montserrat" w:eastAsia="Calibri" w:hAnsi="Montserrat" w:cs="Calibri"/>
          <w:sz w:val="20"/>
          <w:szCs w:val="20"/>
          <w:lang w:val="pt-PT"/>
        </w:rPr>
      </w:pPr>
      <w:r w:rsidRPr="00131DBF">
        <w:rPr>
          <w:rFonts w:ascii="Montserrat" w:eastAsia="Calibri" w:hAnsi="Montserrat" w:cs="Calibri"/>
          <w:sz w:val="20"/>
          <w:szCs w:val="20"/>
          <w:lang w:val="pt-PT"/>
        </w:rPr>
        <w:t>REPODE</w:t>
      </w:r>
      <w:r w:rsidRPr="00131DBF">
        <w:rPr>
          <w:rFonts w:ascii="Montserrat" w:eastAsia="Calibri" w:hAnsi="Montserrat" w:cs="Calibri"/>
          <w:sz w:val="20"/>
          <w:szCs w:val="20"/>
          <w:lang w:val="pt-PT"/>
        </w:rPr>
        <w:tab/>
        <w:t>Registro Público de Organismos Descentralizados.</w:t>
      </w:r>
    </w:p>
    <w:p w14:paraId="7BFC6417" w14:textId="77777777" w:rsidR="00CF5A67" w:rsidRPr="00131DBF" w:rsidRDefault="00CF5A67" w:rsidP="00CF5A67">
      <w:pPr>
        <w:spacing w:after="0" w:line="240" w:lineRule="auto"/>
        <w:ind w:left="2832" w:hanging="2832"/>
        <w:jc w:val="both"/>
        <w:rPr>
          <w:rFonts w:ascii="Montserrat" w:eastAsia="Calibri" w:hAnsi="Montserrat" w:cs="Calibri"/>
          <w:sz w:val="20"/>
          <w:szCs w:val="20"/>
          <w:lang w:val="pt-PT"/>
        </w:rPr>
      </w:pPr>
    </w:p>
    <w:p w14:paraId="1C98B746" w14:textId="77777777" w:rsidR="00CF5A67" w:rsidRPr="00131DBF" w:rsidRDefault="00CF5A67" w:rsidP="00CF5A67">
      <w:pPr>
        <w:spacing w:after="0"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RI</w:t>
      </w:r>
      <w:r w:rsidRPr="00131DBF">
        <w:rPr>
          <w:rFonts w:ascii="Montserrat" w:eastAsia="Calibri" w:hAnsi="Montserrat" w:cs="Calibri"/>
          <w:sz w:val="20"/>
          <w:szCs w:val="20"/>
        </w:rPr>
        <w:tab/>
        <w:t>Responsable Inmobiliario es la persona servidora púbica designada por el Director General, cuyas funciones se establecen el artículo 32 de la Ley General de Bienes Nacionales.</w:t>
      </w:r>
    </w:p>
    <w:p w14:paraId="699C54EB"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RIIMSS</w:t>
      </w:r>
      <w:r w:rsidRPr="00131DBF">
        <w:rPr>
          <w:rFonts w:ascii="Montserrat" w:eastAsia="Calibri" w:hAnsi="Montserrat" w:cs="Calibri"/>
          <w:sz w:val="20"/>
          <w:szCs w:val="20"/>
        </w:rPr>
        <w:tab/>
        <w:t>Reglamento Interior del Instituto Mexicano del Seguro Social.</w:t>
      </w:r>
    </w:p>
    <w:p w14:paraId="2D72A35F"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RIUF</w:t>
      </w:r>
      <w:r w:rsidRPr="00131DBF">
        <w:rPr>
          <w:rFonts w:ascii="Montserrat" w:eastAsia="Calibri" w:hAnsi="Montserrat" w:cs="Calibri"/>
          <w:sz w:val="20"/>
          <w:szCs w:val="20"/>
        </w:rPr>
        <w:tab/>
        <w:t>Registro de Inmueble en Uso de la Federación.</w:t>
      </w:r>
    </w:p>
    <w:p w14:paraId="21F251D9"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RFI</w:t>
      </w:r>
      <w:r w:rsidRPr="00131DBF">
        <w:rPr>
          <w:rFonts w:ascii="Montserrat" w:eastAsia="Calibri" w:hAnsi="Montserrat" w:cs="Calibri"/>
          <w:sz w:val="20"/>
          <w:szCs w:val="20"/>
        </w:rPr>
        <w:tab/>
        <w:t>Registro Federal Inmobiliario.</w:t>
      </w:r>
    </w:p>
    <w:p w14:paraId="683ABF9B"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SHCP</w:t>
      </w:r>
      <w:r w:rsidRPr="00131DBF">
        <w:rPr>
          <w:rFonts w:ascii="Montserrat" w:eastAsia="Calibri" w:hAnsi="Montserrat" w:cs="Calibri"/>
          <w:sz w:val="20"/>
          <w:szCs w:val="20"/>
        </w:rPr>
        <w:tab/>
        <w:t>Secretaría de Hacienda y Crédito Público.</w:t>
      </w:r>
    </w:p>
    <w:p w14:paraId="6CE1ECE5" w14:textId="364A6C5D" w:rsidR="008E5264" w:rsidRDefault="008E5264" w:rsidP="00CF5A67">
      <w:pPr>
        <w:spacing w:after="0" w:line="240" w:lineRule="auto"/>
        <w:ind w:left="2829" w:hanging="2829"/>
        <w:jc w:val="both"/>
        <w:rPr>
          <w:rFonts w:ascii="Montserrat" w:eastAsia="Calibri" w:hAnsi="Montserrat" w:cs="Calibri"/>
          <w:sz w:val="20"/>
          <w:szCs w:val="20"/>
        </w:rPr>
      </w:pPr>
      <w:r>
        <w:rPr>
          <w:rFonts w:ascii="Montserrat" w:eastAsia="Calibri" w:hAnsi="Montserrat" w:cs="Calibri"/>
          <w:sz w:val="20"/>
          <w:szCs w:val="20"/>
        </w:rPr>
        <w:t>SABG</w:t>
      </w:r>
      <w:r>
        <w:rPr>
          <w:rFonts w:ascii="Montserrat" w:eastAsia="Calibri" w:hAnsi="Montserrat" w:cs="Calibri"/>
          <w:sz w:val="20"/>
          <w:szCs w:val="20"/>
        </w:rPr>
        <w:tab/>
        <w:t>Secretaria Anticorrupción y Buen Gobierno.</w:t>
      </w:r>
    </w:p>
    <w:p w14:paraId="3F21E0A4" w14:textId="77777777" w:rsidR="008E5264" w:rsidRDefault="008E5264" w:rsidP="00CF5A67">
      <w:pPr>
        <w:spacing w:after="0" w:line="240" w:lineRule="auto"/>
        <w:ind w:left="2829" w:hanging="2829"/>
        <w:jc w:val="both"/>
        <w:rPr>
          <w:rFonts w:ascii="Montserrat" w:eastAsia="Calibri" w:hAnsi="Montserrat" w:cs="Calibri"/>
          <w:sz w:val="20"/>
          <w:szCs w:val="20"/>
        </w:rPr>
      </w:pPr>
    </w:p>
    <w:p w14:paraId="30D58BFB"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r w:rsidRPr="00131DBF">
        <w:rPr>
          <w:rFonts w:ascii="Montserrat" w:eastAsia="Calibri" w:hAnsi="Montserrat" w:cs="Calibri"/>
          <w:sz w:val="20"/>
          <w:szCs w:val="20"/>
        </w:rPr>
        <w:t>SIAI</w:t>
      </w:r>
      <w:r w:rsidRPr="00131DBF">
        <w:rPr>
          <w:rFonts w:ascii="Montserrat" w:eastAsia="Calibri" w:hAnsi="Montserrat" w:cs="Calibri"/>
          <w:sz w:val="20"/>
          <w:szCs w:val="20"/>
        </w:rPr>
        <w:tab/>
        <w:t>Sistema Informático de Arrendamiento Inmobiliario.</w:t>
      </w:r>
    </w:p>
    <w:p w14:paraId="0B67DA87" w14:textId="77777777" w:rsidR="00CF5A67" w:rsidRPr="00131DBF" w:rsidRDefault="00CF5A67" w:rsidP="00CF5A67">
      <w:pPr>
        <w:spacing w:after="0" w:line="240" w:lineRule="auto"/>
        <w:ind w:left="2829" w:hanging="2829"/>
        <w:jc w:val="both"/>
        <w:rPr>
          <w:rFonts w:ascii="Montserrat" w:eastAsia="Calibri" w:hAnsi="Montserrat" w:cs="Calibri"/>
          <w:sz w:val="20"/>
          <w:szCs w:val="20"/>
        </w:rPr>
      </w:pPr>
    </w:p>
    <w:p w14:paraId="2A372551"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SIPIFP</w:t>
      </w:r>
      <w:r w:rsidRPr="00131DBF">
        <w:rPr>
          <w:rFonts w:ascii="Montserrat" w:eastAsia="Calibri" w:hAnsi="Montserrat" w:cs="Calibri"/>
          <w:sz w:val="20"/>
          <w:szCs w:val="20"/>
        </w:rPr>
        <w:tab/>
        <w:t>Sistema de Inventario del Patrimonio Inmobiliario Federal y Paraestatal.</w:t>
      </w:r>
    </w:p>
    <w:p w14:paraId="209F57B7"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SIPOT</w:t>
      </w:r>
      <w:r w:rsidRPr="00131DBF">
        <w:rPr>
          <w:rFonts w:ascii="Montserrat" w:eastAsia="Calibri" w:hAnsi="Montserrat" w:cs="Calibri"/>
          <w:sz w:val="20"/>
          <w:szCs w:val="20"/>
        </w:rPr>
        <w:tab/>
        <w:t>Sistema de Portales de Obligaciones de Transparencia.</w:t>
      </w:r>
    </w:p>
    <w:p w14:paraId="1BF4BF4E"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SMOI</w:t>
      </w:r>
      <w:r w:rsidRPr="00131DBF">
        <w:rPr>
          <w:rFonts w:ascii="Montserrat" w:eastAsia="Calibri" w:hAnsi="Montserrat" w:cs="Calibri"/>
          <w:sz w:val="20"/>
          <w:szCs w:val="20"/>
        </w:rPr>
        <w:tab/>
        <w:t>Tabla de Superficies Máximas a Ocupar por Institución.</w:t>
      </w:r>
    </w:p>
    <w:p w14:paraId="175BD32D"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SOAP</w:t>
      </w:r>
      <w:r w:rsidRPr="00131DBF">
        <w:rPr>
          <w:rFonts w:ascii="Montserrat" w:eastAsia="Calibri" w:hAnsi="Montserrat" w:cs="Calibri"/>
          <w:sz w:val="20"/>
          <w:szCs w:val="20"/>
        </w:rPr>
        <w:tab/>
        <w:t>Sistema Optimizado de Ajustes al Presupuesto del FINAT.</w:t>
      </w:r>
    </w:p>
    <w:p w14:paraId="3B6EC590" w14:textId="77777777" w:rsidR="00576DC9" w:rsidRDefault="00576DC9" w:rsidP="00CF5A67">
      <w:pPr>
        <w:spacing w:line="240" w:lineRule="auto"/>
        <w:ind w:left="2832" w:hanging="2832"/>
        <w:jc w:val="both"/>
        <w:rPr>
          <w:rFonts w:ascii="Montserrat" w:eastAsia="Calibri" w:hAnsi="Montserrat" w:cs="Calibri"/>
          <w:sz w:val="20"/>
          <w:szCs w:val="20"/>
        </w:rPr>
      </w:pPr>
    </w:p>
    <w:p w14:paraId="38C135E5" w14:textId="5A3196B0" w:rsidR="00CF5A67" w:rsidRPr="00131DBF" w:rsidRDefault="00CF5A67" w:rsidP="00CF5A67">
      <w:pPr>
        <w:spacing w:line="240" w:lineRule="auto"/>
        <w:ind w:left="2832" w:hanging="2832"/>
        <w:jc w:val="both"/>
        <w:rPr>
          <w:rFonts w:ascii="Montserrat" w:eastAsia="Calibri" w:hAnsi="Montserrat" w:cs="Calibri"/>
          <w:sz w:val="20"/>
          <w:szCs w:val="20"/>
          <w:lang w:val="es-ES"/>
        </w:rPr>
      </w:pPr>
      <w:r w:rsidRPr="00131DBF">
        <w:rPr>
          <w:rFonts w:ascii="Montserrat" w:eastAsia="Calibri" w:hAnsi="Montserrat" w:cs="Calibri"/>
          <w:sz w:val="20"/>
          <w:szCs w:val="20"/>
        </w:rPr>
        <w:t>Subarrendamiento</w:t>
      </w:r>
      <w:r w:rsidRPr="00131DBF">
        <w:rPr>
          <w:rFonts w:ascii="Montserrat" w:eastAsia="Calibri" w:hAnsi="Montserrat" w:cs="Calibri"/>
          <w:sz w:val="20"/>
          <w:szCs w:val="20"/>
        </w:rPr>
        <w:tab/>
        <w:t>Acto jurídico mediante la cual el IMSS otorga a un tercero, el uso de la superficie en inmuebles en posesión, objeto de contratos de arrendamiento y por el que tiene derecho a cobrar a dicho tercero, el pago de una renta.</w:t>
      </w:r>
    </w:p>
    <w:p w14:paraId="673D7625"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Superficie</w:t>
      </w:r>
      <w:r w:rsidRPr="00131DBF">
        <w:rPr>
          <w:rFonts w:ascii="Montserrat" w:eastAsia="Calibri" w:hAnsi="Montserrat" w:cs="Calibri"/>
          <w:sz w:val="20"/>
          <w:szCs w:val="20"/>
        </w:rPr>
        <w:tab/>
        <w:t>Fracción o espacio de un Inmueble Institucional susceptible de ser objeto de un Permiso o Subarrendamiento.</w:t>
      </w:r>
    </w:p>
    <w:p w14:paraId="3BEA4F1F"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TOOAD</w:t>
      </w:r>
      <w:r w:rsidRPr="00131DBF">
        <w:rPr>
          <w:rFonts w:ascii="Montserrat" w:eastAsia="Calibri" w:hAnsi="Montserrat" w:cs="Calibri"/>
          <w:sz w:val="20"/>
          <w:szCs w:val="20"/>
        </w:rPr>
        <w:tab/>
        <w:t>Titular de Órgano de Operación Administrativa Desconcentrada Estatal o Regional.</w:t>
      </w:r>
    </w:p>
    <w:p w14:paraId="26EA1E65"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UA</w:t>
      </w:r>
      <w:r w:rsidRPr="00131DBF">
        <w:rPr>
          <w:rFonts w:ascii="Montserrat" w:eastAsia="Calibri" w:hAnsi="Montserrat" w:cs="Calibri"/>
          <w:sz w:val="20"/>
          <w:szCs w:val="20"/>
        </w:rPr>
        <w:tab/>
        <w:t>Unidad de Administración.</w:t>
      </w:r>
    </w:p>
    <w:p w14:paraId="7E9CE320" w14:textId="77777777" w:rsidR="00CF5A67" w:rsidRPr="00131DBF" w:rsidRDefault="00CF5A67" w:rsidP="00CF5A67">
      <w:pPr>
        <w:spacing w:line="240" w:lineRule="auto"/>
        <w:ind w:left="2832" w:hanging="2832"/>
        <w:jc w:val="both"/>
        <w:rPr>
          <w:rFonts w:ascii="Montserrat" w:eastAsia="Calibri" w:hAnsi="Montserrat" w:cs="Calibri"/>
          <w:sz w:val="20"/>
          <w:szCs w:val="20"/>
        </w:rPr>
      </w:pPr>
      <w:r w:rsidRPr="00131DBF">
        <w:rPr>
          <w:rFonts w:ascii="Montserrat" w:eastAsia="Calibri" w:hAnsi="Montserrat" w:cs="Calibri"/>
          <w:sz w:val="20"/>
          <w:szCs w:val="20"/>
        </w:rPr>
        <w:t>UMAE</w:t>
      </w:r>
      <w:r w:rsidRPr="00131DBF">
        <w:rPr>
          <w:rFonts w:ascii="Montserrat" w:eastAsia="Calibri" w:hAnsi="Montserrat" w:cs="Calibri"/>
          <w:sz w:val="20"/>
          <w:szCs w:val="20"/>
        </w:rPr>
        <w:tab/>
        <w:t>Unidad Médica de Alta Especialidad.</w:t>
      </w:r>
    </w:p>
    <w:p w14:paraId="63C24C0B" w14:textId="77777777" w:rsidR="00CF5A67" w:rsidRPr="00131DBF" w:rsidRDefault="00CF5A67" w:rsidP="00CF5A67">
      <w:pPr>
        <w:numPr>
          <w:ilvl w:val="0"/>
          <w:numId w:val="1"/>
        </w:numPr>
        <w:spacing w:after="0" w:line="240" w:lineRule="auto"/>
        <w:ind w:left="567" w:hanging="567"/>
        <w:contextualSpacing/>
        <w:jc w:val="both"/>
        <w:rPr>
          <w:rFonts w:ascii="Montserrat" w:eastAsia="Calibri" w:hAnsi="Montserrat" w:cs="Calibri"/>
          <w:b/>
          <w:bCs/>
          <w:sz w:val="20"/>
          <w:szCs w:val="20"/>
        </w:rPr>
      </w:pPr>
      <w:r w:rsidRPr="00131DBF">
        <w:rPr>
          <w:rFonts w:ascii="Montserrat" w:eastAsia="Calibri" w:hAnsi="Montserrat" w:cs="Calibri"/>
          <w:sz w:val="20"/>
          <w:szCs w:val="20"/>
        </w:rPr>
        <w:br w:type="page"/>
      </w:r>
      <w:r w:rsidRPr="00131DBF">
        <w:rPr>
          <w:rFonts w:ascii="Montserrat" w:eastAsia="Calibri" w:hAnsi="Montserrat" w:cs="Calibri"/>
          <w:b/>
          <w:bCs/>
          <w:sz w:val="20"/>
          <w:szCs w:val="20"/>
        </w:rPr>
        <w:lastRenderedPageBreak/>
        <w:t>Ámbitos de Competencia y Atribuciones.</w:t>
      </w:r>
    </w:p>
    <w:p w14:paraId="2FEC20EE" w14:textId="77777777" w:rsidR="00CF5A67" w:rsidRPr="00131DBF" w:rsidRDefault="00CF5A67" w:rsidP="00CF5A67">
      <w:pPr>
        <w:spacing w:after="0" w:line="240" w:lineRule="auto"/>
        <w:jc w:val="both"/>
        <w:rPr>
          <w:rFonts w:ascii="Montserrat" w:eastAsia="Calibri" w:hAnsi="Montserrat" w:cs="Calibri"/>
          <w:sz w:val="20"/>
          <w:szCs w:val="20"/>
        </w:rPr>
      </w:pPr>
    </w:p>
    <w:p w14:paraId="10B829A0" w14:textId="34192DD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 xml:space="preserve">Las presentes Políticas son de aplicación general y observancia obligatoria para todos los Órganos Normativos, las JSA y Directores Administrativos u homólogos de los OOAD, así como para los Gerentes Administrativos en los CV. Son sujetos de las presentes </w:t>
      </w:r>
      <w:r w:rsidR="001529C7">
        <w:rPr>
          <w:rFonts w:ascii="Montserrat" w:eastAsia="Calibri" w:hAnsi="Montserrat" w:cs="Calibri"/>
          <w:sz w:val="20"/>
          <w:szCs w:val="20"/>
        </w:rPr>
        <w:t>P</w:t>
      </w:r>
      <w:r w:rsidRPr="00131DBF">
        <w:rPr>
          <w:rFonts w:ascii="Montserrat" w:eastAsia="Calibri" w:hAnsi="Montserrat" w:cs="Calibri"/>
          <w:sz w:val="20"/>
          <w:szCs w:val="20"/>
        </w:rPr>
        <w:t xml:space="preserve">olíticas, </w:t>
      </w:r>
      <w:r w:rsidRPr="00BE41DD">
        <w:rPr>
          <w:rFonts w:ascii="Montserrat" w:eastAsia="Calibri" w:hAnsi="Montserrat" w:cs="Calibri"/>
          <w:sz w:val="20"/>
          <w:szCs w:val="20"/>
        </w:rPr>
        <w:t>tod</w:t>
      </w:r>
      <w:r w:rsidR="00553051" w:rsidRPr="00BE41DD">
        <w:rPr>
          <w:rFonts w:ascii="Montserrat" w:eastAsia="Calibri" w:hAnsi="Montserrat" w:cs="Calibri"/>
          <w:sz w:val="20"/>
          <w:szCs w:val="20"/>
        </w:rPr>
        <w:t>a</w:t>
      </w:r>
      <w:r w:rsidRPr="00BE41DD">
        <w:rPr>
          <w:rFonts w:ascii="Montserrat" w:eastAsia="Calibri" w:hAnsi="Montserrat" w:cs="Calibri"/>
          <w:sz w:val="20"/>
          <w:szCs w:val="20"/>
        </w:rPr>
        <w:t>s l</w:t>
      </w:r>
      <w:r w:rsidR="00553051" w:rsidRPr="00BE41DD">
        <w:rPr>
          <w:rFonts w:ascii="Montserrat" w:eastAsia="Calibri" w:hAnsi="Montserrat" w:cs="Calibri"/>
          <w:sz w:val="20"/>
          <w:szCs w:val="20"/>
        </w:rPr>
        <w:t>a</w:t>
      </w:r>
      <w:r w:rsidRPr="00BE41DD">
        <w:rPr>
          <w:rFonts w:ascii="Montserrat" w:eastAsia="Calibri" w:hAnsi="Montserrat" w:cs="Calibri"/>
          <w:sz w:val="20"/>
          <w:szCs w:val="20"/>
        </w:rPr>
        <w:t xml:space="preserve">s </w:t>
      </w:r>
      <w:r w:rsidR="00553051" w:rsidRPr="00BE41DD">
        <w:rPr>
          <w:rFonts w:ascii="Montserrat" w:eastAsia="Calibri" w:hAnsi="Montserrat" w:cs="Calibri"/>
          <w:sz w:val="20"/>
          <w:szCs w:val="20"/>
        </w:rPr>
        <w:t xml:space="preserve">personas </w:t>
      </w:r>
      <w:r w:rsidRPr="00BE41DD">
        <w:rPr>
          <w:rFonts w:ascii="Montserrat" w:eastAsia="Calibri" w:hAnsi="Montserrat" w:cs="Calibri"/>
          <w:sz w:val="20"/>
          <w:szCs w:val="20"/>
        </w:rPr>
        <w:t>servidor</w:t>
      </w:r>
      <w:r w:rsidR="00553051" w:rsidRPr="00BE41DD">
        <w:rPr>
          <w:rFonts w:ascii="Montserrat" w:eastAsia="Calibri" w:hAnsi="Montserrat" w:cs="Calibri"/>
          <w:sz w:val="20"/>
          <w:szCs w:val="20"/>
        </w:rPr>
        <w:t>a</w:t>
      </w:r>
      <w:r w:rsidRPr="00BE41DD">
        <w:rPr>
          <w:rFonts w:ascii="Montserrat" w:eastAsia="Calibri" w:hAnsi="Montserrat" w:cs="Calibri"/>
          <w:sz w:val="20"/>
          <w:szCs w:val="20"/>
        </w:rPr>
        <w:t>s públic</w:t>
      </w:r>
      <w:r w:rsidR="00553051" w:rsidRPr="00BE41DD">
        <w:rPr>
          <w:rFonts w:ascii="Montserrat" w:eastAsia="Calibri" w:hAnsi="Montserrat" w:cs="Calibri"/>
          <w:sz w:val="20"/>
          <w:szCs w:val="20"/>
        </w:rPr>
        <w:t>a</w:t>
      </w:r>
      <w:r w:rsidRPr="00BE41DD">
        <w:rPr>
          <w:rFonts w:ascii="Montserrat" w:eastAsia="Calibri" w:hAnsi="Montserrat" w:cs="Calibri"/>
          <w:sz w:val="20"/>
          <w:szCs w:val="20"/>
        </w:rPr>
        <w:t xml:space="preserve">s que intervengan en cualquier etapa de los procesos previstos </w:t>
      </w:r>
      <w:r w:rsidRPr="00131DBF">
        <w:rPr>
          <w:rFonts w:ascii="Montserrat" w:eastAsia="Calibri" w:hAnsi="Montserrat" w:cs="Calibri"/>
          <w:sz w:val="20"/>
          <w:szCs w:val="20"/>
        </w:rPr>
        <w:t>en las mismas.</w:t>
      </w:r>
    </w:p>
    <w:p w14:paraId="04218677"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15304492" w14:textId="77759CD5"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 xml:space="preserve">El incumplimiento de las </w:t>
      </w:r>
      <w:r w:rsidR="00BA335A">
        <w:rPr>
          <w:rFonts w:ascii="Montserrat" w:eastAsia="Calibri" w:hAnsi="Montserrat" w:cs="Calibri"/>
          <w:sz w:val="20"/>
          <w:szCs w:val="20"/>
        </w:rPr>
        <w:t>disposiciones contenidas en estas</w:t>
      </w:r>
      <w:r w:rsidRPr="00131DBF">
        <w:rPr>
          <w:rFonts w:ascii="Montserrat" w:eastAsia="Calibri" w:hAnsi="Montserrat" w:cs="Calibri"/>
          <w:sz w:val="20"/>
          <w:szCs w:val="20"/>
        </w:rPr>
        <w:t xml:space="preserve"> Políticas será causal de responsabilidad conforme a la Ley General de Responsabilidades Administrativas y demás disposiciones aplicables.</w:t>
      </w:r>
    </w:p>
    <w:p w14:paraId="77C3577F" w14:textId="77777777" w:rsidR="00CF5A67" w:rsidRPr="00131DBF" w:rsidRDefault="00CF5A67" w:rsidP="00CF5A67">
      <w:pPr>
        <w:spacing w:after="0" w:line="240" w:lineRule="auto"/>
        <w:ind w:left="426"/>
        <w:contextualSpacing/>
        <w:jc w:val="both"/>
        <w:rPr>
          <w:rFonts w:ascii="Montserrat" w:eastAsia="Calibri" w:hAnsi="Montserrat" w:cs="Calibri"/>
          <w:sz w:val="20"/>
          <w:szCs w:val="20"/>
        </w:rPr>
      </w:pPr>
    </w:p>
    <w:p w14:paraId="1C00A7C3" w14:textId="77777777" w:rsidR="00CF5A67" w:rsidRPr="00131DBF" w:rsidRDefault="00CF5A67" w:rsidP="00CF5A67">
      <w:pPr>
        <w:numPr>
          <w:ilvl w:val="1"/>
          <w:numId w:val="1"/>
        </w:num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UA, por sí o a través de la CCSG o la CTAA, será responsable de la interpretación de las presentes Políticas.</w:t>
      </w:r>
    </w:p>
    <w:p w14:paraId="6030AACC" w14:textId="77777777" w:rsidR="00CF5A67" w:rsidRPr="00131DBF" w:rsidRDefault="00CF5A67" w:rsidP="00CF5A67">
      <w:pPr>
        <w:spacing w:after="0" w:line="240" w:lineRule="auto"/>
        <w:ind w:left="426" w:hanging="426"/>
        <w:jc w:val="both"/>
        <w:rPr>
          <w:rFonts w:ascii="Montserrat" w:eastAsia="Calibri" w:hAnsi="Montserrat" w:cs="Calibri"/>
          <w:sz w:val="20"/>
          <w:szCs w:val="20"/>
        </w:rPr>
      </w:pPr>
    </w:p>
    <w:p w14:paraId="46152E79" w14:textId="71567926" w:rsidR="00CF5A67" w:rsidRPr="00131DBF" w:rsidRDefault="00CF5A67" w:rsidP="00CF5A67">
      <w:pPr>
        <w:numPr>
          <w:ilvl w:val="1"/>
          <w:numId w:val="1"/>
        </w:num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 xml:space="preserve">La CCSG, por sí o a través de la CTAA, coordinará acciones con los Órganos Normativos para la realización de </w:t>
      </w:r>
      <w:r w:rsidR="006A519A">
        <w:rPr>
          <w:rFonts w:ascii="Montserrat" w:eastAsia="Calibri" w:hAnsi="Montserrat" w:cs="Calibri"/>
          <w:sz w:val="20"/>
          <w:szCs w:val="20"/>
        </w:rPr>
        <w:t>o</w:t>
      </w:r>
      <w:r w:rsidRPr="00131DBF">
        <w:rPr>
          <w:rFonts w:ascii="Montserrat" w:eastAsia="Calibri" w:hAnsi="Montserrat" w:cs="Calibri"/>
          <w:sz w:val="20"/>
          <w:szCs w:val="20"/>
        </w:rPr>
        <w:t>peraciones en materia inmobiliaria.</w:t>
      </w:r>
    </w:p>
    <w:p w14:paraId="35A4B40B" w14:textId="77777777" w:rsidR="00CF5A67" w:rsidRPr="00131DBF" w:rsidRDefault="00CF5A67" w:rsidP="00CF5A67">
      <w:pPr>
        <w:ind w:left="720"/>
        <w:contextualSpacing/>
        <w:rPr>
          <w:rFonts w:ascii="Montserrat" w:eastAsia="Calibri" w:hAnsi="Montserrat" w:cs="Calibri"/>
          <w:sz w:val="20"/>
          <w:szCs w:val="20"/>
        </w:rPr>
      </w:pPr>
      <w:r w:rsidRPr="00131DBF">
        <w:rPr>
          <w:rFonts w:ascii="Montserrat" w:eastAsia="Calibri" w:hAnsi="Montserrat" w:cs="Calibri"/>
          <w:sz w:val="20"/>
          <w:szCs w:val="20"/>
        </w:rPr>
        <w:t xml:space="preserve"> </w:t>
      </w:r>
    </w:p>
    <w:p w14:paraId="0A9BECE8" w14:textId="77777777" w:rsidR="00CF5A67" w:rsidRPr="00131DBF" w:rsidRDefault="00CF5A67" w:rsidP="00CF5A67">
      <w:pPr>
        <w:numPr>
          <w:ilvl w:val="1"/>
          <w:numId w:val="1"/>
        </w:num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CTAA, por sí o por conducto de la DOA y DAC, en el ámbito de sus facultades, deberá en cualquier momento supervisar la correcta aplicación del Acuerdo y de las presentes Políticas, a efecto de evaluar las operaciones en materia inmobiliaria.</w:t>
      </w:r>
    </w:p>
    <w:p w14:paraId="1ADC2AC5" w14:textId="77777777" w:rsidR="00CF5A67" w:rsidRPr="00131DBF" w:rsidRDefault="00CF5A67" w:rsidP="00CF5A67">
      <w:pPr>
        <w:ind w:left="720"/>
        <w:contextualSpacing/>
        <w:rPr>
          <w:rFonts w:ascii="Montserrat" w:eastAsia="Calibri" w:hAnsi="Montserrat" w:cs="Calibri"/>
          <w:sz w:val="20"/>
          <w:szCs w:val="20"/>
        </w:rPr>
      </w:pPr>
    </w:p>
    <w:p w14:paraId="2A8C1730" w14:textId="77777777" w:rsidR="0021087F" w:rsidRDefault="00CF5A67" w:rsidP="0021087F">
      <w:pPr>
        <w:numPr>
          <w:ilvl w:val="1"/>
          <w:numId w:val="1"/>
        </w:num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Los OOAD, UMAE y los Órganos Normativos, en el ámbito de sus facultades, cumplimentarán en sus extremos el contenido de los acuerdos que en su caso dicte el HCT.</w:t>
      </w:r>
    </w:p>
    <w:p w14:paraId="555F515D" w14:textId="77777777" w:rsidR="00B956FF" w:rsidRDefault="00B956FF" w:rsidP="00B956FF">
      <w:pPr>
        <w:spacing w:after="0" w:line="240" w:lineRule="auto"/>
        <w:ind w:left="567"/>
        <w:contextualSpacing/>
        <w:jc w:val="both"/>
        <w:rPr>
          <w:rFonts w:ascii="Montserrat" w:eastAsia="Calibri" w:hAnsi="Montserrat" w:cs="Calibri"/>
          <w:sz w:val="20"/>
          <w:szCs w:val="20"/>
        </w:rPr>
      </w:pPr>
    </w:p>
    <w:p w14:paraId="0AC287DC" w14:textId="777A5141" w:rsidR="001529C7" w:rsidRPr="0021087F" w:rsidRDefault="001529C7" w:rsidP="0021087F">
      <w:pPr>
        <w:numPr>
          <w:ilvl w:val="1"/>
          <w:numId w:val="1"/>
        </w:numPr>
        <w:spacing w:after="0" w:line="240" w:lineRule="auto"/>
        <w:ind w:left="567" w:hanging="567"/>
        <w:contextualSpacing/>
        <w:jc w:val="both"/>
        <w:rPr>
          <w:rFonts w:ascii="Montserrat" w:eastAsia="Calibri" w:hAnsi="Montserrat" w:cs="Calibri"/>
          <w:sz w:val="20"/>
          <w:szCs w:val="20"/>
        </w:rPr>
      </w:pPr>
      <w:r w:rsidRPr="0021087F">
        <w:rPr>
          <w:rFonts w:ascii="Montserrat" w:eastAsia="Calibri" w:hAnsi="Montserrat" w:cs="Calibri"/>
          <w:sz w:val="20"/>
          <w:szCs w:val="20"/>
        </w:rPr>
        <w:t>Los CI designarán anualmente por oficio, a la persona servidora pública encargada de tramitar, integrar y proporcionar la información a que se refieren las presentes Políticas, en auxilio del CI, al cual se le denominará EI, quien en el mismo documento aceptará la designación del cargo, remitiendo una copia a la CTAA para conocimiento.</w:t>
      </w:r>
    </w:p>
    <w:p w14:paraId="14C8A9CE" w14:textId="77777777" w:rsidR="00CF5A67" w:rsidRPr="0021087F" w:rsidRDefault="00CF5A67" w:rsidP="00CF5A67">
      <w:pPr>
        <w:spacing w:after="0" w:line="240" w:lineRule="auto"/>
        <w:ind w:left="426"/>
        <w:contextualSpacing/>
        <w:jc w:val="both"/>
        <w:rPr>
          <w:rFonts w:ascii="Montserrat" w:eastAsia="Calibri" w:hAnsi="Montserrat" w:cs="Calibri"/>
          <w:sz w:val="20"/>
          <w:szCs w:val="20"/>
        </w:rPr>
      </w:pPr>
    </w:p>
    <w:p w14:paraId="7126FAD5" w14:textId="12607D4F" w:rsidR="00CF5A67" w:rsidRPr="00131DBF" w:rsidRDefault="00CF5A67" w:rsidP="00CF5A67">
      <w:pPr>
        <w:spacing w:after="0" w:line="240" w:lineRule="auto"/>
        <w:ind w:left="567"/>
        <w:contextualSpacing/>
        <w:jc w:val="both"/>
        <w:rPr>
          <w:rFonts w:ascii="Montserrat" w:eastAsia="Calibri" w:hAnsi="Montserrat" w:cs="Calibri"/>
          <w:sz w:val="20"/>
          <w:szCs w:val="20"/>
        </w:rPr>
      </w:pPr>
      <w:r w:rsidRPr="0021087F">
        <w:rPr>
          <w:rFonts w:ascii="Montserrat" w:eastAsia="Calibri" w:hAnsi="Montserrat" w:cs="Calibri"/>
          <w:sz w:val="20"/>
          <w:szCs w:val="20"/>
        </w:rPr>
        <w:t>Cualquier cambio deberá ser notificado por escrito</w:t>
      </w:r>
      <w:r w:rsidR="001529C7" w:rsidRPr="0021087F">
        <w:rPr>
          <w:rFonts w:ascii="Montserrat" w:eastAsia="Calibri" w:hAnsi="Montserrat" w:cs="Calibri"/>
          <w:sz w:val="20"/>
          <w:szCs w:val="20"/>
        </w:rPr>
        <w:t xml:space="preserve"> a la CTAA</w:t>
      </w:r>
      <w:r w:rsidRPr="0021087F">
        <w:rPr>
          <w:rFonts w:ascii="Montserrat" w:eastAsia="Calibri" w:hAnsi="Montserrat" w:cs="Calibri"/>
          <w:sz w:val="20"/>
          <w:szCs w:val="20"/>
        </w:rPr>
        <w:t xml:space="preserve">, acompañado </w:t>
      </w:r>
      <w:r w:rsidRPr="00131DBF">
        <w:rPr>
          <w:rFonts w:ascii="Montserrat" w:eastAsia="Calibri" w:hAnsi="Montserrat" w:cs="Calibri"/>
          <w:sz w:val="20"/>
          <w:szCs w:val="20"/>
        </w:rPr>
        <w:t xml:space="preserve">de la nueva designación realizada por </w:t>
      </w:r>
      <w:r w:rsidR="00E71EE8">
        <w:rPr>
          <w:rFonts w:ascii="Montserrat" w:eastAsia="Calibri" w:hAnsi="Montserrat" w:cs="Calibri"/>
          <w:sz w:val="20"/>
          <w:szCs w:val="20"/>
        </w:rPr>
        <w:t>la persona</w:t>
      </w:r>
      <w:r w:rsidRPr="00131DBF">
        <w:rPr>
          <w:rFonts w:ascii="Montserrat" w:eastAsia="Calibri" w:hAnsi="Montserrat" w:cs="Calibri"/>
          <w:sz w:val="20"/>
          <w:szCs w:val="20"/>
        </w:rPr>
        <w:t xml:space="preserve"> </w:t>
      </w:r>
      <w:r w:rsidR="00E71EE8">
        <w:rPr>
          <w:rFonts w:ascii="Montserrat" w:eastAsia="Calibri" w:hAnsi="Montserrat" w:cs="Calibri"/>
          <w:sz w:val="20"/>
          <w:szCs w:val="20"/>
        </w:rPr>
        <w:t>t</w:t>
      </w:r>
      <w:r w:rsidRPr="00131DBF">
        <w:rPr>
          <w:rFonts w:ascii="Montserrat" w:eastAsia="Calibri" w:hAnsi="Montserrat" w:cs="Calibri"/>
          <w:sz w:val="20"/>
          <w:szCs w:val="20"/>
        </w:rPr>
        <w:t>itular del OOAD, UMAE o CV, según corresponda.</w:t>
      </w:r>
    </w:p>
    <w:p w14:paraId="7F71A3A7" w14:textId="77777777" w:rsidR="00CF5A67" w:rsidRPr="00131DBF" w:rsidRDefault="00CF5A67" w:rsidP="00CF5A67">
      <w:pPr>
        <w:spacing w:after="0" w:line="240" w:lineRule="auto"/>
        <w:ind w:left="426"/>
        <w:contextualSpacing/>
        <w:jc w:val="both"/>
        <w:rPr>
          <w:rFonts w:ascii="Montserrat" w:eastAsia="Calibri" w:hAnsi="Montserrat" w:cs="Calibri"/>
          <w:sz w:val="20"/>
          <w:szCs w:val="20"/>
        </w:rPr>
      </w:pPr>
    </w:p>
    <w:p w14:paraId="45A03B9F" w14:textId="77777777" w:rsidR="00CF5A67" w:rsidRPr="00131DBF" w:rsidRDefault="00CF5A67" w:rsidP="00CF5A67">
      <w:pPr>
        <w:numPr>
          <w:ilvl w:val="1"/>
          <w:numId w:val="1"/>
        </w:num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Cualquier supuesto no previsto en las presentes Políticas, quedará sujeto a la LGBN, al Acuerdo, las disposiciones emitidas en materia inmobiliaria por la SHCP y el INDAABIN, los acuerdos del HCT o, en su caso, las disposiciones administrativas que para tal efecto dicte la DA, por conducto de sus áreas competentes.</w:t>
      </w:r>
    </w:p>
    <w:p w14:paraId="2F1C29A4" w14:textId="77777777" w:rsidR="00CF5A67" w:rsidRPr="00131DBF" w:rsidRDefault="00CF5A67" w:rsidP="00CF5A67">
      <w:pPr>
        <w:rPr>
          <w:rFonts w:ascii="Montserrat" w:eastAsia="Calibri" w:hAnsi="Montserrat" w:cs="Calibri"/>
        </w:rPr>
      </w:pPr>
      <w:r w:rsidRPr="00131DBF">
        <w:rPr>
          <w:rFonts w:ascii="Montserrat" w:eastAsia="Calibri" w:hAnsi="Montserrat" w:cs="Calibri"/>
        </w:rPr>
        <w:br w:type="page"/>
      </w:r>
    </w:p>
    <w:p w14:paraId="66763B1D" w14:textId="77777777" w:rsidR="00CF5A67" w:rsidRPr="00131DBF" w:rsidRDefault="00CF5A67" w:rsidP="00CF5A67">
      <w:pPr>
        <w:numPr>
          <w:ilvl w:val="0"/>
          <w:numId w:val="1"/>
        </w:numPr>
        <w:spacing w:after="0" w:line="240" w:lineRule="auto"/>
        <w:ind w:left="567" w:hanging="567"/>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lastRenderedPageBreak/>
        <w:t>Políticas Generales.</w:t>
      </w:r>
    </w:p>
    <w:p w14:paraId="60C6ACC3" w14:textId="77777777" w:rsidR="00CF5A67" w:rsidRPr="00131DBF" w:rsidRDefault="00CF5A67" w:rsidP="00CF5A67">
      <w:pPr>
        <w:spacing w:after="0" w:line="240" w:lineRule="auto"/>
        <w:jc w:val="both"/>
        <w:rPr>
          <w:rFonts w:ascii="Montserrat" w:eastAsia="Calibri" w:hAnsi="Montserrat" w:cs="Calibri"/>
          <w:sz w:val="20"/>
          <w:szCs w:val="20"/>
        </w:rPr>
      </w:pPr>
    </w:p>
    <w:p w14:paraId="0D1A2043" w14:textId="77777777" w:rsidR="00E43EC1" w:rsidRPr="0021087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21087F">
        <w:rPr>
          <w:rFonts w:ascii="Montserrat" w:eastAsia="Calibri" w:hAnsi="Montserrat" w:cs="Calibri"/>
          <w:sz w:val="20"/>
          <w:szCs w:val="20"/>
        </w:rPr>
        <w:t xml:space="preserve">Las presentes Políticas tienen por objeto </w:t>
      </w:r>
      <w:r w:rsidR="001529C7" w:rsidRPr="0021087F">
        <w:rPr>
          <w:rFonts w:ascii="Montserrat" w:eastAsia="Calibri" w:hAnsi="Montserrat" w:cs="Calibri"/>
          <w:sz w:val="20"/>
          <w:szCs w:val="20"/>
        </w:rPr>
        <w:t>establecer</w:t>
      </w:r>
      <w:r w:rsidR="00E43EC1" w:rsidRPr="0021087F">
        <w:rPr>
          <w:rFonts w:ascii="Montserrat" w:eastAsia="Calibri" w:hAnsi="Montserrat" w:cs="Calibri"/>
          <w:sz w:val="20"/>
          <w:szCs w:val="20"/>
        </w:rPr>
        <w:t>:</w:t>
      </w:r>
    </w:p>
    <w:p w14:paraId="40DE9DE4" w14:textId="24A26AAA" w:rsidR="00CF5A67" w:rsidRPr="0021087F" w:rsidRDefault="00E43EC1" w:rsidP="00A5128B">
      <w:pPr>
        <w:pStyle w:val="Prrafodelista"/>
        <w:numPr>
          <w:ilvl w:val="0"/>
          <w:numId w:val="81"/>
        </w:numPr>
        <w:spacing w:line="240" w:lineRule="auto"/>
        <w:jc w:val="both"/>
        <w:rPr>
          <w:rFonts w:ascii="Montserrat" w:eastAsia="Calibri" w:hAnsi="Montserrat" w:cs="Calibri"/>
          <w:sz w:val="20"/>
          <w:szCs w:val="20"/>
        </w:rPr>
      </w:pPr>
      <w:r w:rsidRPr="0021087F">
        <w:rPr>
          <w:rFonts w:ascii="Montserrat" w:eastAsia="Calibri" w:hAnsi="Montserrat" w:cs="Calibri"/>
          <w:sz w:val="20"/>
          <w:szCs w:val="20"/>
        </w:rPr>
        <w:t xml:space="preserve">Las </w:t>
      </w:r>
      <w:r w:rsidR="00CF5A67" w:rsidRPr="0021087F">
        <w:rPr>
          <w:rFonts w:ascii="Montserrat" w:eastAsia="Calibri" w:hAnsi="Montserrat" w:cs="Calibri"/>
          <w:sz w:val="20"/>
          <w:szCs w:val="20"/>
        </w:rPr>
        <w:t>disposiciones y los elementos necesarios para la administración, revisión, validación y aprobación de las operaciones y acciones que en materia inmobiliaria se realicen en el Instituto, observando en todo momento los principios de eficacia, eficiencia, economía, honestidad, transparencia, imparcialidad y equidad.</w:t>
      </w:r>
    </w:p>
    <w:p w14:paraId="0C5FC47F" w14:textId="4592982C" w:rsidR="00E43EC1" w:rsidRPr="0021087F" w:rsidRDefault="00253FA8" w:rsidP="00A5128B">
      <w:pPr>
        <w:pStyle w:val="Prrafodelista"/>
        <w:numPr>
          <w:ilvl w:val="0"/>
          <w:numId w:val="81"/>
        </w:numPr>
        <w:spacing w:line="240" w:lineRule="auto"/>
        <w:jc w:val="both"/>
        <w:rPr>
          <w:rFonts w:ascii="Montserrat" w:eastAsia="Calibri" w:hAnsi="Montserrat" w:cs="Calibri"/>
          <w:sz w:val="20"/>
          <w:szCs w:val="20"/>
        </w:rPr>
      </w:pPr>
      <w:r>
        <w:rPr>
          <w:rFonts w:ascii="Montserrat" w:eastAsia="Calibri" w:hAnsi="Montserrat" w:cs="Calibri"/>
          <w:sz w:val="20"/>
          <w:szCs w:val="20"/>
        </w:rPr>
        <w:t>L</w:t>
      </w:r>
      <w:r w:rsidR="002C5924" w:rsidRPr="0021087F">
        <w:rPr>
          <w:rFonts w:ascii="Montserrat" w:eastAsia="Calibri" w:hAnsi="Montserrat" w:cs="Calibri"/>
          <w:sz w:val="20"/>
          <w:szCs w:val="20"/>
        </w:rPr>
        <w:t>a integración, estructura, facultades, responsabilidades y operación del Grupo Inmobiliario.</w:t>
      </w:r>
    </w:p>
    <w:p w14:paraId="5F91014B"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Las presentes Políticas se sujetarán a lo establecido en la LGBN, al Acuerdo, así como a la normatividad que en materia inmobiliaria emita la SHCP y el INDAABIN.</w:t>
      </w:r>
    </w:p>
    <w:p w14:paraId="58EB8E29"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5FB994A8" w14:textId="6DFAB73A" w:rsidR="00CF5A67" w:rsidRPr="002C5924"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 xml:space="preserve">Los OOAD y los Órganos Normativos, deberán abstenerse de ejecutar operaciones en materia inmobiliaria, sin previo aviso al RI </w:t>
      </w:r>
      <w:r w:rsidRPr="002C5924">
        <w:rPr>
          <w:rFonts w:ascii="Montserrat" w:eastAsia="Calibri" w:hAnsi="Montserrat" w:cs="Calibri"/>
          <w:sz w:val="20"/>
          <w:szCs w:val="20"/>
        </w:rPr>
        <w:t xml:space="preserve">y </w:t>
      </w:r>
      <w:r w:rsidR="001529C7" w:rsidRPr="002C5924">
        <w:rPr>
          <w:rFonts w:ascii="Montserrat" w:eastAsia="Calibri" w:hAnsi="Montserrat" w:cs="Calibri"/>
          <w:sz w:val="20"/>
          <w:szCs w:val="20"/>
        </w:rPr>
        <w:t xml:space="preserve">sin </w:t>
      </w:r>
      <w:r w:rsidRPr="002C5924">
        <w:rPr>
          <w:rFonts w:ascii="Montserrat" w:eastAsia="Calibri" w:hAnsi="Montserrat" w:cs="Calibri"/>
          <w:sz w:val="20"/>
          <w:szCs w:val="20"/>
        </w:rPr>
        <w:t>contar con la autorización del HCT en aquellos casos que aplique, toda vez que la ejecución de dichos actos no implica la procedencia de la gestión realizada, por lo que se requiere se cumpla con las disposiciones legales</w:t>
      </w:r>
      <w:r w:rsidR="001529C7" w:rsidRPr="002C5924">
        <w:rPr>
          <w:rFonts w:ascii="Montserrat" w:eastAsia="Calibri" w:hAnsi="Montserrat" w:cs="Calibri"/>
          <w:sz w:val="20"/>
          <w:szCs w:val="20"/>
        </w:rPr>
        <w:t xml:space="preserve"> y normativas</w:t>
      </w:r>
      <w:r w:rsidRPr="002C5924">
        <w:rPr>
          <w:rFonts w:ascii="Montserrat" w:eastAsia="Calibri" w:hAnsi="Montserrat" w:cs="Calibri"/>
          <w:sz w:val="20"/>
          <w:szCs w:val="20"/>
        </w:rPr>
        <w:t>.</w:t>
      </w:r>
    </w:p>
    <w:p w14:paraId="6D88E218" w14:textId="77777777" w:rsidR="00CF5A67" w:rsidRPr="002C5924" w:rsidRDefault="00CF5A67" w:rsidP="00CF5A67">
      <w:pPr>
        <w:spacing w:line="240" w:lineRule="auto"/>
        <w:ind w:left="567"/>
        <w:contextualSpacing/>
        <w:jc w:val="both"/>
        <w:rPr>
          <w:rFonts w:ascii="Montserrat" w:eastAsia="Calibri" w:hAnsi="Montserrat" w:cs="Calibri"/>
          <w:sz w:val="20"/>
          <w:szCs w:val="20"/>
        </w:rPr>
      </w:pPr>
    </w:p>
    <w:p w14:paraId="61ADD5CF" w14:textId="7BF0F7A6" w:rsidR="001529C7" w:rsidRPr="002C5924" w:rsidRDefault="001529C7" w:rsidP="001529C7">
      <w:pPr>
        <w:numPr>
          <w:ilvl w:val="1"/>
          <w:numId w:val="1"/>
        </w:numPr>
        <w:spacing w:line="240" w:lineRule="auto"/>
        <w:ind w:left="567" w:hanging="567"/>
        <w:contextualSpacing/>
        <w:jc w:val="both"/>
        <w:rPr>
          <w:rFonts w:ascii="Montserrat" w:eastAsia="Calibri" w:hAnsi="Montserrat" w:cs="Calibri"/>
          <w:sz w:val="20"/>
          <w:szCs w:val="20"/>
        </w:rPr>
      </w:pPr>
      <w:r w:rsidRPr="002C5924">
        <w:rPr>
          <w:rFonts w:ascii="Montserrat" w:eastAsia="Calibri" w:hAnsi="Montserrat" w:cs="Calibri"/>
          <w:sz w:val="20"/>
          <w:szCs w:val="20"/>
        </w:rPr>
        <w:t xml:space="preserve">Cualquier modificación que afecte la situación física, jurídica o administrativa de los inmuebles institucionales, </w:t>
      </w:r>
      <w:r w:rsidR="00E71EE8">
        <w:rPr>
          <w:rFonts w:ascii="Montserrat" w:eastAsia="Calibri" w:hAnsi="Montserrat" w:cs="Calibri"/>
          <w:sz w:val="20"/>
          <w:szCs w:val="20"/>
        </w:rPr>
        <w:t>deberán de</w:t>
      </w:r>
      <w:r w:rsidRPr="002C5924">
        <w:rPr>
          <w:rFonts w:ascii="Montserrat" w:eastAsia="Calibri" w:hAnsi="Montserrat" w:cs="Calibri"/>
          <w:sz w:val="20"/>
          <w:szCs w:val="20"/>
        </w:rPr>
        <w:t xml:space="preserve"> informarse de inmediato al RI.</w:t>
      </w:r>
    </w:p>
    <w:p w14:paraId="64F061D4" w14:textId="77777777" w:rsidR="001529C7" w:rsidRPr="002C5924" w:rsidRDefault="001529C7" w:rsidP="001529C7">
      <w:pPr>
        <w:spacing w:line="240" w:lineRule="auto"/>
        <w:ind w:left="567"/>
        <w:contextualSpacing/>
        <w:jc w:val="both"/>
        <w:rPr>
          <w:rFonts w:ascii="Montserrat" w:eastAsia="Calibri" w:hAnsi="Montserrat" w:cs="Calibri"/>
          <w:sz w:val="20"/>
          <w:szCs w:val="20"/>
        </w:rPr>
      </w:pPr>
    </w:p>
    <w:p w14:paraId="008D88D1" w14:textId="74E5F6FA" w:rsidR="00CF5A67" w:rsidRPr="002C5924" w:rsidRDefault="001529C7" w:rsidP="001529C7">
      <w:pPr>
        <w:numPr>
          <w:ilvl w:val="1"/>
          <w:numId w:val="1"/>
        </w:numPr>
        <w:spacing w:line="240" w:lineRule="auto"/>
        <w:ind w:left="567" w:hanging="567"/>
        <w:contextualSpacing/>
        <w:jc w:val="both"/>
        <w:rPr>
          <w:rFonts w:ascii="Montserrat" w:eastAsia="Calibri" w:hAnsi="Montserrat" w:cs="Calibri"/>
          <w:sz w:val="20"/>
          <w:szCs w:val="20"/>
        </w:rPr>
      </w:pPr>
      <w:r w:rsidRPr="002C5924">
        <w:rPr>
          <w:rFonts w:ascii="Montserrat" w:eastAsia="Calibri" w:hAnsi="Montserrat" w:cs="Calibri"/>
          <w:sz w:val="20"/>
          <w:szCs w:val="20"/>
        </w:rPr>
        <w:t>Corresponde al CI contar con la documentación que acredite que los bienes inmuebles no tienen adeudos y se encuentran al corriente del pago de impuestos, derechos y servicios, así como asegurarse que se encuentren libres de gravámenes y conservarlos en buen estado, salvo el deterioro causado por el transcurso del tiempo.</w:t>
      </w:r>
    </w:p>
    <w:p w14:paraId="50C67425"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68628E73"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CTAA deberá verificar la información reportada por los OOAD en el Padrón Inmobiliario para dictaminar la procedencia de llevar a cabo las operaciones en materia inmobiliaria propuestas, a efecto de asegurar el correcto aprovechamiento de los recursos y las mejores condiciones para el Instituto y su derechohabiencia.</w:t>
      </w:r>
    </w:p>
    <w:p w14:paraId="27FFC35F"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7A431327" w14:textId="7324CED7" w:rsidR="00290A83" w:rsidRPr="00290A83" w:rsidRDefault="00290A83" w:rsidP="00290A83">
      <w:pPr>
        <w:numPr>
          <w:ilvl w:val="1"/>
          <w:numId w:val="1"/>
        </w:numPr>
        <w:spacing w:line="240" w:lineRule="auto"/>
        <w:ind w:left="567" w:hanging="567"/>
        <w:contextualSpacing/>
        <w:jc w:val="both"/>
        <w:rPr>
          <w:rFonts w:ascii="Montserrat" w:eastAsia="Calibri" w:hAnsi="Montserrat" w:cs="Calibri"/>
          <w:sz w:val="20"/>
          <w:szCs w:val="20"/>
        </w:rPr>
      </w:pPr>
      <w:r w:rsidRPr="00290A83">
        <w:rPr>
          <w:rFonts w:ascii="Montserrat" w:eastAsia="Calibri" w:hAnsi="Montserrat" w:cs="Calibri"/>
          <w:sz w:val="20"/>
          <w:szCs w:val="20"/>
        </w:rPr>
        <w:t>Formalizadas las operaciones inmobiliarias ante fedatario público e inscritas en los Registros Públicos de la Propiedad Local que corresponda y Federal,</w:t>
      </w:r>
      <w:r w:rsidR="00D1143E">
        <w:rPr>
          <w:rFonts w:ascii="Montserrat" w:eastAsia="Calibri" w:hAnsi="Montserrat" w:cs="Calibri"/>
          <w:sz w:val="20"/>
          <w:szCs w:val="20"/>
        </w:rPr>
        <w:t xml:space="preserve"> </w:t>
      </w:r>
      <w:r w:rsidRPr="00290A83">
        <w:rPr>
          <w:rFonts w:ascii="Montserrat" w:eastAsia="Calibri" w:hAnsi="Montserrat" w:cs="Calibri"/>
          <w:sz w:val="20"/>
          <w:szCs w:val="20"/>
        </w:rPr>
        <w:t>la DOA recibirá de la DNOI copia simple del instrumento público para que se integre al expediente inmobiliario, se registre en el Padrón Inmobiliario y se notifique a las Normativas responsables (p.ej. Contabilidad) para los trámites correspondientes.</w:t>
      </w:r>
    </w:p>
    <w:p w14:paraId="6E06ACA9"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111AB79F" w14:textId="15A15CC3"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CTAA deberá supervisar que la infraestructura inmobiliaria disponible, reportada en el Padrón Inmobiliario</w:t>
      </w:r>
      <w:r w:rsidR="001529C7">
        <w:rPr>
          <w:rFonts w:ascii="Montserrat" w:eastAsia="Calibri" w:hAnsi="Montserrat" w:cs="Calibri"/>
          <w:sz w:val="20"/>
          <w:szCs w:val="20"/>
        </w:rPr>
        <w:t>,</w:t>
      </w:r>
      <w:r w:rsidRPr="00131DBF">
        <w:rPr>
          <w:rFonts w:ascii="Montserrat" w:eastAsia="Calibri" w:hAnsi="Montserrat" w:cs="Calibri"/>
          <w:sz w:val="20"/>
          <w:szCs w:val="20"/>
        </w:rPr>
        <w:t xml:space="preserve"> sea destinada a los programas y proyectos del Instituto en cumplimiento al objeto de éste. </w:t>
      </w:r>
    </w:p>
    <w:p w14:paraId="49031BB6" w14:textId="77777777" w:rsidR="00CF5A67" w:rsidRPr="00131DBF" w:rsidRDefault="00CF5A67" w:rsidP="00CF5A67">
      <w:pPr>
        <w:spacing w:after="0" w:line="240" w:lineRule="auto"/>
        <w:ind w:left="426" w:hanging="426"/>
        <w:jc w:val="both"/>
        <w:rPr>
          <w:rFonts w:ascii="Montserrat" w:eastAsia="Calibri" w:hAnsi="Montserrat" w:cs="Calibri"/>
          <w:sz w:val="20"/>
          <w:szCs w:val="20"/>
        </w:rPr>
      </w:pPr>
    </w:p>
    <w:p w14:paraId="174B03DD"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En caso de ocupar un inmueble bajo la figura de Nuevo arrendamiento o Sustitución, sin contar con el oficio de autorización notificado por la CTAA, se estará sujeto a la legislación federal aplicable en materia de responsabilidades administrativas de los servidores públicos.</w:t>
      </w:r>
    </w:p>
    <w:p w14:paraId="33DFFA98"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329D73BC"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CTAA supervisará el uso y destino de inmuebles ocupados por el Instituto o propuestos, conforme a los catálogos Gubernamentales que al efecto emita el INDAABIN e institucionales.</w:t>
      </w:r>
    </w:p>
    <w:p w14:paraId="5D6DB6F5"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5510AFAB"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lastRenderedPageBreak/>
        <w:t>La CCSG, a través de la CTAA, proporcionará a petición de la CARI, la información correspondiente para la integración del Programa de Aseguramiento Institucional, conforme a lo siguiente:</w:t>
      </w:r>
    </w:p>
    <w:p w14:paraId="7C3004B7" w14:textId="77777777" w:rsidR="00CF5A67" w:rsidRPr="00131DBF" w:rsidRDefault="00CF5A67" w:rsidP="00CF5A67">
      <w:pPr>
        <w:spacing w:after="0" w:line="240" w:lineRule="auto"/>
        <w:jc w:val="both"/>
        <w:rPr>
          <w:rFonts w:ascii="Montserrat" w:eastAsia="Calibri" w:hAnsi="Montserrat" w:cs="Calibri"/>
          <w:sz w:val="20"/>
          <w:szCs w:val="20"/>
        </w:rPr>
      </w:pPr>
    </w:p>
    <w:p w14:paraId="5931D943" w14:textId="77777777" w:rsidR="00CF5A67" w:rsidRPr="00131DBF" w:rsidRDefault="00CF5A67" w:rsidP="00CF5A67">
      <w:pPr>
        <w:numPr>
          <w:ilvl w:val="0"/>
          <w:numId w:val="48"/>
        </w:numPr>
        <w:spacing w:after="0" w:line="240" w:lineRule="auto"/>
        <w:ind w:left="993" w:hanging="284"/>
        <w:contextualSpacing/>
        <w:jc w:val="both"/>
        <w:rPr>
          <w:rFonts w:ascii="Montserrat" w:eastAsia="Calibri" w:hAnsi="Montserrat" w:cs="Calibri"/>
          <w:sz w:val="20"/>
          <w:szCs w:val="20"/>
        </w:rPr>
      </w:pPr>
      <w:r w:rsidRPr="00131DBF">
        <w:rPr>
          <w:rFonts w:ascii="Montserrat" w:eastAsia="Calibri" w:hAnsi="Montserrat" w:cs="Calibri"/>
          <w:sz w:val="20"/>
          <w:szCs w:val="20"/>
        </w:rPr>
        <w:t>Padrón Inmobiliario;</w:t>
      </w:r>
    </w:p>
    <w:p w14:paraId="6868D80C" w14:textId="77777777" w:rsidR="00CF5A67" w:rsidRPr="00131DBF" w:rsidRDefault="00CF5A67" w:rsidP="00CF5A67">
      <w:pPr>
        <w:numPr>
          <w:ilvl w:val="0"/>
          <w:numId w:val="48"/>
        </w:numPr>
        <w:spacing w:after="0" w:line="240" w:lineRule="auto"/>
        <w:ind w:left="993" w:hanging="284"/>
        <w:contextualSpacing/>
        <w:jc w:val="both"/>
        <w:rPr>
          <w:rFonts w:ascii="Montserrat" w:eastAsia="Calibri" w:hAnsi="Montserrat" w:cs="Calibri"/>
          <w:sz w:val="20"/>
          <w:szCs w:val="20"/>
        </w:rPr>
      </w:pPr>
      <w:r w:rsidRPr="00131DBF">
        <w:rPr>
          <w:rFonts w:ascii="Montserrat" w:eastAsia="Calibri" w:hAnsi="Montserrat" w:cs="Calibri"/>
          <w:sz w:val="20"/>
          <w:szCs w:val="20"/>
        </w:rPr>
        <w:t>Padrón de arrendamiento inmobiliario nacional;</w:t>
      </w:r>
    </w:p>
    <w:p w14:paraId="1935361A" w14:textId="77777777" w:rsidR="00CF5A67" w:rsidRPr="00131DBF" w:rsidRDefault="00CF5A67" w:rsidP="00CF5A67">
      <w:pPr>
        <w:numPr>
          <w:ilvl w:val="0"/>
          <w:numId w:val="48"/>
        </w:numPr>
        <w:spacing w:after="0" w:line="240" w:lineRule="auto"/>
        <w:ind w:left="993" w:hanging="284"/>
        <w:contextualSpacing/>
        <w:jc w:val="both"/>
        <w:rPr>
          <w:rFonts w:ascii="Montserrat" w:eastAsia="Calibri" w:hAnsi="Montserrat" w:cs="Calibri"/>
          <w:sz w:val="20"/>
          <w:szCs w:val="20"/>
        </w:rPr>
      </w:pPr>
      <w:r w:rsidRPr="00131DBF">
        <w:rPr>
          <w:rFonts w:ascii="Montserrat" w:eastAsia="Calibri" w:hAnsi="Montserrat" w:cs="Calibri"/>
          <w:sz w:val="20"/>
          <w:szCs w:val="20"/>
        </w:rPr>
        <w:t xml:space="preserve">Relación de Inmuebles Institucionales cuyo uso haya autorizado a PF o PM; </w:t>
      </w:r>
    </w:p>
    <w:p w14:paraId="296952F2" w14:textId="77777777" w:rsidR="00CF5A67" w:rsidRPr="00131DBF" w:rsidRDefault="00CF5A67" w:rsidP="00CF5A67">
      <w:pPr>
        <w:numPr>
          <w:ilvl w:val="0"/>
          <w:numId w:val="48"/>
        </w:numPr>
        <w:spacing w:after="0" w:line="240" w:lineRule="auto"/>
        <w:ind w:left="993" w:hanging="284"/>
        <w:contextualSpacing/>
        <w:jc w:val="both"/>
        <w:rPr>
          <w:rFonts w:ascii="Montserrat" w:eastAsia="Calibri" w:hAnsi="Montserrat" w:cs="Calibri"/>
          <w:sz w:val="20"/>
          <w:szCs w:val="20"/>
        </w:rPr>
      </w:pPr>
      <w:r w:rsidRPr="00131DBF">
        <w:rPr>
          <w:rFonts w:ascii="Montserrat" w:eastAsia="Calibri" w:hAnsi="Montserrat" w:cs="Calibri"/>
          <w:sz w:val="20"/>
          <w:szCs w:val="20"/>
        </w:rPr>
        <w:t>Relación de los inmuebles que ocupa el Instituto en comodato; y</w:t>
      </w:r>
    </w:p>
    <w:p w14:paraId="489FDD0A" w14:textId="77777777" w:rsidR="00CF5A67" w:rsidRPr="00131DBF" w:rsidRDefault="00CF5A67" w:rsidP="00CF5A67">
      <w:pPr>
        <w:numPr>
          <w:ilvl w:val="0"/>
          <w:numId w:val="48"/>
        </w:numPr>
        <w:spacing w:after="0" w:line="240" w:lineRule="auto"/>
        <w:ind w:left="993" w:hanging="284"/>
        <w:contextualSpacing/>
        <w:jc w:val="both"/>
        <w:rPr>
          <w:rFonts w:ascii="Montserrat" w:eastAsia="Calibri" w:hAnsi="Montserrat" w:cs="Calibri"/>
          <w:sz w:val="20"/>
          <w:szCs w:val="20"/>
        </w:rPr>
      </w:pPr>
      <w:r w:rsidRPr="00131DBF">
        <w:rPr>
          <w:rFonts w:ascii="Montserrat" w:eastAsia="Calibri" w:hAnsi="Montserrat" w:cs="Calibri"/>
          <w:sz w:val="20"/>
          <w:szCs w:val="20"/>
        </w:rPr>
        <w:t>Relación de inmuebles del Instituto que fueron incorporados al Sistema de Administración de Riesgos de la SHCP.</w:t>
      </w:r>
    </w:p>
    <w:p w14:paraId="37EF9B48" w14:textId="77777777" w:rsidR="00CF5A67" w:rsidRPr="00131DBF" w:rsidRDefault="00CF5A67" w:rsidP="00CF5A67">
      <w:pPr>
        <w:spacing w:after="0" w:line="240" w:lineRule="auto"/>
        <w:contextualSpacing/>
        <w:jc w:val="both"/>
        <w:rPr>
          <w:rFonts w:ascii="Montserrat" w:eastAsia="Calibri" w:hAnsi="Montserrat" w:cs="Calibri"/>
          <w:sz w:val="20"/>
          <w:szCs w:val="20"/>
        </w:rPr>
      </w:pPr>
    </w:p>
    <w:p w14:paraId="7E24DA0A" w14:textId="77777777" w:rsidR="00CF5A67" w:rsidRPr="00131DBF" w:rsidRDefault="00CF5A67" w:rsidP="00CF5A67">
      <w:pPr>
        <w:spacing w:after="0" w:line="240" w:lineRule="auto"/>
        <w:ind w:left="567"/>
        <w:jc w:val="both"/>
        <w:rPr>
          <w:rFonts w:ascii="Montserrat" w:eastAsia="Calibri" w:hAnsi="Montserrat" w:cs="Calibri"/>
          <w:sz w:val="20"/>
          <w:szCs w:val="20"/>
        </w:rPr>
      </w:pPr>
      <w:r w:rsidRPr="00131DBF">
        <w:rPr>
          <w:rFonts w:ascii="Montserrat" w:eastAsia="Calibri" w:hAnsi="Montserrat" w:cs="Calibri"/>
          <w:sz w:val="20"/>
          <w:szCs w:val="20"/>
        </w:rPr>
        <w:t>Para el llenado del Sistema de Administración de Riesgos de la SHCP, la CTAA solicitará a la CARI la información que permita su correcto llenado.</w:t>
      </w:r>
    </w:p>
    <w:p w14:paraId="66CDBD5F" w14:textId="77777777" w:rsidR="00CF5A67" w:rsidRDefault="00CF5A67" w:rsidP="00CF5A67">
      <w:pPr>
        <w:spacing w:after="0" w:line="240" w:lineRule="auto"/>
        <w:ind w:left="567"/>
        <w:jc w:val="both"/>
        <w:rPr>
          <w:rFonts w:ascii="Montserrat" w:eastAsia="Calibri" w:hAnsi="Montserrat" w:cs="Calibri"/>
          <w:sz w:val="20"/>
          <w:szCs w:val="20"/>
        </w:rPr>
      </w:pPr>
    </w:p>
    <w:p w14:paraId="557BBA81" w14:textId="7BC18F19" w:rsidR="00316234" w:rsidRPr="00131DBF" w:rsidRDefault="00316234" w:rsidP="00316234">
      <w:pPr>
        <w:spacing w:line="240" w:lineRule="auto"/>
        <w:ind w:left="567"/>
        <w:contextualSpacing/>
        <w:jc w:val="both"/>
        <w:rPr>
          <w:rFonts w:ascii="Montserrat" w:eastAsia="Calibri" w:hAnsi="Montserrat" w:cs="Calibri"/>
          <w:sz w:val="20"/>
          <w:szCs w:val="20"/>
        </w:rPr>
      </w:pPr>
      <w:r w:rsidRPr="00131DBF">
        <w:rPr>
          <w:rFonts w:ascii="Montserrat" w:eastAsia="Calibri" w:hAnsi="Montserrat" w:cs="Calibri"/>
          <w:sz w:val="20"/>
          <w:szCs w:val="20"/>
        </w:rPr>
        <w:t>La CCSG, a través de la CTAA, proporcionará a petición de la</w:t>
      </w:r>
      <w:r>
        <w:rPr>
          <w:rFonts w:ascii="Montserrat" w:eastAsia="Calibri" w:hAnsi="Montserrat" w:cs="Calibri"/>
          <w:sz w:val="20"/>
          <w:szCs w:val="20"/>
        </w:rPr>
        <w:t xml:space="preserve"> Unidad de Riesgos Financieros y Actuariales o en su caso, de la</w:t>
      </w:r>
      <w:r w:rsidRPr="00131DBF">
        <w:rPr>
          <w:rFonts w:ascii="Montserrat" w:eastAsia="Calibri" w:hAnsi="Montserrat" w:cs="Calibri"/>
          <w:sz w:val="20"/>
          <w:szCs w:val="20"/>
        </w:rPr>
        <w:t xml:space="preserve"> CARI, la información para la integración del Programa de Aseguramiento </w:t>
      </w:r>
      <w:r>
        <w:rPr>
          <w:rFonts w:ascii="Montserrat" w:eastAsia="Calibri" w:hAnsi="Montserrat" w:cs="Calibri"/>
          <w:sz w:val="20"/>
          <w:szCs w:val="20"/>
        </w:rPr>
        <w:t>Integral del IMSS</w:t>
      </w:r>
      <w:r w:rsidRPr="00131DBF">
        <w:rPr>
          <w:rFonts w:ascii="Montserrat" w:eastAsia="Calibri" w:hAnsi="Montserrat" w:cs="Calibri"/>
          <w:sz w:val="20"/>
          <w:szCs w:val="20"/>
        </w:rPr>
        <w:t>, conforme a</w:t>
      </w:r>
      <w:r>
        <w:rPr>
          <w:rFonts w:ascii="Montserrat" w:eastAsia="Calibri" w:hAnsi="Montserrat" w:cs="Calibri"/>
          <w:sz w:val="20"/>
          <w:szCs w:val="20"/>
        </w:rPr>
        <w:t xml:space="preserve"> lo dispuesto en los numerales 7.2 y 7.2.2 de la “Norma para la conformación y autorización del Programa de Aseguramiento Integral del Instituto Mexicano del Seguro Social”</w:t>
      </w:r>
    </w:p>
    <w:p w14:paraId="57A7A542" w14:textId="77777777" w:rsidR="00316234" w:rsidRPr="00131DBF" w:rsidRDefault="00316234" w:rsidP="00CF5A67">
      <w:pPr>
        <w:spacing w:after="0" w:line="240" w:lineRule="auto"/>
        <w:ind w:left="567"/>
        <w:jc w:val="both"/>
        <w:rPr>
          <w:rFonts w:ascii="Montserrat" w:eastAsia="Calibri" w:hAnsi="Montserrat" w:cs="Calibri"/>
          <w:sz w:val="20"/>
          <w:szCs w:val="20"/>
        </w:rPr>
      </w:pPr>
    </w:p>
    <w:p w14:paraId="7DE6DC92" w14:textId="77777777" w:rsidR="00CF5A67" w:rsidRPr="00131DBF" w:rsidRDefault="00CF5A67" w:rsidP="00CF5A67">
      <w:pPr>
        <w:numPr>
          <w:ilvl w:val="1"/>
          <w:numId w:val="1"/>
        </w:numPr>
        <w:spacing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La información relevante de las operaciones y acciones que en materia inmobiliaria realice el Instituto, así como sus programas, se publicará en el Micrositio Comunidad Virtual para su difusión y socialización entre los CI y EI.</w:t>
      </w:r>
    </w:p>
    <w:p w14:paraId="1CA8BEEF" w14:textId="77777777" w:rsidR="00CF5A67" w:rsidRPr="00131DBF" w:rsidRDefault="00CF5A67" w:rsidP="00CF5A67">
      <w:pPr>
        <w:spacing w:line="240" w:lineRule="auto"/>
        <w:ind w:left="567"/>
        <w:contextualSpacing/>
        <w:jc w:val="both"/>
        <w:rPr>
          <w:rFonts w:ascii="Montserrat" w:eastAsia="Calibri" w:hAnsi="Montserrat" w:cs="Calibri"/>
          <w:sz w:val="20"/>
          <w:szCs w:val="20"/>
        </w:rPr>
      </w:pPr>
    </w:p>
    <w:p w14:paraId="10B18DE6" w14:textId="77777777" w:rsidR="00CF5A67" w:rsidRPr="00131DBF" w:rsidRDefault="00CF5A67" w:rsidP="00CF5A67">
      <w:p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br w:type="page"/>
      </w:r>
    </w:p>
    <w:p w14:paraId="069D7771" w14:textId="77777777" w:rsidR="00CF5A67" w:rsidRPr="00131DBF" w:rsidRDefault="00CF5A67" w:rsidP="00CF5A67">
      <w:pPr>
        <w:spacing w:after="0" w:line="240" w:lineRule="auto"/>
        <w:ind w:left="709"/>
        <w:contextualSpacing/>
        <w:jc w:val="both"/>
        <w:rPr>
          <w:rFonts w:ascii="Montserrat" w:eastAsia="Calibri" w:hAnsi="Montserrat" w:cs="Calibri"/>
          <w:sz w:val="20"/>
          <w:szCs w:val="20"/>
        </w:rPr>
      </w:pPr>
    </w:p>
    <w:p w14:paraId="61FBD715" w14:textId="77777777" w:rsidR="00CF5A67" w:rsidRPr="00131DBF" w:rsidRDefault="00CF5A67" w:rsidP="00CF5A67">
      <w:pPr>
        <w:spacing w:after="0" w:line="240" w:lineRule="auto"/>
        <w:ind w:left="709"/>
        <w:contextualSpacing/>
        <w:jc w:val="both"/>
        <w:rPr>
          <w:rFonts w:ascii="Montserrat" w:eastAsia="Calibri" w:hAnsi="Montserrat" w:cs="Calibri"/>
          <w:sz w:val="20"/>
          <w:szCs w:val="20"/>
        </w:rPr>
      </w:pPr>
    </w:p>
    <w:p w14:paraId="157720D7" w14:textId="77777777" w:rsidR="00CF5A67" w:rsidRPr="00131DBF" w:rsidRDefault="00CF5A67" w:rsidP="00CF5A67">
      <w:pPr>
        <w:spacing w:after="0" w:line="240" w:lineRule="auto"/>
        <w:jc w:val="both"/>
        <w:rPr>
          <w:rFonts w:ascii="Montserrat" w:eastAsia="Calibri" w:hAnsi="Montserrat" w:cs="Calibri"/>
          <w:b/>
          <w:bCs/>
          <w:spacing w:val="60"/>
          <w:kern w:val="24"/>
          <w:sz w:val="52"/>
          <w:szCs w:val="52"/>
        </w:rPr>
      </w:pPr>
      <w:r w:rsidRPr="00131DBF">
        <w:rPr>
          <w:rFonts w:ascii="Montserrat" w:eastAsia="Calibri" w:hAnsi="Montserrat" w:cs="Calibri"/>
          <w:noProof/>
          <w:sz w:val="52"/>
          <w:szCs w:val="52"/>
          <w:lang w:eastAsia="es-MX"/>
        </w:rPr>
        <w:drawing>
          <wp:inline distT="0" distB="0" distL="0" distR="0" wp14:anchorId="2CEDCE40" wp14:editId="57ECA245">
            <wp:extent cx="1422400" cy="609600"/>
            <wp:effectExtent l="0" t="0" r="6350" b="0"/>
            <wp:docPr id="8" name="Imagen 8"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Forma, Flecha&#10;&#10;Descripción generada automáticamente"/>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1422400" cy="609600"/>
                    </a:xfrm>
                    <a:prstGeom prst="rect">
                      <a:avLst/>
                    </a:prstGeom>
                    <a:noFill/>
                    <a:ln>
                      <a:noFill/>
                    </a:ln>
                  </pic:spPr>
                </pic:pic>
              </a:graphicData>
            </a:graphic>
          </wp:inline>
        </w:drawing>
      </w:r>
      <w:r w:rsidRPr="00131DBF">
        <w:rPr>
          <w:rFonts w:ascii="Montserrat" w:eastAsia="Calibri" w:hAnsi="Montserrat" w:cs="Calibri"/>
          <w:b/>
          <w:bCs/>
          <w:spacing w:val="60"/>
          <w:kern w:val="24"/>
          <w:sz w:val="52"/>
          <w:szCs w:val="52"/>
        </w:rPr>
        <w:t>Apartado A:</w:t>
      </w:r>
    </w:p>
    <w:p w14:paraId="16339447" w14:textId="77777777" w:rsidR="00CF5A67" w:rsidRPr="00131DBF" w:rsidRDefault="00CF5A67" w:rsidP="00CF5A67">
      <w:pPr>
        <w:spacing w:after="0" w:line="240" w:lineRule="auto"/>
        <w:rPr>
          <w:rFonts w:ascii="Montserrat" w:eastAsia="Calibri" w:hAnsi="Montserrat" w:cs="Calibri"/>
          <w:b/>
          <w:bCs/>
          <w:spacing w:val="60"/>
          <w:kern w:val="24"/>
          <w:sz w:val="52"/>
          <w:szCs w:val="52"/>
        </w:rPr>
      </w:pPr>
    </w:p>
    <w:p w14:paraId="53CC15CC" w14:textId="77777777" w:rsidR="00CF5A67" w:rsidRPr="00131DBF" w:rsidRDefault="00CF5A67" w:rsidP="00CF5A67">
      <w:pPr>
        <w:spacing w:after="0" w:line="240" w:lineRule="auto"/>
        <w:rPr>
          <w:rFonts w:ascii="Montserrat" w:eastAsia="Calibri" w:hAnsi="Montserrat" w:cs="Calibri"/>
          <w:b/>
          <w:bCs/>
          <w:spacing w:val="60"/>
          <w:kern w:val="24"/>
          <w:sz w:val="52"/>
          <w:szCs w:val="52"/>
        </w:rPr>
      </w:pPr>
    </w:p>
    <w:p w14:paraId="576D212E" w14:textId="77777777" w:rsidR="00CF5A67" w:rsidRPr="00131DBF" w:rsidRDefault="00CF5A67" w:rsidP="00CF5A67">
      <w:pPr>
        <w:spacing w:after="0" w:line="240" w:lineRule="auto"/>
        <w:rPr>
          <w:rFonts w:ascii="Montserrat" w:eastAsia="Calibri" w:hAnsi="Montserrat" w:cs="Calibri"/>
          <w:b/>
          <w:bCs/>
          <w:spacing w:val="60"/>
          <w:kern w:val="24"/>
          <w:sz w:val="52"/>
          <w:szCs w:val="52"/>
        </w:rPr>
      </w:pPr>
    </w:p>
    <w:p w14:paraId="109EB509" w14:textId="77777777" w:rsidR="00CF5A67" w:rsidRPr="00131DBF" w:rsidRDefault="00CF5A67" w:rsidP="00113AA0">
      <w:pPr>
        <w:spacing w:after="0" w:line="240" w:lineRule="auto"/>
        <w:rPr>
          <w:rFonts w:ascii="Montserrat" w:eastAsia="Calibri" w:hAnsi="Montserrat" w:cs="Calibri"/>
          <w:b/>
          <w:bCs/>
          <w:sz w:val="52"/>
          <w:szCs w:val="52"/>
        </w:rPr>
      </w:pPr>
      <w:r w:rsidRPr="00131DBF">
        <w:rPr>
          <w:rFonts w:ascii="Montserrat" w:eastAsia="Times New Roman" w:hAnsi="Montserrat" w:cs="Calibri"/>
          <w:b/>
          <w:bCs/>
          <w:spacing w:val="60"/>
          <w:kern w:val="24"/>
          <w:sz w:val="52"/>
          <w:szCs w:val="52"/>
          <w:lang w:eastAsia="es-MX"/>
        </w:rPr>
        <w:t>Optimización de Activos</w:t>
      </w:r>
    </w:p>
    <w:p w14:paraId="3393CD26" w14:textId="77777777" w:rsidR="00CF5A67" w:rsidRPr="00131DBF" w:rsidRDefault="00CF5A67" w:rsidP="00CF5A67">
      <w:pPr>
        <w:rPr>
          <w:rFonts w:ascii="Montserrat" w:eastAsia="Calibri" w:hAnsi="Montserrat" w:cs="Calibri"/>
          <w:sz w:val="52"/>
          <w:szCs w:val="52"/>
        </w:rPr>
      </w:pPr>
      <w:r w:rsidRPr="00131DBF">
        <w:rPr>
          <w:rFonts w:ascii="Montserrat" w:eastAsia="Calibri" w:hAnsi="Montserrat" w:cs="Calibri"/>
          <w:sz w:val="52"/>
          <w:szCs w:val="52"/>
        </w:rPr>
        <w:br w:type="page"/>
      </w:r>
    </w:p>
    <w:p w14:paraId="0A73B08F" w14:textId="77777777" w:rsidR="00113AA0" w:rsidRDefault="00113AA0" w:rsidP="00CF5A67">
      <w:pPr>
        <w:spacing w:after="0" w:line="240" w:lineRule="auto"/>
        <w:jc w:val="right"/>
        <w:rPr>
          <w:rFonts w:ascii="Montserrat" w:eastAsia="Times New Roman" w:hAnsi="Montserrat" w:cs="Calibri"/>
          <w:b/>
          <w:bCs/>
          <w:kern w:val="24"/>
          <w:sz w:val="44"/>
          <w:szCs w:val="44"/>
          <w:lang w:eastAsia="es-MX"/>
        </w:rPr>
      </w:pPr>
    </w:p>
    <w:p w14:paraId="4831EB18" w14:textId="557F29CE" w:rsidR="00CF5A67" w:rsidRPr="00131DBF" w:rsidRDefault="00CF5A67" w:rsidP="00CF5A67">
      <w:pPr>
        <w:spacing w:after="0" w:line="240" w:lineRule="auto"/>
        <w:jc w:val="right"/>
        <w:rPr>
          <w:rFonts w:ascii="Montserrat" w:eastAsia="Times New Roman" w:hAnsi="Montserrat" w:cs="Calibri"/>
          <w:b/>
          <w:bCs/>
          <w:kern w:val="24"/>
          <w:sz w:val="44"/>
          <w:szCs w:val="44"/>
          <w:lang w:eastAsia="es-MX"/>
        </w:rPr>
      </w:pPr>
      <w:r w:rsidRPr="00131DBF">
        <w:rPr>
          <w:rFonts w:ascii="Montserrat" w:eastAsia="Times New Roman" w:hAnsi="Montserrat" w:cs="Calibri"/>
          <w:b/>
          <w:bCs/>
          <w:kern w:val="24"/>
          <w:sz w:val="44"/>
          <w:szCs w:val="44"/>
          <w:lang w:eastAsia="es-MX"/>
        </w:rPr>
        <w:t>CONTENIDO</w:t>
      </w:r>
    </w:p>
    <w:p w14:paraId="3E14CBB7" w14:textId="77777777" w:rsidR="00CF5A67" w:rsidRPr="00131DBF" w:rsidRDefault="00CF5A67" w:rsidP="00CF5A67">
      <w:pPr>
        <w:spacing w:after="0" w:line="240" w:lineRule="auto"/>
        <w:jc w:val="both"/>
        <w:rPr>
          <w:rFonts w:ascii="Montserrat" w:eastAsia="Times New Roman" w:hAnsi="Montserrat" w:cs="Calibri"/>
          <w:b/>
          <w:bCs/>
          <w:kern w:val="24"/>
          <w:sz w:val="24"/>
          <w:szCs w:val="24"/>
          <w:lang w:eastAsia="es-MX"/>
        </w:rPr>
      </w:pPr>
    </w:p>
    <w:tbl>
      <w:tblPr>
        <w:tblW w:w="0" w:type="auto"/>
        <w:tblLook w:val="04A0" w:firstRow="1" w:lastRow="0" w:firstColumn="1" w:lastColumn="0" w:noHBand="0" w:noVBand="1"/>
      </w:tblPr>
      <w:tblGrid>
        <w:gridCol w:w="8493"/>
        <w:gridCol w:w="1587"/>
      </w:tblGrid>
      <w:tr w:rsidR="00131DBF" w:rsidRPr="00131DBF" w14:paraId="3BE99B94" w14:textId="77777777" w:rsidTr="002640FA">
        <w:tc>
          <w:tcPr>
            <w:tcW w:w="8493" w:type="dxa"/>
          </w:tcPr>
          <w:p w14:paraId="3ED7F6B5" w14:textId="77777777" w:rsidR="00CF5A67" w:rsidRPr="00131DBF" w:rsidRDefault="00CF5A67" w:rsidP="002640FA">
            <w:pPr>
              <w:spacing w:after="0" w:line="240" w:lineRule="auto"/>
              <w:jc w:val="both"/>
              <w:rPr>
                <w:rFonts w:ascii="Montserrat" w:eastAsia="Calibri" w:hAnsi="Montserrat" w:cs="Calibri"/>
                <w:b/>
                <w:bCs/>
              </w:rPr>
            </w:pPr>
          </w:p>
        </w:tc>
        <w:tc>
          <w:tcPr>
            <w:tcW w:w="1587" w:type="dxa"/>
          </w:tcPr>
          <w:p w14:paraId="7E2065AD" w14:textId="77777777" w:rsidR="00CF5A67" w:rsidRPr="00131DBF" w:rsidRDefault="00CF5A67" w:rsidP="002640FA">
            <w:pPr>
              <w:spacing w:after="0" w:line="240" w:lineRule="auto"/>
              <w:rPr>
                <w:rFonts w:ascii="Montserrat" w:eastAsia="Times New Roman" w:hAnsi="Montserrat" w:cs="Calibri"/>
                <w:b/>
                <w:bCs/>
                <w:lang w:eastAsia="es-MX"/>
              </w:rPr>
            </w:pPr>
          </w:p>
        </w:tc>
      </w:tr>
      <w:tr w:rsidR="00131DBF" w:rsidRPr="00131DBF" w14:paraId="55A4F6F1" w14:textId="77777777" w:rsidTr="002640FA">
        <w:tc>
          <w:tcPr>
            <w:tcW w:w="8493" w:type="dxa"/>
          </w:tcPr>
          <w:p w14:paraId="0C024ED1" w14:textId="77777777" w:rsidR="00CF5A67" w:rsidRPr="00131DBF" w:rsidRDefault="00CF5A67" w:rsidP="002640FA">
            <w:pPr>
              <w:numPr>
                <w:ilvl w:val="0"/>
                <w:numId w:val="36"/>
              </w:numPr>
              <w:spacing w:after="0" w:line="240" w:lineRule="auto"/>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t>Operaciones en materia inmobiliaria</w:t>
            </w:r>
          </w:p>
        </w:tc>
        <w:tc>
          <w:tcPr>
            <w:tcW w:w="1587" w:type="dxa"/>
          </w:tcPr>
          <w:p w14:paraId="4F96576E" w14:textId="77777777" w:rsidR="00CF5A67" w:rsidRPr="00131DBF" w:rsidRDefault="00CF5A67" w:rsidP="002640FA">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15</w:t>
            </w:r>
          </w:p>
        </w:tc>
      </w:tr>
      <w:tr w:rsidR="00131DBF" w:rsidRPr="00131DBF" w14:paraId="01EEC83C" w14:textId="77777777" w:rsidTr="002640FA">
        <w:tc>
          <w:tcPr>
            <w:tcW w:w="8493" w:type="dxa"/>
          </w:tcPr>
          <w:p w14:paraId="34A26F8A" w14:textId="77777777" w:rsidR="00CF5A67" w:rsidRPr="00131DBF" w:rsidRDefault="00CF5A67" w:rsidP="002640FA">
            <w:pPr>
              <w:spacing w:after="0" w:line="240" w:lineRule="auto"/>
              <w:ind w:left="1428"/>
              <w:contextualSpacing/>
              <w:jc w:val="both"/>
              <w:rPr>
                <w:rFonts w:ascii="Montserrat" w:eastAsia="Calibri" w:hAnsi="Montserrat" w:cs="Calibri"/>
                <w:b/>
                <w:bCs/>
                <w:sz w:val="20"/>
                <w:szCs w:val="20"/>
              </w:rPr>
            </w:pPr>
          </w:p>
        </w:tc>
        <w:tc>
          <w:tcPr>
            <w:tcW w:w="1587" w:type="dxa"/>
          </w:tcPr>
          <w:p w14:paraId="569DE1DD" w14:textId="77777777" w:rsidR="00CF5A67" w:rsidRPr="00131DBF" w:rsidRDefault="00CF5A67" w:rsidP="002640FA">
            <w:pPr>
              <w:spacing w:after="0" w:line="240" w:lineRule="auto"/>
              <w:jc w:val="center"/>
              <w:rPr>
                <w:rFonts w:ascii="Montserrat" w:eastAsia="Times New Roman" w:hAnsi="Montserrat" w:cs="Calibri"/>
                <w:b/>
                <w:bCs/>
                <w:sz w:val="20"/>
                <w:szCs w:val="20"/>
                <w:lang w:eastAsia="es-MX"/>
              </w:rPr>
            </w:pPr>
          </w:p>
        </w:tc>
      </w:tr>
      <w:tr w:rsidR="00131DBF" w:rsidRPr="00131DBF" w14:paraId="6FBBBFEE" w14:textId="77777777" w:rsidTr="002640FA">
        <w:tc>
          <w:tcPr>
            <w:tcW w:w="8493" w:type="dxa"/>
          </w:tcPr>
          <w:p w14:paraId="40845D52" w14:textId="77777777" w:rsidR="00CF5A67" w:rsidRPr="00131DBF" w:rsidRDefault="00CF5A67" w:rsidP="002640FA">
            <w:pPr>
              <w:numPr>
                <w:ilvl w:val="0"/>
                <w:numId w:val="36"/>
              </w:numPr>
              <w:spacing w:after="0" w:line="240" w:lineRule="auto"/>
              <w:contextualSpacing/>
              <w:jc w:val="both"/>
              <w:rPr>
                <w:rFonts w:ascii="Montserrat" w:eastAsia="Calibri" w:hAnsi="Montserrat" w:cs="Calibri"/>
                <w:b/>
                <w:bCs/>
                <w:spacing w:val="60"/>
                <w:kern w:val="24"/>
                <w:sz w:val="20"/>
                <w:szCs w:val="20"/>
              </w:rPr>
            </w:pPr>
            <w:r w:rsidRPr="00131DBF">
              <w:rPr>
                <w:rFonts w:ascii="Montserrat" w:eastAsia="Calibri" w:hAnsi="Montserrat" w:cs="Calibri"/>
                <w:b/>
                <w:bCs/>
                <w:sz w:val="20"/>
                <w:szCs w:val="20"/>
              </w:rPr>
              <w:t>Registro y control inmobiliario</w:t>
            </w:r>
          </w:p>
        </w:tc>
        <w:tc>
          <w:tcPr>
            <w:tcW w:w="1587" w:type="dxa"/>
          </w:tcPr>
          <w:p w14:paraId="30FCDD1F" w14:textId="77777777" w:rsidR="00CF5A67" w:rsidRPr="00131DBF" w:rsidRDefault="00CF5A67" w:rsidP="002640FA">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26</w:t>
            </w:r>
          </w:p>
        </w:tc>
      </w:tr>
      <w:tr w:rsidR="00131DBF" w:rsidRPr="00131DBF" w14:paraId="771F2DE0" w14:textId="77777777" w:rsidTr="002640FA">
        <w:tc>
          <w:tcPr>
            <w:tcW w:w="8493" w:type="dxa"/>
          </w:tcPr>
          <w:p w14:paraId="10BF0D38" w14:textId="77777777" w:rsidR="00CF5A67" w:rsidRPr="00131DBF" w:rsidRDefault="00CF5A67" w:rsidP="002640FA">
            <w:pPr>
              <w:spacing w:after="0" w:line="240" w:lineRule="auto"/>
              <w:ind w:left="1428"/>
              <w:contextualSpacing/>
              <w:jc w:val="both"/>
              <w:rPr>
                <w:rFonts w:ascii="Montserrat" w:eastAsia="Calibri" w:hAnsi="Montserrat" w:cs="Calibri"/>
                <w:b/>
                <w:bCs/>
                <w:spacing w:val="60"/>
                <w:kern w:val="24"/>
                <w:sz w:val="20"/>
                <w:szCs w:val="20"/>
              </w:rPr>
            </w:pPr>
          </w:p>
        </w:tc>
        <w:tc>
          <w:tcPr>
            <w:tcW w:w="1587" w:type="dxa"/>
          </w:tcPr>
          <w:p w14:paraId="0C6AC549" w14:textId="77777777" w:rsidR="00CF5A67" w:rsidRPr="00131DBF" w:rsidRDefault="00CF5A67" w:rsidP="002640FA">
            <w:pPr>
              <w:spacing w:after="0" w:line="240" w:lineRule="auto"/>
              <w:jc w:val="center"/>
              <w:rPr>
                <w:rFonts w:ascii="Montserrat" w:eastAsia="Times New Roman" w:hAnsi="Montserrat" w:cs="Calibri"/>
                <w:b/>
                <w:bCs/>
                <w:sz w:val="20"/>
                <w:szCs w:val="20"/>
                <w:lang w:eastAsia="es-MX"/>
              </w:rPr>
            </w:pPr>
          </w:p>
        </w:tc>
      </w:tr>
      <w:tr w:rsidR="00131DBF" w:rsidRPr="00131DBF" w14:paraId="6F17C0B6" w14:textId="77777777" w:rsidTr="002640FA">
        <w:tc>
          <w:tcPr>
            <w:tcW w:w="8493" w:type="dxa"/>
          </w:tcPr>
          <w:p w14:paraId="022FD899" w14:textId="77777777" w:rsidR="00CF5A67" w:rsidRPr="00131DBF" w:rsidRDefault="00CF5A67" w:rsidP="002640FA">
            <w:pPr>
              <w:numPr>
                <w:ilvl w:val="0"/>
                <w:numId w:val="36"/>
              </w:numPr>
              <w:spacing w:after="0" w:line="240" w:lineRule="auto"/>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t>Asignación, reordenamiento y optimización de espacios</w:t>
            </w:r>
          </w:p>
        </w:tc>
        <w:tc>
          <w:tcPr>
            <w:tcW w:w="1587" w:type="dxa"/>
          </w:tcPr>
          <w:p w14:paraId="0095208E" w14:textId="17BC4AA5" w:rsidR="00CF5A67" w:rsidRPr="00131DBF" w:rsidRDefault="00CF5A67" w:rsidP="002640FA">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3</w:t>
            </w:r>
            <w:r w:rsidR="00A06286">
              <w:rPr>
                <w:rFonts w:ascii="Montserrat" w:eastAsia="Times New Roman" w:hAnsi="Montserrat" w:cs="Calibri"/>
                <w:b/>
                <w:bCs/>
                <w:sz w:val="20"/>
                <w:szCs w:val="20"/>
                <w:lang w:eastAsia="es-MX"/>
              </w:rPr>
              <w:t>6</w:t>
            </w:r>
          </w:p>
          <w:p w14:paraId="740E9930" w14:textId="77777777" w:rsidR="00CF5A67" w:rsidRPr="00131DBF" w:rsidRDefault="00CF5A67" w:rsidP="002640FA">
            <w:pPr>
              <w:spacing w:after="0" w:line="240" w:lineRule="auto"/>
              <w:rPr>
                <w:rFonts w:ascii="Montserrat" w:eastAsia="Times New Roman" w:hAnsi="Montserrat" w:cs="Calibri"/>
                <w:b/>
                <w:bCs/>
                <w:sz w:val="20"/>
                <w:szCs w:val="20"/>
                <w:lang w:eastAsia="es-MX"/>
              </w:rPr>
            </w:pPr>
          </w:p>
        </w:tc>
      </w:tr>
      <w:tr w:rsidR="00131DBF" w:rsidRPr="00131DBF" w14:paraId="02C5847D" w14:textId="77777777" w:rsidTr="002640FA">
        <w:tc>
          <w:tcPr>
            <w:tcW w:w="8493" w:type="dxa"/>
          </w:tcPr>
          <w:p w14:paraId="7D490411" w14:textId="77777777" w:rsidR="00CF5A67" w:rsidRPr="00131DBF" w:rsidRDefault="00CF5A67" w:rsidP="002640FA">
            <w:pPr>
              <w:numPr>
                <w:ilvl w:val="0"/>
                <w:numId w:val="36"/>
              </w:numPr>
              <w:spacing w:after="0" w:line="240" w:lineRule="auto"/>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t>Anexos</w:t>
            </w:r>
          </w:p>
        </w:tc>
        <w:tc>
          <w:tcPr>
            <w:tcW w:w="1587" w:type="dxa"/>
          </w:tcPr>
          <w:p w14:paraId="752E0D6A" w14:textId="617E22FE" w:rsidR="00CF5A67" w:rsidRPr="00131DBF" w:rsidRDefault="00CF5A67" w:rsidP="002640FA">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3</w:t>
            </w:r>
            <w:r w:rsidR="00A06286">
              <w:rPr>
                <w:rFonts w:ascii="Montserrat" w:eastAsia="Times New Roman" w:hAnsi="Montserrat" w:cs="Calibri"/>
                <w:b/>
                <w:bCs/>
                <w:sz w:val="20"/>
                <w:szCs w:val="20"/>
                <w:lang w:eastAsia="es-MX"/>
              </w:rPr>
              <w:t>9</w:t>
            </w:r>
          </w:p>
        </w:tc>
      </w:tr>
    </w:tbl>
    <w:p w14:paraId="6E784EF4" w14:textId="77777777" w:rsidR="00CF5A67" w:rsidRPr="00131DBF" w:rsidRDefault="00CF5A67" w:rsidP="00CF5A67">
      <w:pPr>
        <w:rPr>
          <w:rFonts w:ascii="Montserrat" w:eastAsia="Calibri" w:hAnsi="Montserrat" w:cs="Calibri"/>
          <w:b/>
          <w:bCs/>
          <w:sz w:val="20"/>
          <w:szCs w:val="20"/>
        </w:rPr>
      </w:pPr>
      <w:r w:rsidRPr="00131DBF">
        <w:rPr>
          <w:rFonts w:ascii="Montserrat" w:eastAsia="Calibri" w:hAnsi="Montserrat" w:cs="Calibri"/>
          <w:b/>
          <w:bCs/>
          <w:sz w:val="20"/>
          <w:szCs w:val="20"/>
        </w:rPr>
        <w:br w:type="page"/>
      </w:r>
    </w:p>
    <w:p w14:paraId="1879D28B" w14:textId="77777777" w:rsidR="00CF5A67" w:rsidRPr="00131DBF" w:rsidRDefault="00CF5A67" w:rsidP="00CF5A67">
      <w:pPr>
        <w:numPr>
          <w:ilvl w:val="0"/>
          <w:numId w:val="37"/>
        </w:numPr>
        <w:spacing w:after="0" w:line="240" w:lineRule="auto"/>
        <w:ind w:left="567" w:hanging="567"/>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lastRenderedPageBreak/>
        <w:t>Operaciones en materia inmobiliaria.</w:t>
      </w:r>
    </w:p>
    <w:p w14:paraId="148ED845" w14:textId="77777777" w:rsidR="00CF5A67" w:rsidRPr="00131DBF" w:rsidRDefault="00CF5A67" w:rsidP="00CF5A67">
      <w:pPr>
        <w:spacing w:after="0" w:line="240" w:lineRule="auto"/>
        <w:jc w:val="both"/>
        <w:rPr>
          <w:rFonts w:ascii="Montserrat" w:eastAsia="Calibri" w:hAnsi="Montserrat" w:cs="Calibri"/>
          <w:b/>
          <w:bCs/>
          <w:sz w:val="20"/>
          <w:szCs w:val="20"/>
        </w:rPr>
      </w:pPr>
    </w:p>
    <w:p w14:paraId="470B8444" w14:textId="77777777" w:rsidR="00CF5A67" w:rsidRPr="00A06286" w:rsidRDefault="00CF5A67" w:rsidP="00A5128B">
      <w:pPr>
        <w:pStyle w:val="Prrafodelista"/>
        <w:numPr>
          <w:ilvl w:val="1"/>
          <w:numId w:val="67"/>
        </w:numPr>
        <w:spacing w:after="0" w:line="240" w:lineRule="auto"/>
        <w:ind w:left="567" w:hanging="567"/>
        <w:jc w:val="both"/>
        <w:rPr>
          <w:rFonts w:ascii="Montserrat" w:eastAsia="Calibri" w:hAnsi="Montserrat" w:cs="Calibri"/>
          <w:bCs/>
          <w:sz w:val="20"/>
          <w:szCs w:val="20"/>
        </w:rPr>
      </w:pPr>
      <w:r w:rsidRPr="00A06286">
        <w:rPr>
          <w:rFonts w:ascii="Montserrat" w:eastAsia="Calibri" w:hAnsi="Montserrat" w:cs="Calibri"/>
          <w:bCs/>
          <w:sz w:val="20"/>
          <w:szCs w:val="20"/>
        </w:rPr>
        <w:t>Incorporación de bienes inmuebles.</w:t>
      </w:r>
    </w:p>
    <w:p w14:paraId="1FDDFD32" w14:textId="77777777" w:rsidR="00CF5A67" w:rsidRPr="00131DBF" w:rsidRDefault="00CF5A67" w:rsidP="00CF5A67">
      <w:pPr>
        <w:spacing w:after="0" w:line="240" w:lineRule="auto"/>
        <w:ind w:left="567" w:hanging="567"/>
        <w:jc w:val="both"/>
        <w:rPr>
          <w:rFonts w:ascii="Montserrat" w:eastAsia="Calibri" w:hAnsi="Montserrat" w:cs="Calibri"/>
          <w:sz w:val="20"/>
          <w:szCs w:val="20"/>
        </w:rPr>
      </w:pPr>
    </w:p>
    <w:p w14:paraId="22472E7F"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La incorporación de bienes inmuebles al patrimonio del Instituto puede realizarse a través de las siguientes figuras jurídicas:</w:t>
      </w:r>
    </w:p>
    <w:p w14:paraId="1FCF94FB" w14:textId="77777777" w:rsidR="00CF5A67" w:rsidRPr="00131DBF" w:rsidRDefault="00CF5A67" w:rsidP="00CF5A67">
      <w:pPr>
        <w:spacing w:after="0" w:line="240" w:lineRule="auto"/>
        <w:jc w:val="both"/>
        <w:rPr>
          <w:rFonts w:ascii="Montserrat" w:eastAsia="Calibri" w:hAnsi="Montserrat" w:cs="Calibri"/>
          <w:sz w:val="20"/>
          <w:szCs w:val="20"/>
        </w:rPr>
      </w:pPr>
    </w:p>
    <w:p w14:paraId="799328A9"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Compra.</w:t>
      </w:r>
    </w:p>
    <w:p w14:paraId="1D8BE68A"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Donación.</w:t>
      </w:r>
    </w:p>
    <w:p w14:paraId="1B17FB73"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Permuta.</w:t>
      </w:r>
    </w:p>
    <w:p w14:paraId="021630EA"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Adjudicación, siempre y cuando no sea parte de un procedimiento derivado de adeudos de cuotas obrero-patronales.</w:t>
      </w:r>
    </w:p>
    <w:p w14:paraId="771C4BED" w14:textId="2C240463" w:rsidR="00C66538" w:rsidRPr="00C66538" w:rsidRDefault="00C66538" w:rsidP="00C66538">
      <w:pPr>
        <w:numPr>
          <w:ilvl w:val="0"/>
          <w:numId w:val="38"/>
        </w:numPr>
        <w:spacing w:after="0" w:line="240" w:lineRule="auto"/>
        <w:ind w:left="1134" w:hanging="425"/>
        <w:contextualSpacing/>
        <w:jc w:val="both"/>
        <w:rPr>
          <w:rFonts w:ascii="Montserrat" w:eastAsia="Calibri" w:hAnsi="Montserrat" w:cs="Calibri"/>
          <w:sz w:val="20"/>
          <w:szCs w:val="20"/>
        </w:rPr>
      </w:pPr>
      <w:r w:rsidRPr="00C66538">
        <w:rPr>
          <w:rFonts w:ascii="Montserrat" w:eastAsia="Calibri" w:hAnsi="Montserrat" w:cs="Calibri"/>
          <w:sz w:val="20"/>
          <w:szCs w:val="20"/>
        </w:rPr>
        <w:t>Dación en pago, siempre y cuando provengan de Entidades Federativas, Municipios y Organismos Descentralizados, para saldar total o parcialmente adeudos o cubrir obligaciones a su cargo</w:t>
      </w:r>
      <w:r>
        <w:rPr>
          <w:rFonts w:ascii="Montserrat" w:eastAsia="Calibri" w:hAnsi="Montserrat" w:cs="Calibri"/>
          <w:sz w:val="20"/>
          <w:szCs w:val="20"/>
        </w:rPr>
        <w:t>.</w:t>
      </w:r>
    </w:p>
    <w:p w14:paraId="678449AF"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Procedimientos previstos en la Ley Agraria.</w:t>
      </w:r>
    </w:p>
    <w:p w14:paraId="590BB45C" w14:textId="77777777" w:rsidR="00CF5A67" w:rsidRPr="00131DBF" w:rsidRDefault="00CF5A67" w:rsidP="00CF5A67">
      <w:pPr>
        <w:numPr>
          <w:ilvl w:val="0"/>
          <w:numId w:val="38"/>
        </w:numPr>
        <w:spacing w:after="0" w:line="240" w:lineRule="auto"/>
        <w:ind w:left="1134" w:hanging="425"/>
        <w:contextualSpacing/>
        <w:jc w:val="both"/>
        <w:rPr>
          <w:rFonts w:ascii="Montserrat" w:hAnsi="Montserrat" w:cstheme="minorHAnsi"/>
          <w:sz w:val="20"/>
          <w:szCs w:val="20"/>
        </w:rPr>
      </w:pPr>
      <w:r w:rsidRPr="00131DBF">
        <w:rPr>
          <w:rFonts w:ascii="Montserrat" w:eastAsia="Calibri" w:hAnsi="Montserrat" w:cs="Calibri"/>
          <w:sz w:val="20"/>
          <w:szCs w:val="20"/>
        </w:rPr>
        <w:t>Actuaciones judiciales y/o administrativas.</w:t>
      </w:r>
    </w:p>
    <w:p w14:paraId="31131BF1"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Decreto de expropiación emitido conforme a la Ley de Expropiación.</w:t>
      </w:r>
    </w:p>
    <w:p w14:paraId="4523C351" w14:textId="77777777" w:rsidR="00CF5A67" w:rsidRPr="00131DBF" w:rsidRDefault="00CF5A67" w:rsidP="00CF5A67">
      <w:pPr>
        <w:spacing w:after="0" w:line="240" w:lineRule="auto"/>
        <w:contextualSpacing/>
        <w:jc w:val="both"/>
        <w:rPr>
          <w:rFonts w:ascii="Montserrat" w:eastAsia="Calibri" w:hAnsi="Montserrat" w:cs="Calibri"/>
          <w:sz w:val="20"/>
          <w:szCs w:val="20"/>
        </w:rPr>
      </w:pPr>
    </w:p>
    <w:p w14:paraId="0808E14E"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La CCSG solicitará a los CI de los OOAD, dentro de los primeros 15 días hábiles del mes de octubre del ejercicio fiscal anterior al que se pretende incorporar, la “Relación para la Incorporación de Bienes Inmuebles al patrimonio del IMSS” debidamente requisitada conforme al documento que se glosa como Anexo 1 de estas Políticas, misma que deberá ser enviada en formato Excel editable e impresa con firma autógrafa del CI, a más tardar el último día hábil del mes de noviembre del mismo año, la cual contendrá la descripción de los inmuebles que se pretendan incorporar al patrimonio del Instituto, informando en todo momento y sin perjuicio de lo anterior, cualquier modificación que se origine a la Relación.</w:t>
      </w:r>
    </w:p>
    <w:p w14:paraId="57B82FDF" w14:textId="77777777" w:rsidR="00CF5A67" w:rsidRPr="00131DBF" w:rsidRDefault="00CF5A67" w:rsidP="00CF5A67">
      <w:pPr>
        <w:spacing w:after="0" w:line="240" w:lineRule="auto"/>
        <w:ind w:left="567" w:hanging="567"/>
        <w:jc w:val="both"/>
        <w:rPr>
          <w:rFonts w:ascii="Montserrat" w:eastAsia="Calibri" w:hAnsi="Montserrat" w:cs="Calibri"/>
          <w:sz w:val="20"/>
          <w:szCs w:val="20"/>
        </w:rPr>
      </w:pPr>
    </w:p>
    <w:p w14:paraId="5011633D" w14:textId="689EE63D"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La adquisición de la propiedad de inmuebles ubicados en territorio nacional para el servicio del Instituto sólo procederá cuando no existan bienes disponibles en el Patrimonio Institucional o que existiendo, éstos no fueran adecuados o convenientes para el fin que se requiera.</w:t>
      </w:r>
    </w:p>
    <w:p w14:paraId="46190436" w14:textId="77777777" w:rsidR="00CF5A67" w:rsidRPr="00131DBF" w:rsidRDefault="00CF5A67" w:rsidP="00CF5A67">
      <w:pPr>
        <w:pStyle w:val="Prrafodelista"/>
        <w:spacing w:after="0" w:line="240" w:lineRule="auto"/>
        <w:ind w:left="567"/>
        <w:jc w:val="both"/>
        <w:rPr>
          <w:rFonts w:ascii="Montserrat" w:eastAsia="Calibri" w:hAnsi="Montserrat" w:cs="Calibri"/>
          <w:sz w:val="20"/>
          <w:szCs w:val="20"/>
        </w:rPr>
      </w:pPr>
    </w:p>
    <w:p w14:paraId="48C3586B"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La DOA Integrará el “Programa Anual de Incorporación de Inmuebles” durante el mes de diciembre del año anterior al que se pretende incorporar, solicitando a los OOAD y/o los Órganos Normativos, la documentación necesaria para la integración del expediente inmobiliario electrónico e impreso, conforme a los requisitos establecidos en el siguiente cuadro:</w:t>
      </w:r>
    </w:p>
    <w:p w14:paraId="0923E1AF" w14:textId="77777777" w:rsidR="00CF5A67" w:rsidRPr="00131DBF" w:rsidRDefault="00CF5A67" w:rsidP="00CF5A67">
      <w:pPr>
        <w:spacing w:after="0" w:line="240" w:lineRule="auto"/>
        <w:ind w:left="720"/>
        <w:contextualSpacing/>
        <w:jc w:val="both"/>
        <w:rPr>
          <w:rFonts w:ascii="Montserrat" w:eastAsia="Calibri" w:hAnsi="Montserrat" w:cs="Calibri"/>
          <w:sz w:val="20"/>
          <w:szCs w:val="20"/>
        </w:rPr>
      </w:pPr>
    </w:p>
    <w:tbl>
      <w:tblPr>
        <w:tblStyle w:val="Tablaconcuadrcula"/>
        <w:tblW w:w="0" w:type="auto"/>
        <w:tblInd w:w="708" w:type="dxa"/>
        <w:tblLook w:val="04A0" w:firstRow="1" w:lastRow="0" w:firstColumn="1" w:lastColumn="0" w:noHBand="0" w:noVBand="1"/>
      </w:tblPr>
      <w:tblGrid>
        <w:gridCol w:w="1070"/>
        <w:gridCol w:w="3916"/>
        <w:gridCol w:w="641"/>
        <w:gridCol w:w="664"/>
        <w:gridCol w:w="442"/>
        <w:gridCol w:w="451"/>
        <w:gridCol w:w="530"/>
        <w:gridCol w:w="646"/>
        <w:gridCol w:w="1008"/>
      </w:tblGrid>
      <w:tr w:rsidR="00131DBF" w:rsidRPr="00131DBF" w14:paraId="111F1263" w14:textId="77777777" w:rsidTr="002640FA">
        <w:trPr>
          <w:tblHeader/>
        </w:trPr>
        <w:tc>
          <w:tcPr>
            <w:tcW w:w="1070" w:type="dxa"/>
            <w:vMerge w:val="restart"/>
            <w:shd w:val="clear" w:color="auto" w:fill="C4BC96" w:themeFill="background2" w:themeFillShade="BF"/>
            <w:vAlign w:val="center"/>
          </w:tcPr>
          <w:p w14:paraId="40959DC3"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N°</w:t>
            </w:r>
          </w:p>
        </w:tc>
        <w:tc>
          <w:tcPr>
            <w:tcW w:w="3916" w:type="dxa"/>
            <w:vMerge w:val="restart"/>
            <w:shd w:val="clear" w:color="auto" w:fill="C4BC96" w:themeFill="background2" w:themeFillShade="BF"/>
            <w:vAlign w:val="center"/>
          </w:tcPr>
          <w:p w14:paraId="46D21B9B"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DOCUMENTO</w:t>
            </w:r>
          </w:p>
        </w:tc>
        <w:tc>
          <w:tcPr>
            <w:tcW w:w="1305" w:type="dxa"/>
            <w:gridSpan w:val="2"/>
            <w:shd w:val="clear" w:color="auto" w:fill="C4BC96" w:themeFill="background2" w:themeFillShade="BF"/>
            <w:vAlign w:val="center"/>
          </w:tcPr>
          <w:p w14:paraId="0579D404"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PARTICULAR</w:t>
            </w:r>
          </w:p>
        </w:tc>
        <w:tc>
          <w:tcPr>
            <w:tcW w:w="2069" w:type="dxa"/>
            <w:gridSpan w:val="4"/>
            <w:shd w:val="clear" w:color="auto" w:fill="C4BC96" w:themeFill="background2" w:themeFillShade="BF"/>
            <w:vAlign w:val="center"/>
          </w:tcPr>
          <w:p w14:paraId="2DC7549A"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GOBIERNO</w:t>
            </w:r>
          </w:p>
        </w:tc>
        <w:tc>
          <w:tcPr>
            <w:tcW w:w="1008" w:type="dxa"/>
            <w:vMerge w:val="restart"/>
            <w:shd w:val="clear" w:color="auto" w:fill="C4BC96" w:themeFill="background2" w:themeFillShade="BF"/>
            <w:vAlign w:val="center"/>
          </w:tcPr>
          <w:p w14:paraId="530565CC"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AGRARIO Y OTRAS FIGURAS</w:t>
            </w:r>
          </w:p>
        </w:tc>
      </w:tr>
      <w:tr w:rsidR="00131DBF" w:rsidRPr="00131DBF" w14:paraId="3C5345F0" w14:textId="77777777" w:rsidTr="002640FA">
        <w:trPr>
          <w:tblHeader/>
        </w:trPr>
        <w:tc>
          <w:tcPr>
            <w:tcW w:w="1070" w:type="dxa"/>
            <w:vMerge/>
            <w:shd w:val="clear" w:color="auto" w:fill="C4BC96" w:themeFill="background2" w:themeFillShade="BF"/>
            <w:vAlign w:val="center"/>
          </w:tcPr>
          <w:p w14:paraId="70111A2E" w14:textId="77777777" w:rsidR="00CF5A67" w:rsidRPr="00131DBF" w:rsidRDefault="00CF5A67" w:rsidP="002640FA">
            <w:pPr>
              <w:jc w:val="center"/>
              <w:rPr>
                <w:rFonts w:ascii="Montserrat" w:eastAsia="Calibri" w:hAnsi="Montserrat" w:cs="Calibri"/>
                <w:b/>
                <w:bCs/>
                <w:sz w:val="16"/>
                <w:szCs w:val="16"/>
              </w:rPr>
            </w:pPr>
          </w:p>
        </w:tc>
        <w:tc>
          <w:tcPr>
            <w:tcW w:w="3916" w:type="dxa"/>
            <w:vMerge/>
            <w:shd w:val="clear" w:color="auto" w:fill="C4BC96" w:themeFill="background2" w:themeFillShade="BF"/>
            <w:vAlign w:val="center"/>
          </w:tcPr>
          <w:p w14:paraId="5B265C15" w14:textId="77777777" w:rsidR="00CF5A67" w:rsidRPr="00131DBF" w:rsidRDefault="00CF5A67" w:rsidP="002640FA">
            <w:pPr>
              <w:jc w:val="center"/>
              <w:rPr>
                <w:rFonts w:ascii="Montserrat" w:eastAsia="Calibri" w:hAnsi="Montserrat" w:cs="Calibri"/>
                <w:b/>
                <w:bCs/>
                <w:sz w:val="16"/>
                <w:szCs w:val="16"/>
              </w:rPr>
            </w:pPr>
          </w:p>
        </w:tc>
        <w:tc>
          <w:tcPr>
            <w:tcW w:w="641" w:type="dxa"/>
            <w:shd w:val="clear" w:color="auto" w:fill="C4BC96" w:themeFill="background2" w:themeFillShade="BF"/>
            <w:vAlign w:val="center"/>
          </w:tcPr>
          <w:p w14:paraId="69A777C1"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PF</w:t>
            </w:r>
          </w:p>
        </w:tc>
        <w:tc>
          <w:tcPr>
            <w:tcW w:w="664" w:type="dxa"/>
            <w:shd w:val="clear" w:color="auto" w:fill="C4BC96" w:themeFill="background2" w:themeFillShade="BF"/>
            <w:vAlign w:val="center"/>
          </w:tcPr>
          <w:p w14:paraId="58AA170E"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PM</w:t>
            </w:r>
          </w:p>
        </w:tc>
        <w:tc>
          <w:tcPr>
            <w:tcW w:w="442" w:type="dxa"/>
            <w:shd w:val="clear" w:color="auto" w:fill="C4BC96" w:themeFill="background2" w:themeFillShade="BF"/>
            <w:vAlign w:val="center"/>
          </w:tcPr>
          <w:p w14:paraId="10435C2A"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GF</w:t>
            </w:r>
          </w:p>
        </w:tc>
        <w:tc>
          <w:tcPr>
            <w:tcW w:w="451" w:type="dxa"/>
            <w:shd w:val="clear" w:color="auto" w:fill="C4BC96" w:themeFill="background2" w:themeFillShade="BF"/>
            <w:vAlign w:val="center"/>
          </w:tcPr>
          <w:p w14:paraId="03337634"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GE</w:t>
            </w:r>
          </w:p>
        </w:tc>
        <w:tc>
          <w:tcPr>
            <w:tcW w:w="530" w:type="dxa"/>
            <w:shd w:val="clear" w:color="auto" w:fill="C4BC96" w:themeFill="background2" w:themeFillShade="BF"/>
            <w:vAlign w:val="center"/>
          </w:tcPr>
          <w:p w14:paraId="684A4C2E"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GM</w:t>
            </w:r>
          </w:p>
        </w:tc>
        <w:tc>
          <w:tcPr>
            <w:tcW w:w="646" w:type="dxa"/>
            <w:shd w:val="clear" w:color="auto" w:fill="C4BC96" w:themeFill="background2" w:themeFillShade="BF"/>
            <w:vAlign w:val="center"/>
          </w:tcPr>
          <w:p w14:paraId="05596FC3" w14:textId="77777777" w:rsidR="00CF5A67" w:rsidRPr="00131DBF" w:rsidRDefault="00CF5A67" w:rsidP="002640FA">
            <w:pPr>
              <w:jc w:val="center"/>
              <w:rPr>
                <w:rFonts w:ascii="Montserrat" w:eastAsia="Calibri" w:hAnsi="Montserrat" w:cs="Calibri"/>
                <w:b/>
                <w:bCs/>
                <w:sz w:val="16"/>
                <w:szCs w:val="16"/>
              </w:rPr>
            </w:pPr>
            <w:r w:rsidRPr="00131DBF">
              <w:rPr>
                <w:rFonts w:ascii="Montserrat" w:eastAsia="Calibri" w:hAnsi="Montserrat" w:cs="Calibri"/>
                <w:b/>
                <w:bCs/>
                <w:sz w:val="16"/>
                <w:szCs w:val="16"/>
              </w:rPr>
              <w:t>OPD</w:t>
            </w:r>
          </w:p>
        </w:tc>
        <w:tc>
          <w:tcPr>
            <w:tcW w:w="1008" w:type="dxa"/>
            <w:vMerge/>
            <w:shd w:val="clear" w:color="auto" w:fill="C4BC96" w:themeFill="background2" w:themeFillShade="BF"/>
            <w:vAlign w:val="center"/>
          </w:tcPr>
          <w:p w14:paraId="5321374C" w14:textId="77777777" w:rsidR="00CF5A67" w:rsidRPr="00131DBF" w:rsidRDefault="00CF5A67" w:rsidP="002640FA">
            <w:pPr>
              <w:jc w:val="center"/>
              <w:rPr>
                <w:rFonts w:ascii="Montserrat" w:eastAsia="Calibri" w:hAnsi="Montserrat" w:cs="Calibri"/>
                <w:b/>
                <w:bCs/>
                <w:sz w:val="16"/>
                <w:szCs w:val="16"/>
              </w:rPr>
            </w:pPr>
          </w:p>
        </w:tc>
      </w:tr>
      <w:tr w:rsidR="00131DBF" w:rsidRPr="00131DBF" w14:paraId="7BEA2648" w14:textId="77777777" w:rsidTr="002640FA">
        <w:tc>
          <w:tcPr>
            <w:tcW w:w="1070" w:type="dxa"/>
          </w:tcPr>
          <w:p w14:paraId="61AECE2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I</w:t>
            </w:r>
          </w:p>
        </w:tc>
        <w:tc>
          <w:tcPr>
            <w:tcW w:w="3916" w:type="dxa"/>
          </w:tcPr>
          <w:p w14:paraId="0A283A7D" w14:textId="29562CAB"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 xml:space="preserve">Oficio emitido por </w:t>
            </w:r>
            <w:r w:rsidR="00E71EE8">
              <w:rPr>
                <w:rFonts w:ascii="Montserrat" w:eastAsia="Calibri" w:hAnsi="Montserrat" w:cs="Calibri"/>
                <w:sz w:val="16"/>
                <w:szCs w:val="16"/>
              </w:rPr>
              <w:t>la persona</w:t>
            </w:r>
            <w:r w:rsidRPr="00131DBF">
              <w:rPr>
                <w:rFonts w:ascii="Montserrat" w:eastAsia="Calibri" w:hAnsi="Montserrat" w:cs="Calibri"/>
                <w:sz w:val="16"/>
                <w:szCs w:val="16"/>
              </w:rPr>
              <w:t xml:space="preserve"> titular del OOAD en su calidad de CI dirigido a la CCSG, por el que se haga constar que no cuenta con Inmuebles Institucionales y federales disponibles o que los existentes no son adecuados o convenientes para los fines requeridos.</w:t>
            </w:r>
          </w:p>
          <w:p w14:paraId="44589258" w14:textId="77777777" w:rsidR="00CF5A67" w:rsidRPr="00131DBF" w:rsidRDefault="00CF5A67" w:rsidP="002640FA">
            <w:pPr>
              <w:jc w:val="both"/>
              <w:rPr>
                <w:rFonts w:ascii="Montserrat" w:eastAsia="Calibri" w:hAnsi="Montserrat" w:cs="Calibri"/>
                <w:sz w:val="16"/>
                <w:szCs w:val="16"/>
              </w:rPr>
            </w:pPr>
          </w:p>
          <w:p w14:paraId="14F31802" w14:textId="09E91692" w:rsidR="00CF5A67" w:rsidRPr="00131DBF" w:rsidRDefault="00CF5A67" w:rsidP="00E71EE8">
            <w:pPr>
              <w:jc w:val="both"/>
              <w:rPr>
                <w:rFonts w:ascii="Montserrat" w:eastAsia="Calibri" w:hAnsi="Montserrat" w:cs="Calibri"/>
                <w:sz w:val="16"/>
                <w:szCs w:val="16"/>
              </w:rPr>
            </w:pPr>
            <w:r w:rsidRPr="00131DBF">
              <w:rPr>
                <w:rFonts w:ascii="Montserrat" w:eastAsia="Calibri" w:hAnsi="Montserrat" w:cs="Calibri"/>
                <w:sz w:val="16"/>
                <w:szCs w:val="16"/>
              </w:rPr>
              <w:t xml:space="preserve">Tratándose de inmuebles en dación en pago </w:t>
            </w:r>
            <w:r w:rsidR="00E71EE8" w:rsidRPr="009A2CD4">
              <w:rPr>
                <w:rFonts w:ascii="Montserrat" w:eastAsia="Calibri" w:hAnsi="Montserrat" w:cs="Calibri"/>
                <w:sz w:val="16"/>
                <w:szCs w:val="16"/>
              </w:rPr>
              <w:t xml:space="preserve">que provengan de Entidades Federativas, Municipios y Organismos Descentralizados, </w:t>
            </w:r>
            <w:r w:rsidR="00E71EE8" w:rsidRPr="009A2CD4">
              <w:rPr>
                <w:rFonts w:ascii="Montserrat" w:eastAsia="Calibri" w:hAnsi="Montserrat" w:cs="Calibri"/>
                <w:sz w:val="16"/>
                <w:szCs w:val="16"/>
              </w:rPr>
              <w:lastRenderedPageBreak/>
              <w:t>para saldar total o parcialmente adeudos o cubrir obligaciones a su cargo</w:t>
            </w:r>
            <w:r w:rsidR="00E71EE8">
              <w:rPr>
                <w:rFonts w:ascii="Montserrat" w:eastAsia="Calibri" w:hAnsi="Montserrat" w:cs="Calibri"/>
                <w:sz w:val="16"/>
                <w:szCs w:val="16"/>
              </w:rPr>
              <w:t>,</w:t>
            </w:r>
            <w:r w:rsidR="00E71EE8" w:rsidRPr="00131DBF">
              <w:rPr>
                <w:rFonts w:ascii="Montserrat" w:eastAsia="Calibri" w:hAnsi="Montserrat" w:cs="Calibri"/>
                <w:sz w:val="16"/>
                <w:szCs w:val="16"/>
              </w:rPr>
              <w:t xml:space="preserve"> l</w:t>
            </w:r>
            <w:r w:rsidR="00E71EE8">
              <w:rPr>
                <w:rFonts w:ascii="Montserrat" w:eastAsia="Calibri" w:hAnsi="Montserrat" w:cs="Calibri"/>
                <w:sz w:val="16"/>
                <w:szCs w:val="16"/>
              </w:rPr>
              <w:t>a persona</w:t>
            </w:r>
            <w:r w:rsidR="00E71EE8" w:rsidRPr="00131DBF">
              <w:rPr>
                <w:rFonts w:ascii="Montserrat" w:eastAsia="Calibri" w:hAnsi="Montserrat" w:cs="Calibri"/>
                <w:sz w:val="16"/>
                <w:szCs w:val="16"/>
              </w:rPr>
              <w:t xml:space="preserve"> </w:t>
            </w:r>
            <w:r w:rsidRPr="00131DBF">
              <w:rPr>
                <w:rFonts w:ascii="Montserrat" w:eastAsia="Calibri" w:hAnsi="Montserrat" w:cs="Calibri"/>
                <w:sz w:val="16"/>
                <w:szCs w:val="16"/>
              </w:rPr>
              <w:t xml:space="preserve"> T</w:t>
            </w:r>
            <w:proofErr w:type="spellStart"/>
            <w:r w:rsidRPr="00131DBF">
              <w:rPr>
                <w:rFonts w:ascii="Montserrat" w:eastAsia="Calibri" w:hAnsi="Montserrat" w:cs="Calibri"/>
                <w:sz w:val="16"/>
                <w:szCs w:val="16"/>
                <w:lang w:val="es-ES_tradnl"/>
              </w:rPr>
              <w:t>itular</w:t>
            </w:r>
            <w:proofErr w:type="spellEnd"/>
            <w:r w:rsidRPr="00131DBF">
              <w:rPr>
                <w:rFonts w:ascii="Montserrat" w:eastAsia="Calibri" w:hAnsi="Montserrat" w:cs="Calibri"/>
                <w:sz w:val="16"/>
                <w:szCs w:val="16"/>
                <w:lang w:val="es-ES_tradnl"/>
              </w:rPr>
              <w:t xml:space="preserve"> del OOAD, en uso de sus atribuciones, determinará si el bien inmueble propuesto resulta funcional para el cumplimiento de sus facultades y atribuciones dentro de su circunscripción territorial</w:t>
            </w:r>
          </w:p>
        </w:tc>
        <w:tc>
          <w:tcPr>
            <w:tcW w:w="641" w:type="dxa"/>
          </w:tcPr>
          <w:p w14:paraId="4CECB6A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X</w:t>
            </w:r>
          </w:p>
        </w:tc>
        <w:tc>
          <w:tcPr>
            <w:tcW w:w="664" w:type="dxa"/>
          </w:tcPr>
          <w:p w14:paraId="3027174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tcPr>
          <w:p w14:paraId="66B4E1F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tcPr>
          <w:p w14:paraId="444EE05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tcPr>
          <w:p w14:paraId="2101F26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tcPr>
          <w:p w14:paraId="62BD301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tcPr>
          <w:p w14:paraId="0EEB821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102848FA" w14:textId="77777777" w:rsidTr="002640FA">
        <w:tc>
          <w:tcPr>
            <w:tcW w:w="1070" w:type="dxa"/>
          </w:tcPr>
          <w:p w14:paraId="60CBA35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II</w:t>
            </w:r>
          </w:p>
        </w:tc>
        <w:tc>
          <w:tcPr>
            <w:tcW w:w="3916" w:type="dxa"/>
          </w:tcPr>
          <w:p w14:paraId="6E61F722" w14:textId="7BA4DEAE"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Listado de inmuebles de propiedad federal disponibles</w:t>
            </w:r>
            <w:r w:rsidRPr="00131DBF">
              <w:rPr>
                <w:rFonts w:ascii="Montserrat" w:eastAsia="Calibri" w:hAnsi="Montserrat" w:cs="Calibri"/>
                <w:sz w:val="16"/>
                <w:szCs w:val="16"/>
                <w:lang w:val="x-none"/>
              </w:rPr>
              <w:t xml:space="preserve"> </w:t>
            </w:r>
            <w:r w:rsidRPr="00131DBF">
              <w:rPr>
                <w:rFonts w:ascii="Montserrat" w:eastAsia="Calibri" w:hAnsi="Montserrat" w:cs="Calibri"/>
                <w:sz w:val="16"/>
                <w:szCs w:val="16"/>
              </w:rPr>
              <w:t>en el que se acredite que la Federación no cuenta con inmuebles disponibles o que los existentes no son adecuados o convenientes para los fines requeridos.</w:t>
            </w:r>
          </w:p>
        </w:tc>
        <w:tc>
          <w:tcPr>
            <w:tcW w:w="641" w:type="dxa"/>
          </w:tcPr>
          <w:p w14:paraId="3F52C14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tcPr>
          <w:p w14:paraId="64CD5FE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tcPr>
          <w:p w14:paraId="35E46FE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tcPr>
          <w:p w14:paraId="17A645C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tcPr>
          <w:p w14:paraId="60D031C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tcPr>
          <w:p w14:paraId="2E1329A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tcPr>
          <w:p w14:paraId="30322E5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5A9D8CC5" w14:textId="77777777" w:rsidTr="00E2199D">
        <w:tc>
          <w:tcPr>
            <w:tcW w:w="1070" w:type="dxa"/>
          </w:tcPr>
          <w:p w14:paraId="748446F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III</w:t>
            </w:r>
          </w:p>
        </w:tc>
        <w:tc>
          <w:tcPr>
            <w:tcW w:w="3916" w:type="dxa"/>
            <w:tcBorders>
              <w:bottom w:val="single" w:sz="4" w:space="0" w:color="auto"/>
            </w:tcBorders>
          </w:tcPr>
          <w:p w14:paraId="11A3F2D0" w14:textId="2563F3E2" w:rsidR="00CF5A67" w:rsidRPr="00E2199D" w:rsidRDefault="00CF5A67" w:rsidP="002640FA">
            <w:pPr>
              <w:jc w:val="both"/>
              <w:rPr>
                <w:rFonts w:ascii="Montserrat" w:eastAsia="Calibri" w:hAnsi="Montserrat" w:cs="Calibri"/>
                <w:sz w:val="16"/>
                <w:szCs w:val="16"/>
              </w:rPr>
            </w:pPr>
            <w:r w:rsidRPr="00E2199D">
              <w:rPr>
                <w:rFonts w:ascii="Montserrat" w:eastAsia="Calibri" w:hAnsi="Montserrat" w:cs="Calibri"/>
                <w:sz w:val="16"/>
                <w:szCs w:val="16"/>
              </w:rPr>
              <w:t xml:space="preserve">Escrito del propietario o su representante, </w:t>
            </w:r>
            <w:r w:rsidR="00E71EE8" w:rsidRPr="00E2199D">
              <w:rPr>
                <w:rFonts w:ascii="Montserrat" w:eastAsia="Calibri" w:hAnsi="Montserrat" w:cs="Calibri"/>
                <w:sz w:val="16"/>
                <w:szCs w:val="16"/>
              </w:rPr>
              <w:t xml:space="preserve">respondiendo a la petición del IMSS, o bien, </w:t>
            </w:r>
            <w:r w:rsidRPr="00E2199D">
              <w:rPr>
                <w:rFonts w:ascii="Montserrat" w:eastAsia="Calibri" w:hAnsi="Montserrat" w:cs="Calibri"/>
                <w:sz w:val="16"/>
                <w:szCs w:val="16"/>
              </w:rPr>
              <w:t>ofreciendo al IMSS los bienes objeto de la operación inmobiliaria de que se trate, que contenga, entre otros aspectos, el domicilio y croquis de ubicación del inmueble, la superficie propuesta para la enajenación y, en su caso el inventario de equipos e instalaciones con que cuenta el inmueble.</w:t>
            </w:r>
          </w:p>
          <w:p w14:paraId="59A6D121" w14:textId="77777777" w:rsidR="00CF5A67" w:rsidRPr="00E2199D" w:rsidRDefault="00CF5A67" w:rsidP="002640FA">
            <w:pPr>
              <w:jc w:val="both"/>
              <w:rPr>
                <w:rFonts w:ascii="Montserrat" w:eastAsia="Calibri" w:hAnsi="Montserrat" w:cs="Calibri"/>
                <w:sz w:val="16"/>
                <w:szCs w:val="16"/>
              </w:rPr>
            </w:pPr>
          </w:p>
          <w:p w14:paraId="6FB1C856" w14:textId="77777777" w:rsidR="00CF5A67" w:rsidRPr="00E2199D" w:rsidRDefault="00CF5A67" w:rsidP="002640FA">
            <w:pPr>
              <w:jc w:val="both"/>
              <w:rPr>
                <w:rFonts w:ascii="Montserrat" w:hAnsi="Montserrat" w:cs="Montserrat-Regular"/>
                <w:sz w:val="16"/>
                <w:szCs w:val="16"/>
              </w:rPr>
            </w:pPr>
            <w:r w:rsidRPr="00E2199D">
              <w:rPr>
                <w:rFonts w:ascii="Montserrat" w:hAnsi="Montserrat" w:cs="Montserrat-Regular"/>
                <w:sz w:val="16"/>
                <w:szCs w:val="16"/>
              </w:rPr>
              <w:t>En materia agraria y otras figuras jurídicas, bastará con las actas, sentencias y resoluciones que declare que los inmuebles pasan a ser propiedad del Instituto, en apego a la normatividad aplicable al caso concreto.</w:t>
            </w:r>
          </w:p>
          <w:p w14:paraId="125F73EC" w14:textId="77777777" w:rsidR="00CF5A67" w:rsidRPr="00E2199D" w:rsidRDefault="00CF5A67" w:rsidP="002640FA">
            <w:pPr>
              <w:jc w:val="both"/>
              <w:rPr>
                <w:rFonts w:ascii="Montserrat" w:hAnsi="Montserrat" w:cs="Montserrat-Regular"/>
                <w:sz w:val="16"/>
                <w:szCs w:val="16"/>
              </w:rPr>
            </w:pPr>
          </w:p>
          <w:p w14:paraId="72EECEC4" w14:textId="060D79C3" w:rsidR="00CF5A67" w:rsidRPr="00E2199D" w:rsidRDefault="00CF5A67" w:rsidP="002640FA">
            <w:pPr>
              <w:jc w:val="both"/>
              <w:rPr>
                <w:rFonts w:ascii="Montserrat" w:eastAsia="Calibri" w:hAnsi="Montserrat" w:cs="Calibri"/>
                <w:sz w:val="16"/>
                <w:szCs w:val="16"/>
              </w:rPr>
            </w:pPr>
            <w:r w:rsidRPr="00E2199D">
              <w:rPr>
                <w:rFonts w:ascii="Montserrat" w:hAnsi="Montserrat" w:cs="Montserrat-Regular"/>
                <w:sz w:val="16"/>
                <w:szCs w:val="16"/>
              </w:rPr>
              <w:t xml:space="preserve">Por lo que hace a la dación en pago </w:t>
            </w:r>
            <w:r w:rsidR="00E71EE8" w:rsidRPr="00E2199D">
              <w:rPr>
                <w:rFonts w:ascii="Montserrat" w:eastAsia="Calibri" w:hAnsi="Montserrat" w:cs="Calibri"/>
                <w:sz w:val="16"/>
                <w:szCs w:val="16"/>
              </w:rPr>
              <w:t>que provengan de Entidades Federativas, Municipios y Organismos Descentralizados, para saldar total o parcialmente adeudos o cubrir obligaciones a su cargo,</w:t>
            </w:r>
            <w:r w:rsidR="00531759" w:rsidRPr="00E2199D">
              <w:rPr>
                <w:rFonts w:ascii="Montserrat" w:eastAsia="Calibri" w:hAnsi="Montserrat" w:cs="Calibri"/>
                <w:sz w:val="16"/>
                <w:szCs w:val="16"/>
              </w:rPr>
              <w:t xml:space="preserve"> </w:t>
            </w:r>
            <w:r w:rsidRPr="00E2199D">
              <w:rPr>
                <w:rFonts w:ascii="Montserrat" w:hAnsi="Montserrat" w:cs="Montserrat-Regular"/>
                <w:sz w:val="16"/>
                <w:szCs w:val="16"/>
              </w:rPr>
              <w:t>el escrito deberá observar lo dispuesto en los Lineamientos.</w:t>
            </w:r>
          </w:p>
        </w:tc>
        <w:tc>
          <w:tcPr>
            <w:tcW w:w="641" w:type="dxa"/>
          </w:tcPr>
          <w:p w14:paraId="4E7F319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tcPr>
          <w:p w14:paraId="009E0F0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tcPr>
          <w:p w14:paraId="4AB42B1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tcPr>
          <w:p w14:paraId="7CE68C4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tcPr>
          <w:p w14:paraId="33A0E44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tcPr>
          <w:p w14:paraId="3E613E5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tcPr>
          <w:p w14:paraId="33A1A0A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712EC1CD" w14:textId="77777777" w:rsidTr="00E2199D">
        <w:tc>
          <w:tcPr>
            <w:tcW w:w="1070" w:type="dxa"/>
            <w:vAlign w:val="center"/>
          </w:tcPr>
          <w:p w14:paraId="692E5AC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IV</w:t>
            </w:r>
          </w:p>
        </w:tc>
        <w:tc>
          <w:tcPr>
            <w:tcW w:w="3916" w:type="dxa"/>
            <w:shd w:val="clear" w:color="auto" w:fill="FFFFFF" w:themeFill="background1"/>
            <w:vAlign w:val="center"/>
          </w:tcPr>
          <w:p w14:paraId="325E4044" w14:textId="77777777" w:rsidR="00CF5A67" w:rsidRPr="00E2199D" w:rsidRDefault="00CF5A67" w:rsidP="002640FA">
            <w:pPr>
              <w:jc w:val="both"/>
              <w:rPr>
                <w:rFonts w:ascii="Montserrat" w:eastAsia="Calibri" w:hAnsi="Montserrat" w:cs="Calibri"/>
                <w:sz w:val="16"/>
                <w:szCs w:val="16"/>
              </w:rPr>
            </w:pPr>
            <w:r w:rsidRPr="00E2199D">
              <w:rPr>
                <w:rFonts w:ascii="Montserrat" w:eastAsia="Calibri" w:hAnsi="Montserrat" w:cs="Calibri"/>
                <w:sz w:val="16"/>
                <w:szCs w:val="16"/>
              </w:rPr>
              <w:t>Cédula de Evaluación de terreno y Dictamen de factibilidad del terreno, en su caso; tratándose de construcciones, el dictamen técnico autorizado por la CPSI.</w:t>
            </w:r>
          </w:p>
        </w:tc>
        <w:tc>
          <w:tcPr>
            <w:tcW w:w="641" w:type="dxa"/>
            <w:vAlign w:val="center"/>
          </w:tcPr>
          <w:p w14:paraId="64D449B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3F1CE99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533A263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78D8D61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3199D61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75B82BB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3571FE1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3F432FB2" w14:textId="77777777" w:rsidTr="00E2199D">
        <w:tc>
          <w:tcPr>
            <w:tcW w:w="1070" w:type="dxa"/>
            <w:vAlign w:val="center"/>
          </w:tcPr>
          <w:p w14:paraId="29CDCDC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V</w:t>
            </w:r>
          </w:p>
        </w:tc>
        <w:tc>
          <w:tcPr>
            <w:tcW w:w="3916" w:type="dxa"/>
            <w:shd w:val="clear" w:color="auto" w:fill="FFFFFF" w:themeFill="background1"/>
            <w:vAlign w:val="center"/>
          </w:tcPr>
          <w:p w14:paraId="575D4D3F" w14:textId="5FC15EBF" w:rsidR="00CF5A67" w:rsidRPr="00E2199D" w:rsidRDefault="001B2612" w:rsidP="002640FA">
            <w:pPr>
              <w:jc w:val="both"/>
              <w:rPr>
                <w:rFonts w:ascii="Montserrat" w:eastAsia="Calibri" w:hAnsi="Montserrat" w:cs="Calibri"/>
                <w:sz w:val="16"/>
                <w:szCs w:val="16"/>
              </w:rPr>
            </w:pPr>
            <w:r w:rsidRPr="00E2199D">
              <w:rPr>
                <w:rFonts w:ascii="Montserrat" w:eastAsia="Calibri" w:hAnsi="Montserrat" w:cs="Calibri"/>
                <w:sz w:val="16"/>
                <w:szCs w:val="16"/>
              </w:rPr>
              <w:t>Dictamen técnico que para ello defina y autorice  la CPSI.</w:t>
            </w:r>
          </w:p>
        </w:tc>
        <w:tc>
          <w:tcPr>
            <w:tcW w:w="641" w:type="dxa"/>
            <w:vAlign w:val="center"/>
          </w:tcPr>
          <w:p w14:paraId="31695BE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31F87E7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2518A69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3DBC0FB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72B42BB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04FEAAF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38F2376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48AC72D8" w14:textId="77777777" w:rsidTr="00E2199D">
        <w:tc>
          <w:tcPr>
            <w:tcW w:w="1070" w:type="dxa"/>
            <w:vAlign w:val="center"/>
          </w:tcPr>
          <w:p w14:paraId="0F89A6F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VI</w:t>
            </w:r>
          </w:p>
        </w:tc>
        <w:tc>
          <w:tcPr>
            <w:tcW w:w="3916" w:type="dxa"/>
            <w:shd w:val="clear" w:color="auto" w:fill="FFFFFF" w:themeFill="background1"/>
            <w:vAlign w:val="center"/>
          </w:tcPr>
          <w:p w14:paraId="2ED82442" w14:textId="0C8D1262" w:rsidR="00CF5A67" w:rsidRPr="00E2199D" w:rsidRDefault="001B2612" w:rsidP="00E2199D">
            <w:pPr>
              <w:jc w:val="both"/>
              <w:rPr>
                <w:rFonts w:ascii="Montserrat" w:eastAsia="Calibri" w:hAnsi="Montserrat" w:cs="Calibri"/>
                <w:sz w:val="16"/>
                <w:szCs w:val="16"/>
              </w:rPr>
            </w:pPr>
            <w:r w:rsidRPr="00E2199D">
              <w:rPr>
                <w:rFonts w:ascii="Montserrat" w:eastAsia="Calibri" w:hAnsi="Montserrat" w:cs="Calibri"/>
                <w:sz w:val="16"/>
                <w:szCs w:val="16"/>
                <w:shd w:val="clear" w:color="auto" w:fill="FFFFFF" w:themeFill="background1"/>
              </w:rPr>
              <w:t>Dictamen técnico por el que se determinen que los bienes a incorporar contribuirán al desarrollo y cumplimiento de los programas a cargo del Instituto</w:t>
            </w:r>
            <w:r w:rsidR="00CF5A67" w:rsidRPr="00E2199D">
              <w:rPr>
                <w:rFonts w:ascii="Montserrat" w:eastAsia="Calibri" w:hAnsi="Montserrat" w:cs="Calibri"/>
                <w:sz w:val="16"/>
                <w:szCs w:val="16"/>
                <w:shd w:val="clear" w:color="auto" w:fill="FFFFFF" w:themeFill="background1"/>
              </w:rPr>
              <w:t>, autorizado por las áreas normativas competentes</w:t>
            </w:r>
            <w:r w:rsidR="00CF5A67" w:rsidRPr="00E2199D">
              <w:rPr>
                <w:rFonts w:ascii="Montserrat" w:eastAsia="Calibri" w:hAnsi="Montserrat" w:cs="Calibri"/>
                <w:sz w:val="16"/>
                <w:szCs w:val="16"/>
              </w:rPr>
              <w:t>.</w:t>
            </w:r>
          </w:p>
          <w:p w14:paraId="34F3C47B" w14:textId="77777777" w:rsidR="00CF5A67" w:rsidRPr="00E2199D" w:rsidRDefault="00CF5A67" w:rsidP="00E2199D">
            <w:pPr>
              <w:jc w:val="both"/>
              <w:rPr>
                <w:rFonts w:ascii="Montserrat" w:eastAsia="Calibri" w:hAnsi="Montserrat" w:cs="Calibri"/>
                <w:sz w:val="16"/>
                <w:szCs w:val="16"/>
              </w:rPr>
            </w:pPr>
          </w:p>
          <w:p w14:paraId="06C5679F" w14:textId="09B1E555" w:rsidR="00CF5A67" w:rsidRPr="00E2199D" w:rsidRDefault="00CF5A67" w:rsidP="00E2199D">
            <w:pPr>
              <w:jc w:val="both"/>
              <w:rPr>
                <w:rFonts w:ascii="Montserrat" w:eastAsia="Calibri" w:hAnsi="Montserrat" w:cs="Calibri"/>
                <w:sz w:val="16"/>
                <w:szCs w:val="16"/>
              </w:rPr>
            </w:pPr>
            <w:r w:rsidRPr="00E2199D">
              <w:rPr>
                <w:rFonts w:ascii="Montserrat" w:eastAsia="Calibri" w:hAnsi="Montserrat" w:cs="Calibri"/>
                <w:sz w:val="16"/>
                <w:szCs w:val="16"/>
              </w:rPr>
              <w:t>Tratándose de dación en pago</w:t>
            </w:r>
            <w:r w:rsidR="002E1287" w:rsidRPr="00E2199D">
              <w:rPr>
                <w:rFonts w:ascii="Montserrat" w:eastAsia="Calibri" w:hAnsi="Montserrat" w:cs="Calibri"/>
                <w:sz w:val="16"/>
                <w:szCs w:val="16"/>
              </w:rPr>
              <w:t xml:space="preserve"> que provengan de Entidades Federativas, Municipios y Organismos Descentralizados, para saldar total o parcialmente adeudos o cubrir obligaciones a su cargo,</w:t>
            </w:r>
            <w:r w:rsidRPr="00E2199D">
              <w:rPr>
                <w:rFonts w:ascii="Montserrat" w:eastAsia="Calibri" w:hAnsi="Montserrat" w:cs="Calibri"/>
                <w:sz w:val="16"/>
                <w:szCs w:val="16"/>
              </w:rPr>
              <w:t xml:space="preserve"> se requiere el pronunciamiento de la Normativa respecto de la utilidad del bien inmueble.</w:t>
            </w:r>
          </w:p>
        </w:tc>
        <w:tc>
          <w:tcPr>
            <w:tcW w:w="641" w:type="dxa"/>
            <w:vAlign w:val="center"/>
          </w:tcPr>
          <w:p w14:paraId="5E24F66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4B0ED89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1397F1A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471E2A2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6B43BA2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2049A63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447B490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2C921ABD" w14:textId="77777777" w:rsidTr="002640FA">
        <w:tc>
          <w:tcPr>
            <w:tcW w:w="1070" w:type="dxa"/>
            <w:vAlign w:val="center"/>
          </w:tcPr>
          <w:p w14:paraId="1ABEAD4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VII</w:t>
            </w:r>
          </w:p>
        </w:tc>
        <w:tc>
          <w:tcPr>
            <w:tcW w:w="3916" w:type="dxa"/>
            <w:vAlign w:val="center"/>
          </w:tcPr>
          <w:p w14:paraId="20092F7E"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Documento que acredite la capacidad del propietario y, en su caso, de su representante.</w:t>
            </w:r>
          </w:p>
        </w:tc>
        <w:tc>
          <w:tcPr>
            <w:tcW w:w="641" w:type="dxa"/>
            <w:vAlign w:val="center"/>
          </w:tcPr>
          <w:p w14:paraId="1B6FB3F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2756DCC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4A5F6E1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4A0E647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2531A88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7D1A7DA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7C538E9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0917E709" w14:textId="77777777" w:rsidTr="002640FA">
        <w:tc>
          <w:tcPr>
            <w:tcW w:w="1070" w:type="dxa"/>
            <w:vAlign w:val="center"/>
          </w:tcPr>
          <w:p w14:paraId="7C187D1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VIII</w:t>
            </w:r>
          </w:p>
        </w:tc>
        <w:tc>
          <w:tcPr>
            <w:tcW w:w="3916" w:type="dxa"/>
            <w:vAlign w:val="center"/>
          </w:tcPr>
          <w:p w14:paraId="52835FDA"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 xml:space="preserve">Documento que acredite la legítima propiedad y posesión por parte del oferente, </w:t>
            </w:r>
            <w:r w:rsidRPr="00131DBF">
              <w:rPr>
                <w:rFonts w:ascii="Montserrat" w:eastAsia="Calibri" w:hAnsi="Montserrat" w:cs="Calibri"/>
                <w:sz w:val="16"/>
                <w:szCs w:val="16"/>
              </w:rPr>
              <w:lastRenderedPageBreak/>
              <w:t>de los bienes.</w:t>
            </w:r>
          </w:p>
        </w:tc>
        <w:tc>
          <w:tcPr>
            <w:tcW w:w="641" w:type="dxa"/>
            <w:vAlign w:val="center"/>
          </w:tcPr>
          <w:p w14:paraId="1501042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X</w:t>
            </w:r>
          </w:p>
        </w:tc>
        <w:tc>
          <w:tcPr>
            <w:tcW w:w="664" w:type="dxa"/>
            <w:vAlign w:val="center"/>
          </w:tcPr>
          <w:p w14:paraId="630899A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5BFBFEA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6D64213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355BBDD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1B8F6A4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67ECF8F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2FCBF9AC" w14:textId="77777777" w:rsidTr="002640FA">
        <w:tc>
          <w:tcPr>
            <w:tcW w:w="1070" w:type="dxa"/>
            <w:vAlign w:val="center"/>
          </w:tcPr>
          <w:p w14:paraId="75070CC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IX</w:t>
            </w:r>
          </w:p>
        </w:tc>
        <w:tc>
          <w:tcPr>
            <w:tcW w:w="3916" w:type="dxa"/>
            <w:vAlign w:val="center"/>
          </w:tcPr>
          <w:p w14:paraId="2A82E7B8" w14:textId="77777777" w:rsidR="00CF5A67" w:rsidRPr="00131DBF" w:rsidRDefault="00CF5A67" w:rsidP="002640FA">
            <w:pPr>
              <w:spacing w:after="200" w:line="276" w:lineRule="auto"/>
              <w:jc w:val="both"/>
              <w:rPr>
                <w:rFonts w:ascii="Montserrat" w:eastAsia="Calibri" w:hAnsi="Montserrat" w:cs="Calibri"/>
                <w:sz w:val="16"/>
                <w:szCs w:val="16"/>
              </w:rPr>
            </w:pPr>
            <w:r w:rsidRPr="00131DBF">
              <w:rPr>
                <w:rFonts w:ascii="Montserrat" w:eastAsia="Calibri" w:hAnsi="Montserrat" w:cs="Calibri"/>
                <w:sz w:val="16"/>
                <w:szCs w:val="16"/>
              </w:rPr>
              <w:t>Acta de cabildo por el que se desincorpore y autorice la enajenación, según se encuentre previsto en la legislación aplicable.</w:t>
            </w:r>
          </w:p>
        </w:tc>
        <w:tc>
          <w:tcPr>
            <w:tcW w:w="641" w:type="dxa"/>
            <w:vAlign w:val="center"/>
          </w:tcPr>
          <w:p w14:paraId="7B005030" w14:textId="77777777" w:rsidR="00CF5A67" w:rsidRPr="00131DBF" w:rsidRDefault="00CF5A67" w:rsidP="002640FA">
            <w:pPr>
              <w:jc w:val="center"/>
              <w:rPr>
                <w:rFonts w:ascii="Montserrat" w:eastAsia="Calibri" w:hAnsi="Montserrat" w:cs="Calibri"/>
                <w:sz w:val="16"/>
                <w:szCs w:val="16"/>
              </w:rPr>
            </w:pPr>
          </w:p>
        </w:tc>
        <w:tc>
          <w:tcPr>
            <w:tcW w:w="664" w:type="dxa"/>
            <w:vAlign w:val="center"/>
          </w:tcPr>
          <w:p w14:paraId="5611332D" w14:textId="77777777" w:rsidR="00CF5A67" w:rsidRPr="00131DBF" w:rsidRDefault="00CF5A67" w:rsidP="002640FA">
            <w:pPr>
              <w:jc w:val="center"/>
              <w:rPr>
                <w:rFonts w:ascii="Montserrat" w:eastAsia="Calibri" w:hAnsi="Montserrat" w:cs="Calibri"/>
                <w:sz w:val="16"/>
                <w:szCs w:val="16"/>
              </w:rPr>
            </w:pPr>
          </w:p>
        </w:tc>
        <w:tc>
          <w:tcPr>
            <w:tcW w:w="442" w:type="dxa"/>
            <w:vAlign w:val="center"/>
          </w:tcPr>
          <w:p w14:paraId="6CE53B5B" w14:textId="77777777" w:rsidR="00CF5A67" w:rsidRPr="00131DBF" w:rsidRDefault="00CF5A67" w:rsidP="002640FA">
            <w:pPr>
              <w:jc w:val="center"/>
              <w:rPr>
                <w:rFonts w:ascii="Montserrat" w:eastAsia="Calibri" w:hAnsi="Montserrat" w:cs="Calibri"/>
                <w:sz w:val="16"/>
                <w:szCs w:val="16"/>
              </w:rPr>
            </w:pPr>
          </w:p>
        </w:tc>
        <w:tc>
          <w:tcPr>
            <w:tcW w:w="451" w:type="dxa"/>
            <w:vAlign w:val="center"/>
          </w:tcPr>
          <w:p w14:paraId="3123157C" w14:textId="77777777" w:rsidR="00CF5A67" w:rsidRPr="00131DBF" w:rsidRDefault="00CF5A67" w:rsidP="002640FA">
            <w:pPr>
              <w:jc w:val="center"/>
              <w:rPr>
                <w:rFonts w:ascii="Montserrat" w:eastAsia="Calibri" w:hAnsi="Montserrat" w:cs="Calibri"/>
                <w:sz w:val="16"/>
                <w:szCs w:val="16"/>
              </w:rPr>
            </w:pPr>
          </w:p>
        </w:tc>
        <w:tc>
          <w:tcPr>
            <w:tcW w:w="530" w:type="dxa"/>
            <w:vAlign w:val="center"/>
          </w:tcPr>
          <w:p w14:paraId="29FC009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43AFE385" w14:textId="77777777" w:rsidR="00CF5A67" w:rsidRPr="00131DBF" w:rsidRDefault="00CF5A67" w:rsidP="002640FA">
            <w:pPr>
              <w:jc w:val="center"/>
              <w:rPr>
                <w:rFonts w:ascii="Montserrat" w:eastAsia="Calibri" w:hAnsi="Montserrat" w:cs="Calibri"/>
                <w:sz w:val="16"/>
                <w:szCs w:val="16"/>
              </w:rPr>
            </w:pPr>
          </w:p>
        </w:tc>
        <w:tc>
          <w:tcPr>
            <w:tcW w:w="1008" w:type="dxa"/>
            <w:vAlign w:val="center"/>
          </w:tcPr>
          <w:p w14:paraId="4DB83B69" w14:textId="77777777" w:rsidR="00CF5A67" w:rsidRPr="00131DBF" w:rsidRDefault="00CF5A67" w:rsidP="002640FA">
            <w:pPr>
              <w:jc w:val="center"/>
              <w:rPr>
                <w:rFonts w:ascii="Montserrat" w:eastAsia="Calibri" w:hAnsi="Montserrat" w:cs="Calibri"/>
                <w:sz w:val="16"/>
                <w:szCs w:val="16"/>
              </w:rPr>
            </w:pPr>
          </w:p>
        </w:tc>
      </w:tr>
      <w:tr w:rsidR="00131DBF" w:rsidRPr="00131DBF" w14:paraId="1A630A46" w14:textId="77777777" w:rsidTr="002640FA">
        <w:tc>
          <w:tcPr>
            <w:tcW w:w="1070" w:type="dxa"/>
            <w:vAlign w:val="center"/>
          </w:tcPr>
          <w:p w14:paraId="3F35FCB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3916" w:type="dxa"/>
            <w:vAlign w:val="center"/>
          </w:tcPr>
          <w:p w14:paraId="152E0D3F" w14:textId="77777777" w:rsidR="00CF5A67" w:rsidRPr="00131DBF" w:rsidRDefault="00CF5A67" w:rsidP="002640FA">
            <w:pPr>
              <w:spacing w:after="200" w:line="276" w:lineRule="auto"/>
              <w:jc w:val="both"/>
              <w:rPr>
                <w:rFonts w:ascii="Montserrat" w:eastAsia="Calibri" w:hAnsi="Montserrat" w:cs="Calibri"/>
                <w:sz w:val="16"/>
                <w:szCs w:val="16"/>
              </w:rPr>
            </w:pPr>
            <w:r w:rsidRPr="00131DBF">
              <w:rPr>
                <w:rFonts w:ascii="Montserrat" w:eastAsia="Calibri" w:hAnsi="Montserrat" w:cs="Calibri"/>
                <w:sz w:val="16"/>
                <w:szCs w:val="16"/>
              </w:rPr>
              <w:t>Acuerdo o Decreto de desincorporación y autorización de enajenación, publicado en el periódico local, según se encuentre previsto en la legislación aplicable.</w:t>
            </w:r>
          </w:p>
        </w:tc>
        <w:tc>
          <w:tcPr>
            <w:tcW w:w="641" w:type="dxa"/>
            <w:vAlign w:val="center"/>
          </w:tcPr>
          <w:p w14:paraId="22BEE5E8" w14:textId="77777777" w:rsidR="00CF5A67" w:rsidRPr="00131DBF" w:rsidRDefault="00CF5A67" w:rsidP="002640FA">
            <w:pPr>
              <w:jc w:val="center"/>
              <w:rPr>
                <w:rFonts w:ascii="Montserrat" w:eastAsia="Calibri" w:hAnsi="Montserrat" w:cs="Calibri"/>
                <w:sz w:val="16"/>
                <w:szCs w:val="16"/>
              </w:rPr>
            </w:pPr>
          </w:p>
        </w:tc>
        <w:tc>
          <w:tcPr>
            <w:tcW w:w="664" w:type="dxa"/>
            <w:vAlign w:val="center"/>
          </w:tcPr>
          <w:p w14:paraId="1086BBB8" w14:textId="77777777" w:rsidR="00CF5A67" w:rsidRPr="00131DBF" w:rsidRDefault="00CF5A67" w:rsidP="002640FA">
            <w:pPr>
              <w:jc w:val="center"/>
              <w:rPr>
                <w:rFonts w:ascii="Montserrat" w:eastAsia="Calibri" w:hAnsi="Montserrat" w:cs="Calibri"/>
                <w:sz w:val="16"/>
                <w:szCs w:val="16"/>
              </w:rPr>
            </w:pPr>
          </w:p>
        </w:tc>
        <w:tc>
          <w:tcPr>
            <w:tcW w:w="442" w:type="dxa"/>
            <w:vAlign w:val="center"/>
          </w:tcPr>
          <w:p w14:paraId="1BDC2B6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687AED8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4EF75AB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025EFB71" w14:textId="77777777" w:rsidR="00CF5A67" w:rsidRPr="00131DBF" w:rsidRDefault="00CF5A67" w:rsidP="002640FA">
            <w:pPr>
              <w:jc w:val="center"/>
              <w:rPr>
                <w:rFonts w:ascii="Montserrat" w:eastAsia="Calibri" w:hAnsi="Montserrat" w:cs="Calibri"/>
                <w:sz w:val="16"/>
                <w:szCs w:val="16"/>
              </w:rPr>
            </w:pPr>
          </w:p>
        </w:tc>
        <w:tc>
          <w:tcPr>
            <w:tcW w:w="1008" w:type="dxa"/>
            <w:vAlign w:val="center"/>
          </w:tcPr>
          <w:p w14:paraId="10E0C7F0" w14:textId="77777777" w:rsidR="00CF5A67" w:rsidRPr="00131DBF" w:rsidRDefault="00CF5A67" w:rsidP="002640FA">
            <w:pPr>
              <w:jc w:val="center"/>
              <w:rPr>
                <w:rFonts w:ascii="Montserrat" w:eastAsia="Calibri" w:hAnsi="Montserrat" w:cs="Calibri"/>
                <w:sz w:val="16"/>
                <w:szCs w:val="16"/>
              </w:rPr>
            </w:pPr>
          </w:p>
        </w:tc>
      </w:tr>
      <w:tr w:rsidR="00131DBF" w:rsidRPr="00131DBF" w14:paraId="1E193E35" w14:textId="77777777" w:rsidTr="002640FA">
        <w:tc>
          <w:tcPr>
            <w:tcW w:w="1070" w:type="dxa"/>
            <w:vAlign w:val="center"/>
          </w:tcPr>
          <w:p w14:paraId="648DDFD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XI</w:t>
            </w:r>
          </w:p>
        </w:tc>
        <w:tc>
          <w:tcPr>
            <w:tcW w:w="3916" w:type="dxa"/>
            <w:vAlign w:val="center"/>
          </w:tcPr>
          <w:p w14:paraId="31D22995" w14:textId="67666C45" w:rsidR="00CF5A67" w:rsidRPr="00131DBF" w:rsidRDefault="00CF5A67" w:rsidP="002640FA">
            <w:pPr>
              <w:spacing w:after="200" w:line="276" w:lineRule="auto"/>
              <w:jc w:val="both"/>
              <w:rPr>
                <w:rFonts w:ascii="Montserrat" w:eastAsia="Calibri" w:hAnsi="Montserrat" w:cs="Calibri"/>
                <w:sz w:val="16"/>
                <w:szCs w:val="16"/>
              </w:rPr>
            </w:pPr>
            <w:r w:rsidRPr="00131DBF">
              <w:rPr>
                <w:rFonts w:ascii="Montserrat" w:eastAsia="Calibri" w:hAnsi="Montserrat" w:cs="Calibri"/>
                <w:sz w:val="16"/>
                <w:szCs w:val="16"/>
              </w:rPr>
              <w:t xml:space="preserve">Acuerdo del Órgano de Gobierno por el que se autorice la desincorporación </w:t>
            </w:r>
            <w:r w:rsidR="000458F9" w:rsidRPr="00131DBF">
              <w:rPr>
                <w:rFonts w:ascii="Montserrat" w:eastAsia="Calibri" w:hAnsi="Montserrat" w:cs="Calibri"/>
                <w:sz w:val="16"/>
                <w:szCs w:val="16"/>
              </w:rPr>
              <w:t>y enajenación</w:t>
            </w:r>
            <w:r w:rsidRPr="00131DBF">
              <w:rPr>
                <w:rFonts w:ascii="Montserrat" w:eastAsia="Calibri" w:hAnsi="Montserrat" w:cs="Calibri"/>
                <w:sz w:val="16"/>
                <w:szCs w:val="16"/>
              </w:rPr>
              <w:t>, en términos de su legislación aplicable.</w:t>
            </w:r>
          </w:p>
        </w:tc>
        <w:tc>
          <w:tcPr>
            <w:tcW w:w="641" w:type="dxa"/>
            <w:vAlign w:val="center"/>
          </w:tcPr>
          <w:p w14:paraId="6691FC1D" w14:textId="77777777" w:rsidR="00CF5A67" w:rsidRPr="00131DBF" w:rsidRDefault="00CF5A67" w:rsidP="002640FA">
            <w:pPr>
              <w:jc w:val="center"/>
              <w:rPr>
                <w:rFonts w:ascii="Montserrat" w:eastAsia="Calibri" w:hAnsi="Montserrat" w:cs="Calibri"/>
                <w:sz w:val="16"/>
                <w:szCs w:val="16"/>
              </w:rPr>
            </w:pPr>
          </w:p>
        </w:tc>
        <w:tc>
          <w:tcPr>
            <w:tcW w:w="664" w:type="dxa"/>
            <w:vAlign w:val="center"/>
          </w:tcPr>
          <w:p w14:paraId="0981CD37" w14:textId="77777777" w:rsidR="00CF5A67" w:rsidRPr="00131DBF" w:rsidRDefault="00CF5A67" w:rsidP="002640FA">
            <w:pPr>
              <w:jc w:val="center"/>
              <w:rPr>
                <w:rFonts w:ascii="Montserrat" w:eastAsia="Calibri" w:hAnsi="Montserrat" w:cs="Calibri"/>
                <w:sz w:val="16"/>
                <w:szCs w:val="16"/>
              </w:rPr>
            </w:pPr>
          </w:p>
        </w:tc>
        <w:tc>
          <w:tcPr>
            <w:tcW w:w="442" w:type="dxa"/>
            <w:vAlign w:val="center"/>
          </w:tcPr>
          <w:p w14:paraId="53AA60F0" w14:textId="77777777" w:rsidR="00CF5A67" w:rsidRPr="00131DBF" w:rsidRDefault="00CF5A67" w:rsidP="002640FA">
            <w:pPr>
              <w:jc w:val="center"/>
              <w:rPr>
                <w:rFonts w:ascii="Montserrat" w:eastAsia="Calibri" w:hAnsi="Montserrat" w:cs="Calibri"/>
                <w:sz w:val="16"/>
                <w:szCs w:val="16"/>
              </w:rPr>
            </w:pPr>
          </w:p>
        </w:tc>
        <w:tc>
          <w:tcPr>
            <w:tcW w:w="451" w:type="dxa"/>
            <w:vAlign w:val="center"/>
          </w:tcPr>
          <w:p w14:paraId="4A55CC9A" w14:textId="77777777" w:rsidR="00CF5A67" w:rsidRPr="00131DBF" w:rsidRDefault="00CF5A67" w:rsidP="002640FA">
            <w:pPr>
              <w:jc w:val="center"/>
              <w:rPr>
                <w:rFonts w:ascii="Montserrat" w:eastAsia="Calibri" w:hAnsi="Montserrat" w:cs="Calibri"/>
                <w:sz w:val="16"/>
                <w:szCs w:val="16"/>
              </w:rPr>
            </w:pPr>
          </w:p>
        </w:tc>
        <w:tc>
          <w:tcPr>
            <w:tcW w:w="530" w:type="dxa"/>
            <w:vAlign w:val="center"/>
          </w:tcPr>
          <w:p w14:paraId="5896FB9F" w14:textId="77777777" w:rsidR="00CF5A67" w:rsidRPr="00131DBF" w:rsidRDefault="00CF5A67" w:rsidP="002640FA">
            <w:pPr>
              <w:jc w:val="center"/>
              <w:rPr>
                <w:rFonts w:ascii="Montserrat" w:eastAsia="Calibri" w:hAnsi="Montserrat" w:cs="Calibri"/>
                <w:sz w:val="16"/>
                <w:szCs w:val="16"/>
              </w:rPr>
            </w:pPr>
          </w:p>
        </w:tc>
        <w:tc>
          <w:tcPr>
            <w:tcW w:w="646" w:type="dxa"/>
            <w:vAlign w:val="center"/>
          </w:tcPr>
          <w:p w14:paraId="333FEE2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369F735B" w14:textId="77777777" w:rsidR="00CF5A67" w:rsidRPr="00131DBF" w:rsidRDefault="00CF5A67" w:rsidP="002640FA">
            <w:pPr>
              <w:jc w:val="center"/>
              <w:rPr>
                <w:rFonts w:ascii="Montserrat" w:eastAsia="Calibri" w:hAnsi="Montserrat" w:cs="Calibri"/>
                <w:sz w:val="16"/>
                <w:szCs w:val="16"/>
              </w:rPr>
            </w:pPr>
          </w:p>
        </w:tc>
      </w:tr>
      <w:tr w:rsidR="00131DBF" w:rsidRPr="00131DBF" w14:paraId="102B4C9E" w14:textId="77777777" w:rsidTr="002640FA">
        <w:tc>
          <w:tcPr>
            <w:tcW w:w="1070" w:type="dxa"/>
            <w:vAlign w:val="center"/>
          </w:tcPr>
          <w:p w14:paraId="49742A0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XII</w:t>
            </w:r>
          </w:p>
        </w:tc>
        <w:tc>
          <w:tcPr>
            <w:tcW w:w="3916" w:type="dxa"/>
            <w:vAlign w:val="center"/>
          </w:tcPr>
          <w:p w14:paraId="087E3AC6"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Acta del Consejo de Administración protocolizada ante notario público, por el que se autorice la enajenación.</w:t>
            </w:r>
          </w:p>
        </w:tc>
        <w:tc>
          <w:tcPr>
            <w:tcW w:w="641" w:type="dxa"/>
            <w:vAlign w:val="center"/>
          </w:tcPr>
          <w:p w14:paraId="6DA16FAE" w14:textId="77777777" w:rsidR="00CF5A67" w:rsidRPr="00131DBF" w:rsidRDefault="00CF5A67" w:rsidP="002640FA">
            <w:pPr>
              <w:jc w:val="center"/>
              <w:rPr>
                <w:rFonts w:ascii="Montserrat" w:eastAsia="Calibri" w:hAnsi="Montserrat" w:cs="Calibri"/>
                <w:sz w:val="16"/>
                <w:szCs w:val="16"/>
              </w:rPr>
            </w:pPr>
          </w:p>
        </w:tc>
        <w:tc>
          <w:tcPr>
            <w:tcW w:w="664" w:type="dxa"/>
            <w:vAlign w:val="center"/>
          </w:tcPr>
          <w:p w14:paraId="6546576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5694DC1E" w14:textId="77777777" w:rsidR="00CF5A67" w:rsidRPr="00131DBF" w:rsidRDefault="00CF5A67" w:rsidP="002640FA">
            <w:pPr>
              <w:jc w:val="center"/>
              <w:rPr>
                <w:rFonts w:ascii="Montserrat" w:eastAsia="Calibri" w:hAnsi="Montserrat" w:cs="Calibri"/>
                <w:sz w:val="16"/>
                <w:szCs w:val="16"/>
              </w:rPr>
            </w:pPr>
          </w:p>
        </w:tc>
        <w:tc>
          <w:tcPr>
            <w:tcW w:w="451" w:type="dxa"/>
            <w:vAlign w:val="center"/>
          </w:tcPr>
          <w:p w14:paraId="27CD5DD7" w14:textId="77777777" w:rsidR="00CF5A67" w:rsidRPr="00131DBF" w:rsidRDefault="00CF5A67" w:rsidP="002640FA">
            <w:pPr>
              <w:jc w:val="center"/>
              <w:rPr>
                <w:rFonts w:ascii="Montserrat" w:eastAsia="Calibri" w:hAnsi="Montserrat" w:cs="Calibri"/>
                <w:sz w:val="16"/>
                <w:szCs w:val="16"/>
              </w:rPr>
            </w:pPr>
          </w:p>
        </w:tc>
        <w:tc>
          <w:tcPr>
            <w:tcW w:w="530" w:type="dxa"/>
            <w:vAlign w:val="center"/>
          </w:tcPr>
          <w:p w14:paraId="0C95CD03" w14:textId="77777777" w:rsidR="00CF5A67" w:rsidRPr="00131DBF" w:rsidRDefault="00CF5A67" w:rsidP="002640FA">
            <w:pPr>
              <w:jc w:val="center"/>
              <w:rPr>
                <w:rFonts w:ascii="Montserrat" w:eastAsia="Calibri" w:hAnsi="Montserrat" w:cs="Calibri"/>
                <w:sz w:val="16"/>
                <w:szCs w:val="16"/>
              </w:rPr>
            </w:pPr>
          </w:p>
        </w:tc>
        <w:tc>
          <w:tcPr>
            <w:tcW w:w="646" w:type="dxa"/>
            <w:vAlign w:val="center"/>
          </w:tcPr>
          <w:p w14:paraId="69E69FA3" w14:textId="77777777" w:rsidR="00CF5A67" w:rsidRPr="00131DBF" w:rsidRDefault="00CF5A67" w:rsidP="002640FA">
            <w:pPr>
              <w:jc w:val="center"/>
              <w:rPr>
                <w:rFonts w:ascii="Montserrat" w:eastAsia="Calibri" w:hAnsi="Montserrat" w:cs="Calibri"/>
                <w:sz w:val="16"/>
                <w:szCs w:val="16"/>
              </w:rPr>
            </w:pPr>
          </w:p>
        </w:tc>
        <w:tc>
          <w:tcPr>
            <w:tcW w:w="1008" w:type="dxa"/>
            <w:vAlign w:val="center"/>
          </w:tcPr>
          <w:p w14:paraId="4F872F38" w14:textId="77777777" w:rsidR="00CF5A67" w:rsidRPr="00131DBF" w:rsidRDefault="00CF5A67" w:rsidP="002640FA">
            <w:pPr>
              <w:jc w:val="center"/>
              <w:rPr>
                <w:rFonts w:ascii="Montserrat" w:eastAsia="Calibri" w:hAnsi="Montserrat" w:cs="Calibri"/>
                <w:sz w:val="16"/>
                <w:szCs w:val="16"/>
              </w:rPr>
            </w:pPr>
          </w:p>
        </w:tc>
      </w:tr>
      <w:tr w:rsidR="00131DBF" w:rsidRPr="00131DBF" w14:paraId="7A384802" w14:textId="77777777" w:rsidTr="002640FA">
        <w:tc>
          <w:tcPr>
            <w:tcW w:w="1070" w:type="dxa"/>
            <w:vAlign w:val="center"/>
          </w:tcPr>
          <w:p w14:paraId="6826F1A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XIII</w:t>
            </w:r>
          </w:p>
        </w:tc>
        <w:tc>
          <w:tcPr>
            <w:tcW w:w="3916" w:type="dxa"/>
            <w:vAlign w:val="center"/>
          </w:tcPr>
          <w:p w14:paraId="3910C272"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Acreditación del cumplimiento de los requisitos legales en materia agraria.</w:t>
            </w:r>
          </w:p>
        </w:tc>
        <w:tc>
          <w:tcPr>
            <w:tcW w:w="641" w:type="dxa"/>
            <w:vAlign w:val="center"/>
          </w:tcPr>
          <w:p w14:paraId="53006D26" w14:textId="77777777" w:rsidR="00CF5A67" w:rsidRPr="00131DBF" w:rsidRDefault="00CF5A67" w:rsidP="002640FA">
            <w:pPr>
              <w:jc w:val="center"/>
              <w:rPr>
                <w:rFonts w:ascii="Montserrat" w:eastAsia="Calibri" w:hAnsi="Montserrat" w:cs="Calibri"/>
                <w:sz w:val="16"/>
                <w:szCs w:val="16"/>
              </w:rPr>
            </w:pPr>
          </w:p>
        </w:tc>
        <w:tc>
          <w:tcPr>
            <w:tcW w:w="664" w:type="dxa"/>
            <w:vAlign w:val="center"/>
          </w:tcPr>
          <w:p w14:paraId="52682D8F" w14:textId="77777777" w:rsidR="00CF5A67" w:rsidRPr="00131DBF" w:rsidRDefault="00CF5A67" w:rsidP="002640FA">
            <w:pPr>
              <w:jc w:val="center"/>
              <w:rPr>
                <w:rFonts w:ascii="Montserrat" w:eastAsia="Calibri" w:hAnsi="Montserrat" w:cs="Calibri"/>
                <w:sz w:val="16"/>
                <w:szCs w:val="16"/>
              </w:rPr>
            </w:pPr>
          </w:p>
        </w:tc>
        <w:tc>
          <w:tcPr>
            <w:tcW w:w="442" w:type="dxa"/>
            <w:vAlign w:val="center"/>
          </w:tcPr>
          <w:p w14:paraId="01A8B03A" w14:textId="77777777" w:rsidR="00CF5A67" w:rsidRPr="00131DBF" w:rsidRDefault="00CF5A67" w:rsidP="002640FA">
            <w:pPr>
              <w:jc w:val="center"/>
              <w:rPr>
                <w:rFonts w:ascii="Montserrat" w:eastAsia="Calibri" w:hAnsi="Montserrat" w:cs="Calibri"/>
                <w:sz w:val="16"/>
                <w:szCs w:val="16"/>
              </w:rPr>
            </w:pPr>
          </w:p>
        </w:tc>
        <w:tc>
          <w:tcPr>
            <w:tcW w:w="451" w:type="dxa"/>
            <w:vAlign w:val="center"/>
          </w:tcPr>
          <w:p w14:paraId="3F7D5C6A" w14:textId="77777777" w:rsidR="00CF5A67" w:rsidRPr="00131DBF" w:rsidRDefault="00CF5A67" w:rsidP="002640FA">
            <w:pPr>
              <w:jc w:val="center"/>
              <w:rPr>
                <w:rFonts w:ascii="Montserrat" w:eastAsia="Calibri" w:hAnsi="Montserrat" w:cs="Calibri"/>
                <w:sz w:val="16"/>
                <w:szCs w:val="16"/>
              </w:rPr>
            </w:pPr>
          </w:p>
        </w:tc>
        <w:tc>
          <w:tcPr>
            <w:tcW w:w="530" w:type="dxa"/>
            <w:vAlign w:val="center"/>
          </w:tcPr>
          <w:p w14:paraId="474F22F4" w14:textId="77777777" w:rsidR="00CF5A67" w:rsidRPr="00131DBF" w:rsidRDefault="00CF5A67" w:rsidP="002640FA">
            <w:pPr>
              <w:jc w:val="center"/>
              <w:rPr>
                <w:rFonts w:ascii="Montserrat" w:eastAsia="Calibri" w:hAnsi="Montserrat" w:cs="Calibri"/>
                <w:sz w:val="16"/>
                <w:szCs w:val="16"/>
              </w:rPr>
            </w:pPr>
          </w:p>
        </w:tc>
        <w:tc>
          <w:tcPr>
            <w:tcW w:w="646" w:type="dxa"/>
            <w:vAlign w:val="center"/>
          </w:tcPr>
          <w:p w14:paraId="41FCC4C8" w14:textId="77777777" w:rsidR="00CF5A67" w:rsidRPr="00131DBF" w:rsidRDefault="00CF5A67" w:rsidP="002640FA">
            <w:pPr>
              <w:jc w:val="center"/>
              <w:rPr>
                <w:rFonts w:ascii="Montserrat" w:eastAsia="Calibri" w:hAnsi="Montserrat" w:cs="Calibri"/>
                <w:sz w:val="16"/>
                <w:szCs w:val="16"/>
              </w:rPr>
            </w:pPr>
          </w:p>
        </w:tc>
        <w:tc>
          <w:tcPr>
            <w:tcW w:w="1008" w:type="dxa"/>
            <w:vAlign w:val="center"/>
          </w:tcPr>
          <w:p w14:paraId="1915F3D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6D8B1AA2" w14:textId="77777777" w:rsidTr="002640FA">
        <w:tc>
          <w:tcPr>
            <w:tcW w:w="1070" w:type="dxa"/>
            <w:vAlign w:val="center"/>
          </w:tcPr>
          <w:p w14:paraId="5C2F6AD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XIV</w:t>
            </w:r>
          </w:p>
        </w:tc>
        <w:tc>
          <w:tcPr>
            <w:tcW w:w="3916" w:type="dxa"/>
            <w:vAlign w:val="center"/>
          </w:tcPr>
          <w:p w14:paraId="22219198"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El avalúo emitido por INDAABIN del inmueble respecto del que se pretenda adquirir derechos de propiedad.</w:t>
            </w:r>
          </w:p>
        </w:tc>
        <w:tc>
          <w:tcPr>
            <w:tcW w:w="641" w:type="dxa"/>
            <w:vAlign w:val="center"/>
          </w:tcPr>
          <w:p w14:paraId="7CDB3A8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016028E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610CF44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490394D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2971F3F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13AA22B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0103100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78EA1B65" w14:textId="77777777" w:rsidTr="002640FA">
        <w:tc>
          <w:tcPr>
            <w:tcW w:w="1070" w:type="dxa"/>
            <w:vAlign w:val="center"/>
          </w:tcPr>
          <w:p w14:paraId="0C89B23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XV</w:t>
            </w:r>
          </w:p>
        </w:tc>
        <w:tc>
          <w:tcPr>
            <w:tcW w:w="3916" w:type="dxa"/>
            <w:vAlign w:val="center"/>
          </w:tcPr>
          <w:p w14:paraId="19879711"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Constancia de No Afectación Agraria.</w:t>
            </w:r>
          </w:p>
        </w:tc>
        <w:tc>
          <w:tcPr>
            <w:tcW w:w="641" w:type="dxa"/>
            <w:vAlign w:val="center"/>
          </w:tcPr>
          <w:p w14:paraId="01BB36E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0635F99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5FB4B5C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32AE6C4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687D886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32E7E89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05D2894E" w14:textId="77777777" w:rsidR="00CF5A67" w:rsidRPr="00131DBF" w:rsidRDefault="00CF5A67" w:rsidP="002640FA">
            <w:pPr>
              <w:jc w:val="center"/>
              <w:rPr>
                <w:rFonts w:ascii="Montserrat" w:eastAsia="Calibri" w:hAnsi="Montserrat" w:cs="Calibri"/>
                <w:sz w:val="16"/>
                <w:szCs w:val="16"/>
              </w:rPr>
            </w:pPr>
          </w:p>
        </w:tc>
      </w:tr>
      <w:tr w:rsidR="00131DBF" w:rsidRPr="00131DBF" w14:paraId="546121D9" w14:textId="77777777" w:rsidTr="002640FA">
        <w:tc>
          <w:tcPr>
            <w:tcW w:w="1070" w:type="dxa"/>
            <w:vAlign w:val="center"/>
          </w:tcPr>
          <w:p w14:paraId="4829FC6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XVI</w:t>
            </w:r>
          </w:p>
        </w:tc>
        <w:tc>
          <w:tcPr>
            <w:tcW w:w="3916" w:type="dxa"/>
            <w:vAlign w:val="center"/>
          </w:tcPr>
          <w:p w14:paraId="0DC41DD6" w14:textId="2C58F5CF"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Plano topográfico con superficie, medidas y colindancias de la poligonal envolvente en formato impreso y en .</w:t>
            </w:r>
            <w:proofErr w:type="spellStart"/>
            <w:r w:rsidRPr="00131DBF">
              <w:rPr>
                <w:rFonts w:ascii="Montserrat" w:eastAsia="Calibri" w:hAnsi="Montserrat" w:cs="Calibri"/>
                <w:sz w:val="16"/>
                <w:szCs w:val="16"/>
              </w:rPr>
              <w:t>dwg</w:t>
            </w:r>
            <w:proofErr w:type="spellEnd"/>
            <w:r w:rsidRPr="00131DBF">
              <w:rPr>
                <w:rFonts w:ascii="Montserrat" w:eastAsia="Calibri" w:hAnsi="Montserrat" w:cs="Calibri"/>
                <w:sz w:val="16"/>
                <w:szCs w:val="16"/>
              </w:rPr>
              <w:t xml:space="preserve"> (</w:t>
            </w:r>
            <w:proofErr w:type="spellStart"/>
            <w:r w:rsidRPr="00131DBF">
              <w:rPr>
                <w:rFonts w:ascii="Montserrat" w:eastAsia="Calibri" w:hAnsi="Montserrat" w:cs="Calibri"/>
                <w:sz w:val="16"/>
                <w:szCs w:val="16"/>
              </w:rPr>
              <w:t>AutoCad</w:t>
            </w:r>
            <w:proofErr w:type="spellEnd"/>
            <w:r w:rsidRPr="00131DBF">
              <w:rPr>
                <w:rFonts w:ascii="Montserrat" w:eastAsia="Calibri" w:hAnsi="Montserrat" w:cs="Calibri"/>
                <w:sz w:val="16"/>
                <w:szCs w:val="16"/>
              </w:rPr>
              <w:t>),</w:t>
            </w:r>
            <w:r w:rsidR="00F15018">
              <w:rPr>
                <w:rFonts w:ascii="Montserrat" w:eastAsia="Calibri" w:hAnsi="Montserrat" w:cs="Calibri"/>
                <w:sz w:val="16"/>
                <w:szCs w:val="16"/>
              </w:rPr>
              <w:t xml:space="preserve"> cotejando en sitio y en plano catastral.</w:t>
            </w:r>
          </w:p>
        </w:tc>
        <w:tc>
          <w:tcPr>
            <w:tcW w:w="641" w:type="dxa"/>
            <w:vAlign w:val="center"/>
          </w:tcPr>
          <w:p w14:paraId="37B9533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5BBB235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3548058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2708804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0C2E102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5E2E019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25FF761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370171AD" w14:textId="77777777" w:rsidTr="002640FA">
        <w:tc>
          <w:tcPr>
            <w:tcW w:w="1070" w:type="dxa"/>
            <w:vAlign w:val="center"/>
          </w:tcPr>
          <w:p w14:paraId="2D5C5A1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XVII</w:t>
            </w:r>
          </w:p>
        </w:tc>
        <w:tc>
          <w:tcPr>
            <w:tcW w:w="3916" w:type="dxa"/>
            <w:vAlign w:val="center"/>
          </w:tcPr>
          <w:p w14:paraId="4AF949DF"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Tratándose de construcciones, dictamen de seguridad estructural y planos arquitectónicos en formato impreso y en .</w:t>
            </w:r>
            <w:proofErr w:type="spellStart"/>
            <w:r w:rsidRPr="00131DBF">
              <w:rPr>
                <w:rFonts w:ascii="Montserrat" w:eastAsia="Calibri" w:hAnsi="Montserrat" w:cs="Calibri"/>
                <w:sz w:val="16"/>
                <w:szCs w:val="16"/>
              </w:rPr>
              <w:t>dwg</w:t>
            </w:r>
            <w:proofErr w:type="spellEnd"/>
            <w:r w:rsidRPr="00131DBF">
              <w:rPr>
                <w:rFonts w:ascii="Montserrat" w:eastAsia="Calibri" w:hAnsi="Montserrat" w:cs="Calibri"/>
                <w:sz w:val="16"/>
                <w:szCs w:val="16"/>
              </w:rPr>
              <w:t xml:space="preserve"> (</w:t>
            </w:r>
            <w:proofErr w:type="spellStart"/>
            <w:r w:rsidRPr="00131DBF">
              <w:rPr>
                <w:rFonts w:ascii="Montserrat" w:eastAsia="Calibri" w:hAnsi="Montserrat" w:cs="Calibri"/>
                <w:sz w:val="16"/>
                <w:szCs w:val="16"/>
              </w:rPr>
              <w:t>AutoCad</w:t>
            </w:r>
            <w:proofErr w:type="spellEnd"/>
            <w:r w:rsidRPr="00131DBF">
              <w:rPr>
                <w:rFonts w:ascii="Montserrat" w:eastAsia="Calibri" w:hAnsi="Montserrat" w:cs="Calibri"/>
                <w:sz w:val="16"/>
                <w:szCs w:val="16"/>
              </w:rPr>
              <w:t>),</w:t>
            </w:r>
          </w:p>
        </w:tc>
        <w:tc>
          <w:tcPr>
            <w:tcW w:w="641" w:type="dxa"/>
            <w:vAlign w:val="center"/>
          </w:tcPr>
          <w:p w14:paraId="5893D33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3A1AD1B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31EBAF5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39B3A63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3BFBF8C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4C84972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15A6B1D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62742DD5" w14:textId="77777777" w:rsidTr="002640FA">
        <w:tc>
          <w:tcPr>
            <w:tcW w:w="1070" w:type="dxa"/>
            <w:vAlign w:val="center"/>
          </w:tcPr>
          <w:p w14:paraId="4D72DB4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XVIII</w:t>
            </w:r>
          </w:p>
        </w:tc>
        <w:tc>
          <w:tcPr>
            <w:tcW w:w="3916" w:type="dxa"/>
            <w:vAlign w:val="center"/>
          </w:tcPr>
          <w:p w14:paraId="4A522B8C"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Constancia de uso de suelo vigente.</w:t>
            </w:r>
          </w:p>
        </w:tc>
        <w:tc>
          <w:tcPr>
            <w:tcW w:w="641" w:type="dxa"/>
            <w:vAlign w:val="center"/>
          </w:tcPr>
          <w:p w14:paraId="4D5D790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15F8828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79B3E9A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0617947F"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51A8841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48E0F3F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78FB7994" w14:textId="77777777" w:rsidR="00CF5A67" w:rsidRPr="00131DBF" w:rsidRDefault="00CF5A67" w:rsidP="002640FA">
            <w:pPr>
              <w:jc w:val="center"/>
              <w:rPr>
                <w:rFonts w:ascii="Montserrat" w:eastAsia="Calibri" w:hAnsi="Montserrat" w:cs="Calibri"/>
                <w:sz w:val="16"/>
                <w:szCs w:val="16"/>
              </w:rPr>
            </w:pPr>
          </w:p>
        </w:tc>
      </w:tr>
      <w:tr w:rsidR="00131DBF" w:rsidRPr="00131DBF" w14:paraId="3ACC7472" w14:textId="77777777" w:rsidTr="002640FA">
        <w:tc>
          <w:tcPr>
            <w:tcW w:w="1070" w:type="dxa"/>
            <w:vAlign w:val="center"/>
          </w:tcPr>
          <w:p w14:paraId="1E0F230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XIX</w:t>
            </w:r>
          </w:p>
        </w:tc>
        <w:tc>
          <w:tcPr>
            <w:tcW w:w="3916" w:type="dxa"/>
            <w:vAlign w:val="center"/>
          </w:tcPr>
          <w:p w14:paraId="45BF13BD"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Certificado de existencia o inexistencia de gravámenes vigente.</w:t>
            </w:r>
          </w:p>
        </w:tc>
        <w:tc>
          <w:tcPr>
            <w:tcW w:w="641" w:type="dxa"/>
            <w:vAlign w:val="center"/>
          </w:tcPr>
          <w:p w14:paraId="4E6517D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17509FA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0B0A5A0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272CC8D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7C22859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536C2B1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77BD78B3" w14:textId="77777777" w:rsidR="00CF5A67" w:rsidRPr="00131DBF" w:rsidRDefault="00CF5A67" w:rsidP="002640FA">
            <w:pPr>
              <w:jc w:val="center"/>
              <w:rPr>
                <w:rFonts w:ascii="Montserrat" w:eastAsia="Calibri" w:hAnsi="Montserrat" w:cs="Calibri"/>
                <w:sz w:val="16"/>
                <w:szCs w:val="16"/>
              </w:rPr>
            </w:pPr>
          </w:p>
        </w:tc>
      </w:tr>
      <w:tr w:rsidR="00131DBF" w:rsidRPr="00131DBF" w14:paraId="74F0CFB0" w14:textId="77777777" w:rsidTr="002640FA">
        <w:tc>
          <w:tcPr>
            <w:tcW w:w="1070" w:type="dxa"/>
            <w:vAlign w:val="center"/>
          </w:tcPr>
          <w:p w14:paraId="509C185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XX</w:t>
            </w:r>
          </w:p>
        </w:tc>
        <w:tc>
          <w:tcPr>
            <w:tcW w:w="3916" w:type="dxa"/>
            <w:vAlign w:val="center"/>
          </w:tcPr>
          <w:p w14:paraId="688164A8" w14:textId="74C5D242" w:rsidR="002E1287" w:rsidRPr="00131DBF" w:rsidRDefault="00CF5A67" w:rsidP="002E1287">
            <w:pPr>
              <w:jc w:val="both"/>
              <w:rPr>
                <w:rFonts w:ascii="Montserrat" w:eastAsia="Calibri" w:hAnsi="Montserrat" w:cs="Calibri"/>
                <w:sz w:val="16"/>
                <w:szCs w:val="16"/>
              </w:rPr>
            </w:pPr>
            <w:r w:rsidRPr="00131DBF">
              <w:rPr>
                <w:rFonts w:ascii="Montserrat" w:eastAsia="Calibri" w:hAnsi="Montserrat" w:cs="Calibri"/>
                <w:sz w:val="16"/>
                <w:szCs w:val="16"/>
              </w:rPr>
              <w:t>Autorización de subdivisión, en caso de que el inmueble forme parte de uno mayor</w:t>
            </w:r>
            <w:r w:rsidR="002E1287">
              <w:rPr>
                <w:rFonts w:ascii="Montserrat" w:eastAsia="Calibri" w:hAnsi="Montserrat" w:cs="Calibri"/>
                <w:sz w:val="16"/>
                <w:szCs w:val="16"/>
              </w:rPr>
              <w:t>,</w:t>
            </w:r>
            <w:r w:rsidR="00A93C2A">
              <w:rPr>
                <w:rFonts w:ascii="Montserrat" w:eastAsia="Calibri" w:hAnsi="Montserrat" w:cs="Calibri"/>
                <w:sz w:val="16"/>
                <w:szCs w:val="16"/>
              </w:rPr>
              <w:t xml:space="preserve"> </w:t>
            </w:r>
            <w:r w:rsidR="002E1287">
              <w:rPr>
                <w:rFonts w:ascii="Montserrat" w:eastAsia="Calibri" w:hAnsi="Montserrat" w:cs="Calibri"/>
                <w:sz w:val="16"/>
                <w:szCs w:val="16"/>
              </w:rPr>
              <w:t>de acuerdo a la legislación aplicable</w:t>
            </w:r>
            <w:r w:rsidR="002E1287" w:rsidRPr="00131DBF">
              <w:rPr>
                <w:rFonts w:ascii="Montserrat" w:eastAsia="Calibri" w:hAnsi="Montserrat" w:cs="Calibri"/>
                <w:sz w:val="16"/>
                <w:szCs w:val="16"/>
              </w:rPr>
              <w:t>.</w:t>
            </w:r>
          </w:p>
          <w:p w14:paraId="47C9C879" w14:textId="77777777" w:rsidR="00CF5A67" w:rsidRPr="00131DBF" w:rsidRDefault="00CF5A67" w:rsidP="002640FA">
            <w:pPr>
              <w:jc w:val="both"/>
              <w:rPr>
                <w:rFonts w:ascii="Montserrat" w:eastAsia="Calibri" w:hAnsi="Montserrat" w:cs="Calibri"/>
                <w:sz w:val="16"/>
                <w:szCs w:val="16"/>
              </w:rPr>
            </w:pPr>
          </w:p>
          <w:p w14:paraId="231CB1A9" w14:textId="64202782" w:rsidR="00CF5A67" w:rsidRPr="00131DBF" w:rsidRDefault="00CF5A67" w:rsidP="00A93C2A">
            <w:pPr>
              <w:jc w:val="both"/>
              <w:rPr>
                <w:rFonts w:ascii="Montserrat" w:eastAsia="Calibri" w:hAnsi="Montserrat" w:cs="Calibri"/>
                <w:sz w:val="16"/>
                <w:szCs w:val="16"/>
              </w:rPr>
            </w:pPr>
            <w:r w:rsidRPr="00131DBF">
              <w:rPr>
                <w:rFonts w:ascii="Montserrat" w:eastAsia="Calibri" w:hAnsi="Montserrat" w:cs="Calibri"/>
                <w:sz w:val="16"/>
                <w:szCs w:val="16"/>
              </w:rPr>
              <w:t>Para la formalización del inmueble que se pretende incorporar y que se identifique registralmente, la subdivisión debe</w:t>
            </w:r>
            <w:r w:rsidR="002E1287">
              <w:rPr>
                <w:rFonts w:ascii="Montserrat" w:eastAsia="Calibri" w:hAnsi="Montserrat" w:cs="Calibri"/>
                <w:sz w:val="16"/>
                <w:szCs w:val="16"/>
              </w:rPr>
              <w:t xml:space="preserve"> inscribirse</w:t>
            </w:r>
            <w:r w:rsidR="002E1287" w:rsidRPr="00131DBF">
              <w:rPr>
                <w:rFonts w:ascii="Montserrat" w:eastAsia="Calibri" w:hAnsi="Montserrat" w:cs="Calibri"/>
                <w:sz w:val="16"/>
                <w:szCs w:val="16"/>
              </w:rPr>
              <w:t xml:space="preserve"> </w:t>
            </w:r>
            <w:r w:rsidRPr="00131DBF">
              <w:rPr>
                <w:rFonts w:ascii="Montserrat" w:eastAsia="Calibri" w:hAnsi="Montserrat" w:cs="Calibri"/>
                <w:sz w:val="16"/>
                <w:szCs w:val="16"/>
              </w:rPr>
              <w:t>en el Registro Público de la Propiedad correspondiente</w:t>
            </w:r>
            <w:r w:rsidR="002E1287">
              <w:rPr>
                <w:rFonts w:ascii="Montserrat" w:eastAsia="Calibri" w:hAnsi="Montserrat" w:cs="Calibri"/>
                <w:sz w:val="16"/>
                <w:szCs w:val="16"/>
              </w:rPr>
              <w:t>, de acuerdo con la legislación local aplicable</w:t>
            </w:r>
            <w:r w:rsidRPr="00131DBF">
              <w:rPr>
                <w:rFonts w:ascii="Montserrat" w:eastAsia="Calibri" w:hAnsi="Montserrat" w:cs="Calibri"/>
                <w:sz w:val="16"/>
                <w:szCs w:val="16"/>
              </w:rPr>
              <w:t xml:space="preserve">. </w:t>
            </w:r>
          </w:p>
        </w:tc>
        <w:tc>
          <w:tcPr>
            <w:tcW w:w="641" w:type="dxa"/>
            <w:vAlign w:val="center"/>
          </w:tcPr>
          <w:p w14:paraId="1ED862D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6E5549D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58FDC41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1A58BF9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59BAA26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67F60DA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6575D81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185BB42E" w14:textId="77777777" w:rsidTr="002640FA">
        <w:tc>
          <w:tcPr>
            <w:tcW w:w="1070" w:type="dxa"/>
            <w:vAlign w:val="center"/>
          </w:tcPr>
          <w:p w14:paraId="555C762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XXI</w:t>
            </w:r>
          </w:p>
        </w:tc>
        <w:tc>
          <w:tcPr>
            <w:tcW w:w="3916" w:type="dxa"/>
            <w:vAlign w:val="center"/>
          </w:tcPr>
          <w:p w14:paraId="572D2FCC"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Alineamiento y número oficial.</w:t>
            </w:r>
          </w:p>
        </w:tc>
        <w:tc>
          <w:tcPr>
            <w:tcW w:w="641" w:type="dxa"/>
            <w:vAlign w:val="center"/>
          </w:tcPr>
          <w:p w14:paraId="7B8F947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4E3EFCD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6176575C"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1402586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390694E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4C8A425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6F1F21AC" w14:textId="77777777" w:rsidR="00CF5A67" w:rsidRPr="00131DBF" w:rsidRDefault="00CF5A67" w:rsidP="002640FA">
            <w:pPr>
              <w:jc w:val="center"/>
              <w:rPr>
                <w:rFonts w:ascii="Montserrat" w:eastAsia="Calibri" w:hAnsi="Montserrat" w:cs="Calibri"/>
                <w:sz w:val="16"/>
                <w:szCs w:val="16"/>
              </w:rPr>
            </w:pPr>
          </w:p>
        </w:tc>
      </w:tr>
      <w:tr w:rsidR="00131DBF" w:rsidRPr="00131DBF" w14:paraId="2FA92000" w14:textId="77777777" w:rsidTr="002640FA">
        <w:tc>
          <w:tcPr>
            <w:tcW w:w="1070" w:type="dxa"/>
            <w:vAlign w:val="center"/>
          </w:tcPr>
          <w:p w14:paraId="111C036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XXII</w:t>
            </w:r>
          </w:p>
        </w:tc>
        <w:tc>
          <w:tcPr>
            <w:tcW w:w="3916" w:type="dxa"/>
            <w:vAlign w:val="center"/>
          </w:tcPr>
          <w:p w14:paraId="7ABA82B1"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Álbum fotográfico del inmueble objeto de la operación.</w:t>
            </w:r>
          </w:p>
        </w:tc>
        <w:tc>
          <w:tcPr>
            <w:tcW w:w="641" w:type="dxa"/>
            <w:vAlign w:val="center"/>
          </w:tcPr>
          <w:p w14:paraId="6034B41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60ECBC1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74F8252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6EB72E5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047A080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58933D4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23A297E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47F3E9B3" w14:textId="77777777" w:rsidTr="002640FA">
        <w:tc>
          <w:tcPr>
            <w:tcW w:w="1070" w:type="dxa"/>
            <w:vAlign w:val="center"/>
          </w:tcPr>
          <w:p w14:paraId="063D7F9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XXIII</w:t>
            </w:r>
          </w:p>
        </w:tc>
        <w:tc>
          <w:tcPr>
            <w:tcW w:w="3916" w:type="dxa"/>
            <w:vAlign w:val="center"/>
          </w:tcPr>
          <w:p w14:paraId="005554D3" w14:textId="47089DE1"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 xml:space="preserve">Dictamen de factibilidad presupuestal emitido por la DF, en el que se dictamine la factibilidad presupuestal para llevar a cabo las </w:t>
            </w:r>
            <w:r w:rsidR="00D2198B">
              <w:rPr>
                <w:rFonts w:ascii="Montserrat" w:eastAsia="Calibri" w:hAnsi="Montserrat" w:cs="Calibri"/>
                <w:sz w:val="16"/>
                <w:szCs w:val="16"/>
              </w:rPr>
              <w:t>m</w:t>
            </w:r>
            <w:r w:rsidRPr="00131DBF">
              <w:rPr>
                <w:rFonts w:ascii="Montserrat" w:eastAsia="Calibri" w:hAnsi="Montserrat" w:cs="Calibri"/>
                <w:sz w:val="16"/>
                <w:szCs w:val="16"/>
              </w:rPr>
              <w:t>ejoras, adaptaciones, instalaciones y edificaciones que se requieren</w:t>
            </w:r>
            <w:r w:rsidR="008D0984">
              <w:rPr>
                <w:rFonts w:ascii="Montserrat" w:eastAsia="Calibri" w:hAnsi="Montserrat" w:cs="Calibri"/>
                <w:sz w:val="16"/>
                <w:szCs w:val="16"/>
              </w:rPr>
              <w:t xml:space="preserve"> </w:t>
            </w:r>
            <w:r w:rsidRPr="00131DBF">
              <w:rPr>
                <w:rFonts w:ascii="Montserrat" w:eastAsia="Calibri" w:hAnsi="Montserrat" w:cs="Calibri"/>
                <w:sz w:val="16"/>
                <w:szCs w:val="16"/>
              </w:rPr>
              <w:t xml:space="preserve">para los servicios de conservación, mantenimiento y vigilancia de </w:t>
            </w:r>
            <w:r w:rsidR="00B75C0C">
              <w:rPr>
                <w:rFonts w:ascii="Montserrat" w:eastAsia="Calibri" w:hAnsi="Montserrat" w:cs="Calibri"/>
                <w:sz w:val="16"/>
                <w:szCs w:val="16"/>
              </w:rPr>
              <w:t>los</w:t>
            </w:r>
            <w:r w:rsidRPr="00131DBF">
              <w:rPr>
                <w:rFonts w:ascii="Montserrat" w:eastAsia="Calibri" w:hAnsi="Montserrat" w:cs="Calibri"/>
                <w:sz w:val="16"/>
                <w:szCs w:val="16"/>
              </w:rPr>
              <w:t xml:space="preserve"> inmuebles</w:t>
            </w:r>
            <w:r w:rsidR="006531FB">
              <w:rPr>
                <w:rFonts w:ascii="Montserrat" w:eastAsia="Calibri" w:hAnsi="Montserrat" w:cs="Calibri"/>
                <w:sz w:val="16"/>
                <w:szCs w:val="16"/>
              </w:rPr>
              <w:t xml:space="preserve"> materia de donaciones</w:t>
            </w:r>
            <w:r w:rsidRPr="00131DBF">
              <w:rPr>
                <w:rFonts w:ascii="Montserrat" w:eastAsia="Calibri" w:hAnsi="Montserrat" w:cs="Calibri"/>
                <w:sz w:val="16"/>
                <w:szCs w:val="16"/>
              </w:rPr>
              <w:t xml:space="preserve"> en</w:t>
            </w:r>
            <w:r w:rsidR="006531FB">
              <w:rPr>
                <w:rFonts w:ascii="Montserrat" w:eastAsia="Calibri" w:hAnsi="Montserrat" w:cs="Calibri"/>
                <w:sz w:val="16"/>
                <w:szCs w:val="16"/>
              </w:rPr>
              <w:t xml:space="preserve"> favor del Instituto, en</w:t>
            </w:r>
            <w:r w:rsidRPr="00131DBF">
              <w:rPr>
                <w:rFonts w:ascii="Montserrat" w:eastAsia="Calibri" w:hAnsi="Montserrat" w:cs="Calibri"/>
                <w:sz w:val="16"/>
                <w:szCs w:val="16"/>
              </w:rPr>
              <w:t xml:space="preserve"> tanto se ejecutan tales trabajos.</w:t>
            </w:r>
          </w:p>
          <w:p w14:paraId="64A3CB43" w14:textId="77777777" w:rsidR="00CF5A67" w:rsidRPr="00131DBF" w:rsidRDefault="00CF5A67" w:rsidP="002640FA">
            <w:pPr>
              <w:jc w:val="both"/>
              <w:rPr>
                <w:rFonts w:ascii="Montserrat" w:eastAsia="Calibri" w:hAnsi="Montserrat" w:cs="Calibri"/>
                <w:sz w:val="16"/>
                <w:szCs w:val="16"/>
              </w:rPr>
            </w:pPr>
          </w:p>
          <w:p w14:paraId="7AB9B469" w14:textId="6DF21204" w:rsidR="00CF5A67" w:rsidRPr="00131DBF" w:rsidRDefault="00CF5A67" w:rsidP="00BF326F">
            <w:pPr>
              <w:jc w:val="both"/>
              <w:rPr>
                <w:rFonts w:ascii="Montserrat" w:eastAsia="Calibri" w:hAnsi="Montserrat" w:cs="Calibri"/>
                <w:sz w:val="16"/>
                <w:szCs w:val="16"/>
              </w:rPr>
            </w:pPr>
            <w:r w:rsidRPr="00131DBF">
              <w:rPr>
                <w:rFonts w:ascii="Montserrat" w:eastAsia="Calibri" w:hAnsi="Montserrat" w:cs="Calibri"/>
                <w:sz w:val="16"/>
                <w:szCs w:val="16"/>
              </w:rPr>
              <w:lastRenderedPageBreak/>
              <w:t xml:space="preserve">Tratándose de contratos de compra se requiere acreditar la suficiencia presupuestal mediante el </w:t>
            </w:r>
            <w:r w:rsidRPr="00F65C91">
              <w:rPr>
                <w:rFonts w:ascii="Montserrat" w:eastAsia="Calibri" w:hAnsi="Montserrat" w:cs="Calibri"/>
                <w:bCs/>
                <w:sz w:val="16"/>
                <w:szCs w:val="16"/>
              </w:rPr>
              <w:t>OLI</w:t>
            </w:r>
            <w:r w:rsidRPr="00131DBF">
              <w:rPr>
                <w:rFonts w:ascii="Montserrat" w:eastAsia="Calibri" w:hAnsi="Montserrat" w:cs="Calibri"/>
                <w:sz w:val="16"/>
                <w:szCs w:val="16"/>
              </w:rPr>
              <w:t>.</w:t>
            </w:r>
          </w:p>
        </w:tc>
        <w:tc>
          <w:tcPr>
            <w:tcW w:w="641" w:type="dxa"/>
            <w:vAlign w:val="center"/>
          </w:tcPr>
          <w:p w14:paraId="414B1E06"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X</w:t>
            </w:r>
          </w:p>
        </w:tc>
        <w:tc>
          <w:tcPr>
            <w:tcW w:w="664" w:type="dxa"/>
            <w:vAlign w:val="center"/>
          </w:tcPr>
          <w:p w14:paraId="79CBAC0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1592D52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3D07AF3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6AD931A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2952FD1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6FC3DCA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31F555EF" w14:textId="77777777" w:rsidTr="002640FA">
        <w:tc>
          <w:tcPr>
            <w:tcW w:w="1070" w:type="dxa"/>
            <w:vAlign w:val="center"/>
          </w:tcPr>
          <w:p w14:paraId="7359505D"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lastRenderedPageBreak/>
              <w:t>XXIV</w:t>
            </w:r>
          </w:p>
        </w:tc>
        <w:tc>
          <w:tcPr>
            <w:tcW w:w="3916" w:type="dxa"/>
            <w:vAlign w:val="center"/>
          </w:tcPr>
          <w:p w14:paraId="446D05E8"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Boletas de pago de impuesto predial y de derechos de agua, por las que se compruebe que no se adeuda cantidad alguna por estos conceptos.</w:t>
            </w:r>
          </w:p>
        </w:tc>
        <w:tc>
          <w:tcPr>
            <w:tcW w:w="641" w:type="dxa"/>
            <w:vAlign w:val="center"/>
          </w:tcPr>
          <w:p w14:paraId="25887484"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7EEAC09E"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0EEC775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20AB2DE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620BF271"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7F60D3D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40AC6D99"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48D9AE46" w14:textId="77777777" w:rsidTr="002640FA">
        <w:tc>
          <w:tcPr>
            <w:tcW w:w="1070" w:type="dxa"/>
            <w:vAlign w:val="center"/>
          </w:tcPr>
          <w:p w14:paraId="2BEE730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XXV</w:t>
            </w:r>
          </w:p>
        </w:tc>
        <w:tc>
          <w:tcPr>
            <w:tcW w:w="3916" w:type="dxa"/>
            <w:vAlign w:val="center"/>
          </w:tcPr>
          <w:p w14:paraId="75BF14FA" w14:textId="77777777" w:rsidR="00CF5A67" w:rsidRPr="00131DBF" w:rsidRDefault="00CF5A67" w:rsidP="002640FA">
            <w:pPr>
              <w:jc w:val="both"/>
              <w:rPr>
                <w:rFonts w:ascii="Montserrat" w:eastAsia="Calibri" w:hAnsi="Montserrat" w:cs="Calibri"/>
                <w:sz w:val="16"/>
                <w:szCs w:val="16"/>
              </w:rPr>
            </w:pPr>
            <w:r w:rsidRPr="00131DBF">
              <w:rPr>
                <w:rFonts w:ascii="Montserrat" w:eastAsia="Calibri" w:hAnsi="Montserrat" w:cs="Calibri"/>
                <w:sz w:val="16"/>
                <w:szCs w:val="16"/>
              </w:rPr>
              <w:t>Constancia de no adeudos fiscales del inmueble expedida por la Tesorería del Estado o su equivalente.</w:t>
            </w:r>
          </w:p>
        </w:tc>
        <w:tc>
          <w:tcPr>
            <w:tcW w:w="641" w:type="dxa"/>
            <w:vAlign w:val="center"/>
          </w:tcPr>
          <w:p w14:paraId="3E94A153"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66FDB335"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2DD0F21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43E41D2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213FD90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2975DCA7"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299EB6D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r w:rsidR="00131DBF" w:rsidRPr="00131DBF" w14:paraId="2D55B371" w14:textId="77777777" w:rsidTr="002640FA">
        <w:tc>
          <w:tcPr>
            <w:tcW w:w="1070" w:type="dxa"/>
            <w:vAlign w:val="center"/>
          </w:tcPr>
          <w:p w14:paraId="5E36EE00" w14:textId="422F94AE" w:rsidR="00CF5A67" w:rsidRPr="00131DBF" w:rsidRDefault="00A93C2A" w:rsidP="002640FA">
            <w:pPr>
              <w:jc w:val="center"/>
              <w:rPr>
                <w:rFonts w:ascii="Montserrat" w:eastAsia="Calibri" w:hAnsi="Montserrat" w:cs="Calibri"/>
                <w:sz w:val="16"/>
                <w:szCs w:val="16"/>
              </w:rPr>
            </w:pPr>
            <w:r>
              <w:rPr>
                <w:rFonts w:ascii="Montserrat" w:eastAsia="Calibri" w:hAnsi="Montserrat" w:cs="Calibri"/>
                <w:sz w:val="16"/>
                <w:szCs w:val="16"/>
              </w:rPr>
              <w:t>XXVI</w:t>
            </w:r>
          </w:p>
        </w:tc>
        <w:tc>
          <w:tcPr>
            <w:tcW w:w="3916" w:type="dxa"/>
            <w:vAlign w:val="center"/>
          </w:tcPr>
          <w:p w14:paraId="7C556DCF" w14:textId="02AB9447" w:rsidR="00CF5A67" w:rsidRPr="00131DBF" w:rsidRDefault="00CF5A67" w:rsidP="000D10AE">
            <w:pPr>
              <w:jc w:val="both"/>
              <w:rPr>
                <w:rFonts w:ascii="Montserrat" w:eastAsia="Calibri" w:hAnsi="Montserrat" w:cs="Calibri"/>
                <w:sz w:val="16"/>
                <w:szCs w:val="16"/>
              </w:rPr>
            </w:pPr>
            <w:r w:rsidRPr="00131DBF">
              <w:rPr>
                <w:rFonts w:ascii="Montserrat" w:eastAsia="Calibri" w:hAnsi="Montserrat" w:cs="Calibri"/>
                <w:sz w:val="16"/>
                <w:szCs w:val="16"/>
              </w:rPr>
              <w:t>Cualquier otra documentación necesaria para la incorporación del inmueble atendiendo la naturaleza de la operación inmobiliaria y/o del propietario</w:t>
            </w:r>
            <w:r w:rsidR="000D10AE">
              <w:rPr>
                <w:rFonts w:ascii="Montserrat" w:eastAsia="Calibri" w:hAnsi="Montserrat" w:cs="Calibri"/>
                <w:sz w:val="16"/>
                <w:szCs w:val="16"/>
              </w:rPr>
              <w:t>.</w:t>
            </w:r>
            <w:r w:rsidR="002E1287">
              <w:rPr>
                <w:rFonts w:ascii="Montserrat" w:eastAsia="Calibri" w:hAnsi="Montserrat" w:cs="Calibri"/>
                <w:sz w:val="16"/>
                <w:szCs w:val="16"/>
              </w:rPr>
              <w:t xml:space="preserve"> así como de la legislación aplicable</w:t>
            </w:r>
            <w:r w:rsidR="002E1287" w:rsidRPr="00131DBF">
              <w:rPr>
                <w:rFonts w:ascii="Montserrat" w:eastAsia="Calibri" w:hAnsi="Montserrat" w:cs="Calibri"/>
                <w:sz w:val="16"/>
                <w:szCs w:val="16"/>
              </w:rPr>
              <w:t>.</w:t>
            </w:r>
          </w:p>
        </w:tc>
        <w:tc>
          <w:tcPr>
            <w:tcW w:w="641" w:type="dxa"/>
            <w:vAlign w:val="center"/>
          </w:tcPr>
          <w:p w14:paraId="7462890B"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64" w:type="dxa"/>
            <w:vAlign w:val="center"/>
          </w:tcPr>
          <w:p w14:paraId="03306C1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42" w:type="dxa"/>
            <w:vAlign w:val="center"/>
          </w:tcPr>
          <w:p w14:paraId="73AFD3B8"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451" w:type="dxa"/>
            <w:vAlign w:val="center"/>
          </w:tcPr>
          <w:p w14:paraId="3B5A357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530" w:type="dxa"/>
            <w:vAlign w:val="center"/>
          </w:tcPr>
          <w:p w14:paraId="0EC26F00"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646" w:type="dxa"/>
            <w:vAlign w:val="center"/>
          </w:tcPr>
          <w:p w14:paraId="54291922"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c>
          <w:tcPr>
            <w:tcW w:w="1008" w:type="dxa"/>
            <w:vAlign w:val="center"/>
          </w:tcPr>
          <w:p w14:paraId="47B607CA" w14:textId="77777777" w:rsidR="00CF5A67" w:rsidRPr="00131DBF" w:rsidRDefault="00CF5A67" w:rsidP="002640FA">
            <w:pPr>
              <w:jc w:val="center"/>
              <w:rPr>
                <w:rFonts w:ascii="Montserrat" w:eastAsia="Calibri" w:hAnsi="Montserrat" w:cs="Calibri"/>
                <w:sz w:val="16"/>
                <w:szCs w:val="16"/>
              </w:rPr>
            </w:pPr>
            <w:r w:rsidRPr="00131DBF">
              <w:rPr>
                <w:rFonts w:ascii="Montserrat" w:eastAsia="Calibri" w:hAnsi="Montserrat" w:cs="Calibri"/>
                <w:sz w:val="16"/>
                <w:szCs w:val="16"/>
              </w:rPr>
              <w:t>X</w:t>
            </w:r>
          </w:p>
        </w:tc>
      </w:tr>
    </w:tbl>
    <w:p w14:paraId="4BD1AE79" w14:textId="77777777" w:rsidR="00CF5A67" w:rsidRPr="00131DBF" w:rsidRDefault="00CF5A67" w:rsidP="00CF5A67">
      <w:pPr>
        <w:spacing w:after="0" w:line="240" w:lineRule="auto"/>
        <w:jc w:val="both"/>
        <w:rPr>
          <w:rFonts w:ascii="Montserrat" w:eastAsia="Calibri" w:hAnsi="Montserrat" w:cs="Calibri"/>
          <w:sz w:val="20"/>
          <w:szCs w:val="20"/>
        </w:rPr>
      </w:pPr>
    </w:p>
    <w:p w14:paraId="461F292E" w14:textId="77777777" w:rsidR="00CF5A67" w:rsidRPr="00131DBF" w:rsidRDefault="00CF5A67" w:rsidP="00CF5A67">
      <w:pPr>
        <w:spacing w:after="0" w:line="240" w:lineRule="auto"/>
        <w:ind w:left="567"/>
        <w:jc w:val="both"/>
        <w:rPr>
          <w:rFonts w:ascii="Montserrat" w:eastAsia="Calibri" w:hAnsi="Montserrat" w:cs="Calibri"/>
          <w:sz w:val="20"/>
          <w:szCs w:val="20"/>
        </w:rPr>
      </w:pPr>
      <w:r w:rsidRPr="00131DBF">
        <w:rPr>
          <w:rFonts w:ascii="Montserrat" w:eastAsia="Calibri" w:hAnsi="Montserrat" w:cs="Calibri"/>
          <w:sz w:val="20"/>
          <w:szCs w:val="20"/>
        </w:rPr>
        <w:t>Tratándose de donación de inmuebles a favor del IMSS, deberá ser gratuita y preferentemente no deberá establecer condición alguna que implique su reversión, salvo que la legislación aplicable así lo exija. En este último supuesto, será responsabilidad de los OOAD establecer proyectos y plazos factibles para su cumplimiento.</w:t>
      </w:r>
    </w:p>
    <w:p w14:paraId="347B9FA8" w14:textId="77777777" w:rsidR="00CF5A67" w:rsidRPr="00131DBF" w:rsidRDefault="00CF5A67" w:rsidP="00CF5A67">
      <w:pPr>
        <w:spacing w:after="0" w:line="240" w:lineRule="auto"/>
        <w:jc w:val="both"/>
        <w:rPr>
          <w:rFonts w:ascii="Montserrat" w:eastAsia="Calibri" w:hAnsi="Montserrat" w:cs="Calibri"/>
          <w:sz w:val="20"/>
          <w:szCs w:val="20"/>
        </w:rPr>
      </w:pPr>
    </w:p>
    <w:p w14:paraId="05A8B0A0" w14:textId="77777777" w:rsidR="00CF5A67" w:rsidRPr="00131DBF" w:rsidRDefault="00CF5A67" w:rsidP="00CF5A67">
      <w:pPr>
        <w:spacing w:after="0" w:line="240" w:lineRule="auto"/>
        <w:ind w:left="567"/>
        <w:jc w:val="both"/>
        <w:rPr>
          <w:rFonts w:ascii="Montserrat" w:eastAsia="Calibri" w:hAnsi="Montserrat" w:cs="Calibri"/>
          <w:sz w:val="20"/>
          <w:szCs w:val="20"/>
        </w:rPr>
      </w:pPr>
      <w:r w:rsidRPr="00131DBF">
        <w:rPr>
          <w:rFonts w:ascii="Montserrat" w:eastAsia="Calibri" w:hAnsi="Montserrat" w:cs="Calibri"/>
          <w:sz w:val="20"/>
          <w:szCs w:val="20"/>
        </w:rPr>
        <w:t>De igual manera, deberá establecerse en los contratos que, en caso de incumplimiento, solo procederá la reversión cuando sean por causas atribuibles al Instituto, en salvaguarda de los intereses institucionales.</w:t>
      </w:r>
    </w:p>
    <w:p w14:paraId="338C8D44" w14:textId="77777777" w:rsidR="00CF5A67" w:rsidRDefault="00CF5A67" w:rsidP="00CF5A67">
      <w:pPr>
        <w:spacing w:after="0" w:line="240" w:lineRule="auto"/>
        <w:ind w:left="567"/>
        <w:jc w:val="both"/>
        <w:rPr>
          <w:rFonts w:ascii="Montserrat" w:eastAsia="Calibri" w:hAnsi="Montserrat" w:cs="Calibri"/>
          <w:sz w:val="20"/>
          <w:szCs w:val="20"/>
        </w:rPr>
      </w:pPr>
    </w:p>
    <w:p w14:paraId="6635CE88" w14:textId="77777777" w:rsidR="002E1287" w:rsidRDefault="002E1287" w:rsidP="002E1287">
      <w:pPr>
        <w:spacing w:after="0" w:line="240" w:lineRule="auto"/>
        <w:ind w:left="567"/>
        <w:jc w:val="both"/>
        <w:rPr>
          <w:rFonts w:ascii="Montserrat" w:eastAsia="Calibri" w:hAnsi="Montserrat" w:cs="Calibri"/>
          <w:sz w:val="20"/>
          <w:szCs w:val="20"/>
        </w:rPr>
      </w:pPr>
      <w:r>
        <w:rPr>
          <w:rFonts w:ascii="Montserrat" w:eastAsia="Calibri" w:hAnsi="Montserrat" w:cs="Calibri"/>
          <w:sz w:val="20"/>
          <w:szCs w:val="20"/>
        </w:rPr>
        <w:t>E</w:t>
      </w:r>
      <w:r w:rsidRPr="001825F9">
        <w:rPr>
          <w:rFonts w:ascii="Montserrat" w:eastAsia="Calibri" w:hAnsi="Montserrat" w:cs="Calibri"/>
          <w:sz w:val="20"/>
          <w:szCs w:val="20"/>
        </w:rPr>
        <w:t xml:space="preserve">n todas las operaciones inmobiliarias en las que un inmueble sea susceptible de aceptarse en donación por el IMSS, el instrumento </w:t>
      </w:r>
      <w:r>
        <w:rPr>
          <w:rFonts w:ascii="Montserrat" w:eastAsia="Calibri" w:hAnsi="Montserrat" w:cs="Calibri"/>
          <w:sz w:val="20"/>
          <w:szCs w:val="20"/>
        </w:rPr>
        <w:t xml:space="preserve">en el que conste </w:t>
      </w:r>
      <w:r w:rsidRPr="001825F9">
        <w:rPr>
          <w:rFonts w:ascii="Montserrat" w:eastAsia="Calibri" w:hAnsi="Montserrat" w:cs="Calibri"/>
          <w:sz w:val="20"/>
          <w:szCs w:val="20"/>
        </w:rPr>
        <w:t xml:space="preserve">el acto jurídico </w:t>
      </w:r>
      <w:r>
        <w:rPr>
          <w:rFonts w:ascii="Montserrat" w:eastAsia="Calibri" w:hAnsi="Montserrat" w:cs="Calibri"/>
          <w:sz w:val="20"/>
          <w:szCs w:val="20"/>
        </w:rPr>
        <w:t>incluir</w:t>
      </w:r>
      <w:r w:rsidRPr="001825F9">
        <w:rPr>
          <w:rFonts w:ascii="Montserrat" w:eastAsia="Calibri" w:hAnsi="Montserrat" w:cs="Calibri"/>
          <w:sz w:val="20"/>
          <w:szCs w:val="20"/>
        </w:rPr>
        <w:t xml:space="preserve"> la cláusula del sanea</w:t>
      </w:r>
      <w:r>
        <w:rPr>
          <w:rFonts w:ascii="Montserrat" w:eastAsia="Calibri" w:hAnsi="Montserrat" w:cs="Calibri"/>
          <w:sz w:val="20"/>
          <w:szCs w:val="20"/>
        </w:rPr>
        <w:t>miento para el caso de evicción.</w:t>
      </w:r>
    </w:p>
    <w:p w14:paraId="7FE220C8" w14:textId="77777777" w:rsidR="002E1287" w:rsidRPr="00131DBF" w:rsidRDefault="002E1287" w:rsidP="00CF5A67">
      <w:pPr>
        <w:spacing w:after="0" w:line="240" w:lineRule="auto"/>
        <w:ind w:left="567"/>
        <w:jc w:val="both"/>
        <w:rPr>
          <w:rFonts w:ascii="Montserrat" w:eastAsia="Calibri" w:hAnsi="Montserrat" w:cs="Calibri"/>
          <w:sz w:val="20"/>
          <w:szCs w:val="20"/>
        </w:rPr>
      </w:pPr>
    </w:p>
    <w:p w14:paraId="32144AD0"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Los CI de los OOAD remitirán copia del expediente inmobiliario debidamente integrado, preferentemente dentro del primer trimestre del ejercicio fiscal en que se pretenda incorporar el inmueble; con la finalidad de que sea validado por la CCSG y, en su caso, elaborar el Proyecto de Acuerdo que será sometido a consideración del HCT, previa sanción de la DJ, para la aprobación de la operación inmobiliaria solicitada.</w:t>
      </w:r>
    </w:p>
    <w:p w14:paraId="4F86D09F" w14:textId="77777777" w:rsidR="00CF5A67" w:rsidRPr="00131DBF" w:rsidRDefault="00CF5A67" w:rsidP="00CF5A67">
      <w:pPr>
        <w:spacing w:after="0" w:line="240" w:lineRule="auto"/>
        <w:jc w:val="both"/>
        <w:rPr>
          <w:rFonts w:ascii="Montserrat" w:eastAsia="Calibri" w:hAnsi="Montserrat" w:cs="Calibri"/>
          <w:sz w:val="20"/>
          <w:szCs w:val="20"/>
        </w:rPr>
      </w:pPr>
    </w:p>
    <w:p w14:paraId="01FE5369" w14:textId="7CF35086"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 xml:space="preserve">La DOA asignará número conforme al Sistema de Administración de Documentos a los expedientes inmobiliarios que se encuentren debidamente integrados; en caso de que la documentación se encuentre incompleta o la misma no cumpla con los requisitos establecidos en </w:t>
      </w:r>
      <w:r w:rsidR="00531759">
        <w:rPr>
          <w:rFonts w:ascii="Montserrat" w:eastAsia="Calibri" w:hAnsi="Montserrat" w:cs="Calibri"/>
          <w:sz w:val="20"/>
          <w:szCs w:val="20"/>
        </w:rPr>
        <w:t xml:space="preserve">éstas </w:t>
      </w:r>
      <w:r w:rsidRPr="00131DBF">
        <w:rPr>
          <w:rFonts w:ascii="Montserrat" w:eastAsia="Calibri" w:hAnsi="Montserrat" w:cs="Calibri"/>
          <w:sz w:val="20"/>
          <w:szCs w:val="20"/>
        </w:rPr>
        <w:t>Políticas, se requerirá al OOAD emitir la información o puntos que se observen como faltantes a más tardar el último día hábil del mes de junio; de no recibir respuesta en la que se integren los puntos o documentos faltantes en el término señalado, sin causa justificada, se procederá a la devolución de la documentación, a efecto de que, se integre debidamente el expediente inmobiliario y sea nuevamente ingresado por el OOAD, quedando bajo responsabilidad del requirente, la omisión de que se trate.</w:t>
      </w:r>
    </w:p>
    <w:p w14:paraId="14D288FC" w14:textId="77777777" w:rsidR="00CF5A67" w:rsidRPr="00131DBF" w:rsidRDefault="00CF5A67" w:rsidP="00CF5A67">
      <w:pPr>
        <w:pStyle w:val="Prrafodelista"/>
        <w:spacing w:after="0" w:line="240" w:lineRule="auto"/>
        <w:ind w:left="567"/>
        <w:jc w:val="both"/>
        <w:rPr>
          <w:rFonts w:ascii="Montserrat" w:eastAsia="Calibri" w:hAnsi="Montserrat" w:cs="Calibri"/>
          <w:sz w:val="20"/>
          <w:szCs w:val="20"/>
        </w:rPr>
      </w:pPr>
    </w:p>
    <w:p w14:paraId="6BDDFAF9" w14:textId="4E9710E3" w:rsidR="00CF5A67" w:rsidRPr="00131DBF" w:rsidRDefault="00531759" w:rsidP="00CF5A67">
      <w:pPr>
        <w:pStyle w:val="Prrafodelista"/>
        <w:spacing w:after="0" w:line="240" w:lineRule="auto"/>
        <w:ind w:left="567"/>
        <w:jc w:val="both"/>
        <w:rPr>
          <w:rFonts w:ascii="Montserrat" w:eastAsia="Calibri" w:hAnsi="Montserrat" w:cs="Calibri"/>
          <w:sz w:val="20"/>
          <w:szCs w:val="20"/>
        </w:rPr>
      </w:pPr>
      <w:r>
        <w:rPr>
          <w:rFonts w:ascii="Montserrat" w:eastAsia="Calibri" w:hAnsi="Montserrat" w:cs="Calibri"/>
          <w:sz w:val="20"/>
          <w:szCs w:val="20"/>
        </w:rPr>
        <w:t xml:space="preserve">Para los casos de incorporación mediante </w:t>
      </w:r>
      <w:r w:rsidR="00CF5A67" w:rsidRPr="00131DBF">
        <w:rPr>
          <w:rFonts w:ascii="Montserrat" w:eastAsia="Calibri" w:hAnsi="Montserrat" w:cs="Calibri"/>
          <w:sz w:val="20"/>
          <w:szCs w:val="20"/>
        </w:rPr>
        <w:t xml:space="preserve">dación en pago </w:t>
      </w:r>
      <w:r w:rsidR="0036401E" w:rsidRPr="0036401E">
        <w:rPr>
          <w:rFonts w:ascii="Montserrat" w:eastAsia="Calibri" w:hAnsi="Montserrat" w:cs="Calibri"/>
          <w:sz w:val="20"/>
          <w:szCs w:val="20"/>
        </w:rPr>
        <w:t>que provengan de Entidades Federativas, Municipios y Organismos Descentralizados, para saldar total o parcialmente adeudos o cubrir obligaciones a su cargo</w:t>
      </w:r>
      <w:r w:rsidR="0036401E" w:rsidRPr="00131DBF">
        <w:rPr>
          <w:rFonts w:ascii="Montserrat" w:eastAsia="Calibri" w:hAnsi="Montserrat" w:cs="Calibri"/>
          <w:sz w:val="20"/>
          <w:szCs w:val="20"/>
        </w:rPr>
        <w:t xml:space="preserve"> </w:t>
      </w:r>
      <w:r w:rsidR="00CF5A67" w:rsidRPr="00131DBF">
        <w:rPr>
          <w:rFonts w:ascii="Montserrat" w:eastAsia="Calibri" w:hAnsi="Montserrat" w:cs="Calibri"/>
          <w:sz w:val="20"/>
          <w:szCs w:val="20"/>
        </w:rPr>
        <w:t>se estará a lo dispuesto en los Lineamientos.</w:t>
      </w:r>
    </w:p>
    <w:p w14:paraId="3DF2019E" w14:textId="77777777" w:rsidR="00CF5A67" w:rsidRPr="00131DBF" w:rsidRDefault="00CF5A67" w:rsidP="00CF5A67">
      <w:pPr>
        <w:pStyle w:val="Prrafodelista"/>
        <w:spacing w:after="0" w:line="240" w:lineRule="auto"/>
        <w:ind w:left="567"/>
        <w:jc w:val="both"/>
        <w:rPr>
          <w:rFonts w:ascii="Montserrat" w:eastAsia="Calibri" w:hAnsi="Montserrat" w:cs="Calibri"/>
          <w:sz w:val="20"/>
          <w:szCs w:val="20"/>
        </w:rPr>
      </w:pPr>
    </w:p>
    <w:p w14:paraId="0834D841"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lastRenderedPageBreak/>
        <w:t>La CCSG solicitará la intervención de la DJ, a través de la CLC, a efecto de obtener el dictamen por el que se determine la situación legal del inmueble y la posibilidad jurídica de llevar a cabo la operación inmobiliaria.</w:t>
      </w:r>
    </w:p>
    <w:p w14:paraId="6E58DE86" w14:textId="77777777" w:rsidR="00CF5A67" w:rsidRPr="00131DBF" w:rsidRDefault="00CF5A67" w:rsidP="00CF5A67">
      <w:pPr>
        <w:ind w:left="720"/>
        <w:contextualSpacing/>
        <w:rPr>
          <w:rFonts w:ascii="Montserrat" w:eastAsia="Calibri" w:hAnsi="Montserrat" w:cs="Calibri"/>
          <w:sz w:val="20"/>
          <w:szCs w:val="20"/>
        </w:rPr>
      </w:pPr>
    </w:p>
    <w:p w14:paraId="625D9B43" w14:textId="77777777" w:rsidR="00CF5A67" w:rsidRPr="00131DBF" w:rsidRDefault="00CF5A67" w:rsidP="00CF5A67">
      <w:pPr>
        <w:spacing w:after="0" w:line="240" w:lineRule="auto"/>
        <w:ind w:left="567"/>
        <w:contextualSpacing/>
        <w:jc w:val="both"/>
        <w:rPr>
          <w:rFonts w:ascii="Montserrat" w:eastAsia="Calibri" w:hAnsi="Montserrat" w:cs="Calibri"/>
          <w:sz w:val="20"/>
          <w:szCs w:val="20"/>
        </w:rPr>
      </w:pPr>
      <w:r w:rsidRPr="00131DBF">
        <w:rPr>
          <w:rFonts w:ascii="Montserrat" w:eastAsia="Calibri" w:hAnsi="Montserrat" w:cs="Calibri"/>
          <w:sz w:val="20"/>
          <w:szCs w:val="20"/>
        </w:rPr>
        <w:t>Será responsabilidad del CI dar cumplimiento a las observaciones que se desprendan del dictamen legal.</w:t>
      </w:r>
    </w:p>
    <w:p w14:paraId="3C1A386D" w14:textId="77777777" w:rsidR="00CF5A67" w:rsidRPr="00131DBF" w:rsidRDefault="00CF5A67" w:rsidP="00CF5A67">
      <w:pPr>
        <w:spacing w:after="0" w:line="240" w:lineRule="auto"/>
        <w:ind w:left="567"/>
        <w:contextualSpacing/>
        <w:jc w:val="both"/>
        <w:rPr>
          <w:rFonts w:ascii="Montserrat" w:eastAsia="Calibri" w:hAnsi="Montserrat" w:cs="Calibri"/>
          <w:sz w:val="20"/>
          <w:szCs w:val="20"/>
        </w:rPr>
      </w:pPr>
    </w:p>
    <w:p w14:paraId="54F37454" w14:textId="4ED20FC5"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La CCSG solicitará a la CLC la sanción por parte de</w:t>
      </w:r>
      <w:r w:rsidR="002E1287">
        <w:rPr>
          <w:rFonts w:ascii="Montserrat" w:eastAsia="Calibri" w:hAnsi="Montserrat" w:cs="Calibri"/>
          <w:sz w:val="20"/>
          <w:szCs w:val="20"/>
        </w:rPr>
        <w:t xml:space="preserve"> </w:t>
      </w:r>
      <w:r w:rsidRPr="00131DBF">
        <w:rPr>
          <w:rFonts w:ascii="Montserrat" w:eastAsia="Calibri" w:hAnsi="Montserrat" w:cs="Calibri"/>
          <w:sz w:val="20"/>
          <w:szCs w:val="20"/>
        </w:rPr>
        <w:t>l</w:t>
      </w:r>
      <w:r w:rsidR="002E1287">
        <w:rPr>
          <w:rFonts w:ascii="Montserrat" w:eastAsia="Calibri" w:hAnsi="Montserrat" w:cs="Calibri"/>
          <w:sz w:val="20"/>
          <w:szCs w:val="20"/>
        </w:rPr>
        <w:t>a persona</w:t>
      </w:r>
      <w:r w:rsidRPr="00131DBF">
        <w:rPr>
          <w:rFonts w:ascii="Montserrat" w:eastAsia="Calibri" w:hAnsi="Montserrat" w:cs="Calibri"/>
          <w:sz w:val="20"/>
          <w:szCs w:val="20"/>
        </w:rPr>
        <w:t xml:space="preserve"> </w:t>
      </w:r>
      <w:r w:rsidR="002E1287">
        <w:rPr>
          <w:rFonts w:ascii="Montserrat" w:eastAsia="Calibri" w:hAnsi="Montserrat" w:cs="Calibri"/>
          <w:sz w:val="20"/>
          <w:szCs w:val="20"/>
        </w:rPr>
        <w:t>t</w:t>
      </w:r>
      <w:r w:rsidRPr="00131DBF">
        <w:rPr>
          <w:rFonts w:ascii="Montserrat" w:eastAsia="Calibri" w:hAnsi="Montserrat" w:cs="Calibri"/>
          <w:sz w:val="20"/>
          <w:szCs w:val="20"/>
        </w:rPr>
        <w:t>itular de la DJ del Proyecto de Acuerdo que será sometido a consideración del HCT.</w:t>
      </w:r>
    </w:p>
    <w:p w14:paraId="1AC2A657" w14:textId="77777777" w:rsidR="00CF5A67" w:rsidRPr="00131DBF" w:rsidRDefault="00CF5A67" w:rsidP="00CF5A67">
      <w:pPr>
        <w:spacing w:after="0" w:line="240" w:lineRule="auto"/>
        <w:jc w:val="both"/>
        <w:rPr>
          <w:rFonts w:ascii="Montserrat" w:eastAsia="Calibri" w:hAnsi="Montserrat" w:cs="Calibri"/>
          <w:sz w:val="20"/>
          <w:szCs w:val="20"/>
        </w:rPr>
      </w:pPr>
    </w:p>
    <w:p w14:paraId="387419B1"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Los CI de los OOAD nombrarán en un término no mayor a 15 días hábiles contados a partir de la recepción del testimonio del poder especial que al efecto se otorgue por instrucción del HCT para la celebración del acto jurídico, al Notario Público que llevará a cabo la formalización de la operación inmobiliaria, y una vez formalizada contarán con un plazo no mayor a 6 meses a partir de la fecha que se haya autorizado la escritura pública que contenga el acto jurídico de adquisición para que sea inscrita en el Registro Público de la Propiedad Local a fin de remitir el testimonio o copia certificada a la CLC para que, a través de la DNOI se inscriba en el Registro Público de la Propiedad Federal.</w:t>
      </w:r>
    </w:p>
    <w:p w14:paraId="590A7D15" w14:textId="77777777" w:rsidR="00CF5A67" w:rsidRPr="00131DBF" w:rsidRDefault="00CF5A67" w:rsidP="00CF5A67">
      <w:pPr>
        <w:pStyle w:val="Prrafodelista"/>
        <w:spacing w:after="0" w:line="240" w:lineRule="auto"/>
        <w:ind w:left="567"/>
        <w:jc w:val="both"/>
        <w:rPr>
          <w:rFonts w:ascii="Montserrat" w:eastAsia="Calibri" w:hAnsi="Montserrat" w:cs="Calibri"/>
          <w:sz w:val="20"/>
          <w:szCs w:val="20"/>
        </w:rPr>
      </w:pPr>
    </w:p>
    <w:p w14:paraId="01E42C4F" w14:textId="0296AD24" w:rsidR="00D1143E" w:rsidRDefault="00D1143E" w:rsidP="00CF5A67">
      <w:pPr>
        <w:pStyle w:val="Prrafodelista"/>
        <w:spacing w:after="0" w:line="240" w:lineRule="auto"/>
        <w:ind w:left="567"/>
        <w:jc w:val="both"/>
        <w:rPr>
          <w:rFonts w:ascii="Montserrat" w:eastAsia="Calibri" w:hAnsi="Montserrat" w:cs="Calibri"/>
          <w:sz w:val="20"/>
          <w:szCs w:val="20"/>
        </w:rPr>
      </w:pPr>
      <w:r>
        <w:rPr>
          <w:rFonts w:ascii="Montserrat" w:eastAsia="Calibri" w:hAnsi="Montserrat" w:cs="Calibri"/>
          <w:sz w:val="20"/>
          <w:szCs w:val="20"/>
        </w:rPr>
        <w:t xml:space="preserve">Inscritas las operaciones inmobiliarias en los Registros Públicos de la Propiedad Local que corresponda y Federal, la DOA recibirá de la DNOI copia simple del instrumento público </w:t>
      </w:r>
      <w:r w:rsidRPr="00131DBF">
        <w:rPr>
          <w:rFonts w:ascii="Montserrat" w:eastAsia="Calibri" w:hAnsi="Montserrat" w:cs="Calibri"/>
          <w:sz w:val="20"/>
          <w:szCs w:val="20"/>
        </w:rPr>
        <w:t>a fin de que se gestione su incorporación al Inventario del Patrimonio Inmobiliario Federal y Paraestatal, así como a la Contabilidad Institucional y para la integración del expediente inmobiliario</w:t>
      </w:r>
      <w:r>
        <w:rPr>
          <w:rFonts w:ascii="Montserrat" w:eastAsia="Calibri" w:hAnsi="Montserrat" w:cs="Calibri"/>
          <w:sz w:val="20"/>
          <w:szCs w:val="20"/>
        </w:rPr>
        <w:t>.</w:t>
      </w:r>
    </w:p>
    <w:p w14:paraId="1A7B2DBF" w14:textId="77777777" w:rsidR="00D1143E" w:rsidRPr="00131DBF" w:rsidRDefault="00D1143E" w:rsidP="00CF5A67">
      <w:pPr>
        <w:pStyle w:val="Prrafodelista"/>
        <w:spacing w:after="0" w:line="240" w:lineRule="auto"/>
        <w:ind w:left="567"/>
        <w:jc w:val="both"/>
        <w:rPr>
          <w:rFonts w:ascii="Montserrat" w:eastAsia="Calibri" w:hAnsi="Montserrat" w:cs="Calibri"/>
          <w:sz w:val="20"/>
          <w:szCs w:val="20"/>
        </w:rPr>
      </w:pPr>
    </w:p>
    <w:p w14:paraId="48E01E95" w14:textId="097F546E" w:rsidR="008D0984" w:rsidRPr="008D0984" w:rsidRDefault="008D0984" w:rsidP="008D0984">
      <w:pPr>
        <w:pStyle w:val="Prrafodelista"/>
        <w:numPr>
          <w:ilvl w:val="2"/>
          <w:numId w:val="67"/>
        </w:numPr>
        <w:spacing w:after="0" w:line="240" w:lineRule="auto"/>
        <w:ind w:left="567" w:hanging="567"/>
        <w:jc w:val="both"/>
        <w:rPr>
          <w:rFonts w:ascii="Montserrat" w:eastAsia="Calibri" w:hAnsi="Montserrat" w:cs="Calibri"/>
          <w:sz w:val="20"/>
          <w:szCs w:val="20"/>
        </w:rPr>
      </w:pPr>
      <w:r w:rsidRPr="008D0984">
        <w:rPr>
          <w:rFonts w:ascii="Montserrat" w:eastAsia="Calibri" w:hAnsi="Montserrat" w:cs="Calibri"/>
          <w:sz w:val="20"/>
          <w:szCs w:val="20"/>
        </w:rPr>
        <w:t>La entrega recepción del bien inmueble objeto de la operación inmobiliaria deberá constar en Acta administrativa</w:t>
      </w:r>
      <w:r w:rsidR="00501377">
        <w:rPr>
          <w:rFonts w:ascii="Montserrat" w:eastAsia="Calibri" w:hAnsi="Montserrat" w:cs="Calibri"/>
          <w:sz w:val="20"/>
          <w:szCs w:val="20"/>
        </w:rPr>
        <w:t xml:space="preserve"> </w:t>
      </w:r>
      <w:r w:rsidR="00501377" w:rsidRPr="00501377">
        <w:rPr>
          <w:rFonts w:ascii="Montserrat" w:hAnsi="Montserrat"/>
          <w:bCs/>
          <w:sz w:val="20"/>
          <w:szCs w:val="20"/>
        </w:rPr>
        <w:t>conforme al documento que se glosa como Anexo 7</w:t>
      </w:r>
      <w:r w:rsidRPr="00501377">
        <w:rPr>
          <w:rFonts w:ascii="Montserrat" w:eastAsia="Calibri" w:hAnsi="Montserrat" w:cs="Calibri"/>
          <w:sz w:val="20"/>
          <w:szCs w:val="20"/>
        </w:rPr>
        <w:t>, para</w:t>
      </w:r>
      <w:r w:rsidRPr="008D0984">
        <w:rPr>
          <w:rFonts w:ascii="Montserrat" w:eastAsia="Calibri" w:hAnsi="Montserrat" w:cs="Calibri"/>
          <w:sz w:val="20"/>
          <w:szCs w:val="20"/>
        </w:rPr>
        <w:t xml:space="preserve"> ello se fijará la fecha y hora del evento. Un ejemplar del acta y sus anexos debidamente rubricados por las Personas Servidoras Públicas que intervengan deberá ser remitida a la DOA para su inclusión en el expediente inmobiliario.</w:t>
      </w:r>
    </w:p>
    <w:p w14:paraId="5C18B134" w14:textId="77777777" w:rsidR="00CF5A67" w:rsidRPr="00131DBF" w:rsidRDefault="00CF5A67" w:rsidP="00CF5A67">
      <w:pPr>
        <w:spacing w:after="0" w:line="240" w:lineRule="auto"/>
        <w:ind w:left="567"/>
        <w:contextualSpacing/>
        <w:jc w:val="both"/>
        <w:rPr>
          <w:rFonts w:ascii="Montserrat" w:eastAsia="Calibri" w:hAnsi="Montserrat" w:cs="Calibri"/>
          <w:sz w:val="20"/>
          <w:szCs w:val="20"/>
        </w:rPr>
      </w:pPr>
    </w:p>
    <w:p w14:paraId="3A5303B7"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Los CI de los OOAD serán responsables de incluir los inmuebles incorporados al Instituto, en el Padrón Inmobiliario.</w:t>
      </w:r>
    </w:p>
    <w:p w14:paraId="1DC24592" w14:textId="77777777" w:rsidR="00CF5A67" w:rsidRPr="00131DBF" w:rsidRDefault="00CF5A67" w:rsidP="00CF5A67">
      <w:pPr>
        <w:spacing w:after="0" w:line="240" w:lineRule="auto"/>
        <w:jc w:val="both"/>
        <w:rPr>
          <w:rFonts w:ascii="Montserrat" w:eastAsia="Calibri" w:hAnsi="Montserrat" w:cs="Calibri"/>
          <w:sz w:val="20"/>
          <w:szCs w:val="20"/>
        </w:rPr>
      </w:pPr>
    </w:p>
    <w:p w14:paraId="40F3AD75"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Será responsabilidad de los CI de los OOAD registrar en el Inventario del Patrimonio Inmobiliario Federal y Paraestatal del SIPIFP, la cédula de inventario de los inmuebles, la cual será revisada por la DOA.</w:t>
      </w:r>
    </w:p>
    <w:p w14:paraId="5F523CEA" w14:textId="77777777" w:rsidR="00CF5A67" w:rsidRPr="00131DBF" w:rsidRDefault="00CF5A67" w:rsidP="00CF5A67">
      <w:pPr>
        <w:spacing w:after="0" w:line="240" w:lineRule="auto"/>
        <w:ind w:left="567"/>
        <w:contextualSpacing/>
        <w:jc w:val="both"/>
        <w:rPr>
          <w:rFonts w:ascii="Montserrat" w:eastAsia="Calibri" w:hAnsi="Montserrat" w:cs="Calibri"/>
          <w:sz w:val="20"/>
          <w:szCs w:val="20"/>
        </w:rPr>
      </w:pPr>
    </w:p>
    <w:p w14:paraId="70F7CDEC" w14:textId="77777777" w:rsidR="00CF5A67" w:rsidRPr="00131DBF" w:rsidRDefault="00CF5A67" w:rsidP="00CF5A67">
      <w:pPr>
        <w:spacing w:after="0" w:line="240" w:lineRule="auto"/>
        <w:ind w:left="567"/>
        <w:contextualSpacing/>
        <w:jc w:val="both"/>
        <w:rPr>
          <w:rFonts w:ascii="Montserrat" w:eastAsia="Calibri" w:hAnsi="Montserrat" w:cs="Calibri"/>
          <w:sz w:val="20"/>
          <w:szCs w:val="20"/>
        </w:rPr>
      </w:pPr>
      <w:r w:rsidRPr="00131DBF">
        <w:rPr>
          <w:rFonts w:ascii="Montserrat" w:eastAsia="Calibri" w:hAnsi="Montserrat" w:cs="Calibri"/>
          <w:sz w:val="20"/>
          <w:szCs w:val="20"/>
        </w:rPr>
        <w:t>De ser procedente la información contenida en la cédula, el RI gestionará el alta ante el INDAABIN, para que asigne el RFI que corresponda, mismo que deberá ser comunicado al EI del OOAD, a la DC y a la DNOI para la identificación del inmueble.</w:t>
      </w:r>
    </w:p>
    <w:p w14:paraId="6DA3CCAB" w14:textId="77777777" w:rsidR="00CF5A67" w:rsidRPr="00131DBF" w:rsidRDefault="00CF5A67" w:rsidP="00CF5A67">
      <w:pPr>
        <w:spacing w:after="0" w:line="240" w:lineRule="auto"/>
        <w:ind w:left="708"/>
        <w:jc w:val="both"/>
        <w:rPr>
          <w:rFonts w:ascii="Montserrat" w:eastAsia="Calibri" w:hAnsi="Montserrat" w:cs="Calibri"/>
          <w:sz w:val="20"/>
          <w:szCs w:val="20"/>
        </w:rPr>
      </w:pPr>
    </w:p>
    <w:p w14:paraId="3FEFB8BA" w14:textId="293517C1" w:rsidR="00CF5A67" w:rsidRPr="00131DBF" w:rsidRDefault="00CF5A67" w:rsidP="00A5128B">
      <w:pPr>
        <w:pStyle w:val="Prrafodelista"/>
        <w:numPr>
          <w:ilvl w:val="2"/>
          <w:numId w:val="67"/>
        </w:numPr>
        <w:spacing w:after="0" w:line="240" w:lineRule="auto"/>
        <w:jc w:val="both"/>
        <w:rPr>
          <w:rFonts w:ascii="Montserrat" w:eastAsia="Calibri" w:hAnsi="Montserrat" w:cs="Calibri"/>
          <w:sz w:val="20"/>
          <w:szCs w:val="20"/>
        </w:rPr>
      </w:pPr>
      <w:r w:rsidRPr="00131DBF">
        <w:rPr>
          <w:rFonts w:ascii="Montserrat" w:eastAsia="Calibri" w:hAnsi="Montserrat" w:cs="Calibri"/>
          <w:sz w:val="20"/>
          <w:szCs w:val="20"/>
        </w:rPr>
        <w:t>Agotado el trámite de inscripción en el Registro Público de la Propiedad Local del</w:t>
      </w:r>
      <w:r w:rsidR="00A75259">
        <w:rPr>
          <w:rFonts w:ascii="Montserrat" w:eastAsia="Calibri" w:hAnsi="Montserrat" w:cs="Calibri"/>
          <w:sz w:val="20"/>
          <w:szCs w:val="20"/>
        </w:rPr>
        <w:t xml:space="preserve"> instrumento</w:t>
      </w:r>
      <w:r w:rsidRPr="00131DBF">
        <w:rPr>
          <w:rFonts w:ascii="Montserrat" w:eastAsia="Calibri" w:hAnsi="Montserrat" w:cs="Calibri"/>
          <w:sz w:val="20"/>
          <w:szCs w:val="20"/>
        </w:rPr>
        <w:t xml:space="preserve"> que contenga el acto jurídico de adquisición,</w:t>
      </w:r>
      <w:r w:rsidR="000458F9">
        <w:rPr>
          <w:rFonts w:ascii="Montserrat" w:eastAsia="Calibri" w:hAnsi="Montserrat" w:cs="Calibri"/>
          <w:sz w:val="20"/>
          <w:szCs w:val="20"/>
        </w:rPr>
        <w:t xml:space="preserve"> </w:t>
      </w:r>
      <w:r w:rsidRPr="00131DBF">
        <w:rPr>
          <w:rFonts w:ascii="Montserrat" w:eastAsia="Calibri" w:hAnsi="Montserrat" w:cs="Calibri"/>
          <w:sz w:val="20"/>
          <w:szCs w:val="20"/>
        </w:rPr>
        <w:t xml:space="preserve">la DOA </w:t>
      </w:r>
      <w:proofErr w:type="spellStart"/>
      <w:r w:rsidRPr="00131DBF">
        <w:rPr>
          <w:rFonts w:ascii="Montserrat" w:eastAsia="Calibri" w:hAnsi="Montserrat" w:cs="Calibri"/>
          <w:sz w:val="20"/>
          <w:szCs w:val="20"/>
        </w:rPr>
        <w:t>requisitará</w:t>
      </w:r>
      <w:proofErr w:type="spellEnd"/>
      <w:r w:rsidRPr="00131DBF">
        <w:rPr>
          <w:rFonts w:ascii="Montserrat" w:eastAsia="Calibri" w:hAnsi="Montserrat" w:cs="Calibri"/>
          <w:sz w:val="20"/>
          <w:szCs w:val="20"/>
        </w:rPr>
        <w:t xml:space="preserve"> la </w:t>
      </w:r>
      <w:r w:rsidR="0061164A" w:rsidRPr="0061164A">
        <w:rPr>
          <w:rFonts w:ascii="Montserrat" w:eastAsia="Calibri" w:hAnsi="Montserrat" w:cs="Calibri"/>
          <w:sz w:val="20"/>
          <w:szCs w:val="20"/>
        </w:rPr>
        <w:t>“Cédula para el Registro y Actualización de Datos de Bienes Inmuebles en el Módulo de Activo Fijo del Sistema de Finanzas Armonizadas y Transparentes</w:t>
      </w:r>
      <w:r w:rsidR="0061164A">
        <w:rPr>
          <w:rFonts w:ascii="Montserrat" w:eastAsia="Calibri" w:hAnsi="Montserrat" w:cs="Calibri"/>
          <w:sz w:val="20"/>
          <w:szCs w:val="20"/>
        </w:rPr>
        <w:t xml:space="preserve">” </w:t>
      </w:r>
      <w:r w:rsidRPr="00131DBF">
        <w:rPr>
          <w:rFonts w:ascii="Montserrat" w:eastAsia="Calibri" w:hAnsi="Montserrat" w:cs="Calibri"/>
          <w:sz w:val="20"/>
          <w:szCs w:val="20"/>
        </w:rPr>
        <w:t xml:space="preserve">y lo enviará a la DC, para obtener el alta en los registros contables del Instituto a efecto de que proporcione, en un plazo no mayor a 6 meses, el Número Nacional de Inventario y el Código de Ubicación, cuyos datos se harán de conocimiento al EI del OOAD con fines de actualización del Padrón Inmobiliario. </w:t>
      </w:r>
    </w:p>
    <w:p w14:paraId="6A8E941B" w14:textId="77777777" w:rsidR="00CF5A67" w:rsidRPr="00131DBF" w:rsidRDefault="00CF5A67" w:rsidP="00CF5A67">
      <w:pPr>
        <w:spacing w:after="0" w:line="240" w:lineRule="auto"/>
        <w:ind w:left="720"/>
        <w:contextualSpacing/>
        <w:jc w:val="both"/>
        <w:rPr>
          <w:rFonts w:ascii="Montserrat" w:eastAsia="Calibri" w:hAnsi="Montserrat" w:cs="Calibri"/>
          <w:sz w:val="20"/>
          <w:szCs w:val="20"/>
        </w:rPr>
      </w:pPr>
    </w:p>
    <w:p w14:paraId="7AD4B628" w14:textId="64564F3D" w:rsidR="00CF5A67" w:rsidRPr="00131DBF" w:rsidRDefault="00CF5A67" w:rsidP="00735D92">
      <w:pPr>
        <w:spacing w:after="0" w:line="240" w:lineRule="auto"/>
        <w:ind w:left="708"/>
        <w:contextualSpacing/>
        <w:jc w:val="both"/>
        <w:rPr>
          <w:rFonts w:ascii="Montserrat" w:eastAsia="Calibri" w:hAnsi="Montserrat" w:cs="Calibri"/>
          <w:sz w:val="20"/>
          <w:szCs w:val="20"/>
        </w:rPr>
      </w:pPr>
      <w:r w:rsidRPr="00131DBF">
        <w:rPr>
          <w:rFonts w:ascii="Montserrat" w:eastAsia="Calibri" w:hAnsi="Montserrat" w:cs="Calibri"/>
          <w:sz w:val="20"/>
          <w:szCs w:val="20"/>
        </w:rPr>
        <w:t>Los datos de ubicación que se incorporen en el padrón inmobiliario, en el SIPIFP y en el Sistema  de Finanzas Armonizadas y Transparentes,</w:t>
      </w:r>
      <w:r w:rsidR="00287A37">
        <w:rPr>
          <w:rFonts w:ascii="Montserrat" w:eastAsia="Calibri" w:hAnsi="Montserrat" w:cs="Calibri"/>
          <w:sz w:val="20"/>
          <w:szCs w:val="20"/>
        </w:rPr>
        <w:t xml:space="preserve"> </w:t>
      </w:r>
      <w:r w:rsidRPr="00131DBF">
        <w:rPr>
          <w:rFonts w:ascii="Montserrat" w:eastAsia="Calibri" w:hAnsi="Montserrat" w:cs="Calibri"/>
          <w:sz w:val="20"/>
          <w:szCs w:val="20"/>
        </w:rPr>
        <w:t xml:space="preserve">deberán </w:t>
      </w:r>
      <w:r w:rsidR="00A75259">
        <w:rPr>
          <w:rFonts w:ascii="Montserrat" w:eastAsia="Calibri" w:hAnsi="Montserrat" w:cs="Calibri"/>
          <w:sz w:val="20"/>
          <w:szCs w:val="20"/>
        </w:rPr>
        <w:t xml:space="preserve">preferentemente </w:t>
      </w:r>
      <w:r w:rsidRPr="00131DBF">
        <w:rPr>
          <w:rFonts w:ascii="Montserrat" w:eastAsia="Calibri" w:hAnsi="Montserrat" w:cs="Calibri"/>
          <w:sz w:val="20"/>
          <w:szCs w:val="20"/>
        </w:rPr>
        <w:t xml:space="preserve">ser acordes con el alineamiento y número </w:t>
      </w:r>
      <w:r w:rsidR="00D2198B">
        <w:rPr>
          <w:rFonts w:ascii="Montserrat" w:eastAsia="Calibri" w:hAnsi="Montserrat" w:cs="Calibri"/>
          <w:sz w:val="20"/>
          <w:szCs w:val="20"/>
        </w:rPr>
        <w:t>o</w:t>
      </w:r>
      <w:r w:rsidRPr="00131DBF">
        <w:rPr>
          <w:rFonts w:ascii="Montserrat" w:eastAsia="Calibri" w:hAnsi="Montserrat" w:cs="Calibri"/>
          <w:sz w:val="20"/>
          <w:szCs w:val="20"/>
        </w:rPr>
        <w:t xml:space="preserve">ficial del inmueble que </w:t>
      </w:r>
      <w:r w:rsidRPr="00735D92">
        <w:rPr>
          <w:rFonts w:ascii="Montserrat" w:eastAsia="Calibri" w:hAnsi="Montserrat" w:cs="Calibri"/>
          <w:sz w:val="20"/>
          <w:szCs w:val="20"/>
        </w:rPr>
        <w:t>se pretende incorporar, l</w:t>
      </w:r>
      <w:r w:rsidRPr="00131DBF">
        <w:rPr>
          <w:rFonts w:ascii="Montserrat" w:eastAsia="Calibri" w:hAnsi="Montserrat" w:cs="Calibri"/>
          <w:sz w:val="20"/>
          <w:szCs w:val="20"/>
        </w:rPr>
        <w:t xml:space="preserve">os cuales deberán ser constatados por los CI en sistemas de geolocalización (ejemplo Google </w:t>
      </w:r>
      <w:proofErr w:type="spellStart"/>
      <w:r w:rsidRPr="00131DBF">
        <w:rPr>
          <w:rFonts w:ascii="Montserrat" w:eastAsia="Calibri" w:hAnsi="Montserrat" w:cs="Calibri"/>
          <w:sz w:val="20"/>
          <w:szCs w:val="20"/>
        </w:rPr>
        <w:t>maps</w:t>
      </w:r>
      <w:proofErr w:type="spellEnd"/>
      <w:r w:rsidRPr="00131DBF">
        <w:rPr>
          <w:rFonts w:ascii="Montserrat" w:eastAsia="Calibri" w:hAnsi="Montserrat" w:cs="Calibri"/>
          <w:sz w:val="20"/>
          <w:szCs w:val="20"/>
        </w:rPr>
        <w:t xml:space="preserve"> o </w:t>
      </w:r>
      <w:proofErr w:type="spellStart"/>
      <w:r w:rsidRPr="00131DBF">
        <w:rPr>
          <w:rFonts w:ascii="Montserrat" w:eastAsia="Calibri" w:hAnsi="Montserrat" w:cs="Calibri"/>
          <w:sz w:val="20"/>
          <w:szCs w:val="20"/>
        </w:rPr>
        <w:t>earth</w:t>
      </w:r>
      <w:proofErr w:type="spellEnd"/>
      <w:r w:rsidRPr="00131DBF">
        <w:rPr>
          <w:rFonts w:ascii="Montserrat" w:eastAsia="Calibri" w:hAnsi="Montserrat" w:cs="Calibri"/>
          <w:sz w:val="20"/>
          <w:szCs w:val="20"/>
        </w:rPr>
        <w:t>), así como el catálogo del</w:t>
      </w:r>
      <w:r w:rsidR="0064311E">
        <w:rPr>
          <w:rFonts w:ascii="Montserrat" w:eastAsia="Calibri" w:hAnsi="Montserrat" w:cs="Calibri"/>
          <w:sz w:val="20"/>
          <w:szCs w:val="20"/>
        </w:rPr>
        <w:t xml:space="preserve"> </w:t>
      </w:r>
      <w:r w:rsidR="00261AC5">
        <w:rPr>
          <w:rFonts w:ascii="Montserrat" w:eastAsia="Calibri" w:hAnsi="Montserrat" w:cs="Calibri"/>
          <w:sz w:val="20"/>
          <w:szCs w:val="20"/>
        </w:rPr>
        <w:t>Servicio Postal Mexicano</w:t>
      </w:r>
      <w:r w:rsidRPr="00131DBF">
        <w:rPr>
          <w:rFonts w:ascii="Montserrat" w:eastAsia="Calibri" w:hAnsi="Montserrat" w:cs="Calibri"/>
          <w:sz w:val="20"/>
          <w:szCs w:val="20"/>
        </w:rPr>
        <w:t xml:space="preserve"> , a efecto de que todos los datos incluyendo el código postal, sean coincidentes y reflejen la ubicación real y correcta del inmueble, de no ser así la DOA solicitará a los EI las aclaraciones y documentos que lo soporten, las cuales deberán ser solventadas a la brevedad.</w:t>
      </w:r>
    </w:p>
    <w:p w14:paraId="4D5D2161" w14:textId="77777777" w:rsidR="00CF5A67" w:rsidRDefault="00CF5A67" w:rsidP="00CF5A67">
      <w:pPr>
        <w:spacing w:after="0" w:line="240" w:lineRule="auto"/>
        <w:ind w:left="567"/>
        <w:contextualSpacing/>
        <w:jc w:val="both"/>
        <w:rPr>
          <w:rFonts w:ascii="Montserrat" w:eastAsia="Calibri" w:hAnsi="Montserrat" w:cs="Calibri"/>
          <w:sz w:val="20"/>
          <w:szCs w:val="20"/>
        </w:rPr>
      </w:pPr>
    </w:p>
    <w:p w14:paraId="03DFC79C" w14:textId="23584886" w:rsidR="00735D92" w:rsidRPr="00735D92" w:rsidRDefault="00735D92" w:rsidP="00735D92">
      <w:pPr>
        <w:spacing w:after="0" w:line="240" w:lineRule="auto"/>
        <w:ind w:left="708"/>
        <w:contextualSpacing/>
        <w:jc w:val="both"/>
        <w:rPr>
          <w:rFonts w:ascii="Montserrat" w:eastAsia="Calibri" w:hAnsi="Montserrat" w:cs="Calibri"/>
          <w:sz w:val="20"/>
          <w:szCs w:val="20"/>
        </w:rPr>
      </w:pPr>
      <w:r w:rsidRPr="00E2199D">
        <w:rPr>
          <w:rFonts w:ascii="Montserrat" w:eastAsia="Calibri" w:hAnsi="Montserrat" w:cs="Calibri"/>
          <w:sz w:val="20"/>
          <w:szCs w:val="20"/>
        </w:rPr>
        <w:t>Tratándose de inmueble en zonas rurales que carezcan de datos en uno o más de sus componentes, deberán ser complementados mediante la consulta de información de diversas fuentes oficiales, a fin de coadyuvar a la identificación de estos.</w:t>
      </w:r>
    </w:p>
    <w:p w14:paraId="0C6DB5D9" w14:textId="77777777" w:rsidR="00735D92" w:rsidRDefault="00735D92" w:rsidP="00735D92">
      <w:pPr>
        <w:spacing w:after="0" w:line="240" w:lineRule="auto"/>
        <w:ind w:left="708"/>
        <w:contextualSpacing/>
        <w:jc w:val="both"/>
      </w:pPr>
    </w:p>
    <w:p w14:paraId="08D66207" w14:textId="3AF96392" w:rsidR="00CF5A67" w:rsidRPr="00131DBF" w:rsidRDefault="00CF5A67" w:rsidP="00735D92">
      <w:pPr>
        <w:pStyle w:val="Prrafodelista"/>
        <w:numPr>
          <w:ilvl w:val="2"/>
          <w:numId w:val="67"/>
        </w:numPr>
        <w:spacing w:after="0" w:line="240" w:lineRule="auto"/>
        <w:jc w:val="both"/>
        <w:rPr>
          <w:rFonts w:ascii="Montserrat" w:eastAsia="Calibri" w:hAnsi="Montserrat" w:cs="Calibri"/>
          <w:sz w:val="20"/>
          <w:szCs w:val="20"/>
        </w:rPr>
      </w:pPr>
      <w:r w:rsidRPr="00131DBF">
        <w:rPr>
          <w:rFonts w:ascii="Montserrat" w:eastAsia="Calibri" w:hAnsi="Montserrat" w:cs="Calibri"/>
          <w:sz w:val="20"/>
          <w:szCs w:val="20"/>
        </w:rPr>
        <w:t>En el caso de que surja la necesidad de incorporar inmuebles para Nivel Central, la Normativa correspondiente deberá enviar el requerimiento a la CCSG para su inclusión en el “Programa Anual de Incorporación de Inmuebles”, y por conducto de la CTAA se integrarán los expedientes, conforme al procedimiento que se consigna en el presente apartado.</w:t>
      </w:r>
    </w:p>
    <w:p w14:paraId="237B6D94" w14:textId="77777777" w:rsidR="00CF5A67" w:rsidRPr="00131DBF" w:rsidRDefault="00CF5A67" w:rsidP="00CF5A67">
      <w:pPr>
        <w:pStyle w:val="Prrafodelista"/>
        <w:spacing w:after="0" w:line="240" w:lineRule="auto"/>
        <w:ind w:left="567"/>
        <w:jc w:val="both"/>
        <w:rPr>
          <w:rFonts w:ascii="Montserrat" w:eastAsia="Calibri" w:hAnsi="Montserrat" w:cs="Calibri"/>
          <w:sz w:val="20"/>
          <w:szCs w:val="20"/>
        </w:rPr>
      </w:pPr>
    </w:p>
    <w:p w14:paraId="512781BC"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Corresponderá a la CTAA, en su calidad de CI, integrar, resguardar y actualizar los expedientes de los inmuebles de Nivel Central, para su incorporación.</w:t>
      </w:r>
    </w:p>
    <w:p w14:paraId="73A8E143" w14:textId="77777777" w:rsidR="00CF5A67" w:rsidRPr="00131DBF" w:rsidRDefault="00CF5A67" w:rsidP="00CF5A67">
      <w:pPr>
        <w:spacing w:after="0" w:line="240" w:lineRule="auto"/>
        <w:jc w:val="both"/>
        <w:rPr>
          <w:rFonts w:ascii="Montserrat" w:eastAsia="Calibri" w:hAnsi="Montserrat" w:cs="Calibri"/>
          <w:sz w:val="20"/>
          <w:szCs w:val="20"/>
        </w:rPr>
      </w:pPr>
    </w:p>
    <w:p w14:paraId="30D6AA9F"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Tratándose de la incorporación de bienes inmuebles derivado de Actuaciones judiciales y/o administrativas generadas por los OOAD y en Nivel Central, la integración del expediente inmobiliario se realizará conforme a la naturaleza de la adquisición, de conformidad con las disposiciones jurídicas aplicables.</w:t>
      </w:r>
    </w:p>
    <w:p w14:paraId="365C632A" w14:textId="77777777" w:rsidR="00CF5A67" w:rsidRPr="00131DBF" w:rsidRDefault="00CF5A67" w:rsidP="00CF5A67">
      <w:pPr>
        <w:spacing w:after="0" w:line="240" w:lineRule="auto"/>
        <w:jc w:val="both"/>
        <w:rPr>
          <w:rFonts w:ascii="Montserrat" w:eastAsia="Calibri" w:hAnsi="Montserrat" w:cs="Calibri"/>
          <w:sz w:val="20"/>
          <w:szCs w:val="20"/>
        </w:rPr>
      </w:pPr>
    </w:p>
    <w:p w14:paraId="11550E17" w14:textId="25269BB2"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 xml:space="preserve">Para el caso de la permuta, se deberá integrar el expediente inmobiliario con dos apartados: (i) la información del inmueble que se pretende incorporar al patrimonio institucional, de acuerdo al listado referido </w:t>
      </w:r>
      <w:r w:rsidR="00D2198B">
        <w:rPr>
          <w:rFonts w:ascii="Montserrat" w:eastAsia="Calibri" w:hAnsi="Montserrat" w:cs="Calibri"/>
          <w:sz w:val="20"/>
          <w:szCs w:val="20"/>
        </w:rPr>
        <w:t xml:space="preserve">con </w:t>
      </w:r>
      <w:r w:rsidRPr="00131DBF">
        <w:rPr>
          <w:rFonts w:ascii="Montserrat" w:eastAsia="Calibri" w:hAnsi="Montserrat" w:cs="Calibri"/>
          <w:sz w:val="20"/>
          <w:szCs w:val="20"/>
        </w:rPr>
        <w:t>el numeral 1.1.4. de las presentes Políticas, y (ii) la información del inmueble propiedad del Instituto y se pretenda transmitir, conforme al listado identificado en el numeral 1.2.5. de estas Políticas. Para los expedientes de permuta, en adición a los listados indicados, se deberán incluir los siguientes documentos:</w:t>
      </w:r>
    </w:p>
    <w:p w14:paraId="070A34F1" w14:textId="77777777" w:rsidR="00CF5A67" w:rsidRPr="00131DBF" w:rsidRDefault="00CF5A67" w:rsidP="00CF5A67">
      <w:pPr>
        <w:spacing w:after="0" w:line="240" w:lineRule="auto"/>
        <w:jc w:val="both"/>
        <w:rPr>
          <w:rFonts w:ascii="Montserrat" w:eastAsia="Calibri" w:hAnsi="Montserrat" w:cs="Calibri"/>
          <w:sz w:val="20"/>
          <w:szCs w:val="20"/>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
        <w:gridCol w:w="8883"/>
      </w:tblGrid>
      <w:tr w:rsidR="00131DBF" w:rsidRPr="00131DBF" w14:paraId="1540FC1C" w14:textId="77777777" w:rsidTr="002640FA">
        <w:trPr>
          <w:trHeight w:val="377"/>
        </w:trPr>
        <w:tc>
          <w:tcPr>
            <w:tcW w:w="505" w:type="dxa"/>
            <w:shd w:val="clear" w:color="auto" w:fill="C4BD97"/>
            <w:vAlign w:val="center"/>
          </w:tcPr>
          <w:p w14:paraId="2D9DB7F3" w14:textId="77777777" w:rsidR="00CF5A67" w:rsidRPr="00131DBF" w:rsidRDefault="00CF5A67" w:rsidP="002640FA">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t>N°</w:t>
            </w:r>
          </w:p>
        </w:tc>
        <w:tc>
          <w:tcPr>
            <w:tcW w:w="8883" w:type="dxa"/>
            <w:shd w:val="clear" w:color="auto" w:fill="C4BD97"/>
            <w:vAlign w:val="center"/>
          </w:tcPr>
          <w:p w14:paraId="16A6BA2D" w14:textId="77777777" w:rsidR="00CF5A67" w:rsidRPr="00131DBF" w:rsidRDefault="00CF5A67" w:rsidP="002640FA">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t>Condiciones</w:t>
            </w:r>
          </w:p>
        </w:tc>
      </w:tr>
      <w:tr w:rsidR="00131DBF" w:rsidRPr="00131DBF" w14:paraId="42A3E1FC" w14:textId="77777777" w:rsidTr="002640FA">
        <w:tc>
          <w:tcPr>
            <w:tcW w:w="505" w:type="dxa"/>
            <w:vAlign w:val="center"/>
          </w:tcPr>
          <w:p w14:paraId="791474A4" w14:textId="77777777" w:rsidR="00CF5A67" w:rsidRPr="00131DBF" w:rsidRDefault="00CF5A67" w:rsidP="002640FA">
            <w:pPr>
              <w:spacing w:after="0" w:line="240" w:lineRule="auto"/>
              <w:contextualSpacing/>
              <w:jc w:val="center"/>
              <w:rPr>
                <w:rFonts w:ascii="Montserrat" w:eastAsia="Calibri" w:hAnsi="Montserrat" w:cs="Calibri"/>
                <w:sz w:val="16"/>
                <w:szCs w:val="16"/>
              </w:rPr>
            </w:pPr>
            <w:r w:rsidRPr="00131DBF">
              <w:rPr>
                <w:rFonts w:ascii="Montserrat" w:eastAsia="Calibri" w:hAnsi="Montserrat" w:cs="Calibri"/>
                <w:sz w:val="16"/>
                <w:szCs w:val="16"/>
              </w:rPr>
              <w:t>I</w:t>
            </w:r>
          </w:p>
        </w:tc>
        <w:tc>
          <w:tcPr>
            <w:tcW w:w="8883" w:type="dxa"/>
          </w:tcPr>
          <w:p w14:paraId="20CBB9CE" w14:textId="77777777" w:rsidR="00CF5A67" w:rsidRPr="00131DBF" w:rsidRDefault="00CF5A67" w:rsidP="002640FA">
            <w:pPr>
              <w:spacing w:after="0" w:line="240" w:lineRule="auto"/>
              <w:contextualSpacing/>
              <w:jc w:val="both"/>
              <w:rPr>
                <w:rFonts w:ascii="Montserrat" w:eastAsia="Calibri" w:hAnsi="Montserrat" w:cs="Calibri"/>
                <w:sz w:val="16"/>
                <w:szCs w:val="16"/>
              </w:rPr>
            </w:pPr>
            <w:r w:rsidRPr="00131DBF">
              <w:rPr>
                <w:rFonts w:ascii="Montserrat" w:eastAsia="Calibri" w:hAnsi="Montserrat" w:cs="Calibri"/>
                <w:sz w:val="16"/>
                <w:szCs w:val="16"/>
              </w:rPr>
              <w:t>Para el caso del inmueble a permutar por parte del Instituto, se debe contar con el acuerdo del Grupo Inmobiliario del OOAD para la atención de asuntos inmobiliarios en el que se autorice el Dictamen de No Utilidad del inmueble propiedad del IMSS., conforme al documento que se glosa como Anexo 3</w:t>
            </w:r>
          </w:p>
        </w:tc>
      </w:tr>
      <w:tr w:rsidR="00131DBF" w:rsidRPr="00131DBF" w14:paraId="35ADAF98" w14:textId="77777777" w:rsidTr="002640FA">
        <w:tc>
          <w:tcPr>
            <w:tcW w:w="505" w:type="dxa"/>
            <w:vAlign w:val="center"/>
          </w:tcPr>
          <w:p w14:paraId="24216BB2" w14:textId="77777777" w:rsidR="00CF5A67" w:rsidRPr="00131DBF" w:rsidRDefault="00CF5A67" w:rsidP="008457D4">
            <w:pPr>
              <w:spacing w:after="0" w:line="240" w:lineRule="auto"/>
              <w:contextualSpacing/>
              <w:jc w:val="center"/>
              <w:rPr>
                <w:rFonts w:ascii="Montserrat" w:eastAsia="Calibri" w:hAnsi="Montserrat" w:cs="Calibri"/>
                <w:sz w:val="16"/>
                <w:szCs w:val="16"/>
              </w:rPr>
            </w:pPr>
            <w:r w:rsidRPr="00131DBF">
              <w:rPr>
                <w:rFonts w:ascii="Montserrat" w:eastAsia="Calibri" w:hAnsi="Montserrat" w:cs="Calibri"/>
                <w:sz w:val="16"/>
                <w:szCs w:val="16"/>
              </w:rPr>
              <w:t>II</w:t>
            </w:r>
          </w:p>
        </w:tc>
        <w:tc>
          <w:tcPr>
            <w:tcW w:w="8883" w:type="dxa"/>
          </w:tcPr>
          <w:p w14:paraId="312D5BC3" w14:textId="77777777" w:rsidR="00CF5A67" w:rsidRPr="00131DBF" w:rsidRDefault="00CF5A67" w:rsidP="002640FA">
            <w:pPr>
              <w:spacing w:after="0" w:line="240" w:lineRule="auto"/>
              <w:contextualSpacing/>
              <w:jc w:val="both"/>
              <w:rPr>
                <w:rFonts w:ascii="Montserrat" w:eastAsia="Calibri" w:hAnsi="Montserrat" w:cs="Calibri"/>
                <w:bCs/>
                <w:sz w:val="16"/>
                <w:szCs w:val="16"/>
              </w:rPr>
            </w:pPr>
            <w:r w:rsidRPr="00131DBF">
              <w:rPr>
                <w:rFonts w:ascii="Montserrat" w:eastAsia="Calibri" w:hAnsi="Montserrat" w:cs="Calibri"/>
                <w:bCs/>
                <w:sz w:val="16"/>
                <w:szCs w:val="16"/>
              </w:rPr>
              <w:t>De existir diferencia entre los valores proporcionados por los avalúos de los predios a permutar, se estará a lo siguiente:</w:t>
            </w:r>
          </w:p>
          <w:p w14:paraId="36E6B660" w14:textId="6D7369CF" w:rsidR="00CF5A67" w:rsidRPr="008457D4" w:rsidRDefault="00CF5A67" w:rsidP="00A5128B">
            <w:pPr>
              <w:pStyle w:val="Prrafodelista"/>
              <w:numPr>
                <w:ilvl w:val="0"/>
                <w:numId w:val="93"/>
              </w:numPr>
              <w:spacing w:after="0" w:line="240" w:lineRule="auto"/>
              <w:ind w:left="91" w:hanging="91"/>
              <w:jc w:val="both"/>
              <w:rPr>
                <w:rFonts w:ascii="Montserrat" w:eastAsia="Calibri" w:hAnsi="Montserrat" w:cs="Calibri"/>
                <w:bCs/>
                <w:sz w:val="16"/>
                <w:szCs w:val="16"/>
              </w:rPr>
            </w:pPr>
            <w:r w:rsidRPr="008457D4">
              <w:rPr>
                <w:rFonts w:ascii="Montserrat" w:eastAsia="Calibri" w:hAnsi="Montserrat" w:cs="Calibri"/>
                <w:bCs/>
                <w:sz w:val="16"/>
                <w:szCs w:val="16"/>
              </w:rPr>
              <w:t xml:space="preserve">En caso de que el inmueble a permutar con el Instituto tenga un valor comercial mayor, la diferencia será objeto de donación a favor del IMSS, para lo cual se requerirá la presentación de un escrito mediante el cual </w:t>
            </w:r>
            <w:r w:rsidR="001A37F8" w:rsidRPr="008457D4">
              <w:rPr>
                <w:rFonts w:ascii="Montserrat" w:eastAsia="Calibri" w:hAnsi="Montserrat" w:cs="Calibri"/>
                <w:bCs/>
                <w:sz w:val="16"/>
                <w:szCs w:val="16"/>
              </w:rPr>
              <w:t>el propietario</w:t>
            </w:r>
            <w:r w:rsidRPr="008457D4">
              <w:rPr>
                <w:rFonts w:ascii="Montserrat" w:eastAsia="Calibri" w:hAnsi="Montserrat" w:cs="Calibri"/>
                <w:bCs/>
                <w:sz w:val="16"/>
                <w:szCs w:val="16"/>
              </w:rPr>
              <w:t xml:space="preserve"> ofrezca en adición a la perm</w:t>
            </w:r>
            <w:r w:rsidR="00F40245" w:rsidRPr="008457D4">
              <w:rPr>
                <w:rFonts w:ascii="Montserrat" w:eastAsia="Calibri" w:hAnsi="Montserrat" w:cs="Calibri"/>
                <w:bCs/>
                <w:sz w:val="16"/>
                <w:szCs w:val="16"/>
              </w:rPr>
              <w:t>uta.</w:t>
            </w:r>
          </w:p>
          <w:p w14:paraId="352DB60C" w14:textId="26E3A683" w:rsidR="00CF5A67" w:rsidRPr="00131DBF" w:rsidRDefault="00CF5A67" w:rsidP="00A5128B">
            <w:pPr>
              <w:pStyle w:val="Prrafodelista"/>
              <w:numPr>
                <w:ilvl w:val="0"/>
                <w:numId w:val="93"/>
              </w:numPr>
              <w:spacing w:after="0" w:line="240" w:lineRule="auto"/>
              <w:ind w:left="91" w:hanging="91"/>
              <w:jc w:val="both"/>
              <w:rPr>
                <w:rFonts w:ascii="Montserrat" w:eastAsia="Calibri" w:hAnsi="Montserrat" w:cs="Calibri"/>
                <w:bCs/>
                <w:sz w:val="16"/>
                <w:szCs w:val="16"/>
              </w:rPr>
            </w:pPr>
            <w:r w:rsidRPr="00131DBF">
              <w:rPr>
                <w:rFonts w:ascii="Montserrat" w:eastAsia="Calibri" w:hAnsi="Montserrat" w:cs="Calibri"/>
                <w:bCs/>
                <w:sz w:val="16"/>
                <w:szCs w:val="16"/>
              </w:rPr>
              <w:t xml:space="preserve">En caso de que el valor del inmueble propiedad del instituto sea mayor al </w:t>
            </w:r>
            <w:r w:rsidR="00431965">
              <w:rPr>
                <w:rFonts w:ascii="Montserrat" w:eastAsia="Calibri" w:hAnsi="Montserrat" w:cs="Calibri"/>
                <w:bCs/>
                <w:sz w:val="16"/>
                <w:szCs w:val="16"/>
              </w:rPr>
              <w:t>que recibirá</w:t>
            </w:r>
            <w:r w:rsidRPr="00131DBF">
              <w:rPr>
                <w:rFonts w:ascii="Montserrat" w:eastAsia="Calibri" w:hAnsi="Montserrat" w:cs="Calibri"/>
                <w:bCs/>
                <w:sz w:val="16"/>
                <w:szCs w:val="16"/>
              </w:rPr>
              <w:t>, la diferencia será susceptible de pagarse al IMSS, para lo cual se requerirá la manifestación de aceptación por escrito de la parte interesada o de su representante legal.</w:t>
            </w:r>
          </w:p>
        </w:tc>
      </w:tr>
    </w:tbl>
    <w:p w14:paraId="63362DC3" w14:textId="77777777" w:rsidR="00CF5A67" w:rsidRPr="00131DBF" w:rsidRDefault="00CF5A67" w:rsidP="00CF5A67">
      <w:pPr>
        <w:spacing w:after="0" w:line="240" w:lineRule="auto"/>
        <w:jc w:val="both"/>
        <w:rPr>
          <w:rFonts w:ascii="Montserrat" w:eastAsia="Calibri" w:hAnsi="Montserrat" w:cs="Calibri"/>
        </w:rPr>
      </w:pPr>
    </w:p>
    <w:p w14:paraId="30867FFC" w14:textId="77777777" w:rsidR="00CF5A67" w:rsidRPr="00131DBF" w:rsidRDefault="00CF5A67" w:rsidP="00A5128B">
      <w:pPr>
        <w:pStyle w:val="Prrafodelista"/>
        <w:numPr>
          <w:ilvl w:val="2"/>
          <w:numId w:val="67"/>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t>Respecto de los asuntos de materia agraria y derecho consuetudinario se observará lo siguiente:</w:t>
      </w:r>
    </w:p>
    <w:p w14:paraId="32E8C0D6" w14:textId="77777777" w:rsidR="00CF5A67" w:rsidRPr="00131DBF" w:rsidRDefault="00CF5A67" w:rsidP="00CF5A67">
      <w:pPr>
        <w:spacing w:after="0" w:line="240" w:lineRule="auto"/>
        <w:jc w:val="both"/>
        <w:rPr>
          <w:rFonts w:ascii="Montserrat" w:eastAsia="Calibri" w:hAnsi="Montserrat" w:cs="Calibri"/>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8922"/>
      </w:tblGrid>
      <w:tr w:rsidR="00131DBF" w:rsidRPr="00131DBF" w14:paraId="746936BF" w14:textId="77777777" w:rsidTr="002640FA">
        <w:trPr>
          <w:trHeight w:val="377"/>
        </w:trPr>
        <w:tc>
          <w:tcPr>
            <w:tcW w:w="439" w:type="dxa"/>
            <w:shd w:val="clear" w:color="auto" w:fill="C4BD97"/>
            <w:vAlign w:val="center"/>
          </w:tcPr>
          <w:p w14:paraId="263AA6DD" w14:textId="77777777" w:rsidR="00CF5A67" w:rsidRPr="00131DBF" w:rsidRDefault="00CF5A67" w:rsidP="002640FA">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lastRenderedPageBreak/>
              <w:t>N°</w:t>
            </w:r>
          </w:p>
        </w:tc>
        <w:tc>
          <w:tcPr>
            <w:tcW w:w="8922" w:type="dxa"/>
            <w:shd w:val="clear" w:color="auto" w:fill="C4BD97"/>
            <w:vAlign w:val="center"/>
          </w:tcPr>
          <w:p w14:paraId="33202CF3" w14:textId="77777777" w:rsidR="00CF5A67" w:rsidRPr="00131DBF" w:rsidRDefault="00CF5A67" w:rsidP="002640FA">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t>Observación</w:t>
            </w:r>
          </w:p>
        </w:tc>
      </w:tr>
      <w:tr w:rsidR="00131DBF" w:rsidRPr="00131DBF" w14:paraId="7ACCA2B5" w14:textId="77777777" w:rsidTr="002640FA">
        <w:tc>
          <w:tcPr>
            <w:tcW w:w="439" w:type="dxa"/>
            <w:vAlign w:val="center"/>
          </w:tcPr>
          <w:p w14:paraId="036640BD" w14:textId="77777777" w:rsidR="00CF5A67" w:rsidRPr="00131DBF" w:rsidRDefault="00CF5A67" w:rsidP="002640FA">
            <w:pPr>
              <w:spacing w:after="0" w:line="240" w:lineRule="auto"/>
              <w:contextualSpacing/>
              <w:jc w:val="center"/>
              <w:rPr>
                <w:rFonts w:ascii="Montserrat" w:eastAsia="Calibri" w:hAnsi="Montserrat" w:cs="Calibri"/>
                <w:sz w:val="16"/>
                <w:szCs w:val="16"/>
              </w:rPr>
            </w:pPr>
            <w:r w:rsidRPr="00131DBF">
              <w:rPr>
                <w:rFonts w:ascii="Montserrat" w:eastAsia="Calibri" w:hAnsi="Montserrat" w:cs="Calibri"/>
                <w:sz w:val="16"/>
                <w:szCs w:val="16"/>
              </w:rPr>
              <w:t>I</w:t>
            </w:r>
          </w:p>
        </w:tc>
        <w:tc>
          <w:tcPr>
            <w:tcW w:w="8922" w:type="dxa"/>
          </w:tcPr>
          <w:p w14:paraId="04CE562D" w14:textId="77777777" w:rsidR="00CF5A67" w:rsidRPr="00131DBF" w:rsidRDefault="00CF5A67" w:rsidP="002640FA">
            <w:pPr>
              <w:spacing w:after="0" w:line="240" w:lineRule="auto"/>
              <w:contextualSpacing/>
              <w:jc w:val="both"/>
              <w:rPr>
                <w:rFonts w:ascii="Montserrat" w:eastAsia="Calibri" w:hAnsi="Montserrat" w:cs="Calibri"/>
                <w:sz w:val="16"/>
                <w:szCs w:val="16"/>
              </w:rPr>
            </w:pPr>
            <w:r w:rsidRPr="00131DBF">
              <w:rPr>
                <w:rFonts w:ascii="Montserrat" w:eastAsia="Calibri" w:hAnsi="Montserrat" w:cs="Calibri"/>
                <w:sz w:val="16"/>
                <w:szCs w:val="16"/>
              </w:rPr>
              <w:t>Para la obtención del título de propiedad se deberá agotar lo dispuesto por la legislación aplicable;</w:t>
            </w:r>
          </w:p>
        </w:tc>
      </w:tr>
      <w:tr w:rsidR="008F26CD" w:rsidRPr="00131DBF" w14:paraId="736D52A0" w14:textId="77777777" w:rsidTr="00745F33">
        <w:trPr>
          <w:trHeight w:val="377"/>
        </w:trPr>
        <w:tc>
          <w:tcPr>
            <w:tcW w:w="439" w:type="dxa"/>
            <w:shd w:val="clear" w:color="auto" w:fill="C4BD97"/>
            <w:vAlign w:val="center"/>
          </w:tcPr>
          <w:p w14:paraId="3F2BAE99" w14:textId="77777777" w:rsidR="008F26CD" w:rsidRPr="00131DBF" w:rsidRDefault="008F26CD" w:rsidP="00745F33">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t>N°</w:t>
            </w:r>
          </w:p>
        </w:tc>
        <w:tc>
          <w:tcPr>
            <w:tcW w:w="8922" w:type="dxa"/>
            <w:shd w:val="clear" w:color="auto" w:fill="C4BD97"/>
            <w:vAlign w:val="center"/>
          </w:tcPr>
          <w:p w14:paraId="09D60AE9" w14:textId="77777777" w:rsidR="008F26CD" w:rsidRPr="00131DBF" w:rsidRDefault="008F26CD" w:rsidP="00745F33">
            <w:pPr>
              <w:spacing w:after="0" w:line="240" w:lineRule="auto"/>
              <w:contextualSpacing/>
              <w:jc w:val="center"/>
              <w:rPr>
                <w:rFonts w:ascii="Montserrat" w:eastAsia="Calibri" w:hAnsi="Montserrat" w:cs="Calibri"/>
                <w:b/>
                <w:bCs/>
                <w:sz w:val="16"/>
                <w:szCs w:val="16"/>
              </w:rPr>
            </w:pPr>
            <w:r w:rsidRPr="00131DBF">
              <w:rPr>
                <w:rFonts w:ascii="Montserrat" w:eastAsia="Calibri" w:hAnsi="Montserrat" w:cs="Calibri"/>
                <w:b/>
                <w:bCs/>
                <w:sz w:val="16"/>
                <w:szCs w:val="16"/>
              </w:rPr>
              <w:t>Observación</w:t>
            </w:r>
          </w:p>
        </w:tc>
      </w:tr>
      <w:tr w:rsidR="008F26CD" w:rsidRPr="00131DBF" w14:paraId="6D98F628" w14:textId="77777777" w:rsidTr="00745F33">
        <w:tc>
          <w:tcPr>
            <w:tcW w:w="439" w:type="dxa"/>
            <w:vAlign w:val="center"/>
          </w:tcPr>
          <w:p w14:paraId="4407B6FD" w14:textId="43B61D52" w:rsidR="008F26CD" w:rsidRPr="00131DBF" w:rsidRDefault="008F26CD" w:rsidP="008F26CD">
            <w:pPr>
              <w:spacing w:after="0" w:line="240" w:lineRule="auto"/>
              <w:contextualSpacing/>
              <w:jc w:val="center"/>
              <w:rPr>
                <w:rFonts w:ascii="Montserrat" w:eastAsia="Calibri" w:hAnsi="Montserrat" w:cs="Calibri"/>
                <w:sz w:val="16"/>
                <w:szCs w:val="16"/>
              </w:rPr>
            </w:pPr>
            <w:r w:rsidRPr="00131DBF">
              <w:rPr>
                <w:rFonts w:ascii="Montserrat" w:eastAsia="Calibri" w:hAnsi="Montserrat" w:cs="Calibri"/>
                <w:bCs/>
                <w:sz w:val="16"/>
                <w:szCs w:val="16"/>
              </w:rPr>
              <w:t>II</w:t>
            </w:r>
          </w:p>
        </w:tc>
        <w:tc>
          <w:tcPr>
            <w:tcW w:w="8922" w:type="dxa"/>
          </w:tcPr>
          <w:p w14:paraId="7703F348" w14:textId="6FD2C32A" w:rsidR="008F26CD" w:rsidRPr="00131DBF" w:rsidRDefault="008F26CD" w:rsidP="008F26CD">
            <w:pPr>
              <w:spacing w:after="0" w:line="240" w:lineRule="auto"/>
              <w:contextualSpacing/>
              <w:jc w:val="both"/>
              <w:rPr>
                <w:rFonts w:ascii="Montserrat" w:eastAsia="Calibri" w:hAnsi="Montserrat" w:cs="Calibri"/>
                <w:sz w:val="16"/>
                <w:szCs w:val="16"/>
              </w:rPr>
            </w:pPr>
            <w:r w:rsidRPr="00131DBF">
              <w:rPr>
                <w:rFonts w:ascii="Montserrat" w:eastAsia="Calibri" w:hAnsi="Montserrat" w:cs="Calibri"/>
                <w:bCs/>
                <w:sz w:val="16"/>
                <w:szCs w:val="16"/>
              </w:rPr>
              <w:t>Los inmuebles en territorio que reconocen autoridades propias de acuerdo con sus usos y costumbres, y respecto de los cuales no sea posible celebrar las operaciones inmobiliarias previstas en las presentes Políticas, previa integración del expediente que así lo acredite por parte del OOAD, corresponde exclusivamente al HCT autorizar los términos del uso y aprovechamiento de los mismos; y</w:t>
            </w:r>
          </w:p>
        </w:tc>
      </w:tr>
    </w:tbl>
    <w:p w14:paraId="46081573" w14:textId="77777777" w:rsidR="008F26CD" w:rsidRDefault="008F26CD" w:rsidP="00CF5A67">
      <w:pPr>
        <w:spacing w:after="0" w:line="240" w:lineRule="auto"/>
        <w:jc w:val="both"/>
        <w:rPr>
          <w:rFonts w:ascii="Montserrat" w:eastAsia="Calibri" w:hAnsi="Montserrat" w:cs="Calibri"/>
        </w:rPr>
      </w:pPr>
    </w:p>
    <w:p w14:paraId="50C4741D" w14:textId="5B38AF18" w:rsidR="0009162C" w:rsidRPr="00E2199D" w:rsidRDefault="0009162C" w:rsidP="005C3E3F">
      <w:pPr>
        <w:spacing w:line="240" w:lineRule="auto"/>
        <w:contextualSpacing/>
        <w:jc w:val="both"/>
        <w:rPr>
          <w:rFonts w:ascii="Montserrat" w:eastAsia="Calibri" w:hAnsi="Montserrat" w:cs="Calibri"/>
          <w:bCs/>
          <w:sz w:val="20"/>
          <w:szCs w:val="20"/>
        </w:rPr>
      </w:pPr>
      <w:r w:rsidRPr="00E2199D">
        <w:rPr>
          <w:rFonts w:ascii="Montserrat" w:eastAsia="Calibri" w:hAnsi="Montserrat" w:cs="Calibri"/>
          <w:bCs/>
          <w:sz w:val="20"/>
          <w:szCs w:val="20"/>
        </w:rPr>
        <w:t xml:space="preserve">Tratándose </w:t>
      </w:r>
      <w:r w:rsidR="00A11672" w:rsidRPr="00E2199D">
        <w:rPr>
          <w:rFonts w:ascii="Montserrat" w:eastAsia="Calibri" w:hAnsi="Montserrat" w:cs="Calibri"/>
          <w:bCs/>
          <w:sz w:val="20"/>
          <w:szCs w:val="20"/>
        </w:rPr>
        <w:t>de</w:t>
      </w:r>
      <w:r w:rsidRPr="00E2199D">
        <w:rPr>
          <w:rFonts w:ascii="Montserrat" w:eastAsia="Calibri" w:hAnsi="Montserrat" w:cs="Calibri"/>
          <w:bCs/>
          <w:sz w:val="20"/>
          <w:szCs w:val="20"/>
        </w:rPr>
        <w:t xml:space="preserve"> los inmuebles </w:t>
      </w:r>
      <w:r w:rsidR="005C3E3F" w:rsidRPr="00E2199D">
        <w:rPr>
          <w:rFonts w:ascii="Montserrat" w:eastAsia="Calibri" w:hAnsi="Montserrat" w:cs="Calibri"/>
          <w:bCs/>
          <w:sz w:val="20"/>
          <w:szCs w:val="20"/>
        </w:rPr>
        <w:t>sujetos</w:t>
      </w:r>
      <w:r w:rsidRPr="00E2199D">
        <w:rPr>
          <w:rFonts w:ascii="Montserrat" w:eastAsia="Calibri" w:hAnsi="Montserrat" w:cs="Calibri"/>
          <w:bCs/>
          <w:sz w:val="20"/>
          <w:szCs w:val="20"/>
        </w:rPr>
        <w:t xml:space="preserve"> </w:t>
      </w:r>
      <w:r w:rsidR="00A11672" w:rsidRPr="00E2199D">
        <w:rPr>
          <w:rFonts w:ascii="Montserrat" w:eastAsia="Calibri" w:hAnsi="Montserrat" w:cs="Calibri"/>
          <w:bCs/>
          <w:sz w:val="20"/>
          <w:szCs w:val="20"/>
        </w:rPr>
        <w:t xml:space="preserve"> al DECRETO por el que se deroga el artículo segundo fracción I del "Acuerdo por el que se deroga el Acuerdo Presidencial por el que se creó la Unidad de Coordinación General del Plan Nacional de Zonas Deprimidas y Grupos Marginados, publicado el 21 de enero de 1977", publicado el 20 de abril de 1983 en el Diario Oficial de la Federación, </w:t>
      </w:r>
      <w:r w:rsidR="005C3E3F" w:rsidRPr="00E2199D">
        <w:rPr>
          <w:rFonts w:ascii="Montserrat" w:eastAsia="Calibri" w:hAnsi="Montserrat" w:cs="Calibri"/>
          <w:bCs/>
          <w:sz w:val="20"/>
          <w:szCs w:val="20"/>
        </w:rPr>
        <w:t xml:space="preserve">publicado en el 01 de julio de 2025, en el mismo medio de difusión, </w:t>
      </w:r>
      <w:r w:rsidR="00A11672" w:rsidRPr="00E2199D">
        <w:rPr>
          <w:rFonts w:ascii="Montserrat" w:eastAsia="Calibri" w:hAnsi="Montserrat" w:cs="Calibri"/>
          <w:bCs/>
          <w:sz w:val="20"/>
          <w:szCs w:val="20"/>
        </w:rPr>
        <w:t>se estará a lo dispuesto en la normatividad que para tales efectos emita el IMSS.</w:t>
      </w:r>
    </w:p>
    <w:p w14:paraId="1CE67934" w14:textId="77777777" w:rsidR="0009162C" w:rsidRPr="00E2199D" w:rsidRDefault="0009162C" w:rsidP="00CF5A67">
      <w:pPr>
        <w:spacing w:after="0" w:line="240" w:lineRule="auto"/>
        <w:jc w:val="both"/>
        <w:rPr>
          <w:rFonts w:ascii="Montserrat" w:eastAsia="Calibri" w:hAnsi="Montserrat" w:cs="Calibri"/>
        </w:rPr>
      </w:pPr>
    </w:p>
    <w:p w14:paraId="5E10E987" w14:textId="77777777" w:rsidR="00CF5A67" w:rsidRPr="00A06286" w:rsidRDefault="00CF5A67" w:rsidP="00CF5A67">
      <w:pPr>
        <w:numPr>
          <w:ilvl w:val="1"/>
          <w:numId w:val="39"/>
        </w:numPr>
        <w:spacing w:line="240" w:lineRule="auto"/>
        <w:ind w:left="567" w:hanging="567"/>
        <w:contextualSpacing/>
        <w:rPr>
          <w:rFonts w:ascii="Montserrat" w:eastAsia="Calibri" w:hAnsi="Montserrat" w:cs="Calibri"/>
          <w:bCs/>
          <w:sz w:val="20"/>
          <w:szCs w:val="20"/>
        </w:rPr>
      </w:pPr>
      <w:r w:rsidRPr="00E2199D">
        <w:rPr>
          <w:rFonts w:ascii="Montserrat" w:eastAsia="Calibri" w:hAnsi="Montserrat" w:cs="Calibri"/>
          <w:bCs/>
          <w:sz w:val="20"/>
          <w:szCs w:val="20"/>
        </w:rPr>
        <w:t>Enajenación de Inmuebles</w:t>
      </w:r>
      <w:r w:rsidRPr="00A06286">
        <w:rPr>
          <w:rFonts w:ascii="Montserrat" w:eastAsia="Calibri" w:hAnsi="Montserrat" w:cs="Calibri"/>
          <w:bCs/>
          <w:sz w:val="20"/>
          <w:szCs w:val="20"/>
        </w:rPr>
        <w:t xml:space="preserve"> sin utilidad.</w:t>
      </w:r>
    </w:p>
    <w:p w14:paraId="49DBC652" w14:textId="77777777" w:rsidR="00CF5A67" w:rsidRPr="00131DBF" w:rsidRDefault="00CF5A67" w:rsidP="00CF5A67">
      <w:pPr>
        <w:spacing w:line="240" w:lineRule="auto"/>
        <w:ind w:left="720"/>
        <w:contextualSpacing/>
        <w:rPr>
          <w:rFonts w:ascii="Montserrat" w:eastAsia="Calibri" w:hAnsi="Montserrat" w:cs="Calibri"/>
          <w:sz w:val="20"/>
          <w:szCs w:val="20"/>
        </w:rPr>
      </w:pPr>
    </w:p>
    <w:p w14:paraId="0F540F4F" w14:textId="77777777" w:rsidR="00CF5A67" w:rsidRPr="00131DBF" w:rsidRDefault="00CF5A67" w:rsidP="00CF5A67">
      <w:pPr>
        <w:numPr>
          <w:ilvl w:val="2"/>
          <w:numId w:val="39"/>
        </w:numPr>
        <w:spacing w:after="0" w:line="240" w:lineRule="auto"/>
        <w:contextualSpacing/>
        <w:jc w:val="both"/>
        <w:rPr>
          <w:rFonts w:ascii="Montserrat" w:eastAsia="Calibri" w:hAnsi="Montserrat" w:cs="Calibri"/>
          <w:sz w:val="20"/>
          <w:szCs w:val="20"/>
        </w:rPr>
      </w:pPr>
      <w:r w:rsidRPr="00131DBF">
        <w:rPr>
          <w:rFonts w:ascii="Montserrat" w:eastAsia="Calibri" w:hAnsi="Montserrat" w:cs="Calibri"/>
          <w:sz w:val="20"/>
          <w:szCs w:val="20"/>
        </w:rPr>
        <w:t>La enajenación de Inmuebles sin utilidad puede realizarse a través de las siguientes figuras jurídicas:</w:t>
      </w:r>
    </w:p>
    <w:p w14:paraId="26DC032C"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Venta.</w:t>
      </w:r>
    </w:p>
    <w:p w14:paraId="61726EAC"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Donación.</w:t>
      </w:r>
    </w:p>
    <w:p w14:paraId="7E0CA575"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Permuta.</w:t>
      </w:r>
    </w:p>
    <w:p w14:paraId="463465B3" w14:textId="77777777" w:rsidR="00CF5A67" w:rsidRPr="00131DBF" w:rsidRDefault="00CF5A67" w:rsidP="00CF5A67">
      <w:pPr>
        <w:spacing w:after="0" w:line="240" w:lineRule="auto"/>
        <w:ind w:left="720"/>
        <w:contextualSpacing/>
        <w:jc w:val="both"/>
        <w:rPr>
          <w:rFonts w:ascii="Montserrat" w:eastAsia="Calibri" w:hAnsi="Montserrat" w:cs="Calibri"/>
          <w:sz w:val="20"/>
          <w:szCs w:val="20"/>
        </w:rPr>
      </w:pPr>
    </w:p>
    <w:p w14:paraId="632E68F4"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CCSG solicitará a los CI de los OOAD, dentro de los primeros 15 días hábiles del mes de octubre del ejercicio correspondiente, la “Relación de Inmuebles propiedad del IMSS sin utilidad para Enajenación”, debidamente requisitada conforme al documento que se glosa como Anexo 2 de estas Políticas, misma que deberá ser enviada a la CCSG en formato Excel editable e impresa con firma autógrafa del CI a más tardar el último día hábil del mes de noviembre del mismo año, la cual deberá contener la descripción de los inmuebles que se pretendan enajenar, informando en todo momento y sin perjuicio de lo anterior, cualquier modificación que se origine a la Relación.</w:t>
      </w:r>
    </w:p>
    <w:p w14:paraId="067D4C2F" w14:textId="77777777" w:rsidR="00CF5A67" w:rsidRPr="00131DBF" w:rsidRDefault="00CF5A67" w:rsidP="00CF5A67">
      <w:pPr>
        <w:pStyle w:val="Prrafodelista"/>
        <w:spacing w:after="0" w:line="240" w:lineRule="auto"/>
        <w:ind w:left="567"/>
        <w:jc w:val="both"/>
        <w:rPr>
          <w:rFonts w:ascii="Montserrat" w:hAnsi="Montserrat" w:cstheme="minorHAnsi"/>
          <w:sz w:val="20"/>
          <w:szCs w:val="20"/>
        </w:rPr>
      </w:pPr>
    </w:p>
    <w:p w14:paraId="0FE05E00"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Integrará el “Programa Anual de Enajenación de Inmuebles sin utilidad” durante el mes de diciembre del año anterior al que se pretenda enajenar.</w:t>
      </w:r>
    </w:p>
    <w:p w14:paraId="2D82DEF2" w14:textId="77777777" w:rsidR="00CF5A67" w:rsidRPr="00131DBF" w:rsidRDefault="00CF5A67" w:rsidP="00CF5A67">
      <w:pPr>
        <w:spacing w:after="0" w:line="240" w:lineRule="auto"/>
        <w:jc w:val="both"/>
        <w:rPr>
          <w:rFonts w:ascii="Montserrat" w:hAnsi="Montserrat" w:cstheme="minorHAnsi"/>
          <w:sz w:val="20"/>
          <w:szCs w:val="20"/>
        </w:rPr>
      </w:pPr>
    </w:p>
    <w:p w14:paraId="10AFC58E" w14:textId="77777777" w:rsidR="00CF5A67"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enajenación de los Inmuebles sólo procederá cuando no sean de utilidad para los programas y proyectos del Instituto en cumplimiento al objeto del mismo; y los CI de los OOAD, bajo su responsabilidad, deberán hacer constar por escrito el Dictamen de No Utilidad del inmueble que se pretenda enajenar, conforme al documento que se glosa como Anexo 3.</w:t>
      </w:r>
    </w:p>
    <w:p w14:paraId="71BF97D8" w14:textId="77777777" w:rsidR="00AD170D" w:rsidRPr="00AD170D" w:rsidRDefault="00AD170D" w:rsidP="00AD170D">
      <w:pPr>
        <w:pStyle w:val="Prrafodelista"/>
        <w:rPr>
          <w:rFonts w:ascii="Montserrat" w:hAnsi="Montserrat" w:cstheme="minorHAnsi"/>
          <w:sz w:val="20"/>
          <w:szCs w:val="20"/>
        </w:rPr>
      </w:pPr>
    </w:p>
    <w:p w14:paraId="46B3909C" w14:textId="420231AD" w:rsidR="00AD170D" w:rsidRPr="00131DBF" w:rsidRDefault="00AD170D" w:rsidP="00AD170D">
      <w:pPr>
        <w:pStyle w:val="Prrafodelista"/>
        <w:spacing w:after="0" w:line="240" w:lineRule="auto"/>
        <w:ind w:left="567"/>
        <w:jc w:val="both"/>
        <w:rPr>
          <w:rFonts w:ascii="Montserrat" w:hAnsi="Montserrat" w:cstheme="minorHAnsi"/>
          <w:sz w:val="20"/>
          <w:szCs w:val="20"/>
        </w:rPr>
      </w:pPr>
      <w:r w:rsidRPr="00E2199D">
        <w:rPr>
          <w:rFonts w:ascii="Montserrat" w:hAnsi="Montserrat" w:cstheme="minorHAnsi"/>
          <w:sz w:val="20"/>
          <w:szCs w:val="20"/>
        </w:rPr>
        <w:t>Los inmuebles institucionales en uso, que deban ser enajenados sólo podrán ser desincorporados del régimen de dominio público de la Federación para su enajenación, mediante acuerdo administrativo de la Secretaría de Hacienda y Crédito Público</w:t>
      </w:r>
      <w:r w:rsidR="00E517CB" w:rsidRPr="00E2199D">
        <w:rPr>
          <w:rFonts w:ascii="Montserrat" w:hAnsi="Montserrat" w:cstheme="minorHAnsi"/>
          <w:sz w:val="20"/>
          <w:szCs w:val="20"/>
        </w:rPr>
        <w:t>, a través de INDAABIN,</w:t>
      </w:r>
      <w:r w:rsidRPr="00E2199D">
        <w:rPr>
          <w:rFonts w:ascii="Montserrat" w:hAnsi="Montserrat" w:cstheme="minorHAnsi"/>
          <w:sz w:val="20"/>
          <w:szCs w:val="20"/>
        </w:rPr>
        <w:t xml:space="preserve"> que así lo determine.</w:t>
      </w:r>
    </w:p>
    <w:p w14:paraId="423A91AE" w14:textId="77777777" w:rsidR="00CF5A67" w:rsidRPr="00131DBF" w:rsidRDefault="00CF5A67" w:rsidP="00CF5A67">
      <w:pPr>
        <w:pStyle w:val="Prrafodelista"/>
        <w:spacing w:after="0" w:line="240" w:lineRule="auto"/>
        <w:ind w:left="567"/>
        <w:jc w:val="both"/>
        <w:rPr>
          <w:rFonts w:ascii="Montserrat" w:hAnsi="Montserrat" w:cstheme="minorHAnsi"/>
          <w:sz w:val="20"/>
          <w:szCs w:val="20"/>
        </w:rPr>
      </w:pPr>
    </w:p>
    <w:p w14:paraId="5BF3A9C9"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Para someter ante el HCT las propuestas de enajenación de inmuebles, los OOAD y/o los Órganos Normativos, deberán integrar el expediente </w:t>
      </w:r>
      <w:r w:rsidRPr="00131DBF">
        <w:rPr>
          <w:rFonts w:ascii="Montserrat" w:eastAsia="Calibri" w:hAnsi="Montserrat" w:cs="Calibri"/>
          <w:sz w:val="20"/>
          <w:szCs w:val="20"/>
        </w:rPr>
        <w:t>electrónico e impreso</w:t>
      </w:r>
      <w:r w:rsidRPr="00131DBF">
        <w:rPr>
          <w:rFonts w:ascii="Montserrat" w:hAnsi="Montserrat" w:cstheme="minorHAnsi"/>
          <w:sz w:val="20"/>
          <w:szCs w:val="20"/>
        </w:rPr>
        <w:t xml:space="preserve"> con los siguientes documentos:</w:t>
      </w:r>
    </w:p>
    <w:p w14:paraId="2DC55B3D" w14:textId="77777777" w:rsidR="00CF5A67" w:rsidRPr="00131DBF" w:rsidRDefault="00CF5A67" w:rsidP="00CF5A67">
      <w:pPr>
        <w:spacing w:after="0" w:line="240" w:lineRule="auto"/>
        <w:jc w:val="both"/>
        <w:rPr>
          <w:rFonts w:ascii="Montserrat" w:hAnsi="Montserrat" w:cstheme="minorHAnsi"/>
          <w:sz w:val="20"/>
          <w:szCs w:val="20"/>
        </w:rPr>
      </w:pPr>
    </w:p>
    <w:tbl>
      <w:tblPr>
        <w:tblStyle w:val="Tablaconcuadrcula"/>
        <w:tblW w:w="0" w:type="auto"/>
        <w:tblInd w:w="709" w:type="dxa"/>
        <w:tblLook w:val="04A0" w:firstRow="1" w:lastRow="0" w:firstColumn="1" w:lastColumn="0" w:noHBand="0" w:noVBand="1"/>
      </w:tblPr>
      <w:tblGrid>
        <w:gridCol w:w="481"/>
        <w:gridCol w:w="8888"/>
      </w:tblGrid>
      <w:tr w:rsidR="00131DBF" w:rsidRPr="00131DBF" w14:paraId="2540F9CD" w14:textId="77777777" w:rsidTr="002640FA">
        <w:trPr>
          <w:trHeight w:val="377"/>
          <w:tblHeader/>
        </w:trPr>
        <w:tc>
          <w:tcPr>
            <w:tcW w:w="473" w:type="dxa"/>
            <w:shd w:val="clear" w:color="auto" w:fill="C4BD97"/>
            <w:vAlign w:val="center"/>
          </w:tcPr>
          <w:p w14:paraId="0749F720"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lastRenderedPageBreak/>
              <w:t>N°</w:t>
            </w:r>
          </w:p>
        </w:tc>
        <w:tc>
          <w:tcPr>
            <w:tcW w:w="8888" w:type="dxa"/>
            <w:shd w:val="clear" w:color="auto" w:fill="C4BD97"/>
            <w:vAlign w:val="center"/>
          </w:tcPr>
          <w:p w14:paraId="3B9A3070"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3FD1AD53" w14:textId="77777777" w:rsidTr="002640FA">
        <w:tc>
          <w:tcPr>
            <w:tcW w:w="473" w:type="dxa"/>
            <w:vAlign w:val="center"/>
          </w:tcPr>
          <w:p w14:paraId="48BC0164"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w:t>
            </w:r>
          </w:p>
        </w:tc>
        <w:tc>
          <w:tcPr>
            <w:tcW w:w="8888" w:type="dxa"/>
          </w:tcPr>
          <w:p w14:paraId="6F8E43F3"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Acta del Grupo Inmobiliario en la que se autorice por mayoría el dictamen de no utilidad del inmueble propuesto y se determine su enajenación, debiendo indicar entre otros aspectos, el domicilio y croquis de ubicación del inmueble, la superficie propuesta para la enajenación y, en su caso, el inventario de equipos e instalaciones con que cuenta el inmueble, así como el procedimiento de enajenación propuesto;</w:t>
            </w:r>
          </w:p>
        </w:tc>
      </w:tr>
      <w:tr w:rsidR="00131DBF" w:rsidRPr="00131DBF" w14:paraId="162BA83E" w14:textId="77777777" w:rsidTr="00F65C91">
        <w:trPr>
          <w:trHeight w:val="232"/>
        </w:trPr>
        <w:tc>
          <w:tcPr>
            <w:tcW w:w="473" w:type="dxa"/>
            <w:vAlign w:val="center"/>
          </w:tcPr>
          <w:p w14:paraId="69F3204B" w14:textId="77777777" w:rsidR="00CF5A67" w:rsidRPr="00131DBF" w:rsidRDefault="00CF5A67" w:rsidP="002640FA">
            <w:pPr>
              <w:pStyle w:val="Prrafodelista"/>
              <w:spacing w:after="200" w:line="276" w:lineRule="auto"/>
              <w:ind w:left="0"/>
              <w:jc w:val="center"/>
              <w:rPr>
                <w:rFonts w:ascii="Montserrat" w:hAnsi="Montserrat" w:cstheme="minorHAnsi"/>
                <w:sz w:val="16"/>
                <w:szCs w:val="16"/>
              </w:rPr>
            </w:pPr>
            <w:r w:rsidRPr="00131DBF">
              <w:rPr>
                <w:rFonts w:ascii="Montserrat" w:hAnsi="Montserrat" w:cstheme="minorHAnsi"/>
                <w:sz w:val="16"/>
                <w:szCs w:val="16"/>
              </w:rPr>
              <w:t>II</w:t>
            </w:r>
          </w:p>
        </w:tc>
        <w:tc>
          <w:tcPr>
            <w:tcW w:w="8888" w:type="dxa"/>
          </w:tcPr>
          <w:p w14:paraId="2F2AC09A" w14:textId="77777777" w:rsidR="00CF5A67" w:rsidRPr="00131DBF" w:rsidRDefault="00CF5A67" w:rsidP="00F65C91">
            <w:pPr>
              <w:pStyle w:val="Prrafodelista"/>
              <w:ind w:left="0"/>
              <w:jc w:val="both"/>
              <w:rPr>
                <w:rFonts w:ascii="Montserrat" w:hAnsi="Montserrat" w:cstheme="minorHAnsi"/>
                <w:sz w:val="16"/>
                <w:szCs w:val="16"/>
              </w:rPr>
            </w:pPr>
            <w:r w:rsidRPr="00131DBF">
              <w:rPr>
                <w:rFonts w:ascii="Montserrat" w:hAnsi="Montserrat" w:cstheme="minorHAnsi"/>
                <w:sz w:val="16"/>
                <w:szCs w:val="16"/>
              </w:rPr>
              <w:t>Dictamen de No Utilidad conforme al documento que se glosa como Anexo 3.</w:t>
            </w:r>
          </w:p>
        </w:tc>
      </w:tr>
      <w:tr w:rsidR="00131DBF" w:rsidRPr="00131DBF" w14:paraId="19687986" w14:textId="77777777" w:rsidTr="002640FA">
        <w:tc>
          <w:tcPr>
            <w:tcW w:w="473" w:type="dxa"/>
            <w:vAlign w:val="center"/>
          </w:tcPr>
          <w:p w14:paraId="23E21343"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III</w:t>
            </w:r>
          </w:p>
        </w:tc>
        <w:tc>
          <w:tcPr>
            <w:tcW w:w="8888" w:type="dxa"/>
          </w:tcPr>
          <w:p w14:paraId="3309C8C8"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Avalúo vigente expedido por el INDAABIN;</w:t>
            </w:r>
          </w:p>
        </w:tc>
      </w:tr>
      <w:tr w:rsidR="00131DBF" w:rsidRPr="00131DBF" w14:paraId="34B7C572" w14:textId="77777777" w:rsidTr="002640FA">
        <w:tc>
          <w:tcPr>
            <w:tcW w:w="473" w:type="dxa"/>
            <w:vAlign w:val="center"/>
          </w:tcPr>
          <w:p w14:paraId="580ACD7D"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IV</w:t>
            </w:r>
          </w:p>
        </w:tc>
        <w:tc>
          <w:tcPr>
            <w:tcW w:w="8888" w:type="dxa"/>
          </w:tcPr>
          <w:p w14:paraId="317A1D03"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Plano topográfico con superficie, medidas y colindancias de la poligonal envolvente;</w:t>
            </w:r>
          </w:p>
        </w:tc>
      </w:tr>
      <w:tr w:rsidR="00131DBF" w:rsidRPr="00131DBF" w14:paraId="227B6CA4" w14:textId="77777777" w:rsidTr="002640FA">
        <w:tc>
          <w:tcPr>
            <w:tcW w:w="473" w:type="dxa"/>
            <w:vAlign w:val="center"/>
          </w:tcPr>
          <w:p w14:paraId="091E799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w:t>
            </w:r>
          </w:p>
        </w:tc>
        <w:tc>
          <w:tcPr>
            <w:tcW w:w="8888" w:type="dxa"/>
          </w:tcPr>
          <w:p w14:paraId="712B3AC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Tratándose de construcciones, dictamen de seguridad estructural y planos arquitectónicos actualizados y aprobados con relación a las construcciones;</w:t>
            </w:r>
          </w:p>
        </w:tc>
      </w:tr>
      <w:tr w:rsidR="00131DBF" w:rsidRPr="00131DBF" w14:paraId="36692AA8" w14:textId="77777777" w:rsidTr="002640FA">
        <w:tc>
          <w:tcPr>
            <w:tcW w:w="473" w:type="dxa"/>
            <w:vAlign w:val="center"/>
          </w:tcPr>
          <w:p w14:paraId="7403A2D2"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w:t>
            </w:r>
          </w:p>
        </w:tc>
        <w:tc>
          <w:tcPr>
            <w:tcW w:w="8888" w:type="dxa"/>
          </w:tcPr>
          <w:p w14:paraId="4A8A4AEC"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Documento que acredite la legítima propiedad y posesión del Instituto, inscrito en los Registros Públicos de la Propiedad Local y Federal;</w:t>
            </w:r>
          </w:p>
        </w:tc>
      </w:tr>
      <w:tr w:rsidR="00131DBF" w:rsidRPr="00131DBF" w14:paraId="6A5601C6" w14:textId="77777777" w:rsidTr="002640FA">
        <w:tc>
          <w:tcPr>
            <w:tcW w:w="473" w:type="dxa"/>
            <w:vAlign w:val="center"/>
          </w:tcPr>
          <w:p w14:paraId="7B965096"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VII</w:t>
            </w:r>
          </w:p>
        </w:tc>
        <w:tc>
          <w:tcPr>
            <w:tcW w:w="8888" w:type="dxa"/>
          </w:tcPr>
          <w:p w14:paraId="509E775D"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Constancia de uso de suelo;</w:t>
            </w:r>
          </w:p>
        </w:tc>
      </w:tr>
      <w:tr w:rsidR="00131DBF" w:rsidRPr="00131DBF" w14:paraId="70046B05" w14:textId="77777777" w:rsidTr="002640FA">
        <w:tc>
          <w:tcPr>
            <w:tcW w:w="473" w:type="dxa"/>
            <w:vAlign w:val="center"/>
          </w:tcPr>
          <w:p w14:paraId="008F04B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VIII</w:t>
            </w:r>
          </w:p>
        </w:tc>
        <w:tc>
          <w:tcPr>
            <w:tcW w:w="8888" w:type="dxa"/>
          </w:tcPr>
          <w:p w14:paraId="09B496A8"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Certificado de existencia o inexistencia de gravámenes vigente;</w:t>
            </w:r>
          </w:p>
        </w:tc>
      </w:tr>
      <w:tr w:rsidR="00131DBF" w:rsidRPr="00131DBF" w14:paraId="3343C41A" w14:textId="77777777" w:rsidTr="002640FA">
        <w:tc>
          <w:tcPr>
            <w:tcW w:w="473" w:type="dxa"/>
            <w:vAlign w:val="center"/>
          </w:tcPr>
          <w:p w14:paraId="748A88CD"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IX</w:t>
            </w:r>
          </w:p>
        </w:tc>
        <w:tc>
          <w:tcPr>
            <w:tcW w:w="8888" w:type="dxa"/>
          </w:tcPr>
          <w:p w14:paraId="01AF0AF3"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Autorización de subdivisión, en caso de que el inmueble forme parte de uno mayor;</w:t>
            </w:r>
          </w:p>
        </w:tc>
      </w:tr>
      <w:tr w:rsidR="00131DBF" w:rsidRPr="00131DBF" w14:paraId="1F1E666E" w14:textId="77777777" w:rsidTr="002640FA">
        <w:tc>
          <w:tcPr>
            <w:tcW w:w="473" w:type="dxa"/>
            <w:vAlign w:val="center"/>
          </w:tcPr>
          <w:p w14:paraId="49C6D94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w:t>
            </w:r>
          </w:p>
        </w:tc>
        <w:tc>
          <w:tcPr>
            <w:tcW w:w="8888" w:type="dxa"/>
          </w:tcPr>
          <w:p w14:paraId="6C8AAD11"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Alineamiento y número oficial;</w:t>
            </w:r>
          </w:p>
        </w:tc>
      </w:tr>
      <w:tr w:rsidR="00131DBF" w:rsidRPr="00131DBF" w14:paraId="685ECB39" w14:textId="77777777" w:rsidTr="002640FA">
        <w:tc>
          <w:tcPr>
            <w:tcW w:w="473" w:type="dxa"/>
            <w:vAlign w:val="center"/>
          </w:tcPr>
          <w:p w14:paraId="6C4C4A2C" w14:textId="77777777" w:rsidR="00CF5A67" w:rsidRPr="00131DBF" w:rsidRDefault="00CF5A67" w:rsidP="002640FA">
            <w:pPr>
              <w:pStyle w:val="Prrafodelista"/>
              <w:spacing w:after="200" w:line="276" w:lineRule="auto"/>
              <w:ind w:left="0"/>
              <w:jc w:val="center"/>
              <w:rPr>
                <w:rFonts w:ascii="Montserrat" w:hAnsi="Montserrat" w:cstheme="minorHAnsi"/>
                <w:sz w:val="16"/>
                <w:szCs w:val="16"/>
              </w:rPr>
            </w:pPr>
            <w:r w:rsidRPr="00131DBF">
              <w:rPr>
                <w:rFonts w:ascii="Montserrat" w:hAnsi="Montserrat" w:cstheme="minorHAnsi"/>
                <w:sz w:val="16"/>
                <w:szCs w:val="16"/>
              </w:rPr>
              <w:t>XI</w:t>
            </w:r>
          </w:p>
        </w:tc>
        <w:tc>
          <w:tcPr>
            <w:tcW w:w="8888" w:type="dxa"/>
          </w:tcPr>
          <w:p w14:paraId="45C66D60"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Dictamen de la Secretaría de Cultura que emita a través del Instituto Nacional de Antropología e Historia y del Instituto Nacional de Bellas Artes y Literatura, según corresponda, tratándose de inmuebles considerados como monumentos históricos o artísticos conforme a la ley de la materia o, en su caso, la declaratoria correspondiente</w:t>
            </w:r>
          </w:p>
        </w:tc>
      </w:tr>
      <w:tr w:rsidR="00131DBF" w:rsidRPr="00131DBF" w14:paraId="631783C9" w14:textId="77777777" w:rsidTr="002640FA">
        <w:tc>
          <w:tcPr>
            <w:tcW w:w="473" w:type="dxa"/>
            <w:vAlign w:val="center"/>
          </w:tcPr>
          <w:p w14:paraId="17A73143"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XII</w:t>
            </w:r>
          </w:p>
        </w:tc>
        <w:tc>
          <w:tcPr>
            <w:tcW w:w="8888" w:type="dxa"/>
          </w:tcPr>
          <w:p w14:paraId="04198BDE"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Boletas de pago de impuesto predial o su exención y de derechos de agua, por las que se compruebe que no se adeuda cantidad alguna por estos conceptos;</w:t>
            </w:r>
          </w:p>
        </w:tc>
      </w:tr>
      <w:tr w:rsidR="00131DBF" w:rsidRPr="00131DBF" w14:paraId="7774817D" w14:textId="77777777" w:rsidTr="002640FA">
        <w:tc>
          <w:tcPr>
            <w:tcW w:w="473" w:type="dxa"/>
            <w:vAlign w:val="center"/>
          </w:tcPr>
          <w:p w14:paraId="1827A272"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XIII</w:t>
            </w:r>
          </w:p>
        </w:tc>
        <w:tc>
          <w:tcPr>
            <w:tcW w:w="8888" w:type="dxa"/>
          </w:tcPr>
          <w:p w14:paraId="438F9C85"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Constancia del registro contable de alta en el módulo de activo fijo del Sistema  de Finanzas Armonizadas y Transparentes, emitida por la Jefatura de Finanzas del OOAD, en Nivel Central lo emitirá el CCTE; y</w:t>
            </w:r>
          </w:p>
        </w:tc>
      </w:tr>
      <w:tr w:rsidR="00131DBF" w:rsidRPr="00131DBF" w14:paraId="0E3A847A" w14:textId="77777777" w:rsidTr="002640FA">
        <w:tc>
          <w:tcPr>
            <w:tcW w:w="473" w:type="dxa"/>
            <w:vAlign w:val="center"/>
          </w:tcPr>
          <w:p w14:paraId="4B989D2F"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XIV</w:t>
            </w:r>
          </w:p>
        </w:tc>
        <w:tc>
          <w:tcPr>
            <w:tcW w:w="8888" w:type="dxa"/>
          </w:tcPr>
          <w:p w14:paraId="38D2E8D2"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Cualquier otra documentación necesaria para la enajenación del inmueble.</w:t>
            </w:r>
          </w:p>
        </w:tc>
      </w:tr>
    </w:tbl>
    <w:p w14:paraId="75F8FB08" w14:textId="77777777" w:rsidR="00CF5A67" w:rsidRPr="00131DBF" w:rsidRDefault="00CF5A67" w:rsidP="00CF5A67">
      <w:pPr>
        <w:pStyle w:val="Prrafodelista"/>
        <w:rPr>
          <w:rFonts w:ascii="Montserrat" w:hAnsi="Montserrat" w:cstheme="minorHAnsi"/>
          <w:sz w:val="20"/>
          <w:szCs w:val="20"/>
        </w:rPr>
      </w:pPr>
    </w:p>
    <w:p w14:paraId="6BC36361" w14:textId="77777777" w:rsidR="00CF5A67"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Los CI del OOAD deberán remitir copia del expediente inmobiliario debidamente integrado, invariablemente dentro del primer trimestre del ejercicio en que se pretenda enajenar; con la finalidad de que sea validado por la CCSG y, en su caso elaborar el Proyecto de Acuerdo que será sometido a consideración del HCT, previa sanción de la DJ, para la aprobación de la operación inmobiliaria solicitada.</w:t>
      </w:r>
    </w:p>
    <w:p w14:paraId="0D528EDA" w14:textId="77777777" w:rsidR="000458F9" w:rsidRPr="00131DBF" w:rsidRDefault="000458F9" w:rsidP="000458F9">
      <w:pPr>
        <w:pStyle w:val="Prrafodelista"/>
        <w:spacing w:after="0" w:line="240" w:lineRule="auto"/>
        <w:ind w:left="567"/>
        <w:jc w:val="both"/>
        <w:rPr>
          <w:rFonts w:ascii="Montserrat" w:hAnsi="Montserrat" w:cstheme="minorHAnsi"/>
          <w:sz w:val="20"/>
          <w:szCs w:val="20"/>
        </w:rPr>
      </w:pPr>
    </w:p>
    <w:p w14:paraId="41C87BA5" w14:textId="77777777" w:rsidR="00CF5A67" w:rsidRPr="00131DBF" w:rsidRDefault="00CF5A67" w:rsidP="00CF5A67">
      <w:pPr>
        <w:spacing w:after="0" w:line="240" w:lineRule="auto"/>
        <w:ind w:left="567"/>
        <w:jc w:val="both"/>
        <w:rPr>
          <w:rFonts w:ascii="Montserrat" w:hAnsi="Montserrat" w:cstheme="minorHAnsi"/>
          <w:sz w:val="20"/>
          <w:szCs w:val="20"/>
        </w:rPr>
      </w:pPr>
      <w:r w:rsidRPr="00131DBF">
        <w:rPr>
          <w:rFonts w:ascii="Montserrat" w:hAnsi="Montserrat" w:cstheme="minorHAnsi"/>
          <w:sz w:val="20"/>
          <w:szCs w:val="20"/>
        </w:rPr>
        <w:t>Tratándose de inmuebles de Nivel Central la CTAA en su calidad de CI, integrará, resguardará y actualizará los expedientes de enajenación, previamente proporcionados por la DIC.</w:t>
      </w:r>
    </w:p>
    <w:p w14:paraId="433C4913" w14:textId="77777777" w:rsidR="00CF5A67" w:rsidRPr="00131DBF" w:rsidRDefault="00CF5A67" w:rsidP="00CF5A67">
      <w:pPr>
        <w:pStyle w:val="Prrafodelista"/>
        <w:rPr>
          <w:rFonts w:ascii="Montserrat" w:hAnsi="Montserrat" w:cstheme="minorHAnsi"/>
          <w:sz w:val="20"/>
          <w:szCs w:val="20"/>
        </w:rPr>
      </w:pPr>
    </w:p>
    <w:p w14:paraId="7ACC3976"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Será responsabilidad de los CI del OOAD, en caso de que no se cuente con la totalidad de los documentos requeridos para integrar el expediente señalado en el numeral 1.2.5. de estas Políticas, remitir la documentación o puntos que se observen como faltantes a más tardar el último día hábil del mes de junio; de no recibir respuesta en la que se integren los puntos o documentos faltantes en el término señalado, se tendrá por no presentado a efecto de que una vez que se encuentre la documentación totalmente integrada, sea nuevamente ingresado por el CI del OOAD para los efectos que ocupa el presente apartado, quedando bajo responsabilidad del requirente, la omisión de que se trate.</w:t>
      </w:r>
    </w:p>
    <w:p w14:paraId="07C562B9" w14:textId="77777777" w:rsidR="00CF5A67" w:rsidRPr="00131DBF" w:rsidRDefault="00CF5A67" w:rsidP="00CF5A67">
      <w:pPr>
        <w:pStyle w:val="Prrafodelista"/>
        <w:rPr>
          <w:rFonts w:ascii="Montserrat" w:hAnsi="Montserrat" w:cstheme="minorHAnsi"/>
          <w:sz w:val="20"/>
          <w:szCs w:val="20"/>
        </w:rPr>
      </w:pPr>
    </w:p>
    <w:p w14:paraId="3A691A9D"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CCSG solicitará la intervención de la DJ, a través de la CLC, a efecto de obtener un</w:t>
      </w:r>
      <w:r w:rsidRPr="00131DBF">
        <w:rPr>
          <w:rFonts w:ascii="Montserrat" w:hAnsi="Montserrat" w:cstheme="minorHAnsi"/>
          <w:sz w:val="20"/>
          <w:szCs w:val="20"/>
          <w:lang w:val="es-ES"/>
        </w:rPr>
        <w:t xml:space="preserve"> dictamen </w:t>
      </w:r>
      <w:r w:rsidRPr="00131DBF">
        <w:rPr>
          <w:rFonts w:ascii="Montserrat" w:eastAsia="Calibri" w:hAnsi="Montserrat" w:cs="Calibri"/>
          <w:sz w:val="20"/>
          <w:szCs w:val="20"/>
        </w:rPr>
        <w:t>por el que se determine la situación legal del inmueble y la posibilidad jurídica de llevar a cabo la enajenación</w:t>
      </w:r>
      <w:r w:rsidRPr="00131DBF">
        <w:rPr>
          <w:rFonts w:ascii="Montserrat" w:hAnsi="Montserrat" w:cstheme="minorHAnsi"/>
          <w:sz w:val="20"/>
          <w:szCs w:val="20"/>
        </w:rPr>
        <w:t>.</w:t>
      </w:r>
      <w:r w:rsidRPr="00131DBF">
        <w:rPr>
          <w:rFonts w:ascii="Montserrat" w:eastAsia="Calibri" w:hAnsi="Montserrat" w:cs="Calibri"/>
          <w:sz w:val="20"/>
          <w:szCs w:val="20"/>
        </w:rPr>
        <w:t xml:space="preserve"> Será responsabilidad del CI dar cumplimiento a las observaciones que se desprendan del dictamen legal</w:t>
      </w:r>
    </w:p>
    <w:p w14:paraId="6D2ED6D8" w14:textId="77777777" w:rsidR="00CF5A67" w:rsidRPr="00131DBF" w:rsidRDefault="00CF5A67" w:rsidP="00CF5A67">
      <w:pPr>
        <w:pStyle w:val="Prrafodelista"/>
        <w:spacing w:after="0" w:line="240" w:lineRule="auto"/>
        <w:ind w:left="567"/>
        <w:rPr>
          <w:rFonts w:ascii="Montserrat" w:hAnsi="Montserrat" w:cstheme="minorHAnsi"/>
          <w:sz w:val="20"/>
          <w:szCs w:val="20"/>
        </w:rPr>
      </w:pPr>
    </w:p>
    <w:p w14:paraId="38F50631" w14:textId="18C8CCD3" w:rsidR="00CF5A67" w:rsidRPr="00131DBF" w:rsidRDefault="00CF5A67" w:rsidP="00CF5A67">
      <w:pPr>
        <w:pStyle w:val="Prrafodelista"/>
        <w:spacing w:after="0" w:line="240" w:lineRule="auto"/>
        <w:ind w:left="567"/>
        <w:jc w:val="both"/>
        <w:rPr>
          <w:rFonts w:ascii="Montserrat" w:eastAsia="Calibri" w:hAnsi="Montserrat" w:cs="Calibri"/>
          <w:sz w:val="20"/>
          <w:szCs w:val="20"/>
        </w:rPr>
      </w:pPr>
      <w:r w:rsidRPr="00131DBF">
        <w:rPr>
          <w:rFonts w:ascii="Montserrat" w:eastAsia="Calibri" w:hAnsi="Montserrat" w:cs="Calibri"/>
          <w:sz w:val="20"/>
          <w:szCs w:val="20"/>
        </w:rPr>
        <w:t>La CCSG solicitará a la CLC la sanción por parte de</w:t>
      </w:r>
      <w:r w:rsidR="000B221D">
        <w:rPr>
          <w:rFonts w:ascii="Montserrat" w:eastAsia="Calibri" w:hAnsi="Montserrat" w:cs="Calibri"/>
          <w:sz w:val="20"/>
          <w:szCs w:val="20"/>
        </w:rPr>
        <w:t xml:space="preserve"> </w:t>
      </w:r>
      <w:r w:rsidRPr="00131DBF">
        <w:rPr>
          <w:rFonts w:ascii="Montserrat" w:eastAsia="Calibri" w:hAnsi="Montserrat" w:cs="Calibri"/>
          <w:sz w:val="20"/>
          <w:szCs w:val="20"/>
        </w:rPr>
        <w:t>l</w:t>
      </w:r>
      <w:r w:rsidR="000B221D">
        <w:rPr>
          <w:rFonts w:ascii="Montserrat" w:eastAsia="Calibri" w:hAnsi="Montserrat" w:cs="Calibri"/>
          <w:sz w:val="20"/>
          <w:szCs w:val="20"/>
        </w:rPr>
        <w:t>a persona</w:t>
      </w:r>
      <w:r w:rsidRPr="00131DBF">
        <w:rPr>
          <w:rFonts w:ascii="Montserrat" w:eastAsia="Calibri" w:hAnsi="Montserrat" w:cs="Calibri"/>
          <w:sz w:val="20"/>
          <w:szCs w:val="20"/>
        </w:rPr>
        <w:t xml:space="preserve"> </w:t>
      </w:r>
      <w:r w:rsidR="00C831D4">
        <w:rPr>
          <w:rFonts w:ascii="Montserrat" w:eastAsia="Calibri" w:hAnsi="Montserrat" w:cs="Calibri"/>
          <w:sz w:val="20"/>
          <w:szCs w:val="20"/>
        </w:rPr>
        <w:t>t</w:t>
      </w:r>
      <w:r w:rsidRPr="00131DBF">
        <w:rPr>
          <w:rFonts w:ascii="Montserrat" w:eastAsia="Calibri" w:hAnsi="Montserrat" w:cs="Calibri"/>
          <w:sz w:val="20"/>
          <w:szCs w:val="20"/>
        </w:rPr>
        <w:t>itular de la DJ del Proyecto de Acuerdo que será sometido a consideración del HCT.</w:t>
      </w:r>
    </w:p>
    <w:p w14:paraId="2AFB6B08" w14:textId="77777777" w:rsidR="00CF5A67" w:rsidRPr="00131DBF" w:rsidRDefault="00CF5A67" w:rsidP="00CF5A67">
      <w:pPr>
        <w:pStyle w:val="Prrafodelista"/>
        <w:spacing w:after="0" w:line="240" w:lineRule="auto"/>
        <w:ind w:left="567"/>
        <w:rPr>
          <w:rFonts w:ascii="Montserrat" w:hAnsi="Montserrat" w:cstheme="minorHAnsi"/>
          <w:sz w:val="20"/>
          <w:szCs w:val="20"/>
        </w:rPr>
      </w:pPr>
    </w:p>
    <w:p w14:paraId="0A45D499" w14:textId="77777777" w:rsidR="00CF5A67" w:rsidRPr="00131DBF" w:rsidRDefault="00CF5A67" w:rsidP="00CF5A67">
      <w:pPr>
        <w:pStyle w:val="Prrafodelista"/>
        <w:spacing w:after="0" w:line="240" w:lineRule="auto"/>
        <w:ind w:left="567"/>
        <w:jc w:val="both"/>
        <w:rPr>
          <w:rFonts w:ascii="Montserrat" w:hAnsi="Montserrat" w:cstheme="minorHAnsi"/>
          <w:sz w:val="20"/>
          <w:szCs w:val="20"/>
        </w:rPr>
      </w:pPr>
      <w:r w:rsidRPr="00131DBF">
        <w:rPr>
          <w:rFonts w:ascii="Montserrat" w:hAnsi="Montserrat" w:cstheme="minorHAnsi"/>
          <w:sz w:val="20"/>
          <w:szCs w:val="20"/>
        </w:rPr>
        <w:lastRenderedPageBreak/>
        <w:t>Una vez que se cuente con el Acuerdo del HCT mediante el cual se autorice la operación inmobiliaria y a la persona servidora pública del Instituto designada para su ejecución, se deberán realizar las acciones necesarias para cumplimentar su contenido.</w:t>
      </w:r>
    </w:p>
    <w:p w14:paraId="33F99805" w14:textId="77777777" w:rsidR="00CF5A67" w:rsidRPr="00131DBF" w:rsidRDefault="00CF5A67" w:rsidP="00CF5A67">
      <w:pPr>
        <w:spacing w:after="0" w:line="240" w:lineRule="auto"/>
        <w:jc w:val="both"/>
        <w:rPr>
          <w:rFonts w:ascii="Montserrat" w:hAnsi="Montserrat" w:cstheme="minorHAnsi"/>
          <w:sz w:val="20"/>
          <w:szCs w:val="20"/>
        </w:rPr>
      </w:pPr>
    </w:p>
    <w:p w14:paraId="0949D8A1"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Tratándose de procedimientos de venta se estará a lo dispuesto en la Norma para la Venta de bienes inmuebles del Instituto Mexicano del Seguro Social", clave 1000-001-025.</w:t>
      </w:r>
    </w:p>
    <w:p w14:paraId="71083FAC" w14:textId="77777777" w:rsidR="00CF5A67" w:rsidRPr="00131DBF" w:rsidRDefault="00CF5A67" w:rsidP="00CF5A67">
      <w:pPr>
        <w:pStyle w:val="Prrafodelista"/>
        <w:rPr>
          <w:rFonts w:ascii="Montserrat" w:hAnsi="Montserrat" w:cstheme="minorHAnsi"/>
          <w:sz w:val="20"/>
          <w:szCs w:val="20"/>
        </w:rPr>
      </w:pPr>
    </w:p>
    <w:p w14:paraId="647FA99C"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Para el caso de la permuta, se deberá integrar el expediente inmobiliario a que se refiere el numeral 1.1.17 de las presentes políticas.</w:t>
      </w:r>
    </w:p>
    <w:p w14:paraId="109AB6E4"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1A670DEA" w14:textId="21A2B9E0"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El Instituto podrá donar inmuebles a favor de la Federación, las entidades paraestatales de la </w:t>
      </w:r>
      <w:r w:rsidRPr="00BE0E31">
        <w:rPr>
          <w:rFonts w:ascii="Montserrat" w:hAnsi="Montserrat" w:cstheme="minorHAnsi"/>
          <w:sz w:val="20"/>
          <w:szCs w:val="20"/>
        </w:rPr>
        <w:t>Administración Pública Federal, entidades federativas y municipios, así como a las empresas</w:t>
      </w:r>
      <w:r w:rsidR="00632B11" w:rsidRPr="00BE0E31">
        <w:rPr>
          <w:rFonts w:ascii="Montserrat" w:hAnsi="Montserrat" w:cstheme="minorHAnsi"/>
          <w:sz w:val="20"/>
          <w:szCs w:val="20"/>
        </w:rPr>
        <w:t xml:space="preserve"> </w:t>
      </w:r>
      <w:r w:rsidR="00BE0E31" w:rsidRPr="00BE0E31">
        <w:rPr>
          <w:rFonts w:ascii="Montserrat" w:hAnsi="Montserrat" w:cstheme="minorHAnsi"/>
          <w:sz w:val="20"/>
          <w:szCs w:val="20"/>
        </w:rPr>
        <w:t>públicas</w:t>
      </w:r>
      <w:r w:rsidR="00632B11" w:rsidRPr="00BE0E31">
        <w:rPr>
          <w:rFonts w:ascii="Montserrat" w:hAnsi="Montserrat" w:cstheme="minorHAnsi"/>
          <w:sz w:val="20"/>
          <w:szCs w:val="20"/>
        </w:rPr>
        <w:t xml:space="preserve"> </w:t>
      </w:r>
      <w:r w:rsidRPr="00BE0E31">
        <w:rPr>
          <w:rFonts w:ascii="Montserrat" w:hAnsi="Montserrat" w:cstheme="minorHAnsi"/>
          <w:sz w:val="20"/>
          <w:szCs w:val="20"/>
        </w:rPr>
        <w:t xml:space="preserve"> del </w:t>
      </w:r>
      <w:r w:rsidR="00BE0E31" w:rsidRPr="00BE0E31">
        <w:rPr>
          <w:rFonts w:ascii="Montserrat" w:hAnsi="Montserrat" w:cstheme="minorHAnsi"/>
          <w:sz w:val="20"/>
          <w:szCs w:val="20"/>
        </w:rPr>
        <w:t>Estado</w:t>
      </w:r>
      <w:r w:rsidRPr="00131DBF">
        <w:rPr>
          <w:rFonts w:ascii="Montserrat" w:hAnsi="Montserrat" w:cstheme="minorHAnsi"/>
          <w:sz w:val="20"/>
          <w:szCs w:val="20"/>
        </w:rPr>
        <w:t>, siempre y cuando se cuente previamente con Acuerdo del HCT que autorice la donación, para que los utilicen en los servicios públicos locales, con fines educativos o de asistencia social, u otras políticas públicas prioritarias, o a instituciones autorizadas para recibir donativos deducibles, en los términos de la Ley del Impuesto Sobre la Renta, que lo requieran para el desarrollo de sus actividades.</w:t>
      </w:r>
    </w:p>
    <w:p w14:paraId="7E8D8F9D"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17CB706D" w14:textId="3DCACC34"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La donación de </w:t>
      </w:r>
      <w:r w:rsidR="006A17D9">
        <w:rPr>
          <w:rFonts w:ascii="Montserrat" w:hAnsi="Montserrat" w:cstheme="minorHAnsi"/>
          <w:sz w:val="20"/>
          <w:szCs w:val="20"/>
        </w:rPr>
        <w:t>i</w:t>
      </w:r>
      <w:r w:rsidRPr="00131DBF">
        <w:rPr>
          <w:rFonts w:ascii="Montserrat" w:hAnsi="Montserrat" w:cstheme="minorHAnsi"/>
          <w:sz w:val="20"/>
          <w:szCs w:val="20"/>
        </w:rPr>
        <w:t xml:space="preserve">nmuebles sólo procederá mediante la presentación de proyectos que señalen el uso principal que se le dará al inmueble y, en su caso, el tiempo previsto para la iniciación y conclusión de las obras, y los planes de financiamiento. En caso de no concluir la obra en la fecha programada en el proyecto, el adquirente podrá solicitar una prórroga, por única ocasión, de </w:t>
      </w:r>
      <w:r w:rsidR="000458F9" w:rsidRPr="00131DBF">
        <w:rPr>
          <w:rFonts w:ascii="Montserrat" w:hAnsi="Montserrat" w:cstheme="minorHAnsi"/>
          <w:sz w:val="20"/>
          <w:szCs w:val="20"/>
        </w:rPr>
        <w:t>hasta 12</w:t>
      </w:r>
      <w:r w:rsidRPr="00131DBF">
        <w:rPr>
          <w:rFonts w:ascii="Montserrat" w:hAnsi="Montserrat" w:cstheme="minorHAnsi"/>
          <w:sz w:val="20"/>
          <w:szCs w:val="20"/>
        </w:rPr>
        <w:t xml:space="preserve"> meses para concluir la misma, contados a partir de la fecha de su autorización y en caso de incumplimiento, la propiedad del inmueble como sus </w:t>
      </w:r>
      <w:r w:rsidR="006A17D9">
        <w:rPr>
          <w:rFonts w:ascii="Montserrat" w:hAnsi="Montserrat" w:cstheme="minorHAnsi"/>
          <w:sz w:val="20"/>
          <w:szCs w:val="20"/>
        </w:rPr>
        <w:t>m</w:t>
      </w:r>
      <w:r w:rsidRPr="00131DBF">
        <w:rPr>
          <w:rFonts w:ascii="Montserrat" w:hAnsi="Montserrat" w:cstheme="minorHAnsi"/>
          <w:sz w:val="20"/>
          <w:szCs w:val="20"/>
        </w:rPr>
        <w:t>ejoras revertirán a favor del IMSS.</w:t>
      </w:r>
    </w:p>
    <w:p w14:paraId="72A4B8C5" w14:textId="77777777" w:rsidR="00CF5A67" w:rsidRPr="00131DBF" w:rsidRDefault="00CF5A67" w:rsidP="00CF5A67">
      <w:pPr>
        <w:pStyle w:val="Prrafodelista"/>
        <w:rPr>
          <w:rFonts w:ascii="Montserrat" w:hAnsi="Montserrat" w:cstheme="minorHAnsi"/>
          <w:sz w:val="20"/>
          <w:szCs w:val="20"/>
        </w:rPr>
      </w:pPr>
    </w:p>
    <w:p w14:paraId="34516018" w14:textId="77777777" w:rsidR="00CF5A67" w:rsidRPr="00131DBF" w:rsidRDefault="00CF5A67" w:rsidP="000458F9">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Para someter ante el HCT las propuestas de donación de inmuebles, los OOAD y/o los Órganos Normativos, adicional a los documentos enlistados en el numeral 1.2.5., deberán integrar expediente </w:t>
      </w:r>
      <w:r w:rsidRPr="00131DBF">
        <w:rPr>
          <w:rFonts w:ascii="Montserrat" w:eastAsia="Calibri" w:hAnsi="Montserrat" w:cs="Calibri"/>
          <w:sz w:val="20"/>
          <w:szCs w:val="20"/>
        </w:rPr>
        <w:t>electrónico e impreso</w:t>
      </w:r>
      <w:r w:rsidRPr="00131DBF">
        <w:rPr>
          <w:rFonts w:ascii="Montserrat" w:hAnsi="Montserrat" w:cstheme="minorHAnsi"/>
          <w:sz w:val="20"/>
          <w:szCs w:val="20"/>
        </w:rPr>
        <w:t xml:space="preserve"> con los siguientes documentos:</w:t>
      </w:r>
    </w:p>
    <w:p w14:paraId="30E03C61" w14:textId="77777777" w:rsidR="00CF5A67" w:rsidRPr="00131DBF" w:rsidRDefault="00CF5A67" w:rsidP="000458F9">
      <w:pPr>
        <w:pStyle w:val="Prrafodelista"/>
        <w:spacing w:after="0" w:line="240" w:lineRule="auto"/>
        <w:rPr>
          <w:rFonts w:ascii="Montserrat" w:hAnsi="Montserrat" w:cstheme="minorHAnsi"/>
          <w:sz w:val="20"/>
          <w:szCs w:val="20"/>
        </w:rPr>
      </w:pPr>
    </w:p>
    <w:tbl>
      <w:tblPr>
        <w:tblStyle w:val="Tablaconcuadrcula1"/>
        <w:tblW w:w="9331" w:type="dxa"/>
        <w:tblInd w:w="700" w:type="dxa"/>
        <w:tblLook w:val="04A0" w:firstRow="1" w:lastRow="0" w:firstColumn="1" w:lastColumn="0" w:noHBand="0" w:noVBand="1"/>
      </w:tblPr>
      <w:tblGrid>
        <w:gridCol w:w="1157"/>
        <w:gridCol w:w="8174"/>
      </w:tblGrid>
      <w:tr w:rsidR="00131DBF" w:rsidRPr="00131DBF" w14:paraId="7AAED45F" w14:textId="77777777" w:rsidTr="002640FA">
        <w:trPr>
          <w:trHeight w:val="207"/>
          <w:tblHeader/>
        </w:trPr>
        <w:tc>
          <w:tcPr>
            <w:tcW w:w="1157" w:type="dxa"/>
            <w:vMerge w:val="restart"/>
            <w:shd w:val="clear" w:color="auto" w:fill="C4BD97"/>
            <w:vAlign w:val="center"/>
          </w:tcPr>
          <w:p w14:paraId="25792FE7" w14:textId="77777777" w:rsidR="00CF5A67" w:rsidRPr="00131DBF" w:rsidRDefault="00CF5A67" w:rsidP="002640FA">
            <w:pPr>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174" w:type="dxa"/>
            <w:vMerge w:val="restart"/>
            <w:shd w:val="clear" w:color="auto" w:fill="C4BD97"/>
            <w:vAlign w:val="center"/>
          </w:tcPr>
          <w:p w14:paraId="352F8284" w14:textId="77777777" w:rsidR="00CF5A67" w:rsidRPr="00131DBF" w:rsidRDefault="00CF5A67" w:rsidP="002640FA">
            <w:pPr>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3D1EFA5D" w14:textId="77777777" w:rsidTr="002640FA">
        <w:trPr>
          <w:trHeight w:val="207"/>
          <w:tblHeader/>
        </w:trPr>
        <w:tc>
          <w:tcPr>
            <w:tcW w:w="1157" w:type="dxa"/>
            <w:vMerge/>
            <w:vAlign w:val="center"/>
          </w:tcPr>
          <w:p w14:paraId="20163939" w14:textId="77777777" w:rsidR="00CF5A67" w:rsidRPr="00131DBF" w:rsidRDefault="00CF5A67" w:rsidP="002640FA">
            <w:pPr>
              <w:jc w:val="center"/>
              <w:rPr>
                <w:rFonts w:ascii="Montserrat" w:hAnsi="Montserrat" w:cstheme="minorHAnsi"/>
                <w:sz w:val="16"/>
                <w:szCs w:val="16"/>
              </w:rPr>
            </w:pPr>
          </w:p>
        </w:tc>
        <w:tc>
          <w:tcPr>
            <w:tcW w:w="8174" w:type="dxa"/>
            <w:vMerge/>
            <w:vAlign w:val="center"/>
          </w:tcPr>
          <w:p w14:paraId="0F9E0B2A" w14:textId="77777777" w:rsidR="00CF5A67" w:rsidRPr="00131DBF" w:rsidRDefault="00CF5A67" w:rsidP="002640FA">
            <w:pPr>
              <w:jc w:val="center"/>
              <w:rPr>
                <w:rFonts w:ascii="Montserrat" w:hAnsi="Montserrat" w:cstheme="minorHAnsi"/>
                <w:sz w:val="16"/>
                <w:szCs w:val="16"/>
              </w:rPr>
            </w:pPr>
          </w:p>
        </w:tc>
      </w:tr>
      <w:tr w:rsidR="00131DBF" w:rsidRPr="00131DBF" w14:paraId="1B8CF726" w14:textId="77777777" w:rsidTr="002640FA">
        <w:tc>
          <w:tcPr>
            <w:tcW w:w="1157" w:type="dxa"/>
            <w:vAlign w:val="center"/>
          </w:tcPr>
          <w:p w14:paraId="68778CC9"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I</w:t>
            </w:r>
          </w:p>
        </w:tc>
        <w:tc>
          <w:tcPr>
            <w:tcW w:w="8174" w:type="dxa"/>
            <w:vAlign w:val="center"/>
          </w:tcPr>
          <w:p w14:paraId="4D60F467"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Documento que acredite la personalidad del solicitante.</w:t>
            </w:r>
          </w:p>
        </w:tc>
      </w:tr>
      <w:tr w:rsidR="00131DBF" w:rsidRPr="00131DBF" w14:paraId="5208C8A7" w14:textId="77777777" w:rsidTr="002640FA">
        <w:tc>
          <w:tcPr>
            <w:tcW w:w="1157" w:type="dxa"/>
            <w:vAlign w:val="center"/>
          </w:tcPr>
          <w:p w14:paraId="09F23D95"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II</w:t>
            </w:r>
          </w:p>
        </w:tc>
        <w:tc>
          <w:tcPr>
            <w:tcW w:w="8174" w:type="dxa"/>
            <w:vAlign w:val="center"/>
          </w:tcPr>
          <w:p w14:paraId="2D312943"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Proyecto que señale el uso principal de la donación, así como el calendario de obras que incluya el tiempo estimado previsto para su inicio y conclusión, planes o fuentes de financiamiento o, en su caso, manifestar expresamente que no se realizarán obras.</w:t>
            </w:r>
          </w:p>
        </w:tc>
      </w:tr>
      <w:tr w:rsidR="00131DBF" w:rsidRPr="00131DBF" w14:paraId="2F58E815" w14:textId="77777777" w:rsidTr="002640FA">
        <w:tc>
          <w:tcPr>
            <w:tcW w:w="1157" w:type="dxa"/>
            <w:vAlign w:val="center"/>
          </w:tcPr>
          <w:p w14:paraId="36069C4A"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III</w:t>
            </w:r>
          </w:p>
        </w:tc>
        <w:tc>
          <w:tcPr>
            <w:tcW w:w="8174" w:type="dxa"/>
            <w:vAlign w:val="center"/>
          </w:tcPr>
          <w:p w14:paraId="36A692C2"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Justificación, del por qué se requiere la donación del inmueble</w:t>
            </w:r>
          </w:p>
        </w:tc>
      </w:tr>
      <w:tr w:rsidR="00131DBF" w:rsidRPr="00131DBF" w14:paraId="2178CCA9" w14:textId="77777777" w:rsidTr="002640FA">
        <w:tc>
          <w:tcPr>
            <w:tcW w:w="1157" w:type="dxa"/>
            <w:vAlign w:val="center"/>
          </w:tcPr>
          <w:p w14:paraId="00CC2BAC"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IV</w:t>
            </w:r>
          </w:p>
        </w:tc>
        <w:tc>
          <w:tcPr>
            <w:tcW w:w="8174" w:type="dxa"/>
            <w:vAlign w:val="center"/>
          </w:tcPr>
          <w:p w14:paraId="33B4283F"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Dictamen procedente de uso de suelo, expedido por la autoridad local competente.</w:t>
            </w:r>
          </w:p>
        </w:tc>
      </w:tr>
      <w:tr w:rsidR="00131DBF" w:rsidRPr="00131DBF" w14:paraId="5D8BC706" w14:textId="77777777" w:rsidTr="002640FA">
        <w:tc>
          <w:tcPr>
            <w:tcW w:w="1157" w:type="dxa"/>
            <w:vAlign w:val="center"/>
          </w:tcPr>
          <w:p w14:paraId="32503138"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V</w:t>
            </w:r>
          </w:p>
        </w:tc>
        <w:tc>
          <w:tcPr>
            <w:tcW w:w="8174" w:type="dxa"/>
            <w:vAlign w:val="center"/>
          </w:tcPr>
          <w:p w14:paraId="497D0DEB"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Reseña fotográfica del inmueble, impresa y en disco compacto.</w:t>
            </w:r>
          </w:p>
        </w:tc>
      </w:tr>
      <w:tr w:rsidR="00131DBF" w:rsidRPr="00131DBF" w14:paraId="7D5C42FB" w14:textId="77777777" w:rsidTr="002640FA">
        <w:tc>
          <w:tcPr>
            <w:tcW w:w="1157" w:type="dxa"/>
            <w:vAlign w:val="center"/>
          </w:tcPr>
          <w:p w14:paraId="565F20D2"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VI</w:t>
            </w:r>
          </w:p>
        </w:tc>
        <w:tc>
          <w:tcPr>
            <w:tcW w:w="8174" w:type="dxa"/>
            <w:vAlign w:val="center"/>
          </w:tcPr>
          <w:p w14:paraId="1A7B0ADB" w14:textId="77777777" w:rsidR="00CF5A67" w:rsidRPr="00131DBF" w:rsidRDefault="00CF5A67" w:rsidP="002640FA">
            <w:pPr>
              <w:jc w:val="both"/>
              <w:rPr>
                <w:rFonts w:ascii="Montserrat" w:hAnsi="Montserrat" w:cstheme="minorHAnsi"/>
                <w:sz w:val="16"/>
                <w:szCs w:val="16"/>
              </w:rPr>
            </w:pPr>
            <w:r w:rsidRPr="00131DBF">
              <w:rPr>
                <w:rFonts w:ascii="Montserrat" w:hAnsi="Montserrat" w:cstheme="minorHAnsi"/>
                <w:sz w:val="16"/>
                <w:szCs w:val="16"/>
              </w:rPr>
              <w:t>Solicitud por escrito del donatario en el que se especifique los datos de identificación del inmueble.</w:t>
            </w:r>
          </w:p>
        </w:tc>
      </w:tr>
      <w:tr w:rsidR="00131DBF" w:rsidRPr="00131DBF" w14:paraId="2E17C248" w14:textId="77777777" w:rsidTr="002640FA">
        <w:tc>
          <w:tcPr>
            <w:tcW w:w="1157" w:type="dxa"/>
            <w:vAlign w:val="center"/>
          </w:tcPr>
          <w:p w14:paraId="578285B4" w14:textId="77777777" w:rsidR="00CF5A67" w:rsidRPr="00131DBF" w:rsidRDefault="00CF5A67" w:rsidP="002640FA">
            <w:pPr>
              <w:jc w:val="center"/>
              <w:rPr>
                <w:rFonts w:ascii="Montserrat" w:hAnsi="Montserrat" w:cstheme="minorHAnsi"/>
                <w:sz w:val="16"/>
                <w:szCs w:val="16"/>
              </w:rPr>
            </w:pPr>
            <w:r w:rsidRPr="00131DBF">
              <w:rPr>
                <w:rFonts w:ascii="Montserrat" w:hAnsi="Montserrat" w:cstheme="minorHAnsi"/>
                <w:sz w:val="16"/>
                <w:szCs w:val="16"/>
              </w:rPr>
              <w:t>VII</w:t>
            </w:r>
          </w:p>
        </w:tc>
        <w:tc>
          <w:tcPr>
            <w:tcW w:w="8174" w:type="dxa"/>
            <w:vAlign w:val="center"/>
          </w:tcPr>
          <w:p w14:paraId="4550213C" w14:textId="77777777" w:rsidR="00CF5A67" w:rsidRPr="00131DBF" w:rsidRDefault="00CF5A67" w:rsidP="002640FA">
            <w:pPr>
              <w:jc w:val="both"/>
              <w:rPr>
                <w:rFonts w:ascii="Montserrat" w:hAnsi="Montserrat" w:cstheme="minorHAnsi"/>
                <w:sz w:val="16"/>
                <w:szCs w:val="16"/>
              </w:rPr>
            </w:pPr>
            <w:r w:rsidRPr="00131DBF">
              <w:rPr>
                <w:rFonts w:ascii="Montserrat" w:eastAsia="Calibri" w:hAnsi="Montserrat" w:cs="Calibri"/>
                <w:sz w:val="16"/>
                <w:szCs w:val="16"/>
              </w:rPr>
              <w:t>Autorización de subdivisión, en caso de que el inmueble forme parte uno mayor.</w:t>
            </w:r>
          </w:p>
        </w:tc>
      </w:tr>
    </w:tbl>
    <w:p w14:paraId="60850292"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69C080A4"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Los CI del OOAD deberán remitir el expediente inmobiliario debidamente integrado, con la finalidad de que sea validado por la CCSG, y en su caso elaborar el Proyecto de Acuerdo que será sometido a consideración del HCT, previa sanción de la DJ, para la aprobación de la operación inmobiliaria solicitada.</w:t>
      </w:r>
    </w:p>
    <w:p w14:paraId="1913F91C"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2E485F5F"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En los casos en que el HCT del IMSS autorice la donación de los inmuebles de que se trate, la persona designada en el propio acuerdo del HCT </w:t>
      </w:r>
      <w:r w:rsidRPr="00354DF0">
        <w:rPr>
          <w:rFonts w:ascii="Montserrat" w:hAnsi="Montserrat" w:cstheme="minorHAnsi"/>
          <w:sz w:val="20"/>
          <w:szCs w:val="20"/>
        </w:rPr>
        <w:t xml:space="preserve">procederá </w:t>
      </w:r>
      <w:r w:rsidRPr="00131DBF">
        <w:rPr>
          <w:rFonts w:ascii="Montserrat" w:hAnsi="Montserrat" w:cstheme="minorHAnsi"/>
          <w:sz w:val="20"/>
          <w:szCs w:val="20"/>
        </w:rPr>
        <w:t>a celebrar el contrato en representación del IMSS.</w:t>
      </w:r>
    </w:p>
    <w:p w14:paraId="297F7BD5" w14:textId="77777777" w:rsidR="00CF5A67" w:rsidRPr="00131DBF" w:rsidRDefault="00CF5A67" w:rsidP="00CF5A67">
      <w:pPr>
        <w:pStyle w:val="Prrafodelista"/>
        <w:rPr>
          <w:rFonts w:ascii="Montserrat" w:hAnsi="Montserrat" w:cstheme="minorHAnsi"/>
          <w:sz w:val="20"/>
          <w:szCs w:val="20"/>
        </w:rPr>
      </w:pPr>
    </w:p>
    <w:p w14:paraId="1ABE5653" w14:textId="77777777"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lastRenderedPageBreak/>
        <w:t>El acuerdo que autorice la donación del Inmueble propiedad del IMSS deberá fijar el plazo máximo dentro del cual deberá utilizarse el bien en el objeto solicitado; en caso de omisión, se entenderá que el plazo será de 12 meses contados a partir de la fecha en que se celebre el contrato respectivo.</w:t>
      </w:r>
    </w:p>
    <w:p w14:paraId="13026D9F"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5F341A77" w14:textId="4484903D"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Si el donatario no iniciare la utilización del inmueble para el fin autorizado y señalado dentro del plazo previsto o si habiéndolo hecho le diere un uso distinto</w:t>
      </w:r>
      <w:r w:rsidR="00354DF0">
        <w:rPr>
          <w:rFonts w:ascii="Montserrat" w:hAnsi="Montserrat" w:cstheme="minorHAnsi"/>
          <w:sz w:val="20"/>
          <w:szCs w:val="20"/>
        </w:rPr>
        <w:t xml:space="preserve"> al autorizado</w:t>
      </w:r>
      <w:r w:rsidRPr="00131DBF">
        <w:rPr>
          <w:rFonts w:ascii="Montserrat" w:hAnsi="Montserrat" w:cstheme="minorHAnsi"/>
          <w:sz w:val="20"/>
          <w:szCs w:val="20"/>
        </w:rPr>
        <w:t xml:space="preserve">, tanto éste como sus Mejoras se revertirán al patrimonio del IMSS. </w:t>
      </w:r>
    </w:p>
    <w:p w14:paraId="6CE83FCA"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24E40C30" w14:textId="77777777" w:rsidR="00CF5A67" w:rsidRPr="00131DBF" w:rsidRDefault="00CF5A67" w:rsidP="00CF5A67">
      <w:pPr>
        <w:spacing w:after="0" w:line="240" w:lineRule="auto"/>
        <w:ind w:left="567"/>
        <w:jc w:val="both"/>
        <w:rPr>
          <w:rFonts w:ascii="Montserrat" w:hAnsi="Montserrat" w:cstheme="minorHAnsi"/>
          <w:sz w:val="20"/>
          <w:szCs w:val="20"/>
        </w:rPr>
      </w:pPr>
      <w:r w:rsidRPr="00131DBF">
        <w:rPr>
          <w:rFonts w:ascii="Montserrat" w:hAnsi="Montserrat" w:cstheme="minorHAnsi"/>
          <w:sz w:val="20"/>
          <w:szCs w:val="20"/>
        </w:rPr>
        <w:t>Las condiciones a que se refiere este numeral, así como la indicada en el numeral 1.2.12. de estas Políticas, se insertarán en el contrato de donación respectivo.</w:t>
      </w:r>
    </w:p>
    <w:p w14:paraId="5BB4652D" w14:textId="77777777" w:rsidR="00CF5A67" w:rsidRPr="00131DBF" w:rsidRDefault="00CF5A67" w:rsidP="00CF5A67">
      <w:pPr>
        <w:pStyle w:val="Prrafodelista"/>
        <w:spacing w:after="0" w:line="240" w:lineRule="auto"/>
        <w:jc w:val="both"/>
        <w:rPr>
          <w:rFonts w:ascii="Montserrat" w:hAnsi="Montserrat" w:cstheme="minorHAnsi"/>
          <w:sz w:val="20"/>
          <w:szCs w:val="20"/>
        </w:rPr>
      </w:pPr>
    </w:p>
    <w:p w14:paraId="329A6416" w14:textId="339C3079" w:rsidR="00CF5A67" w:rsidRPr="00131DBF" w:rsidRDefault="00CF5A67" w:rsidP="00CF5A67">
      <w:pPr>
        <w:pStyle w:val="Prrafodelista"/>
        <w:numPr>
          <w:ilvl w:val="2"/>
          <w:numId w:val="39"/>
        </w:numPr>
        <w:spacing w:after="0"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El RI gestionará la baja del inmueble ante el INDAABIN en el SIPIFP. </w:t>
      </w:r>
      <w:r w:rsidR="00AF01F0">
        <w:rPr>
          <w:rFonts w:ascii="Montserrat" w:hAnsi="Montserrat" w:cstheme="minorHAnsi"/>
          <w:sz w:val="20"/>
          <w:szCs w:val="20"/>
        </w:rPr>
        <w:t>L</w:t>
      </w:r>
      <w:r w:rsidR="00354DF0" w:rsidRPr="00131DBF">
        <w:rPr>
          <w:rFonts w:ascii="Montserrat" w:hAnsi="Montserrat" w:cstheme="minorHAnsi"/>
          <w:sz w:val="20"/>
          <w:szCs w:val="20"/>
        </w:rPr>
        <w:t xml:space="preserve">a </w:t>
      </w:r>
      <w:r w:rsidRPr="00131DBF">
        <w:rPr>
          <w:rFonts w:ascii="Montserrat" w:hAnsi="Montserrat" w:cstheme="minorHAnsi"/>
          <w:sz w:val="20"/>
          <w:szCs w:val="20"/>
        </w:rPr>
        <w:t>CTAA, por conducto de la DOA, gestionará la baja en los registros contables ante la DC, dependiente de la CCTE, una vez formalizada la enajenación con el Acuerdo del HCT y copia de la escritura pública inscrita en los Registros Públicos de la Propiedad Local y Federal.</w:t>
      </w:r>
    </w:p>
    <w:p w14:paraId="67FE79AE" w14:textId="77777777" w:rsidR="00CF5A67" w:rsidRPr="00131DBF" w:rsidRDefault="00CF5A67" w:rsidP="00CF5A67">
      <w:pPr>
        <w:pStyle w:val="Prrafodelista"/>
        <w:spacing w:after="0" w:line="240" w:lineRule="auto"/>
        <w:ind w:left="567"/>
        <w:jc w:val="both"/>
        <w:rPr>
          <w:rFonts w:ascii="Montserrat" w:hAnsi="Montserrat" w:cstheme="minorHAnsi"/>
          <w:sz w:val="20"/>
          <w:szCs w:val="20"/>
        </w:rPr>
      </w:pPr>
    </w:p>
    <w:p w14:paraId="5E89A00B" w14:textId="16EB4B0D" w:rsidR="008D0984" w:rsidRPr="008D0984" w:rsidRDefault="008D0984" w:rsidP="008D0984">
      <w:pPr>
        <w:pStyle w:val="Prrafodelista"/>
        <w:numPr>
          <w:ilvl w:val="2"/>
          <w:numId w:val="39"/>
        </w:numPr>
        <w:spacing w:after="0" w:line="240" w:lineRule="auto"/>
        <w:ind w:left="567" w:hanging="567"/>
        <w:jc w:val="both"/>
        <w:rPr>
          <w:rFonts w:ascii="Montserrat" w:eastAsia="Calibri" w:hAnsi="Montserrat" w:cs="Calibri"/>
          <w:sz w:val="20"/>
          <w:szCs w:val="20"/>
        </w:rPr>
      </w:pPr>
      <w:r w:rsidRPr="008D0984">
        <w:rPr>
          <w:rFonts w:ascii="Montserrat" w:eastAsia="Calibri" w:hAnsi="Montserrat" w:cs="Calibri"/>
          <w:sz w:val="20"/>
          <w:szCs w:val="20"/>
        </w:rPr>
        <w:t>La entrega recepción del bien inmueble objeto de la operación inmobiliaria deberá constar en Acta administrativa</w:t>
      </w:r>
      <w:r w:rsidR="003F418A">
        <w:rPr>
          <w:rFonts w:ascii="Montserrat" w:eastAsia="Calibri" w:hAnsi="Montserrat" w:cs="Calibri"/>
          <w:sz w:val="20"/>
          <w:szCs w:val="20"/>
        </w:rPr>
        <w:t xml:space="preserve"> </w:t>
      </w:r>
      <w:r w:rsidR="003F418A" w:rsidRPr="00501377">
        <w:rPr>
          <w:rFonts w:ascii="Montserrat" w:hAnsi="Montserrat"/>
          <w:bCs/>
          <w:sz w:val="20"/>
          <w:szCs w:val="20"/>
        </w:rPr>
        <w:t>conforme al documento que se glosa como Anexo 7</w:t>
      </w:r>
      <w:r w:rsidR="003F418A">
        <w:rPr>
          <w:rFonts w:ascii="Montserrat" w:hAnsi="Montserrat"/>
          <w:bCs/>
          <w:sz w:val="20"/>
          <w:szCs w:val="20"/>
        </w:rPr>
        <w:t>A</w:t>
      </w:r>
      <w:r w:rsidRPr="008D0984">
        <w:rPr>
          <w:rFonts w:ascii="Montserrat" w:eastAsia="Calibri" w:hAnsi="Montserrat" w:cs="Calibri"/>
          <w:sz w:val="20"/>
          <w:szCs w:val="20"/>
        </w:rPr>
        <w:t>, para ello se fijará la fecha y hora del evento. Un ejemplar del acta y sus anexos debidamente rubricados por las Personas Servidoras Públicas que intervengan deberá ser remitida a la DOA para su inclusión en el expediente inmobiliario</w:t>
      </w:r>
      <w:r>
        <w:rPr>
          <w:rFonts w:ascii="Montserrat" w:eastAsia="Calibri" w:hAnsi="Montserrat" w:cs="Calibri"/>
          <w:sz w:val="20"/>
          <w:szCs w:val="20"/>
        </w:rPr>
        <w:t>.</w:t>
      </w:r>
    </w:p>
    <w:p w14:paraId="0EF2A256" w14:textId="77777777" w:rsidR="00CF5A67" w:rsidRPr="00131DBF" w:rsidRDefault="00CF5A67" w:rsidP="00CF5A67">
      <w:pPr>
        <w:spacing w:after="0" w:line="240" w:lineRule="auto"/>
        <w:jc w:val="both"/>
        <w:rPr>
          <w:rFonts w:ascii="Montserrat" w:hAnsi="Montserrat" w:cstheme="minorHAnsi"/>
          <w:sz w:val="20"/>
          <w:szCs w:val="20"/>
        </w:rPr>
      </w:pPr>
    </w:p>
    <w:p w14:paraId="0D4A645C" w14:textId="77777777" w:rsidR="00CF5A67" w:rsidRPr="0031196A" w:rsidRDefault="00CF5A67" w:rsidP="00A5128B">
      <w:pPr>
        <w:pStyle w:val="Prrafodelista"/>
        <w:numPr>
          <w:ilvl w:val="1"/>
          <w:numId w:val="65"/>
        </w:numPr>
        <w:spacing w:line="240" w:lineRule="auto"/>
        <w:jc w:val="both"/>
        <w:rPr>
          <w:rFonts w:ascii="Montserrat" w:hAnsi="Montserrat" w:cstheme="minorHAnsi"/>
          <w:sz w:val="20"/>
          <w:szCs w:val="20"/>
        </w:rPr>
      </w:pPr>
      <w:r w:rsidRPr="0031196A">
        <w:rPr>
          <w:rFonts w:ascii="Montserrat" w:hAnsi="Montserrat" w:cstheme="minorHAnsi"/>
          <w:sz w:val="20"/>
          <w:szCs w:val="20"/>
        </w:rPr>
        <w:t xml:space="preserve">Enajenación de los inmuebles adjudicados que derivan de </w:t>
      </w:r>
      <w:r w:rsidRPr="0031196A">
        <w:rPr>
          <w:rFonts w:ascii="Montserrat" w:eastAsia="Calibri" w:hAnsi="Montserrat" w:cs="Calibri"/>
          <w:sz w:val="20"/>
          <w:szCs w:val="20"/>
        </w:rPr>
        <w:t>procedimientos con motivo de adeudos de cuotas obrero-patronales y que no forman parte del patrimonio del IMSS</w:t>
      </w:r>
      <w:r w:rsidRPr="0031196A">
        <w:rPr>
          <w:rFonts w:ascii="Montserrat" w:hAnsi="Montserrat" w:cstheme="minorHAnsi"/>
          <w:sz w:val="20"/>
          <w:szCs w:val="20"/>
        </w:rPr>
        <w:t>.</w:t>
      </w:r>
    </w:p>
    <w:p w14:paraId="79F8C9DA" w14:textId="77777777" w:rsidR="00CF5A67" w:rsidRPr="00131DBF" w:rsidRDefault="00CF5A67" w:rsidP="00CF5A67">
      <w:p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1.3.1.</w:t>
      </w:r>
      <w:r w:rsidRPr="00131DBF">
        <w:rPr>
          <w:rFonts w:ascii="Montserrat" w:hAnsi="Montserrat" w:cstheme="minorHAnsi"/>
          <w:sz w:val="20"/>
          <w:szCs w:val="20"/>
        </w:rPr>
        <w:tab/>
      </w:r>
      <w:r w:rsidRPr="00131DBF">
        <w:rPr>
          <w:rFonts w:ascii="Montserrat" w:hAnsi="Montserrat" w:cstheme="minorHAnsi"/>
          <w:bCs/>
          <w:sz w:val="20"/>
          <w:szCs w:val="20"/>
        </w:rPr>
        <w:t>La CCSG solicitará a los CI de los OOAD, dentro de los primeros 15 días hábiles del mes de octubre del ejercicio anterior al que se ejecuta, la Relación de Inmuebles adjudicados transferidos a la JSA para su enajenación con motivo de la aplicación del Procedimiento Administrativo de Ejecución, debidamente requisitada conforme al documento que se glosa como Anexo 4 de estas Políticas, misma que deberá ser enviada a más tardar el último día hábil del mes de noviembre, la cual deberá contener la descripción de los inmuebles con motivo de la aplicación del procedimiento administrativo de ejecución, que se pretendan enajenar recibidos por el JSA.</w:t>
      </w:r>
    </w:p>
    <w:p w14:paraId="5864A562" w14:textId="588E040E" w:rsidR="00CF5A67" w:rsidRPr="00131DBF" w:rsidRDefault="00CF5A67" w:rsidP="00CF5A67">
      <w:p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1.3.2.</w:t>
      </w:r>
      <w:r w:rsidRPr="00131DBF">
        <w:rPr>
          <w:rFonts w:ascii="Montserrat" w:hAnsi="Montserrat" w:cstheme="minorHAnsi"/>
          <w:sz w:val="20"/>
          <w:szCs w:val="20"/>
        </w:rPr>
        <w:tab/>
      </w:r>
      <w:r w:rsidR="006A17D9">
        <w:rPr>
          <w:rFonts w:ascii="Montserrat" w:hAnsi="Montserrat" w:cstheme="minorHAnsi"/>
          <w:sz w:val="20"/>
          <w:szCs w:val="20"/>
        </w:rPr>
        <w:t>La persona t</w:t>
      </w:r>
      <w:r w:rsidRPr="00131DBF">
        <w:rPr>
          <w:rFonts w:ascii="Montserrat" w:hAnsi="Montserrat" w:cstheme="minorHAnsi"/>
          <w:sz w:val="20"/>
          <w:szCs w:val="20"/>
        </w:rPr>
        <w:t>itular de la Subdelegación, conforme a lo establecido en el RAEBA (artículos 8, 9, 10, 11, 12 y 13), elaborará solicitud para la entrega de bienes adjudicados, proporcionando en archivo electrónico una base de datos con el detalle de dichos bienes, los cuales se transferirán a la JSA.</w:t>
      </w:r>
    </w:p>
    <w:p w14:paraId="28297DBD" w14:textId="77777777" w:rsidR="00CF5A67" w:rsidRPr="00131DBF" w:rsidRDefault="00CF5A67" w:rsidP="00CF5A67">
      <w:p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ab/>
        <w:t>Para efectos de integración del expediente, la Subdelegación deberá incluir copia de la impresión de la póliza contable de la recepción por parte de la Subdelegación del bien adjudicado en la que se observe la aplicación de la cancelación del crédito fiscal, la cual servirá como constancia del registro de los bienes en la contabilidad institucional.</w:t>
      </w:r>
    </w:p>
    <w:p w14:paraId="5AC98D08" w14:textId="77777777" w:rsidR="00CF5A67" w:rsidRPr="00E2199D" w:rsidRDefault="00CF5A67" w:rsidP="00CF5A67">
      <w:p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1.3.3</w:t>
      </w:r>
      <w:r w:rsidRPr="00131DBF">
        <w:rPr>
          <w:rFonts w:ascii="Montserrat" w:hAnsi="Montserrat" w:cstheme="minorHAnsi"/>
          <w:sz w:val="20"/>
          <w:szCs w:val="20"/>
        </w:rPr>
        <w:tab/>
        <w:t xml:space="preserve">Será responsabilidad del JSA recibir los expedientes debidamente integrados por la </w:t>
      </w:r>
      <w:r w:rsidRPr="00E2199D">
        <w:rPr>
          <w:rFonts w:ascii="Montserrat" w:hAnsi="Montserrat" w:cstheme="minorHAnsi"/>
          <w:sz w:val="20"/>
          <w:szCs w:val="20"/>
        </w:rPr>
        <w:t xml:space="preserve">Subdelegación, así como su revisión. Verificado lo anterior lo remitirá al RI para su autorización </w:t>
      </w:r>
    </w:p>
    <w:p w14:paraId="18AB775F" w14:textId="2901A5EA" w:rsidR="004066F0" w:rsidRPr="00131DBF" w:rsidRDefault="00A33CCF" w:rsidP="00A33CCF">
      <w:pPr>
        <w:spacing w:line="240" w:lineRule="auto"/>
        <w:ind w:left="567"/>
        <w:jc w:val="both"/>
        <w:rPr>
          <w:rFonts w:ascii="Montserrat" w:hAnsi="Montserrat" w:cstheme="minorHAnsi"/>
          <w:sz w:val="20"/>
          <w:szCs w:val="20"/>
        </w:rPr>
      </w:pPr>
      <w:r w:rsidRPr="00E2199D">
        <w:rPr>
          <w:rFonts w:ascii="Montserrat" w:hAnsi="Montserrat" w:cstheme="minorHAnsi"/>
          <w:sz w:val="20"/>
          <w:szCs w:val="20"/>
        </w:rPr>
        <w:lastRenderedPageBreak/>
        <w:t xml:space="preserve">La JSA </w:t>
      </w:r>
      <w:r w:rsidR="004066F0" w:rsidRPr="00E2199D">
        <w:rPr>
          <w:rFonts w:ascii="Montserrat" w:hAnsi="Montserrat" w:cstheme="minorHAnsi"/>
          <w:sz w:val="20"/>
          <w:szCs w:val="20"/>
        </w:rPr>
        <w:t xml:space="preserve">deberá observar </w:t>
      </w:r>
      <w:r w:rsidRPr="00E2199D">
        <w:rPr>
          <w:rFonts w:ascii="Montserrat" w:hAnsi="Montserrat" w:cstheme="minorHAnsi"/>
          <w:sz w:val="20"/>
          <w:szCs w:val="20"/>
        </w:rPr>
        <w:t>los criterios normativos en materia de bienes inmuebles adjudicados con motivo de la aplicación del Procedimiento Administrativo de Ejecución</w:t>
      </w:r>
      <w:r w:rsidR="004066F0" w:rsidRPr="00E2199D">
        <w:rPr>
          <w:rFonts w:ascii="Montserrat" w:hAnsi="Montserrat" w:cstheme="minorHAnsi"/>
          <w:sz w:val="20"/>
          <w:szCs w:val="20"/>
        </w:rPr>
        <w:t xml:space="preserve"> según corresponda, que al efecto sea</w:t>
      </w:r>
      <w:r w:rsidRPr="00E2199D">
        <w:rPr>
          <w:rFonts w:ascii="Montserrat" w:hAnsi="Montserrat" w:cstheme="minorHAnsi"/>
          <w:sz w:val="20"/>
          <w:szCs w:val="20"/>
        </w:rPr>
        <w:t>n</w:t>
      </w:r>
      <w:r w:rsidR="004066F0" w:rsidRPr="00E2199D">
        <w:rPr>
          <w:rFonts w:ascii="Montserrat" w:hAnsi="Montserrat" w:cstheme="minorHAnsi"/>
          <w:sz w:val="20"/>
          <w:szCs w:val="20"/>
        </w:rPr>
        <w:t xml:space="preserve"> emitido</w:t>
      </w:r>
      <w:r w:rsidRPr="00E2199D">
        <w:rPr>
          <w:rFonts w:ascii="Montserrat" w:hAnsi="Montserrat" w:cstheme="minorHAnsi"/>
          <w:sz w:val="20"/>
          <w:szCs w:val="20"/>
        </w:rPr>
        <w:t>s</w:t>
      </w:r>
      <w:r w:rsidR="004066F0" w:rsidRPr="00E2199D">
        <w:rPr>
          <w:rFonts w:ascii="Montserrat" w:hAnsi="Montserrat" w:cstheme="minorHAnsi"/>
          <w:sz w:val="20"/>
          <w:szCs w:val="20"/>
        </w:rPr>
        <w:t xml:space="preserve"> por </w:t>
      </w:r>
      <w:r w:rsidRPr="00E2199D">
        <w:rPr>
          <w:rFonts w:ascii="Montserrat" w:hAnsi="Montserrat" w:cstheme="minorHAnsi"/>
          <w:sz w:val="20"/>
          <w:szCs w:val="20"/>
        </w:rPr>
        <w:t>las Normativas relacionadas con dichos bienes.</w:t>
      </w:r>
    </w:p>
    <w:p w14:paraId="01344FCA" w14:textId="77777777" w:rsidR="00CF5A67" w:rsidRPr="00131DBF" w:rsidRDefault="00CF5A67" w:rsidP="00CF5A67">
      <w:pPr>
        <w:pStyle w:val="Prrafodelista"/>
        <w:spacing w:line="240" w:lineRule="auto"/>
        <w:ind w:left="567"/>
        <w:jc w:val="both"/>
        <w:rPr>
          <w:rFonts w:ascii="Montserrat" w:hAnsi="Montserrat" w:cstheme="minorHAnsi"/>
          <w:sz w:val="20"/>
          <w:szCs w:val="20"/>
        </w:rPr>
      </w:pPr>
      <w:r w:rsidRPr="00131DBF">
        <w:rPr>
          <w:rFonts w:ascii="Montserrat" w:hAnsi="Montserrat" w:cstheme="minorHAnsi"/>
          <w:sz w:val="20"/>
          <w:szCs w:val="20"/>
        </w:rPr>
        <w:t>Cuando del análisis de la solicitud y del expediente respectivo se desprenda la falta de algún requisito o documento necesario, la DOA requerirá por oficio a la JSA para que subsane su solicitud o presente la información o documentación requerida.</w:t>
      </w:r>
    </w:p>
    <w:p w14:paraId="4EE5B0BA" w14:textId="77777777" w:rsidR="00CF5A67" w:rsidRPr="00131DBF" w:rsidRDefault="00CF5A67" w:rsidP="00CF5A67">
      <w:pPr>
        <w:pStyle w:val="Prrafodelista"/>
        <w:spacing w:line="240" w:lineRule="auto"/>
        <w:ind w:left="567"/>
        <w:jc w:val="both"/>
        <w:rPr>
          <w:rFonts w:ascii="Montserrat" w:hAnsi="Montserrat" w:cstheme="minorHAnsi"/>
          <w:sz w:val="20"/>
          <w:szCs w:val="20"/>
        </w:rPr>
      </w:pPr>
    </w:p>
    <w:p w14:paraId="5CB9C030" w14:textId="77777777" w:rsidR="00CF5A67" w:rsidRPr="00131DBF" w:rsidRDefault="00CF5A67" w:rsidP="00CF5A67">
      <w:pPr>
        <w:pStyle w:val="Prrafodelista"/>
        <w:spacing w:line="240" w:lineRule="auto"/>
        <w:ind w:left="567"/>
        <w:jc w:val="both"/>
        <w:rPr>
          <w:rFonts w:ascii="Montserrat" w:hAnsi="Montserrat" w:cstheme="minorHAnsi"/>
          <w:sz w:val="20"/>
          <w:szCs w:val="20"/>
        </w:rPr>
      </w:pPr>
      <w:r w:rsidRPr="00131DBF">
        <w:rPr>
          <w:rFonts w:ascii="Montserrat" w:hAnsi="Montserrat" w:cstheme="minorHAnsi"/>
          <w:sz w:val="20"/>
          <w:szCs w:val="20"/>
        </w:rPr>
        <w:t>En caso de no atender este requerimiento, será responsabilidad de la JSA el retraso en la enajenación que permita hacer efectivos los créditos fiscales.</w:t>
      </w:r>
    </w:p>
    <w:p w14:paraId="5D0ED6F7" w14:textId="77777777" w:rsidR="00CF5A67" w:rsidRPr="00131DBF" w:rsidRDefault="00CF5A67" w:rsidP="00CF5A67">
      <w:pPr>
        <w:pStyle w:val="Prrafodelista"/>
        <w:spacing w:line="240" w:lineRule="auto"/>
        <w:jc w:val="both"/>
        <w:rPr>
          <w:rFonts w:ascii="Montserrat" w:hAnsi="Montserrat" w:cstheme="minorHAnsi"/>
          <w:sz w:val="20"/>
          <w:szCs w:val="20"/>
        </w:rPr>
      </w:pPr>
    </w:p>
    <w:p w14:paraId="1D59A04B" w14:textId="77777777" w:rsidR="00CF5A67" w:rsidRPr="00131DBF" w:rsidRDefault="00CF5A67" w:rsidP="00CF5A67">
      <w:pPr>
        <w:pStyle w:val="Prrafodelista"/>
        <w:spacing w:line="240" w:lineRule="auto"/>
        <w:ind w:left="567"/>
        <w:jc w:val="both"/>
        <w:rPr>
          <w:sz w:val="20"/>
          <w:szCs w:val="20"/>
        </w:rPr>
      </w:pPr>
      <w:r w:rsidRPr="00131DBF">
        <w:rPr>
          <w:rFonts w:ascii="Montserrat" w:hAnsi="Montserrat"/>
          <w:sz w:val="20"/>
          <w:szCs w:val="20"/>
        </w:rPr>
        <w:t>La solicitud y el expediente para la recepción y control de los bienes podrán presentarse en documentos impresos o en medios magnéticos, digitales, electrónicos, ópticos, magnetos ópticos o de cualquier otra naturaleza, conforme a lo siguiente</w:t>
      </w:r>
      <w:r w:rsidRPr="00131DBF">
        <w:rPr>
          <w:sz w:val="20"/>
          <w:szCs w:val="20"/>
        </w:rPr>
        <w:t>:</w:t>
      </w:r>
    </w:p>
    <w:p w14:paraId="12671991" w14:textId="77777777" w:rsidR="00CF5A67" w:rsidRPr="00131DBF" w:rsidRDefault="00CF5A67" w:rsidP="00CF5A67">
      <w:pPr>
        <w:pStyle w:val="Prrafodelista"/>
        <w:spacing w:line="240" w:lineRule="auto"/>
        <w:ind w:left="567"/>
        <w:jc w:val="both"/>
        <w:rPr>
          <w:sz w:val="20"/>
          <w:szCs w:val="20"/>
        </w:rPr>
      </w:pPr>
    </w:p>
    <w:tbl>
      <w:tblPr>
        <w:tblStyle w:val="Tablaconcuadrcula"/>
        <w:tblW w:w="0" w:type="auto"/>
        <w:tblInd w:w="709" w:type="dxa"/>
        <w:tblLook w:val="04A0" w:firstRow="1" w:lastRow="0" w:firstColumn="1" w:lastColumn="0" w:noHBand="0" w:noVBand="1"/>
      </w:tblPr>
      <w:tblGrid>
        <w:gridCol w:w="472"/>
        <w:gridCol w:w="2613"/>
        <w:gridCol w:w="6276"/>
      </w:tblGrid>
      <w:tr w:rsidR="00131DBF" w:rsidRPr="00131DBF" w14:paraId="77F6AA45" w14:textId="77777777" w:rsidTr="002640FA">
        <w:trPr>
          <w:trHeight w:val="377"/>
          <w:tblHeader/>
        </w:trPr>
        <w:tc>
          <w:tcPr>
            <w:tcW w:w="472" w:type="dxa"/>
            <w:shd w:val="clear" w:color="auto" w:fill="C4BD97"/>
            <w:vAlign w:val="center"/>
          </w:tcPr>
          <w:p w14:paraId="184C8B9F"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2613" w:type="dxa"/>
            <w:shd w:val="clear" w:color="auto" w:fill="C4BD97"/>
            <w:vAlign w:val="center"/>
          </w:tcPr>
          <w:p w14:paraId="4B95123A" w14:textId="77777777" w:rsidR="00CF5A67" w:rsidRPr="00131DBF" w:rsidRDefault="00CF5A67" w:rsidP="002640FA">
            <w:pPr>
              <w:pStyle w:val="Prrafodelista"/>
              <w:ind w:left="0"/>
              <w:jc w:val="both"/>
              <w:rPr>
                <w:rFonts w:ascii="Montserrat" w:hAnsi="Montserrat" w:cstheme="minorHAnsi"/>
                <w:b/>
                <w:bCs/>
                <w:sz w:val="16"/>
                <w:szCs w:val="16"/>
              </w:rPr>
            </w:pPr>
            <w:r w:rsidRPr="00131DBF">
              <w:rPr>
                <w:rFonts w:ascii="Montserrat" w:hAnsi="Montserrat" w:cstheme="minorHAnsi"/>
                <w:b/>
                <w:bCs/>
                <w:sz w:val="16"/>
                <w:szCs w:val="16"/>
              </w:rPr>
              <w:t>Documento requerido</w:t>
            </w:r>
          </w:p>
        </w:tc>
        <w:tc>
          <w:tcPr>
            <w:tcW w:w="6276" w:type="dxa"/>
            <w:shd w:val="clear" w:color="auto" w:fill="C4BD97"/>
            <w:vAlign w:val="center"/>
          </w:tcPr>
          <w:p w14:paraId="30E90F24" w14:textId="77777777" w:rsidR="00CF5A67" w:rsidRPr="00131DBF" w:rsidRDefault="00CF5A67" w:rsidP="002640FA">
            <w:pPr>
              <w:pStyle w:val="Prrafodelista"/>
              <w:ind w:left="0"/>
              <w:jc w:val="both"/>
              <w:rPr>
                <w:rFonts w:ascii="Montserrat" w:hAnsi="Montserrat" w:cstheme="minorHAnsi"/>
                <w:b/>
                <w:bCs/>
                <w:sz w:val="16"/>
                <w:szCs w:val="16"/>
              </w:rPr>
            </w:pPr>
            <w:r w:rsidRPr="00131DBF">
              <w:rPr>
                <w:rFonts w:ascii="Montserrat" w:hAnsi="Montserrat" w:cstheme="minorHAnsi"/>
                <w:b/>
                <w:bCs/>
                <w:sz w:val="16"/>
                <w:szCs w:val="16"/>
              </w:rPr>
              <w:t>Características</w:t>
            </w:r>
          </w:p>
        </w:tc>
      </w:tr>
      <w:tr w:rsidR="00131DBF" w:rsidRPr="00131DBF" w14:paraId="5762971B" w14:textId="77777777" w:rsidTr="002640FA">
        <w:trPr>
          <w:trHeight w:val="96"/>
        </w:trPr>
        <w:tc>
          <w:tcPr>
            <w:tcW w:w="472" w:type="dxa"/>
            <w:vMerge w:val="restart"/>
            <w:vAlign w:val="center"/>
          </w:tcPr>
          <w:p w14:paraId="4CEF233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w:t>
            </w:r>
          </w:p>
        </w:tc>
        <w:tc>
          <w:tcPr>
            <w:tcW w:w="2613" w:type="dxa"/>
            <w:vMerge w:val="restart"/>
            <w:vAlign w:val="center"/>
          </w:tcPr>
          <w:p w14:paraId="0D278C8B" w14:textId="38A14C14"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sz w:val="16"/>
                <w:szCs w:val="16"/>
              </w:rPr>
              <w:t>Solicitud elaborada por l</w:t>
            </w:r>
            <w:r w:rsidR="00B619BA">
              <w:rPr>
                <w:rFonts w:ascii="Montserrat" w:hAnsi="Montserrat"/>
                <w:sz w:val="16"/>
                <w:szCs w:val="16"/>
              </w:rPr>
              <w:t>a</w:t>
            </w:r>
            <w:r w:rsidRPr="00131DBF">
              <w:rPr>
                <w:rFonts w:ascii="Montserrat" w:hAnsi="Montserrat"/>
                <w:sz w:val="16"/>
                <w:szCs w:val="16"/>
              </w:rPr>
              <w:t xml:space="preserve"> </w:t>
            </w:r>
            <w:r w:rsidR="00B619BA">
              <w:rPr>
                <w:rFonts w:ascii="Montserrat" w:hAnsi="Montserrat"/>
                <w:sz w:val="16"/>
                <w:szCs w:val="16"/>
              </w:rPr>
              <w:t>persona t</w:t>
            </w:r>
            <w:r w:rsidRPr="00131DBF">
              <w:rPr>
                <w:rFonts w:ascii="Montserrat" w:hAnsi="Montserrat"/>
                <w:sz w:val="16"/>
                <w:szCs w:val="16"/>
              </w:rPr>
              <w:t>itular de la Subdelegación a la JSA que corresponda, para la recepción del bien inmueble.</w:t>
            </w:r>
          </w:p>
          <w:p w14:paraId="41475882" w14:textId="77777777" w:rsidR="00CF5A67" w:rsidRPr="00131DBF" w:rsidRDefault="00CF5A67" w:rsidP="002640FA">
            <w:pPr>
              <w:pStyle w:val="Prrafodelista"/>
              <w:ind w:left="0"/>
              <w:jc w:val="both"/>
              <w:rPr>
                <w:rFonts w:ascii="Montserrat" w:hAnsi="Montserrat" w:cstheme="minorHAnsi"/>
                <w:sz w:val="16"/>
                <w:szCs w:val="16"/>
              </w:rPr>
            </w:pPr>
          </w:p>
        </w:tc>
        <w:tc>
          <w:tcPr>
            <w:tcW w:w="6276" w:type="dxa"/>
          </w:tcPr>
          <w:p w14:paraId="691B4CEA"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I. Descripción física de los bienes y su estado de conservación. En su caso, señalar los sellos, marcas, cuños, fierros, señales u otros medios que permitan identificarlos individualmente;</w:t>
            </w:r>
          </w:p>
        </w:tc>
      </w:tr>
      <w:tr w:rsidR="00131DBF" w:rsidRPr="00131DBF" w14:paraId="5A0203AC" w14:textId="77777777" w:rsidTr="002640FA">
        <w:trPr>
          <w:trHeight w:val="90"/>
        </w:trPr>
        <w:tc>
          <w:tcPr>
            <w:tcW w:w="472" w:type="dxa"/>
            <w:vMerge/>
            <w:vAlign w:val="center"/>
          </w:tcPr>
          <w:p w14:paraId="7C4BC870"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02556488" w14:textId="77777777" w:rsidR="00CF5A67" w:rsidRPr="00131DBF" w:rsidRDefault="00CF5A67" w:rsidP="002640FA">
            <w:pPr>
              <w:pStyle w:val="Prrafodelista"/>
              <w:ind w:left="0"/>
              <w:jc w:val="both"/>
              <w:rPr>
                <w:rFonts w:ascii="Montserrat" w:hAnsi="Montserrat"/>
                <w:sz w:val="16"/>
                <w:szCs w:val="16"/>
              </w:rPr>
            </w:pPr>
          </w:p>
        </w:tc>
        <w:tc>
          <w:tcPr>
            <w:tcW w:w="6276" w:type="dxa"/>
          </w:tcPr>
          <w:p w14:paraId="20FE61FE"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II. Clave Única;</w:t>
            </w:r>
          </w:p>
        </w:tc>
      </w:tr>
      <w:tr w:rsidR="00131DBF" w:rsidRPr="00131DBF" w14:paraId="59949EC7" w14:textId="77777777" w:rsidTr="002640FA">
        <w:trPr>
          <w:trHeight w:val="90"/>
        </w:trPr>
        <w:tc>
          <w:tcPr>
            <w:tcW w:w="472" w:type="dxa"/>
            <w:vMerge/>
            <w:vAlign w:val="center"/>
          </w:tcPr>
          <w:p w14:paraId="1A53C962"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1B617DA9" w14:textId="77777777" w:rsidR="00CF5A67" w:rsidRPr="00131DBF" w:rsidRDefault="00CF5A67" w:rsidP="002640FA">
            <w:pPr>
              <w:pStyle w:val="Prrafodelista"/>
              <w:ind w:left="0"/>
              <w:jc w:val="both"/>
              <w:rPr>
                <w:rFonts w:ascii="Montserrat" w:hAnsi="Montserrat"/>
                <w:sz w:val="16"/>
                <w:szCs w:val="16"/>
              </w:rPr>
            </w:pPr>
          </w:p>
        </w:tc>
        <w:tc>
          <w:tcPr>
            <w:tcW w:w="6276" w:type="dxa"/>
          </w:tcPr>
          <w:p w14:paraId="061E73B2"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III. Avalúo cuya fecha de expedición no sea mayor a un año que deberá contener, como mínimo, la siguiente información:</w:t>
            </w:r>
          </w:p>
          <w:p w14:paraId="59492916"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a) Denominación del inmueble o, en su caso, clave catastral del mismo;</w:t>
            </w:r>
          </w:p>
          <w:p w14:paraId="66BA1E63"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b) Ubicación del inmueble, precisando carretera, kilómetro o calle y número de manzana y lote, colonia o localidad, alcaldía o municipio, entidad federativa y código postal;</w:t>
            </w:r>
          </w:p>
          <w:p w14:paraId="0D2C9D4D"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 xml:space="preserve">c) Plano de levantamiento topográfico, con croquis de localización y/o plano de conjunto o arquitectónico, señalando la superficie, medidas, colindancias, área o áreas construidas, instalaciones e instalaciones especiales, en su caso, y áreas sin uso; </w:t>
            </w:r>
          </w:p>
          <w:p w14:paraId="039B4494"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d) Descripción y estado físico del inmueble, indicando los servicios con que cuenta y las instalaciones de que dispone. Este informe deberá soportarse con un reporte fotográfico;</w:t>
            </w:r>
          </w:p>
          <w:p w14:paraId="76A29EAE"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e) Uso al que estaba destinado, y</w:t>
            </w:r>
          </w:p>
          <w:p w14:paraId="57AE6CE6" w14:textId="77777777" w:rsidR="00CF5A67" w:rsidRPr="00131DBF" w:rsidRDefault="00CF5A67" w:rsidP="002640FA">
            <w:pPr>
              <w:jc w:val="both"/>
              <w:rPr>
                <w:rFonts w:ascii="Montserrat" w:hAnsi="Montserrat" w:cstheme="minorHAnsi"/>
                <w:sz w:val="16"/>
                <w:szCs w:val="16"/>
              </w:rPr>
            </w:pPr>
            <w:r w:rsidRPr="00131DBF">
              <w:rPr>
                <w:rFonts w:ascii="Montserrat" w:hAnsi="Montserrat"/>
                <w:sz w:val="16"/>
                <w:szCs w:val="16"/>
              </w:rPr>
              <w:t>f) Descripción del entorno del inmueble, detallando principales servicios y características de vialidades y comunicaciones.</w:t>
            </w:r>
          </w:p>
        </w:tc>
      </w:tr>
      <w:tr w:rsidR="00131DBF" w:rsidRPr="00131DBF" w14:paraId="60628EC3" w14:textId="77777777" w:rsidTr="002640FA">
        <w:trPr>
          <w:trHeight w:val="90"/>
        </w:trPr>
        <w:tc>
          <w:tcPr>
            <w:tcW w:w="472" w:type="dxa"/>
            <w:vMerge/>
            <w:vAlign w:val="center"/>
          </w:tcPr>
          <w:p w14:paraId="359C0F5C"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3F0618CF" w14:textId="77777777" w:rsidR="00CF5A67" w:rsidRPr="00131DBF" w:rsidRDefault="00CF5A67" w:rsidP="002640FA">
            <w:pPr>
              <w:pStyle w:val="Prrafodelista"/>
              <w:ind w:left="0"/>
              <w:jc w:val="both"/>
              <w:rPr>
                <w:rFonts w:ascii="Montserrat" w:hAnsi="Montserrat"/>
                <w:sz w:val="16"/>
                <w:szCs w:val="16"/>
              </w:rPr>
            </w:pPr>
          </w:p>
        </w:tc>
        <w:tc>
          <w:tcPr>
            <w:tcW w:w="6276" w:type="dxa"/>
          </w:tcPr>
          <w:p w14:paraId="67F2959D"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IV. Valor de adjudicación de los bienes;</w:t>
            </w:r>
          </w:p>
        </w:tc>
      </w:tr>
      <w:tr w:rsidR="00131DBF" w:rsidRPr="00131DBF" w14:paraId="13122A0B" w14:textId="77777777" w:rsidTr="002640FA">
        <w:trPr>
          <w:trHeight w:val="90"/>
        </w:trPr>
        <w:tc>
          <w:tcPr>
            <w:tcW w:w="472" w:type="dxa"/>
            <w:vMerge/>
            <w:vAlign w:val="center"/>
          </w:tcPr>
          <w:p w14:paraId="400BA9CE"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1A7E0AF2" w14:textId="77777777" w:rsidR="00CF5A67" w:rsidRPr="00131DBF" w:rsidRDefault="00CF5A67" w:rsidP="002640FA">
            <w:pPr>
              <w:pStyle w:val="Prrafodelista"/>
              <w:ind w:left="0"/>
              <w:jc w:val="both"/>
              <w:rPr>
                <w:rFonts w:ascii="Montserrat" w:hAnsi="Montserrat"/>
                <w:sz w:val="16"/>
                <w:szCs w:val="16"/>
              </w:rPr>
            </w:pPr>
          </w:p>
        </w:tc>
        <w:tc>
          <w:tcPr>
            <w:tcW w:w="6276" w:type="dxa"/>
          </w:tcPr>
          <w:p w14:paraId="7076A7D9" w14:textId="77777777" w:rsidR="00CF5A67" w:rsidRPr="00131DBF" w:rsidRDefault="00CF5A67" w:rsidP="002640FA">
            <w:pPr>
              <w:jc w:val="both"/>
              <w:rPr>
                <w:rFonts w:ascii="Montserrat" w:hAnsi="Montserrat" w:cstheme="minorHAnsi"/>
                <w:sz w:val="16"/>
                <w:szCs w:val="16"/>
              </w:rPr>
            </w:pPr>
            <w:r w:rsidRPr="00131DBF">
              <w:rPr>
                <w:rFonts w:ascii="Montserrat" w:hAnsi="Montserrat"/>
                <w:sz w:val="16"/>
                <w:szCs w:val="16"/>
              </w:rPr>
              <w:t>V. Importe del crédito fiscal y sus accesorios;</w:t>
            </w:r>
          </w:p>
        </w:tc>
      </w:tr>
      <w:tr w:rsidR="00131DBF" w:rsidRPr="00131DBF" w14:paraId="522A27BA" w14:textId="77777777" w:rsidTr="002640FA">
        <w:trPr>
          <w:trHeight w:val="60"/>
        </w:trPr>
        <w:tc>
          <w:tcPr>
            <w:tcW w:w="472" w:type="dxa"/>
            <w:vMerge/>
            <w:vAlign w:val="center"/>
          </w:tcPr>
          <w:p w14:paraId="3AE3A55D" w14:textId="77777777" w:rsidR="00CF5A67" w:rsidRPr="00131DBF" w:rsidRDefault="00CF5A67" w:rsidP="002640FA">
            <w:pPr>
              <w:rPr>
                <w:rFonts w:ascii="Montserrat" w:hAnsi="Montserrat" w:cstheme="minorHAnsi"/>
                <w:sz w:val="16"/>
                <w:szCs w:val="16"/>
              </w:rPr>
            </w:pPr>
          </w:p>
        </w:tc>
        <w:tc>
          <w:tcPr>
            <w:tcW w:w="2613" w:type="dxa"/>
            <w:vMerge/>
            <w:vAlign w:val="center"/>
          </w:tcPr>
          <w:p w14:paraId="4A4BB18F" w14:textId="77777777" w:rsidR="00CF5A67" w:rsidRPr="00131DBF" w:rsidRDefault="00CF5A67" w:rsidP="002640FA">
            <w:pPr>
              <w:jc w:val="both"/>
              <w:rPr>
                <w:rFonts w:ascii="Montserrat" w:hAnsi="Montserrat"/>
                <w:sz w:val="16"/>
                <w:szCs w:val="16"/>
              </w:rPr>
            </w:pPr>
          </w:p>
        </w:tc>
        <w:tc>
          <w:tcPr>
            <w:tcW w:w="6276" w:type="dxa"/>
          </w:tcPr>
          <w:p w14:paraId="54E78D72"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VI. Señalar si los bienes se encuentran o se encontraban al servicio de la Subdelegación o de alguna unidad administrativa del Instituto;</w:t>
            </w:r>
          </w:p>
        </w:tc>
      </w:tr>
      <w:tr w:rsidR="00131DBF" w:rsidRPr="00131DBF" w14:paraId="3D2B6F2F" w14:textId="77777777" w:rsidTr="002640FA">
        <w:trPr>
          <w:trHeight w:val="60"/>
        </w:trPr>
        <w:tc>
          <w:tcPr>
            <w:tcW w:w="472" w:type="dxa"/>
            <w:vMerge/>
            <w:vAlign w:val="center"/>
          </w:tcPr>
          <w:p w14:paraId="3642F831"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vAlign w:val="center"/>
          </w:tcPr>
          <w:p w14:paraId="42383FAD" w14:textId="77777777" w:rsidR="00CF5A67" w:rsidRPr="00131DBF" w:rsidRDefault="00CF5A67" w:rsidP="002640FA">
            <w:pPr>
              <w:jc w:val="both"/>
              <w:rPr>
                <w:rFonts w:ascii="Montserrat" w:hAnsi="Montserrat"/>
                <w:sz w:val="16"/>
                <w:szCs w:val="16"/>
              </w:rPr>
            </w:pPr>
          </w:p>
        </w:tc>
        <w:tc>
          <w:tcPr>
            <w:tcW w:w="6276" w:type="dxa"/>
          </w:tcPr>
          <w:p w14:paraId="02EF9B74"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VII. Lugar en que se ubican los bienes;</w:t>
            </w:r>
          </w:p>
        </w:tc>
      </w:tr>
      <w:tr w:rsidR="00131DBF" w:rsidRPr="00131DBF" w14:paraId="1E04A128" w14:textId="77777777" w:rsidTr="002640FA">
        <w:trPr>
          <w:trHeight w:val="60"/>
        </w:trPr>
        <w:tc>
          <w:tcPr>
            <w:tcW w:w="472" w:type="dxa"/>
            <w:vMerge/>
            <w:vAlign w:val="center"/>
          </w:tcPr>
          <w:p w14:paraId="465520D6"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vAlign w:val="center"/>
          </w:tcPr>
          <w:p w14:paraId="4AD99C84" w14:textId="77777777" w:rsidR="00CF5A67" w:rsidRPr="00131DBF" w:rsidRDefault="00CF5A67" w:rsidP="002640FA">
            <w:pPr>
              <w:jc w:val="both"/>
              <w:rPr>
                <w:rFonts w:ascii="Montserrat" w:hAnsi="Montserrat"/>
                <w:sz w:val="16"/>
                <w:szCs w:val="16"/>
              </w:rPr>
            </w:pPr>
          </w:p>
        </w:tc>
        <w:tc>
          <w:tcPr>
            <w:tcW w:w="6276" w:type="dxa"/>
          </w:tcPr>
          <w:p w14:paraId="19564793"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VIII. Lugar, fecha y hora en que los bienes serán entregados por la Subdelegación;</w:t>
            </w:r>
          </w:p>
        </w:tc>
      </w:tr>
      <w:tr w:rsidR="00131DBF" w:rsidRPr="00131DBF" w14:paraId="25355CB5" w14:textId="77777777" w:rsidTr="002640FA">
        <w:trPr>
          <w:trHeight w:val="60"/>
        </w:trPr>
        <w:tc>
          <w:tcPr>
            <w:tcW w:w="472" w:type="dxa"/>
            <w:vMerge/>
            <w:vAlign w:val="center"/>
          </w:tcPr>
          <w:p w14:paraId="32A72B56"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vAlign w:val="center"/>
          </w:tcPr>
          <w:p w14:paraId="523657BC" w14:textId="77777777" w:rsidR="00CF5A67" w:rsidRPr="00131DBF" w:rsidRDefault="00CF5A67" w:rsidP="002640FA">
            <w:pPr>
              <w:jc w:val="both"/>
              <w:rPr>
                <w:rFonts w:ascii="Montserrat" w:hAnsi="Montserrat"/>
                <w:sz w:val="16"/>
                <w:szCs w:val="16"/>
              </w:rPr>
            </w:pPr>
          </w:p>
        </w:tc>
        <w:tc>
          <w:tcPr>
            <w:tcW w:w="6276" w:type="dxa"/>
          </w:tcPr>
          <w:p w14:paraId="09D0AACE"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IX. La documentación que acredite que los bienes se encuentran libres de gravamen y que jurídicamente se puede disponer de ellos para llevar a cabo su enajenación;</w:t>
            </w:r>
          </w:p>
        </w:tc>
      </w:tr>
      <w:tr w:rsidR="00131DBF" w:rsidRPr="00131DBF" w14:paraId="0E288D57" w14:textId="77777777" w:rsidTr="002640FA">
        <w:trPr>
          <w:trHeight w:val="60"/>
        </w:trPr>
        <w:tc>
          <w:tcPr>
            <w:tcW w:w="472" w:type="dxa"/>
            <w:vMerge w:val="restart"/>
            <w:vAlign w:val="center"/>
          </w:tcPr>
          <w:p w14:paraId="0B324441"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w:t>
            </w:r>
          </w:p>
        </w:tc>
        <w:tc>
          <w:tcPr>
            <w:tcW w:w="2613" w:type="dxa"/>
            <w:vMerge w:val="restart"/>
            <w:vAlign w:val="center"/>
          </w:tcPr>
          <w:p w14:paraId="22712371" w14:textId="77777777" w:rsidR="00CF5A67" w:rsidRPr="00131DBF" w:rsidRDefault="00CF5A67" w:rsidP="002640FA">
            <w:pPr>
              <w:pStyle w:val="Prrafodelista"/>
              <w:ind w:left="0"/>
              <w:jc w:val="both"/>
              <w:rPr>
                <w:rFonts w:ascii="Montserrat" w:hAnsi="Montserrat"/>
                <w:sz w:val="16"/>
                <w:szCs w:val="16"/>
              </w:rPr>
            </w:pPr>
            <w:r w:rsidRPr="00131DBF">
              <w:rPr>
                <w:rFonts w:ascii="Montserrat" w:hAnsi="Montserrat"/>
                <w:sz w:val="16"/>
                <w:szCs w:val="16"/>
              </w:rPr>
              <w:t>Expediente respectivo.</w:t>
            </w:r>
          </w:p>
        </w:tc>
        <w:tc>
          <w:tcPr>
            <w:tcW w:w="6276" w:type="dxa"/>
          </w:tcPr>
          <w:p w14:paraId="696977DF"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I. Acta de adjudicación y constancia de su inscripción en el Registro Público de la Propiedad, en la sección de propiedad.</w:t>
            </w:r>
          </w:p>
        </w:tc>
      </w:tr>
      <w:tr w:rsidR="00131DBF" w:rsidRPr="00131DBF" w14:paraId="7C2CD417" w14:textId="77777777" w:rsidTr="002640FA">
        <w:trPr>
          <w:trHeight w:val="60"/>
        </w:trPr>
        <w:tc>
          <w:tcPr>
            <w:tcW w:w="472" w:type="dxa"/>
            <w:vMerge/>
            <w:vAlign w:val="center"/>
          </w:tcPr>
          <w:p w14:paraId="44C30897"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092D555C" w14:textId="77777777" w:rsidR="00CF5A67" w:rsidRPr="00131DBF" w:rsidRDefault="00CF5A67" w:rsidP="002640FA">
            <w:pPr>
              <w:jc w:val="both"/>
              <w:rPr>
                <w:rFonts w:ascii="Montserrat" w:hAnsi="Montserrat"/>
                <w:sz w:val="16"/>
                <w:szCs w:val="16"/>
              </w:rPr>
            </w:pPr>
          </w:p>
        </w:tc>
        <w:tc>
          <w:tcPr>
            <w:tcW w:w="6276" w:type="dxa"/>
          </w:tcPr>
          <w:p w14:paraId="2B306F5C"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II. Copia certificada de las sentencias ejecutoriadas o firmes, resoluciones y demás documentos que acrediten la propiedad de los bienes a favor del Instituto;</w:t>
            </w:r>
          </w:p>
        </w:tc>
      </w:tr>
      <w:tr w:rsidR="00131DBF" w:rsidRPr="00131DBF" w14:paraId="580B83EA" w14:textId="77777777" w:rsidTr="002640FA">
        <w:trPr>
          <w:trHeight w:val="60"/>
        </w:trPr>
        <w:tc>
          <w:tcPr>
            <w:tcW w:w="472" w:type="dxa"/>
            <w:vMerge/>
            <w:vAlign w:val="center"/>
          </w:tcPr>
          <w:p w14:paraId="5ED174FC"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2481C07D" w14:textId="77777777" w:rsidR="00CF5A67" w:rsidRPr="00131DBF" w:rsidRDefault="00CF5A67" w:rsidP="002640FA">
            <w:pPr>
              <w:jc w:val="both"/>
              <w:rPr>
                <w:rFonts w:ascii="Montserrat" w:hAnsi="Montserrat"/>
                <w:sz w:val="16"/>
                <w:szCs w:val="16"/>
              </w:rPr>
            </w:pPr>
          </w:p>
        </w:tc>
        <w:tc>
          <w:tcPr>
            <w:tcW w:w="6276" w:type="dxa"/>
          </w:tcPr>
          <w:p w14:paraId="20C24631"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III. Certificado de Libertad de Gravamen;</w:t>
            </w:r>
          </w:p>
        </w:tc>
      </w:tr>
      <w:tr w:rsidR="00131DBF" w:rsidRPr="00131DBF" w14:paraId="41155936" w14:textId="77777777" w:rsidTr="002640FA">
        <w:trPr>
          <w:trHeight w:val="60"/>
        </w:trPr>
        <w:tc>
          <w:tcPr>
            <w:tcW w:w="472" w:type="dxa"/>
            <w:vMerge/>
            <w:vAlign w:val="center"/>
          </w:tcPr>
          <w:p w14:paraId="4CD0981A"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7967ED17" w14:textId="77777777" w:rsidR="00CF5A67" w:rsidRPr="00131DBF" w:rsidRDefault="00CF5A67" w:rsidP="002640FA">
            <w:pPr>
              <w:jc w:val="both"/>
              <w:rPr>
                <w:rFonts w:ascii="Montserrat" w:hAnsi="Montserrat"/>
                <w:sz w:val="16"/>
                <w:szCs w:val="16"/>
              </w:rPr>
            </w:pPr>
          </w:p>
        </w:tc>
        <w:tc>
          <w:tcPr>
            <w:tcW w:w="6276" w:type="dxa"/>
          </w:tcPr>
          <w:p w14:paraId="22FF8EC8"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IV. Constancia del registro de los bienes en la contabilidad institucional siendo suficiente copia de la impresión de la póliza de</w:t>
            </w:r>
            <w:r w:rsidRPr="00131DBF">
              <w:rPr>
                <w:rFonts w:ascii="Arial" w:hAnsi="Arial" w:cs="Arial"/>
                <w:sz w:val="18"/>
                <w:szCs w:val="18"/>
              </w:rPr>
              <w:t xml:space="preserve"> </w:t>
            </w:r>
            <w:r w:rsidRPr="00131DBF">
              <w:rPr>
                <w:rFonts w:ascii="Montserrat" w:hAnsi="Montserrat"/>
                <w:sz w:val="16"/>
                <w:szCs w:val="16"/>
              </w:rPr>
              <w:t>diario y la orden de ingreso.</w:t>
            </w:r>
          </w:p>
        </w:tc>
      </w:tr>
      <w:tr w:rsidR="00131DBF" w:rsidRPr="00131DBF" w14:paraId="4F10F7FA" w14:textId="77777777" w:rsidTr="002640FA">
        <w:trPr>
          <w:trHeight w:val="60"/>
        </w:trPr>
        <w:tc>
          <w:tcPr>
            <w:tcW w:w="472" w:type="dxa"/>
            <w:vMerge/>
            <w:vAlign w:val="center"/>
          </w:tcPr>
          <w:p w14:paraId="6B0C3C30"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4F6DF9E5" w14:textId="77777777" w:rsidR="00CF5A67" w:rsidRPr="00131DBF" w:rsidRDefault="00CF5A67" w:rsidP="002640FA">
            <w:pPr>
              <w:jc w:val="both"/>
              <w:rPr>
                <w:rFonts w:ascii="Montserrat" w:hAnsi="Montserrat"/>
                <w:sz w:val="16"/>
                <w:szCs w:val="16"/>
              </w:rPr>
            </w:pPr>
          </w:p>
        </w:tc>
        <w:tc>
          <w:tcPr>
            <w:tcW w:w="6276" w:type="dxa"/>
          </w:tcPr>
          <w:p w14:paraId="491894CA"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V. Acuerdos y demás documentos técnicos y legales que permitan la enajenación, sin perjuicio del Instituto.</w:t>
            </w:r>
          </w:p>
        </w:tc>
      </w:tr>
      <w:tr w:rsidR="00131DBF" w:rsidRPr="00131DBF" w14:paraId="0032C873" w14:textId="77777777" w:rsidTr="002640FA">
        <w:trPr>
          <w:trHeight w:val="60"/>
        </w:trPr>
        <w:tc>
          <w:tcPr>
            <w:tcW w:w="472" w:type="dxa"/>
            <w:vMerge/>
            <w:vAlign w:val="center"/>
          </w:tcPr>
          <w:p w14:paraId="59060F8E"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tcPr>
          <w:p w14:paraId="588F9D57" w14:textId="77777777" w:rsidR="00CF5A67" w:rsidRPr="00131DBF" w:rsidRDefault="00CF5A67" w:rsidP="002640FA">
            <w:pPr>
              <w:jc w:val="both"/>
              <w:rPr>
                <w:rFonts w:ascii="Montserrat" w:hAnsi="Montserrat"/>
                <w:sz w:val="16"/>
                <w:szCs w:val="16"/>
              </w:rPr>
            </w:pPr>
          </w:p>
        </w:tc>
        <w:tc>
          <w:tcPr>
            <w:tcW w:w="6276" w:type="dxa"/>
          </w:tcPr>
          <w:p w14:paraId="1893FBE2"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lang w:val="es-ES_tradnl"/>
              </w:rPr>
              <w:t>VI. Constancias de los pagos y derechos necesarios para realizar las operaciones de enajenación conforme a la legislación local</w:t>
            </w:r>
          </w:p>
        </w:tc>
      </w:tr>
      <w:tr w:rsidR="00131DBF" w:rsidRPr="00131DBF" w14:paraId="311DCA35" w14:textId="77777777" w:rsidTr="002640FA">
        <w:trPr>
          <w:trHeight w:val="60"/>
        </w:trPr>
        <w:tc>
          <w:tcPr>
            <w:tcW w:w="472" w:type="dxa"/>
            <w:vMerge w:val="restart"/>
            <w:vAlign w:val="center"/>
          </w:tcPr>
          <w:p w14:paraId="374091D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III</w:t>
            </w:r>
          </w:p>
        </w:tc>
        <w:tc>
          <w:tcPr>
            <w:tcW w:w="2613" w:type="dxa"/>
            <w:vMerge w:val="restart"/>
            <w:vAlign w:val="center"/>
          </w:tcPr>
          <w:p w14:paraId="43287399" w14:textId="77777777" w:rsidR="00CF5A67" w:rsidRPr="00131DBF" w:rsidRDefault="00CF5A67" w:rsidP="002640FA">
            <w:pPr>
              <w:pStyle w:val="Prrafodelista"/>
              <w:ind w:left="0"/>
              <w:jc w:val="both"/>
              <w:rPr>
                <w:rFonts w:ascii="Montserrat" w:hAnsi="Montserrat"/>
                <w:sz w:val="16"/>
                <w:szCs w:val="16"/>
              </w:rPr>
            </w:pPr>
            <w:r w:rsidRPr="00131DBF">
              <w:rPr>
                <w:rFonts w:ascii="Montserrat" w:hAnsi="Montserrat"/>
                <w:sz w:val="16"/>
                <w:szCs w:val="16"/>
              </w:rPr>
              <w:t xml:space="preserve">Acta de entrega recepción correspondiente, la JSA recibirá los bienes y procederá a su administración y enajenación de conformidad con lo </w:t>
            </w:r>
          </w:p>
          <w:p w14:paraId="01E7922C" w14:textId="77777777" w:rsidR="00CF5A67" w:rsidRPr="00131DBF" w:rsidRDefault="00CF5A67" w:rsidP="002640FA">
            <w:pPr>
              <w:pStyle w:val="Prrafodelista"/>
              <w:ind w:left="0"/>
              <w:jc w:val="both"/>
              <w:rPr>
                <w:rFonts w:ascii="Montserrat" w:hAnsi="Montserrat"/>
                <w:sz w:val="16"/>
                <w:szCs w:val="16"/>
              </w:rPr>
            </w:pPr>
            <w:r w:rsidRPr="00131DBF">
              <w:rPr>
                <w:rFonts w:ascii="Montserrat" w:hAnsi="Montserrat"/>
                <w:sz w:val="16"/>
                <w:szCs w:val="16"/>
              </w:rPr>
              <w:t>establecido en el RAEBA y demás disposiciones aplicables en la materia.</w:t>
            </w:r>
          </w:p>
        </w:tc>
        <w:tc>
          <w:tcPr>
            <w:tcW w:w="6276" w:type="dxa"/>
          </w:tcPr>
          <w:p w14:paraId="2BDF5071"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lang w:val="es-ES_tradnl"/>
              </w:rPr>
              <w:t>I. Acta Entrega-Recepción de los bienes.</w:t>
            </w:r>
          </w:p>
        </w:tc>
      </w:tr>
      <w:tr w:rsidR="00131DBF" w:rsidRPr="00131DBF" w14:paraId="0BD566C5" w14:textId="77777777" w:rsidTr="002640FA">
        <w:trPr>
          <w:trHeight w:val="60"/>
        </w:trPr>
        <w:tc>
          <w:tcPr>
            <w:tcW w:w="472" w:type="dxa"/>
            <w:vMerge/>
            <w:vAlign w:val="center"/>
          </w:tcPr>
          <w:p w14:paraId="5EE324D9" w14:textId="77777777" w:rsidR="00CF5A67" w:rsidRPr="00131DBF" w:rsidRDefault="00CF5A67" w:rsidP="002640FA">
            <w:pPr>
              <w:pStyle w:val="Prrafodelista"/>
              <w:ind w:left="0"/>
              <w:jc w:val="center"/>
              <w:rPr>
                <w:rFonts w:ascii="Montserrat" w:hAnsi="Montserrat" w:cstheme="minorHAnsi"/>
                <w:sz w:val="16"/>
                <w:szCs w:val="16"/>
              </w:rPr>
            </w:pPr>
          </w:p>
        </w:tc>
        <w:tc>
          <w:tcPr>
            <w:tcW w:w="2613" w:type="dxa"/>
            <w:vMerge/>
            <w:vAlign w:val="center"/>
          </w:tcPr>
          <w:p w14:paraId="4B09919E" w14:textId="77777777" w:rsidR="00CF5A67" w:rsidRPr="00131DBF" w:rsidRDefault="00CF5A67" w:rsidP="002640FA">
            <w:pPr>
              <w:pStyle w:val="Prrafodelista"/>
              <w:ind w:left="0"/>
              <w:jc w:val="both"/>
              <w:rPr>
                <w:rFonts w:ascii="Montserrat" w:hAnsi="Montserrat"/>
                <w:sz w:val="16"/>
                <w:szCs w:val="16"/>
              </w:rPr>
            </w:pPr>
          </w:p>
        </w:tc>
        <w:tc>
          <w:tcPr>
            <w:tcW w:w="6276" w:type="dxa"/>
          </w:tcPr>
          <w:p w14:paraId="49242CBF" w14:textId="4668EEC5" w:rsidR="00CF5A67" w:rsidRPr="00131DBF" w:rsidRDefault="00CF5A67" w:rsidP="002640FA">
            <w:pPr>
              <w:jc w:val="both"/>
              <w:rPr>
                <w:rFonts w:ascii="Montserrat" w:hAnsi="Montserrat"/>
                <w:sz w:val="16"/>
                <w:szCs w:val="16"/>
              </w:rPr>
            </w:pPr>
            <w:r w:rsidRPr="00131DBF">
              <w:rPr>
                <w:rFonts w:ascii="Montserrat" w:hAnsi="Montserrat"/>
                <w:sz w:val="16"/>
                <w:szCs w:val="16"/>
                <w:lang w:val="es-ES_tradnl"/>
              </w:rPr>
              <w:t>II. El Acta de Entrega-Recepción, será firmada por el Titular de la Subdelegación y por l</w:t>
            </w:r>
            <w:r w:rsidR="009B2EE8">
              <w:rPr>
                <w:rFonts w:ascii="Montserrat" w:hAnsi="Montserrat"/>
                <w:sz w:val="16"/>
                <w:szCs w:val="16"/>
                <w:lang w:val="es-ES_tradnl"/>
              </w:rPr>
              <w:t>a</w:t>
            </w:r>
            <w:r w:rsidR="00B86842">
              <w:rPr>
                <w:rFonts w:ascii="Montserrat" w:hAnsi="Montserrat"/>
                <w:sz w:val="16"/>
                <w:szCs w:val="16"/>
                <w:lang w:val="es-ES_tradnl"/>
              </w:rPr>
              <w:t xml:space="preserve"> personal t</w:t>
            </w:r>
            <w:r w:rsidRPr="00131DBF">
              <w:rPr>
                <w:rFonts w:ascii="Montserrat" w:hAnsi="Montserrat"/>
                <w:sz w:val="16"/>
                <w:szCs w:val="16"/>
                <w:lang w:val="es-ES_tradnl"/>
              </w:rPr>
              <w:t>itular de la JSA, la cual representará la recepción oficial de los bienes.</w:t>
            </w:r>
          </w:p>
        </w:tc>
      </w:tr>
      <w:tr w:rsidR="00131DBF" w:rsidRPr="00131DBF" w14:paraId="60C0FAD5" w14:textId="77777777" w:rsidTr="002640FA">
        <w:trPr>
          <w:trHeight w:val="60"/>
        </w:trPr>
        <w:tc>
          <w:tcPr>
            <w:tcW w:w="472" w:type="dxa"/>
            <w:vAlign w:val="center"/>
          </w:tcPr>
          <w:p w14:paraId="14D43CB4"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IV</w:t>
            </w:r>
          </w:p>
        </w:tc>
        <w:tc>
          <w:tcPr>
            <w:tcW w:w="2613" w:type="dxa"/>
            <w:vAlign w:val="center"/>
          </w:tcPr>
          <w:p w14:paraId="2D299484" w14:textId="77777777" w:rsidR="00CF5A67" w:rsidRPr="00131DBF" w:rsidRDefault="00CF5A67" w:rsidP="002640FA">
            <w:pPr>
              <w:pStyle w:val="Prrafodelista"/>
              <w:ind w:left="0"/>
              <w:jc w:val="both"/>
              <w:rPr>
                <w:rFonts w:ascii="Montserrat" w:hAnsi="Montserrat"/>
                <w:sz w:val="16"/>
                <w:szCs w:val="16"/>
              </w:rPr>
            </w:pPr>
            <w:r w:rsidRPr="00131DBF">
              <w:rPr>
                <w:rFonts w:ascii="Montserrat" w:hAnsi="Montserrat"/>
                <w:sz w:val="16"/>
                <w:szCs w:val="16"/>
              </w:rPr>
              <w:t>Álbum fotográfico.</w:t>
            </w:r>
          </w:p>
        </w:tc>
        <w:tc>
          <w:tcPr>
            <w:tcW w:w="6276" w:type="dxa"/>
          </w:tcPr>
          <w:p w14:paraId="2F335E9A"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Las fotografías que describan su estado físico.</w:t>
            </w:r>
          </w:p>
        </w:tc>
      </w:tr>
      <w:tr w:rsidR="00131DBF" w:rsidRPr="00131DBF" w14:paraId="63532EEB" w14:textId="77777777" w:rsidTr="002640FA">
        <w:trPr>
          <w:trHeight w:val="60"/>
        </w:trPr>
        <w:tc>
          <w:tcPr>
            <w:tcW w:w="472" w:type="dxa"/>
            <w:vAlign w:val="center"/>
          </w:tcPr>
          <w:p w14:paraId="6663A2C1"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w:t>
            </w:r>
          </w:p>
        </w:tc>
        <w:tc>
          <w:tcPr>
            <w:tcW w:w="2613" w:type="dxa"/>
            <w:vAlign w:val="center"/>
          </w:tcPr>
          <w:p w14:paraId="1767BD1A" w14:textId="77777777" w:rsidR="00CF5A67" w:rsidRPr="00131DBF" w:rsidRDefault="00CF5A67" w:rsidP="002640FA">
            <w:pPr>
              <w:pStyle w:val="Prrafodelista"/>
              <w:ind w:left="0"/>
              <w:jc w:val="both"/>
              <w:rPr>
                <w:rFonts w:ascii="Montserrat" w:hAnsi="Montserrat"/>
                <w:sz w:val="16"/>
                <w:szCs w:val="16"/>
              </w:rPr>
            </w:pPr>
            <w:r w:rsidRPr="00131DBF">
              <w:rPr>
                <w:rFonts w:ascii="Montserrat" w:hAnsi="Montserrat"/>
                <w:sz w:val="16"/>
                <w:szCs w:val="16"/>
              </w:rPr>
              <w:t>Los acuerdos y demás documentos que acrediten las decisiones que, en su caso, haya tomado el Comité Técnico sobre el bien.</w:t>
            </w:r>
          </w:p>
        </w:tc>
        <w:tc>
          <w:tcPr>
            <w:tcW w:w="6276" w:type="dxa"/>
          </w:tcPr>
          <w:p w14:paraId="01CE5302" w14:textId="77777777" w:rsidR="00CF5A67" w:rsidRPr="00131DBF" w:rsidRDefault="00CF5A67" w:rsidP="002640FA">
            <w:pPr>
              <w:jc w:val="both"/>
              <w:rPr>
                <w:rFonts w:ascii="Montserrat" w:hAnsi="Montserrat"/>
                <w:sz w:val="16"/>
                <w:szCs w:val="16"/>
                <w:lang w:val="es-ES_tradnl"/>
              </w:rPr>
            </w:pPr>
            <w:r w:rsidRPr="00131DBF">
              <w:rPr>
                <w:rFonts w:ascii="Montserrat" w:hAnsi="Montserrat"/>
                <w:sz w:val="16"/>
                <w:szCs w:val="16"/>
              </w:rPr>
              <w:t>Actas de las sesiones del Comité Técnico correspondiente a las resoluciones determinadas respecto de la solicitud de enajenación de los bienes.</w:t>
            </w:r>
          </w:p>
        </w:tc>
      </w:tr>
    </w:tbl>
    <w:p w14:paraId="093BDA3F" w14:textId="77777777" w:rsidR="00CF5A67" w:rsidRDefault="00CF5A67" w:rsidP="00CF5A67">
      <w:pPr>
        <w:pStyle w:val="Prrafodelista"/>
        <w:tabs>
          <w:tab w:val="left" w:pos="709"/>
        </w:tabs>
        <w:spacing w:line="240" w:lineRule="auto"/>
        <w:jc w:val="both"/>
        <w:rPr>
          <w:rFonts w:ascii="Montserrat" w:hAnsi="Montserrat" w:cstheme="minorHAnsi"/>
          <w:sz w:val="20"/>
          <w:szCs w:val="20"/>
        </w:rPr>
      </w:pPr>
    </w:p>
    <w:p w14:paraId="58306A71" w14:textId="217E0D0E" w:rsidR="00CF5A67" w:rsidRPr="00131DBF" w:rsidRDefault="00E95EAE" w:rsidP="00076E6C">
      <w:pPr>
        <w:pStyle w:val="Prrafodelista"/>
        <w:numPr>
          <w:ilvl w:val="2"/>
          <w:numId w:val="46"/>
        </w:numPr>
        <w:spacing w:line="240" w:lineRule="auto"/>
        <w:ind w:left="567" w:hanging="567"/>
        <w:jc w:val="both"/>
        <w:rPr>
          <w:rFonts w:ascii="Montserrat" w:hAnsi="Montserrat" w:cstheme="minorHAnsi"/>
          <w:sz w:val="20"/>
          <w:szCs w:val="20"/>
        </w:rPr>
      </w:pPr>
      <w:r w:rsidRPr="00E95EAE">
        <w:rPr>
          <w:rFonts w:ascii="Montserrat" w:hAnsi="Montserrat" w:cstheme="minorHAnsi"/>
          <w:sz w:val="20"/>
          <w:szCs w:val="20"/>
        </w:rPr>
        <w:t>El RI, previa verificación del cumplimiento de los requisitos documentales establecidos en las presentes Políticas, otorgará, en caso procedente, la autorización al JSA para continuar con el procedimiento de enajenación, conforme al artículo 29, último párrafo, del RAEBA.</w:t>
      </w:r>
    </w:p>
    <w:p w14:paraId="54705CCC" w14:textId="77777777" w:rsidR="00CF5A67" w:rsidRPr="00131DBF" w:rsidRDefault="00CF5A67" w:rsidP="00CF5A67">
      <w:pPr>
        <w:pStyle w:val="Prrafodelista"/>
        <w:spacing w:line="240" w:lineRule="auto"/>
        <w:jc w:val="both"/>
        <w:rPr>
          <w:rFonts w:ascii="Montserrat" w:hAnsi="Montserrat" w:cstheme="minorHAnsi"/>
          <w:sz w:val="20"/>
          <w:szCs w:val="20"/>
        </w:rPr>
      </w:pPr>
    </w:p>
    <w:p w14:paraId="512289C2" w14:textId="2DE1EF3A" w:rsidR="00CF5A67" w:rsidRDefault="00FD6710" w:rsidP="00287A37">
      <w:pPr>
        <w:pStyle w:val="Prrafodelista"/>
        <w:numPr>
          <w:ilvl w:val="2"/>
          <w:numId w:val="46"/>
        </w:numPr>
        <w:spacing w:line="240" w:lineRule="auto"/>
        <w:ind w:left="567" w:hanging="567"/>
        <w:jc w:val="both"/>
        <w:rPr>
          <w:rFonts w:ascii="Montserrat" w:hAnsi="Montserrat" w:cstheme="minorHAnsi"/>
          <w:sz w:val="20"/>
          <w:szCs w:val="20"/>
        </w:rPr>
      </w:pPr>
      <w:r w:rsidRPr="00C57630">
        <w:rPr>
          <w:rFonts w:ascii="Montserrat" w:hAnsi="Montserrat" w:cstheme="minorHAnsi"/>
          <w:sz w:val="20"/>
          <w:szCs w:val="20"/>
        </w:rPr>
        <w:t>La autorización que emita el RI no implica validación de los actos realizados en la aplicación del Procedimiento Administrativo de Ejecución, responsabilidad exclusiva de la autoridad fiscal del Instituto que lo haya ejecutado, conforme a la normativa y los acuerdos del HCT.</w:t>
      </w:r>
      <w:r w:rsidR="00CF5A67" w:rsidRPr="00C57630">
        <w:rPr>
          <w:rFonts w:ascii="Montserrat" w:hAnsi="Montserrat" w:cstheme="minorHAnsi"/>
          <w:sz w:val="20"/>
          <w:szCs w:val="20"/>
        </w:rPr>
        <w:t xml:space="preserve"> </w:t>
      </w:r>
    </w:p>
    <w:p w14:paraId="7FF6289E" w14:textId="77777777" w:rsidR="00C57630" w:rsidRPr="00C57630" w:rsidRDefault="00C57630" w:rsidP="00C57630">
      <w:pPr>
        <w:pStyle w:val="Prrafodelista"/>
        <w:rPr>
          <w:rFonts w:ascii="Montserrat" w:hAnsi="Montserrat" w:cstheme="minorHAnsi"/>
          <w:sz w:val="20"/>
          <w:szCs w:val="20"/>
        </w:rPr>
      </w:pPr>
    </w:p>
    <w:p w14:paraId="350BB284" w14:textId="61F120C2" w:rsidR="00CF5A67" w:rsidRPr="00131DBF" w:rsidRDefault="00CF5A67" w:rsidP="00CF5A67">
      <w:pPr>
        <w:pStyle w:val="Prrafodelista"/>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1.3.6 El RI recibirá de las JSA durante los primeros diez días naturales posteriores de cada trimestre, un informe</w:t>
      </w:r>
      <w:r w:rsidR="00FE3CAA">
        <w:rPr>
          <w:rFonts w:ascii="Montserrat" w:hAnsi="Montserrat" w:cstheme="minorHAnsi"/>
          <w:sz w:val="20"/>
          <w:szCs w:val="20"/>
        </w:rPr>
        <w:t xml:space="preserve"> actualizado</w:t>
      </w:r>
      <w:r w:rsidRPr="00131DBF">
        <w:rPr>
          <w:rFonts w:ascii="Montserrat" w:hAnsi="Montserrat" w:cstheme="minorHAnsi"/>
          <w:sz w:val="20"/>
          <w:szCs w:val="20"/>
        </w:rPr>
        <w:t xml:space="preserve"> de los bienes inmuebles adjudicados bajo su administración, enajenados y transferidos al INDEP, así como los resultados obtenidos por la enajenación.</w:t>
      </w:r>
    </w:p>
    <w:p w14:paraId="1CCC4008" w14:textId="77777777" w:rsidR="00CF5A67" w:rsidRPr="00131DBF" w:rsidRDefault="00CF5A67" w:rsidP="00CF5A67">
      <w:pPr>
        <w:pStyle w:val="Prrafodelista"/>
        <w:spacing w:line="240" w:lineRule="auto"/>
        <w:ind w:left="567"/>
        <w:jc w:val="both"/>
        <w:rPr>
          <w:rFonts w:ascii="Montserrat" w:hAnsi="Montserrat" w:cstheme="minorHAnsi"/>
          <w:sz w:val="20"/>
          <w:szCs w:val="20"/>
        </w:rPr>
      </w:pPr>
    </w:p>
    <w:p w14:paraId="62C130B8" w14:textId="6296D0AB" w:rsidR="00CF5A67" w:rsidRPr="00131DBF" w:rsidRDefault="00147018" w:rsidP="00147018">
      <w:pPr>
        <w:pStyle w:val="Prrafodelista"/>
        <w:spacing w:line="240" w:lineRule="auto"/>
        <w:ind w:left="567" w:hanging="567"/>
        <w:jc w:val="both"/>
        <w:rPr>
          <w:rFonts w:ascii="Montserrat" w:hAnsi="Montserrat" w:cstheme="minorHAnsi"/>
          <w:sz w:val="20"/>
          <w:szCs w:val="20"/>
        </w:rPr>
      </w:pPr>
      <w:r>
        <w:rPr>
          <w:rFonts w:ascii="Montserrat" w:hAnsi="Montserrat" w:cstheme="minorHAnsi"/>
          <w:sz w:val="20"/>
          <w:szCs w:val="20"/>
        </w:rPr>
        <w:t xml:space="preserve">1.3.7  </w:t>
      </w:r>
      <w:r w:rsidR="00CF5A67" w:rsidRPr="00131DBF">
        <w:rPr>
          <w:rFonts w:ascii="Montserrat" w:hAnsi="Montserrat" w:cstheme="minorHAnsi"/>
          <w:sz w:val="20"/>
          <w:szCs w:val="20"/>
        </w:rPr>
        <w:t>Con base en el artículo 253, fracción III, de la LSS anterior a la reforma publicada en el Diario Oficial de la Federación el 21 de diciembre de 2001, cuyo texto era, en su parte conducente, “Constituyen los recursos del Instituto:… III. Las donaciones, herencias, legados, subsidios y adjudicaciones que se hagan a su favor…”, los bienes que se encuentren en este supuesto hasta ante de dicha publicación</w:t>
      </w:r>
      <w:r w:rsidR="00632B11">
        <w:rPr>
          <w:rFonts w:ascii="Montserrat" w:hAnsi="Montserrat" w:cstheme="minorHAnsi"/>
          <w:sz w:val="20"/>
          <w:szCs w:val="20"/>
        </w:rPr>
        <w:t xml:space="preserve"> de reforma</w:t>
      </w:r>
      <w:r w:rsidR="00CF5A67" w:rsidRPr="00131DBF">
        <w:rPr>
          <w:rFonts w:ascii="Montserrat" w:hAnsi="Montserrat" w:cstheme="minorHAnsi"/>
          <w:sz w:val="20"/>
          <w:szCs w:val="20"/>
        </w:rPr>
        <w:t xml:space="preserve">, deberán identificarse en la cuenta contable </w:t>
      </w:r>
      <w:r w:rsidR="00131191" w:rsidRPr="00131191">
        <w:rPr>
          <w:rFonts w:ascii="Montserrat" w:hAnsi="Montserrat" w:cstheme="minorHAnsi"/>
          <w:sz w:val="20"/>
          <w:szCs w:val="20"/>
        </w:rPr>
        <w:t>12291007 “Bienes inmuebles adjudicados en poder de la Jefatura de Servicios Administrativos” para reclasificarse a las cuentas de los bienes capitalizables 12311001 “Terrenos” y 12331002 “Edificios no habitacionales</w:t>
      </w:r>
      <w:r w:rsidR="00CF5A67" w:rsidRPr="00131DBF">
        <w:rPr>
          <w:rFonts w:ascii="Montserrat" w:hAnsi="Montserrat" w:cstheme="minorHAnsi"/>
          <w:sz w:val="20"/>
          <w:szCs w:val="20"/>
        </w:rPr>
        <w:t xml:space="preserve">. </w:t>
      </w:r>
    </w:p>
    <w:p w14:paraId="2876FD6E" w14:textId="77777777" w:rsidR="00CF5A67" w:rsidRPr="00131DBF" w:rsidRDefault="00CF5A67" w:rsidP="00CF5A67">
      <w:pPr>
        <w:spacing w:line="240" w:lineRule="auto"/>
        <w:ind w:left="567"/>
        <w:jc w:val="both"/>
        <w:rPr>
          <w:rFonts w:ascii="Montserrat" w:hAnsi="Montserrat" w:cstheme="minorHAnsi"/>
          <w:sz w:val="20"/>
          <w:szCs w:val="20"/>
        </w:rPr>
      </w:pPr>
      <w:r w:rsidRPr="00131DBF">
        <w:rPr>
          <w:rFonts w:ascii="Montserrat" w:hAnsi="Montserrat" w:cstheme="minorHAnsi"/>
          <w:sz w:val="20"/>
          <w:szCs w:val="20"/>
        </w:rPr>
        <w:t>Adicionalmente, la JSA deberá realizar las acciones para gestionar el alta de RFI ante el INDAABIN.</w:t>
      </w:r>
    </w:p>
    <w:p w14:paraId="77E51EBA" w14:textId="77777777" w:rsidR="00CF5A67" w:rsidRPr="00131DBF" w:rsidRDefault="00CF5A67" w:rsidP="00CF5A67">
      <w:pPr>
        <w:spacing w:line="240" w:lineRule="auto"/>
        <w:ind w:left="567"/>
        <w:jc w:val="both"/>
        <w:rPr>
          <w:rFonts w:ascii="Montserrat" w:hAnsi="Montserrat" w:cstheme="minorHAnsi"/>
          <w:sz w:val="20"/>
          <w:szCs w:val="20"/>
        </w:rPr>
      </w:pPr>
      <w:r w:rsidRPr="00131DBF">
        <w:rPr>
          <w:rFonts w:ascii="Montserrat" w:hAnsi="Montserrat" w:cstheme="minorHAnsi"/>
          <w:sz w:val="20"/>
          <w:szCs w:val="20"/>
        </w:rPr>
        <w:t>Tratándose de las cantidades por concepto de seguro de RCV, deberán ser puestas a disposición de las Administradoras de Fondos para el Retiro que lleve la cuenta individual de los trabajadores de que se trate.</w:t>
      </w:r>
    </w:p>
    <w:p w14:paraId="2BD8C77F" w14:textId="5AF16790" w:rsidR="00CF5A67" w:rsidRDefault="00CF5A67" w:rsidP="00CF5A67">
      <w:pPr>
        <w:spacing w:line="240" w:lineRule="auto"/>
        <w:ind w:left="567"/>
        <w:jc w:val="both"/>
        <w:rPr>
          <w:rFonts w:ascii="Montserrat" w:hAnsi="Montserrat" w:cstheme="minorHAnsi"/>
          <w:sz w:val="20"/>
          <w:szCs w:val="20"/>
        </w:rPr>
      </w:pPr>
      <w:r w:rsidRPr="00131DBF">
        <w:rPr>
          <w:rFonts w:ascii="Montserrat" w:hAnsi="Montserrat" w:cstheme="minorHAnsi"/>
          <w:sz w:val="20"/>
          <w:szCs w:val="20"/>
        </w:rPr>
        <w:t>Los bienes inmuebles adjudicados con posterioridad al 21 de diciembre de 2001, en posesión de la JSA se registrarán en la cuenta</w:t>
      </w:r>
      <w:r w:rsidR="002651CF">
        <w:rPr>
          <w:rFonts w:ascii="Montserrat" w:hAnsi="Montserrat" w:cstheme="minorHAnsi"/>
          <w:sz w:val="20"/>
          <w:szCs w:val="20"/>
        </w:rPr>
        <w:t xml:space="preserve"> </w:t>
      </w:r>
      <w:r w:rsidR="002651CF" w:rsidRPr="002651CF">
        <w:rPr>
          <w:rFonts w:ascii="Montserrat" w:hAnsi="Montserrat" w:cstheme="minorHAnsi"/>
          <w:sz w:val="20"/>
          <w:szCs w:val="20"/>
        </w:rPr>
        <w:t>12291007 “Bienes inmuebles adjudicados en poder de la Jefatura de Servicios Administrativos”.</w:t>
      </w:r>
    </w:p>
    <w:p w14:paraId="366A2BC7" w14:textId="77777777" w:rsidR="00CF5A67" w:rsidRPr="00131DBF" w:rsidRDefault="00CF5A67" w:rsidP="00CF5A67">
      <w:pPr>
        <w:numPr>
          <w:ilvl w:val="0"/>
          <w:numId w:val="37"/>
        </w:numPr>
        <w:spacing w:after="0" w:line="240" w:lineRule="auto"/>
        <w:ind w:left="567" w:hanging="567"/>
        <w:contextualSpacing/>
        <w:jc w:val="both"/>
        <w:rPr>
          <w:rFonts w:ascii="Montserrat" w:eastAsia="Calibri" w:hAnsi="Montserrat" w:cs="Calibri"/>
          <w:b/>
          <w:bCs/>
          <w:sz w:val="20"/>
          <w:szCs w:val="20"/>
        </w:rPr>
      </w:pPr>
      <w:r w:rsidRPr="00131DBF">
        <w:rPr>
          <w:rFonts w:ascii="Montserrat" w:eastAsia="Calibri" w:hAnsi="Montserrat" w:cs="Calibri"/>
          <w:b/>
          <w:bCs/>
          <w:sz w:val="20"/>
          <w:szCs w:val="20"/>
        </w:rPr>
        <w:t>Registro y control inmobiliario.</w:t>
      </w:r>
    </w:p>
    <w:p w14:paraId="221E4690" w14:textId="77777777" w:rsidR="00CF5A67" w:rsidRPr="00131DBF" w:rsidRDefault="00CF5A67" w:rsidP="00CF5A67">
      <w:pPr>
        <w:spacing w:after="0" w:line="240" w:lineRule="auto"/>
        <w:ind w:left="567"/>
        <w:contextualSpacing/>
        <w:jc w:val="both"/>
        <w:rPr>
          <w:rFonts w:ascii="Montserrat" w:eastAsia="Calibri" w:hAnsi="Montserrat" w:cs="Calibri"/>
          <w:b/>
          <w:bCs/>
          <w:sz w:val="20"/>
          <w:szCs w:val="20"/>
        </w:rPr>
      </w:pPr>
    </w:p>
    <w:p w14:paraId="7E85D0E9" w14:textId="77777777" w:rsidR="00CF5A67" w:rsidRPr="00131DBF" w:rsidRDefault="00CF5A67" w:rsidP="00A5128B">
      <w:pPr>
        <w:pStyle w:val="Prrafodelista"/>
        <w:numPr>
          <w:ilvl w:val="1"/>
          <w:numId w:val="66"/>
        </w:numPr>
        <w:spacing w:after="0" w:line="240" w:lineRule="auto"/>
        <w:ind w:left="567" w:hanging="567"/>
        <w:jc w:val="both"/>
        <w:rPr>
          <w:rFonts w:ascii="Montserrat" w:eastAsia="Calibri" w:hAnsi="Montserrat" w:cs="Calibri"/>
          <w:sz w:val="20"/>
          <w:szCs w:val="20"/>
        </w:rPr>
      </w:pPr>
      <w:r w:rsidRPr="00131DBF">
        <w:rPr>
          <w:rFonts w:ascii="Montserrat" w:eastAsia="Calibri" w:hAnsi="Montserrat" w:cs="Calibri"/>
          <w:sz w:val="20"/>
          <w:szCs w:val="20"/>
        </w:rPr>
        <w:lastRenderedPageBreak/>
        <w:t>De la integración de expedientes.</w:t>
      </w:r>
    </w:p>
    <w:p w14:paraId="674E26E5" w14:textId="44A825F2" w:rsidR="00CF5A67" w:rsidRPr="00131DBF" w:rsidRDefault="00CF5A67" w:rsidP="00CF5A67">
      <w:pPr>
        <w:spacing w:after="0" w:line="240" w:lineRule="auto"/>
        <w:ind w:left="567" w:hanging="567"/>
        <w:contextualSpacing/>
        <w:jc w:val="both"/>
        <w:rPr>
          <w:rFonts w:ascii="Montserrat" w:eastAsia="Calibri" w:hAnsi="Montserrat" w:cs="Calibri"/>
          <w:sz w:val="20"/>
          <w:szCs w:val="20"/>
        </w:rPr>
      </w:pPr>
      <w:r w:rsidRPr="00131DBF">
        <w:rPr>
          <w:rFonts w:ascii="Montserrat" w:eastAsia="Calibri" w:hAnsi="Montserrat" w:cs="Calibri"/>
          <w:sz w:val="20"/>
          <w:szCs w:val="20"/>
        </w:rPr>
        <w:t>2.1.1.</w:t>
      </w:r>
      <w:r w:rsidRPr="00131DBF">
        <w:rPr>
          <w:rFonts w:ascii="Montserrat" w:eastAsia="Calibri" w:hAnsi="Montserrat" w:cs="Calibri"/>
          <w:sz w:val="20"/>
          <w:szCs w:val="20"/>
        </w:rPr>
        <w:tab/>
        <w:t>Será responsabilidad del CI actualizar la información y documentación con la cual se integrará el expediente de cada uno de los Inmuebles Institucionales en el ámbito de su competencia, conforme al siguiente cuadro, cuidando que dichos expedientes cuenten con los documentos en original, copia certificada, con firmas autógrafas, atendiendo al tipo de documento de que se trate:</w:t>
      </w:r>
    </w:p>
    <w:p w14:paraId="3C370206" w14:textId="77777777" w:rsidR="00CF5A67" w:rsidRPr="00131DBF" w:rsidRDefault="00CF5A67" w:rsidP="00CF5A67">
      <w:pPr>
        <w:spacing w:after="0" w:line="240" w:lineRule="auto"/>
        <w:ind w:left="700"/>
        <w:jc w:val="both"/>
        <w:rPr>
          <w:rFonts w:ascii="Montserrat" w:hAnsi="Montserrat" w:cstheme="minorHAnsi"/>
          <w:sz w:val="20"/>
          <w:szCs w:val="20"/>
        </w:rPr>
      </w:pPr>
    </w:p>
    <w:tbl>
      <w:tblPr>
        <w:tblStyle w:val="Tablaconcuadrcula"/>
        <w:tblW w:w="0" w:type="auto"/>
        <w:tblInd w:w="709" w:type="dxa"/>
        <w:tblLook w:val="04A0" w:firstRow="1" w:lastRow="0" w:firstColumn="1" w:lastColumn="0" w:noHBand="0" w:noVBand="1"/>
      </w:tblPr>
      <w:tblGrid>
        <w:gridCol w:w="474"/>
        <w:gridCol w:w="8888"/>
      </w:tblGrid>
      <w:tr w:rsidR="00131DBF" w:rsidRPr="00131DBF" w14:paraId="232BF117" w14:textId="77777777" w:rsidTr="002640FA">
        <w:trPr>
          <w:trHeight w:val="377"/>
        </w:trPr>
        <w:tc>
          <w:tcPr>
            <w:tcW w:w="474" w:type="dxa"/>
            <w:shd w:val="clear" w:color="auto" w:fill="C4BD97"/>
            <w:vAlign w:val="center"/>
          </w:tcPr>
          <w:p w14:paraId="25556A10"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888" w:type="dxa"/>
            <w:shd w:val="clear" w:color="auto" w:fill="C4BD97"/>
            <w:vAlign w:val="center"/>
          </w:tcPr>
          <w:p w14:paraId="58D29F09"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2A69EC90" w14:textId="77777777" w:rsidTr="002640FA">
        <w:tc>
          <w:tcPr>
            <w:tcW w:w="474" w:type="dxa"/>
            <w:vAlign w:val="center"/>
          </w:tcPr>
          <w:p w14:paraId="67CCCA82"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w:t>
            </w:r>
          </w:p>
        </w:tc>
        <w:tc>
          <w:tcPr>
            <w:tcW w:w="8888" w:type="dxa"/>
            <w:vAlign w:val="center"/>
          </w:tcPr>
          <w:p w14:paraId="3681BE2F"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RFI;</w:t>
            </w:r>
          </w:p>
        </w:tc>
      </w:tr>
      <w:tr w:rsidR="00131DBF" w:rsidRPr="00131DBF" w14:paraId="493286A2" w14:textId="77777777" w:rsidTr="002640FA">
        <w:tc>
          <w:tcPr>
            <w:tcW w:w="474" w:type="dxa"/>
            <w:vAlign w:val="center"/>
          </w:tcPr>
          <w:p w14:paraId="3CA521D6"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w:t>
            </w:r>
          </w:p>
        </w:tc>
        <w:tc>
          <w:tcPr>
            <w:tcW w:w="8888" w:type="dxa"/>
            <w:vAlign w:val="center"/>
          </w:tcPr>
          <w:p w14:paraId="260FDA32"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Cédula Catastral;</w:t>
            </w:r>
          </w:p>
        </w:tc>
      </w:tr>
      <w:tr w:rsidR="00131DBF" w:rsidRPr="00131DBF" w14:paraId="76639C7E" w14:textId="77777777" w:rsidTr="002640FA">
        <w:tc>
          <w:tcPr>
            <w:tcW w:w="474" w:type="dxa"/>
            <w:vAlign w:val="center"/>
          </w:tcPr>
          <w:p w14:paraId="3263BFDB"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III</w:t>
            </w:r>
          </w:p>
        </w:tc>
        <w:tc>
          <w:tcPr>
            <w:tcW w:w="8888" w:type="dxa"/>
            <w:vAlign w:val="center"/>
          </w:tcPr>
          <w:p w14:paraId="37C40794"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Plano Catastral;</w:t>
            </w:r>
          </w:p>
        </w:tc>
      </w:tr>
      <w:tr w:rsidR="00131DBF" w:rsidRPr="00131DBF" w14:paraId="3DC84B22" w14:textId="77777777" w:rsidTr="002640FA">
        <w:tc>
          <w:tcPr>
            <w:tcW w:w="474" w:type="dxa"/>
            <w:vAlign w:val="center"/>
          </w:tcPr>
          <w:p w14:paraId="667784E8"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IV</w:t>
            </w:r>
          </w:p>
        </w:tc>
        <w:tc>
          <w:tcPr>
            <w:tcW w:w="8888" w:type="dxa"/>
            <w:vAlign w:val="center"/>
          </w:tcPr>
          <w:p w14:paraId="1232B14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Documento comprobatorio de la propiedad, que contenga los datos de inscripción en el Registro Público de la Propiedad Federal y/o copia certificada del folio real donde se inscribió el documento, así como los datos de inscripción en el Registro Público de la Propiedad Local;</w:t>
            </w:r>
          </w:p>
        </w:tc>
      </w:tr>
      <w:tr w:rsidR="00131DBF" w:rsidRPr="00131DBF" w14:paraId="55260C82" w14:textId="77777777" w:rsidTr="002640FA">
        <w:tc>
          <w:tcPr>
            <w:tcW w:w="474" w:type="dxa"/>
            <w:vAlign w:val="center"/>
          </w:tcPr>
          <w:p w14:paraId="47F73CBB"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w:t>
            </w:r>
          </w:p>
        </w:tc>
        <w:tc>
          <w:tcPr>
            <w:tcW w:w="8888" w:type="dxa"/>
            <w:vAlign w:val="center"/>
          </w:tcPr>
          <w:p w14:paraId="72E1A28E"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Certificado de Libertad de Gravamen;</w:t>
            </w:r>
          </w:p>
        </w:tc>
      </w:tr>
      <w:tr w:rsidR="00131DBF" w:rsidRPr="00131DBF" w14:paraId="616D24D9" w14:textId="77777777" w:rsidTr="002640FA">
        <w:tc>
          <w:tcPr>
            <w:tcW w:w="474" w:type="dxa"/>
            <w:vAlign w:val="center"/>
          </w:tcPr>
          <w:p w14:paraId="2FBAB8D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w:t>
            </w:r>
          </w:p>
        </w:tc>
        <w:tc>
          <w:tcPr>
            <w:tcW w:w="8888" w:type="dxa"/>
            <w:vAlign w:val="center"/>
          </w:tcPr>
          <w:p w14:paraId="29529D66"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Plano de Levantamiento Topográfico, debidamente autorizado y avalado en el que se consignen las superficies descritas en el Título de Propiedad;</w:t>
            </w:r>
          </w:p>
        </w:tc>
      </w:tr>
      <w:tr w:rsidR="00131DBF" w:rsidRPr="00131DBF" w14:paraId="3B538C03" w14:textId="77777777" w:rsidTr="002640FA">
        <w:tc>
          <w:tcPr>
            <w:tcW w:w="474" w:type="dxa"/>
            <w:vAlign w:val="center"/>
          </w:tcPr>
          <w:p w14:paraId="332B8E05"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VII</w:t>
            </w:r>
          </w:p>
        </w:tc>
        <w:tc>
          <w:tcPr>
            <w:tcW w:w="8888" w:type="dxa"/>
            <w:vAlign w:val="center"/>
          </w:tcPr>
          <w:p w14:paraId="28F432F4"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Planos arquitectónicos actualizados y aprobados con relación de construcciones;</w:t>
            </w:r>
          </w:p>
        </w:tc>
      </w:tr>
      <w:tr w:rsidR="00131DBF" w:rsidRPr="00131DBF" w14:paraId="7B80D316" w14:textId="77777777" w:rsidTr="002640FA">
        <w:tc>
          <w:tcPr>
            <w:tcW w:w="474" w:type="dxa"/>
            <w:vAlign w:val="center"/>
          </w:tcPr>
          <w:p w14:paraId="0F2F32F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VIII</w:t>
            </w:r>
          </w:p>
        </w:tc>
        <w:tc>
          <w:tcPr>
            <w:tcW w:w="8888" w:type="dxa"/>
            <w:vAlign w:val="center"/>
          </w:tcPr>
          <w:p w14:paraId="20C332CE"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Álbum fotográfico;</w:t>
            </w:r>
          </w:p>
        </w:tc>
      </w:tr>
      <w:tr w:rsidR="00131DBF" w:rsidRPr="00131DBF" w14:paraId="3364668C" w14:textId="77777777" w:rsidTr="002640FA">
        <w:tc>
          <w:tcPr>
            <w:tcW w:w="474" w:type="dxa"/>
            <w:vAlign w:val="center"/>
          </w:tcPr>
          <w:p w14:paraId="182EF36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IX</w:t>
            </w:r>
          </w:p>
        </w:tc>
        <w:tc>
          <w:tcPr>
            <w:tcW w:w="8888" w:type="dxa"/>
            <w:vAlign w:val="center"/>
          </w:tcPr>
          <w:p w14:paraId="5C3D3699"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Constancia de uso de suelo;</w:t>
            </w:r>
          </w:p>
        </w:tc>
      </w:tr>
      <w:tr w:rsidR="00131DBF" w:rsidRPr="00131DBF" w14:paraId="1FDC49C1" w14:textId="77777777" w:rsidTr="002640FA">
        <w:tc>
          <w:tcPr>
            <w:tcW w:w="474" w:type="dxa"/>
            <w:vAlign w:val="center"/>
          </w:tcPr>
          <w:p w14:paraId="2DBECFF8"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w:t>
            </w:r>
          </w:p>
        </w:tc>
        <w:tc>
          <w:tcPr>
            <w:tcW w:w="8888" w:type="dxa"/>
            <w:vAlign w:val="center"/>
          </w:tcPr>
          <w:p w14:paraId="0C3D1F09"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Alineamiento y Número oficial;</w:t>
            </w:r>
          </w:p>
        </w:tc>
      </w:tr>
      <w:tr w:rsidR="00131DBF" w:rsidRPr="00131DBF" w14:paraId="3A5BF21C" w14:textId="77777777" w:rsidTr="002640FA">
        <w:tc>
          <w:tcPr>
            <w:tcW w:w="474" w:type="dxa"/>
            <w:vAlign w:val="center"/>
          </w:tcPr>
          <w:p w14:paraId="61062E6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w:t>
            </w:r>
          </w:p>
        </w:tc>
        <w:tc>
          <w:tcPr>
            <w:tcW w:w="8888" w:type="dxa"/>
            <w:vAlign w:val="center"/>
          </w:tcPr>
          <w:p w14:paraId="452F1596"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Acuerdo del HCT por el que se autorizó la incorporación del inmueble;</w:t>
            </w:r>
          </w:p>
        </w:tc>
      </w:tr>
      <w:tr w:rsidR="00131DBF" w:rsidRPr="00131DBF" w14:paraId="74E0F5B0" w14:textId="77777777" w:rsidTr="002640FA">
        <w:tc>
          <w:tcPr>
            <w:tcW w:w="474" w:type="dxa"/>
            <w:vAlign w:val="center"/>
          </w:tcPr>
          <w:p w14:paraId="7463F51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XII</w:t>
            </w:r>
          </w:p>
        </w:tc>
        <w:tc>
          <w:tcPr>
            <w:tcW w:w="8888" w:type="dxa"/>
            <w:vAlign w:val="center"/>
          </w:tcPr>
          <w:p w14:paraId="39BF2450"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Dictamen del Instituto Nacional de Antropología e Historia o Instituto Nacional de Bellas Artes, en el que se establezca la condición del inmueble de monumento histórico y/o artístico; y</w:t>
            </w:r>
          </w:p>
        </w:tc>
      </w:tr>
      <w:tr w:rsidR="00131DBF" w:rsidRPr="00131DBF" w14:paraId="216E2721" w14:textId="77777777" w:rsidTr="002640FA">
        <w:tc>
          <w:tcPr>
            <w:tcW w:w="474" w:type="dxa"/>
          </w:tcPr>
          <w:p w14:paraId="753E5EF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XIII</w:t>
            </w:r>
          </w:p>
        </w:tc>
        <w:tc>
          <w:tcPr>
            <w:tcW w:w="8888" w:type="dxa"/>
          </w:tcPr>
          <w:p w14:paraId="74CE17A6" w14:textId="77777777" w:rsidR="00CF5A67" w:rsidRPr="00131DBF" w:rsidRDefault="00CF5A67" w:rsidP="002640FA">
            <w:pPr>
              <w:pStyle w:val="Prrafodelista"/>
              <w:ind w:left="0"/>
              <w:rPr>
                <w:rFonts w:ascii="Montserrat" w:hAnsi="Montserrat" w:cstheme="minorHAnsi"/>
                <w:sz w:val="16"/>
                <w:szCs w:val="16"/>
              </w:rPr>
            </w:pPr>
            <w:r w:rsidRPr="00131DBF">
              <w:rPr>
                <w:rFonts w:ascii="Montserrat" w:hAnsi="Montserrat" w:cstheme="minorHAnsi"/>
                <w:sz w:val="16"/>
                <w:szCs w:val="16"/>
              </w:rPr>
              <w:t>Documento que acredite el valor del inmueble pudiendo ser:</w:t>
            </w:r>
            <w:r w:rsidRPr="00131DBF">
              <w:rPr>
                <w:rFonts w:ascii="Montserrat" w:hAnsi="Montserrat" w:cstheme="minorHAnsi"/>
                <w:sz w:val="16"/>
                <w:szCs w:val="16"/>
              </w:rPr>
              <w:br/>
              <w:t xml:space="preserve">  a) Valor catastral</w:t>
            </w:r>
            <w:r w:rsidRPr="00131DBF">
              <w:rPr>
                <w:rFonts w:ascii="Montserrat" w:hAnsi="Montserrat" w:cstheme="minorHAnsi"/>
                <w:sz w:val="16"/>
                <w:szCs w:val="16"/>
              </w:rPr>
              <w:br/>
              <w:t xml:space="preserve">  b) Valor paramétrico emitido por INDAABIN</w:t>
            </w:r>
            <w:r w:rsidRPr="00131DBF">
              <w:rPr>
                <w:rFonts w:ascii="Montserrat" w:hAnsi="Montserrat" w:cstheme="minorHAnsi"/>
                <w:sz w:val="16"/>
                <w:szCs w:val="16"/>
              </w:rPr>
              <w:br/>
              <w:t xml:space="preserve">  c) Valor comercial determinado por el INDAABIN</w:t>
            </w:r>
          </w:p>
        </w:tc>
      </w:tr>
    </w:tbl>
    <w:p w14:paraId="19DFDF27" w14:textId="77777777" w:rsidR="00CF5A67" w:rsidRPr="00131DBF" w:rsidRDefault="00CF5A67" w:rsidP="00CF5A67">
      <w:pPr>
        <w:spacing w:after="0" w:line="240" w:lineRule="auto"/>
        <w:jc w:val="both"/>
        <w:rPr>
          <w:rFonts w:ascii="Montserrat" w:hAnsi="Montserrat" w:cstheme="minorHAnsi"/>
          <w:sz w:val="20"/>
          <w:szCs w:val="20"/>
        </w:rPr>
      </w:pPr>
    </w:p>
    <w:p w14:paraId="3C809D8E" w14:textId="12C62340" w:rsidR="00CF5A67" w:rsidRPr="00131DBF" w:rsidRDefault="00CF5A67" w:rsidP="00CF5A67">
      <w:pPr>
        <w:pStyle w:val="Prrafodelista"/>
        <w:spacing w:line="240" w:lineRule="auto"/>
        <w:ind w:left="567"/>
        <w:jc w:val="both"/>
        <w:rPr>
          <w:rFonts w:ascii="Montserrat" w:hAnsi="Montserrat" w:cstheme="minorHAnsi"/>
          <w:sz w:val="20"/>
          <w:szCs w:val="20"/>
        </w:rPr>
      </w:pPr>
      <w:r w:rsidRPr="00131DBF">
        <w:rPr>
          <w:rFonts w:ascii="Montserrat" w:hAnsi="Montserrat" w:cstheme="minorHAnsi"/>
          <w:sz w:val="20"/>
          <w:szCs w:val="20"/>
        </w:rPr>
        <w:t>La CTAA recibirá del EI del OOAD copia simple del expediente inmobiliario y podrá solicitar en cualquier momento por escrito evidencia adicional, resultado de la revisión de la documentación e información remitida por los OOAD, en la que se determine la necesidad de contar con mayor información o documentación a la ya enviada; misma que deberá ser atendida dentro de los 15 días hábiles siguientes a la solicitud; si por causa justificada, no fuera posible remitir la información o documentación en los plazos establecidos, el EI del OOAD deberá exponer los motivos a efecto de que en un término que no podrá exceder de 20 días hábiles, realice el envío de lo solicitado.</w:t>
      </w:r>
    </w:p>
    <w:p w14:paraId="2D2927E1" w14:textId="77777777" w:rsidR="00CF5A67" w:rsidRPr="00131DBF" w:rsidRDefault="00CF5A67" w:rsidP="00CF5A67">
      <w:pPr>
        <w:pStyle w:val="Prrafodelista"/>
        <w:tabs>
          <w:tab w:val="left" w:pos="2504"/>
        </w:tabs>
        <w:spacing w:line="240" w:lineRule="auto"/>
        <w:jc w:val="both"/>
        <w:rPr>
          <w:rFonts w:ascii="Montserrat" w:hAnsi="Montserrat" w:cstheme="minorHAnsi"/>
          <w:sz w:val="20"/>
          <w:szCs w:val="20"/>
        </w:rPr>
      </w:pPr>
      <w:r w:rsidRPr="00131DBF">
        <w:rPr>
          <w:rFonts w:ascii="Montserrat" w:hAnsi="Montserrat" w:cstheme="minorHAnsi"/>
          <w:sz w:val="20"/>
          <w:szCs w:val="20"/>
        </w:rPr>
        <w:tab/>
      </w:r>
    </w:p>
    <w:p w14:paraId="1EEBADAB" w14:textId="77777777" w:rsidR="00CF5A67" w:rsidRPr="00A06286" w:rsidRDefault="00CF5A67" w:rsidP="00A5128B">
      <w:pPr>
        <w:pStyle w:val="Prrafodelista"/>
        <w:numPr>
          <w:ilvl w:val="1"/>
          <w:numId w:val="66"/>
        </w:numPr>
        <w:spacing w:line="240" w:lineRule="auto"/>
        <w:ind w:left="567" w:hanging="567"/>
        <w:jc w:val="both"/>
        <w:rPr>
          <w:rFonts w:ascii="Montserrat" w:hAnsi="Montserrat" w:cstheme="minorHAnsi"/>
          <w:bCs/>
          <w:sz w:val="20"/>
          <w:szCs w:val="20"/>
        </w:rPr>
      </w:pPr>
      <w:r w:rsidRPr="00A06286">
        <w:rPr>
          <w:rFonts w:ascii="Montserrat" w:hAnsi="Montserrat" w:cstheme="minorHAnsi"/>
          <w:bCs/>
          <w:sz w:val="20"/>
          <w:szCs w:val="20"/>
        </w:rPr>
        <w:t>Del Padrón Inmobiliario.</w:t>
      </w:r>
    </w:p>
    <w:p w14:paraId="5272452C" w14:textId="77777777" w:rsidR="00CF5A67" w:rsidRPr="00131DBF" w:rsidRDefault="00CF5A67" w:rsidP="00CF5A67">
      <w:pPr>
        <w:pStyle w:val="Prrafodelista"/>
        <w:spacing w:line="240" w:lineRule="auto"/>
        <w:ind w:left="567" w:hanging="1"/>
        <w:jc w:val="both"/>
        <w:rPr>
          <w:rFonts w:ascii="Montserrat" w:hAnsi="Montserrat" w:cstheme="minorHAnsi"/>
          <w:sz w:val="20"/>
          <w:szCs w:val="20"/>
        </w:rPr>
      </w:pPr>
      <w:r w:rsidRPr="00131DBF">
        <w:rPr>
          <w:rFonts w:ascii="Montserrat" w:hAnsi="Montserrat" w:cstheme="minorHAnsi"/>
          <w:sz w:val="20"/>
          <w:szCs w:val="20"/>
        </w:rPr>
        <w:tab/>
      </w:r>
      <w:r w:rsidRPr="00131DBF">
        <w:rPr>
          <w:rFonts w:ascii="Montserrat" w:hAnsi="Montserrat" w:cstheme="minorHAnsi"/>
          <w:sz w:val="20"/>
          <w:szCs w:val="20"/>
        </w:rPr>
        <w:tab/>
      </w:r>
    </w:p>
    <w:p w14:paraId="1192CAB9" w14:textId="7D67AC04" w:rsidR="0064430F" w:rsidRDefault="0064430F" w:rsidP="00A5128B">
      <w:pPr>
        <w:pStyle w:val="Prrafodelista"/>
        <w:numPr>
          <w:ilvl w:val="2"/>
          <w:numId w:val="66"/>
        </w:numPr>
        <w:spacing w:line="240" w:lineRule="auto"/>
        <w:jc w:val="both"/>
        <w:rPr>
          <w:rFonts w:ascii="Montserrat" w:hAnsi="Montserrat" w:cstheme="minorHAnsi"/>
          <w:sz w:val="20"/>
          <w:szCs w:val="20"/>
        </w:rPr>
      </w:pPr>
      <w:r w:rsidRPr="0064430F">
        <w:rPr>
          <w:rFonts w:ascii="Montserrat" w:hAnsi="Montserrat" w:cstheme="minorHAnsi"/>
          <w:sz w:val="20"/>
          <w:szCs w:val="20"/>
        </w:rPr>
        <w:t>El Padrón Inmobiliario concentra información física, jurídica y administrativa de los inmuebles del IMSS.</w:t>
      </w:r>
      <w:r>
        <w:rPr>
          <w:rFonts w:ascii="Montserrat" w:hAnsi="Montserrat" w:cstheme="minorHAnsi"/>
          <w:sz w:val="20"/>
          <w:szCs w:val="20"/>
        </w:rPr>
        <w:t xml:space="preserve"> </w:t>
      </w:r>
      <w:r w:rsidRPr="0064430F">
        <w:rPr>
          <w:rFonts w:ascii="Montserrat" w:hAnsi="Montserrat" w:cstheme="minorHAnsi"/>
          <w:sz w:val="20"/>
          <w:szCs w:val="20"/>
        </w:rPr>
        <w:t xml:space="preserve">El acceso a dicho padrón se realiza a través del </w:t>
      </w:r>
      <w:r w:rsidRPr="0064430F">
        <w:rPr>
          <w:rFonts w:ascii="Montserrat" w:hAnsi="Montserrat" w:cstheme="minorHAnsi"/>
          <w:bCs/>
          <w:sz w:val="20"/>
          <w:szCs w:val="20"/>
        </w:rPr>
        <w:t>MGI</w:t>
      </w:r>
      <w:r w:rsidRPr="0064430F">
        <w:rPr>
          <w:rFonts w:ascii="Montserrat" w:hAnsi="Montserrat" w:cstheme="minorHAnsi"/>
          <w:sz w:val="20"/>
          <w:szCs w:val="20"/>
        </w:rPr>
        <w:t xml:space="preserve"> en la </w:t>
      </w:r>
      <w:r w:rsidRPr="0064430F">
        <w:rPr>
          <w:rFonts w:ascii="Montserrat" w:hAnsi="Montserrat" w:cstheme="minorHAnsi"/>
          <w:bCs/>
          <w:sz w:val="20"/>
          <w:szCs w:val="20"/>
        </w:rPr>
        <w:t>Plataforma de Finanzas Armonizadas y Transparentes</w:t>
      </w:r>
      <w:r w:rsidRPr="0064430F">
        <w:rPr>
          <w:rFonts w:ascii="Montserrat" w:hAnsi="Montserrat" w:cstheme="minorHAnsi"/>
          <w:sz w:val="20"/>
          <w:szCs w:val="20"/>
        </w:rPr>
        <w:t>, disponible en:</w:t>
      </w:r>
      <w:r w:rsidRPr="0064430F">
        <w:rPr>
          <w:rFonts w:ascii="Montserrat" w:hAnsi="Montserrat" w:cstheme="minorHAnsi"/>
          <w:sz w:val="20"/>
          <w:szCs w:val="20"/>
        </w:rPr>
        <w:br/>
      </w:r>
      <w:hyperlink r:id="rId10" w:tgtFrame="_new" w:history="1">
        <w:r w:rsidRPr="0064430F">
          <w:rPr>
            <w:rStyle w:val="Hipervnculo"/>
            <w:rFonts w:ascii="Montserrat" w:hAnsi="Montserrat" w:cstheme="minorHAnsi"/>
            <w:sz w:val="20"/>
            <w:szCs w:val="20"/>
          </w:rPr>
          <w:t>http://finanzaslgcg.imss.gob.mx/psp/ps/?cmd=login&amp;languageCd=ESP&amp;</w:t>
        </w:r>
      </w:hyperlink>
    </w:p>
    <w:p w14:paraId="153037A4" w14:textId="77777777" w:rsidR="00CF5A67" w:rsidRPr="00131DBF" w:rsidRDefault="00CF5A67" w:rsidP="00CF5A67">
      <w:pPr>
        <w:pStyle w:val="Prrafodelista"/>
        <w:spacing w:line="240" w:lineRule="auto"/>
        <w:ind w:left="567" w:hanging="1"/>
        <w:jc w:val="both"/>
        <w:rPr>
          <w:rFonts w:ascii="Montserrat" w:hAnsi="Montserrat" w:cstheme="minorHAnsi"/>
          <w:sz w:val="20"/>
          <w:szCs w:val="20"/>
        </w:rPr>
      </w:pPr>
    </w:p>
    <w:p w14:paraId="75D353F5" w14:textId="09FD978E" w:rsidR="00CF5A67" w:rsidRPr="00131DBF" w:rsidRDefault="00CF5A67" w:rsidP="00CF5A67">
      <w:pPr>
        <w:pStyle w:val="Prrafodelista"/>
        <w:spacing w:line="240" w:lineRule="auto"/>
        <w:ind w:left="567" w:hanging="1"/>
        <w:jc w:val="both"/>
        <w:rPr>
          <w:rFonts w:ascii="Montserrat" w:hAnsi="Montserrat" w:cstheme="minorHAnsi"/>
          <w:sz w:val="20"/>
          <w:szCs w:val="20"/>
        </w:rPr>
      </w:pPr>
      <w:r w:rsidRPr="00131DBF">
        <w:rPr>
          <w:rFonts w:ascii="Montserrat" w:hAnsi="Montserrat" w:cstheme="minorHAnsi"/>
          <w:sz w:val="20"/>
          <w:szCs w:val="20"/>
        </w:rPr>
        <w:t xml:space="preserve">Será responsabilidad del operador del OOAD tramitar a través de la Plataforma Sistema de Finanzas Armonizadas y Transparentes usuario y contraseña para ingresar al Módulo de Gestión Inmobiliaria y notificarlo al Supervisor del Padrón Inmobiliario para su control. </w:t>
      </w:r>
    </w:p>
    <w:p w14:paraId="4748E5D9" w14:textId="77777777" w:rsidR="00CF5A67" w:rsidRPr="00131DBF" w:rsidRDefault="00CF5A67" w:rsidP="00CF5A67">
      <w:pPr>
        <w:pStyle w:val="Prrafodelista"/>
        <w:ind w:left="567" w:hanging="1"/>
        <w:jc w:val="both"/>
        <w:rPr>
          <w:rFonts w:ascii="Montserrat" w:hAnsi="Montserrat" w:cstheme="minorHAnsi"/>
          <w:sz w:val="20"/>
          <w:szCs w:val="20"/>
        </w:rPr>
      </w:pPr>
    </w:p>
    <w:p w14:paraId="52A69BCF" w14:textId="3D715689" w:rsidR="00CF5A67" w:rsidRPr="00131DBF" w:rsidRDefault="00CF5A67" w:rsidP="00CF5A67">
      <w:pPr>
        <w:pStyle w:val="Prrafodelista"/>
        <w:ind w:left="567" w:hanging="1"/>
        <w:jc w:val="both"/>
        <w:rPr>
          <w:rFonts w:ascii="Montserrat" w:hAnsi="Montserrat" w:cstheme="minorHAnsi"/>
          <w:sz w:val="20"/>
          <w:szCs w:val="20"/>
        </w:rPr>
      </w:pPr>
      <w:r w:rsidRPr="00131DBF">
        <w:rPr>
          <w:rFonts w:ascii="Montserrat" w:hAnsi="Montserrat" w:cstheme="minorHAnsi"/>
          <w:sz w:val="20"/>
          <w:szCs w:val="20"/>
        </w:rPr>
        <w:t xml:space="preserve">El alta de usuario, inicio de sesión, alta, modificación y baja de registros se </w:t>
      </w:r>
      <w:r w:rsidR="000458F9" w:rsidRPr="00131DBF">
        <w:rPr>
          <w:rFonts w:ascii="Montserrat" w:hAnsi="Montserrat" w:cstheme="minorHAnsi"/>
          <w:sz w:val="20"/>
          <w:szCs w:val="20"/>
        </w:rPr>
        <w:t>realizará</w:t>
      </w:r>
      <w:r w:rsidRPr="00131DBF">
        <w:rPr>
          <w:rFonts w:ascii="Montserrat" w:hAnsi="Montserrat" w:cstheme="minorHAnsi"/>
          <w:sz w:val="20"/>
          <w:szCs w:val="20"/>
        </w:rPr>
        <w:t xml:space="preserve"> conforme a la Guía para la Integración del Padrón Inmobiliario en el </w:t>
      </w:r>
      <w:r w:rsidR="000458F9" w:rsidRPr="00131DBF">
        <w:rPr>
          <w:rFonts w:ascii="Montserrat" w:hAnsi="Montserrat" w:cstheme="minorHAnsi"/>
          <w:sz w:val="20"/>
          <w:szCs w:val="20"/>
        </w:rPr>
        <w:t>Módulo</w:t>
      </w:r>
      <w:r w:rsidRPr="00131DBF">
        <w:rPr>
          <w:rFonts w:ascii="Montserrat" w:hAnsi="Montserrat" w:cstheme="minorHAnsi"/>
          <w:sz w:val="20"/>
          <w:szCs w:val="20"/>
        </w:rPr>
        <w:t xml:space="preserve"> de Gestión Inmobiliaria, que </w:t>
      </w:r>
      <w:r w:rsidRPr="00131DBF">
        <w:rPr>
          <w:rFonts w:ascii="Montserrat" w:hAnsi="Montserrat" w:cstheme="minorHAnsi"/>
          <w:sz w:val="20"/>
          <w:szCs w:val="20"/>
        </w:rPr>
        <w:lastRenderedPageBreak/>
        <w:t xml:space="preserve">emita la </w:t>
      </w:r>
      <w:r w:rsidR="00632B11">
        <w:rPr>
          <w:rFonts w:ascii="Montserrat" w:hAnsi="Montserrat" w:cstheme="minorHAnsi"/>
          <w:sz w:val="20"/>
          <w:szCs w:val="20"/>
        </w:rPr>
        <w:t>DOA</w:t>
      </w:r>
      <w:r w:rsidRPr="00131DBF">
        <w:rPr>
          <w:rFonts w:ascii="Montserrat" w:hAnsi="Montserrat" w:cstheme="minorHAnsi"/>
          <w:sz w:val="20"/>
          <w:szCs w:val="20"/>
        </w:rPr>
        <w:t xml:space="preserve">, documento que se encuentra disponible Subapartado </w:t>
      </w:r>
      <w:r w:rsidR="0097039A">
        <w:rPr>
          <w:rFonts w:ascii="Montserrat" w:hAnsi="Montserrat" w:cstheme="minorHAnsi"/>
          <w:sz w:val="20"/>
          <w:szCs w:val="20"/>
        </w:rPr>
        <w:t>CTAA</w:t>
      </w:r>
      <w:r w:rsidRPr="00131DBF">
        <w:rPr>
          <w:rFonts w:ascii="Montserrat" w:hAnsi="Montserrat" w:cstheme="minorHAnsi"/>
          <w:sz w:val="20"/>
          <w:szCs w:val="20"/>
        </w:rPr>
        <w:t>, del sitio web Intranet IMSS, Apartado Comunidades IMSS</w:t>
      </w:r>
    </w:p>
    <w:p w14:paraId="08905936" w14:textId="532A7ECB" w:rsidR="00CF5A67" w:rsidRPr="00131DBF" w:rsidRDefault="00CF5A67" w:rsidP="00CF5A67">
      <w:pPr>
        <w:pStyle w:val="Prrafodelista"/>
        <w:spacing w:line="240" w:lineRule="auto"/>
        <w:ind w:left="567" w:hanging="1"/>
        <w:jc w:val="both"/>
        <w:rPr>
          <w:rFonts w:ascii="Montserrat" w:hAnsi="Montserrat" w:cstheme="minorHAnsi"/>
          <w:sz w:val="20"/>
          <w:szCs w:val="20"/>
        </w:rPr>
      </w:pPr>
      <w:r w:rsidRPr="00131DBF">
        <w:rPr>
          <w:rFonts w:ascii="Montserrat" w:hAnsi="Montserrat" w:cstheme="minorHAnsi"/>
          <w:sz w:val="20"/>
          <w:szCs w:val="20"/>
        </w:rPr>
        <w:t>Los capturistas actualizaran mensualmente</w:t>
      </w:r>
      <w:r w:rsidR="0064430F">
        <w:rPr>
          <w:rFonts w:ascii="Montserrat" w:hAnsi="Montserrat" w:cstheme="minorHAnsi"/>
          <w:sz w:val="20"/>
          <w:szCs w:val="20"/>
        </w:rPr>
        <w:t xml:space="preserve"> l</w:t>
      </w:r>
      <w:r w:rsidR="0064430F" w:rsidRPr="0064430F">
        <w:rPr>
          <w:rFonts w:ascii="Montserrat" w:hAnsi="Montserrat" w:cstheme="minorHAnsi"/>
          <w:sz w:val="20"/>
          <w:szCs w:val="20"/>
        </w:rPr>
        <w:t>os registros del</w:t>
      </w:r>
      <w:r w:rsidRPr="00131DBF">
        <w:rPr>
          <w:rFonts w:ascii="Montserrat" w:hAnsi="Montserrat" w:cstheme="minorHAnsi"/>
          <w:sz w:val="20"/>
          <w:szCs w:val="20"/>
        </w:rPr>
        <w:t xml:space="preserve"> </w:t>
      </w:r>
      <w:r w:rsidR="000458F9" w:rsidRPr="00131DBF">
        <w:rPr>
          <w:rFonts w:ascii="Montserrat" w:hAnsi="Montserrat" w:cstheme="minorHAnsi"/>
          <w:sz w:val="20"/>
          <w:szCs w:val="20"/>
        </w:rPr>
        <w:t>Módulo</w:t>
      </w:r>
      <w:r w:rsidRPr="00131DBF">
        <w:rPr>
          <w:rFonts w:ascii="Montserrat" w:hAnsi="Montserrat" w:cstheme="minorHAnsi"/>
          <w:sz w:val="20"/>
          <w:szCs w:val="20"/>
        </w:rPr>
        <w:t xml:space="preserve"> de Gestión Inmobiliaria de la Plataforma Sistema de Finanzas Armonizadas y Transparentes, conforme a los tiempos establecidos en la Guía para la Integración del Padrón Inmobiliario en el </w:t>
      </w:r>
      <w:r w:rsidR="000458F9" w:rsidRPr="00131DBF">
        <w:rPr>
          <w:rFonts w:ascii="Montserrat" w:hAnsi="Montserrat" w:cstheme="minorHAnsi"/>
          <w:sz w:val="20"/>
          <w:szCs w:val="20"/>
        </w:rPr>
        <w:t>Módulo</w:t>
      </w:r>
      <w:r w:rsidRPr="00131DBF">
        <w:rPr>
          <w:rFonts w:ascii="Montserrat" w:hAnsi="Montserrat" w:cstheme="minorHAnsi"/>
          <w:sz w:val="20"/>
          <w:szCs w:val="20"/>
        </w:rPr>
        <w:t xml:space="preserve"> de Gestión Inmobiliaria</w:t>
      </w:r>
    </w:p>
    <w:p w14:paraId="24BB2ACF" w14:textId="77777777" w:rsidR="00CF5A67" w:rsidRPr="00131DBF" w:rsidRDefault="00CF5A67" w:rsidP="00CF5A67">
      <w:pPr>
        <w:pStyle w:val="Prrafodelista"/>
        <w:spacing w:line="240" w:lineRule="auto"/>
        <w:ind w:left="360"/>
        <w:jc w:val="both"/>
        <w:rPr>
          <w:rFonts w:ascii="Montserrat" w:hAnsi="Montserrat" w:cstheme="minorHAnsi"/>
          <w:sz w:val="20"/>
          <w:szCs w:val="20"/>
        </w:rPr>
      </w:pPr>
    </w:p>
    <w:p w14:paraId="3B6617E6" w14:textId="75CAA922" w:rsidR="00CF5A67" w:rsidRPr="00131DBF" w:rsidRDefault="00CF5A67" w:rsidP="00CF5A67">
      <w:pPr>
        <w:pStyle w:val="Prrafodelista"/>
        <w:spacing w:line="240" w:lineRule="auto"/>
        <w:ind w:left="567"/>
        <w:jc w:val="both"/>
        <w:rPr>
          <w:rFonts w:ascii="Montserrat" w:hAnsi="Montserrat" w:cstheme="minorHAnsi"/>
          <w:sz w:val="20"/>
          <w:szCs w:val="20"/>
        </w:rPr>
      </w:pPr>
      <w:r w:rsidRPr="00131DBF">
        <w:rPr>
          <w:rFonts w:ascii="Montserrat" w:hAnsi="Montserrat" w:cstheme="minorHAnsi"/>
          <w:sz w:val="20"/>
          <w:szCs w:val="20"/>
        </w:rPr>
        <w:t xml:space="preserve">Dicho Padrón Inmobiliario se actualizará con la información y documentación técnica, jurídica y administrativa, proporcionada por los OOAD y Nivel Central, el cual se deberá integrar con los campos que se enlistan a continuación y que se describen en el Glosario de </w:t>
      </w:r>
      <w:r w:rsidR="000458F9" w:rsidRPr="00131DBF">
        <w:rPr>
          <w:rFonts w:ascii="Montserrat" w:hAnsi="Montserrat" w:cstheme="minorHAnsi"/>
          <w:sz w:val="20"/>
          <w:szCs w:val="20"/>
        </w:rPr>
        <w:t>Términos:</w:t>
      </w:r>
    </w:p>
    <w:tbl>
      <w:tblPr>
        <w:tblW w:w="10222" w:type="dxa"/>
        <w:tblInd w:w="5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200"/>
        <w:gridCol w:w="4510"/>
        <w:gridCol w:w="1109"/>
        <w:gridCol w:w="3403"/>
      </w:tblGrid>
      <w:tr w:rsidR="00131DBF" w:rsidRPr="00131DBF" w14:paraId="593C00AD" w14:textId="77777777" w:rsidTr="002640FA">
        <w:trPr>
          <w:trHeight w:val="315"/>
        </w:trPr>
        <w:tc>
          <w:tcPr>
            <w:tcW w:w="1200" w:type="dxa"/>
            <w:shd w:val="clear" w:color="000000" w:fill="C4BC96"/>
            <w:noWrap/>
            <w:vAlign w:val="center"/>
            <w:hideMark/>
          </w:tcPr>
          <w:p w14:paraId="56AF9E15"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No.</w:t>
            </w:r>
          </w:p>
        </w:tc>
        <w:tc>
          <w:tcPr>
            <w:tcW w:w="4510" w:type="dxa"/>
            <w:shd w:val="clear" w:color="000000" w:fill="C4BC96"/>
            <w:noWrap/>
            <w:vAlign w:val="center"/>
            <w:hideMark/>
          </w:tcPr>
          <w:p w14:paraId="2A506911"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Campo</w:t>
            </w:r>
          </w:p>
        </w:tc>
        <w:tc>
          <w:tcPr>
            <w:tcW w:w="1109" w:type="dxa"/>
            <w:shd w:val="clear" w:color="000000" w:fill="C4BC96"/>
            <w:vAlign w:val="center"/>
            <w:hideMark/>
          </w:tcPr>
          <w:p w14:paraId="69DB780E"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No.</w:t>
            </w:r>
          </w:p>
        </w:tc>
        <w:tc>
          <w:tcPr>
            <w:tcW w:w="3403" w:type="dxa"/>
            <w:shd w:val="clear" w:color="000000" w:fill="C4BC96"/>
            <w:vAlign w:val="center"/>
            <w:hideMark/>
          </w:tcPr>
          <w:p w14:paraId="2399AAD9"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Campo</w:t>
            </w:r>
          </w:p>
        </w:tc>
      </w:tr>
      <w:tr w:rsidR="00131DBF" w:rsidRPr="00131DBF" w14:paraId="170A909C" w14:textId="77777777" w:rsidTr="002640FA">
        <w:trPr>
          <w:trHeight w:val="315"/>
        </w:trPr>
        <w:tc>
          <w:tcPr>
            <w:tcW w:w="10222" w:type="dxa"/>
            <w:gridSpan w:val="4"/>
            <w:shd w:val="clear" w:color="000000" w:fill="C4BC96"/>
            <w:noWrap/>
            <w:vAlign w:val="center"/>
            <w:hideMark/>
          </w:tcPr>
          <w:p w14:paraId="6DF2CF60"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DATOS GENERALES</w:t>
            </w:r>
          </w:p>
        </w:tc>
      </w:tr>
      <w:tr w:rsidR="00131DBF" w:rsidRPr="00131DBF" w14:paraId="76103016" w14:textId="77777777" w:rsidTr="002640FA">
        <w:trPr>
          <w:trHeight w:val="402"/>
        </w:trPr>
        <w:tc>
          <w:tcPr>
            <w:tcW w:w="1200" w:type="dxa"/>
            <w:noWrap/>
            <w:vAlign w:val="center"/>
            <w:hideMark/>
          </w:tcPr>
          <w:p w14:paraId="0B5A788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w:t>
            </w:r>
          </w:p>
        </w:tc>
        <w:tc>
          <w:tcPr>
            <w:tcW w:w="4510" w:type="dxa"/>
            <w:noWrap/>
            <w:vAlign w:val="center"/>
            <w:hideMark/>
          </w:tcPr>
          <w:p w14:paraId="28CEB44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Figura de ocupación del inmueble (Inmueble propio o en Proceso de regularización)</w:t>
            </w:r>
          </w:p>
        </w:tc>
        <w:tc>
          <w:tcPr>
            <w:tcW w:w="1109" w:type="dxa"/>
            <w:vAlign w:val="center"/>
            <w:hideMark/>
          </w:tcPr>
          <w:p w14:paraId="1CE7BEF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VI</w:t>
            </w:r>
          </w:p>
        </w:tc>
        <w:tc>
          <w:tcPr>
            <w:tcW w:w="3403" w:type="dxa"/>
            <w:vAlign w:val="center"/>
            <w:hideMark/>
          </w:tcPr>
          <w:p w14:paraId="0196178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Denominación del Inmueble</w:t>
            </w:r>
          </w:p>
        </w:tc>
      </w:tr>
      <w:tr w:rsidR="00131DBF" w:rsidRPr="00131DBF" w14:paraId="5A4B4BC4" w14:textId="77777777" w:rsidTr="002640FA">
        <w:trPr>
          <w:trHeight w:val="402"/>
        </w:trPr>
        <w:tc>
          <w:tcPr>
            <w:tcW w:w="1200" w:type="dxa"/>
            <w:noWrap/>
            <w:vAlign w:val="center"/>
            <w:hideMark/>
          </w:tcPr>
          <w:p w14:paraId="6611AAB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II</w:t>
            </w:r>
          </w:p>
        </w:tc>
        <w:tc>
          <w:tcPr>
            <w:tcW w:w="4510" w:type="dxa"/>
            <w:noWrap/>
            <w:vAlign w:val="center"/>
            <w:hideMark/>
          </w:tcPr>
          <w:p w14:paraId="4ECFE58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RFI o Sin RFI (SINRFI/OOAD/</w:t>
            </w:r>
            <w:proofErr w:type="spellStart"/>
            <w:r w:rsidRPr="00131DBF">
              <w:rPr>
                <w:rFonts w:ascii="Montserrat" w:eastAsia="Times New Roman" w:hAnsi="Montserrat" w:cs="Times New Roman"/>
                <w:sz w:val="16"/>
                <w:szCs w:val="16"/>
                <w:lang w:eastAsia="es-MX"/>
              </w:rPr>
              <w:t>número_inmueble</w:t>
            </w:r>
            <w:proofErr w:type="spellEnd"/>
            <w:r w:rsidRPr="00131DBF">
              <w:rPr>
                <w:rFonts w:ascii="Montserrat" w:eastAsia="Times New Roman" w:hAnsi="Montserrat" w:cs="Times New Roman"/>
                <w:sz w:val="16"/>
                <w:szCs w:val="16"/>
                <w:lang w:eastAsia="es-MX"/>
              </w:rPr>
              <w:t>)</w:t>
            </w:r>
          </w:p>
        </w:tc>
        <w:tc>
          <w:tcPr>
            <w:tcW w:w="1109" w:type="dxa"/>
            <w:vAlign w:val="center"/>
            <w:hideMark/>
          </w:tcPr>
          <w:p w14:paraId="18A485B2"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VII</w:t>
            </w:r>
          </w:p>
        </w:tc>
        <w:tc>
          <w:tcPr>
            <w:tcW w:w="3403" w:type="dxa"/>
            <w:vAlign w:val="center"/>
            <w:hideMark/>
          </w:tcPr>
          <w:p w14:paraId="7AA9AC7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 de expediente (archivo DOA)</w:t>
            </w:r>
          </w:p>
        </w:tc>
      </w:tr>
      <w:tr w:rsidR="00131DBF" w:rsidRPr="00131DBF" w14:paraId="6F000B2F" w14:textId="77777777" w:rsidTr="002640FA">
        <w:trPr>
          <w:trHeight w:val="402"/>
        </w:trPr>
        <w:tc>
          <w:tcPr>
            <w:tcW w:w="1200" w:type="dxa"/>
            <w:noWrap/>
            <w:vAlign w:val="center"/>
            <w:hideMark/>
          </w:tcPr>
          <w:p w14:paraId="15A690E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III</w:t>
            </w:r>
          </w:p>
        </w:tc>
        <w:tc>
          <w:tcPr>
            <w:tcW w:w="4510" w:type="dxa"/>
            <w:noWrap/>
            <w:vAlign w:val="center"/>
            <w:hideMark/>
          </w:tcPr>
          <w:p w14:paraId="321264B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Régimen (Ordinario/IMSS Bienestar)</w:t>
            </w:r>
          </w:p>
        </w:tc>
        <w:tc>
          <w:tcPr>
            <w:tcW w:w="1109" w:type="dxa"/>
            <w:vAlign w:val="center"/>
            <w:hideMark/>
          </w:tcPr>
          <w:p w14:paraId="06AF4037"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VIII</w:t>
            </w:r>
          </w:p>
        </w:tc>
        <w:tc>
          <w:tcPr>
            <w:tcW w:w="3403" w:type="dxa"/>
            <w:vAlign w:val="center"/>
            <w:hideMark/>
          </w:tcPr>
          <w:p w14:paraId="0C3F2F23"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 de expediente SAD</w:t>
            </w:r>
          </w:p>
        </w:tc>
      </w:tr>
      <w:tr w:rsidR="00131DBF" w:rsidRPr="00131DBF" w14:paraId="3152B22E" w14:textId="77777777" w:rsidTr="002640FA">
        <w:trPr>
          <w:trHeight w:val="402"/>
        </w:trPr>
        <w:tc>
          <w:tcPr>
            <w:tcW w:w="1200" w:type="dxa"/>
            <w:noWrap/>
            <w:vAlign w:val="center"/>
            <w:hideMark/>
          </w:tcPr>
          <w:p w14:paraId="6FB9F02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IV</w:t>
            </w:r>
          </w:p>
        </w:tc>
        <w:tc>
          <w:tcPr>
            <w:tcW w:w="4510" w:type="dxa"/>
            <w:vAlign w:val="center"/>
            <w:hideMark/>
          </w:tcPr>
          <w:p w14:paraId="4B3DE4C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 del OOAD o UMAE</w:t>
            </w:r>
          </w:p>
        </w:tc>
        <w:tc>
          <w:tcPr>
            <w:tcW w:w="1109" w:type="dxa"/>
            <w:vAlign w:val="center"/>
            <w:hideMark/>
          </w:tcPr>
          <w:p w14:paraId="207D6D9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IX</w:t>
            </w:r>
          </w:p>
        </w:tc>
        <w:tc>
          <w:tcPr>
            <w:tcW w:w="3403" w:type="dxa"/>
            <w:vAlign w:val="center"/>
            <w:hideMark/>
          </w:tcPr>
          <w:p w14:paraId="06E243E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Código de Ubicación (</w:t>
            </w:r>
            <w:r w:rsidRPr="00131DBF">
              <w:rPr>
                <w:rFonts w:ascii="Montserrat" w:eastAsia="Calibri" w:hAnsi="Montserrat" w:cs="Calibri"/>
                <w:sz w:val="20"/>
                <w:szCs w:val="20"/>
              </w:rPr>
              <w:t xml:space="preserve"> FINAT</w:t>
            </w:r>
            <w:r w:rsidRPr="00131DBF">
              <w:rPr>
                <w:rFonts w:ascii="Montserrat" w:eastAsia="Times New Roman" w:hAnsi="Montserrat" w:cs="Times New Roman"/>
                <w:sz w:val="16"/>
                <w:szCs w:val="16"/>
                <w:lang w:eastAsia="es-MX"/>
              </w:rPr>
              <w:t>)</w:t>
            </w:r>
          </w:p>
        </w:tc>
      </w:tr>
      <w:tr w:rsidR="00131DBF" w:rsidRPr="00131DBF" w14:paraId="4085F7B0" w14:textId="77777777" w:rsidTr="002640FA">
        <w:trPr>
          <w:trHeight w:val="402"/>
        </w:trPr>
        <w:tc>
          <w:tcPr>
            <w:tcW w:w="1200" w:type="dxa"/>
            <w:noWrap/>
            <w:vAlign w:val="center"/>
            <w:hideMark/>
          </w:tcPr>
          <w:p w14:paraId="4C8A655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w:t>
            </w:r>
          </w:p>
        </w:tc>
        <w:tc>
          <w:tcPr>
            <w:tcW w:w="4510" w:type="dxa"/>
            <w:vAlign w:val="center"/>
            <w:hideMark/>
          </w:tcPr>
          <w:p w14:paraId="745E207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Nombre del OOAD o UMAE</w:t>
            </w:r>
          </w:p>
        </w:tc>
        <w:tc>
          <w:tcPr>
            <w:tcW w:w="1109" w:type="dxa"/>
            <w:vAlign w:val="center"/>
            <w:hideMark/>
          </w:tcPr>
          <w:p w14:paraId="5A0FF34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w:t>
            </w:r>
          </w:p>
        </w:tc>
        <w:tc>
          <w:tcPr>
            <w:tcW w:w="3403" w:type="dxa"/>
            <w:vAlign w:val="center"/>
            <w:hideMark/>
          </w:tcPr>
          <w:p w14:paraId="30F4F5C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Clave de ubicación del Sistema de Administración de Riesgos (SIAR)</w:t>
            </w:r>
          </w:p>
        </w:tc>
      </w:tr>
      <w:tr w:rsidR="00131DBF" w:rsidRPr="00131DBF" w14:paraId="21A727C8" w14:textId="77777777" w:rsidTr="002640FA">
        <w:trPr>
          <w:trHeight w:val="402"/>
        </w:trPr>
        <w:tc>
          <w:tcPr>
            <w:tcW w:w="10222" w:type="dxa"/>
            <w:gridSpan w:val="4"/>
            <w:shd w:val="clear" w:color="000000" w:fill="C4BC96"/>
            <w:noWrap/>
            <w:vAlign w:val="center"/>
            <w:hideMark/>
          </w:tcPr>
          <w:p w14:paraId="6E7BE257"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UBICACIÓN</w:t>
            </w:r>
          </w:p>
        </w:tc>
      </w:tr>
      <w:tr w:rsidR="00131DBF" w:rsidRPr="00131DBF" w14:paraId="2641F9AF" w14:textId="77777777" w:rsidTr="002640FA">
        <w:trPr>
          <w:trHeight w:val="402"/>
        </w:trPr>
        <w:tc>
          <w:tcPr>
            <w:tcW w:w="1200" w:type="dxa"/>
            <w:noWrap/>
            <w:vAlign w:val="center"/>
            <w:hideMark/>
          </w:tcPr>
          <w:p w14:paraId="24ADE70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XI</w:t>
            </w:r>
          </w:p>
        </w:tc>
        <w:tc>
          <w:tcPr>
            <w:tcW w:w="4510" w:type="dxa"/>
            <w:noWrap/>
            <w:vAlign w:val="center"/>
            <w:hideMark/>
          </w:tcPr>
          <w:p w14:paraId="3E84699B"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Entidad</w:t>
            </w:r>
          </w:p>
        </w:tc>
        <w:tc>
          <w:tcPr>
            <w:tcW w:w="1109" w:type="dxa"/>
            <w:vAlign w:val="center"/>
            <w:hideMark/>
          </w:tcPr>
          <w:p w14:paraId="78D44163"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XIX</w:t>
            </w:r>
          </w:p>
        </w:tc>
        <w:tc>
          <w:tcPr>
            <w:tcW w:w="3403" w:type="dxa"/>
            <w:vAlign w:val="center"/>
            <w:hideMark/>
          </w:tcPr>
          <w:p w14:paraId="01DD6A4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Código Postal</w:t>
            </w:r>
          </w:p>
        </w:tc>
      </w:tr>
      <w:tr w:rsidR="00131DBF" w:rsidRPr="00131DBF" w14:paraId="1F3C1351" w14:textId="77777777" w:rsidTr="002640FA">
        <w:trPr>
          <w:trHeight w:val="402"/>
        </w:trPr>
        <w:tc>
          <w:tcPr>
            <w:tcW w:w="1200" w:type="dxa"/>
            <w:noWrap/>
            <w:vAlign w:val="center"/>
            <w:hideMark/>
          </w:tcPr>
          <w:p w14:paraId="4C147FA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XII</w:t>
            </w:r>
          </w:p>
        </w:tc>
        <w:tc>
          <w:tcPr>
            <w:tcW w:w="4510" w:type="dxa"/>
            <w:noWrap/>
            <w:vAlign w:val="center"/>
            <w:hideMark/>
          </w:tcPr>
          <w:p w14:paraId="4971E25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Entidad</w:t>
            </w:r>
          </w:p>
        </w:tc>
        <w:tc>
          <w:tcPr>
            <w:tcW w:w="1109" w:type="dxa"/>
            <w:vAlign w:val="center"/>
            <w:hideMark/>
          </w:tcPr>
          <w:p w14:paraId="3103FD3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w:t>
            </w:r>
          </w:p>
        </w:tc>
        <w:tc>
          <w:tcPr>
            <w:tcW w:w="3403" w:type="dxa"/>
            <w:vAlign w:val="center"/>
            <w:hideMark/>
          </w:tcPr>
          <w:p w14:paraId="01150A6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 Nombre del Asentamiento</w:t>
            </w:r>
          </w:p>
        </w:tc>
      </w:tr>
      <w:tr w:rsidR="00131DBF" w:rsidRPr="00131DBF" w14:paraId="108A4CD1" w14:textId="77777777" w:rsidTr="002640FA">
        <w:trPr>
          <w:trHeight w:val="402"/>
        </w:trPr>
        <w:tc>
          <w:tcPr>
            <w:tcW w:w="1200" w:type="dxa"/>
            <w:noWrap/>
            <w:vAlign w:val="center"/>
            <w:hideMark/>
          </w:tcPr>
          <w:p w14:paraId="5EBDC95D"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XIII</w:t>
            </w:r>
          </w:p>
        </w:tc>
        <w:tc>
          <w:tcPr>
            <w:tcW w:w="4510" w:type="dxa"/>
            <w:noWrap/>
            <w:vAlign w:val="center"/>
            <w:hideMark/>
          </w:tcPr>
          <w:p w14:paraId="31E2F04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Número de Municipio o </w:t>
            </w:r>
            <w:r w:rsidRPr="00CC76A9">
              <w:rPr>
                <w:rFonts w:ascii="Montserrat" w:eastAsia="Times New Roman" w:hAnsi="Montserrat" w:cs="Calibri"/>
                <w:sz w:val="16"/>
                <w:szCs w:val="16"/>
                <w:lang w:eastAsia="es-MX"/>
              </w:rPr>
              <w:t>Alcaldía</w:t>
            </w:r>
          </w:p>
        </w:tc>
        <w:tc>
          <w:tcPr>
            <w:tcW w:w="1109" w:type="dxa"/>
            <w:vAlign w:val="center"/>
            <w:hideMark/>
          </w:tcPr>
          <w:p w14:paraId="6A29B7B3"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XXI</w:t>
            </w:r>
          </w:p>
        </w:tc>
        <w:tc>
          <w:tcPr>
            <w:tcW w:w="3403" w:type="dxa"/>
            <w:vAlign w:val="center"/>
            <w:hideMark/>
          </w:tcPr>
          <w:p w14:paraId="5D79464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Asentamiento</w:t>
            </w:r>
          </w:p>
        </w:tc>
      </w:tr>
      <w:tr w:rsidR="00131DBF" w:rsidRPr="00131DBF" w14:paraId="0E4B0BA3" w14:textId="77777777" w:rsidTr="002640FA">
        <w:trPr>
          <w:trHeight w:val="402"/>
        </w:trPr>
        <w:tc>
          <w:tcPr>
            <w:tcW w:w="1200" w:type="dxa"/>
            <w:noWrap/>
            <w:vAlign w:val="center"/>
            <w:hideMark/>
          </w:tcPr>
          <w:p w14:paraId="24B1AFC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XIV</w:t>
            </w:r>
          </w:p>
        </w:tc>
        <w:tc>
          <w:tcPr>
            <w:tcW w:w="4510" w:type="dxa"/>
            <w:noWrap/>
            <w:vAlign w:val="center"/>
            <w:hideMark/>
          </w:tcPr>
          <w:p w14:paraId="4FB1A54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Municipio o </w:t>
            </w:r>
            <w:r w:rsidRPr="00CC76A9">
              <w:rPr>
                <w:rFonts w:ascii="Montserrat" w:eastAsia="Times New Roman" w:hAnsi="Montserrat" w:cs="Calibri"/>
                <w:sz w:val="16"/>
                <w:szCs w:val="16"/>
                <w:lang w:eastAsia="es-MX"/>
              </w:rPr>
              <w:t>Alcaldía</w:t>
            </w:r>
          </w:p>
        </w:tc>
        <w:tc>
          <w:tcPr>
            <w:tcW w:w="1109" w:type="dxa"/>
            <w:vAlign w:val="center"/>
            <w:hideMark/>
          </w:tcPr>
          <w:p w14:paraId="6D1DBCC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XXII</w:t>
            </w:r>
          </w:p>
        </w:tc>
        <w:tc>
          <w:tcPr>
            <w:tcW w:w="3403" w:type="dxa"/>
            <w:vAlign w:val="center"/>
            <w:hideMark/>
          </w:tcPr>
          <w:p w14:paraId="28DF018B"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zona</w:t>
            </w:r>
          </w:p>
        </w:tc>
      </w:tr>
      <w:tr w:rsidR="00131DBF" w:rsidRPr="00131DBF" w14:paraId="4F7C1123" w14:textId="77777777" w:rsidTr="002640FA">
        <w:trPr>
          <w:trHeight w:val="402"/>
        </w:trPr>
        <w:tc>
          <w:tcPr>
            <w:tcW w:w="1200" w:type="dxa"/>
            <w:noWrap/>
            <w:vAlign w:val="center"/>
            <w:hideMark/>
          </w:tcPr>
          <w:p w14:paraId="700A336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XV</w:t>
            </w:r>
          </w:p>
        </w:tc>
        <w:tc>
          <w:tcPr>
            <w:tcW w:w="4510" w:type="dxa"/>
            <w:noWrap/>
            <w:vAlign w:val="center"/>
            <w:hideMark/>
          </w:tcPr>
          <w:p w14:paraId="526298F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Localidad</w:t>
            </w:r>
          </w:p>
        </w:tc>
        <w:tc>
          <w:tcPr>
            <w:tcW w:w="1109" w:type="dxa"/>
            <w:vAlign w:val="center"/>
            <w:hideMark/>
          </w:tcPr>
          <w:p w14:paraId="2B92E52B"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XXIII</w:t>
            </w:r>
          </w:p>
        </w:tc>
        <w:tc>
          <w:tcPr>
            <w:tcW w:w="3403" w:type="dxa"/>
            <w:vAlign w:val="center"/>
            <w:hideMark/>
          </w:tcPr>
          <w:p w14:paraId="3D6E674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 No. Exterior</w:t>
            </w:r>
          </w:p>
        </w:tc>
      </w:tr>
      <w:tr w:rsidR="00131DBF" w:rsidRPr="00131DBF" w14:paraId="121AA410" w14:textId="77777777" w:rsidTr="002640FA">
        <w:trPr>
          <w:trHeight w:val="402"/>
        </w:trPr>
        <w:tc>
          <w:tcPr>
            <w:tcW w:w="1200" w:type="dxa"/>
            <w:noWrap/>
            <w:vAlign w:val="center"/>
            <w:hideMark/>
          </w:tcPr>
          <w:p w14:paraId="65AA547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XVI</w:t>
            </w:r>
          </w:p>
        </w:tc>
        <w:tc>
          <w:tcPr>
            <w:tcW w:w="4510" w:type="dxa"/>
            <w:noWrap/>
            <w:vAlign w:val="center"/>
            <w:hideMark/>
          </w:tcPr>
          <w:p w14:paraId="5277308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Localidad</w:t>
            </w:r>
          </w:p>
        </w:tc>
        <w:tc>
          <w:tcPr>
            <w:tcW w:w="1109" w:type="dxa"/>
            <w:vAlign w:val="center"/>
            <w:hideMark/>
          </w:tcPr>
          <w:p w14:paraId="418D4F9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XXIV</w:t>
            </w:r>
          </w:p>
        </w:tc>
        <w:tc>
          <w:tcPr>
            <w:tcW w:w="3403" w:type="dxa"/>
            <w:vAlign w:val="center"/>
            <w:hideMark/>
          </w:tcPr>
          <w:p w14:paraId="6533DFB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 No. Interior</w:t>
            </w:r>
          </w:p>
        </w:tc>
      </w:tr>
      <w:tr w:rsidR="00131DBF" w:rsidRPr="00131DBF" w14:paraId="11048D9F" w14:textId="77777777" w:rsidTr="002640FA">
        <w:trPr>
          <w:trHeight w:val="402"/>
        </w:trPr>
        <w:tc>
          <w:tcPr>
            <w:tcW w:w="1200" w:type="dxa"/>
            <w:noWrap/>
            <w:vAlign w:val="center"/>
            <w:hideMark/>
          </w:tcPr>
          <w:p w14:paraId="2314A3D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XVII</w:t>
            </w:r>
          </w:p>
        </w:tc>
        <w:tc>
          <w:tcPr>
            <w:tcW w:w="4510" w:type="dxa"/>
            <w:vAlign w:val="center"/>
            <w:hideMark/>
          </w:tcPr>
          <w:p w14:paraId="69DE91D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Vialidad</w:t>
            </w:r>
          </w:p>
        </w:tc>
        <w:tc>
          <w:tcPr>
            <w:tcW w:w="1109" w:type="dxa"/>
            <w:vAlign w:val="center"/>
            <w:hideMark/>
          </w:tcPr>
          <w:p w14:paraId="1A8E1FC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XXV</w:t>
            </w:r>
          </w:p>
        </w:tc>
        <w:tc>
          <w:tcPr>
            <w:tcW w:w="3403" w:type="dxa"/>
            <w:vAlign w:val="center"/>
            <w:hideMark/>
          </w:tcPr>
          <w:p w14:paraId="5964F47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Latitud</w:t>
            </w:r>
          </w:p>
        </w:tc>
      </w:tr>
      <w:tr w:rsidR="00131DBF" w:rsidRPr="00131DBF" w14:paraId="41E0A7CC" w14:textId="77777777" w:rsidTr="002640FA">
        <w:trPr>
          <w:trHeight w:val="402"/>
        </w:trPr>
        <w:tc>
          <w:tcPr>
            <w:tcW w:w="1200" w:type="dxa"/>
            <w:noWrap/>
            <w:vAlign w:val="center"/>
            <w:hideMark/>
          </w:tcPr>
          <w:p w14:paraId="76B9CC4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XVIII</w:t>
            </w:r>
          </w:p>
        </w:tc>
        <w:tc>
          <w:tcPr>
            <w:tcW w:w="4510" w:type="dxa"/>
            <w:vAlign w:val="center"/>
            <w:hideMark/>
          </w:tcPr>
          <w:p w14:paraId="50DF8103"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 Vialidad</w:t>
            </w:r>
          </w:p>
        </w:tc>
        <w:tc>
          <w:tcPr>
            <w:tcW w:w="1109" w:type="dxa"/>
            <w:vAlign w:val="center"/>
            <w:hideMark/>
          </w:tcPr>
          <w:p w14:paraId="29651E3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XXVI</w:t>
            </w:r>
          </w:p>
        </w:tc>
        <w:tc>
          <w:tcPr>
            <w:tcW w:w="3403" w:type="dxa"/>
            <w:vAlign w:val="center"/>
            <w:hideMark/>
          </w:tcPr>
          <w:p w14:paraId="2745F54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Zona Longitud</w:t>
            </w:r>
          </w:p>
        </w:tc>
      </w:tr>
      <w:tr w:rsidR="00131DBF" w:rsidRPr="00131DBF" w14:paraId="1A870E71" w14:textId="77777777" w:rsidTr="002640FA">
        <w:trPr>
          <w:trHeight w:val="402"/>
        </w:trPr>
        <w:tc>
          <w:tcPr>
            <w:tcW w:w="10222" w:type="dxa"/>
            <w:gridSpan w:val="4"/>
            <w:shd w:val="clear" w:color="000000" w:fill="C4BC96"/>
            <w:noWrap/>
            <w:vAlign w:val="center"/>
            <w:hideMark/>
          </w:tcPr>
          <w:p w14:paraId="62921D9D"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DOCUMENTO DE PROPIEDAD</w:t>
            </w:r>
          </w:p>
        </w:tc>
      </w:tr>
      <w:tr w:rsidR="00131DBF" w:rsidRPr="00131DBF" w14:paraId="593283B9" w14:textId="77777777" w:rsidTr="002640FA">
        <w:trPr>
          <w:trHeight w:val="402"/>
        </w:trPr>
        <w:tc>
          <w:tcPr>
            <w:tcW w:w="1200" w:type="dxa"/>
            <w:noWrap/>
            <w:vAlign w:val="center"/>
            <w:hideMark/>
          </w:tcPr>
          <w:p w14:paraId="4A41C8EF"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XXVII</w:t>
            </w:r>
          </w:p>
        </w:tc>
        <w:tc>
          <w:tcPr>
            <w:tcW w:w="4510" w:type="dxa"/>
            <w:noWrap/>
            <w:vAlign w:val="center"/>
            <w:hideMark/>
          </w:tcPr>
          <w:p w14:paraId="58C6686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Cuenta con documento de Propiedad (S/N)</w:t>
            </w:r>
          </w:p>
        </w:tc>
        <w:tc>
          <w:tcPr>
            <w:tcW w:w="1109" w:type="dxa"/>
            <w:noWrap/>
            <w:vAlign w:val="bottom"/>
            <w:hideMark/>
          </w:tcPr>
          <w:p w14:paraId="4E9FAFED" w14:textId="77777777" w:rsidR="00CF5A67" w:rsidRPr="00131DBF" w:rsidRDefault="00CF5A67" w:rsidP="002640FA">
            <w:pPr>
              <w:spacing w:after="0" w:line="240" w:lineRule="auto"/>
              <w:rPr>
                <w:rFonts w:ascii="Calibri" w:eastAsia="Times New Roman" w:hAnsi="Calibri" w:cs="Times New Roman"/>
                <w:lang w:eastAsia="es-MX"/>
              </w:rPr>
            </w:pPr>
          </w:p>
        </w:tc>
        <w:tc>
          <w:tcPr>
            <w:tcW w:w="3403" w:type="dxa"/>
            <w:noWrap/>
            <w:vAlign w:val="bottom"/>
            <w:hideMark/>
          </w:tcPr>
          <w:p w14:paraId="5F2CEAA4" w14:textId="77777777" w:rsidR="00CF5A67" w:rsidRPr="00131DBF" w:rsidRDefault="00CF5A67" w:rsidP="002640FA">
            <w:pPr>
              <w:spacing w:after="0" w:line="240" w:lineRule="auto"/>
              <w:rPr>
                <w:rFonts w:ascii="Calibri" w:eastAsia="Times New Roman" w:hAnsi="Calibri" w:cs="Times New Roman"/>
                <w:lang w:eastAsia="es-MX"/>
              </w:rPr>
            </w:pPr>
          </w:p>
        </w:tc>
      </w:tr>
      <w:tr w:rsidR="00131DBF" w:rsidRPr="00131DBF" w14:paraId="0F0F1F42" w14:textId="77777777" w:rsidTr="002640FA">
        <w:trPr>
          <w:trHeight w:val="402"/>
        </w:trPr>
        <w:tc>
          <w:tcPr>
            <w:tcW w:w="10222" w:type="dxa"/>
            <w:gridSpan w:val="4"/>
            <w:shd w:val="clear" w:color="000000" w:fill="C4BC96"/>
            <w:noWrap/>
            <w:vAlign w:val="center"/>
            <w:hideMark/>
          </w:tcPr>
          <w:p w14:paraId="01F42A80"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Datos del documento de propiedad</w:t>
            </w:r>
          </w:p>
        </w:tc>
      </w:tr>
      <w:tr w:rsidR="00131DBF" w:rsidRPr="00131DBF" w14:paraId="7E119297" w14:textId="77777777" w:rsidTr="002640FA">
        <w:trPr>
          <w:trHeight w:val="402"/>
        </w:trPr>
        <w:tc>
          <w:tcPr>
            <w:tcW w:w="1200" w:type="dxa"/>
            <w:noWrap/>
            <w:vAlign w:val="center"/>
            <w:hideMark/>
          </w:tcPr>
          <w:p w14:paraId="522EE7A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XXVIII</w:t>
            </w:r>
          </w:p>
        </w:tc>
        <w:tc>
          <w:tcPr>
            <w:tcW w:w="4510" w:type="dxa"/>
            <w:noWrap/>
            <w:vAlign w:val="center"/>
            <w:hideMark/>
          </w:tcPr>
          <w:p w14:paraId="6C79660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Proceso de Adquisición o Regularización </w:t>
            </w:r>
          </w:p>
        </w:tc>
        <w:tc>
          <w:tcPr>
            <w:tcW w:w="1109" w:type="dxa"/>
            <w:noWrap/>
            <w:vAlign w:val="center"/>
            <w:hideMark/>
          </w:tcPr>
          <w:p w14:paraId="084CFB02"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XXXI</w:t>
            </w:r>
          </w:p>
        </w:tc>
        <w:tc>
          <w:tcPr>
            <w:tcW w:w="3403" w:type="dxa"/>
            <w:noWrap/>
            <w:vAlign w:val="center"/>
            <w:hideMark/>
          </w:tcPr>
          <w:p w14:paraId="0C463FF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de terreno amparada por el documento de propiedad</w:t>
            </w:r>
          </w:p>
        </w:tc>
      </w:tr>
      <w:tr w:rsidR="00131DBF" w:rsidRPr="00131DBF" w14:paraId="13F2CF6D" w14:textId="77777777" w:rsidTr="002640FA">
        <w:trPr>
          <w:trHeight w:val="402"/>
        </w:trPr>
        <w:tc>
          <w:tcPr>
            <w:tcW w:w="1200" w:type="dxa"/>
            <w:noWrap/>
            <w:vAlign w:val="center"/>
            <w:hideMark/>
          </w:tcPr>
          <w:p w14:paraId="0331A837"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XXIX</w:t>
            </w:r>
          </w:p>
        </w:tc>
        <w:tc>
          <w:tcPr>
            <w:tcW w:w="4510" w:type="dxa"/>
            <w:noWrap/>
            <w:vAlign w:val="center"/>
            <w:hideMark/>
          </w:tcPr>
          <w:p w14:paraId="230EF51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del documento de propiedad</w:t>
            </w:r>
          </w:p>
        </w:tc>
        <w:tc>
          <w:tcPr>
            <w:tcW w:w="1109" w:type="dxa"/>
            <w:noWrap/>
            <w:vAlign w:val="center"/>
            <w:hideMark/>
          </w:tcPr>
          <w:p w14:paraId="0FDE16AF"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XXXII</w:t>
            </w:r>
          </w:p>
        </w:tc>
        <w:tc>
          <w:tcPr>
            <w:tcW w:w="3403" w:type="dxa"/>
            <w:noWrap/>
            <w:vAlign w:val="center"/>
            <w:hideMark/>
          </w:tcPr>
          <w:p w14:paraId="5618E41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de construcción amparada por el documento de propiedad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r>
      <w:tr w:rsidR="00131DBF" w:rsidRPr="00131DBF" w14:paraId="1673BE27" w14:textId="77777777" w:rsidTr="002640FA">
        <w:trPr>
          <w:trHeight w:val="402"/>
        </w:trPr>
        <w:tc>
          <w:tcPr>
            <w:tcW w:w="1200" w:type="dxa"/>
            <w:noWrap/>
            <w:vAlign w:val="center"/>
            <w:hideMark/>
          </w:tcPr>
          <w:p w14:paraId="650C3B3F"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w:t>
            </w:r>
          </w:p>
        </w:tc>
        <w:tc>
          <w:tcPr>
            <w:tcW w:w="4510" w:type="dxa"/>
            <w:noWrap/>
            <w:vAlign w:val="center"/>
            <w:hideMark/>
          </w:tcPr>
          <w:p w14:paraId="2149D80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 Fecha del documento de propiedad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c>
          <w:tcPr>
            <w:tcW w:w="1109" w:type="dxa"/>
            <w:noWrap/>
            <w:vAlign w:val="bottom"/>
            <w:hideMark/>
          </w:tcPr>
          <w:p w14:paraId="28F031FF" w14:textId="77777777" w:rsidR="00CF5A67" w:rsidRPr="00131DBF" w:rsidRDefault="00CF5A67" w:rsidP="002640FA">
            <w:pPr>
              <w:spacing w:after="0" w:line="240" w:lineRule="auto"/>
              <w:jc w:val="center"/>
              <w:rPr>
                <w:rFonts w:ascii="Calibri" w:eastAsia="Times New Roman" w:hAnsi="Calibri" w:cs="Times New Roman"/>
                <w:lang w:eastAsia="es-MX"/>
              </w:rPr>
            </w:pPr>
          </w:p>
        </w:tc>
        <w:tc>
          <w:tcPr>
            <w:tcW w:w="3403" w:type="dxa"/>
            <w:noWrap/>
            <w:vAlign w:val="bottom"/>
            <w:hideMark/>
          </w:tcPr>
          <w:p w14:paraId="21BACDBE" w14:textId="77777777" w:rsidR="00CF5A67" w:rsidRPr="00131DBF" w:rsidRDefault="00CF5A67" w:rsidP="002640FA">
            <w:pPr>
              <w:spacing w:after="0" w:line="240" w:lineRule="auto"/>
              <w:rPr>
                <w:rFonts w:ascii="Calibri" w:eastAsia="Times New Roman" w:hAnsi="Calibri" w:cs="Times New Roman"/>
                <w:lang w:eastAsia="es-MX"/>
              </w:rPr>
            </w:pPr>
            <w:r w:rsidRPr="00131DBF">
              <w:rPr>
                <w:rFonts w:ascii="Calibri" w:eastAsia="Times New Roman" w:hAnsi="Calibri" w:cs="Times New Roman"/>
                <w:lang w:eastAsia="es-MX"/>
              </w:rPr>
              <w:t> </w:t>
            </w:r>
          </w:p>
        </w:tc>
      </w:tr>
      <w:tr w:rsidR="00131DBF" w:rsidRPr="00131DBF" w14:paraId="0ACF1468" w14:textId="77777777" w:rsidTr="002640FA">
        <w:trPr>
          <w:trHeight w:val="402"/>
        </w:trPr>
        <w:tc>
          <w:tcPr>
            <w:tcW w:w="10222" w:type="dxa"/>
            <w:gridSpan w:val="4"/>
            <w:shd w:val="clear" w:color="000000" w:fill="C4BC96"/>
            <w:noWrap/>
            <w:vAlign w:val="center"/>
            <w:hideMark/>
          </w:tcPr>
          <w:p w14:paraId="7152A69F"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lastRenderedPageBreak/>
              <w:t>Inscripción en el Registro Público de la Propiedad Local</w:t>
            </w:r>
          </w:p>
        </w:tc>
      </w:tr>
      <w:tr w:rsidR="00131DBF" w:rsidRPr="00131DBF" w14:paraId="25E90B4B" w14:textId="77777777" w:rsidTr="002640FA">
        <w:trPr>
          <w:trHeight w:val="402"/>
        </w:trPr>
        <w:tc>
          <w:tcPr>
            <w:tcW w:w="1200" w:type="dxa"/>
            <w:vAlign w:val="center"/>
            <w:hideMark/>
          </w:tcPr>
          <w:p w14:paraId="454E89F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XXXIII</w:t>
            </w:r>
          </w:p>
        </w:tc>
        <w:tc>
          <w:tcPr>
            <w:tcW w:w="4510" w:type="dxa"/>
            <w:vAlign w:val="center"/>
            <w:hideMark/>
          </w:tcPr>
          <w:p w14:paraId="710F745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Inscripción en el Registro Local)</w:t>
            </w:r>
          </w:p>
        </w:tc>
        <w:tc>
          <w:tcPr>
            <w:tcW w:w="1109" w:type="dxa"/>
            <w:vAlign w:val="center"/>
            <w:hideMark/>
          </w:tcPr>
          <w:p w14:paraId="78EEFC8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XXXVIII</w:t>
            </w:r>
          </w:p>
        </w:tc>
        <w:tc>
          <w:tcPr>
            <w:tcW w:w="3403" w:type="dxa"/>
            <w:vAlign w:val="center"/>
            <w:hideMark/>
          </w:tcPr>
          <w:p w14:paraId="0359C50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w:t>
            </w:r>
          </w:p>
        </w:tc>
      </w:tr>
      <w:tr w:rsidR="00131DBF" w:rsidRPr="00131DBF" w14:paraId="66A8C5EF" w14:textId="77777777" w:rsidTr="002640FA">
        <w:trPr>
          <w:trHeight w:val="402"/>
        </w:trPr>
        <w:tc>
          <w:tcPr>
            <w:tcW w:w="1200" w:type="dxa"/>
            <w:vAlign w:val="center"/>
            <w:hideMark/>
          </w:tcPr>
          <w:p w14:paraId="7862FCFB"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XXXIV</w:t>
            </w:r>
          </w:p>
        </w:tc>
        <w:tc>
          <w:tcPr>
            <w:tcW w:w="4510" w:type="dxa"/>
            <w:vAlign w:val="center"/>
            <w:hideMark/>
          </w:tcPr>
          <w:p w14:paraId="089026F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Folio Real Local</w:t>
            </w:r>
          </w:p>
        </w:tc>
        <w:tc>
          <w:tcPr>
            <w:tcW w:w="1109" w:type="dxa"/>
            <w:vAlign w:val="center"/>
            <w:hideMark/>
          </w:tcPr>
          <w:p w14:paraId="1D3490D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XXXIX</w:t>
            </w:r>
          </w:p>
        </w:tc>
        <w:tc>
          <w:tcPr>
            <w:tcW w:w="3403" w:type="dxa"/>
            <w:vAlign w:val="center"/>
            <w:hideMark/>
          </w:tcPr>
          <w:p w14:paraId="04A5C5FA"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Foja o Folio</w:t>
            </w:r>
          </w:p>
        </w:tc>
      </w:tr>
      <w:tr w:rsidR="00131DBF" w:rsidRPr="00131DBF" w14:paraId="01C4B120" w14:textId="77777777" w:rsidTr="002640FA">
        <w:trPr>
          <w:trHeight w:val="402"/>
        </w:trPr>
        <w:tc>
          <w:tcPr>
            <w:tcW w:w="1200" w:type="dxa"/>
            <w:vAlign w:val="center"/>
            <w:hideMark/>
          </w:tcPr>
          <w:p w14:paraId="73BE51E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XXXV</w:t>
            </w:r>
          </w:p>
        </w:tc>
        <w:tc>
          <w:tcPr>
            <w:tcW w:w="4510" w:type="dxa"/>
            <w:vAlign w:val="center"/>
            <w:hideMark/>
          </w:tcPr>
          <w:p w14:paraId="6759740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Folio Real Auxiliar</w:t>
            </w:r>
          </w:p>
        </w:tc>
        <w:tc>
          <w:tcPr>
            <w:tcW w:w="1109" w:type="dxa"/>
            <w:vAlign w:val="center"/>
            <w:hideMark/>
          </w:tcPr>
          <w:p w14:paraId="6DC4C0F3"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xml:space="preserve"> XL</w:t>
            </w:r>
          </w:p>
        </w:tc>
        <w:tc>
          <w:tcPr>
            <w:tcW w:w="3403" w:type="dxa"/>
            <w:vAlign w:val="center"/>
            <w:hideMark/>
          </w:tcPr>
          <w:p w14:paraId="302B220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Sección</w:t>
            </w:r>
          </w:p>
        </w:tc>
      </w:tr>
      <w:tr w:rsidR="00131DBF" w:rsidRPr="00131DBF" w14:paraId="0389CF0E" w14:textId="77777777" w:rsidTr="002640FA">
        <w:trPr>
          <w:trHeight w:val="402"/>
        </w:trPr>
        <w:tc>
          <w:tcPr>
            <w:tcW w:w="1200" w:type="dxa"/>
            <w:vAlign w:val="center"/>
            <w:hideMark/>
          </w:tcPr>
          <w:p w14:paraId="71CBB88B"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XXXVI</w:t>
            </w:r>
          </w:p>
        </w:tc>
        <w:tc>
          <w:tcPr>
            <w:tcW w:w="4510" w:type="dxa"/>
            <w:vAlign w:val="center"/>
            <w:hideMark/>
          </w:tcPr>
          <w:p w14:paraId="2F7394E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del Libro</w:t>
            </w:r>
          </w:p>
        </w:tc>
        <w:tc>
          <w:tcPr>
            <w:tcW w:w="1109" w:type="dxa"/>
            <w:vAlign w:val="center"/>
            <w:hideMark/>
          </w:tcPr>
          <w:p w14:paraId="002320D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XLI</w:t>
            </w:r>
          </w:p>
        </w:tc>
        <w:tc>
          <w:tcPr>
            <w:tcW w:w="3403" w:type="dxa"/>
            <w:vAlign w:val="center"/>
            <w:hideMark/>
          </w:tcPr>
          <w:p w14:paraId="5EAF3B7B"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Fecha Inscripción Local</w:t>
            </w:r>
          </w:p>
        </w:tc>
      </w:tr>
      <w:tr w:rsidR="00131DBF" w:rsidRPr="00131DBF" w14:paraId="4FC4DB87" w14:textId="77777777" w:rsidTr="002640FA">
        <w:trPr>
          <w:trHeight w:val="402"/>
        </w:trPr>
        <w:tc>
          <w:tcPr>
            <w:tcW w:w="1200" w:type="dxa"/>
            <w:vAlign w:val="center"/>
            <w:hideMark/>
          </w:tcPr>
          <w:p w14:paraId="58D9072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XXXVII</w:t>
            </w:r>
          </w:p>
        </w:tc>
        <w:tc>
          <w:tcPr>
            <w:tcW w:w="4510" w:type="dxa"/>
            <w:vAlign w:val="center"/>
            <w:hideMark/>
          </w:tcPr>
          <w:p w14:paraId="18F35BE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Tomo o Volumen</w:t>
            </w:r>
          </w:p>
        </w:tc>
        <w:tc>
          <w:tcPr>
            <w:tcW w:w="1109" w:type="dxa"/>
            <w:vAlign w:val="center"/>
            <w:hideMark/>
          </w:tcPr>
          <w:p w14:paraId="4B1A4BE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c>
          <w:tcPr>
            <w:tcW w:w="3403" w:type="dxa"/>
            <w:vAlign w:val="center"/>
            <w:hideMark/>
          </w:tcPr>
          <w:p w14:paraId="4ADE5DE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r>
      <w:tr w:rsidR="00131DBF" w:rsidRPr="00131DBF" w14:paraId="3DA8CCE9" w14:textId="77777777" w:rsidTr="002640FA">
        <w:trPr>
          <w:trHeight w:val="402"/>
        </w:trPr>
        <w:tc>
          <w:tcPr>
            <w:tcW w:w="10222" w:type="dxa"/>
            <w:gridSpan w:val="4"/>
            <w:shd w:val="clear" w:color="000000" w:fill="C4BC96"/>
            <w:noWrap/>
            <w:vAlign w:val="center"/>
            <w:hideMark/>
          </w:tcPr>
          <w:p w14:paraId="4E26B2DE"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Inscripción en el Registro Público de la Propiedad Federal</w:t>
            </w:r>
          </w:p>
        </w:tc>
      </w:tr>
      <w:tr w:rsidR="00131DBF" w:rsidRPr="00131DBF" w14:paraId="1760C836" w14:textId="77777777" w:rsidTr="002640FA">
        <w:trPr>
          <w:trHeight w:val="402"/>
        </w:trPr>
        <w:tc>
          <w:tcPr>
            <w:tcW w:w="1200" w:type="dxa"/>
            <w:noWrap/>
            <w:vAlign w:val="center"/>
            <w:hideMark/>
          </w:tcPr>
          <w:p w14:paraId="0FC9CD7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XLII</w:t>
            </w:r>
          </w:p>
        </w:tc>
        <w:tc>
          <w:tcPr>
            <w:tcW w:w="4510" w:type="dxa"/>
            <w:vAlign w:val="center"/>
            <w:hideMark/>
          </w:tcPr>
          <w:p w14:paraId="4BDBA79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Inscripción en el RPPF (S/N)</w:t>
            </w:r>
          </w:p>
        </w:tc>
        <w:tc>
          <w:tcPr>
            <w:tcW w:w="1109" w:type="dxa"/>
            <w:vAlign w:val="center"/>
            <w:hideMark/>
          </w:tcPr>
          <w:p w14:paraId="44B84A0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XLIV</w:t>
            </w:r>
          </w:p>
        </w:tc>
        <w:tc>
          <w:tcPr>
            <w:tcW w:w="3403" w:type="dxa"/>
            <w:vAlign w:val="center"/>
            <w:hideMark/>
          </w:tcPr>
          <w:p w14:paraId="6CFBEA8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Fecha de inscripción Federal</w:t>
            </w:r>
          </w:p>
        </w:tc>
      </w:tr>
      <w:tr w:rsidR="00131DBF" w:rsidRPr="00131DBF" w14:paraId="51DA87D6" w14:textId="77777777" w:rsidTr="002640FA">
        <w:trPr>
          <w:trHeight w:val="402"/>
        </w:trPr>
        <w:tc>
          <w:tcPr>
            <w:tcW w:w="1200" w:type="dxa"/>
            <w:noWrap/>
            <w:vAlign w:val="center"/>
            <w:hideMark/>
          </w:tcPr>
          <w:p w14:paraId="76ED75A3" w14:textId="77777777" w:rsidR="00CF5A67" w:rsidRPr="00131DBF" w:rsidRDefault="00CF5A67" w:rsidP="002640FA">
            <w:pPr>
              <w:spacing w:after="0" w:line="240" w:lineRule="auto"/>
              <w:jc w:val="center"/>
              <w:rPr>
                <w:rFonts w:ascii="Montserrat" w:eastAsia="Times New Roman" w:hAnsi="Montserrat" w:cs="Times New Roman"/>
                <w:sz w:val="14"/>
                <w:szCs w:val="14"/>
                <w:lang w:eastAsia="es-MX"/>
              </w:rPr>
            </w:pPr>
            <w:r w:rsidRPr="00131DBF">
              <w:rPr>
                <w:rFonts w:ascii="Montserrat" w:eastAsia="Times New Roman" w:hAnsi="Montserrat" w:cs="Times New Roman"/>
                <w:sz w:val="14"/>
                <w:szCs w:val="14"/>
                <w:lang w:eastAsia="es-MX"/>
              </w:rPr>
              <w:t>XLIII</w:t>
            </w:r>
          </w:p>
        </w:tc>
        <w:tc>
          <w:tcPr>
            <w:tcW w:w="4510" w:type="dxa"/>
            <w:vAlign w:val="center"/>
            <w:hideMark/>
          </w:tcPr>
          <w:p w14:paraId="0EC6ECF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Folio Real Federal</w:t>
            </w:r>
          </w:p>
        </w:tc>
        <w:tc>
          <w:tcPr>
            <w:tcW w:w="1109" w:type="dxa"/>
            <w:vAlign w:val="center"/>
            <w:hideMark/>
          </w:tcPr>
          <w:p w14:paraId="007EB30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c>
          <w:tcPr>
            <w:tcW w:w="3403" w:type="dxa"/>
            <w:noWrap/>
            <w:vAlign w:val="bottom"/>
            <w:hideMark/>
          </w:tcPr>
          <w:p w14:paraId="17A5E1F7" w14:textId="77777777" w:rsidR="00CF5A67" w:rsidRPr="00131DBF" w:rsidRDefault="00CF5A67" w:rsidP="002640FA">
            <w:pPr>
              <w:spacing w:after="0" w:line="240" w:lineRule="auto"/>
              <w:rPr>
                <w:rFonts w:ascii="Calibri" w:eastAsia="Times New Roman" w:hAnsi="Calibri" w:cs="Times New Roman"/>
                <w:lang w:eastAsia="es-MX"/>
              </w:rPr>
            </w:pPr>
            <w:r w:rsidRPr="00131DBF">
              <w:rPr>
                <w:rFonts w:ascii="Calibri" w:eastAsia="Times New Roman" w:hAnsi="Calibri" w:cs="Times New Roman"/>
                <w:lang w:eastAsia="es-MX"/>
              </w:rPr>
              <w:t> </w:t>
            </w:r>
          </w:p>
        </w:tc>
      </w:tr>
      <w:tr w:rsidR="00131DBF" w:rsidRPr="00131DBF" w14:paraId="7C7986F3" w14:textId="77777777" w:rsidTr="002640FA">
        <w:trPr>
          <w:trHeight w:val="402"/>
        </w:trPr>
        <w:tc>
          <w:tcPr>
            <w:tcW w:w="10222" w:type="dxa"/>
            <w:gridSpan w:val="4"/>
            <w:shd w:val="clear" w:color="000000" w:fill="C4BC96"/>
            <w:noWrap/>
            <w:vAlign w:val="center"/>
            <w:hideMark/>
          </w:tcPr>
          <w:p w14:paraId="479A108B"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Inmueble ocupado por terceros</w:t>
            </w:r>
          </w:p>
        </w:tc>
      </w:tr>
      <w:tr w:rsidR="00131DBF" w:rsidRPr="00131DBF" w14:paraId="104D7112" w14:textId="77777777" w:rsidTr="002640FA">
        <w:trPr>
          <w:trHeight w:val="402"/>
        </w:trPr>
        <w:tc>
          <w:tcPr>
            <w:tcW w:w="1200" w:type="dxa"/>
            <w:vAlign w:val="center"/>
            <w:hideMark/>
          </w:tcPr>
          <w:p w14:paraId="5D3B0C0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XLV</w:t>
            </w:r>
          </w:p>
        </w:tc>
        <w:tc>
          <w:tcPr>
            <w:tcW w:w="4510" w:type="dxa"/>
            <w:vAlign w:val="center"/>
            <w:hideMark/>
          </w:tcPr>
          <w:p w14:paraId="3D49CDE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Inmueble ocupado por terceros (S/N)</w:t>
            </w:r>
          </w:p>
        </w:tc>
        <w:tc>
          <w:tcPr>
            <w:tcW w:w="1109" w:type="dxa"/>
            <w:vAlign w:val="center"/>
            <w:hideMark/>
          </w:tcPr>
          <w:p w14:paraId="536CCA7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XLVIII</w:t>
            </w:r>
          </w:p>
        </w:tc>
        <w:tc>
          <w:tcPr>
            <w:tcW w:w="3403" w:type="dxa"/>
            <w:vAlign w:val="center"/>
            <w:hideMark/>
          </w:tcPr>
          <w:p w14:paraId="0FA0363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Fecha del documento</w:t>
            </w:r>
          </w:p>
        </w:tc>
      </w:tr>
      <w:tr w:rsidR="00131DBF" w:rsidRPr="00131DBF" w14:paraId="6EE47F8F" w14:textId="77777777" w:rsidTr="002640FA">
        <w:trPr>
          <w:trHeight w:val="402"/>
        </w:trPr>
        <w:tc>
          <w:tcPr>
            <w:tcW w:w="1200" w:type="dxa"/>
            <w:vAlign w:val="center"/>
            <w:hideMark/>
          </w:tcPr>
          <w:p w14:paraId="05F767C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-XLVI</w:t>
            </w:r>
          </w:p>
        </w:tc>
        <w:tc>
          <w:tcPr>
            <w:tcW w:w="4510" w:type="dxa"/>
            <w:vAlign w:val="center"/>
            <w:hideMark/>
          </w:tcPr>
          <w:p w14:paraId="7F55058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del ocupante</w:t>
            </w:r>
          </w:p>
        </w:tc>
        <w:tc>
          <w:tcPr>
            <w:tcW w:w="1109" w:type="dxa"/>
            <w:vAlign w:val="center"/>
            <w:hideMark/>
          </w:tcPr>
          <w:p w14:paraId="7BC1C36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XLIX</w:t>
            </w:r>
          </w:p>
        </w:tc>
        <w:tc>
          <w:tcPr>
            <w:tcW w:w="3403" w:type="dxa"/>
            <w:vAlign w:val="center"/>
            <w:hideMark/>
          </w:tcPr>
          <w:p w14:paraId="53729C5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Vigencia del documento</w:t>
            </w:r>
          </w:p>
        </w:tc>
      </w:tr>
      <w:tr w:rsidR="00131DBF" w:rsidRPr="00131DBF" w14:paraId="63B1B1C8" w14:textId="77777777" w:rsidTr="002640FA">
        <w:trPr>
          <w:trHeight w:val="402"/>
        </w:trPr>
        <w:tc>
          <w:tcPr>
            <w:tcW w:w="1200" w:type="dxa"/>
            <w:vAlign w:val="center"/>
            <w:hideMark/>
          </w:tcPr>
          <w:p w14:paraId="4EFE758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XLVII</w:t>
            </w:r>
          </w:p>
        </w:tc>
        <w:tc>
          <w:tcPr>
            <w:tcW w:w="4510" w:type="dxa"/>
            <w:vAlign w:val="center"/>
            <w:hideMark/>
          </w:tcPr>
          <w:p w14:paraId="12EEA6B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documento</w:t>
            </w:r>
          </w:p>
        </w:tc>
        <w:tc>
          <w:tcPr>
            <w:tcW w:w="1109" w:type="dxa"/>
            <w:vAlign w:val="center"/>
            <w:hideMark/>
          </w:tcPr>
          <w:p w14:paraId="687E6D9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L</w:t>
            </w:r>
          </w:p>
        </w:tc>
        <w:tc>
          <w:tcPr>
            <w:tcW w:w="3403" w:type="dxa"/>
            <w:vAlign w:val="center"/>
            <w:hideMark/>
          </w:tcPr>
          <w:p w14:paraId="553EC25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Superficie ocupada (m</w:t>
            </w:r>
            <w:r w:rsidRPr="00131DBF">
              <w:rPr>
                <w:rFonts w:ascii="Montserrat" w:eastAsia="Times New Roman" w:hAnsi="Montserrat" w:cs="Times New Roman"/>
                <w:sz w:val="16"/>
                <w:szCs w:val="16"/>
                <w:vertAlign w:val="superscript"/>
                <w:lang w:eastAsia="es-MX"/>
              </w:rPr>
              <w:t>2</w:t>
            </w:r>
            <w:r w:rsidRPr="00131DBF">
              <w:rPr>
                <w:rFonts w:ascii="Montserrat" w:eastAsia="Times New Roman" w:hAnsi="Montserrat" w:cs="Times New Roman"/>
                <w:sz w:val="16"/>
                <w:szCs w:val="16"/>
                <w:lang w:eastAsia="es-MX"/>
              </w:rPr>
              <w:t>)</w:t>
            </w:r>
          </w:p>
        </w:tc>
      </w:tr>
      <w:tr w:rsidR="00131DBF" w:rsidRPr="00131DBF" w14:paraId="5DC571DF" w14:textId="77777777" w:rsidTr="002640FA">
        <w:trPr>
          <w:trHeight w:val="402"/>
        </w:trPr>
        <w:tc>
          <w:tcPr>
            <w:tcW w:w="10222" w:type="dxa"/>
            <w:gridSpan w:val="4"/>
            <w:shd w:val="clear" w:color="000000" w:fill="C4BC96"/>
            <w:noWrap/>
            <w:vAlign w:val="center"/>
            <w:hideMark/>
          </w:tcPr>
          <w:p w14:paraId="32FE385F"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Ocupaciones irregulares en el inmueble</w:t>
            </w:r>
          </w:p>
        </w:tc>
      </w:tr>
      <w:tr w:rsidR="00131DBF" w:rsidRPr="00131DBF" w14:paraId="501F7EED" w14:textId="77777777" w:rsidTr="002640FA">
        <w:trPr>
          <w:trHeight w:val="402"/>
        </w:trPr>
        <w:tc>
          <w:tcPr>
            <w:tcW w:w="1200" w:type="dxa"/>
            <w:vAlign w:val="center"/>
            <w:hideMark/>
          </w:tcPr>
          <w:p w14:paraId="7AAE5E4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LI</w:t>
            </w:r>
          </w:p>
        </w:tc>
        <w:tc>
          <w:tcPr>
            <w:tcW w:w="4510" w:type="dxa"/>
            <w:vAlign w:val="center"/>
            <w:hideMark/>
          </w:tcPr>
          <w:p w14:paraId="0E64146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Ocupaciones irregulares en el inmueble (S/N)</w:t>
            </w:r>
          </w:p>
        </w:tc>
        <w:tc>
          <w:tcPr>
            <w:tcW w:w="1109" w:type="dxa"/>
            <w:vAlign w:val="center"/>
            <w:hideMark/>
          </w:tcPr>
          <w:p w14:paraId="306F6CE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LIV</w:t>
            </w:r>
          </w:p>
        </w:tc>
        <w:tc>
          <w:tcPr>
            <w:tcW w:w="3403" w:type="dxa"/>
            <w:vAlign w:val="center"/>
            <w:hideMark/>
          </w:tcPr>
          <w:p w14:paraId="3DB1268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procedimiento</w:t>
            </w:r>
          </w:p>
        </w:tc>
      </w:tr>
      <w:tr w:rsidR="00131DBF" w:rsidRPr="00131DBF" w14:paraId="483A530A" w14:textId="77777777" w:rsidTr="002640FA">
        <w:trPr>
          <w:trHeight w:val="402"/>
        </w:trPr>
        <w:tc>
          <w:tcPr>
            <w:tcW w:w="1200" w:type="dxa"/>
            <w:vAlign w:val="center"/>
            <w:hideMark/>
          </w:tcPr>
          <w:p w14:paraId="6355364B"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LII</w:t>
            </w:r>
          </w:p>
        </w:tc>
        <w:tc>
          <w:tcPr>
            <w:tcW w:w="4510" w:type="dxa"/>
            <w:vAlign w:val="center"/>
            <w:hideMark/>
          </w:tcPr>
          <w:p w14:paraId="5710C02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del ocupante</w:t>
            </w:r>
          </w:p>
        </w:tc>
        <w:tc>
          <w:tcPr>
            <w:tcW w:w="1109" w:type="dxa"/>
            <w:vAlign w:val="center"/>
            <w:hideMark/>
          </w:tcPr>
          <w:p w14:paraId="38A94B8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LV</w:t>
            </w:r>
          </w:p>
        </w:tc>
        <w:tc>
          <w:tcPr>
            <w:tcW w:w="3403" w:type="dxa"/>
            <w:vAlign w:val="center"/>
            <w:hideMark/>
          </w:tcPr>
          <w:p w14:paraId="51C330F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Invadida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r>
      <w:tr w:rsidR="00131DBF" w:rsidRPr="00131DBF" w14:paraId="7E69DD8C" w14:textId="77777777" w:rsidTr="002640FA">
        <w:trPr>
          <w:trHeight w:val="402"/>
        </w:trPr>
        <w:tc>
          <w:tcPr>
            <w:tcW w:w="1200" w:type="dxa"/>
            <w:vAlign w:val="center"/>
            <w:hideMark/>
          </w:tcPr>
          <w:p w14:paraId="0090824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LIII</w:t>
            </w:r>
          </w:p>
        </w:tc>
        <w:tc>
          <w:tcPr>
            <w:tcW w:w="4510" w:type="dxa"/>
            <w:vAlign w:val="center"/>
            <w:hideMark/>
          </w:tcPr>
          <w:p w14:paraId="42E2708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Estatus del procedimiento</w:t>
            </w:r>
          </w:p>
        </w:tc>
        <w:tc>
          <w:tcPr>
            <w:tcW w:w="1109" w:type="dxa"/>
            <w:vAlign w:val="center"/>
            <w:hideMark/>
          </w:tcPr>
          <w:p w14:paraId="0403AE4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c>
          <w:tcPr>
            <w:tcW w:w="3403" w:type="dxa"/>
            <w:vAlign w:val="center"/>
            <w:hideMark/>
          </w:tcPr>
          <w:p w14:paraId="1C40D64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r>
      <w:tr w:rsidR="00131DBF" w:rsidRPr="00131DBF" w14:paraId="4FBCD6DE" w14:textId="77777777" w:rsidTr="002640FA">
        <w:trPr>
          <w:trHeight w:val="300"/>
        </w:trPr>
        <w:tc>
          <w:tcPr>
            <w:tcW w:w="10222" w:type="dxa"/>
            <w:gridSpan w:val="4"/>
            <w:shd w:val="clear" w:color="000000" w:fill="C4BC96"/>
            <w:noWrap/>
            <w:vAlign w:val="center"/>
            <w:hideMark/>
          </w:tcPr>
          <w:p w14:paraId="3E65500D"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CARÁCTERÍSTICAS DEL INMUEBLE</w:t>
            </w:r>
          </w:p>
        </w:tc>
      </w:tr>
      <w:tr w:rsidR="00131DBF" w:rsidRPr="00131DBF" w14:paraId="5CB2206C" w14:textId="77777777" w:rsidTr="002640FA">
        <w:trPr>
          <w:trHeight w:val="402"/>
        </w:trPr>
        <w:tc>
          <w:tcPr>
            <w:tcW w:w="1200" w:type="dxa"/>
            <w:noWrap/>
            <w:vAlign w:val="center"/>
            <w:hideMark/>
          </w:tcPr>
          <w:p w14:paraId="1A8BDBD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LVI</w:t>
            </w:r>
          </w:p>
        </w:tc>
        <w:tc>
          <w:tcPr>
            <w:tcW w:w="4510" w:type="dxa"/>
            <w:noWrap/>
            <w:vAlign w:val="center"/>
            <w:hideMark/>
          </w:tcPr>
          <w:p w14:paraId="027C9A4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inmueble</w:t>
            </w:r>
          </w:p>
        </w:tc>
        <w:tc>
          <w:tcPr>
            <w:tcW w:w="1109" w:type="dxa"/>
            <w:vAlign w:val="center"/>
            <w:hideMark/>
          </w:tcPr>
          <w:p w14:paraId="01363B02" w14:textId="7780BDCF"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w:t>
            </w:r>
            <w:r w:rsidR="00BE580E">
              <w:rPr>
                <w:rFonts w:ascii="Montserrat" w:eastAsia="Times New Roman" w:hAnsi="Montserrat" w:cs="Times New Roman"/>
                <w:sz w:val="16"/>
                <w:szCs w:val="16"/>
                <w:lang w:eastAsia="es-MX"/>
              </w:rPr>
              <w:t>IX</w:t>
            </w:r>
          </w:p>
        </w:tc>
        <w:tc>
          <w:tcPr>
            <w:tcW w:w="3403" w:type="dxa"/>
            <w:vAlign w:val="center"/>
            <w:hideMark/>
          </w:tcPr>
          <w:p w14:paraId="1882603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Número de Edificaciones </w:t>
            </w:r>
          </w:p>
        </w:tc>
      </w:tr>
      <w:tr w:rsidR="00131DBF" w:rsidRPr="00131DBF" w14:paraId="6E9FDBE5" w14:textId="77777777" w:rsidTr="002640FA">
        <w:trPr>
          <w:trHeight w:val="402"/>
        </w:trPr>
        <w:tc>
          <w:tcPr>
            <w:tcW w:w="1200" w:type="dxa"/>
            <w:noWrap/>
            <w:vAlign w:val="center"/>
            <w:hideMark/>
          </w:tcPr>
          <w:p w14:paraId="3892C56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LVII</w:t>
            </w:r>
          </w:p>
        </w:tc>
        <w:tc>
          <w:tcPr>
            <w:tcW w:w="4510" w:type="dxa"/>
            <w:noWrap/>
            <w:vAlign w:val="center"/>
            <w:hideMark/>
          </w:tcPr>
          <w:p w14:paraId="71AAE6B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total del terreno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c>
          <w:tcPr>
            <w:tcW w:w="1109" w:type="dxa"/>
            <w:vAlign w:val="center"/>
            <w:hideMark/>
          </w:tcPr>
          <w:p w14:paraId="4462CBF5" w14:textId="470EE614"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w:t>
            </w:r>
          </w:p>
        </w:tc>
        <w:tc>
          <w:tcPr>
            <w:tcW w:w="3403" w:type="dxa"/>
            <w:noWrap/>
            <w:vAlign w:val="center"/>
            <w:hideMark/>
          </w:tcPr>
          <w:p w14:paraId="1D37540B"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total de construcción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r>
      <w:tr w:rsidR="00131DBF" w:rsidRPr="00131DBF" w14:paraId="0227AD32" w14:textId="77777777" w:rsidTr="002640FA">
        <w:trPr>
          <w:trHeight w:val="402"/>
        </w:trPr>
        <w:tc>
          <w:tcPr>
            <w:tcW w:w="1200" w:type="dxa"/>
            <w:noWrap/>
            <w:vAlign w:val="center"/>
            <w:hideMark/>
          </w:tcPr>
          <w:p w14:paraId="05C3DF5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LVIII</w:t>
            </w:r>
          </w:p>
        </w:tc>
        <w:tc>
          <w:tcPr>
            <w:tcW w:w="4510" w:type="dxa"/>
            <w:vAlign w:val="center"/>
            <w:hideMark/>
          </w:tcPr>
          <w:p w14:paraId="465C164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Cuenta con Reserva Territorial (S/N)</w:t>
            </w:r>
          </w:p>
        </w:tc>
        <w:tc>
          <w:tcPr>
            <w:tcW w:w="1109" w:type="dxa"/>
            <w:vAlign w:val="center"/>
            <w:hideMark/>
          </w:tcPr>
          <w:p w14:paraId="55CE6293" w14:textId="6AE14A98"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w:t>
            </w:r>
            <w:r w:rsidR="001D6465">
              <w:rPr>
                <w:rFonts w:ascii="Montserrat" w:eastAsia="Times New Roman" w:hAnsi="Montserrat" w:cs="Times New Roman"/>
                <w:sz w:val="16"/>
                <w:szCs w:val="16"/>
                <w:lang w:eastAsia="es-MX"/>
              </w:rPr>
              <w:t>I</w:t>
            </w:r>
          </w:p>
        </w:tc>
        <w:tc>
          <w:tcPr>
            <w:tcW w:w="3403" w:type="dxa"/>
            <w:vAlign w:val="center"/>
            <w:hideMark/>
          </w:tcPr>
          <w:p w14:paraId="69A88C9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de Reserva Territorial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r>
      <w:tr w:rsidR="00131DBF" w:rsidRPr="00131DBF" w14:paraId="0002C2DC" w14:textId="77777777" w:rsidTr="002640FA">
        <w:trPr>
          <w:trHeight w:val="402"/>
        </w:trPr>
        <w:tc>
          <w:tcPr>
            <w:tcW w:w="10222" w:type="dxa"/>
            <w:gridSpan w:val="4"/>
            <w:shd w:val="clear" w:color="000000" w:fill="C4BC96"/>
            <w:noWrap/>
            <w:vAlign w:val="center"/>
            <w:hideMark/>
          </w:tcPr>
          <w:p w14:paraId="472C0D30"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VALOR DEL INMUEBLE</w:t>
            </w:r>
          </w:p>
        </w:tc>
      </w:tr>
      <w:tr w:rsidR="00131DBF" w:rsidRPr="00131DBF" w14:paraId="0B1AB000" w14:textId="77777777" w:rsidTr="002640FA">
        <w:trPr>
          <w:trHeight w:val="402"/>
        </w:trPr>
        <w:tc>
          <w:tcPr>
            <w:tcW w:w="10222" w:type="dxa"/>
            <w:gridSpan w:val="4"/>
            <w:shd w:val="clear" w:color="000000" w:fill="C4BC96"/>
            <w:noWrap/>
            <w:vAlign w:val="center"/>
            <w:hideMark/>
          </w:tcPr>
          <w:p w14:paraId="04FA22EE"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Valor Contable</w:t>
            </w:r>
          </w:p>
        </w:tc>
      </w:tr>
      <w:tr w:rsidR="00131DBF" w:rsidRPr="00131DBF" w14:paraId="58EB4F7C" w14:textId="77777777" w:rsidTr="002640FA">
        <w:trPr>
          <w:trHeight w:val="402"/>
        </w:trPr>
        <w:tc>
          <w:tcPr>
            <w:tcW w:w="1200" w:type="dxa"/>
            <w:noWrap/>
            <w:vAlign w:val="center"/>
            <w:hideMark/>
          </w:tcPr>
          <w:p w14:paraId="19DE9F67" w14:textId="49169762"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LXI</w:t>
            </w:r>
            <w:r w:rsidR="00B5093E">
              <w:rPr>
                <w:rFonts w:ascii="Montserrat" w:eastAsia="Times New Roman" w:hAnsi="Montserrat" w:cs="Times New Roman"/>
                <w:sz w:val="16"/>
                <w:szCs w:val="16"/>
                <w:lang w:eastAsia="es-MX"/>
              </w:rPr>
              <w:t>I</w:t>
            </w:r>
          </w:p>
        </w:tc>
        <w:tc>
          <w:tcPr>
            <w:tcW w:w="4510" w:type="dxa"/>
            <w:noWrap/>
            <w:vAlign w:val="center"/>
            <w:hideMark/>
          </w:tcPr>
          <w:p w14:paraId="0C96040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Valor Contable ($)</w:t>
            </w:r>
          </w:p>
        </w:tc>
        <w:tc>
          <w:tcPr>
            <w:tcW w:w="1109" w:type="dxa"/>
            <w:noWrap/>
            <w:vAlign w:val="center"/>
            <w:hideMark/>
          </w:tcPr>
          <w:p w14:paraId="72253BD9" w14:textId="6115F7A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LXII</w:t>
            </w:r>
            <w:r w:rsidR="00F12409">
              <w:rPr>
                <w:rFonts w:ascii="Montserrat" w:eastAsia="Times New Roman" w:hAnsi="Montserrat" w:cs="Times New Roman"/>
                <w:sz w:val="16"/>
                <w:szCs w:val="16"/>
                <w:lang w:eastAsia="es-MX"/>
              </w:rPr>
              <w:t>I</w:t>
            </w:r>
          </w:p>
        </w:tc>
        <w:tc>
          <w:tcPr>
            <w:tcW w:w="3403" w:type="dxa"/>
            <w:noWrap/>
            <w:vAlign w:val="center"/>
            <w:hideMark/>
          </w:tcPr>
          <w:p w14:paraId="1975D7FA"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Fecha Valor Contable</w:t>
            </w:r>
          </w:p>
        </w:tc>
      </w:tr>
      <w:tr w:rsidR="00131DBF" w:rsidRPr="00131DBF" w14:paraId="1DD352AE" w14:textId="77777777" w:rsidTr="002640FA">
        <w:trPr>
          <w:trHeight w:val="402"/>
        </w:trPr>
        <w:tc>
          <w:tcPr>
            <w:tcW w:w="10222" w:type="dxa"/>
            <w:gridSpan w:val="4"/>
            <w:shd w:val="clear" w:color="000000" w:fill="C4BC96"/>
            <w:noWrap/>
            <w:vAlign w:val="center"/>
            <w:hideMark/>
          </w:tcPr>
          <w:p w14:paraId="565534B1"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Valor Catastral</w:t>
            </w:r>
          </w:p>
        </w:tc>
      </w:tr>
      <w:tr w:rsidR="00131DBF" w:rsidRPr="00131DBF" w14:paraId="71F32E2E" w14:textId="77777777" w:rsidTr="002640FA">
        <w:trPr>
          <w:trHeight w:val="402"/>
        </w:trPr>
        <w:tc>
          <w:tcPr>
            <w:tcW w:w="1200" w:type="dxa"/>
            <w:noWrap/>
            <w:vAlign w:val="center"/>
            <w:hideMark/>
          </w:tcPr>
          <w:p w14:paraId="4F1791A9" w14:textId="2DE414A6"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LXI</w:t>
            </w:r>
            <w:r w:rsidR="008F0829">
              <w:rPr>
                <w:rFonts w:ascii="Montserrat" w:eastAsia="Times New Roman" w:hAnsi="Montserrat" w:cs="Times New Roman"/>
                <w:sz w:val="16"/>
                <w:szCs w:val="16"/>
                <w:lang w:eastAsia="es-MX"/>
              </w:rPr>
              <w:t>V</w:t>
            </w:r>
          </w:p>
        </w:tc>
        <w:tc>
          <w:tcPr>
            <w:tcW w:w="4510" w:type="dxa"/>
            <w:noWrap/>
            <w:vAlign w:val="center"/>
            <w:hideMark/>
          </w:tcPr>
          <w:p w14:paraId="563BDFE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Cuenta Catastral </w:t>
            </w:r>
          </w:p>
        </w:tc>
        <w:tc>
          <w:tcPr>
            <w:tcW w:w="1109" w:type="dxa"/>
            <w:vAlign w:val="center"/>
            <w:hideMark/>
          </w:tcPr>
          <w:p w14:paraId="520A77A4" w14:textId="65748B6E"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LXV</w:t>
            </w:r>
            <w:r w:rsidR="00ED032C">
              <w:rPr>
                <w:rFonts w:ascii="Montserrat" w:eastAsia="Times New Roman" w:hAnsi="Montserrat" w:cs="Times New Roman"/>
                <w:sz w:val="16"/>
                <w:szCs w:val="16"/>
                <w:lang w:eastAsia="es-MX"/>
              </w:rPr>
              <w:t>I</w:t>
            </w:r>
          </w:p>
        </w:tc>
        <w:tc>
          <w:tcPr>
            <w:tcW w:w="3403" w:type="dxa"/>
            <w:noWrap/>
            <w:vAlign w:val="center"/>
            <w:hideMark/>
          </w:tcPr>
          <w:p w14:paraId="769CA1A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Fecha del valor catastral</w:t>
            </w:r>
          </w:p>
        </w:tc>
      </w:tr>
      <w:tr w:rsidR="00131DBF" w:rsidRPr="00131DBF" w14:paraId="0B8E2D13" w14:textId="77777777" w:rsidTr="002640FA">
        <w:trPr>
          <w:trHeight w:val="402"/>
        </w:trPr>
        <w:tc>
          <w:tcPr>
            <w:tcW w:w="1200" w:type="dxa"/>
            <w:noWrap/>
            <w:vAlign w:val="center"/>
            <w:hideMark/>
          </w:tcPr>
          <w:p w14:paraId="193F8DBB" w14:textId="29072B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LXV</w:t>
            </w:r>
          </w:p>
        </w:tc>
        <w:tc>
          <w:tcPr>
            <w:tcW w:w="4510" w:type="dxa"/>
            <w:noWrap/>
            <w:vAlign w:val="center"/>
            <w:hideMark/>
          </w:tcPr>
          <w:p w14:paraId="362CEB8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Valor Catastral del terreno ($)</w:t>
            </w:r>
          </w:p>
        </w:tc>
        <w:tc>
          <w:tcPr>
            <w:tcW w:w="1109" w:type="dxa"/>
            <w:vAlign w:val="center"/>
            <w:hideMark/>
          </w:tcPr>
          <w:p w14:paraId="745403B6" w14:textId="0CB77611"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LXVI</w:t>
            </w:r>
            <w:r w:rsidR="00ED032C">
              <w:rPr>
                <w:rFonts w:ascii="Montserrat" w:eastAsia="Times New Roman" w:hAnsi="Montserrat" w:cs="Times New Roman"/>
                <w:sz w:val="16"/>
                <w:szCs w:val="16"/>
                <w:lang w:eastAsia="es-MX"/>
              </w:rPr>
              <w:t>I</w:t>
            </w:r>
          </w:p>
        </w:tc>
        <w:tc>
          <w:tcPr>
            <w:tcW w:w="3403" w:type="dxa"/>
            <w:noWrap/>
            <w:vAlign w:val="center"/>
            <w:hideMark/>
          </w:tcPr>
          <w:p w14:paraId="561F586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Valor Catastral de la construcción ($)</w:t>
            </w:r>
          </w:p>
        </w:tc>
      </w:tr>
      <w:tr w:rsidR="00131DBF" w:rsidRPr="00131DBF" w14:paraId="5CE1DAB5" w14:textId="77777777" w:rsidTr="002640FA">
        <w:trPr>
          <w:trHeight w:val="402"/>
        </w:trPr>
        <w:tc>
          <w:tcPr>
            <w:tcW w:w="10222" w:type="dxa"/>
            <w:gridSpan w:val="4"/>
            <w:shd w:val="clear" w:color="000000" w:fill="C4BC96"/>
            <w:noWrap/>
            <w:vAlign w:val="center"/>
            <w:hideMark/>
          </w:tcPr>
          <w:p w14:paraId="6863EF57"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Valor Avalúo INDAABIN</w:t>
            </w:r>
          </w:p>
        </w:tc>
      </w:tr>
      <w:tr w:rsidR="00131DBF" w:rsidRPr="00131DBF" w14:paraId="71201355" w14:textId="77777777" w:rsidTr="002640FA">
        <w:trPr>
          <w:trHeight w:val="402"/>
        </w:trPr>
        <w:tc>
          <w:tcPr>
            <w:tcW w:w="1200" w:type="dxa"/>
            <w:noWrap/>
            <w:vAlign w:val="center"/>
            <w:hideMark/>
          </w:tcPr>
          <w:p w14:paraId="5F90467E" w14:textId="212B7FCB"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LXVII</w:t>
            </w:r>
            <w:r w:rsidR="00BC7682">
              <w:rPr>
                <w:rFonts w:ascii="Montserrat" w:eastAsia="Times New Roman" w:hAnsi="Montserrat" w:cs="Times New Roman"/>
                <w:sz w:val="16"/>
                <w:szCs w:val="16"/>
                <w:lang w:eastAsia="es-MX"/>
              </w:rPr>
              <w:t>I</w:t>
            </w:r>
          </w:p>
        </w:tc>
        <w:tc>
          <w:tcPr>
            <w:tcW w:w="4510" w:type="dxa"/>
            <w:noWrap/>
            <w:vAlign w:val="center"/>
            <w:hideMark/>
          </w:tcPr>
          <w:p w14:paraId="3CED297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 Secuencial</w:t>
            </w:r>
          </w:p>
        </w:tc>
        <w:tc>
          <w:tcPr>
            <w:tcW w:w="1109" w:type="dxa"/>
            <w:noWrap/>
            <w:vAlign w:val="center"/>
          </w:tcPr>
          <w:p w14:paraId="715C7DF7"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w:t>
            </w:r>
          </w:p>
        </w:tc>
        <w:tc>
          <w:tcPr>
            <w:tcW w:w="3403" w:type="dxa"/>
            <w:noWrap/>
            <w:vAlign w:val="center"/>
            <w:hideMark/>
          </w:tcPr>
          <w:p w14:paraId="04594E5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Valor del Terreno</w:t>
            </w:r>
          </w:p>
        </w:tc>
      </w:tr>
      <w:tr w:rsidR="00131DBF" w:rsidRPr="00131DBF" w14:paraId="6171C9A3" w14:textId="77777777" w:rsidTr="002640FA">
        <w:trPr>
          <w:trHeight w:val="402"/>
        </w:trPr>
        <w:tc>
          <w:tcPr>
            <w:tcW w:w="1200" w:type="dxa"/>
            <w:noWrap/>
            <w:vAlign w:val="center"/>
            <w:hideMark/>
          </w:tcPr>
          <w:p w14:paraId="7692A401" w14:textId="131B3A71"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lastRenderedPageBreak/>
              <w:t>LX</w:t>
            </w:r>
            <w:r w:rsidR="00E41C2F">
              <w:rPr>
                <w:rFonts w:ascii="Montserrat" w:eastAsia="Times New Roman" w:hAnsi="Montserrat" w:cs="Times New Roman"/>
                <w:sz w:val="16"/>
                <w:szCs w:val="16"/>
                <w:lang w:eastAsia="es-MX"/>
              </w:rPr>
              <w:t>IX</w:t>
            </w:r>
          </w:p>
        </w:tc>
        <w:tc>
          <w:tcPr>
            <w:tcW w:w="4510" w:type="dxa"/>
            <w:noWrap/>
            <w:vAlign w:val="center"/>
            <w:hideMark/>
          </w:tcPr>
          <w:p w14:paraId="72AAAB9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Número Genérico</w:t>
            </w:r>
          </w:p>
        </w:tc>
        <w:tc>
          <w:tcPr>
            <w:tcW w:w="1109" w:type="dxa"/>
            <w:noWrap/>
            <w:vAlign w:val="center"/>
          </w:tcPr>
          <w:p w14:paraId="1885384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LXXI</w:t>
            </w:r>
          </w:p>
        </w:tc>
        <w:tc>
          <w:tcPr>
            <w:tcW w:w="3403" w:type="dxa"/>
            <w:noWrap/>
            <w:vAlign w:val="center"/>
            <w:hideMark/>
          </w:tcPr>
          <w:p w14:paraId="49CD3B8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Valor de la construcción</w:t>
            </w:r>
          </w:p>
        </w:tc>
      </w:tr>
      <w:tr w:rsidR="00131DBF" w:rsidRPr="00131DBF" w14:paraId="41CE64FD" w14:textId="77777777" w:rsidTr="002640FA">
        <w:trPr>
          <w:trHeight w:val="402"/>
        </w:trPr>
        <w:tc>
          <w:tcPr>
            <w:tcW w:w="1200" w:type="dxa"/>
            <w:noWrap/>
            <w:vAlign w:val="center"/>
            <w:hideMark/>
          </w:tcPr>
          <w:p w14:paraId="65516E5E" w14:textId="169DBC19"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w:t>
            </w:r>
          </w:p>
        </w:tc>
        <w:tc>
          <w:tcPr>
            <w:tcW w:w="4510" w:type="dxa"/>
            <w:noWrap/>
            <w:vAlign w:val="center"/>
            <w:hideMark/>
          </w:tcPr>
          <w:p w14:paraId="00040B88"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Fecha del Avalúo</w:t>
            </w:r>
          </w:p>
        </w:tc>
        <w:tc>
          <w:tcPr>
            <w:tcW w:w="1109" w:type="dxa"/>
            <w:noWrap/>
            <w:vAlign w:val="center"/>
            <w:hideMark/>
          </w:tcPr>
          <w:p w14:paraId="363B0BCA"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c>
          <w:tcPr>
            <w:tcW w:w="3403" w:type="dxa"/>
            <w:noWrap/>
            <w:vAlign w:val="center"/>
            <w:hideMark/>
          </w:tcPr>
          <w:p w14:paraId="124024B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r>
      <w:tr w:rsidR="00131DBF" w:rsidRPr="00131DBF" w14:paraId="2DD72221" w14:textId="77777777" w:rsidTr="002640FA">
        <w:trPr>
          <w:trHeight w:val="345"/>
        </w:trPr>
        <w:tc>
          <w:tcPr>
            <w:tcW w:w="10222" w:type="dxa"/>
            <w:gridSpan w:val="4"/>
            <w:shd w:val="clear" w:color="000000" w:fill="C4BC96"/>
            <w:noWrap/>
            <w:vAlign w:val="center"/>
            <w:hideMark/>
          </w:tcPr>
          <w:p w14:paraId="26052131"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EDIFICACIÓN</w:t>
            </w:r>
          </w:p>
        </w:tc>
      </w:tr>
      <w:tr w:rsidR="00131DBF" w:rsidRPr="00131DBF" w14:paraId="41A42BE6" w14:textId="77777777" w:rsidTr="002640FA">
        <w:trPr>
          <w:trHeight w:val="402"/>
        </w:trPr>
        <w:tc>
          <w:tcPr>
            <w:tcW w:w="10222" w:type="dxa"/>
            <w:gridSpan w:val="4"/>
            <w:shd w:val="clear" w:color="000000" w:fill="C4BC96"/>
            <w:noWrap/>
            <w:vAlign w:val="center"/>
            <w:hideMark/>
          </w:tcPr>
          <w:p w14:paraId="314510D9"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Datos Generales</w:t>
            </w:r>
          </w:p>
        </w:tc>
      </w:tr>
      <w:tr w:rsidR="00131DBF" w:rsidRPr="00131DBF" w14:paraId="22C1CEDA" w14:textId="77777777" w:rsidTr="002640FA">
        <w:trPr>
          <w:trHeight w:val="402"/>
        </w:trPr>
        <w:tc>
          <w:tcPr>
            <w:tcW w:w="1200" w:type="dxa"/>
            <w:noWrap/>
            <w:vAlign w:val="center"/>
            <w:hideMark/>
          </w:tcPr>
          <w:p w14:paraId="5234F2F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LXXII</w:t>
            </w:r>
          </w:p>
        </w:tc>
        <w:tc>
          <w:tcPr>
            <w:tcW w:w="4510" w:type="dxa"/>
            <w:noWrap/>
            <w:vAlign w:val="center"/>
            <w:hideMark/>
          </w:tcPr>
          <w:p w14:paraId="5458DFF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ID Edificación (RFI/</w:t>
            </w:r>
            <w:proofErr w:type="spellStart"/>
            <w:r w:rsidRPr="00131DBF">
              <w:rPr>
                <w:rFonts w:ascii="Montserrat" w:eastAsia="Times New Roman" w:hAnsi="Montserrat" w:cs="Calibri"/>
                <w:sz w:val="16"/>
                <w:szCs w:val="16"/>
                <w:lang w:eastAsia="es-MX"/>
              </w:rPr>
              <w:t>número_edificación</w:t>
            </w:r>
            <w:proofErr w:type="spellEnd"/>
            <w:r w:rsidRPr="00131DBF">
              <w:rPr>
                <w:rFonts w:ascii="Montserrat" w:eastAsia="Times New Roman" w:hAnsi="Montserrat" w:cs="Calibri"/>
                <w:sz w:val="16"/>
                <w:szCs w:val="16"/>
                <w:lang w:eastAsia="es-MX"/>
              </w:rPr>
              <w:t xml:space="preserve"> o SINRFI/OOAD/</w:t>
            </w:r>
            <w:proofErr w:type="spellStart"/>
            <w:r w:rsidRPr="00131DBF">
              <w:rPr>
                <w:rFonts w:ascii="Montserrat" w:eastAsia="Times New Roman" w:hAnsi="Montserrat" w:cs="Calibri"/>
                <w:sz w:val="16"/>
                <w:szCs w:val="16"/>
                <w:lang w:eastAsia="es-MX"/>
              </w:rPr>
              <w:t>número_inmueble</w:t>
            </w:r>
            <w:proofErr w:type="spellEnd"/>
            <w:r w:rsidRPr="00131DBF">
              <w:rPr>
                <w:rFonts w:ascii="Montserrat" w:eastAsia="Times New Roman" w:hAnsi="Montserrat" w:cs="Calibri"/>
                <w:sz w:val="16"/>
                <w:szCs w:val="16"/>
                <w:lang w:eastAsia="es-MX"/>
              </w:rPr>
              <w:t>/</w:t>
            </w:r>
            <w:proofErr w:type="spellStart"/>
            <w:r w:rsidRPr="00131DBF">
              <w:rPr>
                <w:rFonts w:ascii="Montserrat" w:eastAsia="Times New Roman" w:hAnsi="Montserrat" w:cs="Calibri"/>
                <w:sz w:val="16"/>
                <w:szCs w:val="16"/>
                <w:lang w:eastAsia="es-MX"/>
              </w:rPr>
              <w:t>número_edificación</w:t>
            </w:r>
            <w:proofErr w:type="spellEnd"/>
            <w:r w:rsidRPr="00131DBF">
              <w:rPr>
                <w:rFonts w:ascii="Montserrat" w:eastAsia="Times New Roman" w:hAnsi="Montserrat" w:cs="Calibri"/>
                <w:sz w:val="16"/>
                <w:szCs w:val="16"/>
                <w:lang w:eastAsia="es-MX"/>
              </w:rPr>
              <w:t>)</w:t>
            </w:r>
          </w:p>
        </w:tc>
        <w:tc>
          <w:tcPr>
            <w:tcW w:w="1109" w:type="dxa"/>
            <w:vAlign w:val="center"/>
            <w:hideMark/>
          </w:tcPr>
          <w:p w14:paraId="7094ED7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LXXVIII</w:t>
            </w:r>
          </w:p>
        </w:tc>
        <w:tc>
          <w:tcPr>
            <w:tcW w:w="3403" w:type="dxa"/>
            <w:vAlign w:val="center"/>
            <w:hideMark/>
          </w:tcPr>
          <w:p w14:paraId="1C667C78"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la edificación o servicio</w:t>
            </w:r>
          </w:p>
        </w:tc>
      </w:tr>
      <w:tr w:rsidR="00131DBF" w:rsidRPr="00131DBF" w14:paraId="33F04324" w14:textId="77777777" w:rsidTr="002640FA">
        <w:trPr>
          <w:trHeight w:val="402"/>
        </w:trPr>
        <w:tc>
          <w:tcPr>
            <w:tcW w:w="1200" w:type="dxa"/>
            <w:noWrap/>
            <w:vAlign w:val="center"/>
            <w:hideMark/>
          </w:tcPr>
          <w:p w14:paraId="00295113"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LXXIII</w:t>
            </w:r>
          </w:p>
        </w:tc>
        <w:tc>
          <w:tcPr>
            <w:tcW w:w="4510" w:type="dxa"/>
            <w:noWrap/>
            <w:vAlign w:val="center"/>
            <w:hideMark/>
          </w:tcPr>
          <w:p w14:paraId="4C17EB2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La edificación corresponde al mismo Régimen (S/N)</w:t>
            </w:r>
          </w:p>
        </w:tc>
        <w:tc>
          <w:tcPr>
            <w:tcW w:w="1109" w:type="dxa"/>
            <w:vAlign w:val="center"/>
            <w:hideMark/>
          </w:tcPr>
          <w:p w14:paraId="4CA4A87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LXXIX</w:t>
            </w:r>
          </w:p>
        </w:tc>
        <w:tc>
          <w:tcPr>
            <w:tcW w:w="3403" w:type="dxa"/>
            <w:vAlign w:val="center"/>
            <w:hideMark/>
          </w:tcPr>
          <w:p w14:paraId="63E06E3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Estatus del Servicio</w:t>
            </w:r>
          </w:p>
        </w:tc>
      </w:tr>
      <w:tr w:rsidR="00131DBF" w:rsidRPr="00131DBF" w14:paraId="2FDF027F" w14:textId="77777777" w:rsidTr="002640FA">
        <w:trPr>
          <w:trHeight w:val="402"/>
        </w:trPr>
        <w:tc>
          <w:tcPr>
            <w:tcW w:w="1200" w:type="dxa"/>
            <w:noWrap/>
            <w:vAlign w:val="center"/>
            <w:hideMark/>
          </w:tcPr>
          <w:p w14:paraId="234C80C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LXXIV</w:t>
            </w:r>
          </w:p>
        </w:tc>
        <w:tc>
          <w:tcPr>
            <w:tcW w:w="4510" w:type="dxa"/>
            <w:noWrap/>
            <w:vAlign w:val="center"/>
            <w:hideMark/>
          </w:tcPr>
          <w:p w14:paraId="48F58E83" w14:textId="103EF078" w:rsidR="00CF5A67" w:rsidRPr="00131DBF" w:rsidRDefault="00CF5A67" w:rsidP="00575D5E">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 xml:space="preserve">Régimen </w:t>
            </w:r>
          </w:p>
        </w:tc>
        <w:tc>
          <w:tcPr>
            <w:tcW w:w="1109" w:type="dxa"/>
            <w:vAlign w:val="center"/>
            <w:hideMark/>
          </w:tcPr>
          <w:p w14:paraId="0F691C3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w:t>
            </w:r>
          </w:p>
        </w:tc>
        <w:tc>
          <w:tcPr>
            <w:tcW w:w="3403" w:type="dxa"/>
            <w:vAlign w:val="center"/>
            <w:hideMark/>
          </w:tcPr>
          <w:p w14:paraId="4E6C680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Código de Ubicación (</w:t>
            </w:r>
            <w:r w:rsidRPr="00131DBF">
              <w:rPr>
                <w:rFonts w:ascii="Montserrat" w:eastAsia="Calibri" w:hAnsi="Montserrat" w:cs="Calibri"/>
                <w:sz w:val="20"/>
                <w:szCs w:val="20"/>
              </w:rPr>
              <w:t>FINAT</w:t>
            </w:r>
            <w:r w:rsidRPr="00131DBF">
              <w:rPr>
                <w:rFonts w:ascii="Montserrat" w:eastAsia="Times New Roman" w:hAnsi="Montserrat" w:cs="Calibri"/>
                <w:sz w:val="16"/>
                <w:szCs w:val="16"/>
                <w:lang w:eastAsia="es-MX"/>
              </w:rPr>
              <w:t>)</w:t>
            </w:r>
          </w:p>
        </w:tc>
      </w:tr>
      <w:tr w:rsidR="00131DBF" w:rsidRPr="00131DBF" w14:paraId="17C0D25C" w14:textId="77777777" w:rsidTr="002640FA">
        <w:trPr>
          <w:trHeight w:val="402"/>
        </w:trPr>
        <w:tc>
          <w:tcPr>
            <w:tcW w:w="1200" w:type="dxa"/>
            <w:noWrap/>
            <w:vAlign w:val="center"/>
            <w:hideMark/>
          </w:tcPr>
          <w:p w14:paraId="196F9FF3"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LXXV</w:t>
            </w:r>
          </w:p>
        </w:tc>
        <w:tc>
          <w:tcPr>
            <w:tcW w:w="4510" w:type="dxa"/>
            <w:noWrap/>
            <w:vAlign w:val="center"/>
            <w:hideMark/>
          </w:tcPr>
          <w:p w14:paraId="6A57F0A3"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del OOAD o UMAE, responsable de la edificación o servicio</w:t>
            </w:r>
          </w:p>
        </w:tc>
        <w:tc>
          <w:tcPr>
            <w:tcW w:w="1109" w:type="dxa"/>
            <w:vAlign w:val="center"/>
            <w:hideMark/>
          </w:tcPr>
          <w:p w14:paraId="4AB7825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LXXXI</w:t>
            </w:r>
          </w:p>
        </w:tc>
        <w:tc>
          <w:tcPr>
            <w:tcW w:w="3403" w:type="dxa"/>
            <w:vAlign w:val="center"/>
            <w:hideMark/>
          </w:tcPr>
          <w:p w14:paraId="7D11323A"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Circunscripción/Localidad/Inmueble (CILOIN)</w:t>
            </w:r>
          </w:p>
        </w:tc>
      </w:tr>
      <w:tr w:rsidR="00131DBF" w:rsidRPr="00131DBF" w14:paraId="23F942F2" w14:textId="77777777" w:rsidTr="002640FA">
        <w:trPr>
          <w:trHeight w:val="402"/>
        </w:trPr>
        <w:tc>
          <w:tcPr>
            <w:tcW w:w="1200" w:type="dxa"/>
            <w:noWrap/>
            <w:vAlign w:val="center"/>
            <w:hideMark/>
          </w:tcPr>
          <w:p w14:paraId="5B52CD7D"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LXXVI</w:t>
            </w:r>
          </w:p>
        </w:tc>
        <w:tc>
          <w:tcPr>
            <w:tcW w:w="4510" w:type="dxa"/>
            <w:noWrap/>
            <w:vAlign w:val="center"/>
            <w:hideMark/>
          </w:tcPr>
          <w:p w14:paraId="12A22BD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del OOAD o UMAE, responsable de la edificación o servicio.</w:t>
            </w:r>
          </w:p>
        </w:tc>
        <w:tc>
          <w:tcPr>
            <w:tcW w:w="1109" w:type="dxa"/>
            <w:vAlign w:val="center"/>
            <w:hideMark/>
          </w:tcPr>
          <w:p w14:paraId="7278EBD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LXXXII</w:t>
            </w:r>
          </w:p>
        </w:tc>
        <w:tc>
          <w:tcPr>
            <w:tcW w:w="3403" w:type="dxa"/>
            <w:vAlign w:val="center"/>
            <w:hideMark/>
          </w:tcPr>
          <w:p w14:paraId="23FC5FF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Clave Única de Establecimientos de Salud (CLUES)</w:t>
            </w:r>
          </w:p>
        </w:tc>
      </w:tr>
      <w:tr w:rsidR="00131DBF" w:rsidRPr="00131DBF" w14:paraId="2D924CE5" w14:textId="77777777" w:rsidTr="002640FA">
        <w:trPr>
          <w:trHeight w:val="402"/>
        </w:trPr>
        <w:tc>
          <w:tcPr>
            <w:tcW w:w="1200" w:type="dxa"/>
            <w:noWrap/>
            <w:vAlign w:val="center"/>
            <w:hideMark/>
          </w:tcPr>
          <w:p w14:paraId="2C89FFB4"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LXXVII</w:t>
            </w:r>
          </w:p>
        </w:tc>
        <w:tc>
          <w:tcPr>
            <w:tcW w:w="4510" w:type="dxa"/>
            <w:noWrap/>
            <w:vAlign w:val="center"/>
            <w:hideMark/>
          </w:tcPr>
          <w:p w14:paraId="4523624C"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 la edificación o servicio</w:t>
            </w:r>
          </w:p>
        </w:tc>
        <w:tc>
          <w:tcPr>
            <w:tcW w:w="1109" w:type="dxa"/>
            <w:vAlign w:val="center"/>
            <w:hideMark/>
          </w:tcPr>
          <w:p w14:paraId="797EE98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 </w:t>
            </w:r>
          </w:p>
        </w:tc>
        <w:tc>
          <w:tcPr>
            <w:tcW w:w="3403" w:type="dxa"/>
            <w:noWrap/>
            <w:vAlign w:val="bottom"/>
            <w:hideMark/>
          </w:tcPr>
          <w:p w14:paraId="14D0E949" w14:textId="77777777" w:rsidR="00CF5A67" w:rsidRPr="00131DBF" w:rsidRDefault="00CF5A67" w:rsidP="002640FA">
            <w:pPr>
              <w:spacing w:after="0" w:line="240" w:lineRule="auto"/>
              <w:rPr>
                <w:rFonts w:ascii="Calibri" w:eastAsia="Times New Roman" w:hAnsi="Calibri" w:cs="Times New Roman"/>
                <w:lang w:eastAsia="es-MX"/>
              </w:rPr>
            </w:pPr>
          </w:p>
        </w:tc>
      </w:tr>
      <w:tr w:rsidR="00131DBF" w:rsidRPr="00131DBF" w14:paraId="7522A266" w14:textId="77777777" w:rsidTr="002640FA">
        <w:trPr>
          <w:trHeight w:val="402"/>
        </w:trPr>
        <w:tc>
          <w:tcPr>
            <w:tcW w:w="10222" w:type="dxa"/>
            <w:gridSpan w:val="4"/>
            <w:shd w:val="clear" w:color="000000" w:fill="C4BC96"/>
            <w:noWrap/>
            <w:vAlign w:val="center"/>
            <w:hideMark/>
          </w:tcPr>
          <w:p w14:paraId="609CA995"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Ubicación Edificación</w:t>
            </w:r>
          </w:p>
        </w:tc>
      </w:tr>
      <w:tr w:rsidR="00131DBF" w:rsidRPr="00131DBF" w14:paraId="5125FB53" w14:textId="77777777" w:rsidTr="002640FA">
        <w:trPr>
          <w:trHeight w:val="402"/>
        </w:trPr>
        <w:tc>
          <w:tcPr>
            <w:tcW w:w="1200" w:type="dxa"/>
            <w:noWrap/>
            <w:vAlign w:val="center"/>
            <w:hideMark/>
          </w:tcPr>
          <w:p w14:paraId="4CBD2B2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LXXXIII</w:t>
            </w:r>
          </w:p>
        </w:tc>
        <w:tc>
          <w:tcPr>
            <w:tcW w:w="4510" w:type="dxa"/>
            <w:vAlign w:val="center"/>
            <w:hideMark/>
          </w:tcPr>
          <w:p w14:paraId="102C3F13"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La edificación cuenta con el mismo domicilio (S/N)</w:t>
            </w:r>
          </w:p>
        </w:tc>
        <w:tc>
          <w:tcPr>
            <w:tcW w:w="1109" w:type="dxa"/>
            <w:vAlign w:val="center"/>
            <w:hideMark/>
          </w:tcPr>
          <w:p w14:paraId="0C7C643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LXXXVII</w:t>
            </w:r>
          </w:p>
        </w:tc>
        <w:tc>
          <w:tcPr>
            <w:tcW w:w="3403" w:type="dxa"/>
            <w:vAlign w:val="center"/>
            <w:hideMark/>
          </w:tcPr>
          <w:p w14:paraId="1B1D612F"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Asentamiento</w:t>
            </w:r>
          </w:p>
        </w:tc>
      </w:tr>
      <w:tr w:rsidR="00131DBF" w:rsidRPr="00131DBF" w14:paraId="4FE499D2" w14:textId="77777777" w:rsidTr="002640FA">
        <w:trPr>
          <w:trHeight w:val="402"/>
        </w:trPr>
        <w:tc>
          <w:tcPr>
            <w:tcW w:w="1200" w:type="dxa"/>
            <w:noWrap/>
            <w:vAlign w:val="center"/>
            <w:hideMark/>
          </w:tcPr>
          <w:p w14:paraId="39278249"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LXXXIV</w:t>
            </w:r>
          </w:p>
        </w:tc>
        <w:tc>
          <w:tcPr>
            <w:tcW w:w="4510" w:type="dxa"/>
            <w:vAlign w:val="center"/>
            <w:hideMark/>
          </w:tcPr>
          <w:p w14:paraId="3BBDE9E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Vialidad</w:t>
            </w:r>
          </w:p>
        </w:tc>
        <w:tc>
          <w:tcPr>
            <w:tcW w:w="1109" w:type="dxa"/>
            <w:vAlign w:val="center"/>
            <w:hideMark/>
          </w:tcPr>
          <w:p w14:paraId="7FC35CB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LXXXVIII</w:t>
            </w:r>
          </w:p>
        </w:tc>
        <w:tc>
          <w:tcPr>
            <w:tcW w:w="3403" w:type="dxa"/>
            <w:vAlign w:val="center"/>
            <w:hideMark/>
          </w:tcPr>
          <w:p w14:paraId="04C9E1B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del Asentamiento</w:t>
            </w:r>
          </w:p>
        </w:tc>
      </w:tr>
      <w:tr w:rsidR="00131DBF" w:rsidRPr="00131DBF" w14:paraId="641C43A6" w14:textId="77777777" w:rsidTr="002640FA">
        <w:trPr>
          <w:trHeight w:val="402"/>
        </w:trPr>
        <w:tc>
          <w:tcPr>
            <w:tcW w:w="1200" w:type="dxa"/>
            <w:noWrap/>
            <w:vAlign w:val="center"/>
            <w:hideMark/>
          </w:tcPr>
          <w:p w14:paraId="0FEDE88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LXXXV</w:t>
            </w:r>
          </w:p>
        </w:tc>
        <w:tc>
          <w:tcPr>
            <w:tcW w:w="4510" w:type="dxa"/>
            <w:vAlign w:val="center"/>
            <w:hideMark/>
          </w:tcPr>
          <w:p w14:paraId="34FF4C34"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Nombre de la Vialidad</w:t>
            </w:r>
          </w:p>
        </w:tc>
        <w:tc>
          <w:tcPr>
            <w:tcW w:w="1109" w:type="dxa"/>
            <w:vAlign w:val="center"/>
          </w:tcPr>
          <w:p w14:paraId="411B3EB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LXXXIX</w:t>
            </w:r>
          </w:p>
        </w:tc>
        <w:tc>
          <w:tcPr>
            <w:tcW w:w="3403" w:type="dxa"/>
            <w:vAlign w:val="center"/>
            <w:hideMark/>
          </w:tcPr>
          <w:p w14:paraId="4D417B1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Exterior</w:t>
            </w:r>
          </w:p>
        </w:tc>
      </w:tr>
      <w:tr w:rsidR="00131DBF" w:rsidRPr="00131DBF" w14:paraId="7FFEF4F8" w14:textId="77777777" w:rsidTr="002640FA">
        <w:trPr>
          <w:trHeight w:val="402"/>
        </w:trPr>
        <w:tc>
          <w:tcPr>
            <w:tcW w:w="1200" w:type="dxa"/>
            <w:noWrap/>
            <w:vAlign w:val="center"/>
            <w:hideMark/>
          </w:tcPr>
          <w:p w14:paraId="2B5C21C8"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LXXXVI</w:t>
            </w:r>
          </w:p>
        </w:tc>
        <w:tc>
          <w:tcPr>
            <w:tcW w:w="4510" w:type="dxa"/>
            <w:vAlign w:val="center"/>
            <w:hideMark/>
          </w:tcPr>
          <w:p w14:paraId="0888AD68"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Código Postal</w:t>
            </w:r>
          </w:p>
        </w:tc>
        <w:tc>
          <w:tcPr>
            <w:tcW w:w="1109" w:type="dxa"/>
            <w:vAlign w:val="center"/>
          </w:tcPr>
          <w:p w14:paraId="7E7127A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w:t>
            </w:r>
          </w:p>
        </w:tc>
        <w:tc>
          <w:tcPr>
            <w:tcW w:w="3403" w:type="dxa"/>
            <w:vAlign w:val="center"/>
            <w:hideMark/>
          </w:tcPr>
          <w:p w14:paraId="560B065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Interior</w:t>
            </w:r>
          </w:p>
        </w:tc>
      </w:tr>
      <w:tr w:rsidR="00131DBF" w:rsidRPr="00131DBF" w14:paraId="32833B15" w14:textId="77777777" w:rsidTr="002640FA">
        <w:trPr>
          <w:trHeight w:val="402"/>
        </w:trPr>
        <w:tc>
          <w:tcPr>
            <w:tcW w:w="10222" w:type="dxa"/>
            <w:gridSpan w:val="4"/>
            <w:shd w:val="clear" w:color="000000" w:fill="C4BC96"/>
            <w:noWrap/>
            <w:vAlign w:val="center"/>
            <w:hideMark/>
          </w:tcPr>
          <w:p w14:paraId="7308C53A" w14:textId="77777777" w:rsidR="00CF5A67" w:rsidRPr="00131DBF" w:rsidRDefault="00CF5A67" w:rsidP="002640FA">
            <w:pPr>
              <w:spacing w:after="0" w:line="240" w:lineRule="auto"/>
              <w:jc w:val="center"/>
              <w:rPr>
                <w:rFonts w:ascii="Montserrat" w:eastAsia="Times New Roman" w:hAnsi="Montserrat" w:cs="Times New Roman"/>
                <w:b/>
                <w:bCs/>
                <w:sz w:val="16"/>
                <w:szCs w:val="16"/>
                <w:lang w:eastAsia="es-MX"/>
              </w:rPr>
            </w:pPr>
            <w:r w:rsidRPr="00131DBF">
              <w:rPr>
                <w:rFonts w:ascii="Montserrat" w:eastAsia="Times New Roman" w:hAnsi="Montserrat" w:cs="Times New Roman"/>
                <w:b/>
                <w:bCs/>
                <w:sz w:val="16"/>
                <w:szCs w:val="16"/>
                <w:lang w:eastAsia="es-MX"/>
              </w:rPr>
              <w:t>Características de la edificación</w:t>
            </w:r>
          </w:p>
        </w:tc>
      </w:tr>
      <w:tr w:rsidR="00131DBF" w:rsidRPr="00131DBF" w14:paraId="13F44C18" w14:textId="77777777" w:rsidTr="002640FA">
        <w:trPr>
          <w:trHeight w:val="402"/>
        </w:trPr>
        <w:tc>
          <w:tcPr>
            <w:tcW w:w="1200" w:type="dxa"/>
            <w:noWrap/>
            <w:vAlign w:val="center"/>
            <w:hideMark/>
          </w:tcPr>
          <w:p w14:paraId="6F7E5597"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XCI</w:t>
            </w:r>
          </w:p>
        </w:tc>
        <w:tc>
          <w:tcPr>
            <w:tcW w:w="4510" w:type="dxa"/>
            <w:noWrap/>
            <w:vAlign w:val="center"/>
            <w:hideMark/>
          </w:tcPr>
          <w:p w14:paraId="5CA66E33"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niveles</w:t>
            </w:r>
          </w:p>
        </w:tc>
        <w:tc>
          <w:tcPr>
            <w:tcW w:w="1109" w:type="dxa"/>
            <w:noWrap/>
            <w:vAlign w:val="center"/>
          </w:tcPr>
          <w:p w14:paraId="77DE8D8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w:t>
            </w:r>
          </w:p>
        </w:tc>
        <w:tc>
          <w:tcPr>
            <w:tcW w:w="3403" w:type="dxa"/>
            <w:noWrap/>
            <w:vAlign w:val="center"/>
            <w:hideMark/>
          </w:tcPr>
          <w:p w14:paraId="2FE8E05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techo</w:t>
            </w:r>
          </w:p>
        </w:tc>
      </w:tr>
      <w:tr w:rsidR="00131DBF" w:rsidRPr="00131DBF" w14:paraId="27783718" w14:textId="77777777" w:rsidTr="002640FA">
        <w:trPr>
          <w:trHeight w:val="402"/>
        </w:trPr>
        <w:tc>
          <w:tcPr>
            <w:tcW w:w="1200" w:type="dxa"/>
            <w:noWrap/>
            <w:vAlign w:val="center"/>
            <w:hideMark/>
          </w:tcPr>
          <w:p w14:paraId="1E17F54F"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XCII</w:t>
            </w:r>
          </w:p>
        </w:tc>
        <w:tc>
          <w:tcPr>
            <w:tcW w:w="4510" w:type="dxa"/>
            <w:noWrap/>
            <w:vAlign w:val="center"/>
            <w:hideMark/>
          </w:tcPr>
          <w:p w14:paraId="182AA135"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construida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c>
          <w:tcPr>
            <w:tcW w:w="1109" w:type="dxa"/>
            <w:noWrap/>
            <w:vAlign w:val="center"/>
          </w:tcPr>
          <w:p w14:paraId="3677290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CI</w:t>
            </w:r>
          </w:p>
        </w:tc>
        <w:tc>
          <w:tcPr>
            <w:tcW w:w="3403" w:type="dxa"/>
            <w:noWrap/>
            <w:vAlign w:val="center"/>
            <w:hideMark/>
          </w:tcPr>
          <w:p w14:paraId="146CA81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trabe</w:t>
            </w:r>
          </w:p>
        </w:tc>
      </w:tr>
      <w:tr w:rsidR="00131DBF" w:rsidRPr="00131DBF" w14:paraId="568F2C49" w14:textId="77777777" w:rsidTr="002640FA">
        <w:trPr>
          <w:trHeight w:val="402"/>
        </w:trPr>
        <w:tc>
          <w:tcPr>
            <w:tcW w:w="1200" w:type="dxa"/>
            <w:noWrap/>
            <w:vAlign w:val="center"/>
            <w:hideMark/>
          </w:tcPr>
          <w:p w14:paraId="49E65FEC"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XCIIII</w:t>
            </w:r>
          </w:p>
        </w:tc>
        <w:tc>
          <w:tcPr>
            <w:tcW w:w="4510" w:type="dxa"/>
            <w:noWrap/>
            <w:vAlign w:val="center"/>
            <w:hideMark/>
          </w:tcPr>
          <w:p w14:paraId="25FAB02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Superficie real ocupada (m</w:t>
            </w:r>
            <w:r w:rsidRPr="00131DBF">
              <w:rPr>
                <w:rFonts w:ascii="Montserrat" w:eastAsia="Times New Roman" w:hAnsi="Montserrat" w:cs="Calibri"/>
                <w:sz w:val="16"/>
                <w:szCs w:val="16"/>
                <w:vertAlign w:val="superscript"/>
                <w:lang w:eastAsia="es-MX"/>
              </w:rPr>
              <w:t>2</w:t>
            </w:r>
            <w:r w:rsidRPr="00131DBF">
              <w:rPr>
                <w:rFonts w:ascii="Montserrat" w:eastAsia="Times New Roman" w:hAnsi="Montserrat" w:cs="Calibri"/>
                <w:sz w:val="16"/>
                <w:szCs w:val="16"/>
                <w:lang w:eastAsia="es-MX"/>
              </w:rPr>
              <w:t>)</w:t>
            </w:r>
          </w:p>
        </w:tc>
        <w:tc>
          <w:tcPr>
            <w:tcW w:w="1109" w:type="dxa"/>
            <w:noWrap/>
            <w:vAlign w:val="center"/>
          </w:tcPr>
          <w:p w14:paraId="1D44DD0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CII</w:t>
            </w:r>
          </w:p>
        </w:tc>
        <w:tc>
          <w:tcPr>
            <w:tcW w:w="3403" w:type="dxa"/>
            <w:noWrap/>
            <w:vAlign w:val="center"/>
            <w:hideMark/>
          </w:tcPr>
          <w:p w14:paraId="75E1127D"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muro</w:t>
            </w:r>
          </w:p>
        </w:tc>
      </w:tr>
      <w:tr w:rsidR="00131DBF" w:rsidRPr="00131DBF" w14:paraId="54741437" w14:textId="77777777" w:rsidTr="002640FA">
        <w:trPr>
          <w:trHeight w:val="402"/>
        </w:trPr>
        <w:tc>
          <w:tcPr>
            <w:tcW w:w="1200" w:type="dxa"/>
            <w:noWrap/>
            <w:vAlign w:val="center"/>
            <w:hideMark/>
          </w:tcPr>
          <w:p w14:paraId="4DA2D57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XCIV</w:t>
            </w:r>
          </w:p>
        </w:tc>
        <w:tc>
          <w:tcPr>
            <w:tcW w:w="4510" w:type="dxa"/>
            <w:noWrap/>
            <w:vAlign w:val="center"/>
            <w:hideMark/>
          </w:tcPr>
          <w:p w14:paraId="7AE52EF7"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Fecha de construcción</w:t>
            </w:r>
          </w:p>
        </w:tc>
        <w:tc>
          <w:tcPr>
            <w:tcW w:w="1109" w:type="dxa"/>
            <w:noWrap/>
            <w:vAlign w:val="center"/>
          </w:tcPr>
          <w:p w14:paraId="4547C506"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CIII</w:t>
            </w:r>
          </w:p>
        </w:tc>
        <w:tc>
          <w:tcPr>
            <w:tcW w:w="3403" w:type="dxa"/>
            <w:noWrap/>
            <w:vAlign w:val="center"/>
            <w:hideMark/>
          </w:tcPr>
          <w:p w14:paraId="6D5E446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columna</w:t>
            </w:r>
          </w:p>
        </w:tc>
      </w:tr>
      <w:tr w:rsidR="00131DBF" w:rsidRPr="00131DBF" w14:paraId="5719A210" w14:textId="77777777" w:rsidTr="002640FA">
        <w:trPr>
          <w:trHeight w:val="402"/>
        </w:trPr>
        <w:tc>
          <w:tcPr>
            <w:tcW w:w="1200" w:type="dxa"/>
            <w:noWrap/>
            <w:vAlign w:val="center"/>
          </w:tcPr>
          <w:p w14:paraId="04385D52"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XCV</w:t>
            </w:r>
          </w:p>
        </w:tc>
        <w:tc>
          <w:tcPr>
            <w:tcW w:w="4510" w:type="dxa"/>
            <w:noWrap/>
            <w:vAlign w:val="center"/>
            <w:hideMark/>
          </w:tcPr>
          <w:p w14:paraId="0160D66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Edificación catalogada por el INBAL (S/N)</w:t>
            </w:r>
          </w:p>
        </w:tc>
        <w:tc>
          <w:tcPr>
            <w:tcW w:w="1109" w:type="dxa"/>
            <w:noWrap/>
            <w:vAlign w:val="center"/>
          </w:tcPr>
          <w:p w14:paraId="7B0CF49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CIV</w:t>
            </w:r>
          </w:p>
        </w:tc>
        <w:tc>
          <w:tcPr>
            <w:tcW w:w="3403" w:type="dxa"/>
            <w:noWrap/>
            <w:vAlign w:val="center"/>
            <w:hideMark/>
          </w:tcPr>
          <w:p w14:paraId="3B0F5AC2"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Tipo de entrepiso</w:t>
            </w:r>
          </w:p>
        </w:tc>
      </w:tr>
      <w:tr w:rsidR="00131DBF" w:rsidRPr="00131DBF" w14:paraId="205E1364" w14:textId="77777777" w:rsidTr="002640FA">
        <w:trPr>
          <w:trHeight w:val="402"/>
        </w:trPr>
        <w:tc>
          <w:tcPr>
            <w:tcW w:w="1200" w:type="dxa"/>
            <w:noWrap/>
            <w:vAlign w:val="center"/>
          </w:tcPr>
          <w:p w14:paraId="0D6B14A2"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XCVI</w:t>
            </w:r>
          </w:p>
        </w:tc>
        <w:tc>
          <w:tcPr>
            <w:tcW w:w="4510" w:type="dxa"/>
            <w:noWrap/>
            <w:vAlign w:val="center"/>
            <w:hideMark/>
          </w:tcPr>
          <w:p w14:paraId="60035601"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Uso por edificación</w:t>
            </w:r>
          </w:p>
        </w:tc>
        <w:tc>
          <w:tcPr>
            <w:tcW w:w="1109" w:type="dxa"/>
            <w:noWrap/>
            <w:vAlign w:val="center"/>
          </w:tcPr>
          <w:p w14:paraId="7B074551"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CV</w:t>
            </w:r>
          </w:p>
        </w:tc>
        <w:tc>
          <w:tcPr>
            <w:tcW w:w="3403" w:type="dxa"/>
            <w:noWrap/>
            <w:vAlign w:val="center"/>
            <w:hideMark/>
          </w:tcPr>
          <w:p w14:paraId="60FB3646"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fachadas</w:t>
            </w:r>
          </w:p>
        </w:tc>
      </w:tr>
      <w:tr w:rsidR="00131DBF" w:rsidRPr="00131DBF" w14:paraId="3EF1C259" w14:textId="77777777" w:rsidTr="002640FA">
        <w:trPr>
          <w:trHeight w:val="402"/>
        </w:trPr>
        <w:tc>
          <w:tcPr>
            <w:tcW w:w="1200" w:type="dxa"/>
            <w:noWrap/>
            <w:vAlign w:val="center"/>
          </w:tcPr>
          <w:p w14:paraId="541AB5C0"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XCVII</w:t>
            </w:r>
          </w:p>
        </w:tc>
        <w:tc>
          <w:tcPr>
            <w:tcW w:w="4510" w:type="dxa"/>
            <w:noWrap/>
            <w:vAlign w:val="center"/>
            <w:hideMark/>
          </w:tcPr>
          <w:p w14:paraId="1FBB5919"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Estado Físico</w:t>
            </w:r>
          </w:p>
        </w:tc>
        <w:tc>
          <w:tcPr>
            <w:tcW w:w="1109" w:type="dxa"/>
            <w:noWrap/>
            <w:vAlign w:val="center"/>
          </w:tcPr>
          <w:p w14:paraId="7155DF75"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CVI</w:t>
            </w:r>
          </w:p>
        </w:tc>
        <w:tc>
          <w:tcPr>
            <w:tcW w:w="3403" w:type="dxa"/>
            <w:noWrap/>
            <w:vAlign w:val="center"/>
            <w:hideMark/>
          </w:tcPr>
          <w:p w14:paraId="066A815F" w14:textId="77777777" w:rsidR="00CF5A67" w:rsidRPr="00131DBF" w:rsidRDefault="00CF5A67" w:rsidP="002640FA">
            <w:pPr>
              <w:spacing w:after="0" w:line="240" w:lineRule="auto"/>
              <w:rPr>
                <w:rFonts w:ascii="Montserrat" w:eastAsia="Times New Roman" w:hAnsi="Montserrat" w:cs="Times New Roman"/>
                <w:sz w:val="16"/>
                <w:szCs w:val="16"/>
                <w:lang w:val="pt-PT" w:eastAsia="es-MX"/>
              </w:rPr>
            </w:pPr>
            <w:r w:rsidRPr="00131DBF">
              <w:rPr>
                <w:rFonts w:ascii="Montserrat" w:eastAsia="Times New Roman" w:hAnsi="Montserrat" w:cs="Calibri"/>
                <w:sz w:val="16"/>
                <w:szCs w:val="16"/>
                <w:lang w:val="pt-PT" w:eastAsia="es-MX"/>
              </w:rPr>
              <w:t>Número de áreas de fuego</w:t>
            </w:r>
          </w:p>
        </w:tc>
      </w:tr>
      <w:tr w:rsidR="00131DBF" w:rsidRPr="00131DBF" w14:paraId="1E032A55" w14:textId="77777777" w:rsidTr="002640FA">
        <w:trPr>
          <w:trHeight w:val="402"/>
        </w:trPr>
        <w:tc>
          <w:tcPr>
            <w:tcW w:w="1200" w:type="dxa"/>
            <w:noWrap/>
            <w:vAlign w:val="center"/>
          </w:tcPr>
          <w:p w14:paraId="5BB9A9F2"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XCVIII</w:t>
            </w:r>
          </w:p>
        </w:tc>
        <w:tc>
          <w:tcPr>
            <w:tcW w:w="4510" w:type="dxa"/>
            <w:noWrap/>
            <w:vAlign w:val="center"/>
            <w:hideMark/>
          </w:tcPr>
          <w:p w14:paraId="7CB98C0A"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empleados</w:t>
            </w:r>
          </w:p>
        </w:tc>
        <w:tc>
          <w:tcPr>
            <w:tcW w:w="1109" w:type="dxa"/>
            <w:noWrap/>
            <w:vAlign w:val="center"/>
          </w:tcPr>
          <w:p w14:paraId="753E67BF"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CVII</w:t>
            </w:r>
          </w:p>
        </w:tc>
        <w:tc>
          <w:tcPr>
            <w:tcW w:w="3403" w:type="dxa"/>
            <w:noWrap/>
            <w:vAlign w:val="center"/>
            <w:hideMark/>
          </w:tcPr>
          <w:p w14:paraId="761EFE00"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rociadores</w:t>
            </w:r>
          </w:p>
        </w:tc>
      </w:tr>
      <w:tr w:rsidR="00131DBF" w:rsidRPr="00131DBF" w14:paraId="27E1750C" w14:textId="77777777" w:rsidTr="002640FA">
        <w:trPr>
          <w:trHeight w:val="315"/>
        </w:trPr>
        <w:tc>
          <w:tcPr>
            <w:tcW w:w="1200" w:type="dxa"/>
            <w:noWrap/>
            <w:vAlign w:val="center"/>
          </w:tcPr>
          <w:p w14:paraId="7A7BBABE"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XCIX</w:t>
            </w:r>
          </w:p>
        </w:tc>
        <w:tc>
          <w:tcPr>
            <w:tcW w:w="4510" w:type="dxa"/>
            <w:noWrap/>
            <w:vAlign w:val="center"/>
            <w:hideMark/>
          </w:tcPr>
          <w:p w14:paraId="77B8103E"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Edificación catalogada por el INAH (S/N)</w:t>
            </w:r>
          </w:p>
        </w:tc>
        <w:tc>
          <w:tcPr>
            <w:tcW w:w="1109" w:type="dxa"/>
            <w:noWrap/>
            <w:vAlign w:val="center"/>
          </w:tcPr>
          <w:p w14:paraId="6B54193A" w14:textId="77777777" w:rsidR="00CF5A67" w:rsidRPr="00131DBF" w:rsidRDefault="00CF5A67" w:rsidP="002640FA">
            <w:pPr>
              <w:spacing w:after="0" w:line="240" w:lineRule="auto"/>
              <w:jc w:val="center"/>
              <w:rPr>
                <w:rFonts w:ascii="Montserrat" w:eastAsia="Times New Roman" w:hAnsi="Montserrat" w:cs="Times New Roman"/>
                <w:sz w:val="16"/>
                <w:szCs w:val="16"/>
                <w:lang w:eastAsia="es-MX"/>
              </w:rPr>
            </w:pPr>
            <w:r w:rsidRPr="00131DBF">
              <w:rPr>
                <w:rFonts w:ascii="Montserrat" w:eastAsia="Times New Roman" w:hAnsi="Montserrat" w:cs="Times New Roman"/>
                <w:sz w:val="16"/>
                <w:szCs w:val="16"/>
                <w:lang w:eastAsia="es-MX"/>
              </w:rPr>
              <w:t>CVIII</w:t>
            </w:r>
          </w:p>
        </w:tc>
        <w:tc>
          <w:tcPr>
            <w:tcW w:w="3403" w:type="dxa"/>
            <w:noWrap/>
            <w:vAlign w:val="center"/>
            <w:hideMark/>
          </w:tcPr>
          <w:p w14:paraId="1458A5E8" w14:textId="77777777" w:rsidR="00CF5A67" w:rsidRPr="00131DBF" w:rsidRDefault="00CF5A67" w:rsidP="002640FA">
            <w:pPr>
              <w:spacing w:after="0" w:line="240" w:lineRule="auto"/>
              <w:rPr>
                <w:rFonts w:ascii="Montserrat" w:eastAsia="Times New Roman" w:hAnsi="Montserrat" w:cs="Times New Roman"/>
                <w:sz w:val="16"/>
                <w:szCs w:val="16"/>
                <w:lang w:eastAsia="es-MX"/>
              </w:rPr>
            </w:pPr>
            <w:r w:rsidRPr="00131DBF">
              <w:rPr>
                <w:rFonts w:ascii="Montserrat" w:eastAsia="Times New Roman" w:hAnsi="Montserrat" w:cs="Calibri"/>
                <w:sz w:val="16"/>
                <w:szCs w:val="16"/>
                <w:lang w:eastAsia="es-MX"/>
              </w:rPr>
              <w:t>Número de extintores</w:t>
            </w:r>
          </w:p>
        </w:tc>
      </w:tr>
    </w:tbl>
    <w:p w14:paraId="3539D6EC" w14:textId="77777777" w:rsidR="009D094B" w:rsidRDefault="009D094B" w:rsidP="009D094B">
      <w:pPr>
        <w:pStyle w:val="Prrafodelista"/>
        <w:spacing w:line="240" w:lineRule="auto"/>
        <w:jc w:val="both"/>
        <w:rPr>
          <w:rFonts w:ascii="Montserrat" w:hAnsi="Montserrat" w:cstheme="minorHAnsi"/>
          <w:sz w:val="20"/>
          <w:szCs w:val="20"/>
        </w:rPr>
      </w:pPr>
    </w:p>
    <w:p w14:paraId="18DCE85A" w14:textId="77777777" w:rsidR="008825D6" w:rsidRPr="009D094B" w:rsidRDefault="008825D6" w:rsidP="009D094B">
      <w:pPr>
        <w:pStyle w:val="Prrafodelista"/>
        <w:spacing w:line="240" w:lineRule="auto"/>
        <w:jc w:val="both"/>
        <w:rPr>
          <w:rFonts w:ascii="Montserrat" w:hAnsi="Montserrat" w:cstheme="minorHAnsi"/>
          <w:vanish/>
          <w:sz w:val="20"/>
          <w:szCs w:val="20"/>
        </w:rPr>
      </w:pPr>
    </w:p>
    <w:p w14:paraId="1BB15C70" w14:textId="77777777" w:rsidR="009D094B" w:rsidRPr="009D094B" w:rsidRDefault="009D094B" w:rsidP="009D094B">
      <w:pPr>
        <w:pStyle w:val="Prrafodelista"/>
        <w:spacing w:line="240" w:lineRule="auto"/>
        <w:jc w:val="both"/>
        <w:rPr>
          <w:rFonts w:ascii="Montserrat" w:hAnsi="Montserrat" w:cstheme="minorHAnsi"/>
          <w:vanish/>
          <w:sz w:val="20"/>
          <w:szCs w:val="20"/>
        </w:rPr>
      </w:pPr>
    </w:p>
    <w:p w14:paraId="2800DD44" w14:textId="0F3B1950" w:rsidR="00CF5A67" w:rsidRPr="00131DBF" w:rsidRDefault="00CF5A67" w:rsidP="00A5128B">
      <w:pPr>
        <w:pStyle w:val="Prrafodelista"/>
        <w:numPr>
          <w:ilvl w:val="2"/>
          <w:numId w:val="66"/>
        </w:numPr>
        <w:spacing w:line="240" w:lineRule="auto"/>
        <w:jc w:val="both"/>
        <w:rPr>
          <w:rFonts w:ascii="Montserrat" w:hAnsi="Montserrat" w:cstheme="minorHAnsi"/>
          <w:sz w:val="20"/>
          <w:szCs w:val="20"/>
        </w:rPr>
      </w:pPr>
      <w:r w:rsidRPr="00131DBF">
        <w:rPr>
          <w:rFonts w:ascii="Montserrat" w:hAnsi="Montserrat" w:cstheme="minorHAnsi"/>
          <w:sz w:val="20"/>
          <w:szCs w:val="20"/>
        </w:rPr>
        <w:t>Los CI integrarán y actualizarán la información y documentación en original y/o copia certificada relativa a la situación física, jurídica y administrativa de los inmuebles de su circunscripción, incluyendo los CV.</w:t>
      </w:r>
    </w:p>
    <w:p w14:paraId="443538A5" w14:textId="77777777" w:rsidR="00CF5A67" w:rsidRPr="00131DBF" w:rsidRDefault="00CF5A67" w:rsidP="00CF5A67">
      <w:pPr>
        <w:pStyle w:val="Prrafodelista"/>
        <w:spacing w:line="240" w:lineRule="auto"/>
        <w:jc w:val="both"/>
        <w:rPr>
          <w:rFonts w:ascii="Montserrat" w:hAnsi="Montserrat" w:cstheme="minorHAnsi"/>
          <w:sz w:val="20"/>
          <w:szCs w:val="20"/>
        </w:rPr>
      </w:pPr>
    </w:p>
    <w:p w14:paraId="48CADB99"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lastRenderedPageBreak/>
        <w:t>La CTAA recibirá y analizará la información y documentación, determinando la procedencia o improcedencia de su inclusión al Padrón Inmobiliario.</w:t>
      </w:r>
    </w:p>
    <w:p w14:paraId="1408FC86"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información reportada en el Padrón Inmobiliario deberá ser consistente con la contenida en el</w:t>
      </w:r>
      <w:r w:rsidRPr="00131DBF">
        <w:t xml:space="preserve"> </w:t>
      </w:r>
      <w:r w:rsidRPr="00131DBF">
        <w:rPr>
          <w:rFonts w:ascii="Montserrat" w:hAnsi="Montserrat" w:cstheme="minorHAnsi"/>
          <w:sz w:val="20"/>
          <w:szCs w:val="20"/>
        </w:rPr>
        <w:t>SIPIFP, por lo que será responsabilidad del capturista del OOAD solicitar a la DOA le asigne la cédula de inventario del inmueble respectivo para las actualizaciones que correspondan.</w:t>
      </w:r>
    </w:p>
    <w:p w14:paraId="38268D47" w14:textId="40FF1902" w:rsidR="00CF5A67" w:rsidRPr="00E2199D" w:rsidRDefault="00CF5A67" w:rsidP="00CF5A67">
      <w:pPr>
        <w:spacing w:line="240" w:lineRule="auto"/>
        <w:ind w:left="567"/>
        <w:jc w:val="both"/>
        <w:rPr>
          <w:rFonts w:ascii="Montserrat" w:hAnsi="Montserrat" w:cstheme="minorHAnsi"/>
          <w:sz w:val="20"/>
          <w:szCs w:val="20"/>
        </w:rPr>
      </w:pPr>
      <w:r w:rsidRPr="00131DBF">
        <w:rPr>
          <w:rFonts w:ascii="Montserrat" w:hAnsi="Montserrat" w:cstheme="minorHAnsi"/>
          <w:sz w:val="20"/>
          <w:szCs w:val="20"/>
        </w:rPr>
        <w:t xml:space="preserve">Cada EI de los OOAD será </w:t>
      </w:r>
      <w:r w:rsidR="004A6897">
        <w:rPr>
          <w:rFonts w:ascii="Montserrat" w:hAnsi="Montserrat" w:cstheme="minorHAnsi"/>
          <w:sz w:val="20"/>
          <w:szCs w:val="20"/>
        </w:rPr>
        <w:t>responsable</w:t>
      </w:r>
      <w:r w:rsidR="004A6897" w:rsidRPr="00131DBF">
        <w:rPr>
          <w:rFonts w:ascii="Montserrat" w:hAnsi="Montserrat" w:cstheme="minorHAnsi"/>
          <w:sz w:val="20"/>
          <w:szCs w:val="20"/>
        </w:rPr>
        <w:t xml:space="preserve"> </w:t>
      </w:r>
      <w:r w:rsidRPr="00131DBF">
        <w:rPr>
          <w:rFonts w:ascii="Montserrat" w:hAnsi="Montserrat" w:cstheme="minorHAnsi"/>
          <w:sz w:val="20"/>
          <w:szCs w:val="20"/>
        </w:rPr>
        <w:t xml:space="preserve">de </w:t>
      </w:r>
      <w:r w:rsidR="004A6897">
        <w:rPr>
          <w:rFonts w:ascii="Montserrat" w:hAnsi="Montserrat" w:cstheme="minorHAnsi"/>
          <w:sz w:val="20"/>
          <w:szCs w:val="20"/>
        </w:rPr>
        <w:t>designar</w:t>
      </w:r>
      <w:r w:rsidR="004A6897" w:rsidRPr="00131DBF">
        <w:rPr>
          <w:rFonts w:ascii="Montserrat" w:hAnsi="Montserrat" w:cstheme="minorHAnsi"/>
          <w:sz w:val="20"/>
          <w:szCs w:val="20"/>
        </w:rPr>
        <w:t xml:space="preserve"> </w:t>
      </w:r>
      <w:r w:rsidR="004A6897">
        <w:rPr>
          <w:rFonts w:ascii="Montserrat" w:hAnsi="Montserrat" w:cstheme="minorHAnsi"/>
          <w:sz w:val="20"/>
          <w:szCs w:val="20"/>
        </w:rPr>
        <w:t>a un</w:t>
      </w:r>
      <w:r w:rsidRPr="00131DBF">
        <w:rPr>
          <w:rFonts w:ascii="Montserrat" w:hAnsi="Montserrat" w:cstheme="minorHAnsi"/>
          <w:sz w:val="20"/>
          <w:szCs w:val="20"/>
        </w:rPr>
        <w:t xml:space="preserve"> servidor público como capturista en el SIPIFP y operador del Módulo de Gestión inmobiliaria, </w:t>
      </w:r>
      <w:r w:rsidR="004A6897">
        <w:rPr>
          <w:rFonts w:ascii="Montserrat" w:hAnsi="Montserrat" w:cstheme="minorHAnsi"/>
          <w:sz w:val="20"/>
          <w:szCs w:val="20"/>
        </w:rPr>
        <w:t xml:space="preserve">este servidor público </w:t>
      </w:r>
      <w:r w:rsidRPr="00131DBF">
        <w:rPr>
          <w:rFonts w:ascii="Montserrat" w:hAnsi="Montserrat" w:cstheme="minorHAnsi"/>
          <w:sz w:val="20"/>
          <w:szCs w:val="20"/>
        </w:rPr>
        <w:t>tendrá la atribución de actualizar</w:t>
      </w:r>
      <w:r w:rsidR="004A6897">
        <w:rPr>
          <w:rFonts w:ascii="Montserrat" w:hAnsi="Montserrat" w:cstheme="minorHAnsi"/>
          <w:sz w:val="20"/>
          <w:szCs w:val="20"/>
        </w:rPr>
        <w:t xml:space="preserve"> mensualmente</w:t>
      </w:r>
      <w:r w:rsidRPr="00131DBF">
        <w:rPr>
          <w:rFonts w:ascii="Montserrat" w:hAnsi="Montserrat" w:cstheme="minorHAnsi"/>
          <w:sz w:val="20"/>
          <w:szCs w:val="20"/>
        </w:rPr>
        <w:t xml:space="preserve"> la información de los inmuebles afectos a su circunscripción</w:t>
      </w:r>
      <w:r w:rsidR="004A6897">
        <w:rPr>
          <w:rFonts w:ascii="Montserrat" w:hAnsi="Montserrat" w:cstheme="minorHAnsi"/>
          <w:sz w:val="20"/>
          <w:szCs w:val="20"/>
        </w:rPr>
        <w:t xml:space="preserve">, </w:t>
      </w:r>
      <w:r w:rsidR="004A6897" w:rsidRPr="00E2199D">
        <w:rPr>
          <w:rFonts w:ascii="Montserrat" w:hAnsi="Montserrat" w:cstheme="minorHAnsi"/>
          <w:sz w:val="20"/>
          <w:szCs w:val="20"/>
        </w:rPr>
        <w:t>garantizando su consistencia en ambos sistemas</w:t>
      </w:r>
      <w:r w:rsidRPr="00E2199D">
        <w:rPr>
          <w:rFonts w:ascii="Montserrat" w:hAnsi="Montserrat" w:cstheme="minorHAnsi"/>
          <w:sz w:val="20"/>
          <w:szCs w:val="20"/>
        </w:rPr>
        <w:t>.</w:t>
      </w:r>
    </w:p>
    <w:p w14:paraId="51BD88C4" w14:textId="4570FAEE" w:rsidR="00FC09BA" w:rsidRPr="00E2199D" w:rsidRDefault="00FC09BA" w:rsidP="00FC09BA">
      <w:pPr>
        <w:pStyle w:val="Prrafodelista"/>
        <w:numPr>
          <w:ilvl w:val="2"/>
          <w:numId w:val="66"/>
        </w:numPr>
        <w:spacing w:line="240" w:lineRule="auto"/>
        <w:ind w:left="567" w:hanging="567"/>
        <w:jc w:val="both"/>
        <w:rPr>
          <w:rFonts w:ascii="Montserrat" w:hAnsi="Montserrat" w:cstheme="minorHAnsi"/>
          <w:sz w:val="20"/>
          <w:szCs w:val="20"/>
        </w:rPr>
      </w:pPr>
      <w:r w:rsidRPr="00E2199D">
        <w:rPr>
          <w:rFonts w:ascii="Montserrat" w:hAnsi="Montserrat" w:cstheme="minorHAnsi"/>
          <w:sz w:val="20"/>
          <w:szCs w:val="20"/>
        </w:rPr>
        <w:t>El CI deberá revisar anualmente, en el primer trimestre del año, la veracidad y congruencia de los datos de sus inmuebles dentro del MGI, y remitirá su validación mediante oficio a la CTAA, debiendo manifestar: I si no se suscitó cambio alguno; II las bajas de inmuebles que hubieren ocurrido y que aún aparezcan registrados en el MGI; III las altas de inmuebles que aún no cuenten con registro y IV observaciones.</w:t>
      </w:r>
    </w:p>
    <w:p w14:paraId="44FD69A6" w14:textId="77777777" w:rsidR="00FC09BA" w:rsidRDefault="00FC09BA" w:rsidP="00FC09BA">
      <w:pPr>
        <w:pStyle w:val="Prrafodelista"/>
        <w:spacing w:line="240" w:lineRule="auto"/>
        <w:ind w:left="567"/>
        <w:jc w:val="both"/>
        <w:rPr>
          <w:rFonts w:ascii="Montserrat" w:hAnsi="Montserrat" w:cstheme="minorHAnsi"/>
          <w:sz w:val="20"/>
          <w:szCs w:val="20"/>
        </w:rPr>
      </w:pPr>
    </w:p>
    <w:p w14:paraId="3A06A95F"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identificará cada inmueble con el RFI, asignado por el INDAABIN una vez que se cuente con el mismo.</w:t>
      </w:r>
    </w:p>
    <w:p w14:paraId="2C9C6D6A" w14:textId="77777777" w:rsidR="00CF5A67" w:rsidRPr="00131DBF" w:rsidRDefault="00CF5A67" w:rsidP="00CF5A67">
      <w:pPr>
        <w:pStyle w:val="Prrafodelista"/>
        <w:spacing w:line="240" w:lineRule="auto"/>
        <w:jc w:val="both"/>
        <w:rPr>
          <w:rFonts w:ascii="Montserrat" w:hAnsi="Montserrat" w:cstheme="minorHAnsi"/>
          <w:sz w:val="20"/>
          <w:szCs w:val="20"/>
        </w:rPr>
      </w:pPr>
    </w:p>
    <w:p w14:paraId="081E556D"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Cualquier solicitud, trámite o comunicado que se genere respecto del bien inmueble propiedad del IMSS, deberá ser identificado con el RFI.</w:t>
      </w:r>
    </w:p>
    <w:p w14:paraId="0EBFE8E1" w14:textId="77777777" w:rsidR="00CF5A67" w:rsidRPr="00131DBF" w:rsidRDefault="00CF5A67" w:rsidP="00CF5A67">
      <w:pPr>
        <w:pStyle w:val="Prrafodelista"/>
        <w:rPr>
          <w:rFonts w:ascii="Montserrat" w:hAnsi="Montserrat" w:cstheme="minorHAnsi"/>
          <w:sz w:val="20"/>
          <w:szCs w:val="20"/>
        </w:rPr>
      </w:pPr>
    </w:p>
    <w:p w14:paraId="7355AEA4"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El Padrón Inmobiliario estará conformado por:</w:t>
      </w:r>
    </w:p>
    <w:p w14:paraId="3919BE8B" w14:textId="77777777" w:rsidR="00CF5A67" w:rsidRPr="00131DBF" w:rsidRDefault="00CF5A67" w:rsidP="00CF5A67">
      <w:pPr>
        <w:pStyle w:val="Prrafodelista"/>
        <w:spacing w:line="240" w:lineRule="auto"/>
        <w:ind w:left="1416"/>
        <w:jc w:val="both"/>
        <w:rPr>
          <w:rFonts w:ascii="Montserrat" w:hAnsi="Montserrat" w:cstheme="minorHAnsi"/>
          <w:sz w:val="20"/>
          <w:szCs w:val="20"/>
        </w:rPr>
      </w:pPr>
    </w:p>
    <w:p w14:paraId="2BAFA2CE" w14:textId="77777777" w:rsidR="00CF5A67" w:rsidRPr="00131DBF" w:rsidRDefault="00CF5A67" w:rsidP="00CF5A67">
      <w:pPr>
        <w:pStyle w:val="Prrafodelista"/>
        <w:numPr>
          <w:ilvl w:val="0"/>
          <w:numId w:val="40"/>
        </w:numPr>
        <w:spacing w:line="240" w:lineRule="auto"/>
        <w:ind w:left="1134" w:hanging="425"/>
        <w:jc w:val="both"/>
        <w:rPr>
          <w:rFonts w:ascii="Montserrat" w:hAnsi="Montserrat" w:cstheme="minorHAnsi"/>
          <w:sz w:val="20"/>
          <w:szCs w:val="20"/>
        </w:rPr>
      </w:pPr>
      <w:r w:rsidRPr="00131DBF">
        <w:rPr>
          <w:rFonts w:ascii="Montserrat" w:hAnsi="Montserrat" w:cstheme="minorHAnsi"/>
          <w:sz w:val="20"/>
          <w:szCs w:val="20"/>
        </w:rPr>
        <w:t xml:space="preserve">Inmuebles propiedad del Instituto; </w:t>
      </w:r>
    </w:p>
    <w:p w14:paraId="0C05772E" w14:textId="77777777" w:rsidR="00CF5A67" w:rsidRPr="00131DBF" w:rsidRDefault="00CF5A67" w:rsidP="00CF5A67">
      <w:pPr>
        <w:pStyle w:val="Prrafodelista"/>
        <w:numPr>
          <w:ilvl w:val="0"/>
          <w:numId w:val="40"/>
        </w:numPr>
        <w:spacing w:line="240" w:lineRule="auto"/>
        <w:ind w:left="1134" w:hanging="425"/>
        <w:jc w:val="both"/>
        <w:rPr>
          <w:rFonts w:ascii="Montserrat" w:hAnsi="Montserrat" w:cstheme="minorHAnsi"/>
          <w:sz w:val="20"/>
          <w:szCs w:val="20"/>
        </w:rPr>
      </w:pPr>
      <w:r w:rsidRPr="00131DBF">
        <w:rPr>
          <w:rFonts w:ascii="Montserrat" w:hAnsi="Montserrat" w:cstheme="minorHAnsi"/>
          <w:sz w:val="20"/>
          <w:szCs w:val="20"/>
        </w:rPr>
        <w:t>Inmuebles en regularización;</w:t>
      </w:r>
    </w:p>
    <w:p w14:paraId="48B9D7FB" w14:textId="77777777" w:rsidR="00CF5A67" w:rsidRPr="00131DBF" w:rsidRDefault="00CF5A67" w:rsidP="00CF5A67">
      <w:pPr>
        <w:pStyle w:val="Prrafodelista"/>
        <w:numPr>
          <w:ilvl w:val="0"/>
          <w:numId w:val="40"/>
        </w:numPr>
        <w:spacing w:line="240" w:lineRule="auto"/>
        <w:ind w:left="1134" w:hanging="425"/>
        <w:jc w:val="both"/>
        <w:rPr>
          <w:rFonts w:ascii="Montserrat" w:hAnsi="Montserrat" w:cstheme="minorHAnsi"/>
          <w:sz w:val="20"/>
          <w:szCs w:val="20"/>
        </w:rPr>
      </w:pPr>
      <w:r w:rsidRPr="00131DBF">
        <w:rPr>
          <w:rFonts w:ascii="Montserrat" w:hAnsi="Montserrat" w:cstheme="minorHAnsi"/>
          <w:sz w:val="20"/>
          <w:szCs w:val="20"/>
        </w:rPr>
        <w:t xml:space="preserve">Inmuebles que hayan sido materia de adjudicación, anteriores a la publicación de la reforma a la LSS, publicada en el Diario Oficial de la Federación el 20 de diciembre de 2001; </w:t>
      </w:r>
    </w:p>
    <w:p w14:paraId="1C9FA1D6" w14:textId="77777777" w:rsidR="00CF5A67" w:rsidRPr="00131DBF" w:rsidRDefault="00CF5A67" w:rsidP="009D094B">
      <w:pPr>
        <w:spacing w:line="240" w:lineRule="auto"/>
        <w:ind w:left="567"/>
        <w:jc w:val="both"/>
        <w:rPr>
          <w:rFonts w:ascii="Montserrat" w:hAnsi="Montserrat" w:cstheme="minorHAnsi"/>
          <w:sz w:val="20"/>
          <w:szCs w:val="20"/>
        </w:rPr>
      </w:pPr>
      <w:r w:rsidRPr="00131DBF">
        <w:rPr>
          <w:rFonts w:ascii="Montserrat" w:hAnsi="Montserrat" w:cstheme="minorHAnsi"/>
          <w:sz w:val="20"/>
          <w:szCs w:val="20"/>
        </w:rPr>
        <w:t>No se considerarán aquellos terrenos o construcciones propiedad de terceros que por virtud de algún acto jurídico posea, controle o administre el Instituto.</w:t>
      </w:r>
    </w:p>
    <w:p w14:paraId="33104691"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realizará las siguientes acciones en el Padrón Inmobiliario:</w:t>
      </w:r>
    </w:p>
    <w:p w14:paraId="126FE885" w14:textId="77777777" w:rsidR="00CF5A67" w:rsidRPr="00131DBF" w:rsidRDefault="00CF5A67" w:rsidP="00CF5A67">
      <w:pPr>
        <w:numPr>
          <w:ilvl w:val="2"/>
          <w:numId w:val="41"/>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Verificar el alta de inmuebles no registrados;</w:t>
      </w:r>
    </w:p>
    <w:p w14:paraId="6A37E080" w14:textId="77777777" w:rsidR="00CF5A67" w:rsidRPr="00131DBF" w:rsidRDefault="00CF5A67" w:rsidP="00CF5A67">
      <w:pPr>
        <w:numPr>
          <w:ilvl w:val="2"/>
          <w:numId w:val="41"/>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Verificar, actualizar y rectificar los datos contenidos en los registros de inmuebles remitidos por los OOAD y la CTAA; y</w:t>
      </w:r>
    </w:p>
    <w:p w14:paraId="7CAC7273" w14:textId="77777777" w:rsidR="00CF5A67" w:rsidRPr="00131DBF" w:rsidRDefault="00CF5A67" w:rsidP="00CF5A67">
      <w:pPr>
        <w:numPr>
          <w:ilvl w:val="2"/>
          <w:numId w:val="41"/>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Verificar la baja de inmuebles registrados.</w:t>
      </w:r>
    </w:p>
    <w:p w14:paraId="7EAFB1D1" w14:textId="77777777" w:rsidR="00CF5A67" w:rsidRPr="00131DBF" w:rsidRDefault="00CF5A67" w:rsidP="00A5128B">
      <w:pPr>
        <w:pStyle w:val="Prrafodelista"/>
        <w:numPr>
          <w:ilvl w:val="2"/>
          <w:numId w:val="66"/>
        </w:numPr>
        <w:ind w:left="567" w:hanging="567"/>
        <w:rPr>
          <w:rFonts w:ascii="Montserrat" w:hAnsi="Montserrat" w:cstheme="minorHAnsi"/>
          <w:sz w:val="20"/>
          <w:szCs w:val="20"/>
        </w:rPr>
      </w:pPr>
      <w:r w:rsidRPr="00131DBF">
        <w:rPr>
          <w:rFonts w:ascii="Montserrat" w:hAnsi="Montserrat" w:cstheme="minorHAnsi"/>
          <w:sz w:val="20"/>
          <w:szCs w:val="20"/>
        </w:rPr>
        <w:t>Será responsabilidad de los CI exponer los motivos y el respectivo soporte documental de las bajas de inmuebles, así como tramitar la baja correspondiente del Padrón Inmobiliario.</w:t>
      </w:r>
    </w:p>
    <w:p w14:paraId="35458B7F" w14:textId="77777777" w:rsidR="00CF5A67" w:rsidRPr="00131DBF" w:rsidRDefault="00CF5A67" w:rsidP="00CF5A67">
      <w:pPr>
        <w:pStyle w:val="Prrafodelista"/>
        <w:ind w:left="567"/>
        <w:rPr>
          <w:rFonts w:ascii="Montserrat" w:hAnsi="Montserrat" w:cstheme="minorHAnsi"/>
          <w:sz w:val="20"/>
          <w:szCs w:val="20"/>
        </w:rPr>
      </w:pPr>
    </w:p>
    <w:p w14:paraId="4805689E" w14:textId="77777777" w:rsidR="00CF5A67" w:rsidRPr="00131DBF" w:rsidRDefault="00CF5A67" w:rsidP="00A5128B">
      <w:pPr>
        <w:pStyle w:val="Prrafodelista"/>
        <w:numPr>
          <w:ilvl w:val="2"/>
          <w:numId w:val="66"/>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validará la baja de un inmueble del Padrón Inmobiliario, derivado de los casos siguientes:</w:t>
      </w:r>
    </w:p>
    <w:p w14:paraId="128B5B4E" w14:textId="77777777" w:rsidR="00CF5A67" w:rsidRPr="00131DBF" w:rsidRDefault="00CF5A67" w:rsidP="00A5128B">
      <w:pPr>
        <w:numPr>
          <w:ilvl w:val="2"/>
          <w:numId w:val="59"/>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Por enajenación del inmueble;</w:t>
      </w:r>
    </w:p>
    <w:p w14:paraId="073A7404" w14:textId="77777777" w:rsidR="00CF5A67" w:rsidRPr="00131DBF" w:rsidRDefault="00CF5A67" w:rsidP="00A5128B">
      <w:pPr>
        <w:numPr>
          <w:ilvl w:val="2"/>
          <w:numId w:val="59"/>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Cuando se tuvo la presunción de que se trataba de un inmueble del IMSS, y se haya determinado o comprobado que no lo era;</w:t>
      </w:r>
    </w:p>
    <w:p w14:paraId="6881652A" w14:textId="77777777" w:rsidR="00CF5A67" w:rsidRPr="00131DBF" w:rsidRDefault="00CF5A67" w:rsidP="00A5128B">
      <w:pPr>
        <w:numPr>
          <w:ilvl w:val="2"/>
          <w:numId w:val="59"/>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lastRenderedPageBreak/>
        <w:t>Por resolución definitiva, judicial o administrativa, que determine que el inmueble no pertenece al IMSS;</w:t>
      </w:r>
    </w:p>
    <w:p w14:paraId="4712E070" w14:textId="77777777" w:rsidR="00CF5A67" w:rsidRPr="00131DBF" w:rsidRDefault="00CF5A67" w:rsidP="00A5128B">
      <w:pPr>
        <w:numPr>
          <w:ilvl w:val="2"/>
          <w:numId w:val="59"/>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Cuando el inmueble desaparezca por caso fortuito; y</w:t>
      </w:r>
    </w:p>
    <w:p w14:paraId="3A38FCE8" w14:textId="77777777" w:rsidR="00CF5A67" w:rsidRPr="00131DBF" w:rsidRDefault="00CF5A67" w:rsidP="00A5128B">
      <w:pPr>
        <w:numPr>
          <w:ilvl w:val="2"/>
          <w:numId w:val="59"/>
        </w:numPr>
        <w:spacing w:line="240" w:lineRule="auto"/>
        <w:ind w:left="1134" w:hanging="425"/>
        <w:contextualSpacing/>
        <w:jc w:val="both"/>
        <w:rPr>
          <w:rFonts w:ascii="Montserrat" w:hAnsi="Montserrat" w:cstheme="minorHAnsi"/>
          <w:sz w:val="20"/>
          <w:szCs w:val="20"/>
        </w:rPr>
      </w:pPr>
      <w:r w:rsidRPr="00131DBF">
        <w:rPr>
          <w:rFonts w:ascii="Montserrat" w:hAnsi="Montserrat" w:cstheme="minorHAnsi"/>
          <w:sz w:val="20"/>
          <w:szCs w:val="20"/>
        </w:rPr>
        <w:t>Cuando el mismo inmueble cuente con dos registros vigentes en el Padrón Inmobiliario.</w:t>
      </w:r>
    </w:p>
    <w:p w14:paraId="374B306A" w14:textId="77777777" w:rsidR="00CF5A67" w:rsidRPr="00131DBF" w:rsidRDefault="00CF5A67" w:rsidP="00CF5A67">
      <w:pPr>
        <w:spacing w:after="0" w:line="240" w:lineRule="auto"/>
        <w:ind w:left="1134"/>
        <w:contextualSpacing/>
        <w:jc w:val="both"/>
        <w:rPr>
          <w:rFonts w:ascii="Montserrat" w:hAnsi="Montserrat" w:cstheme="minorHAnsi"/>
          <w:sz w:val="20"/>
          <w:szCs w:val="20"/>
        </w:rPr>
      </w:pPr>
    </w:p>
    <w:p w14:paraId="5A8D2E12" w14:textId="77777777" w:rsidR="00CF5A67" w:rsidRPr="00131DBF" w:rsidRDefault="00CF5A67" w:rsidP="00CF5A67">
      <w:pPr>
        <w:pStyle w:val="Prrafodelista"/>
        <w:numPr>
          <w:ilvl w:val="2"/>
          <w:numId w:val="42"/>
        </w:numPr>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cotejará que la información contenida en el expediente inmobiliario sea la misma que hayan capturado el operador de los OOAD en el Padrón Inmobiliario, en caso de que se determinen diferencias que requieran aclaración, solicitará información mediante oficio al OOAD, otorgando diez días hábiles contados a partir de la fecha en la que se reciba el requerimiento de manera oficial; en caso de que la solicitud no sea atendida, enviará oficio al CI con copia a la CCSG, informando el incumplimiento por parte de las personas servidoras públicas del OOAD y/o UMAE de que se trate; estando en posibilidad de rechazar los cambios propuestos por los CI en la integración del Padrón Inmobiliario.</w:t>
      </w:r>
    </w:p>
    <w:p w14:paraId="752D4107" w14:textId="77777777" w:rsidR="00CF5A67" w:rsidRPr="00131DBF" w:rsidRDefault="00CF5A67" w:rsidP="00CF5A67">
      <w:pPr>
        <w:pStyle w:val="Prrafodelista"/>
        <w:spacing w:line="240" w:lineRule="auto"/>
        <w:jc w:val="both"/>
        <w:rPr>
          <w:rFonts w:ascii="Montserrat" w:hAnsi="Montserrat" w:cstheme="minorHAnsi"/>
          <w:sz w:val="20"/>
          <w:szCs w:val="20"/>
        </w:rPr>
      </w:pPr>
    </w:p>
    <w:p w14:paraId="6424973C" w14:textId="77777777" w:rsidR="00CF5A67" w:rsidRPr="00A06286" w:rsidRDefault="00CF5A67" w:rsidP="00A5128B">
      <w:pPr>
        <w:pStyle w:val="Prrafodelista"/>
        <w:numPr>
          <w:ilvl w:val="1"/>
          <w:numId w:val="66"/>
        </w:numPr>
        <w:autoSpaceDE w:val="0"/>
        <w:autoSpaceDN w:val="0"/>
        <w:adjustRightInd w:val="0"/>
        <w:spacing w:after="0" w:line="240" w:lineRule="auto"/>
        <w:ind w:left="567" w:hanging="567"/>
        <w:jc w:val="both"/>
        <w:rPr>
          <w:rFonts w:ascii="Montserrat" w:hAnsi="Montserrat" w:cs="Arial"/>
          <w:bCs/>
          <w:sz w:val="20"/>
          <w:szCs w:val="20"/>
        </w:rPr>
      </w:pPr>
      <w:r w:rsidRPr="00A06286">
        <w:rPr>
          <w:rFonts w:ascii="Montserrat" w:hAnsi="Montserrat" w:cstheme="minorHAnsi"/>
          <w:bCs/>
          <w:sz w:val="20"/>
          <w:szCs w:val="20"/>
        </w:rPr>
        <w:t>De los inmuebles propiedad del Instituto Mexicano del Seguro Social otorgados en posesión a un tercero mediante contrato de comodato u otra figura jurídica de ocupación a título gratuito.</w:t>
      </w:r>
    </w:p>
    <w:p w14:paraId="6ACAD600" w14:textId="77777777" w:rsidR="00CF5A67" w:rsidRPr="00131DBF" w:rsidRDefault="00CF5A67" w:rsidP="00CF5A67">
      <w:pPr>
        <w:pStyle w:val="Prrafodelista"/>
        <w:autoSpaceDE w:val="0"/>
        <w:autoSpaceDN w:val="0"/>
        <w:adjustRightInd w:val="0"/>
        <w:spacing w:after="0" w:line="240" w:lineRule="auto"/>
        <w:ind w:left="709"/>
        <w:jc w:val="both"/>
        <w:rPr>
          <w:rFonts w:ascii="Montserrat" w:hAnsi="Montserrat" w:cs="Arial"/>
          <w:sz w:val="20"/>
          <w:szCs w:val="20"/>
        </w:rPr>
      </w:pPr>
    </w:p>
    <w:p w14:paraId="0280ABD9" w14:textId="77777777" w:rsidR="00CF5A67" w:rsidRPr="00131DBF" w:rsidRDefault="00CF5A67" w:rsidP="00A5128B">
      <w:pPr>
        <w:pStyle w:val="Prrafodelista"/>
        <w:numPr>
          <w:ilvl w:val="2"/>
          <w:numId w:val="66"/>
        </w:numPr>
        <w:autoSpaceDE w:val="0"/>
        <w:autoSpaceDN w:val="0"/>
        <w:adjustRightInd w:val="0"/>
        <w:spacing w:after="0" w:line="240" w:lineRule="auto"/>
        <w:jc w:val="both"/>
        <w:rPr>
          <w:rFonts w:ascii="Montserrat" w:hAnsi="Montserrat" w:cs="Arial"/>
          <w:sz w:val="20"/>
          <w:szCs w:val="20"/>
        </w:rPr>
      </w:pPr>
      <w:r w:rsidRPr="00131DBF">
        <w:rPr>
          <w:rFonts w:ascii="Montserrat" w:hAnsi="Montserrat" w:cs="Arial"/>
          <w:sz w:val="20"/>
          <w:szCs w:val="20"/>
        </w:rPr>
        <w:t>El IMSS podrá otorgar en posesión un inmueble de su propiedad total o parcialmente mediante contrato de comodato u otra figura jurídica de ocupación a título gratuito a favor de terceros, siempre y cuando se trate de entes públicos de los tres niveles de gobierno, para que los utilicen en servicios públicos, en fines educativos o de asistencia social, u otras políticas públicas prioritarias, o asociaciones civiles cuyo objeto sean de carácter social y sin fines de lucro, debidamente acreditadas.</w:t>
      </w:r>
    </w:p>
    <w:p w14:paraId="1D4D6266" w14:textId="77777777" w:rsidR="00CF5A67" w:rsidRPr="00131DBF" w:rsidRDefault="00CF5A67" w:rsidP="00CF5A67">
      <w:pPr>
        <w:pStyle w:val="Prrafodelista"/>
        <w:autoSpaceDE w:val="0"/>
        <w:autoSpaceDN w:val="0"/>
        <w:adjustRightInd w:val="0"/>
        <w:spacing w:after="0" w:line="240" w:lineRule="auto"/>
        <w:ind w:left="567"/>
        <w:jc w:val="both"/>
        <w:rPr>
          <w:rFonts w:ascii="Montserrat" w:hAnsi="Montserrat" w:cs="Arial"/>
          <w:sz w:val="20"/>
          <w:szCs w:val="20"/>
        </w:rPr>
      </w:pPr>
    </w:p>
    <w:p w14:paraId="3CC4B03C" w14:textId="35EFA2CF" w:rsidR="00CF5A67" w:rsidRPr="00131DBF" w:rsidRDefault="00CF5A67" w:rsidP="00A5128B">
      <w:pPr>
        <w:pStyle w:val="Prrafodelista"/>
        <w:numPr>
          <w:ilvl w:val="2"/>
          <w:numId w:val="66"/>
        </w:numPr>
        <w:autoSpaceDE w:val="0"/>
        <w:autoSpaceDN w:val="0"/>
        <w:adjustRightInd w:val="0"/>
        <w:spacing w:after="0" w:line="240" w:lineRule="auto"/>
        <w:ind w:left="567" w:hanging="567"/>
        <w:jc w:val="both"/>
        <w:rPr>
          <w:rFonts w:ascii="Montserrat" w:hAnsi="Montserrat" w:cs="Arial"/>
          <w:sz w:val="20"/>
          <w:szCs w:val="20"/>
        </w:rPr>
      </w:pPr>
      <w:r w:rsidRPr="00131DBF">
        <w:rPr>
          <w:rFonts w:ascii="Montserrat" w:hAnsi="Montserrat" w:cs="Arial"/>
          <w:sz w:val="20"/>
          <w:szCs w:val="20"/>
        </w:rPr>
        <w:t>Para estos efectos, el requirente por conducto de</w:t>
      </w:r>
      <w:r w:rsidR="009B7073">
        <w:rPr>
          <w:rFonts w:ascii="Montserrat" w:hAnsi="Montserrat" w:cs="Arial"/>
          <w:sz w:val="20"/>
          <w:szCs w:val="20"/>
        </w:rPr>
        <w:t xml:space="preserve"> </w:t>
      </w:r>
      <w:r w:rsidRPr="00131DBF">
        <w:rPr>
          <w:rFonts w:ascii="Montserrat" w:hAnsi="Montserrat" w:cs="Arial"/>
          <w:sz w:val="20"/>
          <w:szCs w:val="20"/>
        </w:rPr>
        <w:t>l</w:t>
      </w:r>
      <w:r w:rsidR="009B7073">
        <w:rPr>
          <w:rFonts w:ascii="Montserrat" w:hAnsi="Montserrat" w:cs="Arial"/>
          <w:sz w:val="20"/>
          <w:szCs w:val="20"/>
        </w:rPr>
        <w:t>a</w:t>
      </w:r>
      <w:r w:rsidR="00CE3607">
        <w:rPr>
          <w:rFonts w:ascii="Montserrat" w:hAnsi="Montserrat" w:cs="Arial"/>
          <w:sz w:val="20"/>
          <w:szCs w:val="20"/>
        </w:rPr>
        <w:t xml:space="preserve"> persona</w:t>
      </w:r>
      <w:r w:rsidRPr="00131DBF">
        <w:rPr>
          <w:rFonts w:ascii="Montserrat" w:hAnsi="Montserrat" w:cs="Arial"/>
          <w:sz w:val="20"/>
          <w:szCs w:val="20"/>
        </w:rPr>
        <w:t xml:space="preserve"> Titular del OOAD u Órgano Normativo deberá presentar la petición mediante escrito debidamente fundado y motivado al RI, en el que se adjunte:</w:t>
      </w:r>
    </w:p>
    <w:p w14:paraId="60A9BBB8" w14:textId="77777777" w:rsidR="00CF5A67" w:rsidRPr="00131DBF" w:rsidRDefault="00CF5A67" w:rsidP="00CF5A67">
      <w:pPr>
        <w:pStyle w:val="Prrafodelista"/>
        <w:autoSpaceDE w:val="0"/>
        <w:autoSpaceDN w:val="0"/>
        <w:adjustRightInd w:val="0"/>
        <w:spacing w:after="0" w:line="240" w:lineRule="auto"/>
        <w:ind w:left="240"/>
        <w:jc w:val="both"/>
        <w:rPr>
          <w:rFonts w:ascii="Montserrat" w:hAnsi="Montserrat" w:cs="Arial"/>
          <w:sz w:val="20"/>
          <w:szCs w:val="20"/>
        </w:rPr>
      </w:pPr>
    </w:p>
    <w:tbl>
      <w:tblPr>
        <w:tblStyle w:val="Tablaconcuadrcula"/>
        <w:tblW w:w="0" w:type="auto"/>
        <w:tblInd w:w="709" w:type="dxa"/>
        <w:tblLook w:val="04A0" w:firstRow="1" w:lastRow="0" w:firstColumn="1" w:lastColumn="0" w:noHBand="0" w:noVBand="1"/>
      </w:tblPr>
      <w:tblGrid>
        <w:gridCol w:w="530"/>
        <w:gridCol w:w="8888"/>
      </w:tblGrid>
      <w:tr w:rsidR="00131DBF" w:rsidRPr="00131DBF" w14:paraId="0068A98C" w14:textId="77777777" w:rsidTr="002640FA">
        <w:trPr>
          <w:trHeight w:val="377"/>
          <w:tblHeader/>
        </w:trPr>
        <w:tc>
          <w:tcPr>
            <w:tcW w:w="530" w:type="dxa"/>
            <w:shd w:val="clear" w:color="auto" w:fill="C4BD97"/>
            <w:vAlign w:val="center"/>
          </w:tcPr>
          <w:p w14:paraId="6A937E72"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888" w:type="dxa"/>
            <w:shd w:val="clear" w:color="auto" w:fill="C4BD97"/>
            <w:vAlign w:val="center"/>
          </w:tcPr>
          <w:p w14:paraId="3766DE3D"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3867ACFE" w14:textId="77777777" w:rsidTr="002640FA">
        <w:tc>
          <w:tcPr>
            <w:tcW w:w="530" w:type="dxa"/>
            <w:vAlign w:val="center"/>
          </w:tcPr>
          <w:p w14:paraId="4A3D1C1A"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I</w:t>
            </w:r>
          </w:p>
        </w:tc>
        <w:tc>
          <w:tcPr>
            <w:tcW w:w="8888" w:type="dxa"/>
          </w:tcPr>
          <w:p w14:paraId="256BECC9"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 xml:space="preserve">Acta del Grupo Inmobiliario del OOAD u Órgano Normativo, en el cual se autorice el dictamen de no utilidad del inmueble y la procedencia de otorgarlo en comodato, señalando las causas que lo originan; debiendo indicar y adjuntar entre otros elementos, el domicilio y croquis de ubicación del inmueble, la superficie propuesta, el inventario de equipos e instalaciones con que cuenta el inmueble,  acreditar que no tienen inmuebles en arrendamiento u otra figura jurídica que generen gastos por su ocupación con las características del inmueble que se pretende otorgar en comodato, a efecto de estar en posibilidad de no afectar los intereses institucionales, esto es que no se tiene necesidad de espacios inmobiliarios; </w:t>
            </w:r>
            <w:bookmarkStart w:id="0" w:name="_Hlk150797368"/>
            <w:r w:rsidRPr="00131DBF">
              <w:rPr>
                <w:rFonts w:ascii="Montserrat" w:hAnsi="Montserrat" w:cs="Arial"/>
                <w:sz w:val="16"/>
                <w:szCs w:val="16"/>
              </w:rPr>
              <w:t>y el dictamen por el que se determine que la propuesta de comodato contribuirá al desarrollo y cumplimiento de los programas en beneficio de la población</w:t>
            </w:r>
            <w:bookmarkEnd w:id="0"/>
            <w:r w:rsidRPr="00131DBF">
              <w:rPr>
                <w:rFonts w:ascii="Montserrat" w:hAnsi="Montserrat" w:cs="Arial"/>
                <w:sz w:val="16"/>
                <w:szCs w:val="16"/>
              </w:rPr>
              <w:t>;</w:t>
            </w:r>
          </w:p>
        </w:tc>
      </w:tr>
      <w:tr w:rsidR="00131DBF" w:rsidRPr="00131DBF" w14:paraId="584B2490" w14:textId="77777777" w:rsidTr="002640FA">
        <w:tc>
          <w:tcPr>
            <w:tcW w:w="530" w:type="dxa"/>
            <w:vAlign w:val="center"/>
          </w:tcPr>
          <w:p w14:paraId="7C645B2B"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II</w:t>
            </w:r>
          </w:p>
        </w:tc>
        <w:tc>
          <w:tcPr>
            <w:tcW w:w="8888" w:type="dxa"/>
          </w:tcPr>
          <w:p w14:paraId="310A8B17"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 xml:space="preserve">Documento que acredite la propiedad a favor del IMSS inscrito en el Registro Público de la Propiedad Local y en el Registro Público de la Propiedad Federal. </w:t>
            </w:r>
          </w:p>
          <w:p w14:paraId="7C86BE9A"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Cuando exista una condición vigente en el documento que acredita la propiedad a favor del IMSS, no procederá otorgar el inmueble en comodato;</w:t>
            </w:r>
          </w:p>
        </w:tc>
      </w:tr>
      <w:tr w:rsidR="00131DBF" w:rsidRPr="00131DBF" w14:paraId="3860CE4F" w14:textId="77777777" w:rsidTr="002640FA">
        <w:tc>
          <w:tcPr>
            <w:tcW w:w="530" w:type="dxa"/>
            <w:vAlign w:val="center"/>
          </w:tcPr>
          <w:p w14:paraId="55C683A6"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III</w:t>
            </w:r>
          </w:p>
        </w:tc>
        <w:tc>
          <w:tcPr>
            <w:tcW w:w="8888" w:type="dxa"/>
          </w:tcPr>
          <w:p w14:paraId="3BB56141"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Dictamen de no utilidad, conforme al documento que se glosa como Anexo 5;</w:t>
            </w:r>
          </w:p>
        </w:tc>
      </w:tr>
      <w:tr w:rsidR="00131DBF" w:rsidRPr="00131DBF" w14:paraId="13365151" w14:textId="77777777" w:rsidTr="002640FA">
        <w:tc>
          <w:tcPr>
            <w:tcW w:w="530" w:type="dxa"/>
            <w:vAlign w:val="center"/>
          </w:tcPr>
          <w:p w14:paraId="74D7826A"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IV</w:t>
            </w:r>
          </w:p>
        </w:tc>
        <w:tc>
          <w:tcPr>
            <w:tcW w:w="8888" w:type="dxa"/>
          </w:tcPr>
          <w:p w14:paraId="0AB314EC"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Documento que acredite la capacidad jurídica del comodatario y de su representante legal;</w:t>
            </w:r>
          </w:p>
        </w:tc>
      </w:tr>
      <w:tr w:rsidR="00131DBF" w:rsidRPr="00131DBF" w14:paraId="40D0CB1C" w14:textId="77777777" w:rsidTr="002640FA">
        <w:tc>
          <w:tcPr>
            <w:tcW w:w="530" w:type="dxa"/>
            <w:vAlign w:val="center"/>
          </w:tcPr>
          <w:p w14:paraId="25DA5104"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w:t>
            </w:r>
          </w:p>
        </w:tc>
        <w:tc>
          <w:tcPr>
            <w:tcW w:w="8888" w:type="dxa"/>
          </w:tcPr>
          <w:p w14:paraId="4362CFF5"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Certificado de libertad de gravamen;</w:t>
            </w:r>
          </w:p>
        </w:tc>
      </w:tr>
      <w:tr w:rsidR="00131DBF" w:rsidRPr="00131DBF" w14:paraId="7E34327C" w14:textId="77777777" w:rsidTr="002640FA">
        <w:tc>
          <w:tcPr>
            <w:tcW w:w="530" w:type="dxa"/>
            <w:vAlign w:val="center"/>
          </w:tcPr>
          <w:p w14:paraId="250CDA9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w:t>
            </w:r>
          </w:p>
        </w:tc>
        <w:tc>
          <w:tcPr>
            <w:tcW w:w="8888" w:type="dxa"/>
          </w:tcPr>
          <w:p w14:paraId="792AE8DC"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Pago o exención del impuesto predial;</w:t>
            </w:r>
          </w:p>
        </w:tc>
      </w:tr>
      <w:tr w:rsidR="00131DBF" w:rsidRPr="00131DBF" w14:paraId="0FB3C116" w14:textId="77777777" w:rsidTr="002640FA">
        <w:tc>
          <w:tcPr>
            <w:tcW w:w="530" w:type="dxa"/>
            <w:vAlign w:val="center"/>
          </w:tcPr>
          <w:p w14:paraId="3381B4E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VII</w:t>
            </w:r>
          </w:p>
        </w:tc>
        <w:tc>
          <w:tcPr>
            <w:tcW w:w="8888" w:type="dxa"/>
          </w:tcPr>
          <w:p w14:paraId="12061DD9"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Comprobante de no adeudo de pago de servicios;</w:t>
            </w:r>
          </w:p>
        </w:tc>
      </w:tr>
      <w:tr w:rsidR="00131DBF" w:rsidRPr="00131DBF" w14:paraId="11EDC9B0" w14:textId="77777777" w:rsidTr="002640FA">
        <w:tc>
          <w:tcPr>
            <w:tcW w:w="530" w:type="dxa"/>
            <w:vAlign w:val="center"/>
          </w:tcPr>
          <w:p w14:paraId="7E0325C1"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VIII</w:t>
            </w:r>
          </w:p>
        </w:tc>
        <w:tc>
          <w:tcPr>
            <w:tcW w:w="8888" w:type="dxa"/>
          </w:tcPr>
          <w:p w14:paraId="59CC693A"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Constancia o Licencia de uso de suelo el cual deberá ser acorde al existente y registrado por el IMSS. En caso de que se requiera el cambio de uso de suelo, el OOAD solicitante deberá realizarlo y notificarlo documentalmente adjuntando las constancias que así lo acredite;</w:t>
            </w:r>
          </w:p>
        </w:tc>
      </w:tr>
      <w:tr w:rsidR="00131DBF" w:rsidRPr="00131DBF" w14:paraId="38D678E7" w14:textId="77777777" w:rsidTr="002640FA">
        <w:tc>
          <w:tcPr>
            <w:tcW w:w="530" w:type="dxa"/>
            <w:vAlign w:val="center"/>
          </w:tcPr>
          <w:p w14:paraId="6A5F22D3"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IX</w:t>
            </w:r>
          </w:p>
        </w:tc>
        <w:tc>
          <w:tcPr>
            <w:tcW w:w="8888" w:type="dxa"/>
          </w:tcPr>
          <w:p w14:paraId="5EC7FA34"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Alineamiento y número oficial;</w:t>
            </w:r>
          </w:p>
        </w:tc>
      </w:tr>
      <w:tr w:rsidR="00131DBF" w:rsidRPr="00131DBF" w14:paraId="7EE5BB21" w14:textId="77777777" w:rsidTr="002640FA">
        <w:tc>
          <w:tcPr>
            <w:tcW w:w="530" w:type="dxa"/>
            <w:vAlign w:val="center"/>
          </w:tcPr>
          <w:p w14:paraId="16E911D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w:t>
            </w:r>
          </w:p>
        </w:tc>
        <w:tc>
          <w:tcPr>
            <w:tcW w:w="8888" w:type="dxa"/>
          </w:tcPr>
          <w:p w14:paraId="065ED388"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 xml:space="preserve">Plano de Levantamiento Topográfico, debidamente autorizado y avalado en el que se consignen las </w:t>
            </w:r>
            <w:r w:rsidRPr="00131DBF">
              <w:rPr>
                <w:rFonts w:ascii="Montserrat" w:hAnsi="Montserrat" w:cs="Arial"/>
                <w:sz w:val="16"/>
                <w:szCs w:val="16"/>
              </w:rPr>
              <w:lastRenderedPageBreak/>
              <w:t>superficies descritas en el título de propiedad;</w:t>
            </w:r>
          </w:p>
        </w:tc>
      </w:tr>
      <w:tr w:rsidR="00131DBF" w:rsidRPr="00131DBF" w14:paraId="1DBD54FD" w14:textId="77777777" w:rsidTr="002640FA">
        <w:tc>
          <w:tcPr>
            <w:tcW w:w="530" w:type="dxa"/>
            <w:vAlign w:val="center"/>
          </w:tcPr>
          <w:p w14:paraId="4E48E011"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lastRenderedPageBreak/>
              <w:t>XI</w:t>
            </w:r>
          </w:p>
        </w:tc>
        <w:tc>
          <w:tcPr>
            <w:tcW w:w="8888" w:type="dxa"/>
          </w:tcPr>
          <w:p w14:paraId="5CC8C869"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Planos arquitectónicos actualizados y aprobados con relación de construcciones;</w:t>
            </w:r>
          </w:p>
        </w:tc>
      </w:tr>
      <w:tr w:rsidR="00131DBF" w:rsidRPr="00131DBF" w14:paraId="1E847FC6" w14:textId="77777777" w:rsidTr="002640FA">
        <w:tc>
          <w:tcPr>
            <w:tcW w:w="530" w:type="dxa"/>
            <w:vAlign w:val="center"/>
          </w:tcPr>
          <w:p w14:paraId="03723685"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XII</w:t>
            </w:r>
          </w:p>
        </w:tc>
        <w:tc>
          <w:tcPr>
            <w:tcW w:w="8888" w:type="dxa"/>
          </w:tcPr>
          <w:p w14:paraId="4FA2402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Plano de ubicación del bien (croquis de localización);</w:t>
            </w:r>
          </w:p>
        </w:tc>
      </w:tr>
      <w:tr w:rsidR="00131DBF" w:rsidRPr="00131DBF" w14:paraId="73794545" w14:textId="77777777" w:rsidTr="002640FA">
        <w:tc>
          <w:tcPr>
            <w:tcW w:w="530" w:type="dxa"/>
            <w:vAlign w:val="center"/>
          </w:tcPr>
          <w:p w14:paraId="5C2693B6"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XIII</w:t>
            </w:r>
          </w:p>
        </w:tc>
        <w:tc>
          <w:tcPr>
            <w:tcW w:w="8888" w:type="dxa"/>
          </w:tcPr>
          <w:p w14:paraId="4EFDA394"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Documento que acredite la seguridad estructural del inmueble;</w:t>
            </w:r>
          </w:p>
        </w:tc>
      </w:tr>
      <w:tr w:rsidR="00131DBF" w:rsidRPr="00131DBF" w14:paraId="53C04E8B" w14:textId="77777777" w:rsidTr="002640FA">
        <w:tc>
          <w:tcPr>
            <w:tcW w:w="530" w:type="dxa"/>
            <w:vAlign w:val="center"/>
          </w:tcPr>
          <w:p w14:paraId="0E63667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XIV</w:t>
            </w:r>
          </w:p>
        </w:tc>
        <w:tc>
          <w:tcPr>
            <w:tcW w:w="8888" w:type="dxa"/>
          </w:tcPr>
          <w:p w14:paraId="165EF3E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Condiciones físicas del inmueble y reseña fotográfica;</w:t>
            </w:r>
          </w:p>
        </w:tc>
      </w:tr>
      <w:tr w:rsidR="00131DBF" w:rsidRPr="00131DBF" w14:paraId="50E6BA7F" w14:textId="77777777" w:rsidTr="002640FA">
        <w:tc>
          <w:tcPr>
            <w:tcW w:w="530" w:type="dxa"/>
            <w:vAlign w:val="center"/>
          </w:tcPr>
          <w:p w14:paraId="139211FA"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XV</w:t>
            </w:r>
          </w:p>
        </w:tc>
        <w:tc>
          <w:tcPr>
            <w:tcW w:w="8837" w:type="dxa"/>
          </w:tcPr>
          <w:p w14:paraId="65C85160"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Proyecto de contrato de comodato o del instrumento legal que se determine, en el que se establecen los términos, condiciones y vigencia, aprobado por la JSJ y, de ser el caso la CLC, tratándose de inmuebles de nivel central;</w:t>
            </w:r>
          </w:p>
        </w:tc>
      </w:tr>
      <w:tr w:rsidR="00131DBF" w:rsidRPr="00131DBF" w14:paraId="77E0B197" w14:textId="77777777" w:rsidTr="002640FA">
        <w:tc>
          <w:tcPr>
            <w:tcW w:w="530" w:type="dxa"/>
            <w:vAlign w:val="center"/>
          </w:tcPr>
          <w:p w14:paraId="3E8D862F"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XVI</w:t>
            </w:r>
          </w:p>
        </w:tc>
        <w:tc>
          <w:tcPr>
            <w:tcW w:w="8837" w:type="dxa"/>
          </w:tcPr>
          <w:p w14:paraId="56619011"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 xml:space="preserve">Dictamen </w:t>
            </w:r>
            <w:proofErr w:type="spellStart"/>
            <w:r w:rsidRPr="00131DBF">
              <w:rPr>
                <w:rFonts w:ascii="Montserrat" w:hAnsi="Montserrat" w:cs="Arial"/>
                <w:sz w:val="16"/>
                <w:szCs w:val="16"/>
              </w:rPr>
              <w:t>valuatorio</w:t>
            </w:r>
            <w:proofErr w:type="spellEnd"/>
            <w:r w:rsidRPr="00131DBF">
              <w:rPr>
                <w:rFonts w:ascii="Montserrat" w:hAnsi="Montserrat" w:cs="Arial"/>
                <w:sz w:val="16"/>
                <w:szCs w:val="16"/>
              </w:rPr>
              <w:t>, el cual será gestionado por esta normativa con el expediente integrado; y</w:t>
            </w:r>
          </w:p>
        </w:tc>
      </w:tr>
      <w:tr w:rsidR="00131DBF" w:rsidRPr="00131DBF" w14:paraId="2E7C4D97" w14:textId="77777777" w:rsidTr="002640FA">
        <w:tc>
          <w:tcPr>
            <w:tcW w:w="530" w:type="dxa"/>
            <w:vAlign w:val="center"/>
          </w:tcPr>
          <w:p w14:paraId="0209F0C2" w14:textId="77777777" w:rsidR="00CF5A67" w:rsidRPr="00131DBF" w:rsidRDefault="00CF5A67" w:rsidP="002640FA">
            <w:pPr>
              <w:pStyle w:val="Prrafodelista"/>
              <w:ind w:left="0"/>
              <w:jc w:val="center"/>
              <w:rPr>
                <w:rFonts w:ascii="Montserrat" w:hAnsi="Montserrat" w:cs="Arial"/>
                <w:sz w:val="16"/>
                <w:szCs w:val="16"/>
              </w:rPr>
            </w:pPr>
            <w:r w:rsidRPr="00131DBF">
              <w:rPr>
                <w:rFonts w:ascii="Montserrat" w:hAnsi="Montserrat" w:cs="Arial"/>
                <w:sz w:val="16"/>
                <w:szCs w:val="16"/>
              </w:rPr>
              <w:t>XVII</w:t>
            </w:r>
          </w:p>
        </w:tc>
        <w:tc>
          <w:tcPr>
            <w:tcW w:w="8837" w:type="dxa"/>
          </w:tcPr>
          <w:p w14:paraId="5266028A" w14:textId="77777777" w:rsidR="00CF5A67" w:rsidRPr="00131DBF" w:rsidRDefault="00CF5A67" w:rsidP="002640FA">
            <w:pPr>
              <w:pStyle w:val="Prrafodelista"/>
              <w:ind w:left="0"/>
              <w:jc w:val="both"/>
              <w:rPr>
                <w:rFonts w:ascii="Montserrat" w:hAnsi="Montserrat" w:cs="Arial"/>
                <w:sz w:val="16"/>
                <w:szCs w:val="16"/>
              </w:rPr>
            </w:pPr>
            <w:r w:rsidRPr="00131DBF">
              <w:rPr>
                <w:rFonts w:ascii="Montserrat" w:hAnsi="Montserrat" w:cs="Arial"/>
                <w:sz w:val="16"/>
                <w:szCs w:val="16"/>
              </w:rPr>
              <w:t>La demás documentación e información que resulte necesaria o que requiera la normativa.</w:t>
            </w:r>
          </w:p>
        </w:tc>
      </w:tr>
    </w:tbl>
    <w:p w14:paraId="6FF4C3BA" w14:textId="77777777" w:rsidR="00CF5A67" w:rsidRPr="00131DBF" w:rsidRDefault="00CF5A67" w:rsidP="00A5128B">
      <w:pPr>
        <w:pStyle w:val="Prrafodelista"/>
        <w:numPr>
          <w:ilvl w:val="2"/>
          <w:numId w:val="66"/>
        </w:numPr>
        <w:autoSpaceDE w:val="0"/>
        <w:autoSpaceDN w:val="0"/>
        <w:adjustRightInd w:val="0"/>
        <w:spacing w:after="0" w:line="240" w:lineRule="auto"/>
        <w:ind w:left="567" w:hanging="567"/>
        <w:jc w:val="both"/>
        <w:rPr>
          <w:rFonts w:ascii="Montserrat" w:hAnsi="Montserrat" w:cs="Arial"/>
          <w:sz w:val="20"/>
          <w:szCs w:val="20"/>
        </w:rPr>
      </w:pPr>
      <w:r w:rsidRPr="00131DBF">
        <w:rPr>
          <w:rFonts w:ascii="Montserrat" w:hAnsi="Montserrat" w:cs="Arial"/>
          <w:sz w:val="20"/>
          <w:szCs w:val="20"/>
        </w:rPr>
        <w:t>El instrumento jurídico que ampare el comodato u otra figura jurídica de ocupación, deberá contener por lo menos:</w:t>
      </w:r>
    </w:p>
    <w:p w14:paraId="1C059967" w14:textId="77777777" w:rsidR="00CF5A67" w:rsidRPr="00131DBF" w:rsidRDefault="00CF5A67" w:rsidP="00CF5A67">
      <w:pPr>
        <w:pStyle w:val="Prrafodelista"/>
        <w:autoSpaceDE w:val="0"/>
        <w:autoSpaceDN w:val="0"/>
        <w:adjustRightInd w:val="0"/>
        <w:spacing w:after="0" w:line="240" w:lineRule="auto"/>
        <w:jc w:val="both"/>
        <w:rPr>
          <w:rFonts w:ascii="Montserrat" w:hAnsi="Montserrat" w:cs="Arial"/>
          <w:sz w:val="20"/>
          <w:szCs w:val="20"/>
        </w:rPr>
      </w:pPr>
    </w:p>
    <w:tbl>
      <w:tblPr>
        <w:tblStyle w:val="Tablaconcuadrcula"/>
        <w:tblW w:w="0" w:type="auto"/>
        <w:tblInd w:w="709" w:type="dxa"/>
        <w:tblLook w:val="04A0" w:firstRow="1" w:lastRow="0" w:firstColumn="1" w:lastColumn="0" w:noHBand="0" w:noVBand="1"/>
      </w:tblPr>
      <w:tblGrid>
        <w:gridCol w:w="578"/>
        <w:gridCol w:w="8789"/>
      </w:tblGrid>
      <w:tr w:rsidR="00131DBF" w:rsidRPr="00131DBF" w14:paraId="27B217E0" w14:textId="77777777" w:rsidTr="002640FA">
        <w:trPr>
          <w:trHeight w:val="377"/>
          <w:tblHeader/>
        </w:trPr>
        <w:tc>
          <w:tcPr>
            <w:tcW w:w="578" w:type="dxa"/>
            <w:shd w:val="clear" w:color="auto" w:fill="C4BD97"/>
            <w:vAlign w:val="center"/>
          </w:tcPr>
          <w:p w14:paraId="1DDACE60"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789" w:type="dxa"/>
            <w:shd w:val="clear" w:color="auto" w:fill="C4BD97"/>
            <w:vAlign w:val="center"/>
          </w:tcPr>
          <w:p w14:paraId="6E2BF710"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08A731D6" w14:textId="77777777" w:rsidTr="002640FA">
        <w:tc>
          <w:tcPr>
            <w:tcW w:w="578" w:type="dxa"/>
            <w:vAlign w:val="center"/>
          </w:tcPr>
          <w:p w14:paraId="764AB7FA"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w:t>
            </w:r>
          </w:p>
        </w:tc>
        <w:tc>
          <w:tcPr>
            <w:tcW w:w="8789" w:type="dxa"/>
          </w:tcPr>
          <w:p w14:paraId="2B80D63A"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Antecedentes de propiedad;</w:t>
            </w:r>
          </w:p>
        </w:tc>
      </w:tr>
      <w:tr w:rsidR="00131DBF" w:rsidRPr="00131DBF" w14:paraId="3EA231B3" w14:textId="77777777" w:rsidTr="002640FA">
        <w:tc>
          <w:tcPr>
            <w:tcW w:w="578" w:type="dxa"/>
            <w:vAlign w:val="center"/>
          </w:tcPr>
          <w:p w14:paraId="112F8C2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II</w:t>
            </w:r>
          </w:p>
        </w:tc>
        <w:tc>
          <w:tcPr>
            <w:tcW w:w="8789" w:type="dxa"/>
          </w:tcPr>
          <w:p w14:paraId="68206A7D"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Antecedentes que justifiquen la ocupación;</w:t>
            </w:r>
          </w:p>
        </w:tc>
      </w:tr>
      <w:tr w:rsidR="00131DBF" w:rsidRPr="00131DBF" w14:paraId="677C4793" w14:textId="77777777" w:rsidTr="002640FA">
        <w:tc>
          <w:tcPr>
            <w:tcW w:w="578" w:type="dxa"/>
            <w:vAlign w:val="center"/>
          </w:tcPr>
          <w:p w14:paraId="6F597644"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III</w:t>
            </w:r>
          </w:p>
        </w:tc>
        <w:tc>
          <w:tcPr>
            <w:tcW w:w="8789" w:type="dxa"/>
          </w:tcPr>
          <w:p w14:paraId="561B1187"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Documento que acredite la personalidad y capacidad jurídica, que faculte a las personas para suscribir el contrato;</w:t>
            </w:r>
          </w:p>
        </w:tc>
      </w:tr>
      <w:tr w:rsidR="00131DBF" w:rsidRPr="00131DBF" w14:paraId="4F00E46D" w14:textId="77777777" w:rsidTr="002640FA">
        <w:tc>
          <w:tcPr>
            <w:tcW w:w="578" w:type="dxa"/>
            <w:vAlign w:val="center"/>
          </w:tcPr>
          <w:p w14:paraId="25D2C2F2"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IV</w:t>
            </w:r>
          </w:p>
        </w:tc>
        <w:tc>
          <w:tcPr>
            <w:tcW w:w="8789" w:type="dxa"/>
          </w:tcPr>
          <w:p w14:paraId="218D9103"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Objeto;</w:t>
            </w:r>
          </w:p>
        </w:tc>
      </w:tr>
      <w:tr w:rsidR="00131DBF" w:rsidRPr="00131DBF" w14:paraId="19102335" w14:textId="77777777" w:rsidTr="002640FA">
        <w:tc>
          <w:tcPr>
            <w:tcW w:w="578" w:type="dxa"/>
            <w:vAlign w:val="center"/>
          </w:tcPr>
          <w:p w14:paraId="7047F63F"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w:t>
            </w:r>
          </w:p>
        </w:tc>
        <w:tc>
          <w:tcPr>
            <w:tcW w:w="8789" w:type="dxa"/>
          </w:tcPr>
          <w:p w14:paraId="13BEC820" w14:textId="77777777" w:rsidR="00CF5A67" w:rsidRPr="00131DBF" w:rsidRDefault="00CF5A67" w:rsidP="002640FA">
            <w:pPr>
              <w:autoSpaceDE w:val="0"/>
              <w:autoSpaceDN w:val="0"/>
              <w:adjustRightInd w:val="0"/>
              <w:ind w:hanging="113"/>
              <w:jc w:val="both"/>
              <w:rPr>
                <w:rFonts w:ascii="Montserrat" w:hAnsi="Montserrat" w:cstheme="minorHAnsi"/>
                <w:sz w:val="16"/>
                <w:szCs w:val="16"/>
              </w:rPr>
            </w:pPr>
            <w:r w:rsidRPr="00131DBF">
              <w:rPr>
                <w:rFonts w:ascii="Montserrat" w:hAnsi="Montserrat" w:cs="Arial"/>
                <w:sz w:val="16"/>
                <w:szCs w:val="16"/>
              </w:rPr>
              <w:t xml:space="preserve">   Obligaciones de las partes;</w:t>
            </w:r>
          </w:p>
        </w:tc>
      </w:tr>
      <w:tr w:rsidR="00131DBF" w:rsidRPr="00131DBF" w14:paraId="38F80491" w14:textId="77777777" w:rsidTr="002640FA">
        <w:tc>
          <w:tcPr>
            <w:tcW w:w="578" w:type="dxa"/>
            <w:vAlign w:val="center"/>
          </w:tcPr>
          <w:p w14:paraId="1B2368D8"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w:t>
            </w:r>
          </w:p>
        </w:tc>
        <w:tc>
          <w:tcPr>
            <w:tcW w:w="8789" w:type="dxa"/>
          </w:tcPr>
          <w:p w14:paraId="3879EFF9"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Determinar las responsabilidades de los mantenimientos;</w:t>
            </w:r>
          </w:p>
        </w:tc>
      </w:tr>
      <w:tr w:rsidR="00131DBF" w:rsidRPr="00131DBF" w14:paraId="4676F1C1" w14:textId="77777777" w:rsidTr="002640FA">
        <w:tc>
          <w:tcPr>
            <w:tcW w:w="578" w:type="dxa"/>
          </w:tcPr>
          <w:p w14:paraId="1DD3F1BD"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VII</w:t>
            </w:r>
          </w:p>
        </w:tc>
        <w:tc>
          <w:tcPr>
            <w:tcW w:w="8789" w:type="dxa"/>
          </w:tcPr>
          <w:p w14:paraId="66EDA8F0"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Determinar las responsabilidades que amparen el pago de servicios y derechos;</w:t>
            </w:r>
          </w:p>
        </w:tc>
      </w:tr>
      <w:tr w:rsidR="00131DBF" w:rsidRPr="00131DBF" w14:paraId="053153A7" w14:textId="77777777" w:rsidTr="002640FA">
        <w:tc>
          <w:tcPr>
            <w:tcW w:w="578" w:type="dxa"/>
          </w:tcPr>
          <w:p w14:paraId="5C25488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VIII</w:t>
            </w:r>
          </w:p>
        </w:tc>
        <w:tc>
          <w:tcPr>
            <w:tcW w:w="8789" w:type="dxa"/>
          </w:tcPr>
          <w:p w14:paraId="1D5C9E4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Domicilio exacto y completo del inmueble objeto del contrato;</w:t>
            </w:r>
          </w:p>
        </w:tc>
      </w:tr>
      <w:tr w:rsidR="00131DBF" w:rsidRPr="00131DBF" w14:paraId="1B269CE7" w14:textId="77777777" w:rsidTr="002640FA">
        <w:tc>
          <w:tcPr>
            <w:tcW w:w="578" w:type="dxa"/>
          </w:tcPr>
          <w:p w14:paraId="5062EE2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IX</w:t>
            </w:r>
          </w:p>
        </w:tc>
        <w:tc>
          <w:tcPr>
            <w:tcW w:w="8789" w:type="dxa"/>
          </w:tcPr>
          <w:p w14:paraId="7E58439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Domicilio de las partes;</w:t>
            </w:r>
          </w:p>
        </w:tc>
      </w:tr>
      <w:tr w:rsidR="00131DBF" w:rsidRPr="00131DBF" w14:paraId="762B73DE" w14:textId="77777777" w:rsidTr="002640FA">
        <w:tc>
          <w:tcPr>
            <w:tcW w:w="578" w:type="dxa"/>
          </w:tcPr>
          <w:p w14:paraId="335E0CA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w:t>
            </w:r>
          </w:p>
        </w:tc>
        <w:tc>
          <w:tcPr>
            <w:tcW w:w="8789" w:type="dxa"/>
          </w:tcPr>
          <w:p w14:paraId="3A1942FB"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Arial"/>
                <w:sz w:val="16"/>
                <w:szCs w:val="16"/>
              </w:rPr>
              <w:t>Superficie de terreno, construida y la real ocupada;</w:t>
            </w:r>
          </w:p>
        </w:tc>
      </w:tr>
      <w:tr w:rsidR="00131DBF" w:rsidRPr="00131DBF" w14:paraId="02990880" w14:textId="77777777" w:rsidTr="002640FA">
        <w:tc>
          <w:tcPr>
            <w:tcW w:w="578" w:type="dxa"/>
            <w:vAlign w:val="center"/>
          </w:tcPr>
          <w:p w14:paraId="7C08FFEF"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w:t>
            </w:r>
          </w:p>
        </w:tc>
        <w:tc>
          <w:tcPr>
            <w:tcW w:w="8773" w:type="dxa"/>
            <w:vAlign w:val="center"/>
          </w:tcPr>
          <w:p w14:paraId="004F706F" w14:textId="77777777" w:rsidR="00CF5A67" w:rsidRPr="00131DBF" w:rsidRDefault="00CF5A67" w:rsidP="002640FA">
            <w:pPr>
              <w:jc w:val="both"/>
              <w:rPr>
                <w:rFonts w:ascii="Montserrat" w:hAnsi="Montserrat" w:cstheme="minorHAnsi"/>
                <w:sz w:val="16"/>
                <w:szCs w:val="16"/>
              </w:rPr>
            </w:pPr>
            <w:r w:rsidRPr="00131DBF">
              <w:rPr>
                <w:rFonts w:ascii="Montserrat" w:hAnsi="Montserrat" w:cs="Arial"/>
                <w:sz w:val="16"/>
                <w:szCs w:val="16"/>
              </w:rPr>
              <w:t>La especificación que será el Instituto quien determinará las Adecuaciones, adaptaciones, modificaciones que deberá conservar el inmueble. En el caso de que el inmueble sea considerado monumento histórico y/o artístico, deberá contar además con las autorizaciones de los Institutos Nacional de Antropología e Historia o Instituto Nacional de Bellas Artes, según sea el caso;</w:t>
            </w:r>
          </w:p>
        </w:tc>
      </w:tr>
      <w:tr w:rsidR="00131DBF" w:rsidRPr="00131DBF" w14:paraId="4C8C3C0F" w14:textId="77777777" w:rsidTr="002640FA">
        <w:tc>
          <w:tcPr>
            <w:tcW w:w="578" w:type="dxa"/>
            <w:vAlign w:val="center"/>
          </w:tcPr>
          <w:p w14:paraId="43E7D67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XII</w:t>
            </w:r>
          </w:p>
        </w:tc>
        <w:tc>
          <w:tcPr>
            <w:tcW w:w="8773" w:type="dxa"/>
            <w:vAlign w:val="center"/>
          </w:tcPr>
          <w:p w14:paraId="301C6645" w14:textId="77777777" w:rsidR="00CF5A67" w:rsidRPr="00131DBF" w:rsidRDefault="00CF5A67" w:rsidP="002640FA">
            <w:pPr>
              <w:pStyle w:val="Prrafodelista"/>
              <w:ind w:left="0"/>
              <w:rPr>
                <w:rFonts w:ascii="Montserrat" w:hAnsi="Montserrat" w:cstheme="minorHAnsi"/>
                <w:sz w:val="16"/>
                <w:szCs w:val="16"/>
              </w:rPr>
            </w:pPr>
            <w:r w:rsidRPr="00131DBF">
              <w:rPr>
                <w:rFonts w:ascii="Montserrat" w:hAnsi="Montserrat" w:cs="Arial"/>
                <w:sz w:val="16"/>
                <w:szCs w:val="16"/>
              </w:rPr>
              <w:t>Vigencia del contrato;</w:t>
            </w:r>
          </w:p>
        </w:tc>
      </w:tr>
      <w:tr w:rsidR="00131DBF" w:rsidRPr="00131DBF" w14:paraId="21F3CE6E" w14:textId="77777777" w:rsidTr="002640FA">
        <w:tc>
          <w:tcPr>
            <w:tcW w:w="578" w:type="dxa"/>
            <w:vAlign w:val="center"/>
          </w:tcPr>
          <w:p w14:paraId="3AE8E0D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XIII</w:t>
            </w:r>
          </w:p>
        </w:tc>
        <w:tc>
          <w:tcPr>
            <w:tcW w:w="8773" w:type="dxa"/>
            <w:vAlign w:val="center"/>
          </w:tcPr>
          <w:p w14:paraId="13078130" w14:textId="77777777" w:rsidR="00CF5A67" w:rsidRPr="00131DBF" w:rsidRDefault="00CF5A67" w:rsidP="002640FA">
            <w:pPr>
              <w:pStyle w:val="Prrafodelista"/>
              <w:ind w:left="0"/>
              <w:rPr>
                <w:rFonts w:ascii="Montserrat" w:hAnsi="Montserrat" w:cs="Arial"/>
                <w:sz w:val="16"/>
                <w:szCs w:val="16"/>
              </w:rPr>
            </w:pPr>
            <w:r w:rsidRPr="00131DBF">
              <w:rPr>
                <w:rFonts w:ascii="Montserrat" w:hAnsi="Montserrat" w:cs="Arial"/>
                <w:sz w:val="16"/>
                <w:szCs w:val="16"/>
              </w:rPr>
              <w:t>Causas de terminación;</w:t>
            </w:r>
          </w:p>
        </w:tc>
      </w:tr>
      <w:tr w:rsidR="00131DBF" w:rsidRPr="00131DBF" w14:paraId="62152708" w14:textId="77777777" w:rsidTr="002640FA">
        <w:tc>
          <w:tcPr>
            <w:tcW w:w="578" w:type="dxa"/>
            <w:vAlign w:val="center"/>
          </w:tcPr>
          <w:p w14:paraId="21430A16"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Arial"/>
                <w:sz w:val="16"/>
                <w:szCs w:val="16"/>
              </w:rPr>
              <w:t>XIV</w:t>
            </w:r>
          </w:p>
        </w:tc>
        <w:tc>
          <w:tcPr>
            <w:tcW w:w="8773" w:type="dxa"/>
            <w:vAlign w:val="center"/>
          </w:tcPr>
          <w:p w14:paraId="23E6A358" w14:textId="77777777" w:rsidR="00CF5A67" w:rsidRPr="00131DBF" w:rsidRDefault="00CF5A67" w:rsidP="002640FA">
            <w:pPr>
              <w:pStyle w:val="Prrafodelista"/>
              <w:ind w:left="0"/>
              <w:rPr>
                <w:rFonts w:ascii="Montserrat" w:hAnsi="Montserrat" w:cs="Arial"/>
                <w:sz w:val="16"/>
                <w:szCs w:val="16"/>
              </w:rPr>
            </w:pPr>
            <w:r w:rsidRPr="00131DBF">
              <w:rPr>
                <w:rFonts w:ascii="Montserrat" w:hAnsi="Montserrat" w:cs="Arial"/>
                <w:sz w:val="16"/>
                <w:szCs w:val="16"/>
              </w:rPr>
              <w:t>Las formalidades de recepción, entrega y devolución del inmueble, mismas que deberán hacerse constar a través de acta administrativa;</w:t>
            </w:r>
          </w:p>
        </w:tc>
      </w:tr>
      <w:tr w:rsidR="00131DBF" w:rsidRPr="00131DBF" w14:paraId="0B4A71E5" w14:textId="77777777" w:rsidTr="002640FA">
        <w:tc>
          <w:tcPr>
            <w:tcW w:w="578" w:type="dxa"/>
            <w:vAlign w:val="center"/>
          </w:tcPr>
          <w:p w14:paraId="6087435C"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XV</w:t>
            </w:r>
          </w:p>
        </w:tc>
        <w:tc>
          <w:tcPr>
            <w:tcW w:w="8773" w:type="dxa"/>
            <w:vAlign w:val="center"/>
          </w:tcPr>
          <w:p w14:paraId="402FF803" w14:textId="77777777" w:rsidR="00CF5A67" w:rsidRPr="00131DBF" w:rsidRDefault="00CF5A67" w:rsidP="002640FA">
            <w:pPr>
              <w:pStyle w:val="Prrafodelista"/>
              <w:ind w:left="0"/>
              <w:rPr>
                <w:rFonts w:ascii="Montserrat" w:hAnsi="Montserrat" w:cstheme="minorHAnsi"/>
                <w:sz w:val="16"/>
                <w:szCs w:val="16"/>
              </w:rPr>
            </w:pPr>
            <w:r w:rsidRPr="00131DBF">
              <w:rPr>
                <w:rFonts w:ascii="Montserrat" w:hAnsi="Montserrat" w:cs="Arial"/>
                <w:sz w:val="16"/>
                <w:szCs w:val="16"/>
              </w:rPr>
              <w:t>Asignación de administradores;</w:t>
            </w:r>
          </w:p>
        </w:tc>
      </w:tr>
      <w:tr w:rsidR="00131DBF" w:rsidRPr="00131DBF" w14:paraId="40375754" w14:textId="77777777" w:rsidTr="002640FA">
        <w:tc>
          <w:tcPr>
            <w:tcW w:w="578" w:type="dxa"/>
            <w:vAlign w:val="center"/>
          </w:tcPr>
          <w:p w14:paraId="420019C2"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XVI</w:t>
            </w:r>
          </w:p>
        </w:tc>
        <w:tc>
          <w:tcPr>
            <w:tcW w:w="8773" w:type="dxa"/>
            <w:vAlign w:val="center"/>
          </w:tcPr>
          <w:p w14:paraId="18E910D4" w14:textId="77777777" w:rsidR="00CF5A67" w:rsidRPr="00131DBF" w:rsidRDefault="00CF5A67" w:rsidP="002640FA">
            <w:pPr>
              <w:pStyle w:val="Prrafodelista"/>
              <w:ind w:left="0"/>
              <w:rPr>
                <w:rFonts w:ascii="Montserrat" w:hAnsi="Montserrat" w:cstheme="minorHAnsi"/>
                <w:sz w:val="16"/>
                <w:szCs w:val="16"/>
              </w:rPr>
            </w:pPr>
            <w:r w:rsidRPr="00131DBF">
              <w:rPr>
                <w:rFonts w:ascii="Montserrat" w:hAnsi="Montserrat" w:cs="Arial"/>
                <w:sz w:val="16"/>
                <w:szCs w:val="16"/>
              </w:rPr>
              <w:t>Obligaciones de los administradores;</w:t>
            </w:r>
          </w:p>
        </w:tc>
      </w:tr>
      <w:tr w:rsidR="00131DBF" w:rsidRPr="00131DBF" w14:paraId="7CC41E35" w14:textId="77777777" w:rsidTr="002640FA">
        <w:tc>
          <w:tcPr>
            <w:tcW w:w="578" w:type="dxa"/>
            <w:vAlign w:val="center"/>
          </w:tcPr>
          <w:p w14:paraId="261E01D7"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XVII</w:t>
            </w:r>
          </w:p>
        </w:tc>
        <w:tc>
          <w:tcPr>
            <w:tcW w:w="8773" w:type="dxa"/>
            <w:vAlign w:val="center"/>
          </w:tcPr>
          <w:p w14:paraId="68396427" w14:textId="77777777" w:rsidR="00CF5A67" w:rsidRPr="00131DBF" w:rsidRDefault="00CF5A67" w:rsidP="002640FA">
            <w:pPr>
              <w:pStyle w:val="Prrafodelista"/>
              <w:ind w:left="0"/>
              <w:rPr>
                <w:rFonts w:ascii="Montserrat" w:hAnsi="Montserrat" w:cstheme="minorHAnsi"/>
                <w:sz w:val="16"/>
                <w:szCs w:val="16"/>
              </w:rPr>
            </w:pPr>
            <w:r w:rsidRPr="00131DBF">
              <w:rPr>
                <w:rFonts w:ascii="Montserrat" w:hAnsi="Montserrat" w:cs="Arial"/>
                <w:sz w:val="16"/>
                <w:szCs w:val="16"/>
              </w:rPr>
              <w:t>Supervisión;</w:t>
            </w:r>
          </w:p>
        </w:tc>
      </w:tr>
      <w:tr w:rsidR="00131DBF" w:rsidRPr="00131DBF" w14:paraId="1FA4FB01" w14:textId="77777777" w:rsidTr="002640FA">
        <w:tc>
          <w:tcPr>
            <w:tcW w:w="578" w:type="dxa"/>
            <w:vAlign w:val="center"/>
          </w:tcPr>
          <w:p w14:paraId="0AC7C2A1"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XVIII</w:t>
            </w:r>
          </w:p>
        </w:tc>
        <w:tc>
          <w:tcPr>
            <w:tcW w:w="8773" w:type="dxa"/>
            <w:vAlign w:val="center"/>
          </w:tcPr>
          <w:p w14:paraId="2C825934" w14:textId="77777777" w:rsidR="00CF5A67" w:rsidRPr="00131DBF" w:rsidRDefault="00CF5A67" w:rsidP="002640FA">
            <w:pPr>
              <w:pStyle w:val="Prrafodelista"/>
              <w:ind w:left="0"/>
              <w:rPr>
                <w:rFonts w:ascii="Montserrat" w:hAnsi="Montserrat" w:cs="Arial"/>
                <w:sz w:val="16"/>
                <w:szCs w:val="16"/>
              </w:rPr>
            </w:pPr>
            <w:r w:rsidRPr="00131DBF">
              <w:rPr>
                <w:rFonts w:ascii="Montserrat" w:hAnsi="Montserrat" w:cs="Arial"/>
                <w:sz w:val="16"/>
                <w:szCs w:val="16"/>
              </w:rPr>
              <w:t>Cláusula de “responsabilidad civil”; y</w:t>
            </w:r>
          </w:p>
        </w:tc>
      </w:tr>
      <w:tr w:rsidR="00131DBF" w:rsidRPr="00131DBF" w14:paraId="28B287B4" w14:textId="77777777" w:rsidTr="002640FA">
        <w:tc>
          <w:tcPr>
            <w:tcW w:w="578" w:type="dxa"/>
            <w:vAlign w:val="center"/>
          </w:tcPr>
          <w:p w14:paraId="173E2A69"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XIX</w:t>
            </w:r>
          </w:p>
        </w:tc>
        <w:tc>
          <w:tcPr>
            <w:tcW w:w="8773" w:type="dxa"/>
            <w:vAlign w:val="center"/>
          </w:tcPr>
          <w:p w14:paraId="46EDB7D7" w14:textId="77777777" w:rsidR="00CF5A67" w:rsidRPr="00131DBF" w:rsidRDefault="00CF5A67" w:rsidP="002640FA">
            <w:pPr>
              <w:pStyle w:val="Prrafodelista"/>
              <w:ind w:left="0"/>
              <w:rPr>
                <w:rFonts w:ascii="Montserrat" w:hAnsi="Montserrat" w:cs="Arial"/>
                <w:sz w:val="16"/>
                <w:szCs w:val="16"/>
              </w:rPr>
            </w:pPr>
            <w:r w:rsidRPr="00131DBF">
              <w:rPr>
                <w:rFonts w:ascii="Montserrat" w:hAnsi="Montserrat" w:cs="Arial"/>
                <w:sz w:val="16"/>
                <w:szCs w:val="16"/>
              </w:rPr>
              <w:t>La demás documentación e información que resulte necesaria o que requiera el Órgano Normativo.</w:t>
            </w:r>
          </w:p>
        </w:tc>
      </w:tr>
    </w:tbl>
    <w:p w14:paraId="640CBAA3" w14:textId="77777777" w:rsidR="00CF5A67" w:rsidRPr="00131DBF" w:rsidRDefault="00CF5A67" w:rsidP="00CF5A67">
      <w:pPr>
        <w:autoSpaceDE w:val="0"/>
        <w:autoSpaceDN w:val="0"/>
        <w:adjustRightInd w:val="0"/>
        <w:spacing w:after="0" w:line="240" w:lineRule="auto"/>
        <w:jc w:val="both"/>
        <w:rPr>
          <w:rFonts w:ascii="Montserrat" w:hAnsi="Montserrat" w:cs="Arial"/>
          <w:b/>
          <w:sz w:val="20"/>
          <w:szCs w:val="20"/>
        </w:rPr>
      </w:pPr>
    </w:p>
    <w:p w14:paraId="5760EC89" w14:textId="77777777" w:rsidR="00CF5A67" w:rsidRPr="00131DBF" w:rsidRDefault="00CF5A67" w:rsidP="00A5128B">
      <w:pPr>
        <w:pStyle w:val="Prrafodelista"/>
        <w:numPr>
          <w:ilvl w:val="2"/>
          <w:numId w:val="66"/>
        </w:numPr>
        <w:autoSpaceDE w:val="0"/>
        <w:autoSpaceDN w:val="0"/>
        <w:adjustRightInd w:val="0"/>
        <w:spacing w:after="0" w:line="240" w:lineRule="auto"/>
        <w:ind w:left="567" w:hanging="567"/>
        <w:jc w:val="both"/>
        <w:rPr>
          <w:rFonts w:ascii="Montserrat" w:eastAsia="Calibri" w:hAnsi="Montserrat" w:cs="Calibri"/>
          <w:sz w:val="20"/>
          <w:szCs w:val="20"/>
        </w:rPr>
      </w:pPr>
      <w:r w:rsidRPr="00131DBF">
        <w:rPr>
          <w:rFonts w:ascii="Montserrat" w:hAnsi="Montserrat" w:cs="Arial"/>
          <w:bCs/>
          <w:sz w:val="20"/>
          <w:szCs w:val="20"/>
        </w:rPr>
        <w:t xml:space="preserve">La CCSG </w:t>
      </w:r>
      <w:r w:rsidRPr="00131DBF">
        <w:rPr>
          <w:rFonts w:ascii="Montserrat" w:hAnsi="Montserrat" w:cs="Arial"/>
          <w:sz w:val="20"/>
          <w:szCs w:val="20"/>
        </w:rPr>
        <w:t>elaborará</w:t>
      </w:r>
      <w:r w:rsidRPr="00131DBF">
        <w:rPr>
          <w:rFonts w:ascii="Montserrat" w:hAnsi="Montserrat" w:cs="Arial"/>
          <w:bCs/>
          <w:sz w:val="20"/>
          <w:szCs w:val="20"/>
        </w:rPr>
        <w:t xml:space="preserve"> el Proyecto de Acuerdo y solicitará la intervención de la CLC de la DJ, a efecto de obtener un </w:t>
      </w:r>
      <w:r w:rsidRPr="00131DBF">
        <w:rPr>
          <w:rFonts w:ascii="Montserrat" w:hAnsi="Montserrat" w:cs="Arial"/>
          <w:bCs/>
          <w:sz w:val="20"/>
          <w:szCs w:val="20"/>
          <w:lang w:val="es-ES"/>
        </w:rPr>
        <w:t xml:space="preserve">dictamen por el que se determine la situación legal del inmueble y </w:t>
      </w:r>
      <w:r w:rsidRPr="00131DBF">
        <w:rPr>
          <w:rFonts w:ascii="Montserrat" w:hAnsi="Montserrat" w:cs="Arial"/>
          <w:bCs/>
          <w:sz w:val="20"/>
          <w:szCs w:val="20"/>
        </w:rPr>
        <w:t>la posibilidad jurídica de celebrar el contrato de comodato o figura jurídica análoga.</w:t>
      </w:r>
      <w:r w:rsidRPr="00131DBF">
        <w:rPr>
          <w:rFonts w:ascii="Montserrat" w:eastAsia="Calibri" w:hAnsi="Montserrat" w:cs="Calibri"/>
          <w:sz w:val="20"/>
          <w:szCs w:val="20"/>
        </w:rPr>
        <w:t xml:space="preserve"> Será responsabilidad del CI dar cumplimiento a las observaciones que se desprendan del dictamen legal.</w:t>
      </w:r>
    </w:p>
    <w:p w14:paraId="3C5F1E22" w14:textId="77777777" w:rsidR="00CF5A67" w:rsidRPr="00131DBF" w:rsidRDefault="00CF5A67" w:rsidP="00CF5A67">
      <w:pPr>
        <w:autoSpaceDE w:val="0"/>
        <w:autoSpaceDN w:val="0"/>
        <w:adjustRightInd w:val="0"/>
        <w:spacing w:after="0" w:line="240" w:lineRule="auto"/>
        <w:jc w:val="both"/>
        <w:rPr>
          <w:rFonts w:ascii="Montserrat" w:hAnsi="Montserrat" w:cs="Arial"/>
          <w:bCs/>
          <w:sz w:val="20"/>
          <w:szCs w:val="20"/>
        </w:rPr>
      </w:pPr>
    </w:p>
    <w:p w14:paraId="2813DA71" w14:textId="781F0B73" w:rsidR="00CF5A67" w:rsidRPr="00131DBF" w:rsidRDefault="00CF5A67" w:rsidP="00CF5A67">
      <w:pPr>
        <w:pStyle w:val="Prrafodelista"/>
        <w:spacing w:after="0" w:line="240" w:lineRule="auto"/>
        <w:ind w:left="567"/>
        <w:jc w:val="both"/>
        <w:rPr>
          <w:rFonts w:ascii="Montserrat" w:eastAsia="Calibri" w:hAnsi="Montserrat" w:cs="Calibri"/>
          <w:sz w:val="20"/>
          <w:szCs w:val="20"/>
        </w:rPr>
      </w:pPr>
      <w:r w:rsidRPr="00131DBF">
        <w:rPr>
          <w:rFonts w:ascii="Montserrat" w:eastAsia="Calibri" w:hAnsi="Montserrat" w:cs="Calibri"/>
          <w:sz w:val="20"/>
          <w:szCs w:val="20"/>
        </w:rPr>
        <w:t>La CCSG solicitará a la CLC la sanción por parte de</w:t>
      </w:r>
      <w:r w:rsidR="001675F5">
        <w:rPr>
          <w:rFonts w:ascii="Montserrat" w:eastAsia="Calibri" w:hAnsi="Montserrat" w:cs="Calibri"/>
          <w:sz w:val="20"/>
          <w:szCs w:val="20"/>
        </w:rPr>
        <w:t xml:space="preserve"> </w:t>
      </w:r>
      <w:r w:rsidRPr="00131DBF">
        <w:rPr>
          <w:rFonts w:ascii="Montserrat" w:eastAsia="Calibri" w:hAnsi="Montserrat" w:cs="Calibri"/>
          <w:sz w:val="20"/>
          <w:szCs w:val="20"/>
        </w:rPr>
        <w:t>l</w:t>
      </w:r>
      <w:r w:rsidR="007632D6">
        <w:rPr>
          <w:rFonts w:ascii="Montserrat" w:eastAsia="Calibri" w:hAnsi="Montserrat" w:cs="Calibri"/>
          <w:sz w:val="20"/>
          <w:szCs w:val="20"/>
        </w:rPr>
        <w:t>a persona</w:t>
      </w:r>
      <w:r w:rsidRPr="00131DBF">
        <w:rPr>
          <w:rFonts w:ascii="Montserrat" w:eastAsia="Calibri" w:hAnsi="Montserrat" w:cs="Calibri"/>
          <w:sz w:val="20"/>
          <w:szCs w:val="20"/>
        </w:rPr>
        <w:t xml:space="preserve"> </w:t>
      </w:r>
      <w:r w:rsidR="007632D6">
        <w:rPr>
          <w:rFonts w:ascii="Montserrat" w:eastAsia="Calibri" w:hAnsi="Montserrat" w:cs="Calibri"/>
          <w:sz w:val="20"/>
          <w:szCs w:val="20"/>
        </w:rPr>
        <w:t>t</w:t>
      </w:r>
      <w:r w:rsidRPr="00131DBF">
        <w:rPr>
          <w:rFonts w:ascii="Montserrat" w:eastAsia="Calibri" w:hAnsi="Montserrat" w:cs="Calibri"/>
          <w:sz w:val="20"/>
          <w:szCs w:val="20"/>
        </w:rPr>
        <w:t>itular de la DJ del Proyecto de Acuerdo que será sometido a consideración del HCT.</w:t>
      </w:r>
    </w:p>
    <w:p w14:paraId="1CAFDD98" w14:textId="77777777" w:rsidR="00CF5A67" w:rsidRDefault="00CF5A67" w:rsidP="00CF5A67">
      <w:pPr>
        <w:pStyle w:val="Prrafodelista"/>
        <w:spacing w:after="0" w:line="240" w:lineRule="auto"/>
        <w:ind w:left="567"/>
        <w:rPr>
          <w:rFonts w:ascii="Montserrat" w:hAnsi="Montserrat" w:cstheme="minorHAnsi"/>
          <w:sz w:val="20"/>
          <w:szCs w:val="20"/>
        </w:rPr>
      </w:pPr>
    </w:p>
    <w:p w14:paraId="712E1151" w14:textId="04523C27" w:rsidR="00417666" w:rsidRDefault="00417666" w:rsidP="00B42F3D">
      <w:pPr>
        <w:pStyle w:val="Prrafodelista"/>
        <w:spacing w:after="0" w:line="240" w:lineRule="auto"/>
        <w:ind w:left="567"/>
        <w:jc w:val="both"/>
        <w:rPr>
          <w:rFonts w:ascii="Montserrat" w:hAnsi="Montserrat" w:cs="Arial"/>
          <w:bCs/>
          <w:sz w:val="20"/>
          <w:szCs w:val="20"/>
        </w:rPr>
      </w:pPr>
      <w:r>
        <w:rPr>
          <w:rFonts w:ascii="Montserrat" w:eastAsia="Calibri" w:hAnsi="Montserrat" w:cs="Calibri"/>
          <w:sz w:val="20"/>
          <w:szCs w:val="20"/>
        </w:rPr>
        <w:t xml:space="preserve">Autorizado por el HCT la </w:t>
      </w:r>
      <w:r w:rsidRPr="00131DBF">
        <w:rPr>
          <w:rFonts w:ascii="Montserrat" w:hAnsi="Montserrat" w:cs="Arial"/>
          <w:bCs/>
          <w:sz w:val="20"/>
          <w:szCs w:val="20"/>
        </w:rPr>
        <w:t>celebra</w:t>
      </w:r>
      <w:r>
        <w:rPr>
          <w:rFonts w:ascii="Montserrat" w:hAnsi="Montserrat" w:cs="Arial"/>
          <w:bCs/>
          <w:sz w:val="20"/>
          <w:szCs w:val="20"/>
        </w:rPr>
        <w:t>ción d</w:t>
      </w:r>
      <w:r w:rsidRPr="00131DBF">
        <w:rPr>
          <w:rFonts w:ascii="Montserrat" w:hAnsi="Montserrat" w:cs="Arial"/>
          <w:bCs/>
          <w:sz w:val="20"/>
          <w:szCs w:val="20"/>
        </w:rPr>
        <w:t>el contrato de comodato o figura jurídica análoga</w:t>
      </w:r>
      <w:r>
        <w:rPr>
          <w:rFonts w:ascii="Montserrat" w:hAnsi="Montserrat" w:cs="Arial"/>
          <w:bCs/>
          <w:sz w:val="20"/>
          <w:szCs w:val="20"/>
        </w:rPr>
        <w:t>, la persona designada en el Acuerdo respectivo deberá solicitar a la CLC el poder especial, en términos del artículo 2499, del Código Civil Federal y sus correlativos en los códigos civiles de las Entidades Federativas</w:t>
      </w:r>
      <w:r w:rsidR="00252812">
        <w:rPr>
          <w:rFonts w:ascii="Montserrat" w:hAnsi="Montserrat" w:cs="Arial"/>
          <w:bCs/>
          <w:sz w:val="20"/>
          <w:szCs w:val="20"/>
        </w:rPr>
        <w:t>.</w:t>
      </w:r>
    </w:p>
    <w:p w14:paraId="1DE774F8" w14:textId="77777777" w:rsidR="00252812" w:rsidRPr="00131DBF" w:rsidRDefault="00252812" w:rsidP="00CF5A67">
      <w:pPr>
        <w:pStyle w:val="Prrafodelista"/>
        <w:spacing w:after="0" w:line="240" w:lineRule="auto"/>
        <w:ind w:left="567"/>
        <w:rPr>
          <w:rFonts w:ascii="Montserrat" w:hAnsi="Montserrat" w:cstheme="minorHAnsi"/>
          <w:sz w:val="20"/>
          <w:szCs w:val="20"/>
        </w:rPr>
      </w:pPr>
    </w:p>
    <w:p w14:paraId="21D4E112" w14:textId="77777777" w:rsidR="00CF5A67" w:rsidRPr="00131DBF" w:rsidRDefault="00CF5A67" w:rsidP="00A5128B">
      <w:pPr>
        <w:pStyle w:val="Prrafodelista"/>
        <w:numPr>
          <w:ilvl w:val="2"/>
          <w:numId w:val="66"/>
        </w:numPr>
        <w:autoSpaceDE w:val="0"/>
        <w:autoSpaceDN w:val="0"/>
        <w:adjustRightInd w:val="0"/>
        <w:spacing w:after="0" w:line="240" w:lineRule="auto"/>
        <w:ind w:left="567" w:hanging="567"/>
        <w:jc w:val="both"/>
        <w:rPr>
          <w:rFonts w:ascii="Montserrat" w:hAnsi="Montserrat" w:cs="Arial"/>
          <w:bCs/>
          <w:sz w:val="20"/>
          <w:szCs w:val="20"/>
        </w:rPr>
      </w:pPr>
      <w:r w:rsidRPr="00131DBF">
        <w:rPr>
          <w:rFonts w:ascii="Montserrat" w:hAnsi="Montserrat" w:cs="Arial"/>
          <w:bCs/>
          <w:sz w:val="20"/>
          <w:szCs w:val="20"/>
        </w:rPr>
        <w:lastRenderedPageBreak/>
        <w:t>La DOA enviará el Acuerdo del HCT y copia del instrumento legal a la DAC, para su administración.</w:t>
      </w:r>
    </w:p>
    <w:p w14:paraId="7ECB22A3" w14:textId="77777777" w:rsidR="00CF5A67" w:rsidRPr="00131DBF" w:rsidRDefault="00CF5A67" w:rsidP="00CF5A67">
      <w:pPr>
        <w:autoSpaceDE w:val="0"/>
        <w:autoSpaceDN w:val="0"/>
        <w:adjustRightInd w:val="0"/>
        <w:spacing w:after="0" w:line="240" w:lineRule="auto"/>
        <w:jc w:val="both"/>
        <w:rPr>
          <w:rFonts w:ascii="Montserrat" w:hAnsi="Montserrat" w:cs="Arial"/>
          <w:b/>
          <w:bCs/>
          <w:sz w:val="20"/>
          <w:szCs w:val="20"/>
        </w:rPr>
      </w:pPr>
    </w:p>
    <w:p w14:paraId="51FCC2C5" w14:textId="77777777" w:rsidR="00CF5A67" w:rsidRPr="00A06286" w:rsidRDefault="00CF5A67" w:rsidP="00A5128B">
      <w:pPr>
        <w:pStyle w:val="Prrafodelista"/>
        <w:numPr>
          <w:ilvl w:val="1"/>
          <w:numId w:val="66"/>
        </w:numPr>
        <w:spacing w:after="0" w:line="240" w:lineRule="auto"/>
        <w:ind w:left="567" w:hanging="567"/>
        <w:jc w:val="both"/>
        <w:rPr>
          <w:rFonts w:ascii="Montserrat" w:hAnsi="Montserrat" w:cstheme="minorHAnsi"/>
          <w:bCs/>
          <w:sz w:val="20"/>
          <w:szCs w:val="20"/>
        </w:rPr>
      </w:pPr>
      <w:r w:rsidRPr="00A06286">
        <w:rPr>
          <w:rFonts w:ascii="Montserrat" w:hAnsi="Montserrat" w:cstheme="minorHAnsi"/>
          <w:bCs/>
          <w:sz w:val="20"/>
          <w:szCs w:val="20"/>
        </w:rPr>
        <w:t>Conciliación contable y administrativa.</w:t>
      </w:r>
    </w:p>
    <w:p w14:paraId="7F515988"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realizará la conciliación de la información enviada por parte de los OOAD y la CTAA, para integrar el Padrón Inmobiliario.</w:t>
      </w:r>
    </w:p>
    <w:p w14:paraId="6EE4B602"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57275174"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DAC en el mes de enero remitirá a la DOA la relación de inmuebles propiedad del Instituto cuyo uso haya sido transmitido a personas físicas o morales, para que lo concilie con el Padrón Inmobiliario, a efecto de verificar la actualización de la información.</w:t>
      </w:r>
    </w:p>
    <w:p w14:paraId="55C974C9"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asentará el resultado de la conciliación en el Padrón Inmobiliario, y en el caso de existir diferencias, solicitará las aclaraciones pertinentes al JSA para ratificar, rectificar, conciliar y en su caso validar el resultado de la misma, dejando constancias de las gestiones realizadas.</w:t>
      </w:r>
    </w:p>
    <w:p w14:paraId="2C922733" w14:textId="77777777" w:rsidR="00CF5A67" w:rsidRPr="00131DBF" w:rsidRDefault="00CF5A67" w:rsidP="00CF5A67">
      <w:pPr>
        <w:pStyle w:val="Prrafodelista"/>
        <w:spacing w:line="240" w:lineRule="auto"/>
        <w:jc w:val="both"/>
        <w:rPr>
          <w:rFonts w:ascii="Montserrat" w:hAnsi="Montserrat" w:cstheme="minorHAnsi"/>
          <w:sz w:val="20"/>
          <w:szCs w:val="20"/>
        </w:rPr>
      </w:pPr>
    </w:p>
    <w:p w14:paraId="7DF6A3BE"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notificará al CI el incumplimiento por parte de los servidores públicos de su adscripción, en caso de que las diferencias o reportes no se logren conciliar, o no se acredite documentalmente la inconsistencia.</w:t>
      </w:r>
    </w:p>
    <w:p w14:paraId="79F4B684" w14:textId="77777777" w:rsidR="00CF5A67" w:rsidRPr="00131DBF" w:rsidRDefault="00CF5A67" w:rsidP="00CF5A67">
      <w:pPr>
        <w:pStyle w:val="Prrafodelista"/>
        <w:rPr>
          <w:rFonts w:ascii="Montserrat" w:hAnsi="Montserrat" w:cstheme="minorHAnsi"/>
          <w:sz w:val="20"/>
          <w:szCs w:val="20"/>
        </w:rPr>
      </w:pPr>
    </w:p>
    <w:p w14:paraId="3C0AE7F4"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cotejará las modificaciones reportadas por lo OOAD en el Padrón Inmobiliario, previo envío de la documentación con la que se acredite la modificación.</w:t>
      </w:r>
    </w:p>
    <w:p w14:paraId="09715B2E"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5CC39786" w14:textId="36E16E0F"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 xml:space="preserve">En el supuesto de la omisión del envío de la información por los OOAD, y por consiguiente a las presentes Políticas, al Acuerdo y demás normatividad aplicable, será responsabilidad de las personas servidoras públicas </w:t>
      </w:r>
      <w:r w:rsidR="003C0B16">
        <w:rPr>
          <w:rFonts w:ascii="Montserrat" w:hAnsi="Montserrat" w:cstheme="minorHAnsi"/>
          <w:sz w:val="20"/>
          <w:szCs w:val="20"/>
        </w:rPr>
        <w:t xml:space="preserve">competentes </w:t>
      </w:r>
      <w:r w:rsidRPr="00131DBF">
        <w:rPr>
          <w:rFonts w:ascii="Montserrat" w:hAnsi="Montserrat" w:cstheme="minorHAnsi"/>
          <w:sz w:val="20"/>
          <w:szCs w:val="20"/>
        </w:rPr>
        <w:t>en los OOAD, debiendo responder ante cualquier autoridad que solicite dicha información.</w:t>
      </w:r>
    </w:p>
    <w:p w14:paraId="5698E923"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4334CE6A"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realizará una conciliación entre el Padrón Inmobiliario y el SIPIFP, a efecto de verificar la actualización de la información, misma que deberá ser veraz y congruente con los datos contenidos en los registros documentales relativos a los inmuebles que le correspondan a dichos OOAD.</w:t>
      </w:r>
    </w:p>
    <w:p w14:paraId="5BDF8528"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290448C4" w14:textId="77777777" w:rsidR="00CF5A67"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enviará a la CCTE en el primer trimestre de cada ejercicio, el Padrón Inmobiliario con el propósito de que valide el Código de Ubicación en relación al RFI.</w:t>
      </w:r>
    </w:p>
    <w:p w14:paraId="1CE91205" w14:textId="77777777" w:rsidR="00497517" w:rsidRPr="00131DBF" w:rsidRDefault="00497517" w:rsidP="00497517">
      <w:pPr>
        <w:pStyle w:val="Prrafodelista"/>
        <w:tabs>
          <w:tab w:val="left" w:pos="567"/>
        </w:tabs>
        <w:spacing w:line="240" w:lineRule="auto"/>
        <w:ind w:left="567"/>
        <w:jc w:val="both"/>
        <w:rPr>
          <w:rFonts w:ascii="Montserrat" w:hAnsi="Montserrat" w:cstheme="minorHAnsi"/>
          <w:sz w:val="20"/>
          <w:szCs w:val="20"/>
        </w:rPr>
      </w:pPr>
    </w:p>
    <w:p w14:paraId="24685CFF"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conciliación será a través del RFI, que corresponde al código de identificación oficial de los inmuebles federales o entidades.</w:t>
      </w:r>
    </w:p>
    <w:p w14:paraId="52C47BA7"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56C8876A" w14:textId="77777777" w:rsidR="00CF5A67"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DOA y CCTE en caso de que existan diferencias, realizarán conjuntamente con los OOAD y UMAE acciones para la conciliación, a fin de ratificar, rectificar y/o validar la información que, en apego a las facultades conferidas en los Manuales de Organización respectivos.</w:t>
      </w:r>
    </w:p>
    <w:p w14:paraId="59205229" w14:textId="77777777" w:rsidR="00497517" w:rsidRPr="00131DBF" w:rsidRDefault="00497517" w:rsidP="00497517">
      <w:pPr>
        <w:pStyle w:val="Prrafodelista"/>
        <w:tabs>
          <w:tab w:val="left" w:pos="567"/>
        </w:tabs>
        <w:spacing w:line="240" w:lineRule="auto"/>
        <w:ind w:left="567"/>
        <w:jc w:val="both"/>
        <w:rPr>
          <w:rFonts w:ascii="Montserrat" w:hAnsi="Montserrat" w:cstheme="minorHAnsi"/>
          <w:sz w:val="20"/>
          <w:szCs w:val="20"/>
        </w:rPr>
      </w:pPr>
    </w:p>
    <w:p w14:paraId="218987C1" w14:textId="77777777" w:rsidR="00CF5A67"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La CTAA remitirá a la CCTE periódicamente el valor catastral del inmueble y la documentación comprobatoria, a fin de actualizar los registros que así corresponda, por lo que únicamente se gestionarán avalúos de re-expresión de estados financieros ante INDAABIN, en los casos que la CCTE considere necesario para actualizar los registros del módulo de activo fijo.</w:t>
      </w:r>
    </w:p>
    <w:p w14:paraId="2C667F4C" w14:textId="77777777" w:rsidR="00497517" w:rsidRPr="00131DBF" w:rsidRDefault="00497517" w:rsidP="00497517">
      <w:pPr>
        <w:pStyle w:val="Prrafodelista"/>
        <w:tabs>
          <w:tab w:val="left" w:pos="567"/>
        </w:tabs>
        <w:spacing w:line="240" w:lineRule="auto"/>
        <w:ind w:left="567"/>
        <w:jc w:val="both"/>
        <w:rPr>
          <w:rFonts w:ascii="Montserrat" w:hAnsi="Montserrat" w:cstheme="minorHAnsi"/>
          <w:sz w:val="20"/>
          <w:szCs w:val="20"/>
        </w:rPr>
      </w:pPr>
    </w:p>
    <w:p w14:paraId="3429C33E"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t>Se podrá gestionar avalúos de los inmuebles ante INDAABIN, previa solicitud del área requirente y la justificación de los actos jurídicos o la operación inmobiliaria a realizar.</w:t>
      </w:r>
    </w:p>
    <w:p w14:paraId="4133E9FB" w14:textId="77777777" w:rsidR="00CF5A67" w:rsidRPr="00131DBF" w:rsidRDefault="00CF5A67" w:rsidP="00CF5A67">
      <w:pPr>
        <w:pStyle w:val="Prrafodelista"/>
        <w:tabs>
          <w:tab w:val="left" w:pos="567"/>
        </w:tabs>
        <w:spacing w:line="240" w:lineRule="auto"/>
        <w:ind w:left="567"/>
        <w:jc w:val="both"/>
        <w:rPr>
          <w:rFonts w:ascii="Montserrat" w:hAnsi="Montserrat" w:cstheme="minorHAnsi"/>
          <w:sz w:val="20"/>
          <w:szCs w:val="20"/>
        </w:rPr>
      </w:pPr>
    </w:p>
    <w:p w14:paraId="7FA40E75" w14:textId="77777777" w:rsidR="00CF5A67" w:rsidRPr="00131DBF" w:rsidRDefault="00CF5A67" w:rsidP="00A5128B">
      <w:pPr>
        <w:pStyle w:val="Prrafodelista"/>
        <w:numPr>
          <w:ilvl w:val="2"/>
          <w:numId w:val="66"/>
        </w:numPr>
        <w:tabs>
          <w:tab w:val="left" w:pos="567"/>
        </w:tabs>
        <w:spacing w:line="240" w:lineRule="auto"/>
        <w:ind w:left="567" w:hanging="567"/>
        <w:jc w:val="both"/>
        <w:rPr>
          <w:rFonts w:ascii="Montserrat" w:hAnsi="Montserrat" w:cstheme="minorHAnsi"/>
          <w:sz w:val="20"/>
          <w:szCs w:val="20"/>
        </w:rPr>
      </w:pPr>
      <w:r w:rsidRPr="00131DBF">
        <w:rPr>
          <w:rFonts w:ascii="Montserrat" w:hAnsi="Montserrat" w:cstheme="minorHAnsi"/>
          <w:sz w:val="20"/>
          <w:szCs w:val="20"/>
        </w:rPr>
        <w:lastRenderedPageBreak/>
        <w:t>La CTAA y la CCTE, con el propósito de coordinar acciones que permitan asegurar el levantamiento físico del inventario de los bienes inmuebles con que cuenta el Instituto, realizará visitas de supervisión a los OOAD para verificar la información de la cédula de los inmuebles registrados en el SIPIFP.</w:t>
      </w:r>
    </w:p>
    <w:p w14:paraId="45101D73" w14:textId="77777777" w:rsidR="00CF5A67" w:rsidRPr="00A06286" w:rsidRDefault="00CF5A67" w:rsidP="00A5128B">
      <w:pPr>
        <w:pStyle w:val="Prrafodelista"/>
        <w:numPr>
          <w:ilvl w:val="1"/>
          <w:numId w:val="66"/>
        </w:numPr>
        <w:spacing w:after="0" w:line="240" w:lineRule="auto"/>
        <w:ind w:left="567" w:hanging="567"/>
        <w:jc w:val="both"/>
        <w:rPr>
          <w:rFonts w:ascii="Montserrat" w:hAnsi="Montserrat" w:cstheme="minorHAnsi"/>
          <w:bCs/>
          <w:sz w:val="20"/>
          <w:szCs w:val="20"/>
        </w:rPr>
      </w:pPr>
      <w:r w:rsidRPr="00A06286">
        <w:rPr>
          <w:rFonts w:ascii="Montserrat" w:hAnsi="Montserrat" w:cstheme="minorHAnsi"/>
          <w:bCs/>
          <w:sz w:val="20"/>
          <w:szCs w:val="20"/>
        </w:rPr>
        <w:t>Aprovechamiento de Inmuebles sin uso y cambio de uso de inmueble.</w:t>
      </w:r>
    </w:p>
    <w:p w14:paraId="1646A2E4" w14:textId="77777777" w:rsidR="00CF5A67" w:rsidRPr="003B4691" w:rsidRDefault="00CF5A67" w:rsidP="00CF5A67">
      <w:pPr>
        <w:pStyle w:val="Prrafodelista"/>
        <w:spacing w:after="0" w:line="240" w:lineRule="auto"/>
        <w:ind w:left="567"/>
        <w:jc w:val="both"/>
        <w:rPr>
          <w:rFonts w:ascii="Montserrat" w:hAnsi="Montserrat" w:cstheme="minorHAnsi"/>
          <w:b/>
          <w:sz w:val="20"/>
          <w:szCs w:val="20"/>
        </w:rPr>
      </w:pPr>
    </w:p>
    <w:p w14:paraId="2EE3BDB3" w14:textId="77777777" w:rsidR="00CF5A67" w:rsidRPr="00131DBF" w:rsidRDefault="00CF5A67" w:rsidP="00CF5A67">
      <w:pPr>
        <w:spacing w:after="0" w:line="240" w:lineRule="auto"/>
        <w:ind w:left="567" w:hanging="567"/>
        <w:jc w:val="both"/>
        <w:rPr>
          <w:rFonts w:ascii="Montserrat" w:hAnsi="Montserrat" w:cs="Arial"/>
          <w:bCs/>
          <w:sz w:val="20"/>
          <w:szCs w:val="20"/>
        </w:rPr>
      </w:pPr>
      <w:r w:rsidRPr="00131DBF">
        <w:t>2.5.1.</w:t>
      </w:r>
      <w:r w:rsidRPr="00131DBF">
        <w:tab/>
      </w:r>
      <w:r w:rsidRPr="00131DBF">
        <w:rPr>
          <w:rFonts w:ascii="Montserrat" w:hAnsi="Montserrat" w:cs="Arial"/>
          <w:bCs/>
          <w:sz w:val="20"/>
          <w:szCs w:val="20"/>
        </w:rPr>
        <w:t>Tratándose de Inmuebles sin uso, los OOAD presentarán al Órgano Normativo en el mes de enero de cada anualidad, un informe que deberá contener RFI del inmueble, ubicación, datos del título de propiedad, superficie, linderos y medidas, destino inicial, condición actual, fecha aproximada en que quedó en desuso, solicitud de las áreas del Instituto que lo requieran, razones sobre la conveniencia de reasignarlo o bien propuestas para su óptimo aprovechamiento o destino.</w:t>
      </w:r>
    </w:p>
    <w:p w14:paraId="71F150B2"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51B1A03E" w14:textId="7557F039" w:rsidR="00CF5A67" w:rsidRPr="00131DBF" w:rsidRDefault="00CF5A67" w:rsidP="00CF5A67">
      <w:pPr>
        <w:spacing w:after="0" w:line="240" w:lineRule="auto"/>
        <w:ind w:left="567"/>
        <w:jc w:val="both"/>
        <w:rPr>
          <w:rFonts w:ascii="Montserrat" w:hAnsi="Montserrat" w:cs="Arial"/>
          <w:bCs/>
          <w:sz w:val="20"/>
          <w:szCs w:val="20"/>
        </w:rPr>
      </w:pPr>
      <w:r w:rsidRPr="00131DBF">
        <w:rPr>
          <w:rFonts w:ascii="Montserrat" w:hAnsi="Montserrat" w:cs="Arial"/>
          <w:bCs/>
          <w:sz w:val="20"/>
          <w:szCs w:val="20"/>
        </w:rPr>
        <w:t xml:space="preserve">El Área interesada deberá presentar al CI solicitud por escrito señalando entre otras cosas ubicación del inmueble que se requiere, uso que se pretende dar y la superficie a utilizar, quien lo someterá al Grupo Inmobiliario del OOAD para su autorización. El CI hará de conocimiento al área interesada la resolución del Grupo Inmobiliario, que de ser procedente señalará la disponibilidad del inmueble, así como los términos y condiciones, así como las limitaciones y restricciones del inmueble sin uso. </w:t>
      </w:r>
    </w:p>
    <w:p w14:paraId="265D53CD"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65649AD0" w14:textId="51062F78" w:rsidR="00CF5A67" w:rsidRPr="00131DBF" w:rsidRDefault="00CF5A67" w:rsidP="00CF5A67">
      <w:pPr>
        <w:spacing w:after="0" w:line="240" w:lineRule="auto"/>
        <w:ind w:left="567" w:hanging="567"/>
        <w:jc w:val="both"/>
        <w:rPr>
          <w:rFonts w:ascii="Montserrat" w:hAnsi="Montserrat" w:cs="Arial"/>
          <w:bCs/>
          <w:sz w:val="20"/>
          <w:szCs w:val="20"/>
        </w:rPr>
      </w:pPr>
      <w:r w:rsidRPr="00131DBF">
        <w:rPr>
          <w:rFonts w:ascii="Montserrat" w:hAnsi="Montserrat" w:cs="Arial"/>
          <w:bCs/>
          <w:sz w:val="20"/>
          <w:szCs w:val="20"/>
        </w:rPr>
        <w:tab/>
        <w:t xml:space="preserve">El otorgamiento del bien inmueble para uso del área </w:t>
      </w:r>
      <w:r w:rsidR="000458F9" w:rsidRPr="00131DBF">
        <w:rPr>
          <w:rFonts w:ascii="Montserrat" w:hAnsi="Montserrat" w:cs="Arial"/>
          <w:bCs/>
          <w:sz w:val="20"/>
          <w:szCs w:val="20"/>
        </w:rPr>
        <w:t>solicitante</w:t>
      </w:r>
      <w:r w:rsidRPr="00131DBF">
        <w:rPr>
          <w:rFonts w:ascii="Montserrat" w:hAnsi="Montserrat" w:cs="Arial"/>
          <w:bCs/>
          <w:sz w:val="20"/>
          <w:szCs w:val="20"/>
        </w:rPr>
        <w:t xml:space="preserve"> no implica el aprovechamiento exclusivo del bien, solo autoriza el uso y por tanto el OOAD podrá solicitar la devolución del inmueble entregado, cuando:</w:t>
      </w:r>
    </w:p>
    <w:p w14:paraId="5F94185E"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4F77C330" w14:textId="77777777" w:rsidR="00CF5A67" w:rsidRPr="00131DBF" w:rsidRDefault="00CF5A67" w:rsidP="00CF5A67">
      <w:pPr>
        <w:spacing w:after="0" w:line="240" w:lineRule="auto"/>
        <w:ind w:left="567"/>
        <w:jc w:val="both"/>
        <w:rPr>
          <w:rFonts w:ascii="Montserrat" w:hAnsi="Montserrat" w:cs="Arial"/>
          <w:bCs/>
          <w:sz w:val="20"/>
          <w:szCs w:val="20"/>
        </w:rPr>
      </w:pPr>
      <w:r w:rsidRPr="00131DBF">
        <w:rPr>
          <w:rFonts w:ascii="Montserrat" w:hAnsi="Montserrat" w:cs="Arial"/>
          <w:bCs/>
          <w:sz w:val="20"/>
          <w:szCs w:val="20"/>
        </w:rPr>
        <w:t>a) Se le diere al inmueble un uso distinto al otorgado,</w:t>
      </w:r>
    </w:p>
    <w:p w14:paraId="4087D7A3" w14:textId="77777777" w:rsidR="00CF5A67" w:rsidRPr="00131DBF" w:rsidRDefault="00CF5A67" w:rsidP="00CF5A67">
      <w:pPr>
        <w:spacing w:after="0" w:line="240" w:lineRule="auto"/>
        <w:ind w:left="567"/>
        <w:jc w:val="both"/>
        <w:rPr>
          <w:rFonts w:ascii="Montserrat" w:hAnsi="Montserrat" w:cs="Arial"/>
          <w:bCs/>
          <w:sz w:val="20"/>
          <w:szCs w:val="20"/>
        </w:rPr>
      </w:pPr>
      <w:r w:rsidRPr="00131DBF">
        <w:rPr>
          <w:rFonts w:ascii="Montserrat" w:hAnsi="Montserrat" w:cs="Arial"/>
          <w:bCs/>
          <w:sz w:val="20"/>
          <w:szCs w:val="20"/>
        </w:rPr>
        <w:t>b) Se conceda el uso a un tercero sin el consentimiento del OOAD, y</w:t>
      </w:r>
    </w:p>
    <w:p w14:paraId="366861D4" w14:textId="77777777" w:rsidR="00CF5A67" w:rsidRPr="00131DBF" w:rsidRDefault="00CF5A67" w:rsidP="00CF5A67">
      <w:pPr>
        <w:spacing w:after="0" w:line="240" w:lineRule="auto"/>
        <w:ind w:left="567"/>
        <w:jc w:val="both"/>
        <w:rPr>
          <w:rFonts w:ascii="Montserrat" w:hAnsi="Montserrat" w:cs="Arial"/>
          <w:bCs/>
          <w:sz w:val="20"/>
          <w:szCs w:val="20"/>
        </w:rPr>
      </w:pPr>
      <w:r w:rsidRPr="00131DBF">
        <w:rPr>
          <w:rFonts w:ascii="Montserrat" w:hAnsi="Montserrat" w:cs="Arial"/>
          <w:bCs/>
          <w:sz w:val="20"/>
          <w:szCs w:val="20"/>
        </w:rPr>
        <w:t>c) Le sobrevenga al OOAD necesidad urgente del mismo.</w:t>
      </w:r>
    </w:p>
    <w:p w14:paraId="5D7DE525"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41CCA232" w14:textId="77777777" w:rsidR="00CF5A67" w:rsidRPr="00131DBF" w:rsidRDefault="00CF5A67" w:rsidP="00CF5A67">
      <w:pPr>
        <w:spacing w:after="0" w:line="240" w:lineRule="auto"/>
        <w:ind w:left="567" w:hanging="567"/>
        <w:jc w:val="both"/>
        <w:rPr>
          <w:rFonts w:ascii="Montserrat" w:hAnsi="Montserrat" w:cs="Arial"/>
          <w:bCs/>
          <w:sz w:val="20"/>
          <w:szCs w:val="20"/>
        </w:rPr>
      </w:pPr>
      <w:r w:rsidRPr="00131DBF">
        <w:rPr>
          <w:rFonts w:ascii="Montserrat" w:hAnsi="Montserrat" w:cs="Arial"/>
          <w:bCs/>
          <w:sz w:val="20"/>
          <w:szCs w:val="20"/>
        </w:rPr>
        <w:t>2.5.2.</w:t>
      </w:r>
      <w:r w:rsidRPr="00131DBF">
        <w:rPr>
          <w:rFonts w:ascii="Montserrat" w:hAnsi="Montserrat" w:cs="Arial"/>
          <w:bCs/>
          <w:sz w:val="20"/>
          <w:szCs w:val="20"/>
        </w:rPr>
        <w:tab/>
        <w:t xml:space="preserve"> Hasta en tanto se determine el uso que se le dará a los Inmuebles sin uso, corresponderá a los CI prever y gestionar, los servicios de conservación, mantenimiento y vigilancia, a fin de evitar ocupaciones irregulares o el deterioró de estos.</w:t>
      </w:r>
    </w:p>
    <w:p w14:paraId="62772543"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0FDD7806" w14:textId="77777777" w:rsidR="00CF5A67" w:rsidRPr="00131DBF" w:rsidRDefault="00CF5A67" w:rsidP="00CF5A67">
      <w:pPr>
        <w:spacing w:after="0" w:line="240" w:lineRule="auto"/>
        <w:ind w:left="567" w:hanging="567"/>
        <w:jc w:val="both"/>
        <w:rPr>
          <w:rFonts w:ascii="Montserrat" w:hAnsi="Montserrat" w:cs="Arial"/>
          <w:bCs/>
          <w:sz w:val="20"/>
          <w:szCs w:val="20"/>
        </w:rPr>
      </w:pPr>
      <w:r w:rsidRPr="00131DBF">
        <w:rPr>
          <w:rFonts w:ascii="Montserrat" w:hAnsi="Montserrat" w:cs="Arial"/>
          <w:bCs/>
          <w:sz w:val="20"/>
          <w:szCs w:val="20"/>
        </w:rPr>
        <w:t>2.5.3.</w:t>
      </w:r>
      <w:r w:rsidRPr="00131DBF">
        <w:rPr>
          <w:rFonts w:ascii="Montserrat" w:hAnsi="Montserrat" w:cs="Arial"/>
          <w:bCs/>
          <w:sz w:val="20"/>
          <w:szCs w:val="20"/>
        </w:rPr>
        <w:tab/>
        <w:t>La autorización del cambio de uso de un bien inmueble se llevará a cabo, siempre y cuando:</w:t>
      </w:r>
    </w:p>
    <w:p w14:paraId="3E523B3F"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73B7BB26"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No exista una condición vigente por cumplir en el documento que acredita la propiedad a favor del IMSS y/o Acuerdo del HCT.</w:t>
      </w:r>
    </w:p>
    <w:p w14:paraId="6A9383C8"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Se encuentre en estricto apego a las disposiciones legales aplicables a cada caso.</w:t>
      </w:r>
    </w:p>
    <w:p w14:paraId="38338DE9" w14:textId="77777777" w:rsidR="00CF5A67" w:rsidRPr="00131DBF" w:rsidRDefault="00CF5A67" w:rsidP="00CF5A67">
      <w:pPr>
        <w:numPr>
          <w:ilvl w:val="0"/>
          <w:numId w:val="38"/>
        </w:numPr>
        <w:spacing w:after="0" w:line="240" w:lineRule="auto"/>
        <w:ind w:left="1134" w:hanging="425"/>
        <w:contextualSpacing/>
        <w:jc w:val="both"/>
        <w:rPr>
          <w:rFonts w:ascii="Montserrat" w:eastAsia="Calibri" w:hAnsi="Montserrat" w:cs="Calibri"/>
          <w:sz w:val="20"/>
          <w:szCs w:val="20"/>
        </w:rPr>
      </w:pPr>
      <w:r w:rsidRPr="00131DBF">
        <w:rPr>
          <w:rFonts w:ascii="Montserrat" w:eastAsia="Calibri" w:hAnsi="Montserrat" w:cs="Calibri"/>
          <w:sz w:val="20"/>
          <w:szCs w:val="20"/>
        </w:rPr>
        <w:t>Se aseguren las mejores condiciones para el Instituto.</w:t>
      </w:r>
    </w:p>
    <w:p w14:paraId="2CD7FFF5" w14:textId="77777777" w:rsidR="00CF5A67" w:rsidRPr="00131DBF" w:rsidRDefault="00CF5A67" w:rsidP="00CF5A67">
      <w:pPr>
        <w:pStyle w:val="Prrafodelista"/>
        <w:spacing w:after="0" w:line="240" w:lineRule="auto"/>
        <w:ind w:left="779"/>
        <w:jc w:val="both"/>
        <w:rPr>
          <w:rFonts w:ascii="Montserrat" w:hAnsi="Montserrat" w:cs="Arial"/>
          <w:bCs/>
          <w:sz w:val="20"/>
          <w:szCs w:val="20"/>
        </w:rPr>
      </w:pPr>
    </w:p>
    <w:p w14:paraId="75832B73" w14:textId="77777777" w:rsidR="00CF5A67" w:rsidRPr="00131DBF" w:rsidRDefault="00CF5A67" w:rsidP="00CF5A67">
      <w:pPr>
        <w:spacing w:after="0" w:line="240" w:lineRule="auto"/>
        <w:ind w:left="567" w:hanging="567"/>
        <w:jc w:val="both"/>
        <w:rPr>
          <w:rFonts w:ascii="Montserrat" w:hAnsi="Montserrat" w:cs="Arial"/>
          <w:bCs/>
          <w:sz w:val="20"/>
          <w:szCs w:val="20"/>
        </w:rPr>
      </w:pPr>
      <w:r w:rsidRPr="00131DBF">
        <w:rPr>
          <w:rFonts w:ascii="Montserrat" w:hAnsi="Montserrat" w:cs="Arial"/>
          <w:bCs/>
          <w:sz w:val="20"/>
          <w:szCs w:val="20"/>
        </w:rPr>
        <w:t>2.5.4.</w:t>
      </w:r>
      <w:r w:rsidRPr="00131DBF">
        <w:rPr>
          <w:rFonts w:ascii="Montserrat" w:hAnsi="Montserrat" w:cs="Arial"/>
          <w:bCs/>
          <w:sz w:val="20"/>
          <w:szCs w:val="20"/>
        </w:rPr>
        <w:tab/>
        <w:t>Corresponde al CI someter al Grupo Inmobiliario del OOAD la solicitud de cambio de uso de los bienes inmuebles bajo su administración, con excepción de los bienes inmuebles de Nivel Central, en cuyo caso se pronunciará el Órgano Normativo competente al servicio para el cual fue destinado originalmente el inmueble.</w:t>
      </w:r>
    </w:p>
    <w:p w14:paraId="4426C5A0" w14:textId="77777777" w:rsidR="00CF5A67" w:rsidRPr="00131DBF" w:rsidRDefault="00CF5A67" w:rsidP="00CF5A67">
      <w:pPr>
        <w:spacing w:after="0" w:line="240" w:lineRule="auto"/>
        <w:ind w:left="567" w:hanging="567"/>
        <w:jc w:val="both"/>
        <w:rPr>
          <w:rFonts w:ascii="Montserrat" w:hAnsi="Montserrat" w:cs="Arial"/>
          <w:bCs/>
          <w:sz w:val="20"/>
          <w:szCs w:val="20"/>
        </w:rPr>
      </w:pPr>
    </w:p>
    <w:p w14:paraId="1E7865DE" w14:textId="77777777" w:rsidR="00CF5A67" w:rsidRPr="00131DBF" w:rsidRDefault="00CF5A67" w:rsidP="00CF5A67">
      <w:pPr>
        <w:spacing w:after="0" w:line="240" w:lineRule="auto"/>
        <w:jc w:val="both"/>
        <w:rPr>
          <w:rFonts w:ascii="Montserrat" w:hAnsi="Montserrat" w:cs="Arial"/>
          <w:bCs/>
          <w:sz w:val="20"/>
          <w:szCs w:val="20"/>
        </w:rPr>
      </w:pPr>
      <w:r w:rsidRPr="00131DBF">
        <w:rPr>
          <w:rFonts w:ascii="Montserrat" w:hAnsi="Montserrat" w:cs="Arial"/>
          <w:bCs/>
          <w:sz w:val="20"/>
          <w:szCs w:val="20"/>
        </w:rPr>
        <w:t>2.5.5.</w:t>
      </w:r>
      <w:r w:rsidRPr="00131DBF">
        <w:rPr>
          <w:rFonts w:ascii="Montserrat" w:hAnsi="Montserrat" w:cs="Arial"/>
          <w:bCs/>
          <w:sz w:val="20"/>
          <w:szCs w:val="20"/>
        </w:rPr>
        <w:tab/>
        <w:t>La solicitud de cambio de uso de los bienes inmuebles deberá contener:</w:t>
      </w:r>
    </w:p>
    <w:tbl>
      <w:tblPr>
        <w:tblStyle w:val="Tablaconcuadrcula"/>
        <w:tblW w:w="0" w:type="auto"/>
        <w:tblInd w:w="709" w:type="dxa"/>
        <w:tblLook w:val="04A0" w:firstRow="1" w:lastRow="0" w:firstColumn="1" w:lastColumn="0" w:noHBand="0" w:noVBand="1"/>
      </w:tblPr>
      <w:tblGrid>
        <w:gridCol w:w="530"/>
        <w:gridCol w:w="8831"/>
      </w:tblGrid>
      <w:tr w:rsidR="00131DBF" w:rsidRPr="00131DBF" w14:paraId="7090EEDB" w14:textId="77777777" w:rsidTr="002640FA">
        <w:trPr>
          <w:trHeight w:val="377"/>
          <w:tblHeader/>
        </w:trPr>
        <w:tc>
          <w:tcPr>
            <w:tcW w:w="530" w:type="dxa"/>
            <w:shd w:val="clear" w:color="auto" w:fill="C4BD97"/>
            <w:vAlign w:val="center"/>
          </w:tcPr>
          <w:p w14:paraId="0BE8A7DB"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831" w:type="dxa"/>
            <w:shd w:val="clear" w:color="auto" w:fill="C4BD97"/>
            <w:vAlign w:val="center"/>
          </w:tcPr>
          <w:p w14:paraId="777C247E"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04EC7619" w14:textId="77777777" w:rsidTr="002640FA">
        <w:tc>
          <w:tcPr>
            <w:tcW w:w="530" w:type="dxa"/>
            <w:hideMark/>
          </w:tcPr>
          <w:p w14:paraId="032835C8"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t>I</w:t>
            </w:r>
          </w:p>
        </w:tc>
        <w:tc>
          <w:tcPr>
            <w:tcW w:w="8831" w:type="dxa"/>
            <w:hideMark/>
          </w:tcPr>
          <w:p w14:paraId="38A3F4A0"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R.F.I. y descripción del inmueble;</w:t>
            </w:r>
          </w:p>
        </w:tc>
      </w:tr>
      <w:tr w:rsidR="00131DBF" w:rsidRPr="00131DBF" w14:paraId="0D16B2DE" w14:textId="77777777" w:rsidTr="002640FA">
        <w:tc>
          <w:tcPr>
            <w:tcW w:w="530" w:type="dxa"/>
            <w:hideMark/>
          </w:tcPr>
          <w:p w14:paraId="7E7B4AA3"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t>II</w:t>
            </w:r>
          </w:p>
        </w:tc>
        <w:tc>
          <w:tcPr>
            <w:tcW w:w="8831" w:type="dxa"/>
            <w:hideMark/>
          </w:tcPr>
          <w:p w14:paraId="5AEB39D6"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Proyecto propuesto;</w:t>
            </w:r>
          </w:p>
        </w:tc>
      </w:tr>
      <w:tr w:rsidR="00131DBF" w:rsidRPr="00131DBF" w14:paraId="409E37FC" w14:textId="77777777" w:rsidTr="002640FA">
        <w:tc>
          <w:tcPr>
            <w:tcW w:w="530" w:type="dxa"/>
          </w:tcPr>
          <w:p w14:paraId="3AD8A63F"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t>III</w:t>
            </w:r>
          </w:p>
        </w:tc>
        <w:tc>
          <w:tcPr>
            <w:tcW w:w="8831" w:type="dxa"/>
          </w:tcPr>
          <w:p w14:paraId="246E9030" w14:textId="77777777" w:rsidR="00CF5A67" w:rsidRPr="00131DBF" w:rsidRDefault="00CF5A67" w:rsidP="002640FA">
            <w:pPr>
              <w:jc w:val="both"/>
              <w:rPr>
                <w:rFonts w:ascii="Montserrat" w:hAnsi="Montserrat"/>
                <w:iCs/>
                <w:sz w:val="16"/>
                <w:szCs w:val="16"/>
              </w:rPr>
            </w:pPr>
            <w:r w:rsidRPr="00131DBF">
              <w:rPr>
                <w:rFonts w:ascii="Montserrat" w:hAnsi="Montserrat"/>
                <w:sz w:val="16"/>
                <w:szCs w:val="16"/>
              </w:rPr>
              <w:t>Título de Propiedad del inmueble</w:t>
            </w:r>
          </w:p>
        </w:tc>
      </w:tr>
      <w:tr w:rsidR="00131DBF" w:rsidRPr="00131DBF" w14:paraId="4EB1EC7C" w14:textId="77777777" w:rsidTr="002640FA">
        <w:tc>
          <w:tcPr>
            <w:tcW w:w="530" w:type="dxa"/>
            <w:hideMark/>
          </w:tcPr>
          <w:p w14:paraId="10D6A161"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lastRenderedPageBreak/>
              <w:t>IV</w:t>
            </w:r>
          </w:p>
        </w:tc>
        <w:tc>
          <w:tcPr>
            <w:tcW w:w="8831" w:type="dxa"/>
            <w:hideMark/>
          </w:tcPr>
          <w:p w14:paraId="14F9D01F" w14:textId="77777777" w:rsidR="00CF5A67" w:rsidRPr="00131DBF" w:rsidRDefault="00CF5A67" w:rsidP="002640FA">
            <w:pPr>
              <w:jc w:val="both"/>
              <w:rPr>
                <w:rFonts w:ascii="Montserrat" w:hAnsi="Montserrat"/>
                <w:sz w:val="16"/>
                <w:szCs w:val="16"/>
              </w:rPr>
            </w:pPr>
            <w:r w:rsidRPr="00131DBF">
              <w:rPr>
                <w:rFonts w:ascii="Montserrat" w:hAnsi="Montserrat"/>
                <w:iCs/>
                <w:sz w:val="16"/>
                <w:szCs w:val="16"/>
              </w:rPr>
              <w:t>Planos arquitectónicos actualizados del inmueble en formato .</w:t>
            </w:r>
            <w:proofErr w:type="spellStart"/>
            <w:r w:rsidRPr="00131DBF">
              <w:rPr>
                <w:rFonts w:ascii="Montserrat" w:hAnsi="Montserrat"/>
                <w:iCs/>
                <w:sz w:val="16"/>
                <w:szCs w:val="16"/>
              </w:rPr>
              <w:t>dwg</w:t>
            </w:r>
            <w:proofErr w:type="spellEnd"/>
            <w:r w:rsidRPr="00131DBF">
              <w:rPr>
                <w:rFonts w:ascii="Montserrat" w:hAnsi="Montserrat"/>
                <w:iCs/>
                <w:sz w:val="16"/>
                <w:szCs w:val="16"/>
              </w:rPr>
              <w:t xml:space="preserve"> (AutoCAD);</w:t>
            </w:r>
          </w:p>
        </w:tc>
      </w:tr>
      <w:tr w:rsidR="00131DBF" w:rsidRPr="00131DBF" w14:paraId="3229196E" w14:textId="77777777" w:rsidTr="002640FA">
        <w:tc>
          <w:tcPr>
            <w:tcW w:w="530" w:type="dxa"/>
            <w:hideMark/>
          </w:tcPr>
          <w:p w14:paraId="1ACA25DE"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t>V</w:t>
            </w:r>
          </w:p>
        </w:tc>
        <w:tc>
          <w:tcPr>
            <w:tcW w:w="8831" w:type="dxa"/>
            <w:hideMark/>
          </w:tcPr>
          <w:p w14:paraId="581B80CD"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Constancia de uso de suelo; y</w:t>
            </w:r>
          </w:p>
        </w:tc>
      </w:tr>
      <w:tr w:rsidR="00131DBF" w:rsidRPr="00131DBF" w14:paraId="788ADA6C" w14:textId="77777777" w:rsidTr="002640FA">
        <w:tc>
          <w:tcPr>
            <w:tcW w:w="530" w:type="dxa"/>
            <w:hideMark/>
          </w:tcPr>
          <w:p w14:paraId="6DC16C72" w14:textId="77777777" w:rsidR="00CF5A67" w:rsidRPr="00131DBF" w:rsidRDefault="00CF5A67" w:rsidP="002640FA">
            <w:pPr>
              <w:pStyle w:val="Prrafodelista"/>
              <w:ind w:left="0"/>
              <w:jc w:val="center"/>
              <w:rPr>
                <w:rFonts w:ascii="Montserrat" w:hAnsi="Montserrat"/>
                <w:sz w:val="16"/>
                <w:szCs w:val="16"/>
              </w:rPr>
            </w:pPr>
            <w:r w:rsidRPr="00131DBF">
              <w:rPr>
                <w:rFonts w:ascii="Montserrat" w:hAnsi="Montserrat"/>
                <w:sz w:val="16"/>
                <w:szCs w:val="16"/>
              </w:rPr>
              <w:t>VI</w:t>
            </w:r>
          </w:p>
        </w:tc>
        <w:tc>
          <w:tcPr>
            <w:tcW w:w="8831" w:type="dxa"/>
            <w:hideMark/>
          </w:tcPr>
          <w:p w14:paraId="306A494D" w14:textId="77777777" w:rsidR="00CF5A67" w:rsidRPr="00131DBF" w:rsidRDefault="00CF5A67" w:rsidP="002640FA">
            <w:pPr>
              <w:jc w:val="both"/>
              <w:rPr>
                <w:rFonts w:ascii="Montserrat" w:hAnsi="Montserrat"/>
                <w:sz w:val="16"/>
                <w:szCs w:val="16"/>
              </w:rPr>
            </w:pPr>
            <w:r w:rsidRPr="00131DBF">
              <w:rPr>
                <w:rFonts w:ascii="Montserrat" w:hAnsi="Montserrat"/>
                <w:sz w:val="16"/>
                <w:szCs w:val="16"/>
              </w:rPr>
              <w:t>Visto bueno de conformidad para el cambio del uso, por parte del Órgano Normativo competente al servicio para el cual fue destinado originalmente el inmueble.</w:t>
            </w:r>
          </w:p>
        </w:tc>
      </w:tr>
    </w:tbl>
    <w:p w14:paraId="01EA5E12" w14:textId="77777777" w:rsidR="00CF5A67" w:rsidRPr="00131DBF" w:rsidRDefault="00CF5A67" w:rsidP="00CF5A67">
      <w:pPr>
        <w:spacing w:after="0" w:line="240" w:lineRule="auto"/>
        <w:ind w:left="357"/>
        <w:jc w:val="both"/>
        <w:rPr>
          <w:rFonts w:ascii="Montserrat" w:hAnsi="Montserrat" w:cs="Arial"/>
          <w:bCs/>
          <w:sz w:val="20"/>
          <w:szCs w:val="20"/>
        </w:rPr>
      </w:pPr>
    </w:p>
    <w:p w14:paraId="17277D55" w14:textId="40E003CE" w:rsidR="00CF5A67" w:rsidRPr="00131DBF" w:rsidRDefault="00CF5A67" w:rsidP="00CF5A67">
      <w:pPr>
        <w:spacing w:after="0" w:line="240" w:lineRule="auto"/>
        <w:ind w:left="357"/>
        <w:jc w:val="both"/>
        <w:rPr>
          <w:rFonts w:ascii="Montserrat" w:hAnsi="Montserrat" w:cs="Arial"/>
          <w:bCs/>
          <w:sz w:val="20"/>
          <w:szCs w:val="20"/>
        </w:rPr>
      </w:pPr>
      <w:r w:rsidRPr="00131DBF">
        <w:rPr>
          <w:rFonts w:ascii="Montserrat" w:hAnsi="Montserrat" w:cs="Arial"/>
          <w:bCs/>
          <w:sz w:val="20"/>
          <w:szCs w:val="20"/>
        </w:rPr>
        <w:t xml:space="preserve">El acta de la sesión del Grupo Inmobiliario correspondiente a la resolución de la solicitud de cambio de uso de los bienes </w:t>
      </w:r>
      <w:r w:rsidR="000458F9" w:rsidRPr="00131DBF">
        <w:rPr>
          <w:rFonts w:ascii="Montserrat" w:hAnsi="Montserrat" w:cs="Arial"/>
          <w:bCs/>
          <w:sz w:val="20"/>
          <w:szCs w:val="20"/>
        </w:rPr>
        <w:t>inmuebles</w:t>
      </w:r>
      <w:r w:rsidRPr="00131DBF">
        <w:rPr>
          <w:rFonts w:ascii="Montserrat" w:hAnsi="Montserrat" w:cs="Arial"/>
          <w:bCs/>
          <w:sz w:val="20"/>
          <w:szCs w:val="20"/>
        </w:rPr>
        <w:t xml:space="preserve"> se hará de conocimiento del RI para que se registre en el Padrón Inmobiliario y se notifique a las Normativas responsables (p.ej. Contabilidad) para los trámites correspondientes. </w:t>
      </w:r>
    </w:p>
    <w:p w14:paraId="60FFE079" w14:textId="77777777" w:rsidR="00CF5A67" w:rsidRPr="00131DBF" w:rsidRDefault="00CF5A67" w:rsidP="00CF5A67">
      <w:pPr>
        <w:spacing w:after="0" w:line="240" w:lineRule="auto"/>
        <w:ind w:left="357"/>
        <w:jc w:val="both"/>
        <w:rPr>
          <w:rFonts w:ascii="Montserrat" w:hAnsi="Montserrat" w:cs="Arial"/>
          <w:bCs/>
          <w:sz w:val="20"/>
          <w:szCs w:val="20"/>
        </w:rPr>
      </w:pPr>
    </w:p>
    <w:p w14:paraId="43A7283C" w14:textId="77777777" w:rsidR="00CF5A67" w:rsidRPr="00131DBF" w:rsidRDefault="00CF5A67" w:rsidP="00CF5A67">
      <w:pPr>
        <w:spacing w:after="0" w:line="240" w:lineRule="auto"/>
        <w:ind w:left="357"/>
        <w:jc w:val="both"/>
        <w:rPr>
          <w:rFonts w:ascii="Montserrat" w:hAnsi="Montserrat" w:cs="Arial"/>
          <w:bCs/>
          <w:sz w:val="20"/>
          <w:szCs w:val="20"/>
        </w:rPr>
      </w:pPr>
    </w:p>
    <w:p w14:paraId="7EBF5212" w14:textId="74567858" w:rsidR="00CF5A67" w:rsidRPr="00131DBF" w:rsidRDefault="00CF5A67" w:rsidP="00CF5A67">
      <w:pPr>
        <w:pStyle w:val="Prrafodelista"/>
        <w:numPr>
          <w:ilvl w:val="0"/>
          <w:numId w:val="37"/>
        </w:numPr>
        <w:spacing w:after="0" w:line="240" w:lineRule="auto"/>
        <w:ind w:left="567" w:hanging="567"/>
        <w:jc w:val="both"/>
        <w:rPr>
          <w:rFonts w:ascii="Montserrat" w:hAnsi="Montserrat" w:cstheme="minorHAnsi"/>
          <w:b/>
          <w:sz w:val="20"/>
          <w:szCs w:val="20"/>
        </w:rPr>
      </w:pPr>
      <w:r w:rsidRPr="00131DBF">
        <w:rPr>
          <w:rFonts w:ascii="Montserrat" w:hAnsi="Montserrat" w:cstheme="minorHAnsi"/>
          <w:b/>
          <w:sz w:val="20"/>
          <w:szCs w:val="20"/>
        </w:rPr>
        <w:t>Asignación, reordenamiento y optimización de espacios</w:t>
      </w:r>
      <w:r w:rsidR="006A57F5">
        <w:rPr>
          <w:rFonts w:ascii="Montserrat" w:hAnsi="Montserrat" w:cstheme="minorHAnsi"/>
          <w:b/>
          <w:sz w:val="20"/>
          <w:szCs w:val="20"/>
          <w:lang w:eastAsia="ar-SA"/>
        </w:rPr>
        <w:t xml:space="preserve"> de inmuebles de Nivel Central</w:t>
      </w:r>
      <w:r w:rsidR="00F65C91">
        <w:rPr>
          <w:rFonts w:ascii="Montserrat" w:hAnsi="Montserrat" w:cstheme="minorHAnsi"/>
          <w:b/>
          <w:sz w:val="20"/>
          <w:szCs w:val="20"/>
          <w:lang w:eastAsia="ar-SA"/>
        </w:rPr>
        <w:t>.</w:t>
      </w:r>
    </w:p>
    <w:p w14:paraId="0CBC794C" w14:textId="77777777" w:rsidR="00CF5A67" w:rsidRPr="00131DBF" w:rsidRDefault="00CF5A67" w:rsidP="00CF5A67">
      <w:pPr>
        <w:spacing w:after="0" w:line="240" w:lineRule="auto"/>
        <w:jc w:val="both"/>
        <w:rPr>
          <w:rFonts w:ascii="Montserrat" w:hAnsi="Montserrat" w:cstheme="minorHAnsi"/>
          <w:b/>
          <w:sz w:val="20"/>
          <w:szCs w:val="20"/>
        </w:rPr>
      </w:pPr>
    </w:p>
    <w:p w14:paraId="35861CB8" w14:textId="77777777" w:rsidR="00CF5A67" w:rsidRPr="00A06286" w:rsidRDefault="00CF5A67" w:rsidP="00CF5A67">
      <w:pPr>
        <w:pStyle w:val="Prrafodelista"/>
        <w:numPr>
          <w:ilvl w:val="1"/>
          <w:numId w:val="44"/>
        </w:numPr>
        <w:spacing w:after="0" w:line="240" w:lineRule="auto"/>
        <w:ind w:left="567" w:right="49" w:hanging="567"/>
        <w:jc w:val="both"/>
        <w:rPr>
          <w:rFonts w:ascii="Montserrat" w:hAnsi="Montserrat" w:cstheme="minorHAnsi"/>
          <w:bCs/>
          <w:sz w:val="20"/>
          <w:szCs w:val="20"/>
        </w:rPr>
      </w:pPr>
      <w:r w:rsidRPr="00A06286">
        <w:rPr>
          <w:rFonts w:ascii="Montserrat" w:hAnsi="Montserrat" w:cstheme="minorHAnsi"/>
          <w:bCs/>
          <w:sz w:val="20"/>
          <w:szCs w:val="20"/>
          <w:shd w:val="clear" w:color="auto" w:fill="FFFFFF" w:themeFill="background1"/>
        </w:rPr>
        <w:t>Asignación de espacios en los inmuebles del Instituto</w:t>
      </w:r>
      <w:r w:rsidRPr="00A06286">
        <w:rPr>
          <w:rFonts w:ascii="Montserrat" w:hAnsi="Montserrat" w:cstheme="minorHAnsi"/>
          <w:bCs/>
          <w:sz w:val="20"/>
          <w:szCs w:val="20"/>
        </w:rPr>
        <w:t>.</w:t>
      </w:r>
    </w:p>
    <w:p w14:paraId="75089CF3" w14:textId="77777777" w:rsidR="00CF5A67" w:rsidRPr="00131DBF" w:rsidRDefault="00CF5A67" w:rsidP="00CF5A67">
      <w:pPr>
        <w:pStyle w:val="Prrafodelista"/>
        <w:spacing w:after="0" w:line="240" w:lineRule="auto"/>
        <w:ind w:left="360" w:right="49"/>
        <w:jc w:val="both"/>
        <w:rPr>
          <w:rFonts w:ascii="Montserrat" w:hAnsi="Montserrat" w:cstheme="minorHAnsi"/>
          <w:sz w:val="20"/>
          <w:szCs w:val="20"/>
        </w:rPr>
      </w:pPr>
    </w:p>
    <w:p w14:paraId="667A1BDF"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 xml:space="preserve">El RI asignará los espacios en Inmuebles Institucionales de Nivel Central, previa solicitud mediante escrito de los Coordinadores Administrativos u homólogos de los Órganos Normativos, considerando lo dispuesto en los lineamientos en materia de austeridad vigentes. </w:t>
      </w:r>
    </w:p>
    <w:p w14:paraId="728AAF90" w14:textId="77777777" w:rsidR="007B3523" w:rsidRDefault="007B3523" w:rsidP="00CF5A67">
      <w:pPr>
        <w:pStyle w:val="Prrafodelista"/>
        <w:spacing w:after="0" w:line="240" w:lineRule="auto"/>
        <w:ind w:left="567" w:right="49"/>
        <w:jc w:val="both"/>
        <w:rPr>
          <w:rFonts w:ascii="Montserrat" w:hAnsi="Montserrat" w:cstheme="minorHAnsi"/>
          <w:sz w:val="20"/>
          <w:szCs w:val="20"/>
        </w:rPr>
      </w:pPr>
    </w:p>
    <w:p w14:paraId="758C351E" w14:textId="68D5F0FB" w:rsidR="00CF5A67" w:rsidRPr="00131DBF" w:rsidRDefault="00CF5A67" w:rsidP="00CF5A67">
      <w:pPr>
        <w:pStyle w:val="Prrafodelista"/>
        <w:spacing w:after="0" w:line="240" w:lineRule="auto"/>
        <w:ind w:left="567" w:right="49"/>
        <w:jc w:val="both"/>
        <w:rPr>
          <w:rFonts w:ascii="Montserrat" w:hAnsi="Montserrat" w:cstheme="minorHAnsi"/>
          <w:sz w:val="20"/>
          <w:szCs w:val="20"/>
        </w:rPr>
      </w:pPr>
      <w:r w:rsidRPr="00131DBF">
        <w:rPr>
          <w:rFonts w:ascii="Montserrat" w:hAnsi="Montserrat" w:cstheme="minorHAnsi"/>
          <w:sz w:val="20"/>
          <w:szCs w:val="20"/>
        </w:rPr>
        <w:t>La solicitud de asignación de espacios deberá ir acompañada de los documentos previstos en el numeral 3.3.2.</w:t>
      </w:r>
    </w:p>
    <w:p w14:paraId="1EDEAA73"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p>
    <w:p w14:paraId="5F3DBCA4"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Para la asignación de espacios, corresponde a la CTAA por conducto de la DOA, llevar a cabo las siguientes acciones:</w:t>
      </w:r>
    </w:p>
    <w:p w14:paraId="5E7AC8A0" w14:textId="77777777" w:rsidR="00CF5A67" w:rsidRPr="00131DBF" w:rsidRDefault="00CF5A67" w:rsidP="00CF5A67">
      <w:pPr>
        <w:spacing w:after="0" w:line="240" w:lineRule="auto"/>
        <w:ind w:right="49"/>
        <w:jc w:val="both"/>
        <w:rPr>
          <w:rFonts w:ascii="Montserrat" w:hAnsi="Montserrat" w:cstheme="minorHAnsi"/>
          <w:sz w:val="20"/>
          <w:szCs w:val="20"/>
        </w:rPr>
      </w:pPr>
    </w:p>
    <w:p w14:paraId="276F954B" w14:textId="51A089C2" w:rsidR="00CF5A67" w:rsidRPr="00131DBF" w:rsidRDefault="00CF5A67" w:rsidP="00A5128B">
      <w:pPr>
        <w:pStyle w:val="Prrafodelista"/>
        <w:numPr>
          <w:ilvl w:val="0"/>
          <w:numId w:val="60"/>
        </w:numPr>
        <w:autoSpaceDE w:val="0"/>
        <w:autoSpaceDN w:val="0"/>
        <w:adjustRightInd w:val="0"/>
        <w:spacing w:after="0" w:line="240" w:lineRule="auto"/>
        <w:ind w:left="1134" w:hanging="425"/>
        <w:jc w:val="both"/>
        <w:rPr>
          <w:rFonts w:ascii="Montserrat" w:hAnsi="Montserrat" w:cs="Arial"/>
          <w:bCs/>
          <w:sz w:val="20"/>
          <w:szCs w:val="20"/>
        </w:rPr>
      </w:pPr>
      <w:r w:rsidRPr="00131DBF">
        <w:rPr>
          <w:rFonts w:ascii="Montserrat" w:hAnsi="Montserrat" w:cs="Arial"/>
          <w:bCs/>
          <w:sz w:val="20"/>
          <w:szCs w:val="20"/>
        </w:rPr>
        <w:t xml:space="preserve">Verificar la disponibilidad de asignación de los espacios, para lo cual se realizarán visitas de inspección </w:t>
      </w:r>
      <w:r w:rsidR="000458F9" w:rsidRPr="00131DBF">
        <w:rPr>
          <w:rFonts w:ascii="Montserrat" w:hAnsi="Montserrat" w:cs="Arial"/>
          <w:bCs/>
          <w:sz w:val="20"/>
          <w:szCs w:val="20"/>
        </w:rPr>
        <w:t>de espacios</w:t>
      </w:r>
      <w:r w:rsidRPr="00131DBF">
        <w:rPr>
          <w:rFonts w:ascii="Montserrat" w:hAnsi="Montserrat" w:cs="Arial"/>
          <w:bCs/>
          <w:sz w:val="20"/>
          <w:szCs w:val="20"/>
        </w:rPr>
        <w:t xml:space="preserve"> de lo cual se levantará “Cédula de visita de inspección de espacios”, de acuerdo con el Anexo 6; para ello, los Coordinadores Administrativos u homólogos, deberán brindar las facilidades al personal designado por el RI, para libre acceso a las oficinas administrativas;</w:t>
      </w:r>
    </w:p>
    <w:p w14:paraId="7EBF18B0" w14:textId="77777777" w:rsidR="00CF5A67" w:rsidRPr="00131DBF" w:rsidRDefault="00CF5A67" w:rsidP="00A5128B">
      <w:pPr>
        <w:pStyle w:val="Prrafodelista"/>
        <w:numPr>
          <w:ilvl w:val="0"/>
          <w:numId w:val="60"/>
        </w:numPr>
        <w:autoSpaceDE w:val="0"/>
        <w:autoSpaceDN w:val="0"/>
        <w:adjustRightInd w:val="0"/>
        <w:spacing w:after="0" w:line="240" w:lineRule="auto"/>
        <w:ind w:left="1134" w:hanging="425"/>
        <w:jc w:val="both"/>
        <w:rPr>
          <w:rFonts w:ascii="Montserrat" w:hAnsi="Montserrat" w:cs="Arial"/>
          <w:bCs/>
          <w:sz w:val="20"/>
          <w:szCs w:val="20"/>
        </w:rPr>
      </w:pPr>
      <w:r w:rsidRPr="00131DBF">
        <w:rPr>
          <w:rFonts w:ascii="Montserrat" w:hAnsi="Montserrat" w:cs="Arial"/>
          <w:bCs/>
          <w:sz w:val="20"/>
          <w:szCs w:val="20"/>
        </w:rPr>
        <w:t>En el caso de oficinas administrativas se revisará el Índice de Aprovechamiento Inmobiliario a que se refiere el numeral 3.2.4.</w:t>
      </w:r>
    </w:p>
    <w:p w14:paraId="04230BDB" w14:textId="77777777" w:rsidR="00CF5A67" w:rsidRPr="00131DBF" w:rsidRDefault="00CF5A67" w:rsidP="00CF5A67">
      <w:pPr>
        <w:pStyle w:val="Prrafodelista"/>
        <w:spacing w:after="0" w:line="240" w:lineRule="auto"/>
        <w:ind w:left="567" w:right="49"/>
        <w:jc w:val="both"/>
        <w:rPr>
          <w:rFonts w:ascii="Montserrat" w:hAnsi="Montserrat" w:cstheme="minorHAnsi"/>
          <w:b/>
          <w:bCs/>
          <w:sz w:val="20"/>
          <w:szCs w:val="20"/>
        </w:rPr>
      </w:pPr>
    </w:p>
    <w:p w14:paraId="4F8A8409" w14:textId="77777777" w:rsidR="00CF5A67" w:rsidRPr="00131DBF" w:rsidRDefault="00CF5A67" w:rsidP="00CF5A67">
      <w:pPr>
        <w:pStyle w:val="Prrafodelista"/>
        <w:numPr>
          <w:ilvl w:val="2"/>
          <w:numId w:val="44"/>
        </w:numPr>
        <w:spacing w:after="0" w:line="240" w:lineRule="auto"/>
        <w:ind w:right="49"/>
        <w:jc w:val="both"/>
        <w:rPr>
          <w:rFonts w:ascii="Montserrat" w:hAnsi="Montserrat" w:cstheme="minorHAnsi"/>
          <w:b/>
          <w:bCs/>
          <w:sz w:val="20"/>
          <w:szCs w:val="20"/>
        </w:rPr>
      </w:pPr>
      <w:r w:rsidRPr="00131DBF">
        <w:rPr>
          <w:rFonts w:ascii="Montserrat" w:hAnsi="Montserrat" w:cstheme="minorHAnsi"/>
          <w:sz w:val="20"/>
          <w:szCs w:val="20"/>
        </w:rPr>
        <w:t>La CTAA solicitará por escrito a los Coordinadores Administrativos u homólogos de los Órganos Normativos, los requisitos previstos en el numeral 3.3.2 de estas Políticas, para la asignación de espacios.</w:t>
      </w:r>
    </w:p>
    <w:p w14:paraId="0FF81EF2" w14:textId="77777777" w:rsidR="00CF5A67" w:rsidRPr="00131DBF" w:rsidRDefault="00CF5A67" w:rsidP="00CF5A67">
      <w:pPr>
        <w:spacing w:after="0" w:line="240" w:lineRule="auto"/>
        <w:ind w:right="49"/>
        <w:jc w:val="both"/>
        <w:rPr>
          <w:rFonts w:ascii="Montserrat" w:hAnsi="Montserrat" w:cstheme="minorHAnsi"/>
          <w:b/>
          <w:bCs/>
          <w:sz w:val="20"/>
          <w:szCs w:val="20"/>
        </w:rPr>
      </w:pPr>
    </w:p>
    <w:p w14:paraId="3CC7DCF1" w14:textId="77777777" w:rsidR="00CF5A67" w:rsidRPr="00131DBF" w:rsidRDefault="00CF5A67" w:rsidP="00CF5A67">
      <w:pPr>
        <w:pStyle w:val="Prrafodelista"/>
        <w:spacing w:after="0" w:line="240" w:lineRule="auto"/>
        <w:ind w:left="567" w:right="49"/>
        <w:jc w:val="both"/>
        <w:rPr>
          <w:rFonts w:ascii="Montserrat" w:hAnsi="Montserrat" w:cstheme="minorHAnsi"/>
          <w:sz w:val="20"/>
          <w:szCs w:val="20"/>
        </w:rPr>
      </w:pPr>
      <w:r w:rsidRPr="00131DBF">
        <w:rPr>
          <w:rFonts w:ascii="Montserrat" w:hAnsi="Montserrat" w:cstheme="minorHAnsi"/>
          <w:sz w:val="20"/>
          <w:szCs w:val="20"/>
        </w:rPr>
        <w:t>Concluidos los estudios para la asignación de espacios, la CTAA enviará al RI los resultados de los estudios, para que en el ámbito de sus atribuciones autorice la asignación de los espacios.</w:t>
      </w:r>
    </w:p>
    <w:p w14:paraId="5A73D7C6"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p>
    <w:p w14:paraId="2929B90C"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Una vez asignado el espacio se formalizará la entrega mediante la firma de acta administrativa de entrega-recepción, suscrita por los servidores públicos designados por el RI o CI y Área requirente.</w:t>
      </w:r>
    </w:p>
    <w:p w14:paraId="40ACCD56" w14:textId="77777777" w:rsidR="00CF5A67" w:rsidRPr="00131DBF" w:rsidRDefault="00CF5A67" w:rsidP="00CF5A67">
      <w:pPr>
        <w:spacing w:after="0" w:line="240" w:lineRule="auto"/>
        <w:ind w:right="49"/>
        <w:jc w:val="both"/>
        <w:rPr>
          <w:rFonts w:ascii="Montserrat" w:hAnsi="Montserrat" w:cstheme="minorHAnsi"/>
          <w:sz w:val="20"/>
          <w:szCs w:val="20"/>
        </w:rPr>
      </w:pPr>
    </w:p>
    <w:p w14:paraId="404E3D20" w14:textId="5FAA1F24" w:rsidR="00CF5A67" w:rsidRPr="00131DBF" w:rsidRDefault="00BF78D2" w:rsidP="00CF5A67">
      <w:pPr>
        <w:pStyle w:val="Prrafodelista"/>
        <w:numPr>
          <w:ilvl w:val="2"/>
          <w:numId w:val="44"/>
        </w:numPr>
        <w:spacing w:after="0" w:line="240" w:lineRule="auto"/>
        <w:ind w:right="49"/>
        <w:jc w:val="both"/>
        <w:rPr>
          <w:rFonts w:ascii="Montserrat" w:hAnsi="Montserrat" w:cstheme="minorHAnsi"/>
          <w:sz w:val="20"/>
          <w:szCs w:val="20"/>
        </w:rPr>
      </w:pPr>
      <w:r w:rsidRPr="00BF78D2">
        <w:rPr>
          <w:rFonts w:ascii="Montserrat" w:hAnsi="Montserrat" w:cstheme="minorHAnsi"/>
          <w:sz w:val="20"/>
          <w:szCs w:val="20"/>
        </w:rPr>
        <w:t xml:space="preserve">Cualquier modificación en el uso o distribución del espacio </w:t>
      </w:r>
      <w:r w:rsidR="00CF5A67" w:rsidRPr="00131DBF">
        <w:rPr>
          <w:rFonts w:ascii="Montserrat" w:hAnsi="Montserrat" w:cstheme="minorHAnsi"/>
          <w:sz w:val="20"/>
          <w:szCs w:val="20"/>
        </w:rPr>
        <w:t xml:space="preserve">deberán ser previamente notificados a través del Coordinador Administrativo </w:t>
      </w:r>
      <w:proofErr w:type="spellStart"/>
      <w:r w:rsidR="00CF5A67" w:rsidRPr="00131DBF">
        <w:rPr>
          <w:rFonts w:ascii="Montserrat" w:hAnsi="Montserrat" w:cstheme="minorHAnsi"/>
          <w:sz w:val="20"/>
          <w:szCs w:val="20"/>
        </w:rPr>
        <w:t>u</w:t>
      </w:r>
      <w:proofErr w:type="spellEnd"/>
      <w:r w:rsidR="00CF5A67" w:rsidRPr="00131DBF">
        <w:rPr>
          <w:rFonts w:ascii="Montserrat" w:hAnsi="Montserrat" w:cstheme="minorHAnsi"/>
          <w:sz w:val="20"/>
          <w:szCs w:val="20"/>
        </w:rPr>
        <w:t xml:space="preserve"> homólogo de los Órganos Normativos al RI o CI, a fin de que determine si proceden las modificaciones. </w:t>
      </w:r>
    </w:p>
    <w:p w14:paraId="148BC926" w14:textId="77777777" w:rsidR="00CF5A67" w:rsidRPr="00131DBF" w:rsidRDefault="00CF5A67" w:rsidP="00CF5A67">
      <w:pPr>
        <w:pStyle w:val="Prrafodelista"/>
        <w:spacing w:after="0" w:line="240" w:lineRule="auto"/>
        <w:ind w:left="709"/>
        <w:jc w:val="both"/>
        <w:rPr>
          <w:rFonts w:ascii="Montserrat" w:hAnsi="Montserrat" w:cstheme="minorHAnsi"/>
          <w:sz w:val="20"/>
          <w:szCs w:val="20"/>
        </w:rPr>
      </w:pPr>
    </w:p>
    <w:p w14:paraId="77492511" w14:textId="77777777" w:rsidR="00CF5A67" w:rsidRPr="00A06286" w:rsidRDefault="00CF5A67" w:rsidP="00CF5A67">
      <w:pPr>
        <w:pStyle w:val="Prrafodelista"/>
        <w:numPr>
          <w:ilvl w:val="1"/>
          <w:numId w:val="44"/>
        </w:numPr>
        <w:spacing w:after="0" w:line="240" w:lineRule="auto"/>
        <w:ind w:left="567" w:right="-799" w:hanging="567"/>
        <w:jc w:val="both"/>
        <w:rPr>
          <w:rFonts w:ascii="Montserrat" w:hAnsi="Montserrat" w:cstheme="minorHAnsi"/>
          <w:bCs/>
          <w:sz w:val="20"/>
          <w:szCs w:val="20"/>
          <w:lang w:eastAsia="ar-SA"/>
        </w:rPr>
      </w:pPr>
      <w:r w:rsidRPr="00A06286">
        <w:rPr>
          <w:rFonts w:ascii="Montserrat" w:hAnsi="Montserrat" w:cstheme="minorHAnsi"/>
          <w:bCs/>
          <w:sz w:val="20"/>
          <w:szCs w:val="20"/>
          <w:lang w:eastAsia="ar-SA"/>
        </w:rPr>
        <w:t>Correcto uso y aprovechamiento inmobiliario.</w:t>
      </w:r>
    </w:p>
    <w:p w14:paraId="4C1FFD87" w14:textId="77777777" w:rsidR="00CF5A67" w:rsidRPr="00131DBF" w:rsidRDefault="00CF5A67" w:rsidP="00CF5A67">
      <w:pPr>
        <w:pStyle w:val="Prrafodelista"/>
        <w:spacing w:after="0" w:line="240" w:lineRule="auto"/>
        <w:ind w:left="567" w:right="-799"/>
        <w:jc w:val="both"/>
        <w:rPr>
          <w:rFonts w:ascii="Montserrat" w:hAnsi="Montserrat" w:cstheme="minorHAnsi"/>
          <w:sz w:val="20"/>
          <w:szCs w:val="20"/>
          <w:lang w:eastAsia="ar-SA"/>
        </w:rPr>
      </w:pPr>
    </w:p>
    <w:p w14:paraId="024E03BB" w14:textId="77777777" w:rsidR="00CF5A67" w:rsidRPr="00131DBF" w:rsidRDefault="00CF5A67" w:rsidP="00CF5A67">
      <w:pPr>
        <w:pStyle w:val="Prrafodelista"/>
        <w:numPr>
          <w:ilvl w:val="2"/>
          <w:numId w:val="44"/>
        </w:numPr>
        <w:spacing w:after="0" w:line="240" w:lineRule="auto"/>
        <w:ind w:right="49"/>
        <w:jc w:val="both"/>
        <w:rPr>
          <w:rFonts w:ascii="Montserrat" w:hAnsi="Montserrat" w:cstheme="minorHAnsi"/>
          <w:sz w:val="20"/>
          <w:szCs w:val="20"/>
        </w:rPr>
      </w:pPr>
      <w:r w:rsidRPr="00131DBF">
        <w:rPr>
          <w:rFonts w:ascii="Montserrat" w:hAnsi="Montserrat" w:cstheme="minorHAnsi"/>
          <w:sz w:val="20"/>
          <w:szCs w:val="20"/>
        </w:rPr>
        <w:t>Con la finalidad de evitar la subutilización o hacinamiento de los espacios en inmuebles propiedad del Instituto, el RI a través de la CTAA supervisará el correcto uso y aprovechamiento inmobiliario.</w:t>
      </w:r>
    </w:p>
    <w:p w14:paraId="05F1CEB1" w14:textId="77777777" w:rsidR="00CF5A67" w:rsidRPr="00131DBF" w:rsidRDefault="00CF5A67" w:rsidP="00CF5A67">
      <w:pPr>
        <w:pStyle w:val="Prrafodelista"/>
        <w:spacing w:after="0" w:line="240" w:lineRule="auto"/>
        <w:rPr>
          <w:rFonts w:ascii="Montserrat" w:hAnsi="Montserrat" w:cstheme="minorHAnsi"/>
          <w:sz w:val="20"/>
          <w:szCs w:val="20"/>
        </w:rPr>
      </w:pPr>
    </w:p>
    <w:p w14:paraId="289300CC" w14:textId="77777777" w:rsidR="00CF5A67" w:rsidRPr="00131DBF" w:rsidRDefault="00CF5A67" w:rsidP="00CF5A67">
      <w:pPr>
        <w:pStyle w:val="Prrafodelista"/>
        <w:numPr>
          <w:ilvl w:val="2"/>
          <w:numId w:val="44"/>
        </w:numPr>
        <w:spacing w:after="0" w:line="240" w:lineRule="auto"/>
        <w:ind w:right="49"/>
        <w:jc w:val="both"/>
        <w:rPr>
          <w:rFonts w:ascii="Montserrat" w:hAnsi="Montserrat" w:cstheme="minorHAnsi"/>
          <w:sz w:val="20"/>
          <w:szCs w:val="20"/>
        </w:rPr>
      </w:pPr>
      <w:r w:rsidRPr="00131DBF">
        <w:rPr>
          <w:rFonts w:ascii="Montserrat" w:hAnsi="Montserrat" w:cstheme="minorHAnsi"/>
          <w:sz w:val="20"/>
          <w:szCs w:val="20"/>
        </w:rPr>
        <w:t>EL RI a través de la CTAA podrá realizar visitas de supervisión y requerimientos de información a las Coordinaciones y Departamentos Administrativos de cada Órgano Normativo.</w:t>
      </w:r>
    </w:p>
    <w:p w14:paraId="2A9247D3"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p>
    <w:p w14:paraId="48DA3D4F"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r w:rsidRPr="00131DBF">
        <w:rPr>
          <w:rFonts w:ascii="Montserrat" w:hAnsi="Montserrat" w:cstheme="minorHAnsi"/>
          <w:sz w:val="20"/>
          <w:szCs w:val="20"/>
        </w:rPr>
        <w:t>El RI a través de la CTAA realizará visitas de supervisión y requerimientos de información a las Coordinaciones y Departamentos Administrativos de cada Órgano Normativo.</w:t>
      </w:r>
    </w:p>
    <w:p w14:paraId="776EE51D"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p>
    <w:p w14:paraId="745870C9" w14:textId="77777777" w:rsidR="00CF5A67" w:rsidRPr="00131DBF" w:rsidRDefault="00CF5A67" w:rsidP="00CF5A67">
      <w:pPr>
        <w:pStyle w:val="Prrafodelista"/>
        <w:numPr>
          <w:ilvl w:val="2"/>
          <w:numId w:val="44"/>
        </w:numPr>
        <w:spacing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El RI a través de la CTAA, llevará a cabo la revisión del uso real y aprovechamiento actual de los inmuebles, a fin de implementar los mecanismos que procuren el máximo aprovechamiento de los mismos.</w:t>
      </w:r>
    </w:p>
    <w:p w14:paraId="7FEBB48B" w14:textId="77777777" w:rsidR="00CF5A67" w:rsidRPr="00131DBF" w:rsidRDefault="00CF5A67" w:rsidP="00CF5A67">
      <w:pPr>
        <w:pStyle w:val="Prrafodelista"/>
        <w:spacing w:line="240" w:lineRule="auto"/>
        <w:ind w:right="49"/>
        <w:jc w:val="both"/>
        <w:rPr>
          <w:rFonts w:ascii="Montserrat" w:hAnsi="Montserrat" w:cstheme="minorHAnsi"/>
          <w:sz w:val="20"/>
          <w:szCs w:val="20"/>
        </w:rPr>
      </w:pPr>
    </w:p>
    <w:p w14:paraId="107A3D7F" w14:textId="77777777" w:rsidR="00CF5A67" w:rsidRPr="00131DBF" w:rsidRDefault="00CF5A67" w:rsidP="00CF5A67">
      <w:pPr>
        <w:pStyle w:val="Prrafodelista"/>
        <w:numPr>
          <w:ilvl w:val="2"/>
          <w:numId w:val="44"/>
        </w:numPr>
        <w:spacing w:line="240" w:lineRule="auto"/>
        <w:ind w:left="567" w:right="49" w:hanging="567"/>
        <w:rPr>
          <w:rFonts w:ascii="Montserrat" w:hAnsi="Montserrat" w:cstheme="minorHAnsi"/>
          <w:sz w:val="20"/>
          <w:szCs w:val="20"/>
        </w:rPr>
      </w:pPr>
      <w:r w:rsidRPr="00131DBF">
        <w:rPr>
          <w:rFonts w:ascii="Montserrat" w:hAnsi="Montserrat" w:cstheme="minorHAnsi"/>
          <w:sz w:val="20"/>
          <w:szCs w:val="20"/>
        </w:rPr>
        <w:t>La CTAA realizará el cálculo del “Índice de Aprovechamiento Inmobiliario”, únicamente en los inmuebles que presten servicio de oficinas administrativas, el cual, determina el promedio de la superficie de trabajo que ocupa cada servidor público. Mediante la fórmula:</w:t>
      </w:r>
    </w:p>
    <w:p w14:paraId="3C95F47F" w14:textId="77777777" w:rsidR="00CF5A67" w:rsidRPr="00131DBF" w:rsidRDefault="00CF5A67" w:rsidP="00CF5A67">
      <w:pPr>
        <w:pStyle w:val="Prrafodelista"/>
        <w:spacing w:line="240" w:lineRule="auto"/>
        <w:ind w:right="49"/>
        <w:jc w:val="both"/>
        <w:rPr>
          <w:rFonts w:ascii="Montserrat" w:hAnsi="Montserrat" w:cstheme="minorHAnsi"/>
          <w:sz w:val="20"/>
          <w:szCs w:val="20"/>
        </w:rPr>
      </w:pPr>
    </w:p>
    <w:tbl>
      <w:tblPr>
        <w:tblStyle w:val="Tablaconcuadrcula"/>
        <w:tblW w:w="0" w:type="auto"/>
        <w:tblInd w:w="2943"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304"/>
        <w:gridCol w:w="3118"/>
      </w:tblGrid>
      <w:tr w:rsidR="00131DBF" w:rsidRPr="00131DBF" w14:paraId="244EC5A8" w14:textId="77777777" w:rsidTr="002640FA">
        <w:tc>
          <w:tcPr>
            <w:tcW w:w="1304" w:type="dxa"/>
            <w:vMerge w:val="restart"/>
            <w:vAlign w:val="center"/>
          </w:tcPr>
          <w:p w14:paraId="5FD1914A" w14:textId="77777777" w:rsidR="00CF5A67" w:rsidRPr="00131DBF" w:rsidRDefault="00CF5A67" w:rsidP="002640FA">
            <w:pPr>
              <w:pStyle w:val="Prrafodelista"/>
              <w:ind w:left="360"/>
              <w:rPr>
                <w:rFonts w:ascii="Montserrat" w:hAnsi="Montserrat" w:cs="Arial"/>
                <w:sz w:val="20"/>
                <w:szCs w:val="20"/>
              </w:rPr>
            </w:pPr>
            <w:r w:rsidRPr="00131DBF">
              <w:rPr>
                <w:rFonts w:ascii="Montserrat" w:hAnsi="Montserrat" w:cs="Arial"/>
                <w:sz w:val="20"/>
                <w:szCs w:val="20"/>
              </w:rPr>
              <w:t>Índice:</w:t>
            </w:r>
          </w:p>
        </w:tc>
        <w:tc>
          <w:tcPr>
            <w:tcW w:w="3118" w:type="dxa"/>
          </w:tcPr>
          <w:p w14:paraId="05BFA5F8" w14:textId="77777777" w:rsidR="00CF5A67" w:rsidRPr="00131DBF" w:rsidRDefault="00CF5A67" w:rsidP="002640FA">
            <w:pPr>
              <w:pStyle w:val="Prrafodelista"/>
              <w:ind w:left="360"/>
              <w:jc w:val="both"/>
              <w:rPr>
                <w:rFonts w:ascii="Montserrat" w:hAnsi="Montserrat" w:cs="Arial"/>
                <w:sz w:val="20"/>
                <w:szCs w:val="20"/>
              </w:rPr>
            </w:pPr>
            <w:r w:rsidRPr="00131DBF">
              <w:rPr>
                <w:rFonts w:ascii="Montserrat" w:hAnsi="Montserrat" w:cs="Arial"/>
                <w:sz w:val="20"/>
                <w:szCs w:val="20"/>
              </w:rPr>
              <w:t>m</w:t>
            </w:r>
            <w:r w:rsidRPr="00131DBF">
              <w:rPr>
                <w:rFonts w:ascii="Montserrat" w:hAnsi="Montserrat" w:cs="Arial"/>
                <w:sz w:val="20"/>
                <w:szCs w:val="20"/>
                <w:vertAlign w:val="superscript"/>
              </w:rPr>
              <w:t>2</w:t>
            </w:r>
            <w:r w:rsidRPr="00131DBF">
              <w:rPr>
                <w:rFonts w:ascii="Montserrat" w:hAnsi="Montserrat" w:cs="Arial"/>
                <w:sz w:val="20"/>
                <w:szCs w:val="20"/>
              </w:rPr>
              <w:t xml:space="preserve"> útiles*</w:t>
            </w:r>
          </w:p>
        </w:tc>
      </w:tr>
      <w:tr w:rsidR="00131DBF" w:rsidRPr="00131DBF" w14:paraId="2EF60C79" w14:textId="77777777" w:rsidTr="002640FA">
        <w:tc>
          <w:tcPr>
            <w:tcW w:w="1304" w:type="dxa"/>
            <w:vMerge/>
          </w:tcPr>
          <w:p w14:paraId="7D017819" w14:textId="77777777" w:rsidR="00CF5A67" w:rsidRPr="00131DBF" w:rsidRDefault="00CF5A67" w:rsidP="002640FA">
            <w:pPr>
              <w:pStyle w:val="Prrafodelista"/>
              <w:numPr>
                <w:ilvl w:val="0"/>
                <w:numId w:val="45"/>
              </w:numPr>
              <w:jc w:val="both"/>
              <w:rPr>
                <w:rFonts w:ascii="Montserrat" w:hAnsi="Montserrat" w:cs="Arial"/>
                <w:sz w:val="20"/>
                <w:szCs w:val="20"/>
              </w:rPr>
            </w:pPr>
          </w:p>
        </w:tc>
        <w:tc>
          <w:tcPr>
            <w:tcW w:w="3118" w:type="dxa"/>
          </w:tcPr>
          <w:p w14:paraId="3C694E85" w14:textId="77777777" w:rsidR="00CF5A67" w:rsidRPr="00131DBF" w:rsidRDefault="00CF5A67" w:rsidP="002640FA">
            <w:pPr>
              <w:pStyle w:val="Prrafodelista"/>
              <w:ind w:left="360"/>
              <w:jc w:val="both"/>
              <w:rPr>
                <w:rFonts w:ascii="Montserrat" w:hAnsi="Montserrat" w:cs="Arial"/>
                <w:sz w:val="20"/>
                <w:szCs w:val="20"/>
              </w:rPr>
            </w:pPr>
            <w:r w:rsidRPr="00131DBF">
              <w:rPr>
                <w:rFonts w:ascii="Montserrat" w:hAnsi="Montserrat"/>
                <w:sz w:val="20"/>
                <w:szCs w:val="20"/>
              </w:rPr>
              <w:t>No. de servidores públicos</w:t>
            </w:r>
          </w:p>
        </w:tc>
      </w:tr>
    </w:tbl>
    <w:p w14:paraId="304954BA" w14:textId="77777777" w:rsidR="00CF5A67" w:rsidRPr="00131DBF" w:rsidRDefault="00CF5A67" w:rsidP="00CF5A67">
      <w:pPr>
        <w:pStyle w:val="Prrafodelista"/>
        <w:spacing w:line="240" w:lineRule="auto"/>
        <w:ind w:left="567" w:right="49"/>
        <w:jc w:val="both"/>
        <w:rPr>
          <w:rFonts w:ascii="Montserrat" w:hAnsi="Montserrat" w:cstheme="minorHAnsi"/>
          <w:sz w:val="20"/>
          <w:szCs w:val="20"/>
        </w:rPr>
      </w:pPr>
    </w:p>
    <w:p w14:paraId="08442416" w14:textId="16D1AF38" w:rsidR="00CF5A67" w:rsidRPr="00131DBF" w:rsidRDefault="00CF5A67" w:rsidP="00CF5A67">
      <w:pPr>
        <w:pStyle w:val="Prrafodelista"/>
        <w:numPr>
          <w:ilvl w:val="2"/>
          <w:numId w:val="44"/>
        </w:numPr>
        <w:spacing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Derivado de los indicadores de ocupación (personas/m</w:t>
      </w:r>
      <w:r w:rsidRPr="00131DBF">
        <w:rPr>
          <w:rFonts w:ascii="Montserrat" w:hAnsi="Montserrat" w:cstheme="minorHAnsi"/>
          <w:sz w:val="20"/>
          <w:szCs w:val="20"/>
          <w:vertAlign w:val="superscript"/>
        </w:rPr>
        <w:t>2</w:t>
      </w:r>
      <w:r w:rsidRPr="00131DBF">
        <w:rPr>
          <w:rFonts w:ascii="Montserrat" w:hAnsi="Montserrat" w:cstheme="minorHAnsi"/>
          <w:sz w:val="20"/>
          <w:szCs w:val="20"/>
        </w:rPr>
        <w:t>),</w:t>
      </w:r>
      <w:r w:rsidRPr="00131DBF">
        <w:t xml:space="preserve"> </w:t>
      </w:r>
      <w:r w:rsidRPr="00131DBF">
        <w:rPr>
          <w:rFonts w:ascii="Montserrat" w:hAnsi="Montserrat" w:cstheme="minorHAnsi"/>
          <w:sz w:val="20"/>
          <w:szCs w:val="20"/>
        </w:rPr>
        <w:t>y en caso de existir observaciones, se realizará una visita de inspección de espacios, de lo que se levantará “Cédula de visita de inspección de espacios”, conforme al anexo 6, para lo cual, los Coordinadores Administrativos u homólogos, deberán brindar las facilidades al personal designado por el RI, para libre acceso a las oficinas administrativas.</w:t>
      </w:r>
    </w:p>
    <w:p w14:paraId="39292287" w14:textId="77777777" w:rsidR="00CF5A67" w:rsidRPr="00131DBF" w:rsidRDefault="00CF5A67" w:rsidP="00CF5A67">
      <w:pPr>
        <w:pStyle w:val="Prrafodelista"/>
        <w:spacing w:line="240" w:lineRule="auto"/>
        <w:ind w:right="49"/>
        <w:jc w:val="both"/>
        <w:rPr>
          <w:rFonts w:ascii="Montserrat" w:hAnsi="Montserrat" w:cstheme="minorHAnsi"/>
          <w:sz w:val="20"/>
          <w:szCs w:val="20"/>
        </w:rPr>
      </w:pPr>
    </w:p>
    <w:p w14:paraId="7A1E7A45" w14:textId="77777777" w:rsidR="00CF5A67" w:rsidRPr="00131DBF" w:rsidRDefault="00CF5A67" w:rsidP="00CF5A67">
      <w:pPr>
        <w:pStyle w:val="Prrafodelista"/>
        <w:numPr>
          <w:ilvl w:val="2"/>
          <w:numId w:val="44"/>
        </w:numPr>
        <w:spacing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 xml:space="preserve">En caso de subutilización de espacio, el RI podrá solicitar al Coordinador Administrativo </w:t>
      </w:r>
      <w:proofErr w:type="spellStart"/>
      <w:r w:rsidRPr="00131DBF">
        <w:rPr>
          <w:rFonts w:ascii="Montserrat" w:hAnsi="Montserrat" w:cstheme="minorHAnsi"/>
          <w:sz w:val="20"/>
          <w:szCs w:val="20"/>
        </w:rPr>
        <w:t>u</w:t>
      </w:r>
      <w:proofErr w:type="spellEnd"/>
      <w:r w:rsidRPr="00131DBF">
        <w:rPr>
          <w:rFonts w:ascii="Montserrat" w:hAnsi="Montserrat" w:cstheme="minorHAnsi"/>
          <w:sz w:val="20"/>
          <w:szCs w:val="20"/>
        </w:rPr>
        <w:t xml:space="preserve"> homólogo del Órgano Normativo correspondiente, su puesta a disposición de manera obligatoria e irrefutable o sugerirá una propuesta de optimización de espacios.</w:t>
      </w:r>
    </w:p>
    <w:p w14:paraId="7E45921D" w14:textId="77777777" w:rsidR="00CF5A67" w:rsidRPr="00131DBF" w:rsidRDefault="00CF5A67" w:rsidP="00CF5A67">
      <w:pPr>
        <w:pStyle w:val="Prrafodelista"/>
        <w:rPr>
          <w:rFonts w:ascii="Montserrat" w:hAnsi="Montserrat" w:cstheme="minorHAnsi"/>
          <w:sz w:val="20"/>
          <w:szCs w:val="20"/>
        </w:rPr>
      </w:pPr>
    </w:p>
    <w:p w14:paraId="4E0355D9" w14:textId="77777777" w:rsidR="00CF5A67" w:rsidRPr="00131DBF" w:rsidRDefault="00CF5A67" w:rsidP="00CF5A67">
      <w:pPr>
        <w:pStyle w:val="Prrafodelista"/>
        <w:numPr>
          <w:ilvl w:val="2"/>
          <w:numId w:val="44"/>
        </w:numPr>
        <w:spacing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Los espacios destinados a oficinas administrativas serán asignados por el RI, privilegiando el aprovechamiento y optimización de infraestructura propia, funcionalidad y disminución del gasto de arrendamiento de inmuebles.</w:t>
      </w:r>
    </w:p>
    <w:p w14:paraId="710154A6" w14:textId="77777777" w:rsidR="00CF5A67" w:rsidRPr="00131DBF" w:rsidRDefault="00CF5A67" w:rsidP="00CF5A67">
      <w:pPr>
        <w:pStyle w:val="Prrafodelista"/>
        <w:spacing w:line="240" w:lineRule="auto"/>
        <w:ind w:right="49"/>
        <w:jc w:val="both"/>
        <w:rPr>
          <w:rFonts w:ascii="Montserrat" w:hAnsi="Montserrat" w:cstheme="minorHAnsi"/>
          <w:sz w:val="20"/>
          <w:szCs w:val="20"/>
        </w:rPr>
      </w:pPr>
    </w:p>
    <w:p w14:paraId="5B1956F2" w14:textId="77777777" w:rsidR="00CF5A67" w:rsidRPr="00131DBF" w:rsidRDefault="00CF5A67" w:rsidP="00CF5A67">
      <w:pPr>
        <w:pStyle w:val="Prrafodelista"/>
        <w:numPr>
          <w:ilvl w:val="2"/>
          <w:numId w:val="44"/>
        </w:numPr>
        <w:spacing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Se prohíbe remodelar oficinas por cuestiones estéticas, únicamente serán autorizadas adecuaciones dirigidas a lograr un eficiente uso de los espacios.</w:t>
      </w:r>
    </w:p>
    <w:p w14:paraId="76295874" w14:textId="77777777" w:rsidR="00CF5A67" w:rsidRPr="00131DBF" w:rsidRDefault="00CF5A67" w:rsidP="00CF5A67">
      <w:pPr>
        <w:pStyle w:val="Prrafodelista"/>
        <w:rPr>
          <w:rFonts w:ascii="Montserrat" w:hAnsi="Montserrat" w:cstheme="minorHAnsi"/>
          <w:sz w:val="20"/>
          <w:szCs w:val="20"/>
        </w:rPr>
      </w:pPr>
    </w:p>
    <w:p w14:paraId="2B33527A" w14:textId="65EBA25A"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Corresponde a los Coordinadores Administrativos u homólogos coordinar las acciones necesarias para realizar la depuración de las áreas ocupadas para bodegas y archivos en oficinas administrativas, este último, en términos de la</w:t>
      </w:r>
      <w:r w:rsidR="00BF78D2">
        <w:rPr>
          <w:rFonts w:ascii="Montserrat" w:hAnsi="Montserrat" w:cstheme="minorHAnsi"/>
          <w:sz w:val="20"/>
          <w:szCs w:val="20"/>
        </w:rPr>
        <w:t xml:space="preserve"> Norma 1000-001-026 titulada</w:t>
      </w:r>
      <w:r w:rsidRPr="00131DBF">
        <w:rPr>
          <w:rFonts w:ascii="Montserrat" w:hAnsi="Montserrat" w:cstheme="minorHAnsi"/>
          <w:sz w:val="20"/>
          <w:szCs w:val="20"/>
        </w:rPr>
        <w:t xml:space="preserve"> “Norma que Establece los Criterios Específicos para la Organización y Conservación de Archivos en el IMSS”.</w:t>
      </w:r>
    </w:p>
    <w:p w14:paraId="6AEFE15E" w14:textId="77777777" w:rsidR="00CF5A67" w:rsidRPr="00131DBF" w:rsidRDefault="00CF5A67" w:rsidP="00CF5A67">
      <w:pPr>
        <w:pStyle w:val="Prrafodelista"/>
        <w:spacing w:after="0" w:line="240" w:lineRule="auto"/>
        <w:ind w:left="567" w:right="49"/>
        <w:jc w:val="both"/>
        <w:rPr>
          <w:rFonts w:ascii="Montserrat" w:hAnsi="Montserrat" w:cstheme="minorHAnsi"/>
          <w:sz w:val="20"/>
          <w:szCs w:val="20"/>
        </w:rPr>
      </w:pPr>
    </w:p>
    <w:p w14:paraId="0FA5C531" w14:textId="77777777" w:rsidR="00CF5A67" w:rsidRPr="00A06286" w:rsidRDefault="00CF5A67" w:rsidP="00CF5A67">
      <w:pPr>
        <w:pStyle w:val="Prrafodelista"/>
        <w:numPr>
          <w:ilvl w:val="1"/>
          <w:numId w:val="44"/>
        </w:numPr>
        <w:spacing w:after="0" w:line="240" w:lineRule="auto"/>
        <w:ind w:left="567" w:right="-799" w:hanging="567"/>
        <w:jc w:val="both"/>
        <w:rPr>
          <w:rFonts w:ascii="Montserrat" w:hAnsi="Montserrat" w:cstheme="minorHAnsi"/>
          <w:bCs/>
          <w:sz w:val="20"/>
          <w:szCs w:val="20"/>
          <w:lang w:eastAsia="ar-SA"/>
        </w:rPr>
      </w:pPr>
      <w:r w:rsidRPr="00A06286">
        <w:rPr>
          <w:rFonts w:ascii="Montserrat" w:hAnsi="Montserrat" w:cstheme="minorHAnsi"/>
          <w:bCs/>
          <w:sz w:val="20"/>
          <w:szCs w:val="20"/>
          <w:lang w:eastAsia="ar-SA"/>
        </w:rPr>
        <w:t>Reordenamiento y optimización de espacios administrativos.</w:t>
      </w:r>
    </w:p>
    <w:p w14:paraId="658AADF5" w14:textId="77777777" w:rsidR="00CF5A67" w:rsidRPr="00131DBF" w:rsidRDefault="00CF5A67" w:rsidP="00CF5A67">
      <w:pPr>
        <w:pStyle w:val="Prrafodelista"/>
        <w:spacing w:after="0" w:line="240" w:lineRule="auto"/>
        <w:ind w:right="49"/>
        <w:jc w:val="both"/>
        <w:rPr>
          <w:rFonts w:ascii="Montserrat" w:hAnsi="Montserrat" w:cstheme="minorHAnsi"/>
          <w:sz w:val="20"/>
          <w:szCs w:val="20"/>
        </w:rPr>
      </w:pPr>
    </w:p>
    <w:p w14:paraId="144082F2"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lastRenderedPageBreak/>
        <w:t xml:space="preserve">El RI atenderá los requerimientos por escrito en materia de reordenamiento y optimización de espacios </w:t>
      </w:r>
      <w:r w:rsidRPr="00131DBF">
        <w:rPr>
          <w:rFonts w:ascii="Montserrat" w:hAnsi="Montserrat" w:cstheme="minorHAnsi"/>
          <w:sz w:val="20"/>
          <w:szCs w:val="20"/>
          <w:lang w:eastAsia="ar-SA"/>
        </w:rPr>
        <w:t>administrativos.</w:t>
      </w:r>
      <w:r w:rsidRPr="00131DBF">
        <w:rPr>
          <w:rFonts w:ascii="Montserrat" w:hAnsi="Montserrat" w:cstheme="minorHAnsi"/>
          <w:sz w:val="20"/>
          <w:szCs w:val="20"/>
        </w:rPr>
        <w:t>, provenientes de los Coordinadores Administrativos u homólogos de los Órganos Normativos, considerando lo dispuesto en los lineamientos en materia de austeridad vigentes y en el presente capítulo.</w:t>
      </w:r>
    </w:p>
    <w:p w14:paraId="09EC49D2" w14:textId="77777777" w:rsidR="00CF5A67" w:rsidRPr="00131DBF" w:rsidRDefault="00CF5A67" w:rsidP="00CF5A67">
      <w:pPr>
        <w:spacing w:after="0" w:line="240" w:lineRule="auto"/>
        <w:ind w:right="49"/>
        <w:contextualSpacing/>
        <w:jc w:val="both"/>
        <w:rPr>
          <w:rFonts w:ascii="Montserrat" w:hAnsi="Montserrat" w:cstheme="minorHAnsi"/>
          <w:sz w:val="20"/>
          <w:szCs w:val="20"/>
          <w:lang w:eastAsia="ar-SA"/>
        </w:rPr>
      </w:pPr>
    </w:p>
    <w:p w14:paraId="48D8B0D7"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 xml:space="preserve">Para realizar los estudios de reordenamiento y optimización de espacios </w:t>
      </w:r>
      <w:r w:rsidRPr="00131DBF">
        <w:rPr>
          <w:rFonts w:ascii="Montserrat" w:hAnsi="Montserrat" w:cstheme="minorHAnsi"/>
          <w:sz w:val="20"/>
          <w:szCs w:val="20"/>
          <w:lang w:eastAsia="ar-SA"/>
        </w:rPr>
        <w:t>administrativos</w:t>
      </w:r>
      <w:r w:rsidRPr="00131DBF">
        <w:rPr>
          <w:rFonts w:ascii="Montserrat" w:hAnsi="Montserrat" w:cstheme="minorHAnsi"/>
          <w:sz w:val="20"/>
          <w:szCs w:val="20"/>
        </w:rPr>
        <w:t>, los Coordinadores Administrativos u homólogos de los Órganos Normativos remitirán adjunto a la solicitud de reordenamiento y optimización de espacios, los documentos que se describen a continuación:</w:t>
      </w:r>
    </w:p>
    <w:p w14:paraId="3C0500BF" w14:textId="77777777" w:rsidR="00CF5A67" w:rsidRPr="00131DBF" w:rsidRDefault="00CF5A67" w:rsidP="00CF5A67">
      <w:pPr>
        <w:spacing w:after="0" w:line="240" w:lineRule="auto"/>
        <w:ind w:right="49"/>
        <w:jc w:val="both"/>
        <w:rPr>
          <w:rFonts w:ascii="Montserrat" w:hAnsi="Montserrat" w:cstheme="minorHAnsi"/>
          <w:sz w:val="20"/>
          <w:szCs w:val="20"/>
        </w:rPr>
      </w:pPr>
    </w:p>
    <w:tbl>
      <w:tblPr>
        <w:tblStyle w:val="Tablaconcuadrcula"/>
        <w:tblW w:w="0" w:type="auto"/>
        <w:tblInd w:w="817" w:type="dxa"/>
        <w:tblLook w:val="04A0" w:firstRow="1" w:lastRow="0" w:firstColumn="1" w:lastColumn="0" w:noHBand="0" w:noVBand="1"/>
      </w:tblPr>
      <w:tblGrid>
        <w:gridCol w:w="414"/>
        <w:gridCol w:w="8839"/>
      </w:tblGrid>
      <w:tr w:rsidR="00131DBF" w:rsidRPr="00131DBF" w14:paraId="297C5216" w14:textId="77777777" w:rsidTr="002640FA">
        <w:trPr>
          <w:trHeight w:val="377"/>
        </w:trPr>
        <w:tc>
          <w:tcPr>
            <w:tcW w:w="414" w:type="dxa"/>
            <w:shd w:val="clear" w:color="auto" w:fill="C4BD97"/>
            <w:vAlign w:val="center"/>
          </w:tcPr>
          <w:p w14:paraId="26FA74A8"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N°</w:t>
            </w:r>
          </w:p>
        </w:tc>
        <w:tc>
          <w:tcPr>
            <w:tcW w:w="8839" w:type="dxa"/>
            <w:shd w:val="clear" w:color="auto" w:fill="C4BD97"/>
            <w:vAlign w:val="center"/>
          </w:tcPr>
          <w:p w14:paraId="715A1FA1" w14:textId="77777777" w:rsidR="00CF5A67" w:rsidRPr="00131DBF" w:rsidRDefault="00CF5A67" w:rsidP="002640FA">
            <w:pPr>
              <w:pStyle w:val="Prrafodelista"/>
              <w:ind w:left="0"/>
              <w:jc w:val="center"/>
              <w:rPr>
                <w:rFonts w:ascii="Montserrat" w:hAnsi="Montserrat" w:cstheme="minorHAnsi"/>
                <w:b/>
                <w:bCs/>
                <w:sz w:val="16"/>
                <w:szCs w:val="16"/>
              </w:rPr>
            </w:pPr>
            <w:r w:rsidRPr="00131DBF">
              <w:rPr>
                <w:rFonts w:ascii="Montserrat" w:hAnsi="Montserrat" w:cstheme="minorHAnsi"/>
                <w:b/>
                <w:bCs/>
                <w:sz w:val="16"/>
                <w:szCs w:val="16"/>
              </w:rPr>
              <w:t>Documento</w:t>
            </w:r>
          </w:p>
        </w:tc>
      </w:tr>
      <w:tr w:rsidR="00131DBF" w:rsidRPr="00131DBF" w14:paraId="4352D668" w14:textId="77777777" w:rsidTr="002640FA">
        <w:tc>
          <w:tcPr>
            <w:tcW w:w="414" w:type="dxa"/>
            <w:vAlign w:val="center"/>
          </w:tcPr>
          <w:p w14:paraId="2165CD5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w:t>
            </w:r>
          </w:p>
        </w:tc>
        <w:tc>
          <w:tcPr>
            <w:tcW w:w="8839" w:type="dxa"/>
            <w:vAlign w:val="center"/>
          </w:tcPr>
          <w:p w14:paraId="59844B8A"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 xml:space="preserve">Plantilla de personal actualizada, la cual deberá ser verificada y autorizada por el área competente de cada unidad, debiendo contener nombre de la persona servidora pública, área de adscripción, ubicación (calle, número exterior, piso, colonia, </w:t>
            </w:r>
            <w:r w:rsidRPr="00BF78D2">
              <w:rPr>
                <w:rFonts w:ascii="Montserrat" w:hAnsi="Montserrat" w:cstheme="minorHAnsi"/>
                <w:sz w:val="16"/>
                <w:szCs w:val="16"/>
              </w:rPr>
              <w:t>Alcaldía</w:t>
            </w:r>
            <w:r w:rsidRPr="003B4691">
              <w:rPr>
                <w:rFonts w:ascii="Montserrat" w:hAnsi="Montserrat" w:cstheme="minorHAnsi"/>
                <w:strike/>
                <w:sz w:val="16"/>
                <w:szCs w:val="16"/>
              </w:rPr>
              <w:t xml:space="preserve"> </w:t>
            </w:r>
            <w:r w:rsidRPr="00131DBF">
              <w:rPr>
                <w:rFonts w:ascii="Montserrat" w:hAnsi="Montserrat" w:cstheme="minorHAnsi"/>
                <w:sz w:val="16"/>
                <w:szCs w:val="16"/>
              </w:rPr>
              <w:t>o municipio, código postal, nivel jerárquico, función e interrelación con sus jefes inmediatos u otras áreas);</w:t>
            </w:r>
          </w:p>
        </w:tc>
      </w:tr>
      <w:tr w:rsidR="00131DBF" w:rsidRPr="00131DBF" w14:paraId="24E1303C" w14:textId="77777777" w:rsidTr="002640FA">
        <w:tc>
          <w:tcPr>
            <w:tcW w:w="414" w:type="dxa"/>
            <w:vAlign w:val="center"/>
          </w:tcPr>
          <w:p w14:paraId="5BF8357D"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w:t>
            </w:r>
          </w:p>
        </w:tc>
        <w:tc>
          <w:tcPr>
            <w:tcW w:w="8839" w:type="dxa"/>
            <w:vAlign w:val="center"/>
          </w:tcPr>
          <w:p w14:paraId="5C28D0DA" w14:textId="6FE2F75A"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Listado de áreas complementarías (salas de juntas, áreas de guardado, archivo, aulas, etc.)</w:t>
            </w:r>
            <w:r w:rsidR="00B2020B">
              <w:rPr>
                <w:rFonts w:ascii="Montserrat" w:hAnsi="Montserrat" w:cstheme="minorHAnsi"/>
                <w:sz w:val="16"/>
                <w:szCs w:val="16"/>
              </w:rPr>
              <w:t xml:space="preserve"> y</w:t>
            </w:r>
          </w:p>
        </w:tc>
      </w:tr>
      <w:tr w:rsidR="00131DBF" w:rsidRPr="00131DBF" w14:paraId="56A26661" w14:textId="77777777" w:rsidTr="002640FA">
        <w:tc>
          <w:tcPr>
            <w:tcW w:w="414" w:type="dxa"/>
            <w:vAlign w:val="center"/>
          </w:tcPr>
          <w:p w14:paraId="6E043CFE" w14:textId="77777777" w:rsidR="00CF5A67" w:rsidRPr="00131DBF" w:rsidRDefault="00CF5A67" w:rsidP="002640FA">
            <w:pPr>
              <w:pStyle w:val="Prrafodelista"/>
              <w:ind w:left="0"/>
              <w:jc w:val="center"/>
              <w:rPr>
                <w:rFonts w:ascii="Montserrat" w:hAnsi="Montserrat" w:cstheme="minorHAnsi"/>
                <w:sz w:val="16"/>
                <w:szCs w:val="16"/>
              </w:rPr>
            </w:pPr>
            <w:r w:rsidRPr="00131DBF">
              <w:rPr>
                <w:rFonts w:ascii="Montserrat" w:hAnsi="Montserrat" w:cstheme="minorHAnsi"/>
                <w:sz w:val="16"/>
                <w:szCs w:val="16"/>
              </w:rPr>
              <w:t>III</w:t>
            </w:r>
          </w:p>
        </w:tc>
        <w:tc>
          <w:tcPr>
            <w:tcW w:w="8839" w:type="dxa"/>
            <w:vAlign w:val="center"/>
          </w:tcPr>
          <w:p w14:paraId="33A4DC41" w14:textId="77777777" w:rsidR="00CF5A67" w:rsidRPr="00131DBF" w:rsidRDefault="00CF5A67" w:rsidP="002640FA">
            <w:pPr>
              <w:pStyle w:val="Prrafodelista"/>
              <w:ind w:left="0"/>
              <w:jc w:val="both"/>
              <w:rPr>
                <w:rFonts w:ascii="Montserrat" w:hAnsi="Montserrat" w:cstheme="minorHAnsi"/>
                <w:sz w:val="16"/>
                <w:szCs w:val="16"/>
              </w:rPr>
            </w:pPr>
            <w:r w:rsidRPr="00131DBF">
              <w:rPr>
                <w:rFonts w:ascii="Montserrat" w:hAnsi="Montserrat" w:cstheme="minorHAnsi"/>
                <w:sz w:val="16"/>
                <w:szCs w:val="16"/>
              </w:rPr>
              <w:t>Tratándose de propuestas distintas a espacios administrativos, el área requirente deberá proporcionar las especificaciones técnicas y demás normatividad aplicable.</w:t>
            </w:r>
          </w:p>
        </w:tc>
      </w:tr>
    </w:tbl>
    <w:p w14:paraId="2F3E7CFE" w14:textId="77777777" w:rsidR="00CF5A67" w:rsidRPr="00131DBF" w:rsidRDefault="00CF5A67" w:rsidP="00CF5A67">
      <w:pPr>
        <w:spacing w:after="0" w:line="240" w:lineRule="auto"/>
        <w:ind w:right="-799"/>
        <w:jc w:val="both"/>
        <w:rPr>
          <w:rFonts w:ascii="Montserrat" w:hAnsi="Montserrat" w:cstheme="minorHAnsi"/>
          <w:sz w:val="20"/>
          <w:szCs w:val="20"/>
          <w:lang w:eastAsia="ar-SA"/>
        </w:rPr>
      </w:pPr>
    </w:p>
    <w:p w14:paraId="0B4DE961" w14:textId="77777777" w:rsidR="00CF5A67" w:rsidRPr="00131DBF" w:rsidRDefault="00CF5A67" w:rsidP="00CF5A67">
      <w:pPr>
        <w:pStyle w:val="Prrafodelista"/>
        <w:numPr>
          <w:ilvl w:val="2"/>
          <w:numId w:val="44"/>
        </w:numPr>
        <w:spacing w:line="240" w:lineRule="auto"/>
        <w:ind w:left="567" w:hanging="579"/>
        <w:jc w:val="both"/>
        <w:rPr>
          <w:rFonts w:ascii="Montserrat" w:hAnsi="Montserrat" w:cstheme="minorHAnsi"/>
          <w:sz w:val="20"/>
          <w:szCs w:val="20"/>
        </w:rPr>
      </w:pPr>
      <w:r w:rsidRPr="00131DBF">
        <w:rPr>
          <w:rFonts w:ascii="Montserrat" w:hAnsi="Montserrat" w:cstheme="minorHAnsi"/>
          <w:sz w:val="20"/>
          <w:szCs w:val="20"/>
        </w:rPr>
        <w:t>La DOA realizará los estudios preliminares necesarios, considerando para su resolución la viabilidad del reordenamiento y optimización de espacios.</w:t>
      </w:r>
    </w:p>
    <w:p w14:paraId="46FEDE31" w14:textId="77777777" w:rsidR="00CF5A67" w:rsidRPr="00131DBF" w:rsidRDefault="00CF5A67" w:rsidP="00CF5A67">
      <w:pPr>
        <w:pStyle w:val="Prrafodelista"/>
        <w:spacing w:line="240" w:lineRule="auto"/>
        <w:ind w:left="708"/>
        <w:jc w:val="both"/>
        <w:rPr>
          <w:rFonts w:ascii="Montserrat" w:hAnsi="Montserrat" w:cstheme="minorHAnsi"/>
          <w:sz w:val="20"/>
          <w:szCs w:val="20"/>
        </w:rPr>
      </w:pPr>
    </w:p>
    <w:p w14:paraId="3A9EE13B"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En los casos que se refiera al servicio de oficinas administrativas, la DOA determinará conforme a la tabla SMOI, las superficies en metros cuadrados a ocupar para la adecuación, reordenamiento y optimización de espacios.</w:t>
      </w:r>
    </w:p>
    <w:p w14:paraId="7C336FB1" w14:textId="77777777" w:rsidR="00CF5A67" w:rsidRPr="00131DBF" w:rsidRDefault="00CF5A67" w:rsidP="00CF5A67">
      <w:pPr>
        <w:pStyle w:val="Prrafodelista"/>
        <w:spacing w:after="0" w:line="240" w:lineRule="auto"/>
        <w:ind w:left="709" w:right="49" w:hanging="709"/>
        <w:jc w:val="both"/>
        <w:rPr>
          <w:rFonts w:ascii="Montserrat" w:hAnsi="Montserrat" w:cstheme="minorHAnsi"/>
          <w:sz w:val="20"/>
          <w:szCs w:val="20"/>
        </w:rPr>
      </w:pPr>
    </w:p>
    <w:p w14:paraId="5C50E2A5" w14:textId="13E5EF7E"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La solicitud de reordenamiento que implique el cambio de uso del inmueble deberá cumplir con l</w:t>
      </w:r>
      <w:r w:rsidR="00BF78D2">
        <w:rPr>
          <w:rFonts w:ascii="Montserrat" w:hAnsi="Montserrat" w:cstheme="minorHAnsi"/>
          <w:sz w:val="20"/>
          <w:szCs w:val="20"/>
        </w:rPr>
        <w:t>o establecido en</w:t>
      </w:r>
      <w:r w:rsidRPr="00131DBF">
        <w:rPr>
          <w:rFonts w:ascii="Montserrat" w:hAnsi="Montserrat" w:cstheme="minorHAnsi"/>
          <w:sz w:val="20"/>
          <w:szCs w:val="20"/>
        </w:rPr>
        <w:t xml:space="preserve"> el numeral 2.5.5.</w:t>
      </w:r>
    </w:p>
    <w:p w14:paraId="2613ABD6" w14:textId="77777777" w:rsidR="00CF5A67" w:rsidRPr="00131DBF" w:rsidRDefault="00CF5A67" w:rsidP="00CF5A67">
      <w:pPr>
        <w:pStyle w:val="Prrafodelista"/>
        <w:spacing w:after="0" w:line="240" w:lineRule="auto"/>
        <w:ind w:left="709" w:right="49" w:hanging="709"/>
        <w:jc w:val="both"/>
        <w:rPr>
          <w:rFonts w:ascii="Montserrat" w:hAnsi="Montserrat" w:cstheme="minorHAnsi"/>
          <w:sz w:val="20"/>
          <w:szCs w:val="20"/>
        </w:rPr>
      </w:pPr>
    </w:p>
    <w:p w14:paraId="5BB3E6B0" w14:textId="77777777" w:rsidR="00CF5A67" w:rsidRPr="00131DBF" w:rsidRDefault="00CF5A67" w:rsidP="00CF5A67">
      <w:pPr>
        <w:pStyle w:val="Prrafodelista"/>
        <w:numPr>
          <w:ilvl w:val="2"/>
          <w:numId w:val="44"/>
        </w:numPr>
        <w:ind w:left="567" w:hanging="567"/>
        <w:jc w:val="both"/>
        <w:rPr>
          <w:rFonts w:ascii="Montserrat" w:hAnsi="Montserrat" w:cstheme="minorHAnsi"/>
          <w:sz w:val="20"/>
          <w:szCs w:val="20"/>
        </w:rPr>
      </w:pPr>
      <w:r w:rsidRPr="00131DBF">
        <w:rPr>
          <w:rFonts w:ascii="Montserrat" w:hAnsi="Montserrat" w:cstheme="minorHAnsi"/>
          <w:sz w:val="20"/>
          <w:szCs w:val="20"/>
        </w:rPr>
        <w:t>La CTAA notificará una vez concluidos los estudios y las propuestas de reordenamiento al RI para su conocimiento y autorización.</w:t>
      </w:r>
    </w:p>
    <w:p w14:paraId="1FA5E5C0" w14:textId="77777777" w:rsidR="00CF5A67" w:rsidRPr="00131DBF" w:rsidRDefault="00CF5A67" w:rsidP="00CF5A67">
      <w:pPr>
        <w:pStyle w:val="Prrafodelista"/>
        <w:rPr>
          <w:rFonts w:ascii="Montserrat" w:hAnsi="Montserrat" w:cstheme="minorHAnsi"/>
          <w:sz w:val="20"/>
          <w:szCs w:val="20"/>
        </w:rPr>
      </w:pPr>
    </w:p>
    <w:p w14:paraId="3A6BBB3C"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El RI enviará a las Coordinaciones Administrativas u Homologas de los Órganos Normativos, los planos con la propuesta de reordenamiento de espacios para la firma de conformidad del área requirente.</w:t>
      </w:r>
    </w:p>
    <w:p w14:paraId="51FAC762" w14:textId="77777777" w:rsidR="00CF5A67" w:rsidRPr="00131DBF" w:rsidRDefault="00CF5A67" w:rsidP="00CF5A67">
      <w:pPr>
        <w:pStyle w:val="Prrafodelista"/>
        <w:rPr>
          <w:rFonts w:ascii="Montserrat" w:hAnsi="Montserrat" w:cstheme="minorHAnsi"/>
          <w:sz w:val="20"/>
          <w:szCs w:val="20"/>
        </w:rPr>
      </w:pPr>
    </w:p>
    <w:p w14:paraId="43868C17" w14:textId="0F883103" w:rsidR="00BF78D2" w:rsidRPr="00131DBF" w:rsidRDefault="00CF5A67" w:rsidP="00BF78D2">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 xml:space="preserve">El área requirente por conducto de la Coordinación Administrativa </w:t>
      </w:r>
      <w:proofErr w:type="spellStart"/>
      <w:r w:rsidRPr="00131DBF">
        <w:rPr>
          <w:rFonts w:ascii="Montserrat" w:hAnsi="Montserrat" w:cstheme="minorHAnsi"/>
          <w:sz w:val="20"/>
          <w:szCs w:val="20"/>
        </w:rPr>
        <w:t>u</w:t>
      </w:r>
      <w:proofErr w:type="spellEnd"/>
      <w:r w:rsidRPr="00131DBF">
        <w:rPr>
          <w:rFonts w:ascii="Montserrat" w:hAnsi="Montserrat" w:cstheme="minorHAnsi"/>
          <w:sz w:val="20"/>
          <w:szCs w:val="20"/>
        </w:rPr>
        <w:t xml:space="preserve"> </w:t>
      </w:r>
      <w:r w:rsidR="00CA5C89" w:rsidRPr="00131DBF">
        <w:rPr>
          <w:rFonts w:ascii="Montserrat" w:hAnsi="Montserrat" w:cstheme="minorHAnsi"/>
          <w:sz w:val="20"/>
          <w:szCs w:val="20"/>
        </w:rPr>
        <w:t>Hom</w:t>
      </w:r>
      <w:r w:rsidR="00CA5C89">
        <w:rPr>
          <w:rFonts w:ascii="Montserrat" w:hAnsi="Montserrat" w:cstheme="minorHAnsi"/>
          <w:sz w:val="20"/>
          <w:szCs w:val="20"/>
        </w:rPr>
        <w:t>ó</w:t>
      </w:r>
      <w:r w:rsidR="00CA5C89" w:rsidRPr="00131DBF">
        <w:rPr>
          <w:rFonts w:ascii="Montserrat" w:hAnsi="Montserrat" w:cstheme="minorHAnsi"/>
          <w:sz w:val="20"/>
          <w:szCs w:val="20"/>
        </w:rPr>
        <w:t xml:space="preserve">loga </w:t>
      </w:r>
      <w:r w:rsidRPr="00131DBF">
        <w:rPr>
          <w:rFonts w:ascii="Montserrat" w:hAnsi="Montserrat" w:cstheme="minorHAnsi"/>
          <w:sz w:val="20"/>
          <w:szCs w:val="20"/>
        </w:rPr>
        <w:t xml:space="preserve">de los Órganos Normativos devolverá al RI los planos con firma de conformidad </w:t>
      </w:r>
      <w:r w:rsidR="00BF78D2" w:rsidRPr="006364C7">
        <w:rPr>
          <w:rFonts w:ascii="Montserrat" w:hAnsi="Montserrat" w:cs="Noto Sans"/>
          <w:sz w:val="20"/>
          <w:szCs w:val="20"/>
          <w:lang w:val="es-ES_tradnl"/>
        </w:rPr>
        <w:t>para dar continuidad a los trabajos conducentes</w:t>
      </w:r>
      <w:r w:rsidR="00BF78D2">
        <w:rPr>
          <w:rFonts w:ascii="Montserrat" w:hAnsi="Montserrat" w:cs="Noto Sans"/>
          <w:sz w:val="20"/>
          <w:szCs w:val="20"/>
          <w:lang w:val="es-ES_tradnl"/>
        </w:rPr>
        <w:t>.</w:t>
      </w:r>
    </w:p>
    <w:p w14:paraId="09BDFCC4" w14:textId="77777777" w:rsidR="00CF5A67" w:rsidRPr="00131DBF" w:rsidRDefault="00CF5A67" w:rsidP="00CF5A67">
      <w:pPr>
        <w:spacing w:after="0" w:line="240" w:lineRule="auto"/>
        <w:ind w:right="49"/>
        <w:jc w:val="both"/>
        <w:rPr>
          <w:rFonts w:ascii="Montserrat" w:hAnsi="Montserrat" w:cstheme="minorHAnsi"/>
          <w:sz w:val="20"/>
          <w:szCs w:val="20"/>
        </w:rPr>
      </w:pPr>
    </w:p>
    <w:p w14:paraId="589696CF"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La CTAA remitirá los planos de reordenamiento de espacios autorizados a la CTCSC, para su atención y de proceder su ejecución, sujetos a la disponibilidad presupuestal.</w:t>
      </w:r>
    </w:p>
    <w:p w14:paraId="24247877" w14:textId="77777777" w:rsidR="00CF5A67" w:rsidRPr="00131DBF" w:rsidRDefault="00CF5A67" w:rsidP="00CF5A67">
      <w:pPr>
        <w:pStyle w:val="Prrafodelista"/>
        <w:rPr>
          <w:rFonts w:ascii="Montserrat" w:hAnsi="Montserrat" w:cstheme="minorHAnsi"/>
          <w:sz w:val="20"/>
          <w:szCs w:val="20"/>
        </w:rPr>
      </w:pPr>
    </w:p>
    <w:p w14:paraId="262E2AF9" w14:textId="1227825D"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 xml:space="preserve"> Los planos de reordenamiento de espacios enviados a la CTCSC no podrán ser modificados, salvo que la Coordinación Administrativa </w:t>
      </w:r>
      <w:proofErr w:type="spellStart"/>
      <w:r w:rsidRPr="00131DBF">
        <w:rPr>
          <w:rFonts w:ascii="Montserrat" w:hAnsi="Montserrat" w:cstheme="minorHAnsi"/>
          <w:sz w:val="20"/>
          <w:szCs w:val="20"/>
        </w:rPr>
        <w:t>u</w:t>
      </w:r>
      <w:proofErr w:type="spellEnd"/>
      <w:r w:rsidRPr="00131DBF">
        <w:rPr>
          <w:rFonts w:ascii="Montserrat" w:hAnsi="Montserrat" w:cstheme="minorHAnsi"/>
          <w:sz w:val="20"/>
          <w:szCs w:val="20"/>
        </w:rPr>
        <w:t xml:space="preserve"> </w:t>
      </w:r>
      <w:r w:rsidR="00CA5C89" w:rsidRPr="00131DBF">
        <w:rPr>
          <w:rFonts w:ascii="Montserrat" w:hAnsi="Montserrat" w:cstheme="minorHAnsi"/>
          <w:sz w:val="20"/>
          <w:szCs w:val="20"/>
        </w:rPr>
        <w:t>Hom</w:t>
      </w:r>
      <w:r w:rsidR="00CA5C89">
        <w:rPr>
          <w:rFonts w:ascii="Montserrat" w:hAnsi="Montserrat" w:cstheme="minorHAnsi"/>
          <w:sz w:val="20"/>
          <w:szCs w:val="20"/>
        </w:rPr>
        <w:t>ó</w:t>
      </w:r>
      <w:r w:rsidR="00CA5C89" w:rsidRPr="00131DBF">
        <w:rPr>
          <w:rFonts w:ascii="Montserrat" w:hAnsi="Montserrat" w:cstheme="minorHAnsi"/>
          <w:sz w:val="20"/>
          <w:szCs w:val="20"/>
        </w:rPr>
        <w:t xml:space="preserve">loga </w:t>
      </w:r>
      <w:r w:rsidRPr="00131DBF">
        <w:rPr>
          <w:rFonts w:ascii="Montserrat" w:hAnsi="Montserrat" w:cstheme="minorHAnsi"/>
          <w:sz w:val="20"/>
          <w:szCs w:val="20"/>
        </w:rPr>
        <w:t>de los Órganos Normativos justifique las nuevas necesidades, la DIC no haya iniciado las gestiones para la ejecución del proyecto y sean autorizados por el RI.</w:t>
      </w:r>
    </w:p>
    <w:p w14:paraId="54335FB5" w14:textId="77777777" w:rsidR="00CF5A67" w:rsidRPr="00131DBF" w:rsidRDefault="00CF5A67" w:rsidP="00CF5A67">
      <w:pPr>
        <w:pStyle w:val="Prrafodelista"/>
        <w:spacing w:after="0" w:line="240" w:lineRule="auto"/>
        <w:ind w:left="567" w:right="49"/>
        <w:jc w:val="both"/>
        <w:rPr>
          <w:rFonts w:ascii="Montserrat" w:hAnsi="Montserrat" w:cstheme="minorHAnsi"/>
          <w:sz w:val="20"/>
          <w:szCs w:val="20"/>
        </w:rPr>
      </w:pPr>
    </w:p>
    <w:p w14:paraId="51EB8702" w14:textId="3F7B5436" w:rsidR="00CF5A67"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lastRenderedPageBreak/>
        <w:t>La CTAA recibirá de la DIC, la notificación de la conclusión de los trabajos dentro de los ocho días hábiles posteriores en que se haya suscitado, a fin de actualizar la asignación de los espacios y su expediente.</w:t>
      </w:r>
    </w:p>
    <w:p w14:paraId="1DF71F93" w14:textId="77777777" w:rsidR="008F26CD" w:rsidRPr="008F26CD" w:rsidRDefault="008F26CD" w:rsidP="008F26CD">
      <w:pPr>
        <w:spacing w:after="0" w:line="240" w:lineRule="auto"/>
        <w:ind w:right="49"/>
        <w:jc w:val="both"/>
        <w:rPr>
          <w:rFonts w:ascii="Montserrat" w:hAnsi="Montserrat" w:cstheme="minorHAnsi"/>
          <w:sz w:val="20"/>
          <w:szCs w:val="20"/>
        </w:rPr>
      </w:pPr>
    </w:p>
    <w:p w14:paraId="50591705" w14:textId="77777777" w:rsidR="00CF5A67" w:rsidRPr="00131DBF"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En el mes de enero de cada ejercicio fiscal, la CTAA solicitará a la CTCSC comunique las obras que no fueron realizadas, confirmando las propuestas de reordenamiento que continúan pendientes, a fin de que la CTAA pueda ratificar o rectificar las necesidades de las áreas requirentes</w:t>
      </w:r>
    </w:p>
    <w:p w14:paraId="04D4F6C2" w14:textId="77777777" w:rsidR="00CF5A67" w:rsidRPr="00131DBF" w:rsidRDefault="00CF5A67" w:rsidP="00CF5A67">
      <w:pPr>
        <w:pStyle w:val="Prrafodelista"/>
        <w:rPr>
          <w:rFonts w:ascii="Montserrat" w:hAnsi="Montserrat" w:cstheme="minorHAnsi"/>
          <w:sz w:val="20"/>
          <w:szCs w:val="20"/>
        </w:rPr>
      </w:pPr>
    </w:p>
    <w:p w14:paraId="790B1F14" w14:textId="77777777" w:rsidR="00CF5A67" w:rsidRDefault="00CF5A67" w:rsidP="00CF5A67">
      <w:pPr>
        <w:pStyle w:val="Prrafodelista"/>
        <w:numPr>
          <w:ilvl w:val="2"/>
          <w:numId w:val="44"/>
        </w:numPr>
        <w:spacing w:after="0" w:line="240" w:lineRule="auto"/>
        <w:ind w:left="567" w:right="49" w:hanging="567"/>
        <w:jc w:val="both"/>
        <w:rPr>
          <w:rFonts w:ascii="Montserrat" w:hAnsi="Montserrat" w:cstheme="minorHAnsi"/>
          <w:sz w:val="20"/>
          <w:szCs w:val="20"/>
        </w:rPr>
      </w:pPr>
      <w:r w:rsidRPr="00131DBF">
        <w:rPr>
          <w:rFonts w:ascii="Montserrat" w:hAnsi="Montserrat" w:cstheme="minorHAnsi"/>
          <w:sz w:val="20"/>
          <w:szCs w:val="20"/>
        </w:rPr>
        <w:t>Corresponde a los CI, la asignación, reordenamiento y optimización de espacios de los inmuebles de su circunscripción. conforme a las disposiciones previstas en el presente capítulo, en caso de existir controversia, corresponde al RI resolver sobre estos temas.</w:t>
      </w:r>
    </w:p>
    <w:p w14:paraId="0A8F4CF4" w14:textId="77777777" w:rsidR="00B475DB" w:rsidRPr="00B475DB" w:rsidRDefault="00B475DB" w:rsidP="00B475DB">
      <w:pPr>
        <w:pStyle w:val="Prrafodelista"/>
        <w:rPr>
          <w:rFonts w:ascii="Montserrat" w:hAnsi="Montserrat" w:cstheme="minorHAnsi"/>
          <w:sz w:val="20"/>
          <w:szCs w:val="20"/>
        </w:rPr>
      </w:pPr>
    </w:p>
    <w:p w14:paraId="00D871B8" w14:textId="77777777" w:rsidR="00B475DB" w:rsidRDefault="00B475DB" w:rsidP="00B475DB">
      <w:pPr>
        <w:pStyle w:val="Prrafodelista"/>
        <w:spacing w:after="0" w:line="240" w:lineRule="auto"/>
        <w:ind w:left="567" w:right="49"/>
        <w:jc w:val="both"/>
        <w:rPr>
          <w:rFonts w:ascii="Montserrat" w:hAnsi="Montserrat" w:cstheme="minorHAnsi"/>
          <w:sz w:val="20"/>
          <w:szCs w:val="20"/>
        </w:rPr>
      </w:pPr>
    </w:p>
    <w:p w14:paraId="304A08A3" w14:textId="77777777" w:rsidR="00CF5A67" w:rsidRPr="00131DBF" w:rsidRDefault="00CF5A67" w:rsidP="00CF5A67">
      <w:pPr>
        <w:pStyle w:val="Prrafodelista"/>
        <w:numPr>
          <w:ilvl w:val="0"/>
          <w:numId w:val="37"/>
        </w:numPr>
        <w:spacing w:line="240" w:lineRule="auto"/>
        <w:ind w:left="567" w:hanging="567"/>
        <w:jc w:val="both"/>
        <w:rPr>
          <w:rFonts w:ascii="Montserrat" w:hAnsi="Montserrat" w:cstheme="minorHAnsi"/>
          <w:b/>
          <w:bCs/>
          <w:sz w:val="20"/>
          <w:szCs w:val="20"/>
        </w:rPr>
      </w:pPr>
      <w:r w:rsidRPr="00131DBF">
        <w:rPr>
          <w:rFonts w:ascii="Montserrat" w:hAnsi="Montserrat" w:cstheme="minorHAnsi"/>
          <w:b/>
          <w:bCs/>
          <w:sz w:val="20"/>
          <w:szCs w:val="20"/>
        </w:rPr>
        <w:t>Anexos.</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105"/>
        <w:gridCol w:w="8251"/>
      </w:tblGrid>
      <w:tr w:rsidR="00131DBF" w:rsidRPr="00131DBF" w14:paraId="2040C12E" w14:textId="77777777" w:rsidTr="00E014DF">
        <w:trPr>
          <w:trHeight w:val="402"/>
        </w:trPr>
        <w:tc>
          <w:tcPr>
            <w:tcW w:w="1105" w:type="dxa"/>
            <w:shd w:val="clear" w:color="auto" w:fill="C4BD97"/>
            <w:tcMar>
              <w:top w:w="0" w:type="dxa"/>
              <w:left w:w="108" w:type="dxa"/>
              <w:bottom w:w="0" w:type="dxa"/>
              <w:right w:w="108" w:type="dxa"/>
            </w:tcMar>
            <w:vAlign w:val="center"/>
            <w:hideMark/>
          </w:tcPr>
          <w:p w14:paraId="233A120F" w14:textId="77777777" w:rsidR="00CF5A67" w:rsidRPr="00131DBF" w:rsidRDefault="00CF5A67" w:rsidP="002640FA">
            <w:pPr>
              <w:spacing w:after="0" w:line="240" w:lineRule="auto"/>
              <w:jc w:val="center"/>
              <w:rPr>
                <w:rFonts w:ascii="Montserrat" w:hAnsi="Montserrat" w:cstheme="minorHAnsi"/>
                <w:b/>
                <w:bCs/>
                <w:sz w:val="16"/>
                <w:szCs w:val="16"/>
              </w:rPr>
            </w:pPr>
            <w:r w:rsidRPr="00131DBF">
              <w:rPr>
                <w:rFonts w:ascii="Montserrat" w:hAnsi="Montserrat" w:cstheme="minorHAnsi"/>
                <w:b/>
                <w:bCs/>
                <w:sz w:val="16"/>
                <w:szCs w:val="16"/>
              </w:rPr>
              <w:t>Anexo</w:t>
            </w:r>
          </w:p>
        </w:tc>
        <w:tc>
          <w:tcPr>
            <w:tcW w:w="8251" w:type="dxa"/>
            <w:shd w:val="clear" w:color="auto" w:fill="C4BD97"/>
            <w:tcMar>
              <w:top w:w="0" w:type="dxa"/>
              <w:left w:w="108" w:type="dxa"/>
              <w:bottom w:w="0" w:type="dxa"/>
              <w:right w:w="108" w:type="dxa"/>
            </w:tcMar>
            <w:vAlign w:val="center"/>
            <w:hideMark/>
          </w:tcPr>
          <w:p w14:paraId="05D38FD0" w14:textId="77777777" w:rsidR="00CF5A67" w:rsidRPr="00131DBF" w:rsidRDefault="00CF5A67" w:rsidP="002640FA">
            <w:pPr>
              <w:spacing w:after="0" w:line="240" w:lineRule="auto"/>
              <w:jc w:val="center"/>
              <w:rPr>
                <w:rFonts w:ascii="Montserrat" w:hAnsi="Montserrat" w:cstheme="minorHAnsi"/>
                <w:b/>
                <w:bCs/>
                <w:sz w:val="16"/>
                <w:szCs w:val="16"/>
              </w:rPr>
            </w:pPr>
            <w:r w:rsidRPr="00131DBF">
              <w:rPr>
                <w:rFonts w:ascii="Montserrat" w:hAnsi="Montserrat" w:cstheme="minorHAnsi"/>
                <w:b/>
                <w:bCs/>
                <w:sz w:val="16"/>
                <w:szCs w:val="16"/>
              </w:rPr>
              <w:t>Descripción</w:t>
            </w:r>
          </w:p>
        </w:tc>
      </w:tr>
      <w:tr w:rsidR="00131DBF" w:rsidRPr="00131DBF" w14:paraId="4BB4A82C" w14:textId="77777777" w:rsidTr="00E014DF">
        <w:tc>
          <w:tcPr>
            <w:tcW w:w="1105" w:type="dxa"/>
            <w:tcMar>
              <w:top w:w="0" w:type="dxa"/>
              <w:left w:w="108" w:type="dxa"/>
              <w:bottom w:w="0" w:type="dxa"/>
              <w:right w:w="108" w:type="dxa"/>
            </w:tcMar>
            <w:vAlign w:val="center"/>
          </w:tcPr>
          <w:p w14:paraId="6F3FD867"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1</w:t>
            </w:r>
          </w:p>
        </w:tc>
        <w:tc>
          <w:tcPr>
            <w:tcW w:w="8251" w:type="dxa"/>
            <w:tcMar>
              <w:top w:w="0" w:type="dxa"/>
              <w:left w:w="108" w:type="dxa"/>
              <w:bottom w:w="0" w:type="dxa"/>
              <w:right w:w="108" w:type="dxa"/>
            </w:tcMar>
            <w:vAlign w:val="center"/>
          </w:tcPr>
          <w:p w14:paraId="7F5DC753" w14:textId="77777777" w:rsidR="00CF5A67" w:rsidRPr="00131DBF" w:rsidRDefault="00CF5A67" w:rsidP="002640FA">
            <w:pPr>
              <w:spacing w:after="0" w:line="240" w:lineRule="auto"/>
              <w:jc w:val="both"/>
              <w:rPr>
                <w:rFonts w:ascii="Montserrat" w:hAnsi="Montserrat" w:cstheme="minorHAnsi"/>
                <w:sz w:val="16"/>
                <w:szCs w:val="16"/>
              </w:rPr>
            </w:pPr>
            <w:r w:rsidRPr="00131DBF">
              <w:rPr>
                <w:rFonts w:ascii="Montserrat" w:hAnsi="Montserrat" w:cstheme="minorHAnsi"/>
                <w:sz w:val="16"/>
                <w:szCs w:val="16"/>
              </w:rPr>
              <w:t>Formato de Relación para la Incorporación de Bienes Inmuebles al patrimonio del IMSS.</w:t>
            </w:r>
          </w:p>
        </w:tc>
      </w:tr>
      <w:tr w:rsidR="00131DBF" w:rsidRPr="00131DBF" w14:paraId="550B3282" w14:textId="77777777" w:rsidTr="00E014DF">
        <w:tc>
          <w:tcPr>
            <w:tcW w:w="1105" w:type="dxa"/>
            <w:tcMar>
              <w:top w:w="0" w:type="dxa"/>
              <w:left w:w="108" w:type="dxa"/>
              <w:bottom w:w="0" w:type="dxa"/>
              <w:right w:w="108" w:type="dxa"/>
            </w:tcMar>
            <w:vAlign w:val="center"/>
          </w:tcPr>
          <w:p w14:paraId="6CA484E9"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2</w:t>
            </w:r>
          </w:p>
        </w:tc>
        <w:tc>
          <w:tcPr>
            <w:tcW w:w="8251" w:type="dxa"/>
            <w:tcMar>
              <w:top w:w="0" w:type="dxa"/>
              <w:left w:w="108" w:type="dxa"/>
              <w:bottom w:w="0" w:type="dxa"/>
              <w:right w:w="108" w:type="dxa"/>
            </w:tcMar>
            <w:vAlign w:val="center"/>
          </w:tcPr>
          <w:p w14:paraId="7E8BD22E" w14:textId="77777777" w:rsidR="00CF5A67" w:rsidRPr="00131DBF" w:rsidRDefault="00CF5A67" w:rsidP="002640FA">
            <w:pPr>
              <w:spacing w:after="0" w:line="240" w:lineRule="auto"/>
              <w:jc w:val="both"/>
              <w:rPr>
                <w:rFonts w:ascii="Montserrat" w:hAnsi="Montserrat" w:cstheme="minorHAnsi"/>
                <w:sz w:val="16"/>
                <w:szCs w:val="16"/>
              </w:rPr>
            </w:pPr>
            <w:r w:rsidRPr="00131DBF">
              <w:rPr>
                <w:rFonts w:ascii="Montserrat" w:hAnsi="Montserrat" w:cstheme="minorHAnsi"/>
                <w:bCs/>
                <w:sz w:val="16"/>
                <w:szCs w:val="16"/>
              </w:rPr>
              <w:t>Formato de Relación de Inmuebles propiedad del IMSS sin utilidad para enajenación.</w:t>
            </w:r>
          </w:p>
        </w:tc>
      </w:tr>
      <w:tr w:rsidR="00131DBF" w:rsidRPr="00131DBF" w14:paraId="6B7F69CB" w14:textId="77777777" w:rsidTr="00E014DF">
        <w:tc>
          <w:tcPr>
            <w:tcW w:w="1105" w:type="dxa"/>
            <w:tcMar>
              <w:top w:w="0" w:type="dxa"/>
              <w:left w:w="108" w:type="dxa"/>
              <w:bottom w:w="0" w:type="dxa"/>
              <w:right w:w="108" w:type="dxa"/>
            </w:tcMar>
            <w:vAlign w:val="center"/>
          </w:tcPr>
          <w:p w14:paraId="299D928C"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3</w:t>
            </w:r>
          </w:p>
        </w:tc>
        <w:tc>
          <w:tcPr>
            <w:tcW w:w="8251" w:type="dxa"/>
            <w:tcMar>
              <w:top w:w="0" w:type="dxa"/>
              <w:left w:w="108" w:type="dxa"/>
              <w:bottom w:w="0" w:type="dxa"/>
              <w:right w:w="108" w:type="dxa"/>
            </w:tcMar>
            <w:vAlign w:val="center"/>
          </w:tcPr>
          <w:p w14:paraId="1D0BDF3A" w14:textId="77777777" w:rsidR="00CF5A67" w:rsidRPr="00131DBF" w:rsidRDefault="00CF5A67" w:rsidP="002640FA">
            <w:pPr>
              <w:spacing w:after="0" w:line="240" w:lineRule="auto"/>
              <w:jc w:val="both"/>
              <w:rPr>
                <w:rFonts w:ascii="Montserrat" w:hAnsi="Montserrat" w:cstheme="minorHAnsi"/>
                <w:sz w:val="16"/>
                <w:szCs w:val="16"/>
              </w:rPr>
            </w:pPr>
            <w:r w:rsidRPr="00131DBF">
              <w:rPr>
                <w:rFonts w:ascii="Montserrat" w:hAnsi="Montserrat" w:cstheme="minorHAnsi"/>
                <w:sz w:val="16"/>
                <w:szCs w:val="16"/>
              </w:rPr>
              <w:t>Formato de Dictamen de no utilidad de un inmueble propiedad del IMSS, susceptible de</w:t>
            </w:r>
            <w:r w:rsidRPr="00131DBF">
              <w:t xml:space="preserve"> </w:t>
            </w:r>
            <w:r w:rsidRPr="00131DBF">
              <w:rPr>
                <w:rFonts w:ascii="Montserrat" w:hAnsi="Montserrat" w:cstheme="minorHAnsi"/>
                <w:sz w:val="16"/>
                <w:szCs w:val="16"/>
              </w:rPr>
              <w:t>enajenarse.</w:t>
            </w:r>
          </w:p>
        </w:tc>
      </w:tr>
      <w:tr w:rsidR="00131DBF" w:rsidRPr="00131DBF" w14:paraId="43E5076B" w14:textId="77777777" w:rsidTr="00E014DF">
        <w:tc>
          <w:tcPr>
            <w:tcW w:w="1105" w:type="dxa"/>
            <w:tcMar>
              <w:top w:w="0" w:type="dxa"/>
              <w:left w:w="108" w:type="dxa"/>
              <w:bottom w:w="0" w:type="dxa"/>
              <w:right w:w="108" w:type="dxa"/>
            </w:tcMar>
            <w:vAlign w:val="center"/>
          </w:tcPr>
          <w:p w14:paraId="120A73A8"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4</w:t>
            </w:r>
          </w:p>
        </w:tc>
        <w:tc>
          <w:tcPr>
            <w:tcW w:w="8251" w:type="dxa"/>
            <w:tcMar>
              <w:top w:w="0" w:type="dxa"/>
              <w:left w:w="108" w:type="dxa"/>
              <w:bottom w:w="0" w:type="dxa"/>
              <w:right w:w="108" w:type="dxa"/>
            </w:tcMar>
            <w:vAlign w:val="center"/>
          </w:tcPr>
          <w:p w14:paraId="36039E84" w14:textId="77777777" w:rsidR="00CF5A67" w:rsidRPr="00131DBF" w:rsidRDefault="00CF5A67" w:rsidP="002640FA">
            <w:pPr>
              <w:tabs>
                <w:tab w:val="center" w:pos="4144"/>
              </w:tabs>
              <w:spacing w:after="0" w:line="240" w:lineRule="auto"/>
              <w:jc w:val="both"/>
              <w:rPr>
                <w:rFonts w:ascii="Montserrat" w:hAnsi="Montserrat" w:cstheme="minorHAnsi"/>
                <w:sz w:val="16"/>
                <w:szCs w:val="16"/>
              </w:rPr>
            </w:pPr>
            <w:r w:rsidRPr="00131DBF">
              <w:rPr>
                <w:rFonts w:ascii="Montserrat" w:hAnsi="Montserrat" w:cstheme="minorHAnsi"/>
                <w:sz w:val="16"/>
                <w:szCs w:val="16"/>
              </w:rPr>
              <w:t>Formato de Relación de Inmuebles adjudicados transferidos a la JSA para su enajenación con motivo de la aplicación del Procedimiento Administrativo de Ejecución.</w:t>
            </w:r>
          </w:p>
        </w:tc>
      </w:tr>
      <w:tr w:rsidR="00131DBF" w:rsidRPr="00131DBF" w14:paraId="7790698C" w14:textId="77777777" w:rsidTr="00E014DF">
        <w:tc>
          <w:tcPr>
            <w:tcW w:w="1105" w:type="dxa"/>
            <w:tcMar>
              <w:top w:w="0" w:type="dxa"/>
              <w:left w:w="108" w:type="dxa"/>
              <w:bottom w:w="0" w:type="dxa"/>
              <w:right w:w="108" w:type="dxa"/>
            </w:tcMar>
            <w:vAlign w:val="center"/>
          </w:tcPr>
          <w:p w14:paraId="445A6911"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5</w:t>
            </w:r>
          </w:p>
        </w:tc>
        <w:tc>
          <w:tcPr>
            <w:tcW w:w="8251" w:type="dxa"/>
            <w:tcMar>
              <w:top w:w="0" w:type="dxa"/>
              <w:left w:w="108" w:type="dxa"/>
              <w:bottom w:w="0" w:type="dxa"/>
              <w:right w:w="108" w:type="dxa"/>
            </w:tcMar>
            <w:vAlign w:val="center"/>
          </w:tcPr>
          <w:p w14:paraId="5B7D78CE" w14:textId="77777777" w:rsidR="00CF5A67" w:rsidRPr="00131DBF" w:rsidRDefault="00CF5A67" w:rsidP="002640FA">
            <w:pPr>
              <w:tabs>
                <w:tab w:val="center" w:pos="4144"/>
              </w:tabs>
              <w:spacing w:after="0" w:line="240" w:lineRule="auto"/>
              <w:jc w:val="both"/>
              <w:rPr>
                <w:rFonts w:ascii="Montserrat" w:hAnsi="Montserrat" w:cstheme="minorHAnsi"/>
                <w:sz w:val="16"/>
                <w:szCs w:val="16"/>
              </w:rPr>
            </w:pPr>
            <w:r w:rsidRPr="00131DBF">
              <w:rPr>
                <w:rFonts w:ascii="Montserrat" w:hAnsi="Montserrat" w:cstheme="minorHAnsi"/>
                <w:sz w:val="16"/>
                <w:szCs w:val="16"/>
              </w:rPr>
              <w:t>Formato de Dictamen de no utilidad de un inmueble propiedad del IMSS susceptible de otorgarse en contrato de comodato u otra figura jurídica de ocupación a título gratuito.</w:t>
            </w:r>
          </w:p>
        </w:tc>
      </w:tr>
      <w:tr w:rsidR="00131DBF" w:rsidRPr="00131DBF" w14:paraId="4C9ABA1D" w14:textId="77777777" w:rsidTr="00E014DF">
        <w:tc>
          <w:tcPr>
            <w:tcW w:w="1105" w:type="dxa"/>
            <w:tcMar>
              <w:top w:w="0" w:type="dxa"/>
              <w:left w:w="108" w:type="dxa"/>
              <w:bottom w:w="0" w:type="dxa"/>
              <w:right w:w="108" w:type="dxa"/>
            </w:tcMar>
            <w:vAlign w:val="center"/>
          </w:tcPr>
          <w:p w14:paraId="7A2E2395" w14:textId="77777777" w:rsidR="00CF5A67" w:rsidRPr="00131DBF" w:rsidRDefault="00CF5A67" w:rsidP="002640FA">
            <w:pPr>
              <w:spacing w:after="0" w:line="240" w:lineRule="auto"/>
              <w:jc w:val="center"/>
              <w:rPr>
                <w:rFonts w:ascii="Montserrat" w:hAnsi="Montserrat" w:cstheme="minorHAnsi"/>
                <w:sz w:val="16"/>
                <w:szCs w:val="16"/>
              </w:rPr>
            </w:pPr>
            <w:r w:rsidRPr="00131DBF">
              <w:rPr>
                <w:rFonts w:ascii="Montserrat" w:hAnsi="Montserrat" w:cstheme="minorHAnsi"/>
                <w:sz w:val="16"/>
                <w:szCs w:val="16"/>
              </w:rPr>
              <w:t>Anexo 6</w:t>
            </w:r>
          </w:p>
        </w:tc>
        <w:tc>
          <w:tcPr>
            <w:tcW w:w="8251" w:type="dxa"/>
            <w:tcMar>
              <w:top w:w="0" w:type="dxa"/>
              <w:left w:w="108" w:type="dxa"/>
              <w:bottom w:w="0" w:type="dxa"/>
              <w:right w:w="108" w:type="dxa"/>
            </w:tcMar>
            <w:vAlign w:val="center"/>
          </w:tcPr>
          <w:p w14:paraId="5717F18E" w14:textId="77777777" w:rsidR="00CF5A67" w:rsidRPr="00131DBF" w:rsidRDefault="00CF5A67" w:rsidP="002640FA">
            <w:pPr>
              <w:tabs>
                <w:tab w:val="center" w:pos="4144"/>
              </w:tabs>
              <w:spacing w:after="0" w:line="240" w:lineRule="auto"/>
              <w:jc w:val="both"/>
              <w:rPr>
                <w:rFonts w:ascii="Montserrat" w:hAnsi="Montserrat" w:cstheme="minorHAnsi"/>
                <w:sz w:val="16"/>
                <w:szCs w:val="16"/>
              </w:rPr>
            </w:pPr>
            <w:r w:rsidRPr="00131DBF">
              <w:rPr>
                <w:rFonts w:ascii="Montserrat" w:hAnsi="Montserrat" w:cstheme="minorHAnsi"/>
                <w:bCs/>
                <w:sz w:val="16"/>
                <w:szCs w:val="16"/>
              </w:rPr>
              <w:t>Formato de Cédula de visita de inspección de espacios.</w:t>
            </w:r>
          </w:p>
        </w:tc>
      </w:tr>
      <w:tr w:rsidR="00E014DF" w:rsidRPr="00131DBF" w14:paraId="298F32B5" w14:textId="77777777" w:rsidTr="00E014DF">
        <w:tc>
          <w:tcPr>
            <w:tcW w:w="1105" w:type="dxa"/>
            <w:tcMar>
              <w:top w:w="0" w:type="dxa"/>
              <w:left w:w="108" w:type="dxa"/>
              <w:bottom w:w="0" w:type="dxa"/>
              <w:right w:w="108" w:type="dxa"/>
            </w:tcMar>
            <w:vAlign w:val="center"/>
          </w:tcPr>
          <w:p w14:paraId="092C5116" w14:textId="653E8C05" w:rsidR="00E014DF" w:rsidRPr="00131DBF" w:rsidRDefault="00E014DF" w:rsidP="002640FA">
            <w:pPr>
              <w:spacing w:after="0" w:line="240" w:lineRule="auto"/>
              <w:jc w:val="center"/>
              <w:rPr>
                <w:rFonts w:ascii="Montserrat" w:hAnsi="Montserrat" w:cstheme="minorHAnsi"/>
                <w:sz w:val="16"/>
                <w:szCs w:val="16"/>
              </w:rPr>
            </w:pPr>
            <w:r>
              <w:rPr>
                <w:rFonts w:ascii="Montserrat" w:hAnsi="Montserrat" w:cstheme="minorHAnsi"/>
                <w:sz w:val="16"/>
                <w:szCs w:val="16"/>
              </w:rPr>
              <w:t>Anexo 7</w:t>
            </w:r>
          </w:p>
        </w:tc>
        <w:tc>
          <w:tcPr>
            <w:tcW w:w="8251" w:type="dxa"/>
            <w:tcMar>
              <w:top w:w="0" w:type="dxa"/>
              <w:left w:w="108" w:type="dxa"/>
              <w:bottom w:w="0" w:type="dxa"/>
              <w:right w:w="108" w:type="dxa"/>
            </w:tcMar>
            <w:vAlign w:val="center"/>
          </w:tcPr>
          <w:p w14:paraId="042F6701" w14:textId="2699CBF8" w:rsidR="00E014DF" w:rsidRPr="00131DBF" w:rsidRDefault="00E014DF" w:rsidP="00745F33">
            <w:pPr>
              <w:tabs>
                <w:tab w:val="center" w:pos="4144"/>
              </w:tabs>
              <w:spacing w:after="0" w:line="240" w:lineRule="auto"/>
              <w:jc w:val="both"/>
              <w:rPr>
                <w:rFonts w:ascii="Montserrat" w:hAnsi="Montserrat" w:cstheme="minorHAnsi"/>
                <w:bCs/>
                <w:sz w:val="16"/>
                <w:szCs w:val="16"/>
              </w:rPr>
            </w:pPr>
            <w:r>
              <w:rPr>
                <w:rFonts w:ascii="Montserrat" w:hAnsi="Montserrat" w:cstheme="minorHAnsi"/>
                <w:bCs/>
                <w:sz w:val="16"/>
                <w:szCs w:val="16"/>
              </w:rPr>
              <w:t>Formato de</w:t>
            </w:r>
            <w:r w:rsidRPr="00E014DF">
              <w:rPr>
                <w:rFonts w:ascii="Montserrat" w:hAnsi="Montserrat" w:cstheme="minorHAnsi"/>
                <w:bCs/>
                <w:sz w:val="16"/>
                <w:szCs w:val="16"/>
              </w:rPr>
              <w:t xml:space="preserve"> Acta de Entrega Rec</w:t>
            </w:r>
            <w:r w:rsidR="00745F33">
              <w:rPr>
                <w:rFonts w:ascii="Montserrat" w:hAnsi="Montserrat" w:cstheme="minorHAnsi"/>
                <w:bCs/>
                <w:sz w:val="16"/>
                <w:szCs w:val="16"/>
              </w:rPr>
              <w:t>epción de Inmueble Incorporación</w:t>
            </w:r>
          </w:p>
        </w:tc>
      </w:tr>
      <w:tr w:rsidR="00E014DF" w:rsidRPr="00131DBF" w14:paraId="357D0666" w14:textId="77777777" w:rsidTr="00E014DF">
        <w:tc>
          <w:tcPr>
            <w:tcW w:w="1105" w:type="dxa"/>
            <w:tcMar>
              <w:top w:w="0" w:type="dxa"/>
              <w:left w:w="108" w:type="dxa"/>
              <w:bottom w:w="0" w:type="dxa"/>
              <w:right w:w="108" w:type="dxa"/>
            </w:tcMar>
            <w:vAlign w:val="center"/>
          </w:tcPr>
          <w:p w14:paraId="769A125B" w14:textId="2CDCBD1E" w:rsidR="00E014DF" w:rsidRDefault="00E014DF" w:rsidP="002640FA">
            <w:pPr>
              <w:spacing w:after="0" w:line="240" w:lineRule="auto"/>
              <w:jc w:val="center"/>
              <w:rPr>
                <w:rFonts w:ascii="Montserrat" w:hAnsi="Montserrat" w:cstheme="minorHAnsi"/>
                <w:sz w:val="16"/>
                <w:szCs w:val="16"/>
              </w:rPr>
            </w:pPr>
            <w:r>
              <w:rPr>
                <w:rFonts w:ascii="Montserrat" w:hAnsi="Montserrat" w:cstheme="minorHAnsi"/>
                <w:sz w:val="16"/>
                <w:szCs w:val="16"/>
              </w:rPr>
              <w:t>Anexo 7A</w:t>
            </w:r>
          </w:p>
        </w:tc>
        <w:tc>
          <w:tcPr>
            <w:tcW w:w="8251" w:type="dxa"/>
            <w:tcMar>
              <w:top w:w="0" w:type="dxa"/>
              <w:left w:w="108" w:type="dxa"/>
              <w:bottom w:w="0" w:type="dxa"/>
              <w:right w:w="108" w:type="dxa"/>
            </w:tcMar>
            <w:vAlign w:val="center"/>
          </w:tcPr>
          <w:p w14:paraId="0FBF35BB" w14:textId="29E7AE73" w:rsidR="00E014DF" w:rsidRDefault="00E014DF" w:rsidP="002640FA">
            <w:pPr>
              <w:tabs>
                <w:tab w:val="center" w:pos="4144"/>
              </w:tabs>
              <w:spacing w:after="0" w:line="240" w:lineRule="auto"/>
              <w:jc w:val="both"/>
              <w:rPr>
                <w:rFonts w:ascii="Montserrat" w:hAnsi="Montserrat" w:cstheme="minorHAnsi"/>
                <w:bCs/>
                <w:sz w:val="16"/>
                <w:szCs w:val="16"/>
              </w:rPr>
            </w:pPr>
            <w:bookmarkStart w:id="1" w:name="_GoBack"/>
            <w:r w:rsidRPr="00E014DF">
              <w:rPr>
                <w:rFonts w:ascii="Montserrat" w:hAnsi="Montserrat" w:cstheme="minorHAnsi"/>
                <w:bCs/>
                <w:sz w:val="16"/>
                <w:szCs w:val="16"/>
              </w:rPr>
              <w:t xml:space="preserve">Formato </w:t>
            </w:r>
            <w:r>
              <w:rPr>
                <w:rFonts w:ascii="Montserrat" w:hAnsi="Montserrat" w:cstheme="minorHAnsi"/>
                <w:bCs/>
                <w:sz w:val="16"/>
                <w:szCs w:val="16"/>
              </w:rPr>
              <w:t xml:space="preserve">de </w:t>
            </w:r>
            <w:r w:rsidRPr="00E014DF">
              <w:rPr>
                <w:rFonts w:ascii="Montserrat" w:hAnsi="Montserrat" w:cstheme="minorHAnsi"/>
                <w:bCs/>
                <w:sz w:val="16"/>
                <w:szCs w:val="16"/>
              </w:rPr>
              <w:t>Acta de Entrega Recepción de Inmueble Enajenación</w:t>
            </w:r>
            <w:bookmarkEnd w:id="1"/>
          </w:p>
        </w:tc>
      </w:tr>
    </w:tbl>
    <w:p w14:paraId="015B9B69" w14:textId="77777777" w:rsidR="00BD3190" w:rsidRPr="00131DBF" w:rsidRDefault="00BD3190" w:rsidP="000B4BD1">
      <w:pPr>
        <w:spacing w:after="0" w:line="240" w:lineRule="auto"/>
        <w:jc w:val="both"/>
        <w:rPr>
          <w:rFonts w:ascii="Montserrat" w:hAnsi="Montserrat" w:cstheme="minorHAnsi"/>
          <w:b/>
          <w:bCs/>
          <w:spacing w:val="60"/>
          <w:kern w:val="24"/>
          <w:sz w:val="52"/>
          <w:szCs w:val="52"/>
        </w:rPr>
      </w:pPr>
    </w:p>
    <w:p w14:paraId="05D2B9FB" w14:textId="77777777" w:rsidR="00BD3190" w:rsidRPr="00131DBF" w:rsidRDefault="00BD3190" w:rsidP="000B4BD1">
      <w:pPr>
        <w:spacing w:after="0" w:line="240" w:lineRule="auto"/>
        <w:jc w:val="both"/>
        <w:rPr>
          <w:rFonts w:ascii="Montserrat" w:hAnsi="Montserrat" w:cstheme="minorHAnsi"/>
          <w:b/>
          <w:bCs/>
          <w:spacing w:val="60"/>
          <w:kern w:val="24"/>
          <w:sz w:val="52"/>
          <w:szCs w:val="52"/>
        </w:rPr>
      </w:pPr>
    </w:p>
    <w:p w14:paraId="1F1AB43B" w14:textId="77777777" w:rsidR="00BD3190" w:rsidRPr="00131DBF" w:rsidRDefault="00BD3190" w:rsidP="000B4BD1">
      <w:pPr>
        <w:spacing w:after="0" w:line="240" w:lineRule="auto"/>
        <w:jc w:val="both"/>
        <w:rPr>
          <w:rFonts w:ascii="Montserrat" w:hAnsi="Montserrat" w:cstheme="minorHAnsi"/>
          <w:b/>
          <w:bCs/>
          <w:spacing w:val="60"/>
          <w:kern w:val="24"/>
          <w:sz w:val="52"/>
          <w:szCs w:val="52"/>
        </w:rPr>
      </w:pPr>
    </w:p>
    <w:p w14:paraId="5A9F8421" w14:textId="77777777" w:rsidR="00F40245" w:rsidRDefault="00F40245" w:rsidP="000B4BD1">
      <w:pPr>
        <w:spacing w:after="0" w:line="240" w:lineRule="auto"/>
        <w:jc w:val="both"/>
        <w:rPr>
          <w:rFonts w:ascii="Montserrat" w:hAnsi="Montserrat" w:cstheme="minorHAnsi"/>
          <w:b/>
          <w:bCs/>
          <w:spacing w:val="60"/>
          <w:kern w:val="24"/>
          <w:sz w:val="52"/>
          <w:szCs w:val="52"/>
        </w:rPr>
      </w:pPr>
    </w:p>
    <w:p w14:paraId="7CD115AD" w14:textId="77777777" w:rsidR="00F40245" w:rsidRDefault="00F40245" w:rsidP="000B4BD1">
      <w:pPr>
        <w:spacing w:after="0" w:line="240" w:lineRule="auto"/>
        <w:jc w:val="both"/>
        <w:rPr>
          <w:rFonts w:ascii="Montserrat" w:hAnsi="Montserrat" w:cstheme="minorHAnsi"/>
          <w:b/>
          <w:bCs/>
          <w:spacing w:val="60"/>
          <w:kern w:val="24"/>
          <w:sz w:val="52"/>
          <w:szCs w:val="52"/>
        </w:rPr>
      </w:pPr>
    </w:p>
    <w:p w14:paraId="19EBB2A1" w14:textId="77777777" w:rsidR="00F40245" w:rsidRDefault="00F40245" w:rsidP="00F40245">
      <w:pPr>
        <w:pStyle w:val="NormalWeb"/>
        <w:tabs>
          <w:tab w:val="left" w:pos="6379"/>
        </w:tabs>
        <w:spacing w:before="0" w:beforeAutospacing="0" w:after="0" w:afterAutospacing="0"/>
        <w:ind w:left="708" w:hanging="708"/>
        <w:rPr>
          <w:rFonts w:ascii="Montserrat" w:hAnsi="Montserrat" w:cstheme="minorHAnsi"/>
          <w:kern w:val="24"/>
        </w:rPr>
      </w:pPr>
    </w:p>
    <w:p w14:paraId="7C5A916D" w14:textId="77777777" w:rsidR="00F40245" w:rsidRDefault="00F40245" w:rsidP="00F40245">
      <w:pPr>
        <w:pStyle w:val="NormalWeb"/>
        <w:tabs>
          <w:tab w:val="left" w:pos="6379"/>
        </w:tabs>
        <w:spacing w:before="0" w:beforeAutospacing="0" w:after="0" w:afterAutospacing="0"/>
        <w:ind w:left="708" w:hanging="708"/>
        <w:rPr>
          <w:rFonts w:ascii="Montserrat" w:hAnsi="Montserrat" w:cstheme="minorHAnsi"/>
          <w:kern w:val="24"/>
        </w:rPr>
      </w:pPr>
    </w:p>
    <w:p w14:paraId="446E7286"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2CB71334"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73D975B3"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29993FAC"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01AB5958"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04E22328"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560A0290"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02A5AD30"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5DC1C3AA"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4F10A60A" w14:textId="77777777" w:rsidR="00564F8E" w:rsidRDefault="00564F8E" w:rsidP="00F40245">
      <w:pPr>
        <w:pStyle w:val="NormalWeb"/>
        <w:tabs>
          <w:tab w:val="left" w:pos="6379"/>
        </w:tabs>
        <w:spacing w:before="0" w:beforeAutospacing="0" w:after="0" w:afterAutospacing="0"/>
        <w:ind w:left="708" w:hanging="708"/>
        <w:rPr>
          <w:rFonts w:ascii="Montserrat" w:hAnsi="Montserrat" w:cstheme="minorHAnsi"/>
          <w:kern w:val="24"/>
        </w:rPr>
      </w:pPr>
    </w:p>
    <w:p w14:paraId="6966BD10"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52AA2FEA"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37A0089D"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280E2CBB"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44309557"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5D5D8698"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186A7FC9"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601887DE"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20129A9A"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1C261A08"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21DB4898" w14:textId="77777777" w:rsidR="0023170E" w:rsidRDefault="0023170E" w:rsidP="00F40245">
      <w:pPr>
        <w:pStyle w:val="NormalWeb"/>
        <w:tabs>
          <w:tab w:val="left" w:pos="6379"/>
        </w:tabs>
        <w:spacing w:before="0" w:beforeAutospacing="0" w:after="0" w:afterAutospacing="0"/>
        <w:ind w:left="708" w:hanging="708"/>
        <w:rPr>
          <w:rFonts w:ascii="Montserrat" w:hAnsi="Montserrat" w:cstheme="minorHAnsi"/>
          <w:kern w:val="24"/>
        </w:rPr>
      </w:pPr>
    </w:p>
    <w:p w14:paraId="30E30422" w14:textId="77777777" w:rsidR="008F26CD" w:rsidRPr="00131DBF" w:rsidRDefault="008F26CD" w:rsidP="00F40245">
      <w:pPr>
        <w:pStyle w:val="NormalWeb"/>
        <w:tabs>
          <w:tab w:val="left" w:pos="6379"/>
        </w:tabs>
        <w:spacing w:before="0" w:beforeAutospacing="0" w:after="0" w:afterAutospacing="0"/>
        <w:ind w:left="708" w:hanging="708"/>
        <w:rPr>
          <w:rFonts w:ascii="Montserrat" w:hAnsi="Montserrat" w:cstheme="minorHAnsi"/>
          <w:kern w:val="24"/>
        </w:rPr>
      </w:pPr>
    </w:p>
    <w:p w14:paraId="0230969F" w14:textId="77777777" w:rsidR="00F40245" w:rsidRPr="00131DBF" w:rsidRDefault="00F40245" w:rsidP="00F40245">
      <w:pPr>
        <w:spacing w:after="0" w:line="240" w:lineRule="auto"/>
        <w:jc w:val="both"/>
        <w:rPr>
          <w:rFonts w:ascii="Montserrat" w:hAnsi="Montserrat" w:cstheme="minorHAnsi"/>
          <w:b/>
          <w:bCs/>
          <w:spacing w:val="60"/>
          <w:kern w:val="24"/>
          <w:sz w:val="52"/>
          <w:szCs w:val="52"/>
        </w:rPr>
      </w:pPr>
      <w:r w:rsidRPr="00131DBF">
        <w:rPr>
          <w:rFonts w:ascii="Montserrat" w:hAnsi="Montserrat" w:cstheme="minorHAnsi"/>
          <w:noProof/>
          <w:sz w:val="52"/>
          <w:szCs w:val="52"/>
          <w:lang w:eastAsia="es-MX"/>
        </w:rPr>
        <w:drawing>
          <wp:inline distT="0" distB="0" distL="0" distR="0" wp14:anchorId="2F2340C2" wp14:editId="79589F85">
            <wp:extent cx="1412875" cy="617220"/>
            <wp:effectExtent l="0" t="0" r="0" b="0"/>
            <wp:docPr id="5" name="Imagen 5"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 Flecha&#10;&#10;Descripción generada automáticamente"/>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1412875" cy="617220"/>
                    </a:xfrm>
                    <a:prstGeom prst="rect">
                      <a:avLst/>
                    </a:prstGeom>
                    <a:noFill/>
                    <a:ln>
                      <a:noFill/>
                    </a:ln>
                  </pic:spPr>
                </pic:pic>
              </a:graphicData>
            </a:graphic>
          </wp:inline>
        </w:drawing>
      </w:r>
      <w:r w:rsidRPr="00131DBF">
        <w:rPr>
          <w:rFonts w:ascii="Montserrat" w:hAnsi="Montserrat" w:cstheme="minorHAnsi"/>
          <w:b/>
          <w:bCs/>
          <w:spacing w:val="60"/>
          <w:kern w:val="24"/>
          <w:sz w:val="52"/>
          <w:szCs w:val="52"/>
        </w:rPr>
        <w:t>Apartado B:</w:t>
      </w:r>
    </w:p>
    <w:p w14:paraId="1D0EF3DB" w14:textId="77777777" w:rsidR="00F40245" w:rsidRPr="00131DBF" w:rsidRDefault="00F40245" w:rsidP="00F40245">
      <w:pPr>
        <w:spacing w:after="0" w:line="240" w:lineRule="auto"/>
        <w:jc w:val="both"/>
        <w:rPr>
          <w:rFonts w:ascii="Montserrat" w:hAnsi="Montserrat" w:cstheme="minorHAnsi"/>
          <w:b/>
          <w:bCs/>
          <w:sz w:val="52"/>
          <w:szCs w:val="52"/>
        </w:rPr>
      </w:pPr>
    </w:p>
    <w:p w14:paraId="61ADE4D6" w14:textId="77777777" w:rsidR="00F40245" w:rsidRPr="00131DBF" w:rsidRDefault="00F40245" w:rsidP="00F40245">
      <w:pPr>
        <w:spacing w:after="0" w:line="240" w:lineRule="auto"/>
        <w:jc w:val="both"/>
        <w:rPr>
          <w:rFonts w:ascii="Montserrat" w:hAnsi="Montserrat" w:cstheme="minorHAnsi"/>
          <w:b/>
          <w:bCs/>
          <w:sz w:val="52"/>
          <w:szCs w:val="52"/>
        </w:rPr>
      </w:pPr>
    </w:p>
    <w:p w14:paraId="6730D323" w14:textId="77777777" w:rsidR="00F40245" w:rsidRPr="00131DBF" w:rsidRDefault="00F40245" w:rsidP="00F40245">
      <w:pPr>
        <w:spacing w:after="0" w:line="240" w:lineRule="auto"/>
        <w:jc w:val="both"/>
        <w:rPr>
          <w:rFonts w:ascii="Montserrat" w:hAnsi="Montserrat" w:cstheme="minorHAnsi"/>
          <w:b/>
          <w:bCs/>
          <w:sz w:val="52"/>
          <w:szCs w:val="52"/>
        </w:rPr>
      </w:pPr>
    </w:p>
    <w:p w14:paraId="5720C70C" w14:textId="77777777" w:rsidR="00F40245" w:rsidRPr="00131DBF" w:rsidRDefault="00F40245" w:rsidP="00113AA0">
      <w:pPr>
        <w:spacing w:after="0" w:line="240" w:lineRule="auto"/>
        <w:rPr>
          <w:rFonts w:ascii="Montserrat" w:eastAsiaTheme="minorEastAsia" w:hAnsi="Montserrat" w:cstheme="minorHAnsi"/>
          <w:b/>
          <w:bCs/>
          <w:spacing w:val="60"/>
          <w:kern w:val="24"/>
          <w:sz w:val="52"/>
          <w:szCs w:val="52"/>
          <w:lang w:eastAsia="es-MX"/>
        </w:rPr>
      </w:pPr>
      <w:r w:rsidRPr="00131DBF">
        <w:rPr>
          <w:rFonts w:ascii="Montserrat" w:eastAsiaTheme="minorEastAsia" w:hAnsi="Montserrat" w:cstheme="minorHAnsi"/>
          <w:b/>
          <w:bCs/>
          <w:spacing w:val="60"/>
          <w:kern w:val="24"/>
          <w:sz w:val="52"/>
          <w:szCs w:val="52"/>
          <w:lang w:eastAsia="es-MX"/>
        </w:rPr>
        <w:t>Arrendamiento Inmobiliario</w:t>
      </w:r>
    </w:p>
    <w:p w14:paraId="1F80EF54" w14:textId="77777777" w:rsidR="00F40245" w:rsidRPr="00131DBF" w:rsidRDefault="00F40245" w:rsidP="00F40245">
      <w:pPr>
        <w:rPr>
          <w:rFonts w:ascii="Montserrat" w:eastAsiaTheme="minorEastAsia" w:hAnsi="Montserrat" w:cstheme="minorHAnsi"/>
          <w:spacing w:val="60"/>
          <w:kern w:val="24"/>
          <w:sz w:val="52"/>
          <w:szCs w:val="52"/>
          <w:lang w:eastAsia="es-MX"/>
        </w:rPr>
      </w:pPr>
      <w:r w:rsidRPr="00131DBF">
        <w:rPr>
          <w:rFonts w:ascii="Montserrat" w:eastAsiaTheme="minorEastAsia" w:hAnsi="Montserrat" w:cstheme="minorHAnsi"/>
          <w:spacing w:val="60"/>
          <w:kern w:val="24"/>
          <w:sz w:val="52"/>
          <w:szCs w:val="52"/>
          <w:lang w:eastAsia="es-MX"/>
        </w:rPr>
        <w:br w:type="page"/>
      </w:r>
    </w:p>
    <w:p w14:paraId="78674F26" w14:textId="77777777" w:rsidR="00113AA0" w:rsidRDefault="00113AA0" w:rsidP="00F40245">
      <w:pPr>
        <w:pStyle w:val="NormalWeb"/>
        <w:spacing w:before="0" w:beforeAutospacing="0" w:after="0" w:afterAutospacing="0"/>
        <w:jc w:val="right"/>
        <w:rPr>
          <w:rFonts w:ascii="Montserrat" w:hAnsi="Montserrat" w:cstheme="minorHAnsi"/>
          <w:b/>
          <w:bCs/>
          <w:color w:val="000000" w:themeColor="text1"/>
          <w:kern w:val="24"/>
          <w:sz w:val="44"/>
          <w:szCs w:val="44"/>
        </w:rPr>
      </w:pPr>
    </w:p>
    <w:p w14:paraId="306A266F" w14:textId="134926EF" w:rsidR="00F40245" w:rsidRPr="00470987" w:rsidRDefault="00F40245" w:rsidP="00F40245">
      <w:pPr>
        <w:pStyle w:val="NormalWeb"/>
        <w:spacing w:before="0" w:beforeAutospacing="0" w:after="0" w:afterAutospacing="0"/>
        <w:jc w:val="right"/>
        <w:rPr>
          <w:rFonts w:ascii="Montserrat" w:hAnsi="Montserrat" w:cstheme="minorHAnsi"/>
          <w:b/>
          <w:bCs/>
          <w:color w:val="000000" w:themeColor="text1"/>
          <w:kern w:val="24"/>
          <w:sz w:val="44"/>
          <w:szCs w:val="44"/>
        </w:rPr>
      </w:pPr>
      <w:r w:rsidRPr="00470987">
        <w:rPr>
          <w:rFonts w:ascii="Montserrat" w:hAnsi="Montserrat" w:cstheme="minorHAnsi"/>
          <w:b/>
          <w:bCs/>
          <w:color w:val="000000" w:themeColor="text1"/>
          <w:kern w:val="24"/>
          <w:sz w:val="44"/>
          <w:szCs w:val="44"/>
        </w:rPr>
        <w:t>CONTENIDO</w:t>
      </w:r>
    </w:p>
    <w:p w14:paraId="73513DA6" w14:textId="77777777" w:rsidR="00F40245" w:rsidRPr="00470987" w:rsidRDefault="00F40245" w:rsidP="00F40245">
      <w:pPr>
        <w:spacing w:after="0" w:line="240" w:lineRule="auto"/>
        <w:rPr>
          <w:rFonts w:ascii="Montserrat" w:hAnsi="Montserrat" w:cstheme="minorHAnsi"/>
          <w:b/>
          <w:bCs/>
          <w:color w:val="000000" w:themeColor="text1"/>
          <w:kern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7"/>
        <w:gridCol w:w="1589"/>
      </w:tblGrid>
      <w:tr w:rsidR="00F40245" w:rsidRPr="00470987" w14:paraId="0A8D0C6F" w14:textId="77777777" w:rsidTr="00013565">
        <w:tc>
          <w:tcPr>
            <w:tcW w:w="8497" w:type="dxa"/>
          </w:tcPr>
          <w:p w14:paraId="0EB6F488"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la planeación y conformación del Programa de Arrendamiento Inmobiliario IMSS-Arrendatario Régimen Ordinario</w:t>
            </w:r>
          </w:p>
        </w:tc>
        <w:tc>
          <w:tcPr>
            <w:tcW w:w="1589" w:type="dxa"/>
          </w:tcPr>
          <w:p w14:paraId="1BCFB630" w14:textId="1BA60A10"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4</w:t>
            </w:r>
            <w:r w:rsidR="006254E9">
              <w:rPr>
                <w:rFonts w:ascii="Montserrat" w:hAnsi="Montserrat" w:cstheme="minorHAnsi"/>
                <w:b/>
                <w:bCs/>
                <w:color w:val="000000" w:themeColor="text1"/>
                <w:sz w:val="20"/>
                <w:szCs w:val="20"/>
              </w:rPr>
              <w:t>2</w:t>
            </w:r>
          </w:p>
        </w:tc>
      </w:tr>
      <w:tr w:rsidR="00F40245" w:rsidRPr="00470987" w14:paraId="36EEE3EC" w14:textId="77777777" w:rsidTr="00013565">
        <w:tc>
          <w:tcPr>
            <w:tcW w:w="8497" w:type="dxa"/>
          </w:tcPr>
          <w:p w14:paraId="6022AC41"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2D3720B7"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0245" w:rsidRPr="00470987" w14:paraId="50D3C4B6" w14:textId="77777777" w:rsidTr="00013565">
        <w:tc>
          <w:tcPr>
            <w:tcW w:w="8497" w:type="dxa"/>
          </w:tcPr>
          <w:p w14:paraId="05AAAD9A"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Del ejercicio presupuestal</w:t>
            </w:r>
          </w:p>
        </w:tc>
        <w:tc>
          <w:tcPr>
            <w:tcW w:w="1589" w:type="dxa"/>
          </w:tcPr>
          <w:p w14:paraId="7FD2B0C0" w14:textId="6F010C6E"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4</w:t>
            </w:r>
            <w:r w:rsidR="006254E9">
              <w:rPr>
                <w:rFonts w:ascii="Montserrat" w:hAnsi="Montserrat" w:cstheme="minorHAnsi"/>
                <w:b/>
                <w:bCs/>
                <w:color w:val="000000" w:themeColor="text1"/>
                <w:sz w:val="20"/>
                <w:szCs w:val="20"/>
              </w:rPr>
              <w:t>3</w:t>
            </w:r>
          </w:p>
        </w:tc>
      </w:tr>
      <w:tr w:rsidR="00F40245" w:rsidRPr="00470987" w14:paraId="424C2150" w14:textId="77777777" w:rsidTr="00013565">
        <w:tc>
          <w:tcPr>
            <w:tcW w:w="8497" w:type="dxa"/>
          </w:tcPr>
          <w:p w14:paraId="672E69D5"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7A9F09E9"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0245" w:rsidRPr="00470987" w14:paraId="032C8879" w14:textId="77777777" w:rsidTr="00013565">
        <w:tc>
          <w:tcPr>
            <w:tcW w:w="8497" w:type="dxa"/>
          </w:tcPr>
          <w:p w14:paraId="7DA6C2AA"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la formalización de los contratos de arrendamiento</w:t>
            </w:r>
          </w:p>
          <w:p w14:paraId="0186F457" w14:textId="77777777" w:rsidR="00F40245" w:rsidRPr="00470987" w:rsidRDefault="00F40245" w:rsidP="00013565">
            <w:pPr>
              <w:pStyle w:val="Prrafodelista"/>
              <w:tabs>
                <w:tab w:val="left" w:pos="2091"/>
              </w:tabs>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ab/>
            </w:r>
          </w:p>
          <w:p w14:paraId="31585565"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Nuevo arrendamiento o sustitución</w:t>
            </w:r>
          </w:p>
          <w:p w14:paraId="24D0C87B" w14:textId="77777777" w:rsidR="00F40245" w:rsidRPr="00470987" w:rsidRDefault="00F40245" w:rsidP="00013565">
            <w:pPr>
              <w:pStyle w:val="Prrafodelista"/>
              <w:rPr>
                <w:rFonts w:ascii="Montserrat" w:hAnsi="Montserrat" w:cstheme="minorHAnsi"/>
                <w:b/>
                <w:bCs/>
                <w:color w:val="000000" w:themeColor="text1"/>
                <w:sz w:val="20"/>
                <w:szCs w:val="20"/>
              </w:rPr>
            </w:pPr>
          </w:p>
          <w:p w14:paraId="78A7CBEB"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sin incremento</w:t>
            </w:r>
          </w:p>
          <w:p w14:paraId="5846E587" w14:textId="77777777" w:rsidR="00F40245" w:rsidRPr="00470987" w:rsidRDefault="00F40245" w:rsidP="00013565">
            <w:pPr>
              <w:pStyle w:val="Prrafodelista"/>
              <w:rPr>
                <w:rFonts w:ascii="Montserrat" w:hAnsi="Montserrat" w:cstheme="minorHAnsi"/>
                <w:b/>
                <w:bCs/>
                <w:color w:val="000000" w:themeColor="text1"/>
                <w:sz w:val="20"/>
                <w:szCs w:val="20"/>
              </w:rPr>
            </w:pPr>
          </w:p>
          <w:p w14:paraId="32E04489"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con incremento</w:t>
            </w:r>
          </w:p>
        </w:tc>
        <w:tc>
          <w:tcPr>
            <w:tcW w:w="1589" w:type="dxa"/>
          </w:tcPr>
          <w:p w14:paraId="60B20319" w14:textId="356FA58F"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4</w:t>
            </w:r>
            <w:r w:rsidR="006254E9">
              <w:rPr>
                <w:rFonts w:ascii="Montserrat" w:hAnsi="Montserrat" w:cstheme="minorHAnsi"/>
                <w:b/>
                <w:bCs/>
                <w:color w:val="000000" w:themeColor="text1"/>
                <w:sz w:val="20"/>
                <w:szCs w:val="20"/>
              </w:rPr>
              <w:t>4</w:t>
            </w:r>
          </w:p>
          <w:p w14:paraId="282DD34A"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p w14:paraId="010F855E" w14:textId="092C945C"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4</w:t>
            </w:r>
            <w:r w:rsidR="006254E9">
              <w:rPr>
                <w:rFonts w:ascii="Montserrat" w:hAnsi="Montserrat" w:cstheme="minorHAnsi"/>
                <w:b/>
                <w:bCs/>
                <w:color w:val="000000" w:themeColor="text1"/>
                <w:sz w:val="20"/>
                <w:szCs w:val="20"/>
              </w:rPr>
              <w:t>6</w:t>
            </w:r>
          </w:p>
          <w:p w14:paraId="4B7C2590"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74B9EAEA" w14:textId="6DBC4F3B"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4</w:t>
            </w:r>
            <w:r w:rsidR="006254E9">
              <w:rPr>
                <w:rFonts w:ascii="Montserrat" w:hAnsi="Montserrat" w:cstheme="minorHAnsi"/>
                <w:b/>
                <w:bCs/>
                <w:color w:val="000000" w:themeColor="text1"/>
                <w:sz w:val="20"/>
                <w:szCs w:val="20"/>
              </w:rPr>
              <w:t>9</w:t>
            </w:r>
          </w:p>
          <w:p w14:paraId="1B760401"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19844A8B" w14:textId="69632DC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sidR="006254E9">
              <w:rPr>
                <w:rFonts w:ascii="Montserrat" w:hAnsi="Montserrat" w:cstheme="minorHAnsi"/>
                <w:b/>
                <w:bCs/>
                <w:color w:val="000000" w:themeColor="text1"/>
                <w:sz w:val="20"/>
                <w:szCs w:val="20"/>
              </w:rPr>
              <w:t>50</w:t>
            </w:r>
          </w:p>
        </w:tc>
      </w:tr>
      <w:tr w:rsidR="00F40245" w:rsidRPr="00470987" w14:paraId="5B646EFE" w14:textId="77777777" w:rsidTr="00013565">
        <w:tc>
          <w:tcPr>
            <w:tcW w:w="8497" w:type="dxa"/>
          </w:tcPr>
          <w:p w14:paraId="5E7C327E"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5DA9EFE1"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0245" w:rsidRPr="00470987" w14:paraId="625ED23C" w14:textId="77777777" w:rsidTr="00013565">
        <w:tc>
          <w:tcPr>
            <w:tcW w:w="8497" w:type="dxa"/>
          </w:tcPr>
          <w:p w14:paraId="3702E176" w14:textId="77777777" w:rsidR="00F40245" w:rsidRPr="00470987" w:rsidRDefault="00F40245" w:rsidP="00013565">
            <w:pPr>
              <w:pStyle w:val="Prrafodelista"/>
              <w:numPr>
                <w:ilvl w:val="0"/>
                <w:numId w:val="6"/>
              </w:numPr>
              <w:suppressAutoHyphens/>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Del arrendamiento de inmuebles con otros destinos para la operación del OOAD</w:t>
            </w:r>
          </w:p>
          <w:p w14:paraId="049047E2" w14:textId="77777777" w:rsidR="00F40245" w:rsidRPr="00470987" w:rsidRDefault="00F40245" w:rsidP="00013565">
            <w:pPr>
              <w:pStyle w:val="Prrafodelista"/>
              <w:suppressAutoHyphens/>
              <w:jc w:val="both"/>
              <w:rPr>
                <w:rFonts w:ascii="Montserrat" w:hAnsi="Montserrat" w:cstheme="minorHAnsi"/>
                <w:b/>
                <w:bCs/>
                <w:color w:val="000000" w:themeColor="text1"/>
                <w:sz w:val="20"/>
                <w:szCs w:val="20"/>
              </w:rPr>
            </w:pPr>
          </w:p>
          <w:p w14:paraId="2E225EAD"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Renovación del contrato de arrendamiento de inmuebles con otros destinos para la operación del OOAD </w:t>
            </w:r>
          </w:p>
          <w:p w14:paraId="7796E7D0" w14:textId="77777777" w:rsidR="00F40245" w:rsidRPr="00470987" w:rsidRDefault="00F40245" w:rsidP="00013565">
            <w:pPr>
              <w:pStyle w:val="Prrafodelista"/>
              <w:rPr>
                <w:rFonts w:ascii="Montserrat" w:hAnsi="Montserrat" w:cstheme="minorHAnsi"/>
                <w:b/>
                <w:bCs/>
                <w:color w:val="000000" w:themeColor="text1"/>
                <w:sz w:val="20"/>
                <w:szCs w:val="20"/>
              </w:rPr>
            </w:pPr>
          </w:p>
          <w:p w14:paraId="73481603"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Tácita reconducción (fase voluntaria para la DF) y consignación de rentas</w:t>
            </w:r>
          </w:p>
        </w:tc>
        <w:tc>
          <w:tcPr>
            <w:tcW w:w="1589" w:type="dxa"/>
          </w:tcPr>
          <w:p w14:paraId="2F81703F" w14:textId="5E6D3EC2"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5</w:t>
            </w:r>
            <w:r w:rsidR="006254E9">
              <w:rPr>
                <w:rFonts w:ascii="Montserrat" w:hAnsi="Montserrat" w:cstheme="minorHAnsi"/>
                <w:b/>
                <w:bCs/>
                <w:color w:val="000000" w:themeColor="text1"/>
                <w:sz w:val="20"/>
                <w:szCs w:val="20"/>
              </w:rPr>
              <w:t>1</w:t>
            </w:r>
          </w:p>
          <w:p w14:paraId="13BBDDCE" w14:textId="77777777" w:rsidR="00F40245" w:rsidRPr="00470987" w:rsidRDefault="00F40245" w:rsidP="00013565">
            <w:pPr>
              <w:jc w:val="center"/>
              <w:rPr>
                <w:rFonts w:ascii="Montserrat" w:eastAsiaTheme="minorEastAsia" w:hAnsi="Montserrat" w:cstheme="minorHAnsi"/>
                <w:b/>
                <w:bCs/>
                <w:color w:val="000000" w:themeColor="text1"/>
                <w:sz w:val="20"/>
                <w:szCs w:val="20"/>
                <w:lang w:eastAsia="es-MX"/>
              </w:rPr>
            </w:pPr>
          </w:p>
          <w:p w14:paraId="2938F52A" w14:textId="77777777" w:rsidR="00F40245" w:rsidRPr="00470987" w:rsidRDefault="00F40245" w:rsidP="00013565">
            <w:pPr>
              <w:jc w:val="center"/>
              <w:rPr>
                <w:rFonts w:ascii="Montserrat" w:eastAsiaTheme="minorEastAsia" w:hAnsi="Montserrat" w:cstheme="minorHAnsi"/>
                <w:b/>
                <w:bCs/>
                <w:color w:val="000000" w:themeColor="text1"/>
                <w:sz w:val="20"/>
                <w:szCs w:val="20"/>
                <w:lang w:eastAsia="es-MX"/>
              </w:rPr>
            </w:pPr>
          </w:p>
          <w:p w14:paraId="0922111F" w14:textId="3E7FE3C1" w:rsidR="00F40245" w:rsidRPr="00470987" w:rsidRDefault="00F40245" w:rsidP="00013565">
            <w:pPr>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5</w:t>
            </w:r>
            <w:r w:rsidR="006254E9">
              <w:rPr>
                <w:rFonts w:ascii="Montserrat" w:hAnsi="Montserrat" w:cstheme="minorHAnsi"/>
                <w:b/>
                <w:bCs/>
                <w:color w:val="000000" w:themeColor="text1"/>
                <w:sz w:val="20"/>
                <w:szCs w:val="20"/>
              </w:rPr>
              <w:t>3</w:t>
            </w:r>
          </w:p>
          <w:p w14:paraId="7AF782F6" w14:textId="77777777" w:rsidR="00F40245" w:rsidRPr="00470987" w:rsidRDefault="00F40245" w:rsidP="00013565">
            <w:pPr>
              <w:jc w:val="center"/>
              <w:rPr>
                <w:lang w:eastAsia="es-MX"/>
              </w:rPr>
            </w:pPr>
          </w:p>
          <w:p w14:paraId="04681A1F" w14:textId="77777777" w:rsidR="00F40245" w:rsidRPr="00470987" w:rsidRDefault="00F40245" w:rsidP="00013565">
            <w:pPr>
              <w:jc w:val="center"/>
              <w:rPr>
                <w:lang w:eastAsia="es-MX"/>
              </w:rPr>
            </w:pPr>
          </w:p>
          <w:p w14:paraId="28BEC964" w14:textId="05C777E3"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5</w:t>
            </w:r>
            <w:r w:rsidR="006254E9">
              <w:rPr>
                <w:rFonts w:ascii="Montserrat" w:hAnsi="Montserrat" w:cstheme="minorHAnsi"/>
                <w:b/>
                <w:bCs/>
                <w:color w:val="000000" w:themeColor="text1"/>
                <w:sz w:val="20"/>
                <w:szCs w:val="20"/>
              </w:rPr>
              <w:t>4</w:t>
            </w:r>
          </w:p>
          <w:p w14:paraId="3A40C8A9" w14:textId="77777777" w:rsidR="00F40245" w:rsidRPr="00470987" w:rsidRDefault="00F40245" w:rsidP="00013565">
            <w:pPr>
              <w:jc w:val="center"/>
              <w:rPr>
                <w:lang w:eastAsia="es-MX"/>
              </w:rPr>
            </w:pPr>
          </w:p>
        </w:tc>
      </w:tr>
      <w:tr w:rsidR="00F40245" w:rsidRPr="00470987" w14:paraId="6525BDA9" w14:textId="77777777" w:rsidTr="00013565">
        <w:tc>
          <w:tcPr>
            <w:tcW w:w="8497" w:type="dxa"/>
          </w:tcPr>
          <w:p w14:paraId="6AB435A4"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Desocupación de inmuebles arrendados</w:t>
            </w:r>
          </w:p>
        </w:tc>
        <w:tc>
          <w:tcPr>
            <w:tcW w:w="1589" w:type="dxa"/>
          </w:tcPr>
          <w:p w14:paraId="1E7AB95C" w14:textId="7F6EDD5C"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5</w:t>
            </w:r>
            <w:r w:rsidR="006254E9">
              <w:rPr>
                <w:rFonts w:ascii="Montserrat" w:hAnsi="Montserrat" w:cstheme="minorHAnsi"/>
                <w:b/>
                <w:bCs/>
                <w:color w:val="000000" w:themeColor="text1"/>
                <w:sz w:val="20"/>
                <w:szCs w:val="20"/>
              </w:rPr>
              <w:t>5</w:t>
            </w:r>
          </w:p>
        </w:tc>
      </w:tr>
      <w:tr w:rsidR="00F40245" w:rsidRPr="00470987" w14:paraId="31449514" w14:textId="77777777" w:rsidTr="00013565">
        <w:tc>
          <w:tcPr>
            <w:tcW w:w="8497" w:type="dxa"/>
          </w:tcPr>
          <w:p w14:paraId="73E9E1EB"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6E8CF94B" w14:textId="77777777" w:rsidR="00F40245" w:rsidRPr="00470987" w:rsidRDefault="00F40245" w:rsidP="00013565">
            <w:pPr>
              <w:pStyle w:val="NormalWeb"/>
              <w:spacing w:before="0" w:beforeAutospacing="0" w:after="0" w:afterAutospacing="0"/>
              <w:rPr>
                <w:rFonts w:ascii="Montserrat" w:hAnsi="Montserrat" w:cstheme="minorHAnsi"/>
                <w:b/>
                <w:bCs/>
                <w:color w:val="000000" w:themeColor="text1"/>
                <w:spacing w:val="60"/>
                <w:kern w:val="24"/>
                <w:sz w:val="20"/>
                <w:szCs w:val="20"/>
              </w:rPr>
            </w:pPr>
          </w:p>
        </w:tc>
      </w:tr>
      <w:tr w:rsidR="00F40245" w:rsidRPr="00470987" w14:paraId="52232A40" w14:textId="77777777" w:rsidTr="00013565">
        <w:tc>
          <w:tcPr>
            <w:tcW w:w="8497" w:type="dxa"/>
          </w:tcPr>
          <w:p w14:paraId="2F17EA39"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Calendario de entrega de documentación a la CTAA-DAC</w:t>
            </w:r>
          </w:p>
        </w:tc>
        <w:tc>
          <w:tcPr>
            <w:tcW w:w="1589" w:type="dxa"/>
          </w:tcPr>
          <w:p w14:paraId="43814AE6" w14:textId="349D3BE5"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5</w:t>
            </w:r>
            <w:r w:rsidR="006254E9">
              <w:rPr>
                <w:rFonts w:ascii="Montserrat" w:hAnsi="Montserrat" w:cstheme="minorHAnsi"/>
                <w:b/>
                <w:bCs/>
                <w:color w:val="000000" w:themeColor="text1"/>
                <w:sz w:val="20"/>
                <w:szCs w:val="20"/>
              </w:rPr>
              <w:t>6</w:t>
            </w:r>
          </w:p>
        </w:tc>
      </w:tr>
      <w:tr w:rsidR="00F40245" w:rsidRPr="00470987" w14:paraId="76E4EBD5" w14:textId="77777777" w:rsidTr="00013565">
        <w:tc>
          <w:tcPr>
            <w:tcW w:w="8497" w:type="dxa"/>
          </w:tcPr>
          <w:p w14:paraId="2A18CB25"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14360184"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tc>
      </w:tr>
      <w:tr w:rsidR="00F40245" w:rsidRPr="00470987" w14:paraId="586FC32D" w14:textId="77777777" w:rsidTr="00013565">
        <w:tc>
          <w:tcPr>
            <w:tcW w:w="8497" w:type="dxa"/>
          </w:tcPr>
          <w:p w14:paraId="47384423"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los inmuebles en Comodato u otra figura jurídica de ocupación, propiedad de terceros</w:t>
            </w:r>
          </w:p>
          <w:p w14:paraId="549AD2FF" w14:textId="77777777" w:rsidR="00F40245" w:rsidRPr="00470987" w:rsidRDefault="00F40245" w:rsidP="00013565">
            <w:pPr>
              <w:pStyle w:val="Prrafodelista"/>
              <w:jc w:val="both"/>
              <w:rPr>
                <w:rFonts w:ascii="Montserrat" w:hAnsi="Montserrat" w:cstheme="minorHAnsi"/>
                <w:b/>
                <w:bCs/>
                <w:color w:val="000000" w:themeColor="text1"/>
                <w:sz w:val="20"/>
                <w:szCs w:val="20"/>
              </w:rPr>
            </w:pPr>
          </w:p>
          <w:p w14:paraId="529D6A23"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la contratación de inmuebles en comodato u otra figura jurídica de ocupación IMSS-Régimen Ordinario.</w:t>
            </w:r>
          </w:p>
        </w:tc>
        <w:tc>
          <w:tcPr>
            <w:tcW w:w="1589" w:type="dxa"/>
          </w:tcPr>
          <w:p w14:paraId="7BFD90F6" w14:textId="6327E700"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5</w:t>
            </w:r>
            <w:r w:rsidR="006254E9">
              <w:rPr>
                <w:rFonts w:ascii="Montserrat" w:hAnsi="Montserrat" w:cstheme="minorHAnsi"/>
                <w:b/>
                <w:bCs/>
                <w:color w:val="000000" w:themeColor="text1"/>
                <w:sz w:val="20"/>
                <w:szCs w:val="20"/>
              </w:rPr>
              <w:t>7</w:t>
            </w:r>
          </w:p>
          <w:p w14:paraId="49AF1BD0"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p w14:paraId="5DCACA82"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47C7D629" w14:textId="75FC5EB2"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sidR="006254E9">
              <w:rPr>
                <w:rFonts w:ascii="Montserrat" w:hAnsi="Montserrat" w:cstheme="minorHAnsi"/>
                <w:b/>
                <w:bCs/>
                <w:color w:val="000000" w:themeColor="text1"/>
                <w:sz w:val="20"/>
                <w:szCs w:val="20"/>
              </w:rPr>
              <w:t>67</w:t>
            </w:r>
          </w:p>
        </w:tc>
      </w:tr>
      <w:tr w:rsidR="00F40245" w:rsidRPr="00470987" w14:paraId="5665BCB5" w14:textId="77777777" w:rsidTr="00013565">
        <w:tc>
          <w:tcPr>
            <w:tcW w:w="8497" w:type="dxa"/>
          </w:tcPr>
          <w:p w14:paraId="529F7ED9" w14:textId="77777777" w:rsidR="00F40245" w:rsidRPr="00470987" w:rsidRDefault="00F40245" w:rsidP="00013565">
            <w:pPr>
              <w:jc w:val="both"/>
              <w:rPr>
                <w:rFonts w:ascii="Montserrat" w:hAnsi="Montserrat" w:cstheme="minorHAnsi"/>
                <w:b/>
                <w:bCs/>
                <w:color w:val="000000" w:themeColor="text1"/>
                <w:sz w:val="20"/>
                <w:szCs w:val="20"/>
              </w:rPr>
            </w:pPr>
          </w:p>
        </w:tc>
        <w:tc>
          <w:tcPr>
            <w:tcW w:w="1589" w:type="dxa"/>
          </w:tcPr>
          <w:p w14:paraId="4BD21B14"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tc>
      </w:tr>
      <w:tr w:rsidR="00F40245" w:rsidRPr="00470987" w14:paraId="4EB9C3E3" w14:textId="77777777" w:rsidTr="00013565">
        <w:tc>
          <w:tcPr>
            <w:tcW w:w="8497" w:type="dxa"/>
          </w:tcPr>
          <w:p w14:paraId="180561EB"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Inmuebles federales compartidos</w:t>
            </w:r>
          </w:p>
        </w:tc>
        <w:tc>
          <w:tcPr>
            <w:tcW w:w="1589" w:type="dxa"/>
          </w:tcPr>
          <w:p w14:paraId="218A3902" w14:textId="49DEA3F5"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sidR="006254E9">
              <w:rPr>
                <w:rFonts w:ascii="Montserrat" w:hAnsi="Montserrat" w:cstheme="minorHAnsi"/>
                <w:b/>
                <w:bCs/>
                <w:color w:val="000000" w:themeColor="text1"/>
                <w:sz w:val="20"/>
                <w:szCs w:val="20"/>
              </w:rPr>
              <w:t>60</w:t>
            </w:r>
          </w:p>
        </w:tc>
      </w:tr>
      <w:tr w:rsidR="00F40245" w:rsidRPr="00470987" w14:paraId="45A7CD5C" w14:textId="77777777" w:rsidTr="00013565">
        <w:tc>
          <w:tcPr>
            <w:tcW w:w="8497" w:type="dxa"/>
          </w:tcPr>
          <w:p w14:paraId="479CC437" w14:textId="77777777" w:rsidR="00F40245" w:rsidRPr="00470987" w:rsidRDefault="00F40245" w:rsidP="00013565">
            <w:pPr>
              <w:pStyle w:val="Prrafodelista"/>
              <w:jc w:val="both"/>
              <w:rPr>
                <w:rFonts w:ascii="Montserrat" w:hAnsi="Montserrat" w:cstheme="minorHAnsi"/>
                <w:b/>
                <w:bCs/>
                <w:color w:val="000000" w:themeColor="text1"/>
                <w:sz w:val="20"/>
                <w:szCs w:val="20"/>
              </w:rPr>
            </w:pPr>
          </w:p>
        </w:tc>
        <w:tc>
          <w:tcPr>
            <w:tcW w:w="1589" w:type="dxa"/>
          </w:tcPr>
          <w:p w14:paraId="64204945"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0245" w:rsidRPr="00470987" w14:paraId="36F5BCA4" w14:textId="77777777" w:rsidTr="00013565">
        <w:tc>
          <w:tcPr>
            <w:tcW w:w="8497" w:type="dxa"/>
          </w:tcPr>
          <w:p w14:paraId="517E0E79"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Del padrón inmobiliario de comodatos</w:t>
            </w:r>
          </w:p>
          <w:p w14:paraId="6BFE1FCE" w14:textId="77777777" w:rsidR="00F40245" w:rsidRPr="00470987" w:rsidRDefault="00F40245" w:rsidP="00013565">
            <w:pPr>
              <w:pStyle w:val="Prrafodelista"/>
              <w:jc w:val="both"/>
              <w:rPr>
                <w:rFonts w:ascii="Montserrat" w:hAnsi="Montserrat" w:cstheme="minorHAnsi"/>
                <w:b/>
                <w:bCs/>
                <w:color w:val="000000" w:themeColor="text1"/>
                <w:sz w:val="20"/>
                <w:szCs w:val="20"/>
              </w:rPr>
            </w:pPr>
          </w:p>
          <w:p w14:paraId="0F17189A"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Sistema de Portales de Obligaciones de Transparencia (SIPOT)</w:t>
            </w:r>
          </w:p>
          <w:p w14:paraId="04177BAE" w14:textId="77777777" w:rsidR="00F40245" w:rsidRPr="00470987" w:rsidRDefault="00F40245" w:rsidP="00013565">
            <w:pPr>
              <w:pStyle w:val="Prrafodelista"/>
              <w:jc w:val="both"/>
              <w:rPr>
                <w:rFonts w:ascii="Montserrat" w:hAnsi="Montserrat" w:cstheme="minorHAnsi"/>
                <w:b/>
                <w:bCs/>
                <w:color w:val="000000" w:themeColor="text1"/>
                <w:sz w:val="20"/>
                <w:szCs w:val="20"/>
              </w:rPr>
            </w:pPr>
          </w:p>
          <w:p w14:paraId="13F06A60" w14:textId="77777777" w:rsidR="00F40245" w:rsidRPr="00470987" w:rsidRDefault="00F40245" w:rsidP="00013565">
            <w:pPr>
              <w:pStyle w:val="Prrafodelista"/>
              <w:numPr>
                <w:ilvl w:val="0"/>
                <w:numId w:val="6"/>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Anexos</w:t>
            </w:r>
          </w:p>
        </w:tc>
        <w:tc>
          <w:tcPr>
            <w:tcW w:w="1589" w:type="dxa"/>
          </w:tcPr>
          <w:p w14:paraId="092DA624" w14:textId="0BE905EB"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sidR="006254E9">
              <w:rPr>
                <w:rFonts w:ascii="Montserrat" w:hAnsi="Montserrat" w:cstheme="minorHAnsi"/>
                <w:b/>
                <w:bCs/>
                <w:color w:val="000000" w:themeColor="text1"/>
                <w:sz w:val="20"/>
                <w:szCs w:val="20"/>
              </w:rPr>
              <w:t>61</w:t>
            </w:r>
          </w:p>
          <w:p w14:paraId="374B6E92"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63DDB96B" w14:textId="2DCAEEE1"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sidR="006254E9">
              <w:rPr>
                <w:rFonts w:ascii="Montserrat" w:hAnsi="Montserrat" w:cstheme="minorHAnsi"/>
                <w:b/>
                <w:bCs/>
                <w:color w:val="000000" w:themeColor="text1"/>
                <w:sz w:val="20"/>
                <w:szCs w:val="20"/>
              </w:rPr>
              <w:t>61</w:t>
            </w:r>
          </w:p>
          <w:p w14:paraId="4C1F2AAB"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62B4B211" w14:textId="37A243DC"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6</w:t>
            </w:r>
            <w:r w:rsidR="006254E9">
              <w:rPr>
                <w:rFonts w:ascii="Montserrat" w:hAnsi="Montserrat" w:cstheme="minorHAnsi"/>
                <w:b/>
                <w:bCs/>
                <w:color w:val="000000" w:themeColor="text1"/>
                <w:sz w:val="20"/>
                <w:szCs w:val="20"/>
              </w:rPr>
              <w:t>1</w:t>
            </w:r>
          </w:p>
          <w:p w14:paraId="49202F1C"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z w:val="20"/>
                <w:szCs w:val="20"/>
              </w:rPr>
            </w:pPr>
          </w:p>
          <w:p w14:paraId="72BC2574" w14:textId="77777777" w:rsidR="00F40245" w:rsidRPr="00470987" w:rsidRDefault="00F40245" w:rsidP="00013565">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bl>
    <w:p w14:paraId="0C52AFD4" w14:textId="77777777" w:rsidR="00F40245" w:rsidRPr="00470987" w:rsidRDefault="00F40245" w:rsidP="00F40245">
      <w:pPr>
        <w:spacing w:after="0" w:line="240" w:lineRule="auto"/>
        <w:rPr>
          <w:rFonts w:ascii="Montserrat" w:hAnsi="Montserrat" w:cstheme="minorHAnsi"/>
          <w:color w:val="000000" w:themeColor="text1"/>
        </w:rPr>
      </w:pPr>
      <w:r w:rsidRPr="00470987">
        <w:rPr>
          <w:rFonts w:ascii="Montserrat" w:hAnsi="Montserrat" w:cstheme="minorHAnsi"/>
          <w:color w:val="000000" w:themeColor="text1"/>
        </w:rPr>
        <w:br w:type="page"/>
      </w:r>
    </w:p>
    <w:p w14:paraId="5B302018"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b/>
          <w:bCs/>
          <w:color w:val="000000" w:themeColor="text1"/>
        </w:rPr>
        <w:lastRenderedPageBreak/>
        <w:t>1.</w:t>
      </w:r>
      <w:r w:rsidRPr="00470987">
        <w:rPr>
          <w:rFonts w:ascii="Montserrat" w:hAnsi="Montserrat" w:cstheme="minorHAnsi"/>
          <w:color w:val="000000" w:themeColor="text1"/>
        </w:rPr>
        <w:tab/>
      </w:r>
      <w:r w:rsidRPr="00470987">
        <w:rPr>
          <w:rFonts w:ascii="Montserrat" w:hAnsi="Montserrat" w:cstheme="minorHAnsi"/>
          <w:b/>
          <w:bCs/>
          <w:color w:val="000000" w:themeColor="text1"/>
          <w:sz w:val="20"/>
          <w:szCs w:val="20"/>
        </w:rPr>
        <w:t>De la planeación y conformación del Programa de Arrendamiento Inmobiliario IMSS-Arrendatario Régimen Ordinario.</w:t>
      </w:r>
    </w:p>
    <w:p w14:paraId="604C2EE1"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5AF58BC" w14:textId="77777777" w:rsidR="00F40245" w:rsidRPr="00470987" w:rsidRDefault="00F40245" w:rsidP="00F40245">
      <w:pPr>
        <w:pStyle w:val="Prrafodelista"/>
        <w:numPr>
          <w:ilvl w:val="1"/>
          <w:numId w:val="43"/>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llevar a cabo el análisis y evaluación de las necesidades en materia inmobiliaria, los OOAD a través del Grupo Inmobiliario, así como la DAC en los casos de Nivel Central, deberán considerar previamente a la celebración de un contrato de arrendamiento, lo siguiente:</w:t>
      </w:r>
    </w:p>
    <w:p w14:paraId="12EC0CD3"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04B4BD0B" w14:textId="77777777" w:rsidR="00F40245" w:rsidRPr="00470987" w:rsidRDefault="00F40245" w:rsidP="00F40245">
      <w:pPr>
        <w:pStyle w:val="Prrafodelista"/>
        <w:numPr>
          <w:ilvl w:val="0"/>
          <w:numId w:val="2"/>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Aprovechar la disponibilidad de las opciones inmobiliarias propiedad del IMSS</w:t>
      </w:r>
      <w:r>
        <w:rPr>
          <w:rFonts w:ascii="Montserrat" w:hAnsi="Montserrat" w:cstheme="minorHAnsi"/>
          <w:color w:val="000000" w:themeColor="text1"/>
          <w:sz w:val="20"/>
          <w:szCs w:val="20"/>
        </w:rPr>
        <w:t>;</w:t>
      </w:r>
    </w:p>
    <w:p w14:paraId="24C4FFED" w14:textId="77777777" w:rsidR="00F40245" w:rsidRPr="00470987" w:rsidRDefault="00F40245" w:rsidP="00F40245">
      <w:pPr>
        <w:pStyle w:val="Prrafodelista"/>
        <w:numPr>
          <w:ilvl w:val="0"/>
          <w:numId w:val="2"/>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Inmuebles rentados con superficie disponible susceptible de aprovechamiento</w:t>
      </w:r>
      <w:r>
        <w:rPr>
          <w:rFonts w:ascii="Montserrat" w:hAnsi="Montserrat" w:cstheme="minorHAnsi"/>
          <w:color w:val="000000" w:themeColor="text1"/>
          <w:sz w:val="20"/>
          <w:szCs w:val="20"/>
        </w:rPr>
        <w:t>;</w:t>
      </w:r>
    </w:p>
    <w:p w14:paraId="349AF207" w14:textId="77777777" w:rsidR="00F40245" w:rsidRPr="00470987" w:rsidRDefault="00F40245" w:rsidP="00F40245">
      <w:pPr>
        <w:pStyle w:val="Prrafodelista"/>
        <w:numPr>
          <w:ilvl w:val="0"/>
          <w:numId w:val="2"/>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Inmuebles en posesión bajo la administración del IMSS</w:t>
      </w:r>
      <w:r>
        <w:rPr>
          <w:rFonts w:ascii="Montserrat" w:hAnsi="Montserrat" w:cstheme="minorHAnsi"/>
          <w:color w:val="000000" w:themeColor="text1"/>
          <w:sz w:val="20"/>
          <w:szCs w:val="20"/>
        </w:rPr>
        <w:t>;</w:t>
      </w:r>
    </w:p>
    <w:p w14:paraId="3743C299" w14:textId="77777777" w:rsidR="00F40245" w:rsidRPr="00470987" w:rsidRDefault="00F40245" w:rsidP="00F40245">
      <w:pPr>
        <w:pStyle w:val="Prrafodelista"/>
        <w:spacing w:after="0" w:line="240" w:lineRule="auto"/>
        <w:ind w:left="113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se ubiquen inmuebles en comodato u otra figura jurídica de ocupación, se deberá observar lo dispuesto en el numeral 12. del presente Apartado</w:t>
      </w:r>
      <w:r>
        <w:rPr>
          <w:rFonts w:ascii="Montserrat" w:hAnsi="Montserrat" w:cstheme="minorHAnsi"/>
          <w:color w:val="000000" w:themeColor="text1"/>
          <w:sz w:val="20"/>
          <w:szCs w:val="20"/>
        </w:rPr>
        <w:t>, y</w:t>
      </w:r>
    </w:p>
    <w:p w14:paraId="3D8D2912" w14:textId="77777777" w:rsidR="00F40245" w:rsidRPr="00470987" w:rsidRDefault="00F40245" w:rsidP="00F40245">
      <w:pPr>
        <w:pStyle w:val="Prrafodelista"/>
        <w:numPr>
          <w:ilvl w:val="0"/>
          <w:numId w:val="2"/>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inmuebles federales disponibles en el Portafolio Inmobiliario Federal del INDAABIN, que por su ubicación y características sean sujetos a ser ocupados por los servicios institucionales.</w:t>
      </w:r>
    </w:p>
    <w:p w14:paraId="6B6D67EF" w14:textId="77777777" w:rsidR="00F40245" w:rsidRPr="00470987" w:rsidRDefault="00F40245" w:rsidP="00F40245">
      <w:pPr>
        <w:pStyle w:val="Prrafodelista"/>
        <w:spacing w:after="0" w:line="240" w:lineRule="auto"/>
        <w:ind w:left="993"/>
        <w:contextualSpacing w:val="0"/>
        <w:jc w:val="both"/>
        <w:rPr>
          <w:rFonts w:ascii="Montserrat" w:hAnsi="Montserrat" w:cstheme="minorHAnsi"/>
          <w:color w:val="000000" w:themeColor="text1"/>
          <w:sz w:val="20"/>
          <w:szCs w:val="20"/>
        </w:rPr>
      </w:pPr>
    </w:p>
    <w:p w14:paraId="5F393834"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Lo anterior, con la finalidad de evitar arrendamientos y disminuir el gasto por este concepto, aplicando los criterios de eficiencia y transparencia, sujetándose a las disposiciones de racionalidad, austeridad y disciplina presupuestaria que </w:t>
      </w:r>
      <w:r w:rsidRPr="00470987">
        <w:rPr>
          <w:rFonts w:ascii="Montserrat" w:hAnsi="Montserrat" w:cstheme="minorHAnsi"/>
          <w:sz w:val="20"/>
          <w:szCs w:val="20"/>
        </w:rPr>
        <w:t>establezcan</w:t>
      </w:r>
      <w:r w:rsidRPr="00470987">
        <w:rPr>
          <w:rFonts w:ascii="Montserrat" w:hAnsi="Montserrat" w:cstheme="minorHAnsi"/>
          <w:color w:val="000000" w:themeColor="text1"/>
          <w:sz w:val="20"/>
          <w:szCs w:val="20"/>
        </w:rPr>
        <w:t xml:space="preserve"> el Presupuesto de Egresos de la Federación, </w:t>
      </w:r>
      <w:r w:rsidRPr="00470987">
        <w:rPr>
          <w:rFonts w:ascii="Montserrat" w:hAnsi="Montserrat" w:cstheme="minorHAnsi"/>
          <w:sz w:val="20"/>
          <w:szCs w:val="20"/>
        </w:rPr>
        <w:t xml:space="preserve">y las </w:t>
      </w:r>
      <w:r w:rsidRPr="00470987">
        <w:rPr>
          <w:rFonts w:ascii="Montserrat" w:hAnsi="Montserrat" w:cstheme="minorHAnsi"/>
          <w:color w:val="000000" w:themeColor="text1"/>
          <w:sz w:val="20"/>
          <w:szCs w:val="20"/>
        </w:rPr>
        <w:t>SFP y SHCP, así como las estrategias y líneas de acción aprobadas por el HCT para el ejercicio fiscal correspondiente.</w:t>
      </w:r>
    </w:p>
    <w:p w14:paraId="312E10D0" w14:textId="77777777" w:rsidR="00F40245" w:rsidRPr="00470987" w:rsidRDefault="00F40245" w:rsidP="00F40245">
      <w:pPr>
        <w:spacing w:after="0" w:line="240" w:lineRule="auto"/>
        <w:ind w:left="284"/>
        <w:jc w:val="both"/>
        <w:rPr>
          <w:rFonts w:ascii="Montserrat" w:hAnsi="Montserrat" w:cstheme="minorHAnsi"/>
          <w:color w:val="000000" w:themeColor="text1"/>
          <w:sz w:val="20"/>
          <w:szCs w:val="20"/>
        </w:rPr>
      </w:pPr>
    </w:p>
    <w:p w14:paraId="4F47C0F2"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Una vez sustentada de manera oficial la inexistencia de alternativas inmobiliarias, los OOAD por conducto del EI</w:t>
      </w:r>
      <w:r w:rsidRPr="00470987">
        <w:rPr>
          <w:rFonts w:ascii="Montserrat" w:hAnsi="Montserrat" w:cstheme="minorHAnsi"/>
          <w:sz w:val="20"/>
          <w:szCs w:val="20"/>
        </w:rPr>
        <w:t>,</w:t>
      </w:r>
      <w:r w:rsidRPr="00470987">
        <w:rPr>
          <w:rFonts w:ascii="Montserrat" w:hAnsi="Montserrat" w:cstheme="minorHAnsi"/>
          <w:color w:val="000000" w:themeColor="text1"/>
          <w:sz w:val="20"/>
          <w:szCs w:val="20"/>
        </w:rPr>
        <w:t xml:space="preserve"> deberán remitir a la CTAA el soporte documental que acredite haber agotado las acciones descritas en las fracciones anteriores, como parte de la Proyección que conforma el Anexo 1 del presente Apartado; para el caso de Nivel Central, la DAC será la responsable de elaborar la Cédula de Proyección, y dicho </w:t>
      </w:r>
      <w:r w:rsidRPr="00470987">
        <w:rPr>
          <w:rFonts w:ascii="Montserrat" w:hAnsi="Montserrat" w:cstheme="minorHAnsi"/>
          <w:sz w:val="20"/>
          <w:szCs w:val="20"/>
        </w:rPr>
        <w:t>A</w:t>
      </w:r>
      <w:r w:rsidRPr="00470987">
        <w:rPr>
          <w:rFonts w:ascii="Montserrat" w:hAnsi="Montserrat" w:cstheme="minorHAnsi"/>
          <w:color w:val="000000" w:themeColor="text1"/>
          <w:sz w:val="20"/>
          <w:szCs w:val="20"/>
        </w:rPr>
        <w:t>nexo deberá ser enviado a la CTAA a más tardar el día 31 de marzo de cada ejercicio fiscal.</w:t>
      </w:r>
    </w:p>
    <w:p w14:paraId="0EC1E566"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F8A3998" w14:textId="77777777" w:rsidR="00F40245" w:rsidRPr="00470987" w:rsidRDefault="00F40245" w:rsidP="00F40245">
      <w:pPr>
        <w:pStyle w:val="Prrafodelista"/>
        <w:numPr>
          <w:ilvl w:val="1"/>
          <w:numId w:val="43"/>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a través de la DAC, elaborará el Programa de Arrendamiento Inmobiliario IMSS-Arrendatario Régimen Ordinario, considerando los indicadores de eficiencia, eficacia y desempeño de los procesos a su cargo, el cual será sometido a la DA por conducto de la CCSG, en el mes de septiembre de cada ejercicio fiscal, para obtener la aprobación del HCT.</w:t>
      </w:r>
    </w:p>
    <w:p w14:paraId="34D05742"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p>
    <w:p w14:paraId="37B04D0D"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Dicho </w:t>
      </w:r>
      <w:r w:rsidRPr="00470987">
        <w:rPr>
          <w:rFonts w:ascii="Montserrat" w:hAnsi="Montserrat" w:cstheme="minorHAnsi"/>
          <w:sz w:val="20"/>
          <w:szCs w:val="20"/>
        </w:rPr>
        <w:t>P</w:t>
      </w:r>
      <w:r w:rsidRPr="00470987">
        <w:rPr>
          <w:rFonts w:ascii="Montserrat" w:hAnsi="Montserrat" w:cstheme="minorHAnsi"/>
          <w:color w:val="000000" w:themeColor="text1"/>
          <w:sz w:val="20"/>
          <w:szCs w:val="20"/>
        </w:rPr>
        <w:t>rograma deberá contemplar las siguientes figuras inmobiliarias:</w:t>
      </w:r>
    </w:p>
    <w:p w14:paraId="0188CFE8"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p>
    <w:p w14:paraId="789CA522" w14:textId="77777777" w:rsidR="00F40245" w:rsidRPr="00470987" w:rsidRDefault="00F40245" w:rsidP="00F40245">
      <w:pPr>
        <w:pStyle w:val="Prrafodelista"/>
        <w:numPr>
          <w:ilvl w:val="0"/>
          <w:numId w:val="5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 de contrato de arrendamiento sin incremento;</w:t>
      </w:r>
    </w:p>
    <w:p w14:paraId="2C780FDA" w14:textId="77777777" w:rsidR="00F40245" w:rsidRPr="00470987" w:rsidRDefault="00F40245" w:rsidP="00F40245">
      <w:pPr>
        <w:pStyle w:val="Prrafodelista"/>
        <w:numPr>
          <w:ilvl w:val="0"/>
          <w:numId w:val="5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 de contrato de arrendamiento con incremento;</w:t>
      </w:r>
    </w:p>
    <w:p w14:paraId="1504DF03" w14:textId="77777777" w:rsidR="00F40245" w:rsidRPr="00470987" w:rsidRDefault="00F40245" w:rsidP="00F40245">
      <w:pPr>
        <w:pStyle w:val="Prrafodelista"/>
        <w:numPr>
          <w:ilvl w:val="0"/>
          <w:numId w:val="5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Sustitución;</w:t>
      </w:r>
    </w:p>
    <w:p w14:paraId="76EC2E22" w14:textId="77777777" w:rsidR="00F40245" w:rsidRPr="00470987" w:rsidRDefault="00F40245" w:rsidP="00F40245">
      <w:pPr>
        <w:pStyle w:val="Prrafodelista"/>
        <w:numPr>
          <w:ilvl w:val="0"/>
          <w:numId w:val="5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Nuevo arrendamiento; y</w:t>
      </w:r>
    </w:p>
    <w:p w14:paraId="5DB2C975" w14:textId="77777777" w:rsidR="00F40245" w:rsidRPr="00470987" w:rsidRDefault="00F40245" w:rsidP="00F40245">
      <w:pPr>
        <w:pStyle w:val="Prrafodelista"/>
        <w:numPr>
          <w:ilvl w:val="0"/>
          <w:numId w:val="5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Cancelación (terminación o rescisión de arrendamiento).</w:t>
      </w:r>
    </w:p>
    <w:p w14:paraId="2EE77821"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b/>
      </w:r>
    </w:p>
    <w:p w14:paraId="00F84FAD" w14:textId="77777777" w:rsidR="00F40245" w:rsidRPr="00470987" w:rsidRDefault="00F40245" w:rsidP="00F40245">
      <w:pPr>
        <w:pStyle w:val="Prrafodelista"/>
        <w:numPr>
          <w:ilvl w:val="1"/>
          <w:numId w:val="43"/>
        </w:numPr>
        <w:tabs>
          <w:tab w:val="left" w:pos="567"/>
        </w:tabs>
        <w:spacing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remitirá las necesidades en materia de arrendamiento inmobiliario al área financiera, y éstas serán contempladas en el anteproyecto de presupuesto de la federación para el ejercicio fiscal siguiente.</w:t>
      </w:r>
    </w:p>
    <w:p w14:paraId="5115507A" w14:textId="77777777" w:rsidR="00F40245" w:rsidRPr="00470987" w:rsidRDefault="00F40245" w:rsidP="00F40245">
      <w:pPr>
        <w:pStyle w:val="Prrafodelista"/>
        <w:tabs>
          <w:tab w:val="left" w:pos="567"/>
        </w:tabs>
        <w:ind w:left="567"/>
        <w:jc w:val="both"/>
        <w:rPr>
          <w:rFonts w:ascii="Montserrat" w:hAnsi="Montserrat" w:cstheme="minorHAnsi"/>
          <w:color w:val="000000" w:themeColor="text1"/>
          <w:sz w:val="20"/>
          <w:szCs w:val="20"/>
        </w:rPr>
      </w:pPr>
    </w:p>
    <w:p w14:paraId="39BD2DBE" w14:textId="77777777" w:rsidR="00F40245" w:rsidRPr="00470987" w:rsidRDefault="00F40245" w:rsidP="00F40245">
      <w:pPr>
        <w:pStyle w:val="Prrafodelista"/>
        <w:numPr>
          <w:ilvl w:val="1"/>
          <w:numId w:val="43"/>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persona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CCSG difundirá oficialmente a los OOAD el Acuerdo del HCT con el Programa de Arrendamiento aprobado, así como el presupuesto anual asignado para el pago de los importes rentísticos del ejercicio correspondiente.</w:t>
      </w:r>
    </w:p>
    <w:p w14:paraId="299093AA" w14:textId="77777777" w:rsidR="00F40245" w:rsidRPr="00470987" w:rsidRDefault="00F40245" w:rsidP="00F40245">
      <w:pPr>
        <w:pStyle w:val="Prrafodelista"/>
        <w:numPr>
          <w:ilvl w:val="1"/>
          <w:numId w:val="43"/>
        </w:numPr>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lastRenderedPageBreak/>
        <w:t>S</w:t>
      </w:r>
      <w:r w:rsidRPr="00F60B71">
        <w:rPr>
          <w:rFonts w:ascii="Montserrat" w:hAnsi="Montserrat" w:cstheme="minorHAnsi"/>
          <w:color w:val="000000" w:themeColor="text1"/>
          <w:sz w:val="20"/>
          <w:szCs w:val="20"/>
        </w:rPr>
        <w:t>erá responsabilidad de</w:t>
      </w:r>
      <w:r>
        <w:rPr>
          <w:rFonts w:ascii="Montserrat" w:hAnsi="Montserrat" w:cstheme="minorHAnsi"/>
          <w:color w:val="000000" w:themeColor="text1"/>
          <w:sz w:val="20"/>
          <w:szCs w:val="20"/>
        </w:rPr>
        <w:t>l</w:t>
      </w:r>
      <w:r w:rsidRPr="00F60B71">
        <w:rPr>
          <w:rFonts w:ascii="Montserrat" w:hAnsi="Montserrat" w:cstheme="minorHAnsi"/>
          <w:color w:val="000000" w:themeColor="text1"/>
          <w:sz w:val="20"/>
          <w:szCs w:val="20"/>
        </w:rPr>
        <w:t xml:space="preserve"> EI</w:t>
      </w:r>
      <w:r>
        <w:rPr>
          <w:rFonts w:ascii="Montserrat" w:hAnsi="Montserrat" w:cstheme="minorHAnsi"/>
          <w:color w:val="000000" w:themeColor="text1"/>
          <w:sz w:val="20"/>
          <w:szCs w:val="20"/>
        </w:rPr>
        <w:t>, l</w:t>
      </w:r>
      <w:r w:rsidRPr="00470987">
        <w:rPr>
          <w:rFonts w:ascii="Montserrat" w:hAnsi="Montserrat" w:cstheme="minorHAnsi"/>
          <w:color w:val="000000" w:themeColor="text1"/>
          <w:sz w:val="20"/>
          <w:szCs w:val="20"/>
        </w:rPr>
        <w:t>a inclusión del presupuesto necesario para realizar las acciones de conservación y mantenimiento de los inmuebles arrendados contemplados en el PAO, así como la correcta optimización de los espacios, evitando la subutilización de estos</w:t>
      </w:r>
      <w:r>
        <w:rPr>
          <w:rFonts w:ascii="Montserrat" w:hAnsi="Montserrat" w:cstheme="minorHAnsi"/>
          <w:color w:val="000000" w:themeColor="text1"/>
          <w:sz w:val="20"/>
          <w:szCs w:val="20"/>
        </w:rPr>
        <w:t>.</w:t>
      </w:r>
    </w:p>
    <w:p w14:paraId="2A7D98BB"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2F590BB6" w14:textId="77777777" w:rsidR="00F40245" w:rsidRPr="00470987" w:rsidRDefault="00F40245" w:rsidP="00F40245">
      <w:pPr>
        <w:spacing w:after="0" w:line="240" w:lineRule="auto"/>
        <w:ind w:left="567" w:hanging="578"/>
        <w:jc w:val="both"/>
        <w:rPr>
          <w:rFonts w:ascii="Montserrat" w:hAnsi="Montserrat" w:cstheme="minorHAnsi"/>
          <w:color w:val="000000" w:themeColor="text1"/>
          <w:sz w:val="20"/>
          <w:szCs w:val="20"/>
        </w:rPr>
      </w:pPr>
      <w:r w:rsidRPr="00470987">
        <w:rPr>
          <w:rFonts w:ascii="Montserrat" w:hAnsi="Montserrat" w:cstheme="minorHAnsi"/>
          <w:b/>
          <w:bCs/>
          <w:color w:val="000000" w:themeColor="text1"/>
          <w:sz w:val="20"/>
          <w:szCs w:val="20"/>
        </w:rPr>
        <w:t>2.</w:t>
      </w:r>
      <w:r w:rsidRPr="00470987">
        <w:rPr>
          <w:rFonts w:ascii="Montserrat" w:hAnsi="Montserrat" w:cstheme="minorHAnsi"/>
          <w:color w:val="000000" w:themeColor="text1"/>
          <w:sz w:val="20"/>
          <w:szCs w:val="20"/>
        </w:rPr>
        <w:tab/>
      </w:r>
      <w:r w:rsidRPr="00470987">
        <w:rPr>
          <w:rFonts w:ascii="Montserrat" w:hAnsi="Montserrat" w:cstheme="minorHAnsi"/>
          <w:b/>
          <w:bCs/>
          <w:color w:val="000000" w:themeColor="text1"/>
          <w:sz w:val="20"/>
          <w:szCs w:val="20"/>
        </w:rPr>
        <w:t>Del ejercicio presupuestal.</w:t>
      </w:r>
    </w:p>
    <w:p w14:paraId="06230D6D"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09C6CCF1"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vigencia de los contratos de arrendamiento deberá ser preferentemente por ejercicio fiscal, siendo obligatorio el término para el arrendador y voluntario para el Instituto, y en los supuestos en los que el inicio de la vigencia sea posterior al 1° de enero, el término no excederá del 31 de diciembre del ejercicio fiscal del que se trate.</w:t>
      </w:r>
    </w:p>
    <w:p w14:paraId="2AB0F1D3"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p>
    <w:p w14:paraId="6139EEF0" w14:textId="77777777" w:rsidR="00F40245" w:rsidRPr="00470987" w:rsidRDefault="00F40245" w:rsidP="00F40245">
      <w:pPr>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Con base en el presupuesto autorizado, la CTAA gestionará ante el área financiera los recursos para el pago de la renta de los inmuebles en arrendamiento administrados por los OOAD y Nivel Central, quienes deberán sujetarse a lo establecido en el Procedimiento.</w:t>
      </w:r>
    </w:p>
    <w:p w14:paraId="06904B60"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8A861B6"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persona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CTAA, en caso de Nivel Central y los TOOAD, negociarán con los arrendadores la renovación de los contratos sin incremento al monto de renta.</w:t>
      </w:r>
    </w:p>
    <w:p w14:paraId="1EB97A08"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4C8B427F"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autorización de la renovación de los contratos de arrendamiento con incremento, será considerada cada dos años y quedará supeditada a la integración del expediente de conformidad con el numeral 6. </w:t>
      </w:r>
      <w:r w:rsidRPr="00470987">
        <w:rPr>
          <w:rFonts w:ascii="Montserrat" w:hAnsi="Montserrat" w:cstheme="minorHAnsi"/>
          <w:sz w:val="20"/>
          <w:szCs w:val="20"/>
        </w:rPr>
        <w:t xml:space="preserve">Renovación con Incremento </w:t>
      </w:r>
      <w:r w:rsidRPr="00470987">
        <w:rPr>
          <w:rFonts w:ascii="Montserrat" w:hAnsi="Montserrat" w:cstheme="minorHAnsi"/>
          <w:color w:val="000000" w:themeColor="text1"/>
          <w:sz w:val="20"/>
          <w:szCs w:val="20"/>
        </w:rPr>
        <w:t>del presente Apartado.</w:t>
      </w:r>
    </w:p>
    <w:p w14:paraId="1582E7D1" w14:textId="77777777" w:rsidR="00F40245" w:rsidRPr="00470987" w:rsidRDefault="00F40245" w:rsidP="00F40245">
      <w:pPr>
        <w:pStyle w:val="Prrafodelista"/>
        <w:rPr>
          <w:rFonts w:ascii="Montserrat" w:hAnsi="Montserrat" w:cstheme="minorHAnsi"/>
          <w:color w:val="000000" w:themeColor="text1"/>
          <w:sz w:val="20"/>
          <w:szCs w:val="20"/>
        </w:rPr>
      </w:pPr>
    </w:p>
    <w:p w14:paraId="5A04030F"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DA, a través de la CCSG, asignará anualmente a cada OOAD el presupuesto</w:t>
      </w:r>
      <w:r w:rsidRPr="00470987">
        <w:rPr>
          <w:sz w:val="20"/>
          <w:szCs w:val="20"/>
        </w:rPr>
        <w:t xml:space="preserve"> </w:t>
      </w:r>
      <w:r w:rsidRPr="00470987">
        <w:rPr>
          <w:rFonts w:ascii="Montserrat" w:hAnsi="Montserrat" w:cstheme="minorHAnsi"/>
          <w:color w:val="000000" w:themeColor="text1"/>
          <w:sz w:val="20"/>
          <w:szCs w:val="20"/>
        </w:rPr>
        <w:t>incluyendo el IVA, para cada uno de los contratos de arrendamiento que administren, a fin de cubrir las obligaciones de pago respectivas.</w:t>
      </w:r>
    </w:p>
    <w:p w14:paraId="66F630E3" w14:textId="77777777" w:rsidR="00F40245" w:rsidRPr="00470987" w:rsidRDefault="00F40245" w:rsidP="00F40245">
      <w:pPr>
        <w:pStyle w:val="Prrafodelista"/>
        <w:rPr>
          <w:rFonts w:ascii="Montserrat" w:hAnsi="Montserrat" w:cstheme="minorHAnsi"/>
          <w:color w:val="000000" w:themeColor="text1"/>
          <w:sz w:val="20"/>
          <w:szCs w:val="20"/>
        </w:rPr>
      </w:pPr>
    </w:p>
    <w:p w14:paraId="0DBE5786" w14:textId="77777777" w:rsidR="00F40245" w:rsidRPr="00F76FC3"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694AFE">
        <w:rPr>
          <w:rFonts w:ascii="Montserrat" w:eastAsia="Calibri" w:hAnsi="Montserrat" w:cs="Calibri"/>
          <w:sz w:val="20"/>
          <w:szCs w:val="28"/>
        </w:rPr>
        <w:t>Corresponde al CI</w:t>
      </w:r>
      <w:r>
        <w:rPr>
          <w:rFonts w:ascii="Montserrat" w:eastAsia="Calibri" w:hAnsi="Montserrat" w:cs="Calibri"/>
          <w:sz w:val="20"/>
          <w:szCs w:val="28"/>
        </w:rPr>
        <w:t xml:space="preserve"> a través del EI</w:t>
      </w:r>
      <w:r w:rsidRPr="00694AFE">
        <w:rPr>
          <w:rFonts w:ascii="Montserrat" w:eastAsia="Calibri" w:hAnsi="Montserrat" w:cs="Calibri"/>
          <w:sz w:val="20"/>
          <w:szCs w:val="28"/>
        </w:rPr>
        <w:t xml:space="preserve"> contar con la documentación que acredite que los bienes inmuebles no tienen adeudos y se encuentran al corriente del pago de impuestos, derechos y servicios, así como asegurarse que se encuentren libres de gravámenes y conservarlos en buen estado, salvo el deterioro causado por el transcurso del tiempo.</w:t>
      </w:r>
    </w:p>
    <w:p w14:paraId="5A306819" w14:textId="77777777" w:rsidR="00F40245" w:rsidRPr="00F76FC3" w:rsidRDefault="00F40245" w:rsidP="00F40245">
      <w:pPr>
        <w:pStyle w:val="Prrafodelista"/>
        <w:rPr>
          <w:rFonts w:ascii="Montserrat" w:eastAsia="Calibri" w:hAnsi="Montserrat" w:cs="Calibri"/>
          <w:sz w:val="20"/>
          <w:szCs w:val="28"/>
        </w:rPr>
      </w:pPr>
    </w:p>
    <w:p w14:paraId="0E167EAC" w14:textId="77777777" w:rsidR="00F40245" w:rsidRDefault="00F40245" w:rsidP="00F40245">
      <w:pPr>
        <w:pStyle w:val="Prrafodelista"/>
        <w:spacing w:after="0" w:line="240" w:lineRule="auto"/>
        <w:ind w:left="567"/>
        <w:jc w:val="both"/>
        <w:rPr>
          <w:rFonts w:ascii="Montserrat" w:hAnsi="Montserrat" w:cstheme="minorHAnsi"/>
          <w:color w:val="000000" w:themeColor="text1"/>
          <w:sz w:val="20"/>
          <w:szCs w:val="20"/>
        </w:rPr>
      </w:pPr>
      <w:r w:rsidRPr="00F76FC3">
        <w:rPr>
          <w:rFonts w:ascii="Montserrat" w:eastAsia="Calibri" w:hAnsi="Montserrat" w:cs="Calibri"/>
          <w:sz w:val="20"/>
          <w:szCs w:val="28"/>
        </w:rPr>
        <w:t>Asimismo, es responsabilidad del CI a través del EI, verificar que la documentación que en copia integrará sus expedientes inmobiliarios, y que a su vez remitirán a la CTAA, es copia fiel de los documentos originales que exhiben los propietarios de los inmuebles con los que se celebren los instrumentos contractuales en cada caso</w:t>
      </w:r>
      <w:r w:rsidRPr="00470987">
        <w:rPr>
          <w:rFonts w:ascii="Montserrat" w:hAnsi="Montserrat" w:cstheme="minorHAnsi"/>
          <w:color w:val="000000" w:themeColor="text1"/>
          <w:sz w:val="20"/>
          <w:szCs w:val="20"/>
        </w:rPr>
        <w:t>.</w:t>
      </w:r>
    </w:p>
    <w:p w14:paraId="10063C11" w14:textId="77777777" w:rsidR="00F40245" w:rsidRPr="00470987" w:rsidRDefault="00F40245" w:rsidP="00F40245">
      <w:pPr>
        <w:pStyle w:val="Prrafodelista"/>
        <w:spacing w:after="0" w:line="240" w:lineRule="auto"/>
        <w:ind w:left="0"/>
        <w:jc w:val="both"/>
        <w:rPr>
          <w:rFonts w:ascii="Montserrat" w:hAnsi="Montserrat" w:cstheme="minorHAnsi"/>
          <w:color w:val="000000" w:themeColor="text1"/>
          <w:sz w:val="20"/>
          <w:szCs w:val="20"/>
        </w:rPr>
      </w:pPr>
    </w:p>
    <w:p w14:paraId="5A3B18C3"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 base en el presupuesto autorizado, la CTAA gestionará ante el área financiera los recursos para el pago de los siguientes conceptos:</w:t>
      </w:r>
    </w:p>
    <w:p w14:paraId="2831E0B6" w14:textId="77777777" w:rsidR="00F40245" w:rsidRPr="00470987" w:rsidRDefault="00F40245" w:rsidP="00F40245">
      <w:pPr>
        <w:pStyle w:val="Prrafodelista"/>
        <w:spacing w:after="0" w:line="240" w:lineRule="auto"/>
        <w:ind w:left="0"/>
        <w:jc w:val="both"/>
        <w:rPr>
          <w:rFonts w:ascii="Montserrat" w:hAnsi="Montserrat" w:cstheme="minorHAnsi"/>
          <w:color w:val="000000" w:themeColor="text1"/>
          <w:sz w:val="20"/>
          <w:szCs w:val="20"/>
        </w:rPr>
      </w:pPr>
    </w:p>
    <w:p w14:paraId="1C8660DD" w14:textId="77777777" w:rsidR="00F40245" w:rsidRPr="00470987" w:rsidRDefault="00F40245" w:rsidP="00F40245">
      <w:pPr>
        <w:pStyle w:val="Prrafodelista"/>
        <w:numPr>
          <w:ilvl w:val="0"/>
          <w:numId w:val="34"/>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Dictamen de justipreciación de renta o </w:t>
      </w:r>
      <w:r>
        <w:rPr>
          <w:rFonts w:ascii="Montserrat" w:hAnsi="Montserrat" w:cstheme="minorHAnsi"/>
          <w:color w:val="000000" w:themeColor="text1"/>
          <w:sz w:val="20"/>
          <w:szCs w:val="20"/>
        </w:rPr>
        <w:t xml:space="preserve">su </w:t>
      </w:r>
      <w:r w:rsidRPr="00470987">
        <w:rPr>
          <w:rFonts w:ascii="Montserrat" w:hAnsi="Montserrat" w:cstheme="minorHAnsi"/>
          <w:color w:val="000000" w:themeColor="text1"/>
          <w:sz w:val="20"/>
          <w:szCs w:val="20"/>
        </w:rPr>
        <w:t>actualización, del inmueble que se pretenda arrendar, sustituir o incrementar el monto de renta</w:t>
      </w:r>
      <w:r>
        <w:rPr>
          <w:rFonts w:ascii="Montserrat" w:hAnsi="Montserrat" w:cstheme="minorHAnsi"/>
          <w:color w:val="000000" w:themeColor="text1"/>
          <w:sz w:val="20"/>
          <w:szCs w:val="20"/>
        </w:rPr>
        <w:t>; y</w:t>
      </w:r>
    </w:p>
    <w:p w14:paraId="6A3EC158" w14:textId="77777777" w:rsidR="00F40245" w:rsidRPr="00470987" w:rsidRDefault="00F40245" w:rsidP="00F40245">
      <w:pPr>
        <w:pStyle w:val="Prrafodelista"/>
        <w:numPr>
          <w:ilvl w:val="0"/>
          <w:numId w:val="34"/>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Avalúo para conocer el valor comercial de una superficie o de un inmueble sujeto a operaciones inmobiliarias.</w:t>
      </w:r>
    </w:p>
    <w:p w14:paraId="048C3C9E" w14:textId="77777777" w:rsidR="00F40245" w:rsidRPr="00470987" w:rsidRDefault="00F40245" w:rsidP="00F40245">
      <w:pPr>
        <w:pStyle w:val="Prrafodelista"/>
        <w:spacing w:after="0" w:line="240" w:lineRule="auto"/>
        <w:rPr>
          <w:rFonts w:ascii="Montserrat" w:hAnsi="Montserrat" w:cstheme="minorHAnsi"/>
          <w:color w:val="000000" w:themeColor="text1"/>
          <w:sz w:val="20"/>
          <w:szCs w:val="20"/>
        </w:rPr>
      </w:pPr>
    </w:p>
    <w:p w14:paraId="12FE1F3E" w14:textId="77777777" w:rsidR="00F40245" w:rsidRPr="00470987" w:rsidRDefault="00F40245" w:rsidP="00F40245">
      <w:pPr>
        <w:pStyle w:val="Prrafodelista"/>
        <w:tabs>
          <w:tab w:val="left" w:pos="567"/>
        </w:tabs>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ambos casos, el EI de los OOAD y la DAC en el caso de Nivel Central, deberán enviar por escrito el requerimiento de los recursos presupuestales a la CTAA, el cual deberá contener la siguiente información:</w:t>
      </w:r>
    </w:p>
    <w:p w14:paraId="3A013696" w14:textId="77777777" w:rsidR="00F40245" w:rsidRPr="00470987" w:rsidRDefault="00F40245" w:rsidP="00F40245">
      <w:pPr>
        <w:pStyle w:val="Prrafodelista"/>
        <w:spacing w:after="0" w:line="240" w:lineRule="auto"/>
        <w:jc w:val="both"/>
        <w:rPr>
          <w:rFonts w:ascii="Montserrat" w:hAnsi="Montserrat" w:cstheme="minorHAnsi"/>
          <w:color w:val="000000" w:themeColor="text1"/>
          <w:sz w:val="20"/>
          <w:szCs w:val="20"/>
        </w:rPr>
      </w:pPr>
    </w:p>
    <w:p w14:paraId="5B97E0A6" w14:textId="77777777" w:rsidR="00F40245" w:rsidRPr="00470987" w:rsidRDefault="00F40245" w:rsidP="00F40245">
      <w:pPr>
        <w:pStyle w:val="Prrafodelista"/>
        <w:numPr>
          <w:ilvl w:val="0"/>
          <w:numId w:val="7"/>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Oficio con el requerimiento de pago</w:t>
      </w:r>
      <w:r>
        <w:rPr>
          <w:rFonts w:ascii="Montserrat" w:hAnsi="Montserrat" w:cstheme="minorHAnsi"/>
          <w:color w:val="000000" w:themeColor="text1"/>
          <w:sz w:val="20"/>
          <w:szCs w:val="20"/>
        </w:rPr>
        <w:t>;</w:t>
      </w:r>
    </w:p>
    <w:p w14:paraId="6C921712" w14:textId="77777777" w:rsidR="00F40245" w:rsidRPr="00470987" w:rsidRDefault="00F40245" w:rsidP="00F40245">
      <w:pPr>
        <w:pStyle w:val="Prrafodelista"/>
        <w:numPr>
          <w:ilvl w:val="0"/>
          <w:numId w:val="7"/>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Solicitud de trabajo registrada en el Sistema de Avalúos del INDAABIN, u oficio de requerimiento de pago que emite el INDAABIN</w:t>
      </w:r>
      <w:r>
        <w:rPr>
          <w:rFonts w:ascii="Montserrat" w:hAnsi="Montserrat" w:cstheme="minorHAnsi"/>
          <w:color w:val="000000" w:themeColor="text1"/>
          <w:sz w:val="20"/>
          <w:szCs w:val="20"/>
        </w:rPr>
        <w:t>;</w:t>
      </w:r>
    </w:p>
    <w:p w14:paraId="3B8BF46B" w14:textId="77777777" w:rsidR="00F40245" w:rsidRPr="00470987" w:rsidRDefault="00F40245" w:rsidP="00F40245">
      <w:pPr>
        <w:pStyle w:val="Prrafodelista"/>
        <w:numPr>
          <w:ilvl w:val="0"/>
          <w:numId w:val="7"/>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Hoja de ayuda correspondiente</w:t>
      </w:r>
      <w:r>
        <w:rPr>
          <w:rFonts w:ascii="Montserrat" w:hAnsi="Montserrat" w:cstheme="minorHAnsi"/>
          <w:color w:val="000000" w:themeColor="text1"/>
          <w:sz w:val="20"/>
          <w:szCs w:val="20"/>
        </w:rPr>
        <w:t>; y</w:t>
      </w:r>
    </w:p>
    <w:p w14:paraId="032C6F7D" w14:textId="77777777" w:rsidR="00F40245" w:rsidRPr="00470987" w:rsidRDefault="00F40245" w:rsidP="00F40245">
      <w:pPr>
        <w:pStyle w:val="Prrafodelista"/>
        <w:numPr>
          <w:ilvl w:val="0"/>
          <w:numId w:val="7"/>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Servicios profesionales.</w:t>
      </w:r>
    </w:p>
    <w:p w14:paraId="5ABDADE1"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9C475AB" w14:textId="77777777" w:rsidR="00F40245" w:rsidRPr="00470987" w:rsidRDefault="00F40245" w:rsidP="00F40245">
      <w:pPr>
        <w:pStyle w:val="Prrafodelista"/>
        <w:tabs>
          <w:tab w:val="left" w:pos="567"/>
        </w:tabs>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cumplimiento de pago de los servicios antes mencionados, se deberá acreditar el compromiso de pago</w:t>
      </w:r>
      <w:r>
        <w:rPr>
          <w:rFonts w:ascii="Montserrat" w:hAnsi="Montserrat" w:cstheme="minorHAnsi"/>
          <w:color w:val="000000" w:themeColor="text1"/>
          <w:sz w:val="20"/>
          <w:szCs w:val="20"/>
        </w:rPr>
        <w:t xml:space="preserve"> mediante el formato emitido en el portal de INDAABIN.</w:t>
      </w:r>
      <w:r w:rsidRPr="00470987">
        <w:rPr>
          <w:rFonts w:ascii="Montserrat" w:hAnsi="Montserrat" w:cstheme="minorHAnsi"/>
          <w:color w:val="000000" w:themeColor="text1"/>
          <w:sz w:val="20"/>
          <w:szCs w:val="20"/>
        </w:rPr>
        <w:t xml:space="preserve"> </w:t>
      </w:r>
    </w:p>
    <w:p w14:paraId="40E3054D" w14:textId="77777777" w:rsidR="00F40245" w:rsidRPr="00470987" w:rsidRDefault="00F40245" w:rsidP="00F40245">
      <w:pPr>
        <w:pStyle w:val="Prrafodelista"/>
        <w:tabs>
          <w:tab w:val="left" w:pos="567"/>
        </w:tabs>
        <w:spacing w:after="0" w:line="240" w:lineRule="auto"/>
        <w:ind w:left="567"/>
        <w:jc w:val="both"/>
        <w:rPr>
          <w:rFonts w:ascii="Montserrat" w:hAnsi="Montserrat" w:cstheme="minorHAnsi"/>
          <w:color w:val="000000" w:themeColor="text1"/>
          <w:sz w:val="20"/>
          <w:szCs w:val="20"/>
        </w:rPr>
      </w:pPr>
    </w:p>
    <w:p w14:paraId="604F2F31"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 deberán integrar los requisitos establecidos por el INDAABIN, para la gestión de los siguientes dictámenes:</w:t>
      </w:r>
    </w:p>
    <w:p w14:paraId="58D24AEF" w14:textId="77777777" w:rsidR="00F40245" w:rsidRPr="00470987" w:rsidRDefault="00F40245" w:rsidP="00F40245">
      <w:pPr>
        <w:spacing w:after="0" w:line="240" w:lineRule="auto"/>
        <w:ind w:left="709" w:hanging="709"/>
        <w:jc w:val="both"/>
        <w:rPr>
          <w:rFonts w:ascii="Montserrat" w:hAnsi="Montserrat" w:cstheme="minorHAnsi"/>
          <w:color w:val="000000" w:themeColor="text1"/>
          <w:sz w:val="20"/>
          <w:szCs w:val="20"/>
        </w:rPr>
      </w:pPr>
    </w:p>
    <w:p w14:paraId="16918E64" w14:textId="77777777" w:rsidR="00F40245" w:rsidRPr="00470987" w:rsidRDefault="00F40245" w:rsidP="00F40245">
      <w:pPr>
        <w:pStyle w:val="Prrafodelista"/>
        <w:numPr>
          <w:ilvl w:val="0"/>
          <w:numId w:val="8"/>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Justipreciación de renta</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y</w:t>
      </w:r>
    </w:p>
    <w:p w14:paraId="69104474" w14:textId="77777777" w:rsidR="00F40245" w:rsidRPr="00470987" w:rsidRDefault="00F40245" w:rsidP="00F40245">
      <w:pPr>
        <w:pStyle w:val="Prrafodelista"/>
        <w:numPr>
          <w:ilvl w:val="0"/>
          <w:numId w:val="8"/>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Actualización de </w:t>
      </w:r>
      <w:r>
        <w:rPr>
          <w:rFonts w:ascii="Montserrat" w:hAnsi="Montserrat" w:cstheme="minorHAnsi"/>
          <w:color w:val="000000" w:themeColor="text1"/>
          <w:sz w:val="20"/>
          <w:szCs w:val="20"/>
        </w:rPr>
        <w:t>J</w:t>
      </w:r>
      <w:r w:rsidRPr="00470987">
        <w:rPr>
          <w:rFonts w:ascii="Montserrat" w:hAnsi="Montserrat" w:cstheme="minorHAnsi"/>
          <w:color w:val="000000" w:themeColor="text1"/>
          <w:sz w:val="20"/>
          <w:szCs w:val="20"/>
        </w:rPr>
        <w:t xml:space="preserve">ustipreciación </w:t>
      </w:r>
      <w:r w:rsidRPr="00470987">
        <w:rPr>
          <w:rFonts w:ascii="Montserrat" w:hAnsi="Montserrat" w:cstheme="minorHAnsi"/>
          <w:sz w:val="20"/>
          <w:szCs w:val="20"/>
        </w:rPr>
        <w:t>de</w:t>
      </w:r>
      <w:r w:rsidRPr="00470987">
        <w:rPr>
          <w:rFonts w:ascii="Montserrat" w:hAnsi="Montserrat" w:cstheme="minorHAnsi"/>
          <w:color w:val="FF0000"/>
          <w:sz w:val="20"/>
          <w:szCs w:val="20"/>
        </w:rPr>
        <w:t xml:space="preserve"> </w:t>
      </w:r>
      <w:r>
        <w:rPr>
          <w:rFonts w:ascii="Montserrat" w:hAnsi="Montserrat" w:cstheme="minorHAnsi"/>
          <w:color w:val="000000" w:themeColor="text1"/>
          <w:sz w:val="20"/>
          <w:szCs w:val="20"/>
        </w:rPr>
        <w:t>R</w:t>
      </w:r>
      <w:r w:rsidRPr="00470987">
        <w:rPr>
          <w:rFonts w:ascii="Montserrat" w:hAnsi="Montserrat" w:cstheme="minorHAnsi"/>
          <w:color w:val="000000" w:themeColor="text1"/>
          <w:sz w:val="20"/>
          <w:szCs w:val="20"/>
        </w:rPr>
        <w:t>enta.</w:t>
      </w:r>
    </w:p>
    <w:p w14:paraId="301F03D6"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0E2FF96" w14:textId="77777777" w:rsidR="00F40245" w:rsidRPr="00470987" w:rsidRDefault="00F40245" w:rsidP="00F40245">
      <w:pPr>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Es importante tener en cuenta que:</w:t>
      </w:r>
    </w:p>
    <w:p w14:paraId="0F73E4FA" w14:textId="77777777" w:rsidR="00F40245" w:rsidRPr="00470987" w:rsidRDefault="00F40245" w:rsidP="00F40245">
      <w:pPr>
        <w:spacing w:after="0" w:line="240" w:lineRule="auto"/>
        <w:ind w:left="567"/>
        <w:jc w:val="both"/>
        <w:rPr>
          <w:rFonts w:ascii="Montserrat" w:hAnsi="Montserrat" w:cstheme="minorHAnsi"/>
          <w:sz w:val="20"/>
          <w:szCs w:val="20"/>
        </w:rPr>
      </w:pPr>
    </w:p>
    <w:p w14:paraId="6C24093C" w14:textId="77777777" w:rsidR="00F40245" w:rsidRPr="00470987" w:rsidRDefault="00F40245" w:rsidP="00F40245">
      <w:pPr>
        <w:pStyle w:val="Prrafodelista"/>
        <w:numPr>
          <w:ilvl w:val="0"/>
          <w:numId w:val="9"/>
        </w:numPr>
        <w:spacing w:after="0" w:line="240" w:lineRule="auto"/>
        <w:ind w:left="1134"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vigencia de los dictámenes que emite el INDAABIN, no podrá exceder de un año contado a partir de la fecha de su emisión, periodo dentro del cual se podrá celebrar el contrato de arrendamiento o Convenio Modificatorio.</w:t>
      </w:r>
    </w:p>
    <w:p w14:paraId="3D832866" w14:textId="77777777" w:rsidR="00F40245" w:rsidRPr="00470987" w:rsidRDefault="00F40245" w:rsidP="00F40245">
      <w:pPr>
        <w:pStyle w:val="Prrafodelista"/>
        <w:numPr>
          <w:ilvl w:val="0"/>
          <w:numId w:val="9"/>
        </w:numPr>
        <w:spacing w:after="0" w:line="240" w:lineRule="auto"/>
        <w:ind w:left="1134"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Ningún dictamen se podrá aplicar de manera retroactiva a la fecha de su emisión.</w:t>
      </w:r>
    </w:p>
    <w:p w14:paraId="6BB1B695" w14:textId="77777777" w:rsidR="00F40245" w:rsidRPr="00470987" w:rsidRDefault="00F40245" w:rsidP="00F40245">
      <w:pPr>
        <w:pStyle w:val="Prrafodelista"/>
        <w:numPr>
          <w:ilvl w:val="0"/>
          <w:numId w:val="9"/>
        </w:numPr>
        <w:spacing w:after="0" w:line="240" w:lineRule="auto"/>
        <w:ind w:left="1134"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No se podrán solicitar al INDAABIN dictámenes de períodos anteriores a la fecha de solicitud para efectos de regularizar un contrato ya formalizado.</w:t>
      </w:r>
    </w:p>
    <w:p w14:paraId="1BB650B1" w14:textId="77777777" w:rsidR="00F40245" w:rsidRPr="00470987" w:rsidRDefault="00F40245" w:rsidP="00F40245">
      <w:pPr>
        <w:pStyle w:val="Prrafodelista"/>
        <w:numPr>
          <w:ilvl w:val="0"/>
          <w:numId w:val="9"/>
        </w:numPr>
        <w:spacing w:after="0" w:line="240" w:lineRule="auto"/>
        <w:ind w:left="1134"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No se podrán otorgar incrementos de renta con </w:t>
      </w:r>
      <w:r w:rsidRPr="00470987">
        <w:rPr>
          <w:rFonts w:ascii="Montserrat" w:hAnsi="Montserrat" w:cstheme="minorHAnsi"/>
          <w:sz w:val="20"/>
          <w:szCs w:val="20"/>
        </w:rPr>
        <w:t xml:space="preserve">soporte en un </w:t>
      </w:r>
      <w:r w:rsidRPr="00470987">
        <w:rPr>
          <w:rFonts w:ascii="Montserrat" w:hAnsi="Montserrat" w:cstheme="minorHAnsi"/>
          <w:color w:val="000000" w:themeColor="text1"/>
          <w:sz w:val="20"/>
          <w:szCs w:val="20"/>
        </w:rPr>
        <w:t>dictamen vencido.</w:t>
      </w:r>
    </w:p>
    <w:p w14:paraId="3C4252C5" w14:textId="77777777" w:rsidR="00F40245" w:rsidRPr="00470987" w:rsidRDefault="00F40245" w:rsidP="00F40245">
      <w:pPr>
        <w:pStyle w:val="Prrafodelista"/>
        <w:numPr>
          <w:ilvl w:val="0"/>
          <w:numId w:val="9"/>
        </w:numPr>
        <w:spacing w:after="0" w:line="240" w:lineRule="auto"/>
        <w:ind w:left="1134"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el INDAABIN requiera información o documentos adicionales, la CTAA a través de la DAC</w:t>
      </w:r>
      <w:r w:rsidRPr="00470987">
        <w:rPr>
          <w:rFonts w:ascii="Montserrat" w:hAnsi="Montserrat" w:cstheme="minorHAnsi"/>
          <w:sz w:val="20"/>
          <w:szCs w:val="20"/>
        </w:rPr>
        <w:t>,</w:t>
      </w:r>
      <w:r w:rsidRPr="00470987">
        <w:rPr>
          <w:rFonts w:ascii="Montserrat" w:hAnsi="Montserrat" w:cstheme="minorHAnsi"/>
          <w:color w:val="000000" w:themeColor="text1"/>
          <w:sz w:val="20"/>
          <w:szCs w:val="20"/>
        </w:rPr>
        <w:t xml:space="preserve"> la solicitará a</w:t>
      </w:r>
      <w:r>
        <w:rPr>
          <w:rFonts w:ascii="Montserrat" w:hAnsi="Montserrat" w:cstheme="minorHAnsi"/>
          <w:color w:val="000000" w:themeColor="text1"/>
          <w:sz w:val="20"/>
          <w:szCs w:val="20"/>
        </w:rPr>
        <w:t>l</w:t>
      </w:r>
      <w:r w:rsidRPr="00470987">
        <w:rPr>
          <w:rFonts w:ascii="Montserrat" w:hAnsi="Montserrat" w:cstheme="minorHAnsi"/>
          <w:color w:val="000000" w:themeColor="text1"/>
          <w:sz w:val="20"/>
          <w:szCs w:val="20"/>
        </w:rPr>
        <w:t xml:space="preserve"> EI de</w:t>
      </w:r>
      <w:r>
        <w:rPr>
          <w:rFonts w:ascii="Montserrat" w:hAnsi="Montserrat" w:cstheme="minorHAnsi"/>
          <w:color w:val="000000" w:themeColor="text1"/>
          <w:sz w:val="20"/>
          <w:szCs w:val="20"/>
        </w:rPr>
        <w:t>l</w:t>
      </w:r>
      <w:r w:rsidRPr="00470987">
        <w:rPr>
          <w:rFonts w:ascii="Montserrat" w:hAnsi="Montserrat" w:cstheme="minorHAnsi"/>
          <w:color w:val="000000" w:themeColor="text1"/>
          <w:sz w:val="20"/>
          <w:szCs w:val="20"/>
        </w:rPr>
        <w:t xml:space="preserve"> OOAD</w:t>
      </w:r>
      <w:r>
        <w:rPr>
          <w:rFonts w:ascii="Montserrat" w:hAnsi="Montserrat" w:cstheme="minorHAnsi"/>
          <w:color w:val="000000" w:themeColor="text1"/>
          <w:sz w:val="20"/>
          <w:szCs w:val="20"/>
        </w:rPr>
        <w:t xml:space="preserve"> correspondiente</w:t>
      </w:r>
      <w:r w:rsidRPr="00470987">
        <w:rPr>
          <w:rFonts w:ascii="Montserrat" w:hAnsi="Montserrat" w:cstheme="minorHAnsi"/>
          <w:color w:val="000000" w:themeColor="text1"/>
          <w:sz w:val="20"/>
          <w:szCs w:val="20"/>
        </w:rPr>
        <w:t>.</w:t>
      </w:r>
    </w:p>
    <w:p w14:paraId="576E1972"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5D30800"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por conducto de la DAC, solicitará al INDAABIN el dictamen de justipreciación del inmueble que se pretenda arrendar o incrementar el monto de la renta.</w:t>
      </w:r>
    </w:p>
    <w:p w14:paraId="7BE6BCD1"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b/>
      </w:r>
    </w:p>
    <w:p w14:paraId="5DE68F71" w14:textId="77777777" w:rsidR="00F40245" w:rsidRPr="00470987" w:rsidRDefault="00F40245" w:rsidP="00F40245">
      <w:pPr>
        <w:pStyle w:val="Prrafodelista"/>
        <w:numPr>
          <w:ilvl w:val="0"/>
          <w:numId w:val="47"/>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la formalización de los contratos de arrendamiento.</w:t>
      </w:r>
    </w:p>
    <w:p w14:paraId="7119C315"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045DDF17"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ningún caso podrá utilizarse un modelo de contrato diferente al normado de conformidad con el numeral 164 del Acuerdo, el cual deberá ser validado por la CLC; l</w:t>
      </w:r>
      <w:r>
        <w:rPr>
          <w:rFonts w:ascii="Montserrat" w:hAnsi="Montserrat" w:cstheme="minorHAnsi"/>
          <w:color w:val="000000" w:themeColor="text1"/>
          <w:sz w:val="20"/>
          <w:szCs w:val="20"/>
        </w:rPr>
        <w:t>a persona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CCSG remitirá al TOOAD el modelo autorizado</w:t>
      </w:r>
      <w:r>
        <w:rPr>
          <w:rFonts w:ascii="Montserrat" w:hAnsi="Montserrat" w:cstheme="minorHAnsi"/>
          <w:color w:val="000000" w:themeColor="text1"/>
          <w:sz w:val="20"/>
          <w:szCs w:val="20"/>
        </w:rPr>
        <w:t xml:space="preserve"> para personas físicas y morales</w:t>
      </w:r>
      <w:r w:rsidRPr="00470987">
        <w:rPr>
          <w:rFonts w:ascii="Montserrat" w:hAnsi="Montserrat" w:cstheme="minorHAnsi"/>
          <w:color w:val="000000" w:themeColor="text1"/>
          <w:sz w:val="20"/>
          <w:szCs w:val="20"/>
        </w:rPr>
        <w:t xml:space="preserve"> para cada ejercicio presupuestal.</w:t>
      </w:r>
    </w:p>
    <w:p w14:paraId="20441C8C"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7007DA42"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clasificación de los inmuebles que requiere el IMSS de conformidad con el numeral 141 del Acuerdo, son los que se describen a continuación:</w:t>
      </w:r>
    </w:p>
    <w:p w14:paraId="784D070A"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E140E95" w14:textId="77777777" w:rsidR="00F40245" w:rsidRPr="00470987" w:rsidRDefault="00F40245" w:rsidP="00A5128B">
      <w:pPr>
        <w:pStyle w:val="Prrafodelista"/>
        <w:numPr>
          <w:ilvl w:val="2"/>
          <w:numId w:val="6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Oficinas Públicas de Atención al Público: Aquéllas en las cuales el Instituto proporciona al derechohabiente servicios o recibe del Sector Patronal el pago de contribuciones, como son:</w:t>
      </w:r>
    </w:p>
    <w:p w14:paraId="22803F06" w14:textId="77777777" w:rsidR="00F40245" w:rsidRPr="00470987" w:rsidRDefault="00F40245" w:rsidP="00F40245">
      <w:pPr>
        <w:pStyle w:val="Prrafodelista"/>
        <w:spacing w:after="0" w:line="240" w:lineRule="auto"/>
        <w:jc w:val="both"/>
        <w:rPr>
          <w:rFonts w:ascii="Montserrat" w:hAnsi="Montserrat" w:cstheme="minorHAnsi"/>
          <w:color w:val="000000" w:themeColor="text1"/>
          <w:sz w:val="20"/>
          <w:szCs w:val="20"/>
        </w:rPr>
      </w:pPr>
    </w:p>
    <w:p w14:paraId="2CFE9B4D" w14:textId="77777777" w:rsidR="00F40245" w:rsidRPr="00470987" w:rsidRDefault="00F40245" w:rsidP="00F40245">
      <w:pPr>
        <w:pStyle w:val="Prrafodelista"/>
        <w:numPr>
          <w:ilvl w:val="0"/>
          <w:numId w:val="35"/>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Servicios médicos (prioritarias)</w:t>
      </w:r>
      <w:r>
        <w:rPr>
          <w:rFonts w:ascii="Montserrat" w:hAnsi="Montserrat" w:cstheme="minorHAnsi"/>
          <w:color w:val="000000" w:themeColor="text1"/>
          <w:sz w:val="20"/>
          <w:szCs w:val="20"/>
        </w:rPr>
        <w:t>;</w:t>
      </w:r>
    </w:p>
    <w:p w14:paraId="3E98B5CF" w14:textId="77777777" w:rsidR="00F40245" w:rsidRPr="00470987" w:rsidRDefault="00F40245" w:rsidP="00F40245">
      <w:pPr>
        <w:pStyle w:val="Prrafodelista"/>
        <w:numPr>
          <w:ilvl w:val="0"/>
          <w:numId w:val="35"/>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Guarderías (prioritarias)</w:t>
      </w:r>
      <w:r>
        <w:rPr>
          <w:rFonts w:ascii="Montserrat" w:hAnsi="Montserrat" w:cstheme="minorHAnsi"/>
          <w:color w:val="000000" w:themeColor="text1"/>
          <w:sz w:val="20"/>
          <w:szCs w:val="20"/>
        </w:rPr>
        <w:t>;</w:t>
      </w:r>
    </w:p>
    <w:p w14:paraId="0383A211" w14:textId="77777777" w:rsidR="00F40245" w:rsidRPr="00470987" w:rsidRDefault="00F40245" w:rsidP="00F40245">
      <w:pPr>
        <w:pStyle w:val="Prrafodelista"/>
        <w:numPr>
          <w:ilvl w:val="0"/>
          <w:numId w:val="35"/>
        </w:numPr>
        <w:spacing w:after="0" w:line="240" w:lineRule="auto"/>
        <w:ind w:left="1134" w:hanging="425"/>
        <w:contextualSpacing w:val="0"/>
        <w:jc w:val="both"/>
        <w:rPr>
          <w:rFonts w:ascii="Montserrat" w:hAnsi="Montserrat" w:cstheme="minorHAnsi"/>
          <w:sz w:val="20"/>
          <w:szCs w:val="20"/>
        </w:rPr>
      </w:pPr>
      <w:r w:rsidRPr="00470987">
        <w:rPr>
          <w:rFonts w:ascii="Montserrat" w:hAnsi="Montserrat" w:cstheme="minorHAnsi"/>
          <w:color w:val="000000" w:themeColor="text1"/>
          <w:sz w:val="20"/>
          <w:szCs w:val="20"/>
        </w:rPr>
        <w:t xml:space="preserve">Oficinas administrativas </w:t>
      </w:r>
      <w:r w:rsidRPr="00470987">
        <w:rPr>
          <w:rFonts w:ascii="Montserrat" w:hAnsi="Montserrat" w:cstheme="minorHAnsi"/>
          <w:sz w:val="20"/>
          <w:szCs w:val="20"/>
        </w:rPr>
        <w:t>subdelegacionales</w:t>
      </w:r>
      <w:r>
        <w:rPr>
          <w:rFonts w:ascii="Montserrat" w:hAnsi="Montserrat" w:cstheme="minorHAnsi"/>
          <w:sz w:val="20"/>
          <w:szCs w:val="20"/>
        </w:rPr>
        <w:t>;</w:t>
      </w:r>
    </w:p>
    <w:p w14:paraId="6BED0DCF" w14:textId="77777777" w:rsidR="00F40245" w:rsidRPr="00470987" w:rsidRDefault="00F40245" w:rsidP="00F40245">
      <w:pPr>
        <w:pStyle w:val="Prrafodelista"/>
        <w:numPr>
          <w:ilvl w:val="0"/>
          <w:numId w:val="35"/>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Centros de seguridad social</w:t>
      </w:r>
      <w:r>
        <w:rPr>
          <w:rFonts w:ascii="Montserrat" w:hAnsi="Montserrat" w:cstheme="minorHAnsi"/>
          <w:color w:val="000000" w:themeColor="text1"/>
          <w:sz w:val="20"/>
          <w:szCs w:val="20"/>
        </w:rPr>
        <w:t>; y</w:t>
      </w:r>
    </w:p>
    <w:p w14:paraId="0037C1C7" w14:textId="77777777" w:rsidR="00F40245" w:rsidRPr="00470987" w:rsidRDefault="00F40245" w:rsidP="00F40245">
      <w:pPr>
        <w:pStyle w:val="Prrafodelista"/>
        <w:numPr>
          <w:ilvl w:val="0"/>
          <w:numId w:val="35"/>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Tiendas.</w:t>
      </w:r>
    </w:p>
    <w:p w14:paraId="7611A144"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1D64B3D4" w14:textId="77777777" w:rsidR="00F40245" w:rsidRDefault="00F40245" w:rsidP="00A5128B">
      <w:pPr>
        <w:pStyle w:val="Prrafodelista"/>
        <w:numPr>
          <w:ilvl w:val="2"/>
          <w:numId w:val="6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Oficinas Públicas para uso Administrativo: Aquéllas en las cuales el Instituto realiza las actividades relacionadas con el cumplimiento de sus atribuciones y no proporcionan de manera preferente atención directa al público:</w:t>
      </w:r>
    </w:p>
    <w:p w14:paraId="3B539320"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103FF491" w14:textId="77777777" w:rsidR="00F40245" w:rsidRPr="00470987" w:rsidRDefault="00F40245" w:rsidP="00F40245">
      <w:pPr>
        <w:pStyle w:val="Prrafodelista"/>
        <w:numPr>
          <w:ilvl w:val="0"/>
          <w:numId w:val="10"/>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Oficinas administrativas.</w:t>
      </w:r>
    </w:p>
    <w:p w14:paraId="00960C29" w14:textId="77777777" w:rsidR="00F40245" w:rsidRPr="00470987" w:rsidRDefault="00F40245" w:rsidP="00F40245">
      <w:pPr>
        <w:pStyle w:val="Prrafodelista"/>
        <w:numPr>
          <w:ilvl w:val="0"/>
          <w:numId w:val="10"/>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Centros de capacitación.</w:t>
      </w:r>
    </w:p>
    <w:p w14:paraId="175D3E30"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F27813E" w14:textId="77777777" w:rsidR="00F40245" w:rsidRPr="00470987" w:rsidRDefault="00F40245" w:rsidP="00A5128B">
      <w:pPr>
        <w:pStyle w:val="Prrafodelista"/>
        <w:numPr>
          <w:ilvl w:val="2"/>
          <w:numId w:val="6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Oficinas Públicas para la Prestación de Otros Servicios: Aquellos inmuebles para el almacenamiento de bienes muebles, terrenos, naves industriales y otros similares a cargo del Instituto, que no correspondan a los incisos anteriores.</w:t>
      </w:r>
    </w:p>
    <w:p w14:paraId="599609A4"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BFCC034"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Unidades deportivas.</w:t>
      </w:r>
    </w:p>
    <w:p w14:paraId="5A666CBF"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Bodegas de bienes embargados.</w:t>
      </w:r>
    </w:p>
    <w:p w14:paraId="2666BDEB"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Bodegas de archivo de concentración.</w:t>
      </w:r>
    </w:p>
    <w:p w14:paraId="4E90B4BD"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sz w:val="20"/>
          <w:szCs w:val="20"/>
        </w:rPr>
        <w:t>Almacenes y Sub-Almacenes para</w:t>
      </w:r>
      <w:r w:rsidRPr="00470987">
        <w:rPr>
          <w:rFonts w:ascii="Montserrat" w:hAnsi="Montserrat" w:cstheme="minorHAnsi"/>
          <w:color w:val="000000" w:themeColor="text1"/>
          <w:sz w:val="20"/>
          <w:szCs w:val="20"/>
        </w:rPr>
        <w:t xml:space="preserve"> </w:t>
      </w:r>
      <w:r w:rsidRPr="00470987">
        <w:rPr>
          <w:rFonts w:ascii="Montserrat" w:hAnsi="Montserrat" w:cstheme="minorHAnsi"/>
          <w:sz w:val="20"/>
          <w:szCs w:val="20"/>
        </w:rPr>
        <w:t xml:space="preserve">resguardo de </w:t>
      </w:r>
      <w:r w:rsidRPr="00470987">
        <w:rPr>
          <w:rFonts w:ascii="Montserrat" w:hAnsi="Montserrat" w:cstheme="minorHAnsi"/>
          <w:color w:val="000000" w:themeColor="text1"/>
          <w:sz w:val="20"/>
          <w:szCs w:val="20"/>
        </w:rPr>
        <w:t>bienes terapéuticos y no terapéuticos.</w:t>
      </w:r>
    </w:p>
    <w:p w14:paraId="2072A4BB"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sz w:val="20"/>
          <w:szCs w:val="20"/>
        </w:rPr>
        <w:t xml:space="preserve">Bodegas </w:t>
      </w:r>
      <w:r w:rsidRPr="00470987">
        <w:rPr>
          <w:rFonts w:ascii="Montserrat" w:hAnsi="Montserrat" w:cstheme="minorHAnsi"/>
          <w:color w:val="000000" w:themeColor="text1"/>
          <w:sz w:val="20"/>
          <w:szCs w:val="20"/>
        </w:rPr>
        <w:t>para resguardar bienes sujetos a baja, y otros no previstos en los incisos anteriores.</w:t>
      </w:r>
    </w:p>
    <w:p w14:paraId="69266D40" w14:textId="77777777" w:rsidR="00F40245" w:rsidRPr="00470987" w:rsidRDefault="00F40245" w:rsidP="00F40245">
      <w:pPr>
        <w:pStyle w:val="Prrafodelista"/>
        <w:numPr>
          <w:ilvl w:val="0"/>
          <w:numId w:val="1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Otros destinos para la operación del OOAD (Casa habitación).</w:t>
      </w:r>
    </w:p>
    <w:p w14:paraId="023A2FDB"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0D4AA4DA"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destino y objeto para el cual fue contratado en arrendamiento un inmueble, solo podrá ser modificado mediante oficio de autorización emitido por la persona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CTAA, previa justificación y sustento fundado y motivado por el Grupo Inmobiliario del OOAD y Órgano Normativo del servicio que en el inmueble se aloje.</w:t>
      </w:r>
    </w:p>
    <w:p w14:paraId="03A2ECD5"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1C64633D"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OOAD, por conducto de los EI, deberán vigilar en todos los casos</w:t>
      </w:r>
      <w:r w:rsidRPr="00470987">
        <w:rPr>
          <w:rFonts w:ascii="Montserrat" w:hAnsi="Montserrat" w:cstheme="minorHAnsi"/>
          <w:sz w:val="20"/>
          <w:szCs w:val="20"/>
        </w:rPr>
        <w:t>,</w:t>
      </w:r>
      <w:r w:rsidRPr="00470987">
        <w:rPr>
          <w:rFonts w:ascii="Montserrat" w:hAnsi="Montserrat" w:cstheme="minorHAnsi"/>
          <w:color w:val="000000" w:themeColor="text1"/>
          <w:sz w:val="20"/>
          <w:szCs w:val="20"/>
        </w:rPr>
        <w:t xml:space="preserve"> que se </w:t>
      </w:r>
      <w:r w:rsidRPr="00470987">
        <w:rPr>
          <w:rFonts w:ascii="Montserrat" w:hAnsi="Montserrat" w:cstheme="minorHAnsi"/>
          <w:sz w:val="20"/>
          <w:szCs w:val="20"/>
        </w:rPr>
        <w:t>cumplan</w:t>
      </w:r>
      <w:r w:rsidRPr="00470987">
        <w:rPr>
          <w:rFonts w:ascii="Montserrat" w:hAnsi="Montserrat" w:cstheme="minorHAnsi"/>
          <w:color w:val="000000" w:themeColor="text1"/>
          <w:sz w:val="20"/>
          <w:szCs w:val="20"/>
        </w:rPr>
        <w:t xml:space="preserve"> prioritariamente las medidas de seguridad que permitan salvaguardar la integridad de los ocupantes y de los bienes resguardados.</w:t>
      </w:r>
    </w:p>
    <w:p w14:paraId="523FEAC3" w14:textId="77777777" w:rsidR="00F40245" w:rsidRPr="00470987" w:rsidRDefault="00F40245" w:rsidP="00F40245">
      <w:pPr>
        <w:spacing w:after="0" w:line="240" w:lineRule="auto"/>
        <w:ind w:left="709" w:hanging="720"/>
        <w:jc w:val="both"/>
        <w:rPr>
          <w:rFonts w:ascii="Montserrat" w:hAnsi="Montserrat" w:cstheme="minorHAnsi"/>
          <w:color w:val="000000" w:themeColor="text1"/>
          <w:sz w:val="20"/>
          <w:szCs w:val="20"/>
        </w:rPr>
      </w:pPr>
    </w:p>
    <w:p w14:paraId="791E1859"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sz w:val="20"/>
          <w:szCs w:val="20"/>
        </w:rPr>
      </w:pPr>
      <w:r w:rsidRPr="00470987">
        <w:rPr>
          <w:rFonts w:ascii="Montserrat" w:hAnsi="Montserrat" w:cstheme="minorHAnsi"/>
          <w:color w:val="000000" w:themeColor="text1"/>
          <w:sz w:val="20"/>
          <w:szCs w:val="20"/>
        </w:rPr>
        <w:t xml:space="preserve">Los contratos de arrendamiento que se celebren deberán ser formalizados por los servidores públicos facultados de conformidad con los poderes otorgados para el ejercicio de sus funciones. </w:t>
      </w:r>
      <w:r w:rsidRPr="00470987">
        <w:rPr>
          <w:rFonts w:ascii="Montserrat" w:hAnsi="Montserrat" w:cstheme="minorHAnsi"/>
          <w:sz w:val="20"/>
          <w:szCs w:val="20"/>
        </w:rPr>
        <w:t>Así mismo, suscribirán el contrato como administradores, el EI y el responsable del área usuaria del servicio del que se trate.</w:t>
      </w:r>
    </w:p>
    <w:p w14:paraId="1299028D" w14:textId="77777777" w:rsidR="00F40245" w:rsidRPr="00470987" w:rsidRDefault="00F40245" w:rsidP="00F40245">
      <w:pPr>
        <w:spacing w:after="0" w:line="240" w:lineRule="auto"/>
        <w:jc w:val="both"/>
        <w:rPr>
          <w:rFonts w:ascii="Montserrat" w:hAnsi="Montserrat" w:cstheme="minorHAnsi"/>
          <w:sz w:val="20"/>
          <w:szCs w:val="20"/>
        </w:rPr>
      </w:pPr>
    </w:p>
    <w:p w14:paraId="13038436"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Instituto en ningún caso otorgará fianzas ni depósitos para garantizar el cumplimiento de los contratos de arrendamiento, ni de los servicios derivados de éste (energía eléctrica, agua, voz y datos, mantenimiento, gastos de administración, seguridad).</w:t>
      </w:r>
    </w:p>
    <w:p w14:paraId="08F3CCCF" w14:textId="77777777" w:rsidR="00F40245" w:rsidRPr="00470987" w:rsidRDefault="00F40245" w:rsidP="00F40245">
      <w:pPr>
        <w:spacing w:after="0" w:line="240" w:lineRule="auto"/>
        <w:ind w:left="567" w:hanging="578"/>
        <w:jc w:val="both"/>
        <w:rPr>
          <w:rFonts w:ascii="Montserrat" w:hAnsi="Montserrat" w:cstheme="minorHAnsi"/>
          <w:color w:val="000000" w:themeColor="text1"/>
          <w:sz w:val="20"/>
          <w:szCs w:val="20"/>
        </w:rPr>
      </w:pPr>
    </w:p>
    <w:p w14:paraId="0C04D5BA"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No podrá aceptarse cláusula contractual o estipulación de cualquier especie, que implique renuncia o menoscabo de los derechos que otorgan</w:t>
      </w:r>
      <w:r w:rsidRPr="00470987">
        <w:rPr>
          <w:rFonts w:ascii="Montserrat" w:hAnsi="Montserrat" w:cstheme="minorHAnsi"/>
          <w:sz w:val="20"/>
          <w:szCs w:val="20"/>
        </w:rPr>
        <w:t xml:space="preserve"> </w:t>
      </w:r>
      <w:r w:rsidRPr="00470987">
        <w:rPr>
          <w:rFonts w:ascii="Montserrat" w:hAnsi="Montserrat" w:cstheme="minorHAnsi"/>
          <w:color w:val="000000" w:themeColor="text1"/>
          <w:sz w:val="20"/>
          <w:szCs w:val="20"/>
        </w:rPr>
        <w:t>a los arrendatarios el Código Civil</w:t>
      </w:r>
      <w:r>
        <w:rPr>
          <w:rFonts w:ascii="Montserrat" w:hAnsi="Montserrat" w:cstheme="minorHAnsi"/>
          <w:color w:val="000000" w:themeColor="text1"/>
          <w:sz w:val="20"/>
          <w:szCs w:val="20"/>
        </w:rPr>
        <w:t xml:space="preserve"> Federal y local</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aplicable</w:t>
      </w:r>
      <w:r w:rsidRPr="00470987">
        <w:rPr>
          <w:rFonts w:ascii="Montserrat" w:hAnsi="Montserrat" w:cstheme="minorHAnsi"/>
          <w:color w:val="000000" w:themeColor="text1"/>
          <w:sz w:val="20"/>
          <w:szCs w:val="20"/>
        </w:rPr>
        <w:t xml:space="preserve"> y el Acuerdo. </w:t>
      </w:r>
    </w:p>
    <w:p w14:paraId="308800B6"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p>
    <w:p w14:paraId="6C900C2C"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servidores públicos que adquieran compromisos de pago por el arrendamiento de inmuebles en los que no se haya formalizado debidamente el contrato, con independencia de que el Instituto reconozca o no algún compromiso con posterioridad, se sujetarán a las disposiciones emitidas en la legislación federal aplicable; de igual manera, el servidor público que celebre un contrato con quien se encuentre impedido de acuerdo con la legislación federal aplicable, será sujeto de responsabilidades.</w:t>
      </w:r>
    </w:p>
    <w:p w14:paraId="6D2FEDD1"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2C35240"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La CTAA, por conducto de la DAC y de los EI de los OOAD, vigilarán y supervisarán en sus respectivos ámbitos de competencia, que el proceso para la formalización de contratos de arrendamiento se realice conforme a la normatividad vigente.</w:t>
      </w:r>
    </w:p>
    <w:p w14:paraId="7A374DAB" w14:textId="77777777" w:rsidR="00F40245" w:rsidRPr="00470987" w:rsidRDefault="00F40245" w:rsidP="00F40245">
      <w:pPr>
        <w:spacing w:after="0" w:line="240" w:lineRule="auto"/>
        <w:ind w:left="709" w:hanging="709"/>
        <w:jc w:val="both"/>
        <w:rPr>
          <w:rFonts w:ascii="Montserrat" w:hAnsi="Montserrat" w:cstheme="minorHAnsi"/>
          <w:color w:val="000000" w:themeColor="text1"/>
          <w:sz w:val="20"/>
          <w:szCs w:val="20"/>
        </w:rPr>
      </w:pPr>
    </w:p>
    <w:p w14:paraId="36AB92F5" w14:textId="77777777" w:rsidR="00F40245" w:rsidRPr="00470987" w:rsidRDefault="00F40245" w:rsidP="00F40245">
      <w:pPr>
        <w:pStyle w:val="Prrafodelista"/>
        <w:numPr>
          <w:ilvl w:val="1"/>
          <w:numId w:val="47"/>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a través de la DAC, integrará el Padrón Inmobiliario de Arrendamiento a Nivel Nacional, mismo que se actualizará de acuerdo con la información que proporcionen anualmente los OOAD por conducto del EI, contenida en la Cédula del Padrón de Arrendamiento Inmobiliario, que se identifica como Anexo 3 del presente Apartado</w:t>
      </w:r>
      <w:r>
        <w:rPr>
          <w:rFonts w:ascii="Montserrat" w:hAnsi="Montserrat" w:cstheme="minorHAnsi"/>
          <w:color w:val="000000" w:themeColor="text1"/>
          <w:sz w:val="20"/>
          <w:szCs w:val="20"/>
        </w:rPr>
        <w:t xml:space="preserve">, debiendo reportar las modificaciones a dicho Padrón. </w:t>
      </w:r>
    </w:p>
    <w:p w14:paraId="6F3181F7"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5953CD13"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EI en los OOAD y la DAC en Nivel Central, deberán registrar la información y documentación de los contratos de inmuebles en arrendamiento bajo su administración, en los sistemas institucionales correspondientes.</w:t>
      </w:r>
    </w:p>
    <w:p w14:paraId="7EEF44EA"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p>
    <w:p w14:paraId="3C33BE3E" w14:textId="77777777" w:rsidR="00F40245" w:rsidRPr="00470987" w:rsidRDefault="00F40245" w:rsidP="00F40245">
      <w:pPr>
        <w:pStyle w:val="Prrafodelista"/>
        <w:numPr>
          <w:ilvl w:val="0"/>
          <w:numId w:val="47"/>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Nuevo Arrendamiento o Sustitución.</w:t>
      </w:r>
    </w:p>
    <w:p w14:paraId="28162678"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74CE8A2E"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Se entenderá como Nuevo Arrendamiento, el acto jurídico por el cual se otorga el uso y goce al IMSS de un inmueble por primera vez, mediante el pago de una renta sustentada en un dictamen de justipreciación de renta que emita el INDAABIN, cuya necesidad fue determinada de acuerdo con lo establecido en el numeral 1.1. </w:t>
      </w:r>
      <w:r w:rsidRPr="00470987">
        <w:rPr>
          <w:rFonts w:ascii="Montserrat" w:hAnsi="Montserrat" w:cstheme="minorHAnsi"/>
          <w:sz w:val="20"/>
          <w:szCs w:val="20"/>
        </w:rPr>
        <w:t>del presente Apartado.</w:t>
      </w:r>
    </w:p>
    <w:p w14:paraId="3297F694"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0ADB6CF4" w14:textId="77777777" w:rsidR="00F40245" w:rsidRPr="00470987" w:rsidRDefault="00F40245" w:rsidP="00F40245">
      <w:pPr>
        <w:pStyle w:val="Prrafodelista"/>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 xml:space="preserve">La Sustitución se entiende como la reubicación del servicio que se presta en un inmueble arrendado a otro también arrendado, debiendo cumplir las mismas formalidades de un Nuevo arrendamiento. </w:t>
      </w:r>
    </w:p>
    <w:p w14:paraId="1EEF704F" w14:textId="77777777" w:rsidR="00F40245" w:rsidRPr="00470987" w:rsidRDefault="00F40245" w:rsidP="00F40245">
      <w:pPr>
        <w:spacing w:after="0" w:line="240" w:lineRule="auto"/>
        <w:ind w:left="-11"/>
        <w:jc w:val="both"/>
        <w:rPr>
          <w:rFonts w:ascii="Montserrat" w:hAnsi="Montserrat" w:cstheme="minorHAnsi"/>
          <w:color w:val="FF0000"/>
          <w:sz w:val="20"/>
          <w:szCs w:val="20"/>
        </w:rPr>
      </w:pPr>
    </w:p>
    <w:p w14:paraId="62B44BDB"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sz w:val="20"/>
          <w:szCs w:val="20"/>
        </w:rPr>
      </w:pPr>
      <w:r w:rsidRPr="00470987">
        <w:rPr>
          <w:rFonts w:ascii="Montserrat" w:hAnsi="Montserrat" w:cstheme="minorHAnsi"/>
          <w:sz w:val="20"/>
          <w:szCs w:val="20"/>
        </w:rPr>
        <w:t>Las figuras de Nuevo Arrendamiento y Sustitución quedarán sujetas a la aprobación del HCT; de ser aprobada, el EI del OOAD deberá integrar el expediente respectivo de conformidad con las disposiciones contenidas en las presentes Políticas, y remitirlo a la CTAA directamente o a través de la DAC, para su análisis.</w:t>
      </w:r>
    </w:p>
    <w:p w14:paraId="39CF0380" w14:textId="77777777" w:rsidR="00F40245" w:rsidRPr="00470987" w:rsidRDefault="00F40245" w:rsidP="00F40245">
      <w:pPr>
        <w:pStyle w:val="Prrafodelista"/>
        <w:spacing w:after="0" w:line="240" w:lineRule="auto"/>
        <w:ind w:left="567"/>
        <w:jc w:val="both"/>
        <w:rPr>
          <w:rFonts w:ascii="Montserrat" w:hAnsi="Montserrat" w:cstheme="minorHAnsi"/>
          <w:sz w:val="20"/>
          <w:szCs w:val="20"/>
        </w:rPr>
      </w:pPr>
    </w:p>
    <w:p w14:paraId="55C61167" w14:textId="77777777" w:rsidR="00F40245" w:rsidRPr="00470987" w:rsidRDefault="00F40245" w:rsidP="00F40245">
      <w:pPr>
        <w:pStyle w:val="Prrafodelista"/>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Los casos contemplados en el numeral 178 del Acuerdo, no estarán exentos de la integración del expediente, así como de la autorización correspondiente.</w:t>
      </w:r>
    </w:p>
    <w:p w14:paraId="2A967655"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9467384"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necesidad de contratar un Nuevo Arrendamiento o Sustitución deberá justificarse por el Área Usuaria en Nivel Central y por el EI en el OOAD, quienes formularán y presentarán propuesta para aprobación del </w:t>
      </w:r>
      <w:r w:rsidRPr="00470987">
        <w:rPr>
          <w:rFonts w:ascii="Montserrat" w:hAnsi="Montserrat" w:cstheme="minorHAnsi"/>
          <w:sz w:val="20"/>
          <w:szCs w:val="20"/>
        </w:rPr>
        <w:t>Grupo Inmobiliario del OOAD,</w:t>
      </w:r>
      <w:r w:rsidRPr="00470987">
        <w:rPr>
          <w:rFonts w:ascii="Montserrat" w:hAnsi="Montserrat" w:cstheme="minorHAnsi"/>
          <w:color w:val="000000" w:themeColor="text1"/>
          <w:sz w:val="20"/>
          <w:szCs w:val="20"/>
        </w:rPr>
        <w:t xml:space="preserve"> y posteriormente a la CTAA, para gestionar su autorización, la cual estará sujeta al cumplimiento de los siguientes requisitos:</w:t>
      </w:r>
    </w:p>
    <w:p w14:paraId="4ECA8A96"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4B336B17" w14:textId="77777777" w:rsidR="00F40245" w:rsidRPr="00470987" w:rsidRDefault="00F40245" w:rsidP="00F40245">
      <w:pPr>
        <w:pStyle w:val="Prrafodelista"/>
        <w:numPr>
          <w:ilvl w:val="0"/>
          <w:numId w:val="3"/>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Envío del Acta </w:t>
      </w:r>
      <w:r w:rsidRPr="00470987">
        <w:rPr>
          <w:rFonts w:ascii="Montserrat" w:hAnsi="Montserrat" w:cstheme="minorHAnsi"/>
          <w:sz w:val="20"/>
          <w:szCs w:val="20"/>
        </w:rPr>
        <w:t>del Grupo Inmobiliario</w:t>
      </w:r>
      <w:r w:rsidRPr="00470987">
        <w:rPr>
          <w:rFonts w:ascii="Montserrat" w:hAnsi="Montserrat" w:cstheme="minorHAnsi"/>
          <w:color w:val="000000" w:themeColor="text1"/>
          <w:sz w:val="20"/>
          <w:szCs w:val="20"/>
        </w:rPr>
        <w:t>, en la que se haga constar que no existen Inmuebles ni superficies Institucionales, federales, ni bajo otra figura jurídica de ocupación, que sean susceptibles de aprovechamiento para dicho servicio</w:t>
      </w:r>
      <w:r>
        <w:rPr>
          <w:rFonts w:ascii="Montserrat" w:hAnsi="Montserrat" w:cstheme="minorHAnsi"/>
          <w:color w:val="000000" w:themeColor="text1"/>
          <w:sz w:val="20"/>
          <w:szCs w:val="20"/>
        </w:rPr>
        <w:t>;</w:t>
      </w:r>
    </w:p>
    <w:p w14:paraId="0EA03FF4" w14:textId="77777777" w:rsidR="00F40245" w:rsidRPr="00470987" w:rsidRDefault="00F40245" w:rsidP="00F40245">
      <w:pPr>
        <w:pStyle w:val="Prrafodelista"/>
        <w:numPr>
          <w:ilvl w:val="0"/>
          <w:numId w:val="3"/>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Que </w:t>
      </w:r>
      <w:r w:rsidRPr="00470987">
        <w:rPr>
          <w:rFonts w:ascii="Montserrat" w:hAnsi="Montserrat" w:cstheme="minorHAnsi"/>
          <w:sz w:val="20"/>
          <w:szCs w:val="20"/>
        </w:rPr>
        <w:t xml:space="preserve">el Nuevo Arrendamiento o Sustitución </w:t>
      </w:r>
      <w:r w:rsidRPr="00470987">
        <w:rPr>
          <w:rFonts w:ascii="Montserrat" w:hAnsi="Montserrat" w:cstheme="minorHAnsi"/>
          <w:color w:val="000000" w:themeColor="text1"/>
          <w:sz w:val="20"/>
          <w:szCs w:val="20"/>
        </w:rPr>
        <w:t>haya sido aprobado por el HCT</w:t>
      </w:r>
      <w:r>
        <w:rPr>
          <w:rFonts w:ascii="Montserrat" w:hAnsi="Montserrat" w:cstheme="minorHAnsi"/>
          <w:color w:val="000000" w:themeColor="text1"/>
          <w:sz w:val="20"/>
          <w:szCs w:val="20"/>
        </w:rPr>
        <w:t>;</w:t>
      </w:r>
    </w:p>
    <w:p w14:paraId="34C22B03" w14:textId="77777777" w:rsidR="00F40245" w:rsidRPr="00470987" w:rsidRDefault="00F40245" w:rsidP="00F40245">
      <w:pPr>
        <w:pStyle w:val="Prrafodelista"/>
        <w:numPr>
          <w:ilvl w:val="0"/>
          <w:numId w:val="3"/>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requerimiento extemporáneo, que no haya sido considerado dentro del Programa de Arrendamiento respectivo, el TOOAD deberá manifestar oficialmente al TCCSG su necesidad y justificación del nuevo arrendamiento para que sea sometido al HCT para su aprobación</w:t>
      </w:r>
      <w:r>
        <w:rPr>
          <w:rFonts w:ascii="Montserrat" w:hAnsi="Montserrat" w:cstheme="minorHAnsi"/>
          <w:color w:val="000000" w:themeColor="text1"/>
          <w:sz w:val="20"/>
          <w:szCs w:val="20"/>
        </w:rPr>
        <w:t>; y</w:t>
      </w:r>
    </w:p>
    <w:p w14:paraId="17F8F4D9" w14:textId="77777777" w:rsidR="00F40245" w:rsidRPr="00470987" w:rsidRDefault="00F40245" w:rsidP="00F40245">
      <w:pPr>
        <w:pStyle w:val="Prrafodelista"/>
        <w:numPr>
          <w:ilvl w:val="0"/>
          <w:numId w:val="3"/>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Expediente debidamente integrado conforme al siguiente listado</w:t>
      </w:r>
      <w:r w:rsidRPr="00470987">
        <w:rPr>
          <w:rFonts w:ascii="Montserrat" w:hAnsi="Montserrat" w:cstheme="minorHAnsi"/>
          <w:sz w:val="20"/>
          <w:szCs w:val="20"/>
        </w:rPr>
        <w:t>:</w:t>
      </w:r>
    </w:p>
    <w:p w14:paraId="44D5EBBE" w14:textId="77777777" w:rsidR="00F40245" w:rsidRPr="00470987" w:rsidRDefault="00F40245" w:rsidP="00F40245">
      <w:pPr>
        <w:spacing w:after="0" w:line="240" w:lineRule="auto"/>
        <w:jc w:val="both"/>
        <w:rPr>
          <w:rFonts w:ascii="Montserrat" w:hAnsi="Montserrat" w:cstheme="minorHAnsi"/>
          <w:color w:val="000000" w:themeColor="text1"/>
          <w:sz w:val="16"/>
          <w:szCs w:val="16"/>
        </w:rPr>
      </w:pPr>
    </w:p>
    <w:p w14:paraId="5DC1B9BA" w14:textId="77777777" w:rsidR="00F40245" w:rsidRDefault="00F40245" w:rsidP="00F40245">
      <w:pPr>
        <w:spacing w:after="0" w:line="240" w:lineRule="auto"/>
        <w:jc w:val="both"/>
        <w:rPr>
          <w:rFonts w:ascii="Montserrat" w:hAnsi="Montserrat" w:cstheme="minorHAnsi"/>
          <w:color w:val="000000" w:themeColor="text1"/>
          <w:sz w:val="16"/>
          <w:szCs w:val="16"/>
        </w:rPr>
      </w:pPr>
    </w:p>
    <w:p w14:paraId="6BFF0F60" w14:textId="77777777" w:rsidR="00F40245" w:rsidRDefault="00F40245" w:rsidP="00F40245">
      <w:pPr>
        <w:spacing w:after="0" w:line="240" w:lineRule="auto"/>
        <w:jc w:val="both"/>
        <w:rPr>
          <w:rFonts w:ascii="Montserrat" w:hAnsi="Montserrat" w:cstheme="minorHAnsi"/>
          <w:color w:val="000000" w:themeColor="text1"/>
          <w:sz w:val="16"/>
          <w:szCs w:val="16"/>
        </w:rPr>
      </w:pPr>
    </w:p>
    <w:tbl>
      <w:tblPr>
        <w:tblStyle w:val="Tablaconcuadrcula"/>
        <w:tblW w:w="0" w:type="auto"/>
        <w:tblInd w:w="704" w:type="dxa"/>
        <w:tblLook w:val="04A0" w:firstRow="1" w:lastRow="0" w:firstColumn="1" w:lastColumn="0" w:noHBand="0" w:noVBand="1"/>
      </w:tblPr>
      <w:tblGrid>
        <w:gridCol w:w="1011"/>
        <w:gridCol w:w="8361"/>
      </w:tblGrid>
      <w:tr w:rsidR="00F40245" w:rsidRPr="00470987" w14:paraId="3424849C" w14:textId="77777777" w:rsidTr="00013565">
        <w:trPr>
          <w:trHeight w:val="386"/>
          <w:tblHeader/>
        </w:trPr>
        <w:tc>
          <w:tcPr>
            <w:tcW w:w="1011" w:type="dxa"/>
            <w:shd w:val="clear" w:color="auto" w:fill="C4BD97"/>
            <w:vAlign w:val="center"/>
          </w:tcPr>
          <w:p w14:paraId="32FDCAEA"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lastRenderedPageBreak/>
              <w:t xml:space="preserve">Requisito </w:t>
            </w:r>
          </w:p>
        </w:tc>
        <w:tc>
          <w:tcPr>
            <w:tcW w:w="8361" w:type="dxa"/>
            <w:shd w:val="clear" w:color="auto" w:fill="C4BD97"/>
            <w:vAlign w:val="center"/>
          </w:tcPr>
          <w:p w14:paraId="4D5E425B"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7AE69332" w14:textId="77777777" w:rsidTr="00013565">
        <w:tc>
          <w:tcPr>
            <w:tcW w:w="1011" w:type="dxa"/>
            <w:vAlign w:val="center"/>
          </w:tcPr>
          <w:p w14:paraId="78002F8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w:t>
            </w:r>
          </w:p>
        </w:tc>
        <w:tc>
          <w:tcPr>
            <w:tcW w:w="8361" w:type="dxa"/>
            <w:vAlign w:val="center"/>
          </w:tcPr>
          <w:p w14:paraId="3A2D677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Plano topográfico con superficie, medidas y colindancias de la poligonal envolvente, en archivo digital</w:t>
            </w:r>
            <w:r>
              <w:rPr>
                <w:rFonts w:ascii="Montserrat" w:hAnsi="Montserrat" w:cstheme="minorHAnsi"/>
                <w:color w:val="000000" w:themeColor="text1"/>
                <w:sz w:val="16"/>
                <w:szCs w:val="16"/>
              </w:rPr>
              <w:t xml:space="preserve"> </w:t>
            </w:r>
            <w:r w:rsidRPr="00470987">
              <w:rPr>
                <w:rFonts w:ascii="Montserrat" w:hAnsi="Montserrat" w:cstheme="minorHAnsi"/>
                <w:color w:val="000000" w:themeColor="text1"/>
                <w:sz w:val="16"/>
                <w:szCs w:val="16"/>
              </w:rPr>
              <w:t xml:space="preserve">AutoCAD </w:t>
            </w:r>
            <w:r w:rsidRPr="00470987">
              <w:rPr>
                <w:rFonts w:ascii="Montserrat" w:hAnsi="Montserrat" w:cstheme="minorHAnsi"/>
                <w:sz w:val="16"/>
                <w:szCs w:val="16"/>
              </w:rPr>
              <w:t xml:space="preserve">e impreso, con 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w:t>
            </w:r>
            <w:r>
              <w:rPr>
                <w:rFonts w:ascii="Montserrat" w:hAnsi="Montserrat" w:cstheme="minorHAnsi"/>
                <w:sz w:val="16"/>
                <w:szCs w:val="16"/>
              </w:rPr>
              <w:t>con</w:t>
            </w:r>
            <w:r w:rsidRPr="00470987">
              <w:rPr>
                <w:rFonts w:ascii="Montserrat" w:hAnsi="Montserrat" w:cstheme="minorHAnsi"/>
                <w:sz w:val="16"/>
                <w:szCs w:val="16"/>
              </w:rPr>
              <w:t xml:space="preserve"> fecha actual</w:t>
            </w:r>
            <w:r>
              <w:rPr>
                <w:rFonts w:ascii="Montserrat" w:hAnsi="Montserrat" w:cstheme="minorHAnsi"/>
                <w:sz w:val="16"/>
                <w:szCs w:val="16"/>
              </w:rPr>
              <w:t>.</w:t>
            </w:r>
          </w:p>
        </w:tc>
      </w:tr>
      <w:tr w:rsidR="00F40245" w:rsidRPr="00470987" w14:paraId="6D56A0C9" w14:textId="77777777" w:rsidTr="00013565">
        <w:tc>
          <w:tcPr>
            <w:tcW w:w="1011" w:type="dxa"/>
            <w:vAlign w:val="center"/>
          </w:tcPr>
          <w:p w14:paraId="7AA9DEF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w:t>
            </w:r>
          </w:p>
        </w:tc>
        <w:tc>
          <w:tcPr>
            <w:tcW w:w="8361" w:type="dxa"/>
            <w:vAlign w:val="center"/>
          </w:tcPr>
          <w:p w14:paraId="61DCC3F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Planos arquitectónicos actualizados en archivo electrónico AutoCAD e impresos, confirmas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w:t>
            </w:r>
            <w:r>
              <w:rPr>
                <w:rFonts w:ascii="Montserrat" w:hAnsi="Montserrat" w:cstheme="minorHAnsi"/>
                <w:sz w:val="16"/>
                <w:szCs w:val="16"/>
              </w:rPr>
              <w:t>con</w:t>
            </w:r>
            <w:r w:rsidRPr="00470987">
              <w:rPr>
                <w:rFonts w:ascii="Montserrat" w:hAnsi="Montserrat" w:cstheme="minorHAnsi"/>
                <w:sz w:val="16"/>
                <w:szCs w:val="16"/>
              </w:rPr>
              <w:t xml:space="preserve"> fecha actual.</w:t>
            </w:r>
          </w:p>
        </w:tc>
      </w:tr>
      <w:tr w:rsidR="00F40245" w:rsidRPr="00470987" w14:paraId="7B99DCA9" w14:textId="77777777" w:rsidTr="00013565">
        <w:tc>
          <w:tcPr>
            <w:tcW w:w="1011" w:type="dxa"/>
            <w:vAlign w:val="center"/>
          </w:tcPr>
          <w:p w14:paraId="2F6338DB"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3</w:t>
            </w:r>
          </w:p>
        </w:tc>
        <w:tc>
          <w:tcPr>
            <w:tcW w:w="8361" w:type="dxa"/>
            <w:vAlign w:val="center"/>
          </w:tcPr>
          <w:p w14:paraId="0C88EA86"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Documento que acredite la seguridad estructural, fundado y motivado conforme a la normatividad federal, estatal o municipal de que se trate, signado por un Director Responsable de Obra, o Corresponsable </w:t>
            </w:r>
            <w:r w:rsidRPr="00470987">
              <w:rPr>
                <w:rFonts w:ascii="Montserrat" w:hAnsi="Montserrat" w:cstheme="minorHAnsi"/>
                <w:sz w:val="16"/>
                <w:szCs w:val="16"/>
              </w:rPr>
              <w:t>en Seguridad Estructural para la Ciudad de México, o perito acreditado por la autoridad correspondiente en el resto de las entidades federativas</w:t>
            </w:r>
            <w:r w:rsidRPr="00470987">
              <w:rPr>
                <w:rFonts w:ascii="Montserrat" w:hAnsi="Montserrat" w:cstheme="minorHAnsi"/>
                <w:color w:val="000000" w:themeColor="text1"/>
                <w:sz w:val="16"/>
                <w:szCs w:val="16"/>
              </w:rPr>
              <w:t>,</w:t>
            </w:r>
            <w:r w:rsidRPr="00470987">
              <w:rPr>
                <w:rFonts w:ascii="Montserrat" w:hAnsi="Montserrat" w:cstheme="minorHAnsi"/>
                <w:color w:val="FF0000"/>
                <w:sz w:val="16"/>
                <w:szCs w:val="16"/>
              </w:rPr>
              <w:t xml:space="preserve"> </w:t>
            </w:r>
            <w:r w:rsidRPr="00470987">
              <w:rPr>
                <w:rFonts w:ascii="Montserrat" w:hAnsi="Montserrat" w:cstheme="minorHAnsi"/>
                <w:color w:val="000000" w:themeColor="text1"/>
                <w:sz w:val="16"/>
                <w:szCs w:val="16"/>
              </w:rPr>
              <w:t>los cuales deberán encontrarse registrados ante la instancia correspondiente y con registro vigente.</w:t>
            </w:r>
          </w:p>
        </w:tc>
      </w:tr>
      <w:tr w:rsidR="00F40245" w:rsidRPr="00470987" w14:paraId="13B9B057" w14:textId="77777777" w:rsidTr="00013565">
        <w:tc>
          <w:tcPr>
            <w:tcW w:w="1011" w:type="dxa"/>
            <w:vAlign w:val="center"/>
          </w:tcPr>
          <w:p w14:paraId="58B3324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4</w:t>
            </w:r>
          </w:p>
        </w:tc>
        <w:tc>
          <w:tcPr>
            <w:tcW w:w="8361" w:type="dxa"/>
            <w:vAlign w:val="center"/>
          </w:tcPr>
          <w:p w14:paraId="6D9BF95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Tabla SMOI, acompañada de la plantilla de trabajadores con categoría, nivel y cargo, </w:t>
            </w:r>
            <w:r w:rsidRPr="00470987">
              <w:rPr>
                <w:rFonts w:ascii="Montserrat" w:hAnsi="Montserrat" w:cstheme="minorHAnsi"/>
                <w:sz w:val="16"/>
                <w:szCs w:val="16"/>
              </w:rPr>
              <w:t xml:space="preserve">con firmas autógrafas del TOOAD y del </w:t>
            </w:r>
            <w:r>
              <w:rPr>
                <w:rFonts w:ascii="Montserrat" w:hAnsi="Montserrat" w:cstheme="minorHAnsi"/>
                <w:sz w:val="16"/>
                <w:szCs w:val="16"/>
              </w:rPr>
              <w:t>T</w:t>
            </w:r>
            <w:r w:rsidRPr="00470987">
              <w:rPr>
                <w:rFonts w:ascii="Montserrat" w:hAnsi="Montserrat" w:cstheme="minorHAnsi"/>
                <w:sz w:val="16"/>
                <w:szCs w:val="16"/>
              </w:rPr>
              <w:t xml:space="preserve">JSA; Acuse </w:t>
            </w:r>
            <w:r w:rsidRPr="00470987">
              <w:rPr>
                <w:rFonts w:ascii="Montserrat" w:hAnsi="Montserrat" w:cstheme="minorHAnsi"/>
                <w:color w:val="000000" w:themeColor="text1"/>
                <w:sz w:val="16"/>
                <w:szCs w:val="16"/>
              </w:rPr>
              <w:t xml:space="preserve">de registro de Tabla SMOI, y en su caso </w:t>
            </w:r>
            <w:r>
              <w:rPr>
                <w:rFonts w:ascii="Montserrat" w:hAnsi="Montserrat" w:cstheme="minorHAnsi"/>
                <w:color w:val="000000" w:themeColor="text1"/>
                <w:sz w:val="16"/>
                <w:szCs w:val="16"/>
              </w:rPr>
              <w:t>el oficio de INDAABIN con la</w:t>
            </w:r>
            <w:r w:rsidRPr="00470987">
              <w:rPr>
                <w:rFonts w:ascii="Montserrat" w:hAnsi="Montserrat" w:cstheme="minorHAnsi"/>
                <w:color w:val="000000" w:themeColor="text1"/>
                <w:sz w:val="16"/>
                <w:szCs w:val="16"/>
              </w:rPr>
              <w:t xml:space="preserve"> justificación a la excepción de</w:t>
            </w:r>
            <w:r>
              <w:rPr>
                <w:rFonts w:ascii="Montserrat" w:hAnsi="Montserrat" w:cstheme="minorHAnsi"/>
                <w:color w:val="000000" w:themeColor="text1"/>
                <w:sz w:val="16"/>
                <w:szCs w:val="16"/>
              </w:rPr>
              <w:t xml:space="preserve"> la</w:t>
            </w:r>
            <w:r w:rsidRPr="00470987">
              <w:rPr>
                <w:rFonts w:ascii="Montserrat" w:hAnsi="Montserrat" w:cstheme="minorHAnsi"/>
                <w:color w:val="000000" w:themeColor="text1"/>
                <w:sz w:val="16"/>
                <w:szCs w:val="16"/>
              </w:rPr>
              <w:t xml:space="preserve"> Tabla SMOI.</w:t>
            </w:r>
            <w:r w:rsidRPr="00470987">
              <w:rPr>
                <w:rFonts w:ascii="Montserrat" w:hAnsi="Montserrat" w:cstheme="minorHAnsi"/>
                <w:color w:val="FF0000"/>
                <w:sz w:val="16"/>
                <w:szCs w:val="16"/>
              </w:rPr>
              <w:t xml:space="preserve"> </w:t>
            </w:r>
          </w:p>
        </w:tc>
      </w:tr>
      <w:tr w:rsidR="00F40245" w:rsidRPr="00470987" w14:paraId="608683AC" w14:textId="77777777" w:rsidTr="00013565">
        <w:tc>
          <w:tcPr>
            <w:tcW w:w="1011" w:type="dxa"/>
            <w:vAlign w:val="center"/>
          </w:tcPr>
          <w:p w14:paraId="55AEA763"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5</w:t>
            </w:r>
          </w:p>
        </w:tc>
        <w:tc>
          <w:tcPr>
            <w:tcW w:w="8361" w:type="dxa"/>
            <w:vAlign w:val="center"/>
          </w:tcPr>
          <w:p w14:paraId="28585A2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Plano de Distribución actualizado con firmas autógrafas del TOOAD y del </w:t>
            </w:r>
            <w:r>
              <w:rPr>
                <w:rFonts w:ascii="Montserrat" w:hAnsi="Montserrat" w:cstheme="minorHAnsi"/>
                <w:sz w:val="16"/>
                <w:szCs w:val="16"/>
              </w:rPr>
              <w:t>T</w:t>
            </w:r>
            <w:r w:rsidRPr="00470987">
              <w:rPr>
                <w:rFonts w:ascii="Montserrat" w:hAnsi="Montserrat" w:cstheme="minorHAnsi"/>
                <w:sz w:val="16"/>
                <w:szCs w:val="16"/>
              </w:rPr>
              <w:t>JSA, representa</w:t>
            </w:r>
            <w:r>
              <w:rPr>
                <w:rFonts w:ascii="Montserrat" w:hAnsi="Montserrat" w:cstheme="minorHAnsi"/>
                <w:sz w:val="16"/>
                <w:szCs w:val="16"/>
              </w:rPr>
              <w:t>n</w:t>
            </w:r>
            <w:r w:rsidRPr="00470987">
              <w:rPr>
                <w:rFonts w:ascii="Montserrat" w:hAnsi="Montserrat" w:cstheme="minorHAnsi"/>
                <w:sz w:val="16"/>
                <w:szCs w:val="16"/>
              </w:rPr>
              <w:t>do</w:t>
            </w:r>
            <w:r>
              <w:rPr>
                <w:rFonts w:ascii="Montserrat" w:hAnsi="Montserrat" w:cstheme="minorHAnsi"/>
                <w:sz w:val="16"/>
                <w:szCs w:val="16"/>
              </w:rPr>
              <w:t xml:space="preserve"> la plantilla de trabajadores </w:t>
            </w:r>
            <w:r w:rsidRPr="00470987">
              <w:rPr>
                <w:rFonts w:ascii="Montserrat" w:hAnsi="Montserrat" w:cstheme="minorHAnsi"/>
                <w:sz w:val="16"/>
                <w:szCs w:val="16"/>
              </w:rPr>
              <w:t>con siluetas; cuadro de superficie rentable y superficie construida</w:t>
            </w:r>
            <w:r>
              <w:rPr>
                <w:rFonts w:ascii="Montserrat" w:hAnsi="Montserrat" w:cstheme="minorHAnsi"/>
                <w:sz w:val="16"/>
                <w:szCs w:val="16"/>
              </w:rPr>
              <w:t xml:space="preserve"> con</w:t>
            </w:r>
            <w:r w:rsidRPr="00470987">
              <w:rPr>
                <w:rFonts w:ascii="Montserrat" w:hAnsi="Montserrat" w:cstheme="minorHAnsi"/>
                <w:sz w:val="16"/>
                <w:szCs w:val="16"/>
              </w:rPr>
              <w:t xml:space="preserve"> fecha actual.</w:t>
            </w:r>
          </w:p>
        </w:tc>
      </w:tr>
      <w:tr w:rsidR="00F40245" w:rsidRPr="00470987" w14:paraId="7217C08E" w14:textId="77777777" w:rsidTr="00013565">
        <w:tc>
          <w:tcPr>
            <w:tcW w:w="1011" w:type="dxa"/>
            <w:vAlign w:val="center"/>
          </w:tcPr>
          <w:p w14:paraId="2376359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6</w:t>
            </w:r>
          </w:p>
        </w:tc>
        <w:tc>
          <w:tcPr>
            <w:tcW w:w="8361" w:type="dxa"/>
            <w:vAlign w:val="center"/>
          </w:tcPr>
          <w:p w14:paraId="08F31FC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Ubicación del inmueble y croquis de localización, indicando la cercanía que guarda con otros centros de trabajo del IMSS.</w:t>
            </w:r>
          </w:p>
        </w:tc>
      </w:tr>
      <w:tr w:rsidR="00F40245" w:rsidRPr="00470987" w14:paraId="2EAAFDDE" w14:textId="77777777" w:rsidTr="00013565">
        <w:tc>
          <w:tcPr>
            <w:tcW w:w="1011" w:type="dxa"/>
            <w:vAlign w:val="center"/>
          </w:tcPr>
          <w:p w14:paraId="1442F39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7</w:t>
            </w:r>
          </w:p>
        </w:tc>
        <w:tc>
          <w:tcPr>
            <w:tcW w:w="8361" w:type="dxa"/>
            <w:vAlign w:val="center"/>
          </w:tcPr>
          <w:p w14:paraId="6786850C" w14:textId="77777777" w:rsidR="00F40245" w:rsidRPr="00470987" w:rsidRDefault="00F40245" w:rsidP="00013565">
            <w:pPr>
              <w:jc w:val="both"/>
              <w:rPr>
                <w:rFonts w:ascii="Montserrat" w:hAnsi="Montserrat" w:cstheme="minorHAnsi"/>
                <w:sz w:val="16"/>
                <w:szCs w:val="16"/>
              </w:rPr>
            </w:pPr>
            <w:r w:rsidRPr="00470987">
              <w:rPr>
                <w:rFonts w:ascii="Montserrat" w:hAnsi="Montserrat" w:cs="Montserrat"/>
                <w:sz w:val="16"/>
                <w:szCs w:val="16"/>
                <w:lang w:eastAsia="es-MX"/>
              </w:rPr>
              <w:t>Justificación del Nuevo Arrendamiento firmada por el TOOAD</w:t>
            </w:r>
            <w:r>
              <w:rPr>
                <w:rFonts w:ascii="Montserrat" w:hAnsi="Montserrat" w:cs="Montserrat"/>
                <w:sz w:val="16"/>
                <w:szCs w:val="16"/>
                <w:lang w:eastAsia="es-MX"/>
              </w:rPr>
              <w:t xml:space="preserve"> y el TJSA</w:t>
            </w:r>
            <w:r w:rsidRPr="00470987">
              <w:rPr>
                <w:rFonts w:ascii="Montserrat" w:hAnsi="Montserrat" w:cs="Montserrat"/>
                <w:sz w:val="16"/>
                <w:szCs w:val="16"/>
                <w:lang w:eastAsia="es-MX"/>
              </w:rPr>
              <w:t xml:space="preserve">, debiendo considerar lo establecido en los numerales 143 y 144 del Acuerdo, </w:t>
            </w:r>
            <w:r w:rsidRPr="00470987">
              <w:rPr>
                <w:rFonts w:ascii="Montserrat" w:hAnsi="Montserrat" w:cstheme="minorHAnsi"/>
                <w:sz w:val="16"/>
                <w:szCs w:val="16"/>
              </w:rPr>
              <w:t>resaltando las cualidades y</w:t>
            </w:r>
            <w:r>
              <w:rPr>
                <w:rFonts w:ascii="Montserrat" w:hAnsi="Montserrat" w:cstheme="minorHAnsi"/>
                <w:sz w:val="16"/>
                <w:szCs w:val="16"/>
              </w:rPr>
              <w:t xml:space="preserve"> virtudes del inmueble propuesto, </w:t>
            </w:r>
            <w:r w:rsidRPr="00470987">
              <w:rPr>
                <w:rFonts w:ascii="Montserrat" w:hAnsi="Montserrat" w:cstheme="minorHAnsi"/>
                <w:sz w:val="16"/>
                <w:szCs w:val="16"/>
              </w:rPr>
              <w:t>la conveniencia de contratar</w:t>
            </w:r>
            <w:r>
              <w:rPr>
                <w:rFonts w:ascii="Montserrat" w:hAnsi="Montserrat" w:cstheme="minorHAnsi"/>
                <w:sz w:val="16"/>
                <w:szCs w:val="16"/>
              </w:rPr>
              <w:t>lo</w:t>
            </w:r>
            <w:r w:rsidRPr="00470987">
              <w:rPr>
                <w:rFonts w:ascii="Montserrat" w:hAnsi="Montserrat" w:cstheme="minorHAnsi"/>
                <w:sz w:val="16"/>
                <w:szCs w:val="16"/>
              </w:rPr>
              <w:t xml:space="preserve">; la necesidad de ocupación para la prestación del servicio, </w:t>
            </w:r>
            <w:r>
              <w:rPr>
                <w:rFonts w:ascii="Montserrat" w:hAnsi="Montserrat" w:cstheme="minorHAnsi"/>
                <w:sz w:val="16"/>
                <w:szCs w:val="16"/>
              </w:rPr>
              <w:t>manifestando</w:t>
            </w:r>
            <w:r w:rsidRPr="00470987">
              <w:rPr>
                <w:rFonts w:ascii="Montserrat" w:hAnsi="Montserrat" w:cstheme="minorHAnsi"/>
                <w:sz w:val="16"/>
                <w:szCs w:val="16"/>
              </w:rPr>
              <w:t xml:space="preserve"> que cuenta con la suficiencia presupuestal para su contratación. Así mismo, se deberá manifestar la inexistencia de inmuebles o espacios susceptibles de aprovechamiento para el destino pretendido, (Propios, Federales o bajo alguna otra figura jurídica de ocupación), debiendo incluir estudio de mercado o cuadro comparativo de por lo menos 3 ofertas inmobiliarias analizadas en las mismas circunstancias, señalando la mejor opción para el instituto.</w:t>
            </w:r>
            <w:r>
              <w:rPr>
                <w:rFonts w:ascii="Montserrat" w:hAnsi="Montserrat" w:cstheme="minorHAnsi"/>
                <w:sz w:val="16"/>
                <w:szCs w:val="16"/>
              </w:rPr>
              <w:t xml:space="preserve"> Anexando documentación que sirva de soporte.</w:t>
            </w:r>
            <w:r w:rsidRPr="00470987">
              <w:rPr>
                <w:rFonts w:ascii="Montserrat" w:hAnsi="Montserrat" w:cstheme="minorHAnsi"/>
                <w:sz w:val="16"/>
                <w:szCs w:val="16"/>
              </w:rPr>
              <w:t xml:space="preserve"> </w:t>
            </w:r>
          </w:p>
        </w:tc>
      </w:tr>
      <w:tr w:rsidR="00F40245" w:rsidRPr="00470987" w14:paraId="1934C9CC" w14:textId="77777777" w:rsidTr="00013565">
        <w:tc>
          <w:tcPr>
            <w:tcW w:w="1011" w:type="dxa"/>
            <w:vAlign w:val="center"/>
          </w:tcPr>
          <w:p w14:paraId="70DA05B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8</w:t>
            </w:r>
          </w:p>
        </w:tc>
        <w:tc>
          <w:tcPr>
            <w:tcW w:w="8361" w:type="dxa"/>
            <w:vAlign w:val="center"/>
          </w:tcPr>
          <w:p w14:paraId="77191B2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Carta de ofrecimiento del propietario o su representante legal, manif</w:t>
            </w:r>
            <w:r>
              <w:rPr>
                <w:rFonts w:ascii="Montserrat" w:hAnsi="Montserrat" w:cstheme="minorHAnsi"/>
                <w:sz w:val="16"/>
                <w:szCs w:val="16"/>
              </w:rPr>
              <w:t>estando</w:t>
            </w:r>
            <w:r w:rsidRPr="00470987">
              <w:rPr>
                <w:rFonts w:ascii="Montserrat" w:hAnsi="Montserrat" w:cstheme="minorHAnsi"/>
                <w:sz w:val="16"/>
                <w:szCs w:val="16"/>
              </w:rPr>
              <w:t xml:space="preserve"> que acepta dar en arrendamiento su inmueble de acuerdo con la normatividad vigente del IMSS, comprometiéndose a entregar la documentación requerida, donde exprese el importe de renta solicitado</w:t>
            </w:r>
            <w:r>
              <w:rPr>
                <w:rFonts w:ascii="Montserrat" w:hAnsi="Montserrat" w:cstheme="minorHAnsi"/>
                <w:sz w:val="16"/>
                <w:szCs w:val="16"/>
              </w:rPr>
              <w:t xml:space="preserve"> con IVA</w:t>
            </w:r>
            <w:r w:rsidRPr="00470987">
              <w:rPr>
                <w:rFonts w:ascii="Montserrat" w:hAnsi="Montserrat" w:cstheme="minorHAnsi"/>
                <w:sz w:val="16"/>
                <w:szCs w:val="16"/>
              </w:rPr>
              <w:t xml:space="preserve">, indicando que se ajustará al monto que determine el INDAABIN, y que realizará por su cuenta las adaptaciones y </w:t>
            </w:r>
            <w:r>
              <w:rPr>
                <w:rFonts w:ascii="Montserrat" w:hAnsi="Montserrat" w:cstheme="minorHAnsi"/>
                <w:sz w:val="16"/>
                <w:szCs w:val="16"/>
              </w:rPr>
              <w:t>m</w:t>
            </w:r>
            <w:r w:rsidRPr="00470987">
              <w:rPr>
                <w:rFonts w:ascii="Montserrat" w:hAnsi="Montserrat" w:cstheme="minorHAnsi"/>
                <w:sz w:val="16"/>
                <w:szCs w:val="16"/>
              </w:rPr>
              <w:t>ejoras al inmueble para el uso institucional.</w:t>
            </w:r>
          </w:p>
        </w:tc>
      </w:tr>
      <w:tr w:rsidR="00F40245" w:rsidRPr="00470987" w14:paraId="10CA2A1C" w14:textId="77777777" w:rsidTr="00013565">
        <w:tc>
          <w:tcPr>
            <w:tcW w:w="1011" w:type="dxa"/>
            <w:vAlign w:val="center"/>
          </w:tcPr>
          <w:p w14:paraId="192E43FE"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9</w:t>
            </w:r>
          </w:p>
        </w:tc>
        <w:tc>
          <w:tcPr>
            <w:tcW w:w="8361" w:type="dxa"/>
            <w:vAlign w:val="center"/>
          </w:tcPr>
          <w:p w14:paraId="1EF3398C" w14:textId="77777777" w:rsidR="00F40245" w:rsidRPr="00470987" w:rsidRDefault="00F40245" w:rsidP="00013565">
            <w:pPr>
              <w:jc w:val="both"/>
              <w:rPr>
                <w:rFonts w:ascii="Montserrat" w:hAnsi="Montserrat" w:cstheme="minorHAnsi"/>
                <w:strike/>
                <w:color w:val="000000" w:themeColor="text1"/>
                <w:sz w:val="16"/>
                <w:szCs w:val="16"/>
              </w:rPr>
            </w:pPr>
            <w:r w:rsidRPr="00470987">
              <w:rPr>
                <w:rFonts w:ascii="Montserrat" w:hAnsi="Montserrat" w:cstheme="minorHAnsi"/>
                <w:color w:val="000000" w:themeColor="text1"/>
                <w:sz w:val="16"/>
                <w:szCs w:val="16"/>
              </w:rPr>
              <w:t xml:space="preserve">Carta en la que el propietario o su representante legal, manifieste bajo protesta de decir verdad que el inmueble se encuentra en condiciones óptimas para la renta, conforme a los requisitos exigidos por el IMSS, señalando que no desempeña empleo, cargo o comisión en el servicio público y que no existe conflicto de interés para la celebración del contrato </w:t>
            </w:r>
            <w:r w:rsidRPr="00470987">
              <w:rPr>
                <w:rFonts w:ascii="Montserrat" w:hAnsi="Montserrat" w:cstheme="minorHAnsi"/>
                <w:sz w:val="16"/>
                <w:szCs w:val="16"/>
              </w:rPr>
              <w:t>respectivo.</w:t>
            </w:r>
          </w:p>
          <w:p w14:paraId="73F3744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actualiza un conflicto de interés.</w:t>
            </w:r>
          </w:p>
          <w:p w14:paraId="5DC04EAF" w14:textId="77777777" w:rsidR="00F40245" w:rsidRDefault="00F40245" w:rsidP="00013565">
            <w:pPr>
              <w:jc w:val="both"/>
              <w:rPr>
                <w:rFonts w:ascii="Montserrat" w:hAnsi="Montserrat" w:cstheme="minorHAnsi"/>
                <w:sz w:val="16"/>
                <w:szCs w:val="16"/>
                <w:lang w:val="es-ES"/>
              </w:rPr>
            </w:pPr>
            <w:r>
              <w:rPr>
                <w:rFonts w:ascii="Montserrat" w:hAnsi="Montserrat" w:cstheme="minorHAnsi"/>
                <w:sz w:val="16"/>
                <w:szCs w:val="16"/>
                <w:lang w:val="es-ES"/>
              </w:rPr>
              <w:t>En este caso, d</w:t>
            </w:r>
            <w:r w:rsidRPr="00470987">
              <w:rPr>
                <w:rFonts w:ascii="Montserrat" w:hAnsi="Montserrat" w:cstheme="minorHAnsi"/>
                <w:sz w:val="16"/>
                <w:szCs w:val="16"/>
                <w:lang w:val="es-ES"/>
              </w:rPr>
              <w:t xml:space="preserve">icha manifestación deberá hacerse del conocimiento del Órgano Interno de Control, previo a la celebración del acto en cuestión. </w:t>
            </w:r>
          </w:p>
          <w:p w14:paraId="359784B0" w14:textId="77777777" w:rsidR="00F40245" w:rsidRPr="00470987" w:rsidRDefault="00F40245" w:rsidP="00013565">
            <w:pPr>
              <w:jc w:val="both"/>
              <w:rPr>
                <w:rFonts w:ascii="Montserrat" w:hAnsi="Montserrat" w:cstheme="minorHAnsi"/>
                <w:color w:val="000000" w:themeColor="text1"/>
                <w:sz w:val="16"/>
                <w:szCs w:val="16"/>
              </w:rPr>
            </w:pPr>
            <w:r>
              <w:rPr>
                <w:rFonts w:ascii="Montserrat" w:hAnsi="Montserrat" w:cstheme="minorHAnsi"/>
                <w:sz w:val="16"/>
                <w:szCs w:val="16"/>
                <w:lang w:val="es-ES"/>
              </w:rPr>
              <w:t>E</w:t>
            </w:r>
            <w:r w:rsidRPr="00470987">
              <w:rPr>
                <w:rFonts w:ascii="Montserrat" w:hAnsi="Montserrat" w:cstheme="minorHAnsi"/>
                <w:sz w:val="16"/>
                <w:szCs w:val="16"/>
                <w:lang w:val="es-ES"/>
              </w:rPr>
              <w:t xml:space="preserv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w:t>
            </w:r>
            <w:r>
              <w:rPr>
                <w:rFonts w:ascii="Montserrat" w:hAnsi="Montserrat" w:cstheme="minorHAnsi"/>
                <w:sz w:val="16"/>
                <w:szCs w:val="16"/>
                <w:lang w:val="es-ES"/>
              </w:rPr>
              <w:t>persona moral</w:t>
            </w:r>
            <w:r w:rsidRPr="00470987">
              <w:rPr>
                <w:rFonts w:ascii="Montserrat" w:hAnsi="Montserrat" w:cstheme="minorHAnsi"/>
                <w:sz w:val="16"/>
                <w:szCs w:val="16"/>
                <w:lang w:val="es-ES"/>
              </w:rPr>
              <w:t>, dichas manifestaciones deberán presentarse respecto a los socios o accionistas que ejerzan control sobre la sociedad.</w:t>
            </w:r>
          </w:p>
        </w:tc>
      </w:tr>
      <w:tr w:rsidR="00F40245" w:rsidRPr="00470987" w14:paraId="0B4D3E8E" w14:textId="77777777" w:rsidTr="00013565">
        <w:trPr>
          <w:trHeight w:val="290"/>
        </w:trPr>
        <w:tc>
          <w:tcPr>
            <w:tcW w:w="1011" w:type="dxa"/>
            <w:vAlign w:val="center"/>
          </w:tcPr>
          <w:p w14:paraId="36BE234D"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10</w:t>
            </w:r>
          </w:p>
        </w:tc>
        <w:tc>
          <w:tcPr>
            <w:tcW w:w="8361" w:type="dxa"/>
            <w:vAlign w:val="center"/>
          </w:tcPr>
          <w:p w14:paraId="375D247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r>
              <w:rPr>
                <w:rFonts w:ascii="Montserrat" w:hAnsi="Montserrat" w:cstheme="minorHAnsi"/>
                <w:sz w:val="16"/>
                <w:szCs w:val="16"/>
              </w:rPr>
              <w:t xml:space="preserve"> y en su caso antecedentes.</w:t>
            </w:r>
          </w:p>
        </w:tc>
      </w:tr>
      <w:tr w:rsidR="00F40245" w:rsidRPr="00470987" w14:paraId="622D691C" w14:textId="77777777" w:rsidTr="00013565">
        <w:tc>
          <w:tcPr>
            <w:tcW w:w="1011" w:type="dxa"/>
            <w:vAlign w:val="center"/>
          </w:tcPr>
          <w:p w14:paraId="2D658615"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11</w:t>
            </w:r>
          </w:p>
        </w:tc>
        <w:tc>
          <w:tcPr>
            <w:tcW w:w="8361" w:type="dxa"/>
            <w:vAlign w:val="center"/>
          </w:tcPr>
          <w:p w14:paraId="2AD5ABD2"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Documento con el cual el </w:t>
            </w:r>
            <w:r w:rsidRPr="00470987">
              <w:rPr>
                <w:rFonts w:ascii="Montserrat" w:hAnsi="Montserrat" w:cstheme="minorHAnsi"/>
                <w:sz w:val="16"/>
                <w:szCs w:val="16"/>
              </w:rPr>
              <w:t xml:space="preserve">propietario y su representante legal </w:t>
            </w:r>
            <w:r w:rsidRPr="00470987">
              <w:rPr>
                <w:rFonts w:ascii="Montserrat" w:hAnsi="Montserrat" w:cstheme="minorHAnsi"/>
                <w:color w:val="000000" w:themeColor="text1"/>
                <w:sz w:val="16"/>
                <w:szCs w:val="16"/>
              </w:rPr>
              <w:t>acrediten su personalidad jurídica para actuar, incluyendo identificación oficial vigente (INE, pasaporte, cédula profesional).</w:t>
            </w:r>
          </w:p>
        </w:tc>
      </w:tr>
      <w:tr w:rsidR="00F40245" w:rsidRPr="00470987" w14:paraId="2ABFB38D" w14:textId="77777777" w:rsidTr="00013565">
        <w:tc>
          <w:tcPr>
            <w:tcW w:w="1011" w:type="dxa"/>
            <w:vAlign w:val="center"/>
          </w:tcPr>
          <w:p w14:paraId="03263E81"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12</w:t>
            </w:r>
          </w:p>
        </w:tc>
        <w:tc>
          <w:tcPr>
            <w:tcW w:w="8361" w:type="dxa"/>
            <w:vAlign w:val="center"/>
          </w:tcPr>
          <w:p w14:paraId="6D387A7B" w14:textId="77777777" w:rsidR="00F40245" w:rsidRPr="00470987" w:rsidRDefault="00F40245" w:rsidP="00013565">
            <w:pPr>
              <w:rPr>
                <w:rFonts w:ascii="Montserrat" w:hAnsi="Montserrat" w:cstheme="minorHAnsi"/>
                <w:sz w:val="16"/>
                <w:szCs w:val="16"/>
              </w:rPr>
            </w:pPr>
            <w:r w:rsidRPr="00470987">
              <w:rPr>
                <w:rFonts w:ascii="Montserrat" w:hAnsi="Montserrat" w:cstheme="minorHAnsi"/>
                <w:color w:val="000000" w:themeColor="text1"/>
                <w:sz w:val="16"/>
                <w:szCs w:val="16"/>
              </w:rPr>
              <w:t xml:space="preserve">Licencia de Uso de Suelo vigente </w:t>
            </w:r>
            <w:r w:rsidRPr="00470987">
              <w:rPr>
                <w:rFonts w:ascii="Montserrat" w:hAnsi="Montserrat" w:cstheme="minorHAnsi"/>
                <w:sz w:val="16"/>
                <w:szCs w:val="16"/>
              </w:rPr>
              <w:t>de acuerdo con el servicio del que se trate.</w:t>
            </w:r>
          </w:p>
        </w:tc>
      </w:tr>
      <w:tr w:rsidR="00F40245" w:rsidRPr="00470987" w14:paraId="0D179061" w14:textId="77777777" w:rsidTr="00013565">
        <w:tc>
          <w:tcPr>
            <w:tcW w:w="1011" w:type="dxa"/>
            <w:vAlign w:val="center"/>
          </w:tcPr>
          <w:p w14:paraId="1758042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13</w:t>
            </w:r>
          </w:p>
        </w:tc>
        <w:tc>
          <w:tcPr>
            <w:tcW w:w="8361" w:type="dxa"/>
            <w:vAlign w:val="center"/>
          </w:tcPr>
          <w:p w14:paraId="26A46DD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Álbum fotográfico del interior y exterior del inmueble en impresión clara, ya sea formato blanco y negro o a color, </w:t>
            </w:r>
            <w:r w:rsidRPr="00470987">
              <w:rPr>
                <w:rFonts w:ascii="Montserrat" w:hAnsi="Montserrat" w:cstheme="minorHAnsi"/>
                <w:sz w:val="16"/>
                <w:szCs w:val="16"/>
              </w:rPr>
              <w:t>en el que se aprecien claramente las características del inmueble.</w:t>
            </w:r>
          </w:p>
        </w:tc>
      </w:tr>
      <w:tr w:rsidR="00F40245" w:rsidRPr="00470987" w14:paraId="7D68EF32" w14:textId="77777777" w:rsidTr="00013565">
        <w:tc>
          <w:tcPr>
            <w:tcW w:w="1011" w:type="dxa"/>
            <w:vAlign w:val="center"/>
          </w:tcPr>
          <w:p w14:paraId="5C0A8B97"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14</w:t>
            </w:r>
          </w:p>
        </w:tc>
        <w:tc>
          <w:tcPr>
            <w:tcW w:w="8361" w:type="dxa"/>
            <w:vAlign w:val="center"/>
          </w:tcPr>
          <w:p w14:paraId="1B99FC18"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del área usuaria sobre la conveniencia de contratar el inmueble propuesto, por cumplir con las especificaciones técnicas para el servicio de que se trate, señalando la distribución de la población a servir, la conveniente integración física de las áreas institucionales en el inmueble, las necesidades de espacio, seguridad, higiene y funcionalidad para el personal y usuarios del inmueble.</w:t>
            </w:r>
          </w:p>
        </w:tc>
      </w:tr>
      <w:tr w:rsidR="00F40245" w:rsidRPr="00470987" w14:paraId="2FDD92B3" w14:textId="77777777" w:rsidTr="00013565">
        <w:tc>
          <w:tcPr>
            <w:tcW w:w="1011" w:type="dxa"/>
            <w:vAlign w:val="center"/>
          </w:tcPr>
          <w:p w14:paraId="3DAD402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15</w:t>
            </w:r>
          </w:p>
        </w:tc>
        <w:tc>
          <w:tcPr>
            <w:tcW w:w="8361" w:type="dxa"/>
            <w:vAlign w:val="center"/>
          </w:tcPr>
          <w:p w14:paraId="3A8232A4" w14:textId="77777777" w:rsidR="00F40245" w:rsidRPr="00470987" w:rsidRDefault="00F40245" w:rsidP="00013565">
            <w:pPr>
              <w:jc w:val="both"/>
              <w:rPr>
                <w:rFonts w:ascii="Montserrat" w:hAnsi="Montserrat" w:cstheme="minorHAnsi"/>
                <w:color w:val="FF0000"/>
                <w:sz w:val="16"/>
                <w:szCs w:val="16"/>
              </w:rPr>
            </w:pPr>
            <w:r w:rsidRPr="00470987">
              <w:rPr>
                <w:rFonts w:ascii="Montserrat" w:hAnsi="Montserrat" w:cstheme="minorHAnsi"/>
                <w:sz w:val="16"/>
                <w:szCs w:val="16"/>
              </w:rPr>
              <w:t>Oficio del TOOAD dirigido al Órgano Normativo del servicio del que se trate, informándole sobre el proceso de contratación de un Nuevo Arrendamiento o Sustitución del inmueble actual</w:t>
            </w:r>
            <w:r>
              <w:rPr>
                <w:rFonts w:ascii="Montserrat" w:hAnsi="Montserrat" w:cstheme="minorHAnsi"/>
                <w:sz w:val="16"/>
                <w:szCs w:val="16"/>
              </w:rPr>
              <w:t xml:space="preserve"> y el oficio de respuesta </w:t>
            </w:r>
            <w:r w:rsidRPr="00470987">
              <w:rPr>
                <w:rFonts w:ascii="Montserrat" w:hAnsi="Montserrat" w:cstheme="minorHAnsi"/>
                <w:sz w:val="16"/>
                <w:szCs w:val="16"/>
              </w:rPr>
              <w:t>del citado Órgano pronunciá</w:t>
            </w:r>
            <w:r>
              <w:rPr>
                <w:rFonts w:ascii="Montserrat" w:hAnsi="Montserrat" w:cstheme="minorHAnsi"/>
                <w:sz w:val="16"/>
                <w:szCs w:val="16"/>
              </w:rPr>
              <w:t>ndose</w:t>
            </w:r>
            <w:r w:rsidRPr="00470987">
              <w:rPr>
                <w:rFonts w:ascii="Montserrat" w:hAnsi="Montserrat" w:cstheme="minorHAnsi"/>
                <w:sz w:val="16"/>
                <w:szCs w:val="16"/>
              </w:rPr>
              <w:t xml:space="preserve"> al respecto.</w:t>
            </w:r>
          </w:p>
        </w:tc>
      </w:tr>
      <w:tr w:rsidR="00F40245" w:rsidRPr="00470987" w14:paraId="65360BEA" w14:textId="77777777" w:rsidTr="00013565">
        <w:tc>
          <w:tcPr>
            <w:tcW w:w="1011" w:type="dxa"/>
            <w:vAlign w:val="center"/>
          </w:tcPr>
          <w:p w14:paraId="62519DB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16</w:t>
            </w:r>
          </w:p>
        </w:tc>
        <w:tc>
          <w:tcPr>
            <w:tcW w:w="8361" w:type="dxa"/>
            <w:vAlign w:val="center"/>
          </w:tcPr>
          <w:p w14:paraId="701B5FC5"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Costo Beneficio</w:t>
            </w:r>
            <w:r>
              <w:t xml:space="preserve"> </w:t>
            </w:r>
            <w:r>
              <w:rPr>
                <w:rFonts w:ascii="Montserrat" w:hAnsi="Montserrat" w:cstheme="minorHAnsi"/>
                <w:color w:val="000000" w:themeColor="text1"/>
                <w:sz w:val="16"/>
                <w:szCs w:val="16"/>
              </w:rPr>
              <w:t xml:space="preserve">signado por </w:t>
            </w:r>
            <w:r w:rsidRPr="00337274">
              <w:rPr>
                <w:rFonts w:ascii="Montserrat" w:hAnsi="Montserrat" w:cstheme="minorHAnsi"/>
                <w:color w:val="000000" w:themeColor="text1"/>
                <w:sz w:val="16"/>
                <w:szCs w:val="16"/>
              </w:rPr>
              <w:t xml:space="preserve">el </w:t>
            </w:r>
            <w:r>
              <w:rPr>
                <w:rFonts w:ascii="Montserrat" w:hAnsi="Montserrat" w:cstheme="minorHAnsi"/>
                <w:color w:val="000000" w:themeColor="text1"/>
                <w:sz w:val="16"/>
                <w:szCs w:val="16"/>
              </w:rPr>
              <w:t>T</w:t>
            </w:r>
            <w:r w:rsidRPr="00337274">
              <w:rPr>
                <w:rFonts w:ascii="Montserrat" w:hAnsi="Montserrat" w:cstheme="minorHAnsi"/>
                <w:color w:val="000000" w:themeColor="text1"/>
                <w:sz w:val="16"/>
                <w:szCs w:val="16"/>
              </w:rPr>
              <w:t>JSA</w:t>
            </w:r>
            <w:r w:rsidRPr="00470987">
              <w:rPr>
                <w:rFonts w:ascii="Montserrat" w:hAnsi="Montserrat" w:cstheme="minorHAnsi"/>
                <w:color w:val="000000" w:themeColor="text1"/>
                <w:sz w:val="16"/>
                <w:szCs w:val="16"/>
              </w:rPr>
              <w:t xml:space="preserve"> en el que se determine la mejor propuesta económica, la conveniencia de rentar el inmueble propuesto, </w:t>
            </w:r>
            <w:r>
              <w:rPr>
                <w:rFonts w:ascii="Montserrat" w:hAnsi="Montserrat" w:cstheme="minorHAnsi"/>
                <w:color w:val="000000" w:themeColor="text1"/>
                <w:sz w:val="16"/>
                <w:szCs w:val="16"/>
              </w:rPr>
              <w:t>indicando</w:t>
            </w:r>
            <w:r w:rsidRPr="00470987">
              <w:rPr>
                <w:rFonts w:ascii="Montserrat" w:hAnsi="Montserrat" w:cstheme="minorHAnsi"/>
                <w:color w:val="000000" w:themeColor="text1"/>
                <w:sz w:val="16"/>
                <w:szCs w:val="16"/>
              </w:rPr>
              <w:t xml:space="preserve"> antigüedad del inmueble; vida útil y cumplimiento a la normatividad de protección civil, indicando las condiciones técnicas y de </w:t>
            </w:r>
            <w:r w:rsidRPr="00470987">
              <w:rPr>
                <w:rFonts w:ascii="Montserrat" w:hAnsi="Montserrat" w:cstheme="minorHAnsi"/>
                <w:color w:val="000000" w:themeColor="text1"/>
                <w:sz w:val="16"/>
                <w:szCs w:val="16"/>
              </w:rPr>
              <w:lastRenderedPageBreak/>
              <w:t>funcionalidad para el servicio requerido</w:t>
            </w:r>
            <w:r>
              <w:rPr>
                <w:rFonts w:ascii="Montserrat" w:hAnsi="Montserrat" w:cstheme="minorHAnsi"/>
                <w:color w:val="000000" w:themeColor="text1"/>
                <w:sz w:val="16"/>
                <w:szCs w:val="16"/>
              </w:rPr>
              <w:t>.</w:t>
            </w:r>
          </w:p>
        </w:tc>
      </w:tr>
      <w:tr w:rsidR="00F40245" w:rsidRPr="00470987" w14:paraId="763FE1DA" w14:textId="77777777" w:rsidTr="00013565">
        <w:tc>
          <w:tcPr>
            <w:tcW w:w="1011" w:type="dxa"/>
            <w:vAlign w:val="center"/>
          </w:tcPr>
          <w:p w14:paraId="6573F9E1"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lastRenderedPageBreak/>
              <w:t>17</w:t>
            </w:r>
          </w:p>
        </w:tc>
        <w:tc>
          <w:tcPr>
            <w:tcW w:w="8361" w:type="dxa"/>
            <w:vAlign w:val="center"/>
          </w:tcPr>
          <w:p w14:paraId="2D461FD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p>
        </w:tc>
      </w:tr>
      <w:tr w:rsidR="00F40245" w:rsidRPr="00470987" w14:paraId="79667C9E" w14:textId="77777777" w:rsidTr="00013565">
        <w:tc>
          <w:tcPr>
            <w:tcW w:w="1011" w:type="dxa"/>
            <w:vAlign w:val="center"/>
          </w:tcPr>
          <w:p w14:paraId="0BC8603C"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18</w:t>
            </w:r>
          </w:p>
        </w:tc>
        <w:tc>
          <w:tcPr>
            <w:tcW w:w="8361" w:type="dxa"/>
            <w:vAlign w:val="center"/>
          </w:tcPr>
          <w:p w14:paraId="212090F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Oficio del EI, en el que, de conformidad </w:t>
            </w:r>
            <w:r>
              <w:rPr>
                <w:rFonts w:ascii="Montserrat" w:hAnsi="Montserrat" w:cstheme="minorHAnsi"/>
                <w:sz w:val="16"/>
                <w:szCs w:val="16"/>
              </w:rPr>
              <w:t>con el</w:t>
            </w:r>
            <w:r w:rsidRPr="00470987">
              <w:rPr>
                <w:rFonts w:ascii="Montserrat" w:hAnsi="Montserrat" w:cstheme="minorHAnsi"/>
                <w:sz w:val="16"/>
                <w:szCs w:val="16"/>
              </w:rPr>
              <w:t xml:space="preserve"> Acuerdo, especifique el tiempo y monto necesarios para realizar adaptaciones y </w:t>
            </w:r>
            <w:r>
              <w:rPr>
                <w:rFonts w:ascii="Montserrat" w:hAnsi="Montserrat" w:cstheme="minorHAnsi"/>
                <w:sz w:val="16"/>
                <w:szCs w:val="16"/>
              </w:rPr>
              <w:t>m</w:t>
            </w:r>
            <w:r w:rsidRPr="00470987">
              <w:rPr>
                <w:rFonts w:ascii="Montserrat" w:hAnsi="Montserrat" w:cstheme="minorHAnsi"/>
                <w:sz w:val="16"/>
                <w:szCs w:val="16"/>
              </w:rPr>
              <w:t>ejoras al inmueble, incluyendo la instalación de los equipos especiales, indicando a cargo de quién correrán dichos gastos.</w:t>
            </w:r>
          </w:p>
        </w:tc>
      </w:tr>
      <w:tr w:rsidR="00F40245" w:rsidRPr="00470987" w14:paraId="079D9552" w14:textId="77777777" w:rsidTr="00013565">
        <w:tc>
          <w:tcPr>
            <w:tcW w:w="1011" w:type="dxa"/>
            <w:vAlign w:val="center"/>
          </w:tcPr>
          <w:p w14:paraId="6BC7A345"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19</w:t>
            </w:r>
          </w:p>
        </w:tc>
        <w:tc>
          <w:tcPr>
            <w:tcW w:w="8361" w:type="dxa"/>
            <w:vAlign w:val="center"/>
          </w:tcPr>
          <w:p w14:paraId="64CF813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Copia </w:t>
            </w:r>
            <w:r w:rsidRPr="00470987">
              <w:rPr>
                <w:rFonts w:ascii="Montserrat" w:hAnsi="Montserrat" w:cs="Montserrat"/>
                <w:sz w:val="16"/>
                <w:szCs w:val="16"/>
                <w:lang w:eastAsia="es-MX"/>
              </w:rPr>
              <w:t>fotostática de comprobante de pago de impuesto predial,</w:t>
            </w:r>
            <w:r w:rsidRPr="00470987">
              <w:rPr>
                <w:rFonts w:ascii="Montserrat" w:hAnsi="Montserrat" w:cstheme="minorHAnsi"/>
                <w:sz w:val="16"/>
                <w:szCs w:val="16"/>
              </w:rPr>
              <w:t xml:space="preserve"> agua y energía eléctrica, vigentes. </w:t>
            </w:r>
          </w:p>
        </w:tc>
      </w:tr>
      <w:tr w:rsidR="00F40245" w:rsidRPr="00470987" w14:paraId="551F2607" w14:textId="77777777" w:rsidTr="00013565">
        <w:tc>
          <w:tcPr>
            <w:tcW w:w="1011" w:type="dxa"/>
            <w:vAlign w:val="center"/>
          </w:tcPr>
          <w:p w14:paraId="437618F2"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20</w:t>
            </w:r>
          </w:p>
        </w:tc>
        <w:tc>
          <w:tcPr>
            <w:tcW w:w="8361" w:type="dxa"/>
            <w:vAlign w:val="center"/>
          </w:tcPr>
          <w:p w14:paraId="24A7D18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Certificado de no adeudo fiscal por contribuciones municipales.</w:t>
            </w:r>
          </w:p>
        </w:tc>
      </w:tr>
      <w:tr w:rsidR="00F40245" w:rsidRPr="00470987" w14:paraId="51CB5B9A" w14:textId="77777777" w:rsidTr="00013565">
        <w:tc>
          <w:tcPr>
            <w:tcW w:w="1011" w:type="dxa"/>
            <w:vAlign w:val="center"/>
          </w:tcPr>
          <w:p w14:paraId="2702B489"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21</w:t>
            </w:r>
          </w:p>
        </w:tc>
        <w:tc>
          <w:tcPr>
            <w:tcW w:w="8361" w:type="dxa"/>
            <w:vAlign w:val="center"/>
          </w:tcPr>
          <w:p w14:paraId="2DD4A50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Certificado de libertad de </w:t>
            </w:r>
            <w:r w:rsidRPr="00470987">
              <w:rPr>
                <w:rFonts w:ascii="Montserrat" w:hAnsi="Montserrat" w:cstheme="minorHAnsi"/>
                <w:sz w:val="16"/>
                <w:szCs w:val="16"/>
              </w:rPr>
              <w:t xml:space="preserve">gravamen </w:t>
            </w:r>
            <w:r w:rsidRPr="00470987">
              <w:rPr>
                <w:rFonts w:ascii="Montserrat" w:hAnsi="Montserrat" w:cstheme="minorHAnsi"/>
                <w:bCs/>
                <w:sz w:val="16"/>
                <w:szCs w:val="16"/>
              </w:rPr>
              <w:t>con una antigüedad no mayor de (3) tres meses de la fecha de solicitud del nuevo arrendamiento.</w:t>
            </w:r>
          </w:p>
        </w:tc>
      </w:tr>
      <w:tr w:rsidR="00F40245" w:rsidRPr="00470987" w14:paraId="04BD718D" w14:textId="77777777" w:rsidTr="00013565">
        <w:tc>
          <w:tcPr>
            <w:tcW w:w="1011" w:type="dxa"/>
            <w:vAlign w:val="center"/>
          </w:tcPr>
          <w:p w14:paraId="0185F1ED"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22</w:t>
            </w:r>
          </w:p>
        </w:tc>
        <w:tc>
          <w:tcPr>
            <w:tcW w:w="8361" w:type="dxa"/>
            <w:vAlign w:val="center"/>
          </w:tcPr>
          <w:p w14:paraId="0A9EAF7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 la cédula de identificación fiscal del arrendador</w:t>
            </w:r>
            <w:r w:rsidRPr="00470987">
              <w:rPr>
                <w:rFonts w:ascii="Montserrat" w:hAnsi="Montserrat" w:cstheme="minorHAnsi"/>
                <w:sz w:val="16"/>
                <w:szCs w:val="16"/>
              </w:rPr>
              <w:t xml:space="preserve"> y del representante legal en su caso, con antigüedad no mayor a (3) tres meses, indicando actividad económica y régimen para arrendar o alquilar inmuebles</w:t>
            </w:r>
          </w:p>
        </w:tc>
      </w:tr>
      <w:tr w:rsidR="00F40245" w:rsidRPr="00470987" w14:paraId="22F52FE9" w14:textId="77777777" w:rsidTr="00013565">
        <w:tc>
          <w:tcPr>
            <w:tcW w:w="1011" w:type="dxa"/>
            <w:vAlign w:val="center"/>
          </w:tcPr>
          <w:p w14:paraId="72B9D1A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23</w:t>
            </w:r>
          </w:p>
        </w:tc>
        <w:tc>
          <w:tcPr>
            <w:tcW w:w="8361" w:type="dxa"/>
            <w:vAlign w:val="center"/>
          </w:tcPr>
          <w:p w14:paraId="5DABCD70"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Comprobante de domicilio del arrendador para oír y recibir notificaciones, el cual deberá coincidir con el señalado en el contrato, </w:t>
            </w:r>
            <w:r w:rsidRPr="00470987">
              <w:rPr>
                <w:rFonts w:ascii="Montserrat" w:hAnsi="Montserrat" w:cs="Montserrat"/>
                <w:bCs/>
                <w:sz w:val="16"/>
                <w:szCs w:val="16"/>
                <w:lang w:eastAsia="es-MX"/>
              </w:rPr>
              <w:t xml:space="preserve">no mayor </w:t>
            </w:r>
            <w:r>
              <w:rPr>
                <w:rFonts w:ascii="Montserrat" w:hAnsi="Montserrat" w:cs="Montserrat"/>
                <w:bCs/>
                <w:sz w:val="16"/>
                <w:szCs w:val="16"/>
                <w:lang w:eastAsia="es-MX"/>
              </w:rPr>
              <w:t>a</w:t>
            </w:r>
            <w:r w:rsidRPr="00470987">
              <w:rPr>
                <w:rFonts w:ascii="Montserrat" w:hAnsi="Montserrat" w:cs="Montserrat"/>
                <w:bCs/>
                <w:sz w:val="16"/>
                <w:szCs w:val="16"/>
                <w:lang w:eastAsia="es-MX"/>
              </w:rPr>
              <w:t xml:space="preserve"> </w:t>
            </w:r>
            <w:r>
              <w:rPr>
                <w:rFonts w:ascii="Montserrat" w:hAnsi="Montserrat" w:cs="Montserrat"/>
                <w:bCs/>
                <w:sz w:val="16"/>
                <w:szCs w:val="16"/>
                <w:lang w:eastAsia="es-MX"/>
              </w:rPr>
              <w:t>(</w:t>
            </w:r>
            <w:r w:rsidRPr="00470987">
              <w:rPr>
                <w:rFonts w:ascii="Montserrat" w:hAnsi="Montserrat" w:cs="Montserrat"/>
                <w:bCs/>
                <w:sz w:val="16"/>
                <w:szCs w:val="16"/>
                <w:lang w:eastAsia="es-MX"/>
              </w:rPr>
              <w:t>3</w:t>
            </w:r>
            <w:r>
              <w:rPr>
                <w:rFonts w:ascii="Montserrat" w:hAnsi="Montserrat" w:cs="Montserrat"/>
                <w:bCs/>
                <w:sz w:val="16"/>
                <w:szCs w:val="16"/>
                <w:lang w:eastAsia="es-MX"/>
              </w:rPr>
              <w:t>)</w:t>
            </w:r>
            <w:r w:rsidRPr="00470987">
              <w:rPr>
                <w:rFonts w:ascii="Montserrat" w:hAnsi="Montserrat" w:cs="Montserrat"/>
                <w:bCs/>
                <w:sz w:val="16"/>
                <w:szCs w:val="16"/>
                <w:lang w:eastAsia="es-MX"/>
              </w:rPr>
              <w:t xml:space="preserve"> tres meses</w:t>
            </w:r>
            <w:r>
              <w:rPr>
                <w:rFonts w:ascii="Montserrat" w:hAnsi="Montserrat" w:cs="Montserrat"/>
                <w:bCs/>
                <w:sz w:val="16"/>
                <w:szCs w:val="16"/>
                <w:lang w:eastAsia="es-MX"/>
              </w:rPr>
              <w:t xml:space="preserve"> de antiguo </w:t>
            </w:r>
            <w:r w:rsidRPr="00470987">
              <w:rPr>
                <w:rFonts w:ascii="Montserrat" w:hAnsi="Montserrat" w:cs="Montserrat"/>
                <w:bCs/>
                <w:sz w:val="16"/>
                <w:szCs w:val="16"/>
                <w:lang w:eastAsia="es-MX"/>
              </w:rPr>
              <w:t>de la fecha de solicitud de autorización del nuevo arrendamiento.</w:t>
            </w:r>
          </w:p>
        </w:tc>
      </w:tr>
      <w:tr w:rsidR="00F40245" w:rsidRPr="00470987" w14:paraId="07D27465" w14:textId="77777777" w:rsidTr="00013565">
        <w:tc>
          <w:tcPr>
            <w:tcW w:w="1011" w:type="dxa"/>
            <w:vAlign w:val="center"/>
          </w:tcPr>
          <w:p w14:paraId="333BB88A"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24</w:t>
            </w:r>
          </w:p>
        </w:tc>
        <w:tc>
          <w:tcPr>
            <w:tcW w:w="8361" w:type="dxa"/>
            <w:vAlign w:val="center"/>
          </w:tcPr>
          <w:p w14:paraId="1523572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Manifestación de la autoridad federal, estatal o municipal en materia de Protección Civil, </w:t>
            </w:r>
            <w:r w:rsidRPr="00470987">
              <w:rPr>
                <w:rFonts w:ascii="Montserrat" w:hAnsi="Montserrat" w:cstheme="minorHAnsi"/>
                <w:sz w:val="16"/>
                <w:szCs w:val="16"/>
              </w:rPr>
              <w:t>vigente.</w:t>
            </w:r>
          </w:p>
        </w:tc>
      </w:tr>
      <w:tr w:rsidR="00F40245" w:rsidRPr="00470987" w14:paraId="634F9271" w14:textId="77777777" w:rsidTr="00013565">
        <w:tc>
          <w:tcPr>
            <w:tcW w:w="1011" w:type="dxa"/>
            <w:vAlign w:val="center"/>
          </w:tcPr>
          <w:p w14:paraId="2FC7ED48"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25</w:t>
            </w:r>
          </w:p>
        </w:tc>
        <w:tc>
          <w:tcPr>
            <w:tcW w:w="8361" w:type="dxa"/>
            <w:vAlign w:val="center"/>
          </w:tcPr>
          <w:p w14:paraId="23E6AB8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Nombramiento y poder notarial del servidor público facultado para la firma del contrato, con registro en el REPODE.</w:t>
            </w:r>
          </w:p>
        </w:tc>
      </w:tr>
      <w:tr w:rsidR="00F40245" w:rsidRPr="00470987" w14:paraId="44BB2EFB" w14:textId="77777777" w:rsidTr="00013565">
        <w:tc>
          <w:tcPr>
            <w:tcW w:w="1011" w:type="dxa"/>
            <w:vAlign w:val="center"/>
          </w:tcPr>
          <w:p w14:paraId="7EB1D390"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26</w:t>
            </w:r>
          </w:p>
        </w:tc>
        <w:tc>
          <w:tcPr>
            <w:tcW w:w="8361" w:type="dxa"/>
            <w:vAlign w:val="center"/>
          </w:tcPr>
          <w:p w14:paraId="070E255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Modelo de contrato de arrendamiento requisitado, revisado, validado, dictaminado o aprobado por el área jurídica</w:t>
            </w:r>
            <w:r>
              <w:rPr>
                <w:rFonts w:ascii="Montserrat" w:hAnsi="Montserrat" w:cstheme="minorHAnsi"/>
                <w:sz w:val="16"/>
                <w:szCs w:val="16"/>
              </w:rPr>
              <w:t xml:space="preserve"> del OOAD</w:t>
            </w:r>
            <w:r w:rsidRPr="00470987">
              <w:rPr>
                <w:rFonts w:ascii="Montserrat" w:hAnsi="Montserrat" w:cstheme="minorHAnsi"/>
                <w:sz w:val="16"/>
                <w:szCs w:val="16"/>
              </w:rPr>
              <w:t>.</w:t>
            </w:r>
          </w:p>
        </w:tc>
      </w:tr>
      <w:tr w:rsidR="00F40245" w:rsidRPr="00470987" w14:paraId="08B84C72" w14:textId="77777777" w:rsidTr="00013565">
        <w:tc>
          <w:tcPr>
            <w:tcW w:w="1011" w:type="dxa"/>
            <w:vAlign w:val="center"/>
          </w:tcPr>
          <w:p w14:paraId="5C062BBF" w14:textId="77777777" w:rsidR="00F40245" w:rsidRPr="00470987" w:rsidRDefault="00F40245" w:rsidP="00013565">
            <w:pPr>
              <w:jc w:val="center"/>
              <w:rPr>
                <w:rFonts w:ascii="Montserrat" w:hAnsi="Montserrat" w:cstheme="minorHAnsi"/>
                <w:sz w:val="16"/>
                <w:szCs w:val="16"/>
              </w:rPr>
            </w:pPr>
            <w:r w:rsidRPr="00470987">
              <w:rPr>
                <w:rFonts w:ascii="Montserrat" w:hAnsi="Montserrat" w:cstheme="minorHAnsi"/>
                <w:sz w:val="16"/>
                <w:szCs w:val="16"/>
              </w:rPr>
              <w:t>27</w:t>
            </w:r>
          </w:p>
        </w:tc>
        <w:tc>
          <w:tcPr>
            <w:tcW w:w="8361" w:type="dxa"/>
            <w:vAlign w:val="center"/>
          </w:tcPr>
          <w:p w14:paraId="73C9330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Solicitud vía oficio a INDAABIN sobre la disponibilidad de inmuebles federales y su respuesta. </w:t>
            </w:r>
          </w:p>
        </w:tc>
      </w:tr>
      <w:tr w:rsidR="00F40245" w:rsidRPr="00470987" w14:paraId="696D9A26" w14:textId="77777777" w:rsidTr="00013565">
        <w:tc>
          <w:tcPr>
            <w:tcW w:w="1011" w:type="dxa"/>
            <w:vAlign w:val="center"/>
          </w:tcPr>
          <w:p w14:paraId="21597946" w14:textId="77777777" w:rsidR="00F40245" w:rsidRPr="00470987" w:rsidRDefault="00F40245" w:rsidP="00013565">
            <w:pPr>
              <w:jc w:val="center"/>
              <w:rPr>
                <w:rFonts w:ascii="Montserrat" w:hAnsi="Montserrat" w:cstheme="minorHAnsi"/>
                <w:sz w:val="16"/>
                <w:szCs w:val="16"/>
              </w:rPr>
            </w:pPr>
            <w:r>
              <w:rPr>
                <w:rFonts w:ascii="Montserrat" w:hAnsi="Montserrat" w:cstheme="minorHAnsi"/>
                <w:sz w:val="16"/>
                <w:szCs w:val="16"/>
              </w:rPr>
              <w:t xml:space="preserve">28 </w:t>
            </w:r>
          </w:p>
        </w:tc>
        <w:tc>
          <w:tcPr>
            <w:tcW w:w="8361" w:type="dxa"/>
            <w:vAlign w:val="center"/>
          </w:tcPr>
          <w:p w14:paraId="008E2D54" w14:textId="77777777" w:rsidR="00F40245" w:rsidRPr="00470987" w:rsidRDefault="00F40245" w:rsidP="00013565">
            <w:pPr>
              <w:jc w:val="both"/>
              <w:rPr>
                <w:rFonts w:ascii="Montserrat" w:hAnsi="Montserrat" w:cstheme="minorHAnsi"/>
                <w:sz w:val="16"/>
                <w:szCs w:val="16"/>
              </w:rPr>
            </w:pPr>
            <w:r>
              <w:rPr>
                <w:rFonts w:ascii="Montserrat" w:hAnsi="Montserrat" w:cstheme="minorHAnsi"/>
                <w:sz w:val="16"/>
                <w:szCs w:val="16"/>
              </w:rPr>
              <w:t>Alineamiento y Número Oficial emitido por autoridad competente.</w:t>
            </w:r>
          </w:p>
        </w:tc>
      </w:tr>
      <w:tr w:rsidR="00F40245" w:rsidRPr="00470987" w14:paraId="488CAED9" w14:textId="77777777" w:rsidTr="00013565">
        <w:tc>
          <w:tcPr>
            <w:tcW w:w="1011" w:type="dxa"/>
            <w:vAlign w:val="center"/>
          </w:tcPr>
          <w:p w14:paraId="2CBF8B35" w14:textId="77777777" w:rsidR="00F40245" w:rsidRDefault="00F40245" w:rsidP="00013565">
            <w:pPr>
              <w:jc w:val="center"/>
              <w:rPr>
                <w:rFonts w:ascii="Montserrat" w:hAnsi="Montserrat" w:cstheme="minorHAnsi"/>
                <w:sz w:val="16"/>
                <w:szCs w:val="16"/>
              </w:rPr>
            </w:pPr>
            <w:r>
              <w:rPr>
                <w:rFonts w:ascii="Montserrat" w:hAnsi="Montserrat" w:cstheme="minorHAnsi"/>
                <w:sz w:val="16"/>
                <w:szCs w:val="16"/>
              </w:rPr>
              <w:t>29</w:t>
            </w:r>
          </w:p>
        </w:tc>
        <w:tc>
          <w:tcPr>
            <w:tcW w:w="8361" w:type="dxa"/>
            <w:vAlign w:val="center"/>
          </w:tcPr>
          <w:p w14:paraId="4B4C48AB" w14:textId="77777777" w:rsidR="00F40245" w:rsidRDefault="00F40245" w:rsidP="00013565">
            <w:pPr>
              <w:jc w:val="both"/>
              <w:rPr>
                <w:rFonts w:ascii="Montserrat" w:hAnsi="Montserrat" w:cstheme="minorHAnsi"/>
                <w:sz w:val="16"/>
                <w:szCs w:val="16"/>
              </w:rPr>
            </w:pPr>
            <w:r w:rsidRPr="00A35DFD">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581C95CB"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5BAB7A37"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Previo análisis de la conveniencia y acreditamiento de la necesidad de contar con un Nuevo Arrendamiento, y una vez contando con el expediente integrado, en beneficio y salvaguarda de los intereses institucionales, la CTAA, por conducto de la DAC, podrá solicitar al INDAABIN el Dictamen de Justipreciación de Renta Tradicional.</w:t>
      </w:r>
    </w:p>
    <w:p w14:paraId="5C7C7847"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2E1F3601"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EI del OOAD y la CTAA, por sí o a través de la DAC en Nivel Central, negociarán un monto </w:t>
      </w:r>
      <w:r w:rsidRPr="00470987">
        <w:rPr>
          <w:rFonts w:ascii="Montserrat" w:hAnsi="Montserrat" w:cstheme="minorHAnsi"/>
          <w:sz w:val="20"/>
          <w:szCs w:val="20"/>
        </w:rPr>
        <w:t xml:space="preserve">de renta inferior al monto máximo </w:t>
      </w:r>
      <w:r w:rsidRPr="00470987">
        <w:rPr>
          <w:rFonts w:ascii="Montserrat" w:hAnsi="Montserrat" w:cstheme="minorHAnsi"/>
          <w:color w:val="000000" w:themeColor="text1"/>
          <w:sz w:val="20"/>
          <w:szCs w:val="20"/>
        </w:rPr>
        <w:t>que determine la justipreciación de renta del INDAABIN, así como lo dispuesto en el Acuerdo por el que se fija el importe máximo de rentas por zonas y tipos de inmuebles, a que se refiere el artículo 146 de la LGBN</w:t>
      </w:r>
      <w:r w:rsidRPr="00470987">
        <w:rPr>
          <w:rFonts w:ascii="Montserrat" w:hAnsi="Montserrat" w:cstheme="minorHAnsi"/>
          <w:sz w:val="20"/>
          <w:szCs w:val="20"/>
        </w:rPr>
        <w:t xml:space="preserve">, </w:t>
      </w:r>
      <w:r w:rsidRPr="00470987">
        <w:rPr>
          <w:rFonts w:ascii="Montserrat" w:hAnsi="Montserrat" w:cstheme="minorHAnsi"/>
          <w:color w:val="000000" w:themeColor="text1"/>
          <w:sz w:val="20"/>
          <w:szCs w:val="20"/>
        </w:rPr>
        <w:t>atendiendo a la disponibilidad presupuestal con la que se cuente.</w:t>
      </w:r>
    </w:p>
    <w:p w14:paraId="7E6781A7"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3E5D3D5"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Cuando la pretensión del arrendador sea menor al costo que determine la justipreciación de renta emitida por el INDAABIN, o bien, se encuentre dentro de</w:t>
      </w:r>
      <w:r w:rsidRPr="00470987">
        <w:rPr>
          <w:rFonts w:ascii="Montserrat" w:hAnsi="Montserrat" w:cstheme="minorHAnsi"/>
          <w:sz w:val="20"/>
          <w:szCs w:val="20"/>
        </w:rPr>
        <w:t xml:space="preserve">l </w:t>
      </w:r>
      <w:r w:rsidRPr="00470987">
        <w:rPr>
          <w:rFonts w:ascii="Montserrat" w:hAnsi="Montserrat" w:cstheme="minorHAnsi"/>
          <w:color w:val="000000" w:themeColor="text1"/>
          <w:sz w:val="20"/>
          <w:szCs w:val="20"/>
        </w:rPr>
        <w:t>parámetro establecido y sea conveniente para el Instituto, el contrato se ajustará al importe pretendido por el arrendador.</w:t>
      </w:r>
    </w:p>
    <w:p w14:paraId="02FC8F70"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2E17753C"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Integrado en su totalidad el expediente, </w:t>
      </w:r>
      <w:r w:rsidRPr="00470987">
        <w:rPr>
          <w:rFonts w:ascii="Montserrat" w:hAnsi="Montserrat" w:cstheme="minorHAnsi"/>
          <w:sz w:val="20"/>
          <w:szCs w:val="20"/>
        </w:rPr>
        <w:t>l</w:t>
      </w:r>
      <w:r>
        <w:rPr>
          <w:rFonts w:ascii="Montserrat" w:hAnsi="Montserrat" w:cstheme="minorHAnsi"/>
          <w:sz w:val="20"/>
          <w:szCs w:val="20"/>
        </w:rPr>
        <w:t>a persona</w:t>
      </w:r>
      <w:r w:rsidRPr="00470987">
        <w:rPr>
          <w:rFonts w:ascii="Montserrat" w:hAnsi="Montserrat" w:cstheme="minorHAnsi"/>
          <w:sz w:val="20"/>
          <w:szCs w:val="20"/>
        </w:rPr>
        <w:t xml:space="preserve"> titular de la DA, emitirá su determinación sobre la procedencia de arrendar el inmueble propuesto y el RI lo someterá solicitando oficialmente la autorización del INDAABIN.</w:t>
      </w:r>
    </w:p>
    <w:p w14:paraId="54F94575" w14:textId="77777777" w:rsidR="00F40245" w:rsidRPr="00470987" w:rsidRDefault="00F40245" w:rsidP="00F40245">
      <w:pPr>
        <w:spacing w:after="0" w:line="240" w:lineRule="auto"/>
        <w:ind w:left="709"/>
        <w:jc w:val="both"/>
        <w:rPr>
          <w:rFonts w:ascii="Montserrat" w:hAnsi="Montserrat" w:cstheme="minorHAnsi"/>
          <w:color w:val="000000" w:themeColor="text1"/>
          <w:sz w:val="20"/>
          <w:szCs w:val="20"/>
        </w:rPr>
      </w:pPr>
    </w:p>
    <w:p w14:paraId="79EA6EFE"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Una vez que la CTAA cuente con la autorización respectiva, notificará por escrito al EI del OOAD, a efecto de que se firme el contrato de arrendamiento, requiriendo el envío de una copia simple de dicho instrumento dentro del término de 20 días naturales posteriores a su formalización, así como la documentación que se describe a continuación:</w:t>
      </w:r>
    </w:p>
    <w:p w14:paraId="31B11025" w14:textId="77777777" w:rsidR="00F40245" w:rsidRPr="00470987" w:rsidRDefault="00F40245" w:rsidP="00F40245">
      <w:pPr>
        <w:tabs>
          <w:tab w:val="left" w:pos="6687"/>
        </w:tabs>
        <w:spacing w:after="0" w:line="240" w:lineRule="auto"/>
        <w:jc w:val="both"/>
        <w:rPr>
          <w:rFonts w:ascii="Montserrat" w:hAnsi="Montserrat" w:cstheme="minorHAnsi"/>
          <w:color w:val="000000" w:themeColor="text1"/>
          <w:sz w:val="20"/>
          <w:szCs w:val="20"/>
        </w:rPr>
      </w:pPr>
    </w:p>
    <w:p w14:paraId="70C5174E" w14:textId="77777777" w:rsidR="00F40245" w:rsidRPr="00470987" w:rsidRDefault="00F40245" w:rsidP="00F40245">
      <w:pPr>
        <w:pStyle w:val="Prrafodelista"/>
        <w:numPr>
          <w:ilvl w:val="0"/>
          <w:numId w:val="4"/>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acuses de registro de contrato de arrendamiento y de indicadores de accesibilidad ante INDAABIN;</w:t>
      </w:r>
    </w:p>
    <w:p w14:paraId="541C108F" w14:textId="77777777" w:rsidR="00F40245" w:rsidRPr="00470987" w:rsidRDefault="00F40245" w:rsidP="00F40245">
      <w:pPr>
        <w:pStyle w:val="Prrafodelista"/>
        <w:numPr>
          <w:ilvl w:val="0"/>
          <w:numId w:val="4"/>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Acta circunstanciada de entrega-recepción del inmueble de que se trate, conforme al Acuerdo; y</w:t>
      </w:r>
    </w:p>
    <w:p w14:paraId="53B4164A" w14:textId="77777777" w:rsidR="00F40245" w:rsidRPr="00470987" w:rsidRDefault="00F40245" w:rsidP="00F40245">
      <w:pPr>
        <w:pStyle w:val="Prrafodelista"/>
        <w:numPr>
          <w:ilvl w:val="0"/>
          <w:numId w:val="4"/>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caso de sustituciones, deberán enviar el acta circunstanciada de entrega-recepción del inmueble desocupado, conforme al Acuerdo.</w:t>
      </w:r>
    </w:p>
    <w:p w14:paraId="3EC7F4A4"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180116AA" w14:textId="77777777" w:rsidR="00F40245"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se presenten situaciones que impidan cumplimentar los términos indicados, el OOAD por conducto del EI, rendirá informe justificado a efecto de analizar la conveniencia de continuar con el procedimiento, o bien, buscar otra alternativa inmobiliaria en beneficio de los intereses institucionales.</w:t>
      </w:r>
    </w:p>
    <w:p w14:paraId="7CCF3E7D"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359D2D3C" w14:textId="77777777" w:rsidR="00F40245"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OOAD deberán considerar</w:t>
      </w:r>
      <w:r w:rsidRPr="00470987">
        <w:rPr>
          <w:rFonts w:ascii="Montserrat" w:hAnsi="Montserrat" w:cstheme="minorHAnsi"/>
          <w:sz w:val="20"/>
          <w:szCs w:val="20"/>
        </w:rPr>
        <w:t xml:space="preserve"> </w:t>
      </w:r>
      <w:r w:rsidRPr="00470987">
        <w:rPr>
          <w:rFonts w:ascii="Montserrat" w:hAnsi="Montserrat" w:cstheme="minorHAnsi"/>
          <w:color w:val="000000" w:themeColor="text1"/>
          <w:sz w:val="20"/>
          <w:szCs w:val="20"/>
        </w:rPr>
        <w:t xml:space="preserve">los gastos de conservación y servicios generales para los inmuebles arrendados en su </w:t>
      </w:r>
      <w:r w:rsidRPr="00470987">
        <w:rPr>
          <w:rFonts w:ascii="Montserrat" w:hAnsi="Montserrat" w:cstheme="minorHAnsi"/>
          <w:sz w:val="20"/>
          <w:szCs w:val="20"/>
        </w:rPr>
        <w:t xml:space="preserve">PAO, ante </w:t>
      </w:r>
      <w:r w:rsidRPr="00470987">
        <w:rPr>
          <w:rFonts w:ascii="Montserrat" w:hAnsi="Montserrat" w:cstheme="minorHAnsi"/>
          <w:color w:val="000000" w:themeColor="text1"/>
          <w:sz w:val="20"/>
          <w:szCs w:val="20"/>
        </w:rPr>
        <w:t>el Área competente.</w:t>
      </w:r>
    </w:p>
    <w:p w14:paraId="69DD18F5" w14:textId="77777777" w:rsidR="00F40245" w:rsidRPr="00185251"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621357C0" w14:textId="77777777" w:rsidR="00F40245" w:rsidRPr="00D268E3" w:rsidRDefault="00F40245" w:rsidP="00F40245">
      <w:pPr>
        <w:pStyle w:val="Prrafodelista"/>
        <w:numPr>
          <w:ilvl w:val="1"/>
          <w:numId w:val="36"/>
        </w:numPr>
        <w:spacing w:after="0" w:line="240" w:lineRule="auto"/>
        <w:ind w:left="567" w:hanging="567"/>
        <w:jc w:val="both"/>
        <w:rPr>
          <w:rFonts w:ascii="Montserrat" w:hAnsi="Montserrat" w:cs="Aptos"/>
          <w:color w:val="000000"/>
          <w:sz w:val="20"/>
          <w:szCs w:val="20"/>
        </w:rPr>
      </w:pPr>
      <w:bookmarkStart w:id="2" w:name="_Hlk207879318"/>
      <w:r w:rsidRPr="00D268E3">
        <w:rPr>
          <w:rFonts w:ascii="Montserrat" w:eastAsia="Calibri" w:hAnsi="Montserrat" w:cs="Calibri"/>
          <w:sz w:val="20"/>
          <w:szCs w:val="20"/>
        </w:rPr>
        <w:t xml:space="preserve">Una vez formalizado un contrato de sustitución o nuevo arrendamiento, la CTAA, por conducto de la DAC </w:t>
      </w:r>
      <w:proofErr w:type="spellStart"/>
      <w:r w:rsidRPr="00D268E3">
        <w:rPr>
          <w:rFonts w:ascii="Montserrat" w:eastAsia="Calibri" w:hAnsi="Montserrat" w:cs="Calibri"/>
          <w:sz w:val="20"/>
          <w:szCs w:val="20"/>
        </w:rPr>
        <w:t>requisitará</w:t>
      </w:r>
      <w:proofErr w:type="spellEnd"/>
      <w:r w:rsidRPr="00D268E3">
        <w:rPr>
          <w:rFonts w:ascii="Montserrat" w:eastAsia="Calibri" w:hAnsi="Montserrat" w:cs="Calibri"/>
          <w:sz w:val="20"/>
          <w:szCs w:val="20"/>
        </w:rPr>
        <w:t xml:space="preserve"> la </w:t>
      </w:r>
      <w:r w:rsidRPr="007E0120">
        <w:rPr>
          <w:rFonts w:ascii="Montserrat" w:eastAsia="Calibri" w:hAnsi="Montserrat" w:cs="Calibri"/>
          <w:sz w:val="20"/>
          <w:szCs w:val="20"/>
          <w:u w:val="single"/>
        </w:rPr>
        <w:t>“Cédula de Actualización de Datos Domicilio de los Bienes Inmuebles en el Módulo de Activo Fijo del Sistema de Finanzas Armonizadas y Transparentes (FINAT)”</w:t>
      </w:r>
      <w:r w:rsidRPr="00D268E3">
        <w:rPr>
          <w:rFonts w:ascii="Montserrat" w:eastAsia="Calibri" w:hAnsi="Montserrat" w:cs="Calibri"/>
          <w:sz w:val="20"/>
          <w:szCs w:val="20"/>
        </w:rPr>
        <w:t>, a fin de solicitar el alta o actualización del Inmueble arrendado, con base al “Catálogo para Bienes Inmuebles” de la Secretaría de Hacienda y Crédito Público (Cuenta Pública)  para el registro correspondiente dentro del Módulo de Activo Fijo del Sistema de Finanzas Armonizadas y Transparentes y lo enviará a la DC, a efecto de que proporcione, en un plazo no mayor a 1 mes, el número del Código de Ubicación, cuyos datos se harán de conocimiento al EI del OOAD con fines de actualización a los informes semestrales.</w:t>
      </w:r>
      <w:bookmarkEnd w:id="2"/>
    </w:p>
    <w:p w14:paraId="1B1A5E68"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5DA486B5" w14:textId="77777777" w:rsidR="00F40245" w:rsidRPr="00470987" w:rsidRDefault="00F40245" w:rsidP="00F40245">
      <w:pPr>
        <w:pStyle w:val="Prrafodelista"/>
        <w:numPr>
          <w:ilvl w:val="0"/>
          <w:numId w:val="36"/>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sin incremento.</w:t>
      </w:r>
    </w:p>
    <w:p w14:paraId="0BD0C02C"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2691978"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sz w:val="20"/>
          <w:szCs w:val="20"/>
        </w:rPr>
        <w:t>Para l</w:t>
      </w:r>
      <w:r w:rsidRPr="00470987">
        <w:rPr>
          <w:rFonts w:ascii="Montserrat" w:hAnsi="Montserrat" w:cstheme="minorHAnsi"/>
          <w:color w:val="000000" w:themeColor="text1"/>
          <w:sz w:val="20"/>
          <w:szCs w:val="20"/>
        </w:rPr>
        <w:t>a renovación de un contrato de arrendamiento sin incremento, el EI en los OOAD deberá integrar y remitir a la DAC en términos del numeral 174 del Acuerdo, el expediente con la documentación señalada en el siguiente listado.</w:t>
      </w:r>
    </w:p>
    <w:p w14:paraId="7503075A"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4CF07609" w14:textId="77777777" w:rsidTr="00013565">
        <w:trPr>
          <w:trHeight w:val="391"/>
        </w:trPr>
        <w:tc>
          <w:tcPr>
            <w:tcW w:w="481" w:type="dxa"/>
            <w:shd w:val="clear" w:color="auto" w:fill="C4BD97"/>
            <w:vAlign w:val="center"/>
          </w:tcPr>
          <w:p w14:paraId="103E0414"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362F3AD3"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4C8AD8B5" w14:textId="77777777" w:rsidTr="00013565">
        <w:tc>
          <w:tcPr>
            <w:tcW w:w="481" w:type="dxa"/>
            <w:vAlign w:val="center"/>
          </w:tcPr>
          <w:p w14:paraId="3FED18C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05DB63A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del OOAD, acordando</w:t>
            </w:r>
            <w:r w:rsidRPr="00470987">
              <w:rPr>
                <w:rFonts w:ascii="Montserrat" w:hAnsi="Montserrat" w:cstheme="minorHAnsi"/>
                <w:sz w:val="16"/>
                <w:szCs w:val="16"/>
              </w:rPr>
              <w:t xml:space="preserve"> continuar con el arrendamiento</w:t>
            </w:r>
            <w:r>
              <w:rPr>
                <w:rFonts w:ascii="Montserrat" w:hAnsi="Montserrat" w:cstheme="minorHAnsi"/>
                <w:sz w:val="16"/>
                <w:szCs w:val="16"/>
              </w:rPr>
              <w:t>,</w:t>
            </w:r>
            <w:r w:rsidRPr="00470987">
              <w:rPr>
                <w:rFonts w:ascii="Montserrat" w:hAnsi="Montserrat" w:cstheme="minorHAnsi"/>
                <w:sz w:val="16"/>
                <w:szCs w:val="16"/>
              </w:rPr>
              <w:t xml:space="preserve"> </w:t>
            </w:r>
            <w:r>
              <w:rPr>
                <w:rFonts w:ascii="Montserrat" w:hAnsi="Montserrat" w:cstheme="minorHAnsi"/>
                <w:sz w:val="16"/>
                <w:szCs w:val="16"/>
              </w:rPr>
              <w:t>manifestando</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3A2C0462" w14:textId="77777777" w:rsidTr="00013565">
        <w:tc>
          <w:tcPr>
            <w:tcW w:w="481" w:type="dxa"/>
            <w:vAlign w:val="center"/>
          </w:tcPr>
          <w:p w14:paraId="05A865D5"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28575A32" w14:textId="77777777" w:rsidR="00F40245" w:rsidRPr="00470987" w:rsidRDefault="00F40245" w:rsidP="00013565">
            <w:pPr>
              <w:jc w:val="both"/>
              <w:rPr>
                <w:rFonts w:ascii="Montserrat" w:hAnsi="Montserrat" w:cstheme="minorHAnsi"/>
                <w:sz w:val="16"/>
                <w:szCs w:val="16"/>
              </w:rPr>
            </w:pPr>
            <w:r w:rsidRPr="006C7D8B">
              <w:rPr>
                <w:rFonts w:ascii="Montserrat" w:hAnsi="Montserrat" w:cstheme="minorHAnsi"/>
                <w:color w:val="000000" w:themeColor="text1"/>
                <w:sz w:val="16"/>
                <w:szCs w:val="16"/>
              </w:rPr>
              <w:t xml:space="preserve">Dictamen Costo Beneficio en el que se determine la conveniencia de </w:t>
            </w:r>
            <w:r w:rsidRPr="00E10691">
              <w:rPr>
                <w:rFonts w:ascii="Montserrat" w:hAnsi="Montserrat" w:cstheme="minorHAnsi"/>
                <w:sz w:val="16"/>
                <w:szCs w:val="16"/>
              </w:rPr>
              <w:t xml:space="preserve">continuar rentando </w:t>
            </w:r>
            <w:r w:rsidRPr="006C7D8B">
              <w:rPr>
                <w:rFonts w:ascii="Montserrat" w:hAnsi="Montserrat" w:cstheme="minorHAnsi"/>
                <w:color w:val="000000" w:themeColor="text1"/>
                <w:sz w:val="16"/>
                <w:szCs w:val="16"/>
              </w:rPr>
              <w:t xml:space="preserve">el inmueble </w:t>
            </w:r>
            <w:r>
              <w:rPr>
                <w:rFonts w:ascii="Montserrat" w:hAnsi="Montserrat" w:cstheme="minorHAnsi"/>
                <w:color w:val="000000" w:themeColor="text1"/>
                <w:sz w:val="16"/>
                <w:szCs w:val="16"/>
              </w:rPr>
              <w:t>ocupado</w:t>
            </w:r>
            <w:r w:rsidRPr="006C7D8B">
              <w:rPr>
                <w:rFonts w:ascii="Montserrat" w:hAnsi="Montserrat" w:cstheme="minorHAnsi"/>
                <w:color w:val="000000" w:themeColor="text1"/>
                <w:sz w:val="16"/>
                <w:szCs w:val="16"/>
              </w:rPr>
              <w:t>, que debe contener: antigüedad del inmueble; vida útil; y cumplimiento a la normatividad de protección civil, indicando las condiciones técnicas y de funcionalidad para el servicio requerido; con firma autógrafa del JSA.</w:t>
            </w:r>
          </w:p>
        </w:tc>
      </w:tr>
      <w:tr w:rsidR="00F40245" w:rsidRPr="00470987" w14:paraId="3DCFC7D7" w14:textId="77777777" w:rsidTr="00013565">
        <w:tc>
          <w:tcPr>
            <w:tcW w:w="481" w:type="dxa"/>
            <w:vAlign w:val="center"/>
          </w:tcPr>
          <w:p w14:paraId="45B103B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32E91EDC" w14:textId="77777777" w:rsidR="00F40245" w:rsidRDefault="00F40245" w:rsidP="00013565">
            <w:pPr>
              <w:jc w:val="both"/>
              <w:rPr>
                <w:rFonts w:ascii="Montserrat" w:hAnsi="Montserrat" w:cstheme="minorHAnsi"/>
                <w:sz w:val="16"/>
                <w:szCs w:val="16"/>
              </w:rPr>
            </w:pPr>
            <w:r w:rsidRPr="00470987">
              <w:rPr>
                <w:rFonts w:ascii="Montserrat" w:hAnsi="Montserrat" w:cstheme="minorHAnsi"/>
                <w:sz w:val="16"/>
                <w:szCs w:val="16"/>
              </w:rPr>
              <w:t>Documento que acredite la seguridad estructural vigente, fundado y motivado conforme a la normatividad federal, estatal o municipal de que se trate, signado por un Director Responsable de Obra o Corresponsable en Seguridad Estructural para la Ciudad de México, o perito acreditado por la autoridad correspondiente en el resto de las entidades federativas,</w:t>
            </w:r>
            <w:r w:rsidRPr="00470987">
              <w:rPr>
                <w:rFonts w:ascii="Montserrat" w:hAnsi="Montserrat" w:cstheme="minorHAnsi"/>
                <w:b/>
                <w:bCs/>
                <w:sz w:val="16"/>
                <w:szCs w:val="16"/>
              </w:rPr>
              <w:t xml:space="preserve"> </w:t>
            </w:r>
            <w:r w:rsidRPr="00470987">
              <w:rPr>
                <w:rFonts w:ascii="Montserrat" w:hAnsi="Montserrat" w:cstheme="minorHAnsi"/>
                <w:sz w:val="16"/>
                <w:szCs w:val="16"/>
              </w:rPr>
              <w:t xml:space="preserve">con registro vigente. </w:t>
            </w:r>
          </w:p>
          <w:p w14:paraId="3451B66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El presente documento es de competencia del arrendador.</w:t>
            </w:r>
          </w:p>
        </w:tc>
      </w:tr>
      <w:tr w:rsidR="00F40245" w:rsidRPr="00470987" w14:paraId="628BA541" w14:textId="77777777" w:rsidTr="00013565">
        <w:tc>
          <w:tcPr>
            <w:tcW w:w="481" w:type="dxa"/>
            <w:vAlign w:val="center"/>
          </w:tcPr>
          <w:p w14:paraId="673259F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11B186C3"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xml:space="preserve">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31BF44CA" w14:textId="77777777" w:rsidTr="00013565">
        <w:tc>
          <w:tcPr>
            <w:tcW w:w="481" w:type="dxa"/>
            <w:vAlign w:val="center"/>
          </w:tcPr>
          <w:p w14:paraId="224F943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61F5E782"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en la que el propietario o su representante legal, manifieste bajo protesta de decir verdad que el inmueble se encuentra en condiciones óptimas de rentabilidad, conforme a los requisitos exigidos por el IMSS; que no desempeña empleo, cargo o comisión en el servicio público y que no existe conflicto de interés para la celebración del contrato.</w:t>
            </w:r>
            <w:r>
              <w:rPr>
                <w:rFonts w:ascii="Montserrat" w:hAnsi="Montserrat" w:cstheme="minorHAnsi"/>
                <w:sz w:val="16"/>
                <w:szCs w:val="16"/>
              </w:rPr>
              <w:t xml:space="preserve"> </w:t>
            </w: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configura un conflicto de interés.</w:t>
            </w:r>
            <w:r>
              <w:rPr>
                <w:rFonts w:ascii="Montserrat" w:hAnsi="Montserrat" w:cstheme="minorHAnsi"/>
                <w:sz w:val="16"/>
                <w:szCs w:val="16"/>
              </w:rPr>
              <w:t xml:space="preserve"> </w:t>
            </w: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 xml:space="preserve">ersona </w:t>
            </w:r>
            <w:r w:rsidRPr="00470987">
              <w:rPr>
                <w:rFonts w:ascii="Montserrat" w:hAnsi="Montserrat" w:cstheme="minorHAnsi"/>
                <w:sz w:val="16"/>
                <w:szCs w:val="16"/>
                <w:lang w:val="es-ES"/>
              </w:rPr>
              <w:t>M</w:t>
            </w:r>
            <w:r>
              <w:rPr>
                <w:rFonts w:ascii="Montserrat" w:hAnsi="Montserrat" w:cstheme="minorHAnsi"/>
                <w:sz w:val="16"/>
                <w:szCs w:val="16"/>
                <w:lang w:val="es-ES"/>
              </w:rPr>
              <w:t>oral</w:t>
            </w:r>
            <w:r w:rsidRPr="00470987">
              <w:rPr>
                <w:rFonts w:ascii="Montserrat" w:hAnsi="Montserrat" w:cstheme="minorHAnsi"/>
                <w:sz w:val="16"/>
                <w:szCs w:val="16"/>
                <w:lang w:val="es-ES"/>
              </w:rPr>
              <w:t>, dichas manifestaciones deberán presentarse respecto de los socios o accionistas que ejerzan control sobre la sociedad.</w:t>
            </w:r>
          </w:p>
        </w:tc>
      </w:tr>
      <w:tr w:rsidR="00F40245" w:rsidRPr="00470987" w14:paraId="22C180B5" w14:textId="77777777" w:rsidTr="00013565">
        <w:trPr>
          <w:trHeight w:val="391"/>
        </w:trPr>
        <w:tc>
          <w:tcPr>
            <w:tcW w:w="481" w:type="dxa"/>
            <w:shd w:val="clear" w:color="auto" w:fill="C4BD97"/>
            <w:vAlign w:val="center"/>
          </w:tcPr>
          <w:p w14:paraId="11BEB5B4"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lastRenderedPageBreak/>
              <w:t>N°</w:t>
            </w:r>
          </w:p>
        </w:tc>
        <w:tc>
          <w:tcPr>
            <w:tcW w:w="8885" w:type="dxa"/>
            <w:shd w:val="clear" w:color="auto" w:fill="C4BD97"/>
            <w:vAlign w:val="center"/>
          </w:tcPr>
          <w:p w14:paraId="5C4D7655"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0A7E63B7" w14:textId="77777777" w:rsidTr="00013565">
        <w:tc>
          <w:tcPr>
            <w:tcW w:w="481" w:type="dxa"/>
            <w:vAlign w:val="center"/>
          </w:tcPr>
          <w:p w14:paraId="747373D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0C2F37D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Último dictamen de justipreciación de renta con el que se soporta la formalización del contrato.</w:t>
            </w:r>
          </w:p>
        </w:tc>
      </w:tr>
      <w:tr w:rsidR="00F40245" w:rsidRPr="00470987" w14:paraId="73695721" w14:textId="77777777" w:rsidTr="00013565">
        <w:tc>
          <w:tcPr>
            <w:tcW w:w="481" w:type="dxa"/>
            <w:vAlign w:val="center"/>
          </w:tcPr>
          <w:p w14:paraId="2DC41BD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576C5E4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6E40FE9C" w14:textId="77777777" w:rsidTr="00013565">
        <w:tc>
          <w:tcPr>
            <w:tcW w:w="481" w:type="dxa"/>
            <w:vAlign w:val="center"/>
          </w:tcPr>
          <w:p w14:paraId="2B40739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629E4EC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En su caso, documento que acredite la personalidad y capacidad jurídica del representante legal para suscribir el contrato.</w:t>
            </w:r>
          </w:p>
        </w:tc>
      </w:tr>
      <w:tr w:rsidR="00F40245" w:rsidRPr="00470987" w14:paraId="0622FC9C" w14:textId="77777777" w:rsidTr="00013565">
        <w:tc>
          <w:tcPr>
            <w:tcW w:w="481" w:type="dxa"/>
            <w:vAlign w:val="center"/>
          </w:tcPr>
          <w:p w14:paraId="4E748A1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67E2E2C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63636DAC" w14:textId="77777777" w:rsidTr="00013565">
        <w:tc>
          <w:tcPr>
            <w:tcW w:w="481" w:type="dxa"/>
            <w:vAlign w:val="center"/>
          </w:tcPr>
          <w:p w14:paraId="07419A0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7ABDEE1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simple de la cédula de identificación fiscal del arrendador y del representante legal en su caso, con antigüedad no mayor a 3 meses, indicando actividad económica y régimen para arrendar o alquilar inmuebles.</w:t>
            </w:r>
          </w:p>
        </w:tc>
      </w:tr>
      <w:tr w:rsidR="00F40245" w:rsidRPr="00470987" w14:paraId="04121BE7" w14:textId="77777777" w:rsidTr="00013565">
        <w:tc>
          <w:tcPr>
            <w:tcW w:w="481" w:type="dxa"/>
            <w:vAlign w:val="center"/>
          </w:tcPr>
          <w:p w14:paraId="78735BC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7C953B5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w:t>
            </w:r>
            <w:r w:rsidRPr="00470987">
              <w:t xml:space="preserve"> </w:t>
            </w:r>
            <w:r w:rsidRPr="00470987">
              <w:rPr>
                <w:rFonts w:ascii="Montserrat" w:hAnsi="Montserrat" w:cstheme="minorHAnsi"/>
                <w:color w:val="000000" w:themeColor="text1"/>
                <w:sz w:val="16"/>
                <w:szCs w:val="16"/>
              </w:rPr>
              <w:t>con antigüedad no mayor a 3 meses.</w:t>
            </w:r>
          </w:p>
        </w:tc>
      </w:tr>
      <w:tr w:rsidR="00F40245" w:rsidRPr="00470987" w14:paraId="142A3E1B" w14:textId="77777777" w:rsidTr="00013565">
        <w:tc>
          <w:tcPr>
            <w:tcW w:w="481" w:type="dxa"/>
            <w:vAlign w:val="center"/>
          </w:tcPr>
          <w:p w14:paraId="45C50F4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33E931D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del comprobante de pago del impuesto predial actualizado.</w:t>
            </w:r>
          </w:p>
        </w:tc>
      </w:tr>
      <w:tr w:rsidR="00F40245" w:rsidRPr="00470987" w14:paraId="673787D7" w14:textId="77777777" w:rsidTr="00013565">
        <w:tc>
          <w:tcPr>
            <w:tcW w:w="481" w:type="dxa"/>
            <w:vAlign w:val="center"/>
          </w:tcPr>
          <w:p w14:paraId="339D575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362C940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Contrato de arrendamiento vigente debidamente formalizado por las partes, y sus anexos.</w:t>
            </w:r>
          </w:p>
        </w:tc>
      </w:tr>
      <w:tr w:rsidR="00F40245" w:rsidRPr="00470987" w14:paraId="6DB9B209" w14:textId="77777777" w:rsidTr="00013565">
        <w:tc>
          <w:tcPr>
            <w:tcW w:w="481" w:type="dxa"/>
            <w:vAlign w:val="center"/>
          </w:tcPr>
          <w:p w14:paraId="58631EE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6DA4FE39"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Acta circunstanciada del estado y condiciones en las que se encuentra el inmueble, suscrita por el JSA en su calidad de EI </w:t>
            </w:r>
            <w:r w:rsidRPr="00470987">
              <w:rPr>
                <w:rFonts w:ascii="Montserrat" w:hAnsi="Montserrat" w:cstheme="minorHAnsi"/>
                <w:sz w:val="16"/>
                <w:szCs w:val="16"/>
              </w:rPr>
              <w:t>y por el arrendador.</w:t>
            </w:r>
          </w:p>
        </w:tc>
      </w:tr>
      <w:tr w:rsidR="00F40245" w:rsidRPr="00470987" w14:paraId="61878E5F" w14:textId="77777777" w:rsidTr="00013565">
        <w:tc>
          <w:tcPr>
            <w:tcW w:w="481" w:type="dxa"/>
            <w:vAlign w:val="center"/>
          </w:tcPr>
          <w:p w14:paraId="07F001A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1D7D0DC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Los acuses de registro de emisión de opinión, de Tabla SMOI (en su caso), accesibilidad y de contrato de arrendamiento ante el INDAABIN.</w:t>
            </w:r>
          </w:p>
        </w:tc>
      </w:tr>
      <w:tr w:rsidR="00F40245" w:rsidRPr="00470987" w14:paraId="4B6499A3" w14:textId="77777777" w:rsidTr="00013565">
        <w:tc>
          <w:tcPr>
            <w:tcW w:w="481" w:type="dxa"/>
            <w:vAlign w:val="center"/>
          </w:tcPr>
          <w:p w14:paraId="286DB9F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8885" w:type="dxa"/>
            <w:vAlign w:val="center"/>
          </w:tcPr>
          <w:p w14:paraId="1484F2D5"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4D562D5F" w14:textId="77777777" w:rsidTr="00013565">
        <w:tc>
          <w:tcPr>
            <w:tcW w:w="481" w:type="dxa"/>
            <w:vAlign w:val="center"/>
          </w:tcPr>
          <w:p w14:paraId="6D66EE4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17</w:t>
            </w:r>
          </w:p>
        </w:tc>
        <w:tc>
          <w:tcPr>
            <w:tcW w:w="8885" w:type="dxa"/>
            <w:vAlign w:val="center"/>
          </w:tcPr>
          <w:p w14:paraId="20CF5755" w14:textId="77777777" w:rsidR="00F40245" w:rsidRPr="00470987" w:rsidRDefault="00F40245" w:rsidP="00013565">
            <w:pPr>
              <w:jc w:val="both"/>
              <w:rPr>
                <w:rFonts w:ascii="Montserrat" w:hAnsi="Montserrat" w:cstheme="minorHAnsi"/>
                <w:sz w:val="16"/>
                <w:szCs w:val="16"/>
              </w:rPr>
            </w:pPr>
            <w:r w:rsidRPr="00032D3B">
              <w:rPr>
                <w:rFonts w:ascii="Montserrat" w:hAnsi="Montserrat" w:cstheme="minorHAnsi"/>
                <w:sz w:val="16"/>
                <w:szCs w:val="16"/>
              </w:rPr>
              <w:t>Manifestación de la autoridad federal, estatal o municipal en materia de Protección Civil vigente, misma que deberá ser gestionada por el OOAD.</w:t>
            </w:r>
          </w:p>
        </w:tc>
      </w:tr>
      <w:tr w:rsidR="00F40245" w:rsidRPr="00470987" w14:paraId="0B11C883" w14:textId="77777777" w:rsidTr="00013565">
        <w:tc>
          <w:tcPr>
            <w:tcW w:w="481" w:type="dxa"/>
            <w:vAlign w:val="center"/>
          </w:tcPr>
          <w:p w14:paraId="7E17790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sz w:val="16"/>
                <w:szCs w:val="16"/>
              </w:rPr>
              <w:t>18</w:t>
            </w:r>
          </w:p>
        </w:tc>
        <w:tc>
          <w:tcPr>
            <w:tcW w:w="8885" w:type="dxa"/>
            <w:vAlign w:val="center"/>
          </w:tcPr>
          <w:p w14:paraId="658A70A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44460263"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4CD65DAA" w14:textId="77777777" w:rsidR="00F40245"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 el caso de los inmuebles arrendados que no cuenten con Dictamen Estructural vigente, el EI del OOAD deberá realizar recorridos documentados en conjunto de su Unidad Interna de Protección Civil, a efecto de verificar la seguridad y funcionalidad de los inmuebles, debiendo elaborar un informe </w:t>
      </w:r>
      <w:r>
        <w:rPr>
          <w:rFonts w:ascii="Montserrat" w:hAnsi="Montserrat" w:cstheme="minorHAnsi"/>
          <w:sz w:val="20"/>
          <w:szCs w:val="20"/>
        </w:rPr>
        <w:t xml:space="preserve">durante el primer semestre del ejercicio corriente, indicando </w:t>
      </w:r>
      <w:r w:rsidRPr="00470987">
        <w:rPr>
          <w:rFonts w:ascii="Montserrat" w:hAnsi="Montserrat" w:cstheme="minorHAnsi"/>
          <w:color w:val="000000" w:themeColor="text1"/>
          <w:sz w:val="20"/>
          <w:szCs w:val="20"/>
        </w:rPr>
        <w:t xml:space="preserve">las condiciones  </w:t>
      </w:r>
      <w:r>
        <w:rPr>
          <w:rFonts w:ascii="Montserrat" w:hAnsi="Montserrat" w:cstheme="minorHAnsi"/>
          <w:color w:val="000000" w:themeColor="text1"/>
          <w:sz w:val="20"/>
          <w:szCs w:val="20"/>
        </w:rPr>
        <w:t>físicas y  de seguridad de este, las cuales deben garantizar su ocupación</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y remitirlo</w:t>
      </w:r>
      <w:r w:rsidRPr="00470987">
        <w:rPr>
          <w:rFonts w:ascii="Montserrat" w:hAnsi="Montserrat" w:cstheme="minorHAnsi"/>
          <w:color w:val="000000" w:themeColor="text1"/>
          <w:sz w:val="20"/>
          <w:szCs w:val="20"/>
        </w:rPr>
        <w:t xml:space="preserve"> a la DAC en apego al presente numeral</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en la inteligencia de que tales acciones no eximen la entrega del documento descrito </w:t>
      </w:r>
      <w:r>
        <w:rPr>
          <w:rFonts w:ascii="Montserrat" w:hAnsi="Montserrat" w:cstheme="minorHAnsi"/>
          <w:color w:val="000000" w:themeColor="text1"/>
          <w:sz w:val="20"/>
          <w:szCs w:val="20"/>
        </w:rPr>
        <w:t>en</w:t>
      </w:r>
      <w:r w:rsidRPr="00470987">
        <w:rPr>
          <w:rFonts w:ascii="Montserrat" w:hAnsi="Montserrat" w:cstheme="minorHAnsi"/>
          <w:color w:val="000000" w:themeColor="text1"/>
          <w:sz w:val="20"/>
          <w:szCs w:val="20"/>
        </w:rPr>
        <w:t xml:space="preserve"> el numeral 3 y 17 del cuadro anterior.</w:t>
      </w:r>
    </w:p>
    <w:p w14:paraId="56D42A75"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246DB355" w14:textId="77777777" w:rsidR="00F40245" w:rsidRDefault="00F40245" w:rsidP="00F40245">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Del resultado de</w:t>
      </w:r>
      <w:r>
        <w:rPr>
          <w:rFonts w:ascii="Montserrat" w:hAnsi="Montserrat" w:cstheme="minorHAnsi"/>
          <w:color w:val="000000" w:themeColor="text1"/>
          <w:sz w:val="20"/>
          <w:szCs w:val="20"/>
        </w:rPr>
        <w:t>l</w:t>
      </w:r>
      <w:r w:rsidRPr="00470987">
        <w:rPr>
          <w:rFonts w:ascii="Montserrat" w:hAnsi="Montserrat" w:cstheme="minorHAnsi"/>
          <w:color w:val="000000" w:themeColor="text1"/>
          <w:sz w:val="20"/>
          <w:szCs w:val="20"/>
        </w:rPr>
        <w:t xml:space="preserve"> informe semestral, dependerá que el OOAD o la CTAA en su caso, </w:t>
      </w:r>
      <w:r>
        <w:rPr>
          <w:rFonts w:ascii="Montserrat" w:hAnsi="Montserrat" w:cstheme="minorHAnsi"/>
          <w:color w:val="000000" w:themeColor="text1"/>
          <w:sz w:val="20"/>
          <w:szCs w:val="20"/>
        </w:rPr>
        <w:t>gestionen</w:t>
      </w:r>
      <w:r w:rsidRPr="00470987">
        <w:rPr>
          <w:rFonts w:ascii="Montserrat" w:hAnsi="Montserrat" w:cstheme="minorHAnsi"/>
          <w:color w:val="000000" w:themeColor="text1"/>
          <w:sz w:val="20"/>
          <w:szCs w:val="20"/>
        </w:rPr>
        <w:t xml:space="preserve"> la sustitución del inmueble respectivo, en salvaguarda de la integridad física del personal </w:t>
      </w:r>
      <w:r>
        <w:rPr>
          <w:rFonts w:ascii="Montserrat" w:hAnsi="Montserrat" w:cstheme="minorHAnsi"/>
          <w:color w:val="000000" w:themeColor="text1"/>
          <w:sz w:val="20"/>
          <w:szCs w:val="20"/>
        </w:rPr>
        <w:t>adscrito</w:t>
      </w:r>
      <w:r w:rsidRPr="00470987">
        <w:rPr>
          <w:rFonts w:ascii="Montserrat" w:hAnsi="Montserrat" w:cstheme="minorHAnsi"/>
          <w:color w:val="000000" w:themeColor="text1"/>
          <w:sz w:val="20"/>
          <w:szCs w:val="20"/>
        </w:rPr>
        <w:t xml:space="preserve"> y de </w:t>
      </w:r>
      <w:r>
        <w:rPr>
          <w:rFonts w:ascii="Montserrat" w:hAnsi="Montserrat" w:cstheme="minorHAnsi"/>
          <w:color w:val="000000" w:themeColor="text1"/>
          <w:sz w:val="20"/>
          <w:szCs w:val="20"/>
        </w:rPr>
        <w:t>los visitantes</w:t>
      </w:r>
      <w:r w:rsidRPr="00470987">
        <w:rPr>
          <w:rFonts w:ascii="Montserrat" w:hAnsi="Montserrat" w:cstheme="minorHAnsi"/>
          <w:color w:val="000000" w:themeColor="text1"/>
          <w:sz w:val="20"/>
          <w:szCs w:val="20"/>
        </w:rPr>
        <w:t>, así como de los bienes e información que</w:t>
      </w:r>
      <w:r>
        <w:rPr>
          <w:rFonts w:ascii="Montserrat" w:hAnsi="Montserrat" w:cstheme="minorHAnsi"/>
          <w:color w:val="000000" w:themeColor="text1"/>
          <w:sz w:val="20"/>
          <w:szCs w:val="20"/>
        </w:rPr>
        <w:t xml:space="preserve"> ahí</w:t>
      </w:r>
      <w:r w:rsidRPr="00470987">
        <w:rPr>
          <w:rFonts w:ascii="Montserrat" w:hAnsi="Montserrat" w:cstheme="minorHAnsi"/>
          <w:color w:val="000000" w:themeColor="text1"/>
          <w:sz w:val="20"/>
          <w:szCs w:val="20"/>
        </w:rPr>
        <w:t xml:space="preserve"> se resguarden.</w:t>
      </w:r>
    </w:p>
    <w:p w14:paraId="1F857BC7"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5EEA4819" w14:textId="77777777" w:rsidR="00F40245" w:rsidRPr="00470987" w:rsidRDefault="00F40245" w:rsidP="00F40245">
      <w:pPr>
        <w:pStyle w:val="Prrafodelista"/>
        <w:numPr>
          <w:ilvl w:val="0"/>
          <w:numId w:val="36"/>
        </w:numPr>
        <w:tabs>
          <w:tab w:val="left" w:pos="567"/>
        </w:tabs>
        <w:spacing w:after="0" w:line="240" w:lineRule="auto"/>
        <w:ind w:hanging="720"/>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con incremento.</w:t>
      </w:r>
    </w:p>
    <w:p w14:paraId="5CDCD9DF"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1F9F2458"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incremento en el monto de renta podrá pactarse cada 2 años, </w:t>
      </w:r>
      <w:r w:rsidRPr="00470987">
        <w:rPr>
          <w:rFonts w:ascii="Montserrat" w:hAnsi="Montserrat" w:cstheme="minorHAnsi"/>
          <w:sz w:val="20"/>
          <w:szCs w:val="20"/>
        </w:rPr>
        <w:t xml:space="preserve">de </w:t>
      </w:r>
      <w:r w:rsidRPr="00470987">
        <w:rPr>
          <w:rFonts w:ascii="Montserrat" w:hAnsi="Montserrat" w:cstheme="minorHAnsi"/>
          <w:color w:val="000000" w:themeColor="text1"/>
          <w:sz w:val="20"/>
          <w:szCs w:val="20"/>
        </w:rPr>
        <w:t>conformidad con la disposición presupuestal autorizada para el ejercicio que corresponda, sustentado en la actualización de justipreciación de renta y lo que disponga el Acuerdo por el que se fija el importe máximo de rentas por zonas y tipos de inmuebles, a que se refiere el artículo 146 de la LGBN.</w:t>
      </w:r>
    </w:p>
    <w:p w14:paraId="3741FFC3"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79FDB3BA" w14:textId="77777777" w:rsidR="00F40245" w:rsidRPr="00470987" w:rsidRDefault="00F40245" w:rsidP="00F40245">
      <w:pPr>
        <w:pStyle w:val="Prrafodelista"/>
        <w:numPr>
          <w:ilvl w:val="1"/>
          <w:numId w:val="36"/>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Para </w:t>
      </w:r>
      <w:r>
        <w:rPr>
          <w:rFonts w:ascii="Montserrat" w:hAnsi="Montserrat" w:cstheme="minorHAnsi"/>
          <w:color w:val="000000" w:themeColor="text1"/>
          <w:sz w:val="20"/>
          <w:szCs w:val="20"/>
        </w:rPr>
        <w:t>la autorización d</w:t>
      </w:r>
      <w:r w:rsidRPr="00470987">
        <w:rPr>
          <w:rFonts w:ascii="Montserrat" w:hAnsi="Montserrat" w:cstheme="minorHAnsi"/>
          <w:color w:val="000000" w:themeColor="text1"/>
          <w:sz w:val="20"/>
          <w:szCs w:val="20"/>
        </w:rPr>
        <w:t xml:space="preserve">el incremento al importe de renta, el EI del OOAD deberá remitir a la DAC la documentación señalada en el numeral 5. del presente </w:t>
      </w:r>
      <w:r w:rsidRPr="00470987">
        <w:rPr>
          <w:rFonts w:ascii="Montserrat" w:hAnsi="Montserrat" w:cstheme="minorHAnsi"/>
          <w:sz w:val="20"/>
          <w:szCs w:val="20"/>
        </w:rPr>
        <w:t>A</w:t>
      </w:r>
      <w:r w:rsidRPr="00470987">
        <w:rPr>
          <w:rFonts w:ascii="Montserrat" w:hAnsi="Montserrat" w:cstheme="minorHAnsi"/>
          <w:color w:val="000000" w:themeColor="text1"/>
          <w:sz w:val="20"/>
          <w:szCs w:val="20"/>
        </w:rPr>
        <w:t>partado, incluyendo un escrito signado por el arrendador indicando el importe de renta pretendido con I.V.A. manifestando que se ajustará al monto que determine el INDAABIN.</w:t>
      </w:r>
    </w:p>
    <w:p w14:paraId="14E4E940"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2CD4E756"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Una vez que la CTAA, por conducto de la DAC, analice la procedencia de la documentación recibida, solicitará la actualización del dictamen de justipreciación de renta al INDAABIN</w:t>
      </w:r>
      <w:r>
        <w:rPr>
          <w:rFonts w:ascii="Montserrat" w:hAnsi="Montserrat" w:cstheme="minorHAnsi"/>
          <w:color w:val="000000" w:themeColor="text1"/>
          <w:sz w:val="20"/>
          <w:szCs w:val="20"/>
        </w:rPr>
        <w:t xml:space="preserve">; en la </w:t>
      </w:r>
      <w:r>
        <w:rPr>
          <w:rFonts w:ascii="Montserrat" w:hAnsi="Montserrat" w:cstheme="minorHAnsi"/>
          <w:color w:val="000000" w:themeColor="text1"/>
          <w:sz w:val="20"/>
          <w:szCs w:val="20"/>
        </w:rPr>
        <w:lastRenderedPageBreak/>
        <w:t>inteligencia, que en primera instancia será considerado</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el índice inflacionario acumulado del tiempo en que no se ha otorgado incremento, sobre el importe de renta actual.</w:t>
      </w:r>
    </w:p>
    <w:p w14:paraId="7EBB92B9" w14:textId="77777777" w:rsidR="00F40245" w:rsidRPr="00470987" w:rsidRDefault="00F40245" w:rsidP="00F40245">
      <w:pPr>
        <w:spacing w:after="0" w:line="240" w:lineRule="auto"/>
        <w:jc w:val="both"/>
      </w:pPr>
    </w:p>
    <w:p w14:paraId="7CF8C428" w14:textId="77777777" w:rsidR="00F40245" w:rsidRDefault="00F40245" w:rsidP="00F40245">
      <w:pPr>
        <w:spacing w:after="0" w:line="240" w:lineRule="auto"/>
        <w:ind w:firstLine="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efecto, el OOAD deberá proporcionar los siguientes instrumentos vigentes:</w:t>
      </w:r>
    </w:p>
    <w:p w14:paraId="6E8A2398" w14:textId="77777777" w:rsidR="00F40245" w:rsidRPr="00470987" w:rsidRDefault="00F40245" w:rsidP="00F40245">
      <w:pPr>
        <w:spacing w:after="0" w:line="240" w:lineRule="auto"/>
        <w:ind w:firstLine="567"/>
        <w:jc w:val="both"/>
        <w:rPr>
          <w:rFonts w:ascii="Montserrat" w:hAnsi="Montserrat" w:cstheme="minorHAnsi"/>
          <w:color w:val="000000" w:themeColor="text1"/>
          <w:sz w:val="20"/>
          <w:szCs w:val="20"/>
        </w:rPr>
      </w:pPr>
    </w:p>
    <w:p w14:paraId="4484822B"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Plano Topográfico</w:t>
      </w:r>
    </w:p>
    <w:p w14:paraId="2A828084"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Plano Arquitectónico</w:t>
      </w:r>
    </w:p>
    <w:p w14:paraId="6B891A12"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Licencia de Uso de Suelo</w:t>
      </w:r>
    </w:p>
    <w:p w14:paraId="05BA27BE"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Boleta Predial</w:t>
      </w:r>
    </w:p>
    <w:p w14:paraId="51935999"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Título de Propiedad</w:t>
      </w:r>
    </w:p>
    <w:p w14:paraId="1CE1178E" w14:textId="77777777" w:rsidR="00F40245" w:rsidRPr="00470987"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Croquis de localización</w:t>
      </w:r>
    </w:p>
    <w:p w14:paraId="02515551" w14:textId="77777777" w:rsidR="00F40245" w:rsidRDefault="00F40245" w:rsidP="00A5128B">
      <w:pPr>
        <w:pStyle w:val="Prrafodelista"/>
        <w:numPr>
          <w:ilvl w:val="2"/>
          <w:numId w:val="76"/>
        </w:numPr>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Tabla SMOI, en caso de Oficinas.</w:t>
      </w:r>
    </w:p>
    <w:p w14:paraId="0542B6C8" w14:textId="77777777" w:rsidR="00F40245" w:rsidRDefault="00F40245" w:rsidP="00F40245">
      <w:pPr>
        <w:pStyle w:val="Prrafodelista"/>
        <w:spacing w:after="0" w:line="240" w:lineRule="auto"/>
        <w:ind w:left="1134"/>
        <w:jc w:val="both"/>
        <w:rPr>
          <w:rFonts w:ascii="Montserrat" w:hAnsi="Montserrat" w:cstheme="minorHAnsi"/>
          <w:color w:val="000000" w:themeColor="text1"/>
          <w:sz w:val="20"/>
          <w:szCs w:val="20"/>
        </w:rPr>
      </w:pPr>
    </w:p>
    <w:p w14:paraId="6B6ACC88"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Al contar con el dictamen de justipreciación de renta y al </w:t>
      </w:r>
      <w:r>
        <w:rPr>
          <w:rFonts w:ascii="Montserrat" w:hAnsi="Montserrat" w:cstheme="minorHAnsi"/>
          <w:color w:val="000000" w:themeColor="text1"/>
          <w:sz w:val="20"/>
          <w:szCs w:val="20"/>
        </w:rPr>
        <w:t>existir</w:t>
      </w:r>
      <w:r w:rsidRPr="00470987">
        <w:rPr>
          <w:rFonts w:ascii="Montserrat" w:hAnsi="Montserrat" w:cstheme="minorHAnsi"/>
          <w:color w:val="000000" w:themeColor="text1"/>
          <w:sz w:val="20"/>
          <w:szCs w:val="20"/>
        </w:rPr>
        <w:t xml:space="preserve"> documentación faltante por parte del OOAD, éste deberá enviarla de manera urgente, para que la CTAA </w:t>
      </w:r>
      <w:r>
        <w:rPr>
          <w:rFonts w:ascii="Montserrat" w:hAnsi="Montserrat" w:cstheme="minorHAnsi"/>
          <w:color w:val="000000" w:themeColor="text1"/>
          <w:sz w:val="20"/>
          <w:szCs w:val="20"/>
        </w:rPr>
        <w:t>notifique</w:t>
      </w:r>
      <w:r w:rsidRPr="00470987">
        <w:rPr>
          <w:rFonts w:ascii="Montserrat" w:hAnsi="Montserrat" w:cstheme="minorHAnsi"/>
          <w:color w:val="000000" w:themeColor="text1"/>
          <w:sz w:val="20"/>
          <w:szCs w:val="20"/>
        </w:rPr>
        <w:t xml:space="preserve"> la autorización del incremento de manera oficial.</w:t>
      </w:r>
    </w:p>
    <w:p w14:paraId="7B355EE0"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4985B46E"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 caso de contar con contrato vigente, el TOOAD o la persona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 xml:space="preserve">itular de la CCSG en Nivel Central, deberán formalizar un Convenio Modificatorio en el que se </w:t>
      </w:r>
      <w:r>
        <w:rPr>
          <w:rFonts w:ascii="Montserrat" w:hAnsi="Montserrat" w:cstheme="minorHAnsi"/>
          <w:color w:val="000000" w:themeColor="text1"/>
          <w:sz w:val="20"/>
          <w:szCs w:val="20"/>
        </w:rPr>
        <w:t>indique</w:t>
      </w:r>
      <w:r w:rsidRPr="00470987">
        <w:rPr>
          <w:rFonts w:ascii="Montserrat" w:hAnsi="Montserrat" w:cstheme="minorHAnsi"/>
          <w:color w:val="000000" w:themeColor="text1"/>
          <w:sz w:val="20"/>
          <w:szCs w:val="20"/>
        </w:rPr>
        <w:t xml:space="preserve"> el nuevo importe de renta y </w:t>
      </w:r>
      <w:r>
        <w:rPr>
          <w:rFonts w:ascii="Montserrat" w:hAnsi="Montserrat" w:cstheme="minorHAnsi"/>
          <w:color w:val="000000" w:themeColor="text1"/>
          <w:sz w:val="20"/>
          <w:szCs w:val="20"/>
        </w:rPr>
        <w:t xml:space="preserve">se actualice </w:t>
      </w:r>
      <w:r w:rsidRPr="00470987">
        <w:rPr>
          <w:rFonts w:ascii="Montserrat" w:hAnsi="Montserrat" w:cstheme="minorHAnsi"/>
          <w:color w:val="000000" w:themeColor="text1"/>
          <w:sz w:val="20"/>
          <w:szCs w:val="20"/>
        </w:rPr>
        <w:t>la vigencia de éste.</w:t>
      </w:r>
    </w:p>
    <w:p w14:paraId="2967BFF2"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0C3B748B"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EI en los OOAD deberá enviar a la DAC en un término de 20 días naturales posteriores a la firma del </w:t>
      </w:r>
      <w:r>
        <w:rPr>
          <w:rFonts w:ascii="Montserrat" w:hAnsi="Montserrat" w:cstheme="minorHAnsi"/>
          <w:color w:val="000000" w:themeColor="text1"/>
          <w:sz w:val="20"/>
          <w:szCs w:val="20"/>
        </w:rPr>
        <w:t>C</w:t>
      </w:r>
      <w:r w:rsidRPr="00470987">
        <w:rPr>
          <w:rFonts w:ascii="Montserrat" w:hAnsi="Montserrat" w:cstheme="minorHAnsi"/>
          <w:color w:val="000000" w:themeColor="text1"/>
          <w:sz w:val="20"/>
          <w:szCs w:val="20"/>
        </w:rPr>
        <w:t>ontrato o Convenio Modificatorio, una copia de estos; de no ser posible el registro del Convenio Modificatorio, el EI del OOAD deberá informar por escrito al INDAABIN sobre la modificación al importe de</w:t>
      </w:r>
      <w:r>
        <w:rPr>
          <w:rFonts w:ascii="Montserrat" w:hAnsi="Montserrat" w:cstheme="minorHAnsi"/>
          <w:color w:val="000000" w:themeColor="text1"/>
          <w:sz w:val="20"/>
          <w:szCs w:val="20"/>
        </w:rPr>
        <w:t xml:space="preserve"> la</w:t>
      </w:r>
      <w:r w:rsidRPr="00470987">
        <w:rPr>
          <w:rFonts w:ascii="Montserrat" w:hAnsi="Montserrat" w:cstheme="minorHAnsi"/>
          <w:color w:val="000000" w:themeColor="text1"/>
          <w:sz w:val="20"/>
          <w:szCs w:val="20"/>
        </w:rPr>
        <w:t xml:space="preserve"> renta.</w:t>
      </w:r>
    </w:p>
    <w:p w14:paraId="5FF2B2DD"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7CC4B53A"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aplicar incremento sin contar con el oficio de autorización emitido por l</w:t>
      </w:r>
      <w:r>
        <w:rPr>
          <w:rFonts w:ascii="Montserrat" w:hAnsi="Montserrat" w:cstheme="minorHAnsi"/>
          <w:color w:val="000000" w:themeColor="text1"/>
          <w:sz w:val="20"/>
          <w:szCs w:val="20"/>
        </w:rPr>
        <w:t>a persona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CTAA, se estará sujeto a la legislación federal aplicable en materia de responsabilidades administrativas de los servidores públicos.</w:t>
      </w:r>
    </w:p>
    <w:p w14:paraId="21697652"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5ECF231" w14:textId="77777777" w:rsidR="00F40245" w:rsidRPr="00470987" w:rsidRDefault="00F40245" w:rsidP="00F40245">
      <w:pPr>
        <w:pStyle w:val="Prrafodelista"/>
        <w:numPr>
          <w:ilvl w:val="0"/>
          <w:numId w:val="36"/>
        </w:numPr>
        <w:suppressAutoHyphens/>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Del arrendamiento de inmuebles con otros destinos para la operación del OOAD.</w:t>
      </w:r>
    </w:p>
    <w:p w14:paraId="4E1429CD" w14:textId="77777777" w:rsidR="00F40245" w:rsidRPr="00470987" w:rsidRDefault="00F40245" w:rsidP="00F40245">
      <w:pPr>
        <w:suppressAutoHyphens/>
        <w:spacing w:after="0" w:line="240" w:lineRule="auto"/>
        <w:jc w:val="both"/>
        <w:rPr>
          <w:rFonts w:ascii="Montserrat" w:hAnsi="Montserrat" w:cstheme="minorHAnsi"/>
          <w:color w:val="000000" w:themeColor="text1"/>
          <w:sz w:val="20"/>
          <w:szCs w:val="20"/>
        </w:rPr>
      </w:pPr>
    </w:p>
    <w:p w14:paraId="76947BCE" w14:textId="77777777" w:rsidR="00F40245" w:rsidRPr="00470987" w:rsidRDefault="00F40245" w:rsidP="00F40245">
      <w:pPr>
        <w:pStyle w:val="Prrafodelista"/>
        <w:numPr>
          <w:ilvl w:val="1"/>
          <w:numId w:val="36"/>
        </w:numPr>
        <w:suppressAutoHyphen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 autorización del arrendamiento se requiere:</w:t>
      </w:r>
    </w:p>
    <w:p w14:paraId="395E81FA" w14:textId="77777777" w:rsidR="00F40245" w:rsidRPr="00470987" w:rsidRDefault="00F40245" w:rsidP="00F40245">
      <w:pPr>
        <w:pStyle w:val="Prrafodelista"/>
        <w:suppressAutoHyphens/>
        <w:spacing w:after="0" w:line="240" w:lineRule="auto"/>
        <w:ind w:left="567"/>
        <w:jc w:val="both"/>
        <w:rPr>
          <w:rFonts w:ascii="Montserrat" w:hAnsi="Montserrat" w:cstheme="minorHAnsi"/>
          <w:sz w:val="20"/>
          <w:szCs w:val="20"/>
        </w:rPr>
      </w:pPr>
    </w:p>
    <w:p w14:paraId="79AD1C46" w14:textId="77777777" w:rsidR="00F40245" w:rsidRPr="00064236" w:rsidRDefault="00F40245" w:rsidP="00F40245">
      <w:pPr>
        <w:pStyle w:val="Prrafodelista"/>
        <w:numPr>
          <w:ilvl w:val="0"/>
          <w:numId w:val="26"/>
        </w:numPr>
        <w:spacing w:after="0" w:line="240" w:lineRule="auto"/>
        <w:ind w:left="1134" w:hanging="425"/>
        <w:jc w:val="both"/>
        <w:rPr>
          <w:rFonts w:ascii="Montserrat" w:hAnsi="Montserrat" w:cstheme="minorHAnsi"/>
          <w:sz w:val="20"/>
          <w:szCs w:val="20"/>
        </w:rPr>
      </w:pPr>
      <w:r w:rsidRPr="00470987">
        <w:rPr>
          <w:rFonts w:ascii="Montserrat" w:hAnsi="Montserrat" w:cstheme="minorHAnsi"/>
          <w:sz w:val="20"/>
          <w:szCs w:val="20"/>
        </w:rPr>
        <w:t>Que el TOOAD manifieste que, en su lugar de adscripción, no cuenta con inmueble propio para uso de Casa-habitación.</w:t>
      </w:r>
    </w:p>
    <w:p w14:paraId="01229C13" w14:textId="77777777" w:rsidR="00F40245" w:rsidRDefault="00F40245" w:rsidP="00F40245">
      <w:pPr>
        <w:pStyle w:val="Prrafodelista"/>
        <w:numPr>
          <w:ilvl w:val="0"/>
          <w:numId w:val="26"/>
        </w:numPr>
        <w:spacing w:after="0" w:line="240" w:lineRule="auto"/>
        <w:ind w:left="1134" w:hanging="425"/>
        <w:jc w:val="both"/>
        <w:rPr>
          <w:rFonts w:ascii="Montserrat" w:hAnsi="Montserrat" w:cstheme="minorHAnsi"/>
          <w:sz w:val="20"/>
          <w:szCs w:val="20"/>
        </w:rPr>
      </w:pPr>
      <w:r w:rsidRPr="00470987">
        <w:rPr>
          <w:rFonts w:ascii="Montserrat" w:hAnsi="Montserrat" w:cstheme="minorHAnsi"/>
          <w:sz w:val="20"/>
          <w:szCs w:val="20"/>
        </w:rPr>
        <w:t>Acuerdo del HCT.</w:t>
      </w:r>
    </w:p>
    <w:p w14:paraId="27CA3515" w14:textId="77777777" w:rsidR="00F40245" w:rsidRPr="00470987" w:rsidRDefault="00F40245" w:rsidP="00F40245">
      <w:pPr>
        <w:pStyle w:val="Prrafodelista"/>
        <w:numPr>
          <w:ilvl w:val="0"/>
          <w:numId w:val="26"/>
        </w:numPr>
        <w:spacing w:after="0" w:line="240" w:lineRule="auto"/>
        <w:ind w:left="1134" w:hanging="425"/>
        <w:jc w:val="both"/>
        <w:rPr>
          <w:rFonts w:ascii="Montserrat" w:hAnsi="Montserrat" w:cstheme="minorHAnsi"/>
          <w:sz w:val="20"/>
          <w:szCs w:val="20"/>
        </w:rPr>
      </w:pPr>
      <w:r w:rsidRPr="00064236">
        <w:rPr>
          <w:rFonts w:ascii="Montserrat" w:hAnsi="Montserrat" w:cstheme="minorHAnsi"/>
          <w:sz w:val="20"/>
          <w:szCs w:val="20"/>
        </w:rPr>
        <w:t>Autorización de la DA para un nuevo arrendamiento</w:t>
      </w:r>
    </w:p>
    <w:p w14:paraId="1363389B" w14:textId="77777777" w:rsidR="00F40245" w:rsidRPr="00470987" w:rsidRDefault="00F40245" w:rsidP="00F40245">
      <w:pPr>
        <w:pStyle w:val="Prrafodelista"/>
        <w:suppressAutoHyphens/>
        <w:spacing w:after="0" w:line="240" w:lineRule="auto"/>
        <w:ind w:left="567"/>
        <w:jc w:val="both"/>
        <w:rPr>
          <w:rFonts w:ascii="Montserrat" w:hAnsi="Montserrat" w:cstheme="minorHAnsi"/>
          <w:sz w:val="20"/>
          <w:szCs w:val="20"/>
        </w:rPr>
      </w:pPr>
    </w:p>
    <w:p w14:paraId="607F4658" w14:textId="77777777" w:rsidR="00F40245" w:rsidRPr="00470987" w:rsidRDefault="00F40245" w:rsidP="00F40245">
      <w:pPr>
        <w:pStyle w:val="Prrafodelista"/>
        <w:numPr>
          <w:ilvl w:val="1"/>
          <w:numId w:val="36"/>
        </w:numPr>
        <w:suppressAutoHyphens/>
        <w:spacing w:after="0" w:line="240" w:lineRule="auto"/>
        <w:ind w:left="567" w:hanging="567"/>
        <w:jc w:val="both"/>
        <w:rPr>
          <w:rFonts w:ascii="Montserrat" w:hAnsi="Montserrat" w:cstheme="minorHAnsi"/>
          <w:sz w:val="20"/>
          <w:szCs w:val="20"/>
        </w:rPr>
      </w:pPr>
      <w:r w:rsidRPr="00470987">
        <w:rPr>
          <w:rFonts w:ascii="Montserrat" w:hAnsi="Montserrat" w:cstheme="minorHAnsi"/>
          <w:sz w:val="20"/>
          <w:szCs w:val="20"/>
        </w:rPr>
        <w:t>De resultar procedente el arrendamiento, el EI del OOAD deberá integrar un expediente administrativo con la siguiente documentación:</w:t>
      </w:r>
    </w:p>
    <w:p w14:paraId="0DBA90BA" w14:textId="77777777" w:rsidR="00F40245" w:rsidRPr="00470987" w:rsidRDefault="00F40245" w:rsidP="00F40245">
      <w:pPr>
        <w:pStyle w:val="Prrafodelista"/>
        <w:suppressAutoHyphens/>
        <w:spacing w:after="0" w:line="240" w:lineRule="auto"/>
        <w:ind w:left="567"/>
        <w:jc w:val="both"/>
        <w:rPr>
          <w:rFonts w:ascii="Montserrat" w:hAnsi="Montserrat" w:cstheme="minorHAnsi"/>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0D83411F" w14:textId="77777777" w:rsidTr="00013565">
        <w:trPr>
          <w:trHeight w:val="281"/>
        </w:trPr>
        <w:tc>
          <w:tcPr>
            <w:tcW w:w="481" w:type="dxa"/>
            <w:shd w:val="clear" w:color="auto" w:fill="C4BD97"/>
            <w:vAlign w:val="center"/>
          </w:tcPr>
          <w:p w14:paraId="494ED6D5" w14:textId="77777777" w:rsidR="00F40245" w:rsidRPr="00470987" w:rsidRDefault="00F40245" w:rsidP="00013565">
            <w:pP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70948A1C"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4BB9314C" w14:textId="77777777" w:rsidTr="00013565">
        <w:tc>
          <w:tcPr>
            <w:tcW w:w="481" w:type="dxa"/>
            <w:vAlign w:val="center"/>
          </w:tcPr>
          <w:p w14:paraId="7F65F9E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06321E1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w:t>
            </w:r>
            <w:r w:rsidRPr="00470987">
              <w:rPr>
                <w:rFonts w:ascii="Montserrat" w:hAnsi="Montserrat" w:cstheme="minorHAnsi"/>
                <w:sz w:val="16"/>
                <w:szCs w:val="16"/>
              </w:rPr>
              <w:t>l</w:t>
            </w:r>
            <w:r>
              <w:rPr>
                <w:rFonts w:ascii="Montserrat" w:hAnsi="Montserrat" w:cstheme="minorHAnsi"/>
                <w:sz w:val="16"/>
                <w:szCs w:val="16"/>
              </w:rPr>
              <w:t xml:space="preserve"> OOAD,</w:t>
            </w:r>
            <w:r w:rsidRPr="00470987">
              <w:rPr>
                <w:rFonts w:ascii="Montserrat" w:hAnsi="Montserrat" w:cstheme="minorHAnsi"/>
                <w:sz w:val="16"/>
                <w:szCs w:val="16"/>
              </w:rPr>
              <w:t xml:space="preserve"> donde </w:t>
            </w:r>
            <w:r>
              <w:rPr>
                <w:rFonts w:ascii="Montserrat" w:hAnsi="Montserrat" w:cstheme="minorHAnsi"/>
                <w:sz w:val="16"/>
                <w:szCs w:val="16"/>
              </w:rPr>
              <w:t>manifieste</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0FA48426" w14:textId="77777777" w:rsidTr="00013565">
        <w:tc>
          <w:tcPr>
            <w:tcW w:w="481" w:type="dxa"/>
            <w:vAlign w:val="center"/>
          </w:tcPr>
          <w:p w14:paraId="1AA4FB6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464CE972"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30B28D47" w14:textId="77777777" w:rsidTr="00013565">
        <w:tc>
          <w:tcPr>
            <w:tcW w:w="481" w:type="dxa"/>
            <w:vAlign w:val="center"/>
          </w:tcPr>
          <w:p w14:paraId="356E4F1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63DD026A"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de ofrecimiento del propietario o su representante legal, donde manifieste que acepta rentar su inmueble de acuerdo con la normatividad vigente del IMSS, comprometiéndose a entregar la documentación requerida, donde exprese el importe de renta solicitado</w:t>
            </w:r>
            <w:r>
              <w:rPr>
                <w:rFonts w:ascii="Montserrat" w:hAnsi="Montserrat" w:cstheme="minorHAnsi"/>
                <w:sz w:val="16"/>
                <w:szCs w:val="16"/>
              </w:rPr>
              <w:t xml:space="preserve"> sin IVA</w:t>
            </w:r>
            <w:r w:rsidRPr="00470987">
              <w:rPr>
                <w:rFonts w:ascii="Montserrat" w:hAnsi="Montserrat" w:cstheme="minorHAnsi"/>
                <w:sz w:val="16"/>
                <w:szCs w:val="16"/>
              </w:rPr>
              <w:t>, indicando que se ajustará al monto que determine el INDAABIN.</w:t>
            </w:r>
          </w:p>
        </w:tc>
      </w:tr>
      <w:tr w:rsidR="00F40245" w:rsidRPr="00470987" w14:paraId="5EB1F162" w14:textId="77777777" w:rsidTr="00013565">
        <w:trPr>
          <w:trHeight w:val="281"/>
        </w:trPr>
        <w:tc>
          <w:tcPr>
            <w:tcW w:w="481" w:type="dxa"/>
            <w:shd w:val="clear" w:color="auto" w:fill="C4BD97"/>
            <w:vAlign w:val="center"/>
          </w:tcPr>
          <w:p w14:paraId="4CE29E6E" w14:textId="77777777" w:rsidR="00F40245" w:rsidRPr="00470987" w:rsidRDefault="00F40245" w:rsidP="00013565">
            <w:pP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lastRenderedPageBreak/>
              <w:t>N°</w:t>
            </w:r>
          </w:p>
        </w:tc>
        <w:tc>
          <w:tcPr>
            <w:tcW w:w="8885" w:type="dxa"/>
            <w:shd w:val="clear" w:color="auto" w:fill="C4BD97"/>
            <w:vAlign w:val="center"/>
          </w:tcPr>
          <w:p w14:paraId="2CE4C04C"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74739633" w14:textId="77777777" w:rsidTr="00013565">
        <w:tc>
          <w:tcPr>
            <w:tcW w:w="481" w:type="dxa"/>
            <w:vAlign w:val="center"/>
          </w:tcPr>
          <w:p w14:paraId="6B862B45"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1536DAC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Carta en la que el propietario o su representante legal, manifieste bajo protesta de decir verdad que el inmueble se encuentra en condiciones óptimas de rentabilidad; que no desempeña empleo, cargo o comisión en el servicio público y que no existe conflicto de interés para la celebración del contrato. En caso de que el propietario sea servidor público, en su escrito deberá indicarlo, y manifestar que, a pesar de desempeñarse como tal, con la formalización del contrato correspondiente no se configura un conflicto de interés.</w:t>
            </w:r>
            <w:r>
              <w:rPr>
                <w:rFonts w:ascii="Montserrat" w:hAnsi="Montserrat" w:cstheme="minorHAnsi"/>
                <w:sz w:val="16"/>
                <w:szCs w:val="16"/>
              </w:rPr>
              <w:t xml:space="preserve"> </w:t>
            </w: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 xml:space="preserve">ersona </w:t>
            </w:r>
            <w:r w:rsidRPr="00470987">
              <w:rPr>
                <w:rFonts w:ascii="Montserrat" w:hAnsi="Montserrat" w:cstheme="minorHAnsi"/>
                <w:sz w:val="16"/>
                <w:szCs w:val="16"/>
                <w:lang w:val="es-ES"/>
              </w:rPr>
              <w:t>M</w:t>
            </w:r>
            <w:r>
              <w:rPr>
                <w:rFonts w:ascii="Montserrat" w:hAnsi="Montserrat" w:cstheme="minorHAnsi"/>
                <w:sz w:val="16"/>
                <w:szCs w:val="16"/>
                <w:lang w:val="es-ES"/>
              </w:rPr>
              <w:t>oral</w:t>
            </w:r>
            <w:r w:rsidRPr="00470987">
              <w:rPr>
                <w:rFonts w:ascii="Montserrat" w:hAnsi="Montserrat" w:cstheme="minorHAnsi"/>
                <w:sz w:val="16"/>
                <w:szCs w:val="16"/>
                <w:lang w:val="es-ES"/>
              </w:rPr>
              <w:t>, estas deberán presentarse respecto a los socios o accionistas que ejerzan control sobre la sociedad.</w:t>
            </w:r>
          </w:p>
        </w:tc>
      </w:tr>
      <w:tr w:rsidR="00F40245" w:rsidRPr="00470987" w14:paraId="71DA1F59" w14:textId="77777777" w:rsidTr="00013565">
        <w:tc>
          <w:tcPr>
            <w:tcW w:w="481" w:type="dxa"/>
            <w:vAlign w:val="center"/>
          </w:tcPr>
          <w:p w14:paraId="11560C2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2D1DF8A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2EBD53E6" w14:textId="77777777" w:rsidTr="00013565">
        <w:tc>
          <w:tcPr>
            <w:tcW w:w="481" w:type="dxa"/>
            <w:vAlign w:val="center"/>
          </w:tcPr>
          <w:p w14:paraId="57F1880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67FB4CC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 xml:space="preserve">Copia fotostática del instrumento notarial en el que consta </w:t>
            </w:r>
            <w:r>
              <w:rPr>
                <w:rFonts w:ascii="Montserrat" w:hAnsi="Montserrat" w:cstheme="minorHAnsi"/>
                <w:color w:val="000000" w:themeColor="text1"/>
                <w:sz w:val="16"/>
                <w:szCs w:val="16"/>
              </w:rPr>
              <w:t>el Acta Constitutiva</w:t>
            </w:r>
            <w:r w:rsidRPr="00470987">
              <w:rPr>
                <w:rFonts w:ascii="Montserrat" w:hAnsi="Montserrat" w:cstheme="minorHAnsi"/>
                <w:color w:val="000000" w:themeColor="text1"/>
                <w:sz w:val="16"/>
                <w:szCs w:val="16"/>
              </w:rPr>
              <w:t xml:space="preserve"> de la sociedad que tenga el carácter de arrendador, tratándose de PM.</w:t>
            </w:r>
          </w:p>
        </w:tc>
      </w:tr>
      <w:tr w:rsidR="00F40245" w:rsidRPr="00470987" w14:paraId="320D641A" w14:textId="77777777" w:rsidTr="00013565">
        <w:tc>
          <w:tcPr>
            <w:tcW w:w="481" w:type="dxa"/>
            <w:vAlign w:val="center"/>
          </w:tcPr>
          <w:p w14:paraId="30485DB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63403A6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En su caso, documento que acredite la personalidad y capacidad jurídica del representante legal para suscribir el contrato.</w:t>
            </w:r>
          </w:p>
        </w:tc>
      </w:tr>
      <w:tr w:rsidR="00F40245" w:rsidRPr="00470987" w14:paraId="144E8BD2" w14:textId="77777777" w:rsidTr="00013565">
        <w:tc>
          <w:tcPr>
            <w:tcW w:w="481" w:type="dxa"/>
            <w:vAlign w:val="center"/>
          </w:tcPr>
          <w:p w14:paraId="46C5F56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3363BCC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262123EB" w14:textId="77777777" w:rsidTr="00013565">
        <w:tc>
          <w:tcPr>
            <w:tcW w:w="481" w:type="dxa"/>
            <w:vAlign w:val="center"/>
          </w:tcPr>
          <w:p w14:paraId="2456A32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2ABCC011"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simple de la cédula de identificación fiscal del arrendador y del representante legal, en su caso.</w:t>
            </w:r>
          </w:p>
        </w:tc>
      </w:tr>
      <w:tr w:rsidR="00F40245" w:rsidRPr="00470987" w14:paraId="23795401" w14:textId="77777777" w:rsidTr="00013565">
        <w:tc>
          <w:tcPr>
            <w:tcW w:w="481" w:type="dxa"/>
            <w:vAlign w:val="center"/>
          </w:tcPr>
          <w:p w14:paraId="606BBCB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2034C51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 con antigüedad no mayor a 3 meses.</w:t>
            </w:r>
          </w:p>
        </w:tc>
      </w:tr>
      <w:tr w:rsidR="00F40245" w:rsidRPr="00470987" w14:paraId="4DC1FA50" w14:textId="77777777" w:rsidTr="00013565">
        <w:tc>
          <w:tcPr>
            <w:tcW w:w="481" w:type="dxa"/>
            <w:vAlign w:val="center"/>
          </w:tcPr>
          <w:p w14:paraId="009865A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717FC553"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Copia simple de Boleta predial y comprobante de pago actualizado.</w:t>
            </w:r>
          </w:p>
        </w:tc>
      </w:tr>
      <w:tr w:rsidR="00F40245" w:rsidRPr="00470987" w14:paraId="5CA4045E" w14:textId="77777777" w:rsidTr="00013565">
        <w:tc>
          <w:tcPr>
            <w:tcW w:w="481" w:type="dxa"/>
            <w:vAlign w:val="center"/>
          </w:tcPr>
          <w:p w14:paraId="25ACA98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6BEF768E"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2FB87801" w14:textId="77777777" w:rsidTr="00013565">
        <w:tc>
          <w:tcPr>
            <w:tcW w:w="481" w:type="dxa"/>
            <w:vAlign w:val="center"/>
          </w:tcPr>
          <w:p w14:paraId="1B4881D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47A8BF1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Plano Topográfico vigente</w:t>
            </w:r>
          </w:p>
        </w:tc>
      </w:tr>
      <w:tr w:rsidR="00F40245" w:rsidRPr="00470987" w14:paraId="0AC056FF" w14:textId="77777777" w:rsidTr="00013565">
        <w:tc>
          <w:tcPr>
            <w:tcW w:w="481" w:type="dxa"/>
            <w:vAlign w:val="center"/>
          </w:tcPr>
          <w:p w14:paraId="52E0883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0AD7901D"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Plano Arquitectónico vigente</w:t>
            </w:r>
          </w:p>
        </w:tc>
      </w:tr>
      <w:tr w:rsidR="00F40245" w:rsidRPr="00470987" w14:paraId="71516212" w14:textId="77777777" w:rsidTr="00013565">
        <w:tc>
          <w:tcPr>
            <w:tcW w:w="481" w:type="dxa"/>
            <w:vAlign w:val="center"/>
          </w:tcPr>
          <w:p w14:paraId="0FD6196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239A4B8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Croquis de localización vigente</w:t>
            </w:r>
          </w:p>
        </w:tc>
      </w:tr>
      <w:tr w:rsidR="00F40245" w:rsidRPr="00470987" w14:paraId="7E7F2A30" w14:textId="77777777" w:rsidTr="00013565">
        <w:tc>
          <w:tcPr>
            <w:tcW w:w="481" w:type="dxa"/>
            <w:vAlign w:val="center"/>
          </w:tcPr>
          <w:p w14:paraId="5A2C446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8885" w:type="dxa"/>
            <w:vAlign w:val="center"/>
          </w:tcPr>
          <w:p w14:paraId="6F49D50C"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Licencia de Uso de Suelo vigente</w:t>
            </w:r>
          </w:p>
        </w:tc>
      </w:tr>
      <w:tr w:rsidR="00F40245" w:rsidRPr="00470987" w14:paraId="40173A04" w14:textId="77777777" w:rsidTr="00013565">
        <w:tc>
          <w:tcPr>
            <w:tcW w:w="481" w:type="dxa"/>
            <w:vAlign w:val="center"/>
          </w:tcPr>
          <w:p w14:paraId="6F8264F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17</w:t>
            </w:r>
          </w:p>
        </w:tc>
        <w:tc>
          <w:tcPr>
            <w:tcW w:w="8885" w:type="dxa"/>
            <w:vAlign w:val="center"/>
          </w:tcPr>
          <w:p w14:paraId="7867C5AB"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Dictamen de Seguridad Estructural (Requisito para solicitar Dictamen de Justipreciación de Renta)</w:t>
            </w:r>
          </w:p>
        </w:tc>
      </w:tr>
      <w:tr w:rsidR="00F40245" w:rsidRPr="00470987" w14:paraId="2D6DCBA2" w14:textId="77777777" w:rsidTr="00013565">
        <w:tc>
          <w:tcPr>
            <w:tcW w:w="481" w:type="dxa"/>
            <w:vAlign w:val="center"/>
          </w:tcPr>
          <w:p w14:paraId="56197FE5" w14:textId="77777777" w:rsidR="00F40245" w:rsidRPr="00470987" w:rsidRDefault="00F40245" w:rsidP="00013565">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18</w:t>
            </w:r>
          </w:p>
        </w:tc>
        <w:tc>
          <w:tcPr>
            <w:tcW w:w="8885" w:type="dxa"/>
            <w:vAlign w:val="center"/>
          </w:tcPr>
          <w:p w14:paraId="2B4C693B" w14:textId="77777777" w:rsidR="00F40245" w:rsidRPr="00470987" w:rsidRDefault="00F40245" w:rsidP="00013565">
            <w:pPr>
              <w:jc w:val="both"/>
              <w:rPr>
                <w:rFonts w:ascii="Montserrat" w:hAnsi="Montserrat" w:cstheme="minorHAnsi"/>
                <w:sz w:val="16"/>
                <w:szCs w:val="16"/>
              </w:rPr>
            </w:pPr>
            <w:r w:rsidRPr="00BE78CC">
              <w:rPr>
                <w:rFonts w:ascii="Montserrat" w:hAnsi="Montserrat" w:cstheme="minorHAnsi"/>
                <w:sz w:val="16"/>
                <w:szCs w:val="16"/>
              </w:rPr>
              <w:t>Alineamiento y Número Oficial emitido por autoridad competente.</w:t>
            </w:r>
          </w:p>
        </w:tc>
      </w:tr>
    </w:tbl>
    <w:p w14:paraId="6829DF77" w14:textId="77777777" w:rsidR="00F40245" w:rsidRPr="00470987" w:rsidRDefault="00F40245" w:rsidP="00F40245">
      <w:pPr>
        <w:pStyle w:val="Prrafodelista"/>
        <w:spacing w:after="0" w:line="240" w:lineRule="auto"/>
        <w:ind w:left="567"/>
        <w:jc w:val="both"/>
        <w:rPr>
          <w:rFonts w:ascii="Montserrat" w:eastAsiaTheme="minorEastAsia" w:hAnsi="Montserrat" w:cstheme="minorHAnsi"/>
          <w:color w:val="000000" w:themeColor="text1"/>
          <w:sz w:val="20"/>
          <w:szCs w:val="20"/>
          <w:lang w:eastAsia="es-MX"/>
        </w:rPr>
      </w:pPr>
    </w:p>
    <w:p w14:paraId="296EBB5D"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lang w:eastAsia="es-MX"/>
        </w:rPr>
      </w:pPr>
      <w:r w:rsidRPr="00470987">
        <w:rPr>
          <w:rFonts w:ascii="Montserrat" w:hAnsi="Montserrat"/>
          <w:sz w:val="20"/>
        </w:rPr>
        <w:t>En el caso de inmuebles con destino de Casa-Habitación, no serán sometidos a la autorización de INDAABIN.</w:t>
      </w:r>
    </w:p>
    <w:p w14:paraId="18169E2D" w14:textId="77777777" w:rsidR="00F40245" w:rsidRPr="00470987" w:rsidRDefault="00F40245" w:rsidP="00F40245">
      <w:pPr>
        <w:pStyle w:val="Prrafodelista"/>
        <w:spacing w:after="0" w:line="240" w:lineRule="auto"/>
        <w:ind w:left="567"/>
        <w:jc w:val="both"/>
        <w:rPr>
          <w:rFonts w:ascii="Montserrat" w:eastAsiaTheme="minorEastAsia" w:hAnsi="Montserrat" w:cstheme="minorHAnsi"/>
          <w:color w:val="000000" w:themeColor="text1"/>
          <w:sz w:val="20"/>
          <w:szCs w:val="20"/>
          <w:lang w:eastAsia="es-MX"/>
        </w:rPr>
      </w:pPr>
    </w:p>
    <w:p w14:paraId="36BEF173"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lang w:eastAsia="es-MX"/>
        </w:rPr>
      </w:pPr>
      <w:r w:rsidRPr="00470987">
        <w:rPr>
          <w:rFonts w:ascii="Montserrat" w:eastAsiaTheme="minorEastAsia" w:hAnsi="Montserrat" w:cstheme="minorHAnsi"/>
          <w:color w:val="000000" w:themeColor="text1"/>
          <w:sz w:val="20"/>
          <w:szCs w:val="20"/>
          <w:lang w:eastAsia="es-MX"/>
        </w:rPr>
        <w:t>No podrá pactarse un importe de renta superior al autorizado por la DA, debiendo vigilar que este sea inferior al monto dictaminado por INDAABIN.</w:t>
      </w:r>
    </w:p>
    <w:p w14:paraId="56419F18" w14:textId="77777777" w:rsidR="00F40245" w:rsidRPr="00470987" w:rsidRDefault="00F40245" w:rsidP="00F40245">
      <w:pPr>
        <w:pStyle w:val="Prrafodelista"/>
        <w:spacing w:after="0" w:line="240" w:lineRule="auto"/>
        <w:ind w:left="567"/>
        <w:jc w:val="both"/>
        <w:rPr>
          <w:rFonts w:ascii="Montserrat" w:eastAsiaTheme="minorEastAsia" w:hAnsi="Montserrat" w:cstheme="minorHAnsi"/>
          <w:color w:val="000000" w:themeColor="text1"/>
          <w:sz w:val="20"/>
          <w:szCs w:val="20"/>
          <w:lang w:eastAsia="es-MX"/>
        </w:rPr>
      </w:pPr>
    </w:p>
    <w:p w14:paraId="2E813F26"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lang w:eastAsia="es-MX"/>
        </w:rPr>
      </w:pPr>
      <w:r w:rsidRPr="00470987">
        <w:rPr>
          <w:rFonts w:ascii="Montserrat" w:eastAsiaTheme="minorEastAsia" w:hAnsi="Montserrat" w:cstheme="minorHAnsi"/>
          <w:color w:val="000000" w:themeColor="text1"/>
          <w:sz w:val="20"/>
          <w:szCs w:val="20"/>
          <w:lang w:eastAsia="es-MX"/>
        </w:rPr>
        <w:t xml:space="preserve">Reunidos los requisitos normativos y acreditando la necesidad de contratar en arrendamiento el inmueble, la DAC solicitará al INDAABIN </w:t>
      </w:r>
      <w:r w:rsidRPr="00470987">
        <w:rPr>
          <w:rFonts w:ascii="Montserrat" w:eastAsiaTheme="minorEastAsia" w:hAnsi="Montserrat" w:cstheme="minorHAnsi"/>
          <w:sz w:val="20"/>
          <w:szCs w:val="20"/>
          <w:lang w:eastAsia="es-MX"/>
        </w:rPr>
        <w:t>el</w:t>
      </w:r>
      <w:r w:rsidRPr="00470987">
        <w:rPr>
          <w:rFonts w:ascii="Montserrat" w:eastAsiaTheme="minorEastAsia" w:hAnsi="Montserrat" w:cstheme="minorHAnsi"/>
          <w:color w:val="000000" w:themeColor="text1"/>
          <w:sz w:val="20"/>
          <w:szCs w:val="20"/>
          <w:lang w:eastAsia="es-MX"/>
        </w:rPr>
        <w:t xml:space="preserve"> Dictamen de Justipreciación de Renta.</w:t>
      </w:r>
    </w:p>
    <w:p w14:paraId="2F607012" w14:textId="77777777" w:rsidR="00F40245" w:rsidRPr="00470987" w:rsidRDefault="00F40245" w:rsidP="00F40245">
      <w:pPr>
        <w:spacing w:after="0" w:line="240" w:lineRule="auto"/>
        <w:jc w:val="both"/>
        <w:rPr>
          <w:rFonts w:ascii="Montserrat" w:eastAsiaTheme="minorEastAsia" w:hAnsi="Montserrat" w:cstheme="minorHAnsi"/>
          <w:color w:val="000000" w:themeColor="text1"/>
          <w:sz w:val="20"/>
          <w:szCs w:val="20"/>
          <w:lang w:eastAsia="es-MX"/>
        </w:rPr>
      </w:pPr>
    </w:p>
    <w:p w14:paraId="21B81F29"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b/>
          <w:bCs/>
          <w:color w:val="000000" w:themeColor="text1"/>
          <w:sz w:val="20"/>
          <w:szCs w:val="20"/>
        </w:rPr>
      </w:pPr>
      <w:r w:rsidRPr="00470987">
        <w:rPr>
          <w:rFonts w:ascii="Montserrat" w:eastAsiaTheme="minorEastAsia" w:hAnsi="Montserrat" w:cstheme="minorHAnsi"/>
          <w:color w:val="000000" w:themeColor="text1"/>
          <w:sz w:val="20"/>
          <w:szCs w:val="20"/>
        </w:rPr>
        <w:t>La contratación en arrendamiento de inmuebles con destino de Casa-Habitación no generará pago del IVA, de conformidad con lo dispuesto en el artículo 20, fracción II, de la Ley del Impuesto al Valor Agregado.</w:t>
      </w:r>
    </w:p>
    <w:p w14:paraId="2F901959" w14:textId="77777777" w:rsidR="00F40245" w:rsidRPr="00470987" w:rsidRDefault="00F40245" w:rsidP="00F40245">
      <w:pPr>
        <w:spacing w:after="0" w:line="240" w:lineRule="auto"/>
        <w:rPr>
          <w:rFonts w:ascii="Montserrat" w:hAnsi="Montserrat" w:cstheme="minorHAnsi"/>
          <w:color w:val="000000" w:themeColor="text1"/>
          <w:sz w:val="20"/>
          <w:szCs w:val="20"/>
        </w:rPr>
      </w:pPr>
    </w:p>
    <w:p w14:paraId="462940AD"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lang w:eastAsia="es-MX"/>
        </w:rPr>
      </w:pPr>
      <w:r w:rsidRPr="00470987">
        <w:rPr>
          <w:rFonts w:ascii="Montserrat" w:eastAsiaTheme="minorEastAsia" w:hAnsi="Montserrat" w:cstheme="minorHAnsi"/>
          <w:color w:val="000000" w:themeColor="text1"/>
          <w:sz w:val="20"/>
          <w:szCs w:val="20"/>
          <w:lang w:eastAsia="es-MX"/>
        </w:rPr>
        <w:t>El TOOAD deberá ejercer la titularidad de los derechos y obligaciones del contrato de arrendamiento inmobiliario.</w:t>
      </w:r>
    </w:p>
    <w:p w14:paraId="37A3026B" w14:textId="77777777" w:rsidR="00F40245" w:rsidRPr="00470987" w:rsidRDefault="00F40245" w:rsidP="00F40245">
      <w:pPr>
        <w:pStyle w:val="Prrafodelista"/>
        <w:spacing w:after="0" w:line="240" w:lineRule="auto"/>
        <w:rPr>
          <w:rFonts w:ascii="Montserrat" w:eastAsiaTheme="minorEastAsia" w:hAnsi="Montserrat" w:cstheme="minorHAnsi"/>
          <w:color w:val="000000" w:themeColor="text1"/>
          <w:sz w:val="20"/>
          <w:szCs w:val="20"/>
          <w:lang w:eastAsia="es-MX"/>
        </w:rPr>
      </w:pPr>
    </w:p>
    <w:p w14:paraId="03A086FC"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lang w:eastAsia="es-MX"/>
        </w:rPr>
      </w:pPr>
      <w:r w:rsidRPr="00470987">
        <w:rPr>
          <w:rFonts w:ascii="Montserrat" w:eastAsiaTheme="minorEastAsia" w:hAnsi="Montserrat" w:cstheme="minorHAnsi"/>
          <w:color w:val="000000" w:themeColor="text1"/>
          <w:sz w:val="20"/>
          <w:szCs w:val="20"/>
          <w:lang w:eastAsia="es-MX"/>
        </w:rPr>
        <w:t>El EI del OOAD deberá buscar que la ubicación del inmueble sea compatible con las actividades propias del TOOAD.</w:t>
      </w:r>
    </w:p>
    <w:p w14:paraId="4067294B" w14:textId="77777777" w:rsidR="00F40245" w:rsidRPr="00470987" w:rsidRDefault="00F40245" w:rsidP="00F40245">
      <w:pPr>
        <w:pStyle w:val="Prrafodelista"/>
        <w:spacing w:after="0" w:line="240" w:lineRule="auto"/>
        <w:ind w:left="567"/>
        <w:jc w:val="both"/>
        <w:rPr>
          <w:rFonts w:ascii="Montserrat" w:eastAsiaTheme="minorEastAsia" w:hAnsi="Montserrat" w:cstheme="minorHAnsi"/>
          <w:color w:val="000000" w:themeColor="text1"/>
          <w:sz w:val="20"/>
          <w:szCs w:val="20"/>
          <w:lang w:eastAsia="es-MX"/>
        </w:rPr>
      </w:pPr>
    </w:p>
    <w:p w14:paraId="50A8017B"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rPr>
      </w:pPr>
      <w:r w:rsidRPr="00470987">
        <w:rPr>
          <w:rFonts w:ascii="Montserrat" w:eastAsiaTheme="minorEastAsia" w:hAnsi="Montserrat" w:cstheme="minorHAnsi"/>
          <w:color w:val="000000" w:themeColor="text1"/>
          <w:sz w:val="20"/>
          <w:szCs w:val="20"/>
        </w:rPr>
        <w:t>Las condiciones de mantenimientos, pago de servicios, adecuaciones, forma de entrega del inmueble, supervisiones, entre otros aspectos de operación, se considerarán en el modelo de contrato respectivo validado por la CLC, el cual será difundido por la CCSG al TOOAD correspondiente.</w:t>
      </w:r>
    </w:p>
    <w:p w14:paraId="584DA05A" w14:textId="77777777" w:rsidR="00F40245" w:rsidRPr="00470987" w:rsidRDefault="00F40245" w:rsidP="00F40245">
      <w:pPr>
        <w:pStyle w:val="Prrafodelista"/>
        <w:rPr>
          <w:rFonts w:ascii="Montserrat" w:eastAsiaTheme="minorEastAsia" w:hAnsi="Montserrat" w:cstheme="minorHAnsi"/>
          <w:color w:val="000000" w:themeColor="text1"/>
          <w:sz w:val="20"/>
          <w:szCs w:val="20"/>
        </w:rPr>
      </w:pPr>
    </w:p>
    <w:p w14:paraId="350D8047" w14:textId="77777777" w:rsidR="00F40245" w:rsidRPr="00470987" w:rsidRDefault="00F40245" w:rsidP="00F40245">
      <w:pPr>
        <w:pStyle w:val="Prrafodelista"/>
        <w:numPr>
          <w:ilvl w:val="1"/>
          <w:numId w:val="36"/>
        </w:numPr>
        <w:spacing w:after="0" w:line="240" w:lineRule="auto"/>
        <w:ind w:left="567" w:hanging="567"/>
        <w:jc w:val="both"/>
        <w:rPr>
          <w:rFonts w:ascii="Montserrat" w:eastAsiaTheme="minorEastAsia" w:hAnsi="Montserrat" w:cstheme="minorHAnsi"/>
          <w:color w:val="000000" w:themeColor="text1"/>
          <w:sz w:val="20"/>
          <w:szCs w:val="20"/>
        </w:rPr>
      </w:pPr>
      <w:r w:rsidRPr="00470987">
        <w:rPr>
          <w:rFonts w:ascii="Montserrat" w:eastAsiaTheme="minorEastAsia" w:hAnsi="Montserrat" w:cstheme="minorHAnsi"/>
          <w:color w:val="000000" w:themeColor="text1"/>
          <w:sz w:val="20"/>
          <w:szCs w:val="20"/>
        </w:rPr>
        <w:lastRenderedPageBreak/>
        <w:t xml:space="preserve">Una vez que la CTAA cuente con </w:t>
      </w:r>
      <w:r w:rsidRPr="00470987">
        <w:rPr>
          <w:rFonts w:ascii="Montserrat" w:eastAsiaTheme="minorEastAsia" w:hAnsi="Montserrat" w:cstheme="minorHAnsi"/>
          <w:sz w:val="20"/>
          <w:szCs w:val="20"/>
          <w:lang w:eastAsia="es-MX"/>
        </w:rPr>
        <w:t>el</w:t>
      </w:r>
      <w:r w:rsidRPr="00470987">
        <w:rPr>
          <w:rFonts w:ascii="Montserrat" w:eastAsiaTheme="minorEastAsia" w:hAnsi="Montserrat" w:cstheme="minorHAnsi"/>
          <w:color w:val="000000" w:themeColor="text1"/>
          <w:sz w:val="20"/>
          <w:szCs w:val="20"/>
          <w:lang w:eastAsia="es-MX"/>
        </w:rPr>
        <w:t xml:space="preserve"> Dictamen de Justipreciación de Renta</w:t>
      </w:r>
      <w:r w:rsidRPr="00470987">
        <w:rPr>
          <w:rFonts w:ascii="Montserrat" w:eastAsiaTheme="minorEastAsia" w:hAnsi="Montserrat" w:cstheme="minorHAnsi"/>
          <w:color w:val="000000" w:themeColor="text1"/>
          <w:sz w:val="20"/>
          <w:szCs w:val="20"/>
        </w:rPr>
        <w:t>, notificará por escrito al EI del OOAD el monto de renta a pagar por el inmueble, adjuntando una copia del dictamen respectivo, a efecto de que se proceda a la firma del contrato por el TOOAD y el arrendador, requiriendo el envío de una copia simple de dicho instrumento dentro del término de 20 días naturales posteriores a su formalización, así como del Acta de Entrega-Recepción del inmueble y, en su caso, del acuse de registro del contrato ante INDAABIN.</w:t>
      </w:r>
    </w:p>
    <w:p w14:paraId="61FEE6A1" w14:textId="77777777" w:rsidR="00F40245" w:rsidRDefault="00F40245" w:rsidP="00F40245">
      <w:pPr>
        <w:tabs>
          <w:tab w:val="left" w:pos="567"/>
        </w:tabs>
        <w:spacing w:after="0" w:line="240" w:lineRule="auto"/>
        <w:jc w:val="both"/>
        <w:rPr>
          <w:rFonts w:ascii="Montserrat" w:hAnsi="Montserrat" w:cstheme="minorHAnsi"/>
          <w:b/>
          <w:bCs/>
          <w:color w:val="000000" w:themeColor="text1"/>
          <w:sz w:val="20"/>
          <w:szCs w:val="20"/>
        </w:rPr>
      </w:pPr>
    </w:p>
    <w:p w14:paraId="0AE2893B" w14:textId="77777777" w:rsidR="00F40245" w:rsidRPr="00470987" w:rsidRDefault="00F40245" w:rsidP="00F40245">
      <w:pPr>
        <w:pStyle w:val="Prrafodelista"/>
        <w:numPr>
          <w:ilvl w:val="0"/>
          <w:numId w:val="36"/>
        </w:numPr>
        <w:suppressAutoHyphens/>
        <w:spacing w:after="0" w:line="240" w:lineRule="auto"/>
        <w:ind w:left="426" w:hanging="426"/>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Renovación del contrato de arrendamiento de inmuebles con otros destinos para la operación del OOAD.</w:t>
      </w:r>
    </w:p>
    <w:p w14:paraId="2FB74EA3" w14:textId="77777777" w:rsidR="00F40245" w:rsidRPr="00470987" w:rsidRDefault="00F40245" w:rsidP="00F40245">
      <w:pPr>
        <w:suppressAutoHyphens/>
        <w:spacing w:after="0" w:line="240" w:lineRule="auto"/>
        <w:jc w:val="both"/>
        <w:rPr>
          <w:rFonts w:ascii="Montserrat" w:hAnsi="Montserrat" w:cstheme="minorHAnsi"/>
          <w:b/>
          <w:bCs/>
          <w:color w:val="000000" w:themeColor="text1"/>
          <w:sz w:val="20"/>
          <w:szCs w:val="20"/>
        </w:rPr>
      </w:pPr>
    </w:p>
    <w:p w14:paraId="26509184"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8.1.</w:t>
      </w:r>
      <w:r w:rsidRPr="00470987">
        <w:rPr>
          <w:rFonts w:ascii="Montserrat" w:hAnsi="Montserrat" w:cstheme="minorHAnsi"/>
          <w:color w:val="000000" w:themeColor="text1"/>
          <w:sz w:val="20"/>
          <w:szCs w:val="20"/>
        </w:rPr>
        <w:tab/>
        <w:t xml:space="preserve">Para la renovación de los contratos de arrendamiento </w:t>
      </w:r>
      <w:r w:rsidRPr="00470987">
        <w:rPr>
          <w:rFonts w:ascii="Montserrat" w:hAnsi="Montserrat" w:cstheme="minorHAnsi"/>
          <w:sz w:val="20"/>
          <w:szCs w:val="20"/>
        </w:rPr>
        <w:t xml:space="preserve">con otros destinos, </w:t>
      </w:r>
      <w:r w:rsidRPr="00470987">
        <w:rPr>
          <w:rFonts w:ascii="Montserrat" w:hAnsi="Montserrat" w:cstheme="minorHAnsi"/>
          <w:color w:val="000000" w:themeColor="text1"/>
          <w:sz w:val="20"/>
          <w:szCs w:val="20"/>
        </w:rPr>
        <w:t>los EI de los OOAD deberán realizar las acciones tendientes para continuar pagando el mismo importe de renta del ejercicio que concluye, integrando el expediente respectivo con la siguiente documentación:</w:t>
      </w:r>
    </w:p>
    <w:p w14:paraId="7BEB47AC"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81"/>
        <w:gridCol w:w="8885"/>
      </w:tblGrid>
      <w:tr w:rsidR="00F40245" w:rsidRPr="00470987" w14:paraId="53567A2C" w14:textId="77777777" w:rsidTr="00013565">
        <w:trPr>
          <w:trHeight w:val="281"/>
        </w:trPr>
        <w:tc>
          <w:tcPr>
            <w:tcW w:w="481" w:type="dxa"/>
            <w:shd w:val="clear" w:color="auto" w:fill="C4BD97"/>
            <w:vAlign w:val="center"/>
          </w:tcPr>
          <w:p w14:paraId="0C297FB5"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885" w:type="dxa"/>
            <w:shd w:val="clear" w:color="auto" w:fill="C4BD97"/>
            <w:vAlign w:val="center"/>
          </w:tcPr>
          <w:p w14:paraId="2F14FDB9"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033732C5" w14:textId="77777777" w:rsidTr="00013565">
        <w:tc>
          <w:tcPr>
            <w:tcW w:w="481" w:type="dxa"/>
            <w:vAlign w:val="center"/>
          </w:tcPr>
          <w:p w14:paraId="3799CD4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85" w:type="dxa"/>
            <w:vAlign w:val="center"/>
          </w:tcPr>
          <w:p w14:paraId="22647708"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Acta del Grupo Inmobiliario </w:t>
            </w:r>
            <w:r>
              <w:rPr>
                <w:rFonts w:ascii="Montserrat" w:hAnsi="Montserrat" w:cstheme="minorHAnsi"/>
                <w:sz w:val="16"/>
                <w:szCs w:val="16"/>
              </w:rPr>
              <w:t>del OOAD</w:t>
            </w:r>
            <w:r w:rsidRPr="00470987">
              <w:rPr>
                <w:rFonts w:ascii="Montserrat" w:hAnsi="Montserrat" w:cstheme="minorHAnsi"/>
                <w:sz w:val="16"/>
                <w:szCs w:val="16"/>
              </w:rPr>
              <w:t xml:space="preserve"> donde </w:t>
            </w:r>
            <w:r>
              <w:rPr>
                <w:rFonts w:ascii="Montserrat" w:hAnsi="Montserrat" w:cstheme="minorHAnsi"/>
                <w:sz w:val="16"/>
                <w:szCs w:val="16"/>
              </w:rPr>
              <w:t>manifieste</w:t>
            </w:r>
            <w:r w:rsidRPr="00470987">
              <w:rPr>
                <w:rFonts w:ascii="Montserrat" w:hAnsi="Montserrat" w:cstheme="minorHAnsi"/>
                <w:sz w:val="16"/>
                <w:szCs w:val="16"/>
              </w:rPr>
              <w:t xml:space="preserve"> que no existen inmuebles propios, federales, ni bajo otra figura jurídica de ocupación, que sean susceptibles de aprovechamiento para dicho servicio.</w:t>
            </w:r>
          </w:p>
        </w:tc>
      </w:tr>
      <w:tr w:rsidR="00F40245" w:rsidRPr="00470987" w14:paraId="11443890" w14:textId="77777777" w:rsidTr="00013565">
        <w:tc>
          <w:tcPr>
            <w:tcW w:w="481" w:type="dxa"/>
            <w:vAlign w:val="center"/>
          </w:tcPr>
          <w:p w14:paraId="77A3604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85" w:type="dxa"/>
            <w:vAlign w:val="center"/>
          </w:tcPr>
          <w:p w14:paraId="51B1137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u opinión de la JSJ</w:t>
            </w:r>
            <w:r>
              <w:rPr>
                <w:rFonts w:ascii="Montserrat" w:hAnsi="Montserrat" w:cstheme="minorHAnsi"/>
                <w:color w:val="000000" w:themeColor="text1"/>
                <w:sz w:val="16"/>
                <w:szCs w:val="16"/>
              </w:rPr>
              <w:t xml:space="preserve"> del OOAD</w:t>
            </w:r>
            <w:r w:rsidRPr="00470987">
              <w:rPr>
                <w:rFonts w:ascii="Montserrat" w:hAnsi="Montserrat" w:cstheme="minorHAnsi"/>
                <w:color w:val="000000" w:themeColor="text1"/>
                <w:sz w:val="16"/>
                <w:szCs w:val="16"/>
              </w:rPr>
              <w:t>, resaltando que no existe impedimento legal para su contratación bajo la modalidad de arrendamiento.</w:t>
            </w:r>
            <w:r w:rsidRPr="00470987">
              <w:rPr>
                <w:rFonts w:ascii="Montserrat" w:hAnsi="Montserrat" w:cstheme="minorHAnsi"/>
                <w:sz w:val="16"/>
                <w:szCs w:val="16"/>
              </w:rPr>
              <w:t xml:space="preserve"> </w:t>
            </w:r>
          </w:p>
        </w:tc>
      </w:tr>
      <w:tr w:rsidR="00F40245" w:rsidRPr="00470987" w14:paraId="597DBCA5" w14:textId="77777777" w:rsidTr="00013565">
        <w:tc>
          <w:tcPr>
            <w:tcW w:w="481" w:type="dxa"/>
            <w:vAlign w:val="center"/>
          </w:tcPr>
          <w:p w14:paraId="013AA39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85" w:type="dxa"/>
            <w:vAlign w:val="center"/>
          </w:tcPr>
          <w:p w14:paraId="41A37376"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 xml:space="preserve">Carta en la que el propietario o su representante legal, manifieste bajo protesta de decir verdad que el inmueble se encuentra en condiciones óptimas de rentabilidad; que no desempeña empleo, cargo o comisión en el servicio público y que no existe conflicto de interés para la celebración del contrato. </w:t>
            </w:r>
          </w:p>
          <w:p w14:paraId="36913CE7"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En caso de que el propietario sea servidor público, en su escrito deberá indicarlo, y manifestar que, a pesar de desempeñarse como tal, con la formalización del contrato correspondiente no se configura un conflicto de interés.</w:t>
            </w:r>
          </w:p>
          <w:p w14:paraId="7CDA3059"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lang w:val="es-ES"/>
              </w:rPr>
              <w:t xml:space="preserve">Dicha manifestación deberá hacerse del conocimiento del Órgano Interno de Control, previo a la celebración del acto en cuestión. En caso de que el </w:t>
            </w:r>
            <w:r>
              <w:rPr>
                <w:rFonts w:ascii="Montserrat" w:hAnsi="Montserrat" w:cstheme="minorHAnsi"/>
                <w:sz w:val="16"/>
                <w:szCs w:val="16"/>
                <w:lang w:val="es-ES"/>
              </w:rPr>
              <w:t>arrendador</w:t>
            </w:r>
            <w:r w:rsidRPr="00470987">
              <w:rPr>
                <w:rFonts w:ascii="Montserrat" w:hAnsi="Montserrat" w:cstheme="minorHAnsi"/>
                <w:sz w:val="16"/>
                <w:szCs w:val="16"/>
                <w:lang w:val="es-ES"/>
              </w:rPr>
              <w:t xml:space="preserve"> sea P</w:t>
            </w:r>
            <w:r>
              <w:rPr>
                <w:rFonts w:ascii="Montserrat" w:hAnsi="Montserrat" w:cstheme="minorHAnsi"/>
                <w:sz w:val="16"/>
                <w:szCs w:val="16"/>
                <w:lang w:val="es-ES"/>
              </w:rPr>
              <w:t>ersona Moral</w:t>
            </w:r>
            <w:r w:rsidRPr="00470987">
              <w:rPr>
                <w:rFonts w:ascii="Montserrat" w:hAnsi="Montserrat" w:cstheme="minorHAnsi"/>
                <w:sz w:val="16"/>
                <w:szCs w:val="16"/>
                <w:lang w:val="es-ES"/>
              </w:rPr>
              <w:t>, estas deberán presentarse respecto a los socios o accionistas que ejerzan control sobre la sociedad.</w:t>
            </w:r>
          </w:p>
        </w:tc>
      </w:tr>
      <w:tr w:rsidR="00F40245" w:rsidRPr="00470987" w14:paraId="22953367" w14:textId="77777777" w:rsidTr="00013565">
        <w:tc>
          <w:tcPr>
            <w:tcW w:w="481" w:type="dxa"/>
            <w:vAlign w:val="center"/>
          </w:tcPr>
          <w:p w14:paraId="47BAD89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885" w:type="dxa"/>
            <w:vAlign w:val="center"/>
          </w:tcPr>
          <w:p w14:paraId="6613D9BE"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sz w:val="16"/>
                <w:szCs w:val="16"/>
              </w:rPr>
              <w:t>Título de propiedad inscrito ante el Registro Público de la Propiedad local.</w:t>
            </w:r>
          </w:p>
        </w:tc>
      </w:tr>
      <w:tr w:rsidR="00F40245" w:rsidRPr="00470987" w14:paraId="3D4AEA25" w14:textId="77777777" w:rsidTr="00013565">
        <w:tc>
          <w:tcPr>
            <w:tcW w:w="481" w:type="dxa"/>
            <w:vAlign w:val="center"/>
          </w:tcPr>
          <w:p w14:paraId="50E1C70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885" w:type="dxa"/>
            <w:vAlign w:val="center"/>
          </w:tcPr>
          <w:p w14:paraId="009DB58F"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Último Dictamen de Justipreciación de Renta con el que se soporta la formalización del contrato.</w:t>
            </w:r>
          </w:p>
        </w:tc>
      </w:tr>
      <w:tr w:rsidR="00F40245" w:rsidRPr="00470987" w14:paraId="1ACBE0E8" w14:textId="77777777" w:rsidTr="00013565">
        <w:tc>
          <w:tcPr>
            <w:tcW w:w="481" w:type="dxa"/>
            <w:vAlign w:val="center"/>
          </w:tcPr>
          <w:p w14:paraId="7E0553F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885" w:type="dxa"/>
            <w:vAlign w:val="center"/>
          </w:tcPr>
          <w:p w14:paraId="2D7273A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fotostática del instrumento público en el que conste el Acta Constitutiva de la sociedad que tenga el carácter de arrendador, tratándose de P</w:t>
            </w:r>
            <w:r>
              <w:rPr>
                <w:rFonts w:ascii="Montserrat" w:hAnsi="Montserrat" w:cstheme="minorHAnsi"/>
                <w:color w:val="000000" w:themeColor="text1"/>
                <w:sz w:val="16"/>
                <w:szCs w:val="16"/>
              </w:rPr>
              <w:t xml:space="preserve">ersona </w:t>
            </w:r>
            <w:r w:rsidRPr="00470987">
              <w:rPr>
                <w:rFonts w:ascii="Montserrat" w:hAnsi="Montserrat" w:cstheme="minorHAnsi"/>
                <w:color w:val="000000" w:themeColor="text1"/>
                <w:sz w:val="16"/>
                <w:szCs w:val="16"/>
              </w:rPr>
              <w:t>M</w:t>
            </w:r>
            <w:r>
              <w:rPr>
                <w:rFonts w:ascii="Montserrat" w:hAnsi="Montserrat" w:cstheme="minorHAnsi"/>
                <w:color w:val="000000" w:themeColor="text1"/>
                <w:sz w:val="16"/>
                <w:szCs w:val="16"/>
              </w:rPr>
              <w:t>oral</w:t>
            </w:r>
            <w:r w:rsidRPr="00470987">
              <w:rPr>
                <w:rFonts w:ascii="Montserrat" w:hAnsi="Montserrat" w:cstheme="minorHAnsi"/>
                <w:color w:val="000000" w:themeColor="text1"/>
                <w:sz w:val="16"/>
                <w:szCs w:val="16"/>
              </w:rPr>
              <w:t>.</w:t>
            </w:r>
          </w:p>
        </w:tc>
      </w:tr>
      <w:tr w:rsidR="00F40245" w:rsidRPr="00470987" w14:paraId="7D830C74" w14:textId="77777777" w:rsidTr="00013565">
        <w:tc>
          <w:tcPr>
            <w:tcW w:w="481" w:type="dxa"/>
            <w:vAlign w:val="center"/>
          </w:tcPr>
          <w:p w14:paraId="1A7FD4D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885" w:type="dxa"/>
            <w:vAlign w:val="center"/>
          </w:tcPr>
          <w:p w14:paraId="3514E43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su caso, el documento que acredite la personalidad y capacidad jurídica del representante legal de la arrendadora, para suscribir el contrato.</w:t>
            </w:r>
          </w:p>
        </w:tc>
      </w:tr>
      <w:tr w:rsidR="00F40245" w:rsidRPr="00470987" w14:paraId="2873DA21" w14:textId="77777777" w:rsidTr="00013565">
        <w:tc>
          <w:tcPr>
            <w:tcW w:w="481" w:type="dxa"/>
            <w:vAlign w:val="center"/>
          </w:tcPr>
          <w:p w14:paraId="2781CA7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8885" w:type="dxa"/>
            <w:vAlign w:val="center"/>
          </w:tcPr>
          <w:p w14:paraId="3941B2C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del propietario y representante legal (INE, pasaporte o cédula profesional).</w:t>
            </w:r>
          </w:p>
        </w:tc>
      </w:tr>
      <w:tr w:rsidR="00F40245" w:rsidRPr="00470987" w14:paraId="4768FAD6" w14:textId="77777777" w:rsidTr="00013565">
        <w:tc>
          <w:tcPr>
            <w:tcW w:w="481" w:type="dxa"/>
            <w:vAlign w:val="center"/>
          </w:tcPr>
          <w:p w14:paraId="7F83DE0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885" w:type="dxa"/>
            <w:vAlign w:val="center"/>
          </w:tcPr>
          <w:p w14:paraId="00EAB687"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Copia simple de la cédula de identificación fiscal del arrendador y del representante legal, en su caso.</w:t>
            </w:r>
          </w:p>
        </w:tc>
      </w:tr>
      <w:tr w:rsidR="00F40245" w:rsidRPr="00470987" w14:paraId="51FF3E8F" w14:textId="77777777" w:rsidTr="00013565">
        <w:tc>
          <w:tcPr>
            <w:tcW w:w="481" w:type="dxa"/>
            <w:vAlign w:val="center"/>
          </w:tcPr>
          <w:p w14:paraId="216BBA8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885" w:type="dxa"/>
            <w:vAlign w:val="center"/>
          </w:tcPr>
          <w:p w14:paraId="3CDEFF9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 domicilio del arrendador o representante legal, donde podrá oír y recibir notificaciones, mismo que deberá coincidir con el declarado en el contrato.</w:t>
            </w:r>
          </w:p>
        </w:tc>
      </w:tr>
      <w:tr w:rsidR="00F40245" w:rsidRPr="00470987" w14:paraId="7B59E43C" w14:textId="77777777" w:rsidTr="00013565">
        <w:tc>
          <w:tcPr>
            <w:tcW w:w="481" w:type="dxa"/>
            <w:vAlign w:val="center"/>
          </w:tcPr>
          <w:p w14:paraId="480FC87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885" w:type="dxa"/>
            <w:vAlign w:val="center"/>
          </w:tcPr>
          <w:p w14:paraId="208A793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simple del comprobante de pago del impuesto predial actualizado.</w:t>
            </w:r>
          </w:p>
        </w:tc>
      </w:tr>
      <w:tr w:rsidR="00F40245" w:rsidRPr="00470987" w14:paraId="44102287" w14:textId="77777777" w:rsidTr="00013565">
        <w:tc>
          <w:tcPr>
            <w:tcW w:w="481" w:type="dxa"/>
            <w:vAlign w:val="center"/>
          </w:tcPr>
          <w:p w14:paraId="4295D22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885" w:type="dxa"/>
            <w:vAlign w:val="center"/>
          </w:tcPr>
          <w:p w14:paraId="08ABDB7E" w14:textId="77777777" w:rsidR="00F40245" w:rsidRPr="00470987" w:rsidRDefault="00F40245" w:rsidP="00013565">
            <w:pPr>
              <w:jc w:val="both"/>
              <w:rPr>
                <w:rFonts w:ascii="Montserrat" w:hAnsi="Montserrat" w:cstheme="minorHAnsi"/>
                <w:strike/>
                <w:sz w:val="16"/>
                <w:szCs w:val="16"/>
              </w:rPr>
            </w:pPr>
            <w:r w:rsidRPr="00470987">
              <w:rPr>
                <w:rFonts w:ascii="Montserrat" w:hAnsi="Montserrat" w:cstheme="minorHAnsi"/>
                <w:sz w:val="16"/>
                <w:szCs w:val="16"/>
              </w:rPr>
              <w:t>Copia de oficio de consulta a INDAABIN sobre la existencia de inmuebles federales disponibles y su respuesta.</w:t>
            </w:r>
          </w:p>
        </w:tc>
      </w:tr>
      <w:tr w:rsidR="00F40245" w:rsidRPr="00470987" w14:paraId="5BB4BC2F" w14:textId="77777777" w:rsidTr="00013565">
        <w:tc>
          <w:tcPr>
            <w:tcW w:w="481" w:type="dxa"/>
            <w:vAlign w:val="center"/>
          </w:tcPr>
          <w:p w14:paraId="3A095FE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885" w:type="dxa"/>
            <w:vAlign w:val="center"/>
          </w:tcPr>
          <w:p w14:paraId="14B0BFA4" w14:textId="77777777" w:rsidR="00F40245" w:rsidRPr="00470987" w:rsidRDefault="00F40245" w:rsidP="00013565">
            <w:pPr>
              <w:jc w:val="both"/>
              <w:rPr>
                <w:rFonts w:ascii="Montserrat" w:hAnsi="Montserrat" w:cstheme="minorHAnsi"/>
                <w:sz w:val="16"/>
                <w:szCs w:val="16"/>
              </w:rPr>
            </w:pPr>
            <w:r w:rsidRPr="00470987">
              <w:rPr>
                <w:rFonts w:ascii="Montserrat" w:hAnsi="Montserrat" w:cstheme="minorHAnsi"/>
                <w:color w:val="000000" w:themeColor="text1"/>
                <w:sz w:val="16"/>
                <w:szCs w:val="16"/>
              </w:rPr>
              <w:t>Contrato de arrendamiento vigente debidamente formalizado por las partes.</w:t>
            </w:r>
          </w:p>
        </w:tc>
      </w:tr>
      <w:tr w:rsidR="00F40245" w:rsidRPr="00470987" w14:paraId="353D4EF2" w14:textId="77777777" w:rsidTr="00013565">
        <w:tc>
          <w:tcPr>
            <w:tcW w:w="481" w:type="dxa"/>
            <w:vAlign w:val="center"/>
          </w:tcPr>
          <w:p w14:paraId="3FA44D7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8885" w:type="dxa"/>
            <w:vAlign w:val="center"/>
          </w:tcPr>
          <w:p w14:paraId="1D3C816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El acuse de registro de contrato de arrendamiento ante el INDAABIN.</w:t>
            </w:r>
          </w:p>
        </w:tc>
      </w:tr>
      <w:tr w:rsidR="00F40245" w:rsidRPr="00470987" w14:paraId="4586A8FE" w14:textId="77777777" w:rsidTr="00013565">
        <w:tc>
          <w:tcPr>
            <w:tcW w:w="481" w:type="dxa"/>
            <w:vAlign w:val="center"/>
          </w:tcPr>
          <w:p w14:paraId="0C0A5D6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8885" w:type="dxa"/>
            <w:vAlign w:val="center"/>
          </w:tcPr>
          <w:p w14:paraId="04AEEB5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 xml:space="preserve">Acta circunstanciada del estado y condiciones en las que se encuentra el inmueble, firmada por el </w:t>
            </w:r>
            <w:r>
              <w:rPr>
                <w:rFonts w:ascii="Montserrat" w:hAnsi="Montserrat" w:cstheme="minorHAnsi"/>
                <w:sz w:val="16"/>
                <w:szCs w:val="16"/>
              </w:rPr>
              <w:t>T</w:t>
            </w:r>
            <w:r w:rsidRPr="00470987">
              <w:rPr>
                <w:rFonts w:ascii="Montserrat" w:hAnsi="Montserrat" w:cstheme="minorHAnsi"/>
                <w:sz w:val="16"/>
                <w:szCs w:val="16"/>
              </w:rPr>
              <w:t>JSA en su calidad de EI y por el propietario o su representante legal.</w:t>
            </w:r>
          </w:p>
        </w:tc>
      </w:tr>
    </w:tbl>
    <w:p w14:paraId="5A0DE9F2"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2D4C24D" w14:textId="77777777" w:rsidR="00F40245" w:rsidRPr="00470987" w:rsidRDefault="00F40245" w:rsidP="00F40245">
      <w:pPr>
        <w:spacing w:after="0" w:line="240" w:lineRule="auto"/>
        <w:ind w:left="567" w:hanging="567"/>
        <w:jc w:val="both"/>
        <w:rPr>
          <w:rFonts w:ascii="Montserrat" w:hAnsi="Montserrat" w:cstheme="minorHAnsi"/>
          <w:sz w:val="20"/>
          <w:szCs w:val="20"/>
        </w:rPr>
      </w:pPr>
      <w:r w:rsidRPr="00470987">
        <w:rPr>
          <w:rFonts w:ascii="Montserrat" w:hAnsi="Montserrat" w:cstheme="minorHAnsi"/>
          <w:color w:val="000000" w:themeColor="text1"/>
          <w:sz w:val="20"/>
          <w:szCs w:val="20"/>
        </w:rPr>
        <w:t>8.2.</w:t>
      </w:r>
      <w:r w:rsidRPr="00470987">
        <w:rPr>
          <w:rFonts w:ascii="Montserrat" w:hAnsi="Montserrat" w:cstheme="minorHAnsi"/>
          <w:color w:val="000000" w:themeColor="text1"/>
          <w:sz w:val="20"/>
          <w:szCs w:val="20"/>
        </w:rPr>
        <w:tab/>
        <w:t>De</w:t>
      </w:r>
      <w:r w:rsidRPr="00470987">
        <w:rPr>
          <w:rFonts w:ascii="Montserrat" w:hAnsi="Montserrat" w:cstheme="minorHAnsi"/>
          <w:sz w:val="20"/>
          <w:szCs w:val="20"/>
        </w:rPr>
        <w:t xml:space="preserve"> ser aprobada la figura de Renovación de contrato de arrendamiento con Incremento, el EI del OOAD deberá integrar el expediente respectivo con la documentación descrita en el cuadro anterior, y enviarlo a la DAC con una copia de la solicitud del propietario donde indique el monto o porcentaje de incremento de renta deseado, debiendo adjuntar adicionalmente los documentos que se indican:</w:t>
      </w:r>
    </w:p>
    <w:p w14:paraId="172EF890" w14:textId="77777777" w:rsidR="00F40245" w:rsidRPr="00470987" w:rsidRDefault="00F40245" w:rsidP="00F40245">
      <w:pPr>
        <w:spacing w:after="0" w:line="240" w:lineRule="auto"/>
        <w:ind w:left="567" w:hanging="567"/>
        <w:jc w:val="both"/>
        <w:rPr>
          <w:rFonts w:ascii="Montserrat" w:hAnsi="Montserrat" w:cstheme="minorHAnsi"/>
          <w:sz w:val="20"/>
          <w:szCs w:val="20"/>
        </w:rPr>
      </w:pPr>
    </w:p>
    <w:p w14:paraId="00027812"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Plano Topográfico</w:t>
      </w:r>
      <w:r>
        <w:rPr>
          <w:rFonts w:ascii="Montserrat" w:hAnsi="Montserrat" w:cstheme="minorHAnsi"/>
          <w:color w:val="000000" w:themeColor="text1"/>
          <w:sz w:val="20"/>
          <w:szCs w:val="20"/>
        </w:rPr>
        <w:t>,</w:t>
      </w:r>
    </w:p>
    <w:p w14:paraId="79C4F026"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Plano Arquitectónico</w:t>
      </w:r>
      <w:r>
        <w:rPr>
          <w:rFonts w:ascii="Montserrat" w:hAnsi="Montserrat" w:cstheme="minorHAnsi"/>
          <w:color w:val="000000" w:themeColor="text1"/>
          <w:sz w:val="20"/>
          <w:szCs w:val="20"/>
        </w:rPr>
        <w:t>,</w:t>
      </w:r>
    </w:p>
    <w:p w14:paraId="133DE90E"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Licencia de Uso de Suelo</w:t>
      </w:r>
      <w:r>
        <w:rPr>
          <w:rFonts w:ascii="Montserrat" w:hAnsi="Montserrat" w:cstheme="minorHAnsi"/>
          <w:color w:val="000000" w:themeColor="text1"/>
          <w:sz w:val="20"/>
          <w:szCs w:val="20"/>
        </w:rPr>
        <w:t>,</w:t>
      </w:r>
    </w:p>
    <w:p w14:paraId="49227A1A"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Boleta Predial</w:t>
      </w:r>
      <w:r>
        <w:rPr>
          <w:rFonts w:ascii="Montserrat" w:hAnsi="Montserrat" w:cstheme="minorHAnsi"/>
          <w:color w:val="000000" w:themeColor="text1"/>
          <w:sz w:val="20"/>
          <w:szCs w:val="20"/>
        </w:rPr>
        <w:t>,</w:t>
      </w:r>
    </w:p>
    <w:p w14:paraId="4AB3243E"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Título de Propiedad</w:t>
      </w:r>
      <w:r>
        <w:rPr>
          <w:rFonts w:ascii="Montserrat" w:hAnsi="Montserrat" w:cstheme="minorHAnsi"/>
          <w:color w:val="000000" w:themeColor="text1"/>
          <w:sz w:val="20"/>
          <w:szCs w:val="20"/>
        </w:rPr>
        <w:t>,</w:t>
      </w:r>
    </w:p>
    <w:p w14:paraId="55822E79"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Croquis de localización</w:t>
      </w:r>
      <w:r>
        <w:rPr>
          <w:rFonts w:ascii="Montserrat" w:hAnsi="Montserrat" w:cstheme="minorHAnsi"/>
          <w:color w:val="000000" w:themeColor="text1"/>
          <w:sz w:val="20"/>
          <w:szCs w:val="20"/>
        </w:rPr>
        <w:t>, y</w:t>
      </w:r>
    </w:p>
    <w:p w14:paraId="7E3DAA86" w14:textId="77777777" w:rsidR="00F40245" w:rsidRPr="00470987" w:rsidRDefault="00F40245" w:rsidP="00A5128B">
      <w:pPr>
        <w:pStyle w:val="Prrafodelista"/>
        <w:numPr>
          <w:ilvl w:val="2"/>
          <w:numId w:val="75"/>
        </w:numPr>
        <w:spacing w:after="0" w:line="240" w:lineRule="auto"/>
        <w:ind w:left="1134" w:hanging="14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Dictamen de Seguridad Estructural</w:t>
      </w:r>
      <w:r>
        <w:rPr>
          <w:rFonts w:ascii="Montserrat" w:hAnsi="Montserrat" w:cstheme="minorHAnsi"/>
          <w:color w:val="000000" w:themeColor="text1"/>
          <w:sz w:val="20"/>
          <w:szCs w:val="20"/>
        </w:rPr>
        <w:t>.</w:t>
      </w:r>
    </w:p>
    <w:p w14:paraId="1EC3DD54" w14:textId="77777777" w:rsidR="00F40245" w:rsidRPr="00470987" w:rsidRDefault="00F40245" w:rsidP="00F40245">
      <w:pPr>
        <w:pStyle w:val="Prrafodelista"/>
        <w:spacing w:after="0" w:line="240" w:lineRule="auto"/>
        <w:ind w:left="1134"/>
        <w:jc w:val="both"/>
        <w:rPr>
          <w:rFonts w:ascii="Montserrat" w:hAnsi="Montserrat" w:cstheme="minorHAnsi"/>
          <w:color w:val="000000" w:themeColor="text1"/>
          <w:sz w:val="20"/>
          <w:szCs w:val="20"/>
        </w:rPr>
      </w:pPr>
    </w:p>
    <w:p w14:paraId="5B0EA2BA" w14:textId="77777777" w:rsidR="00F40245" w:rsidRPr="00470987" w:rsidRDefault="00F40245" w:rsidP="00F40245">
      <w:pPr>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 xml:space="preserve">Los incrementos al monto de renta podrán pactarse cada 2 años y estarán sujetos a la disposición presupuestal autorizada para el ejercicio que corresponda y no podrá rebasar el importe autorizado por la DA y lo dictaminado por INDAABIN. </w:t>
      </w:r>
    </w:p>
    <w:p w14:paraId="5B8590C9"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2E105958"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8.3.</w:t>
      </w:r>
      <w:r w:rsidRPr="00470987">
        <w:rPr>
          <w:rFonts w:ascii="Montserrat" w:hAnsi="Montserrat" w:cstheme="minorHAnsi"/>
          <w:color w:val="000000" w:themeColor="text1"/>
          <w:sz w:val="20"/>
          <w:szCs w:val="20"/>
        </w:rPr>
        <w:tab/>
        <w:t xml:space="preserve">Una vez que la DAC cuente con el expediente integrado, se evaluará la procedencia de autorizar el incremento solicitado, y gestionará en su caso la actualización del dictamen de justipreciación de renta ante el INDAABIN, para que posteriormente la CTAA emita </w:t>
      </w:r>
      <w:r w:rsidRPr="00470987">
        <w:rPr>
          <w:rFonts w:ascii="Montserrat" w:hAnsi="Montserrat" w:cstheme="minorHAnsi"/>
          <w:sz w:val="20"/>
          <w:szCs w:val="20"/>
        </w:rPr>
        <w:t>el</w:t>
      </w:r>
      <w:r w:rsidRPr="00470987">
        <w:rPr>
          <w:rFonts w:ascii="Montserrat" w:hAnsi="Montserrat" w:cstheme="minorHAnsi"/>
          <w:color w:val="FF0000"/>
          <w:sz w:val="20"/>
          <w:szCs w:val="20"/>
        </w:rPr>
        <w:t xml:space="preserve"> </w:t>
      </w:r>
      <w:r w:rsidRPr="00470987">
        <w:rPr>
          <w:rFonts w:ascii="Montserrat" w:hAnsi="Montserrat" w:cstheme="minorHAnsi"/>
          <w:color w:val="000000" w:themeColor="text1"/>
          <w:sz w:val="20"/>
          <w:szCs w:val="20"/>
        </w:rPr>
        <w:t>oficio de autorización del incremento correspondiente.</w:t>
      </w:r>
    </w:p>
    <w:p w14:paraId="44405524"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p>
    <w:p w14:paraId="730F2D8D"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8.4.</w:t>
      </w:r>
      <w:r w:rsidRPr="00470987">
        <w:rPr>
          <w:rFonts w:ascii="Montserrat" w:hAnsi="Montserrat" w:cstheme="minorHAnsi"/>
          <w:color w:val="000000" w:themeColor="text1"/>
          <w:sz w:val="20"/>
          <w:szCs w:val="20"/>
        </w:rPr>
        <w:tab/>
        <w:t>En caso de contar con contrato vigente al momento de recibir la autorización de incremento, el TOOAD o l</w:t>
      </w:r>
      <w:r>
        <w:rPr>
          <w:rFonts w:ascii="Montserrat" w:hAnsi="Montserrat" w:cstheme="minorHAnsi"/>
          <w:color w:val="000000" w:themeColor="text1"/>
          <w:sz w:val="20"/>
          <w:szCs w:val="20"/>
        </w:rPr>
        <w:t>a persona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CCSG en el caso de Nivel Central, deberán formalizar un Convenio Modificatorio con la parte arrendadora, en el que se exprese el nuevo importe de renta y a partir de qué fecha surtirá efectos.</w:t>
      </w:r>
    </w:p>
    <w:p w14:paraId="28537482"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p>
    <w:p w14:paraId="24A9637D" w14:textId="77777777" w:rsidR="00F40245" w:rsidRPr="00470987" w:rsidRDefault="00F40245" w:rsidP="00F40245">
      <w:pPr>
        <w:spacing w:after="0" w:line="240" w:lineRule="auto"/>
        <w:ind w:left="567" w:hanging="567"/>
        <w:jc w:val="both"/>
        <w:rPr>
          <w:rFonts w:ascii="Montserrat" w:hAnsi="Montserrat" w:cstheme="minorHAnsi"/>
          <w:sz w:val="20"/>
          <w:szCs w:val="20"/>
        </w:rPr>
      </w:pPr>
      <w:r w:rsidRPr="00470987">
        <w:rPr>
          <w:rFonts w:ascii="Montserrat" w:hAnsi="Montserrat" w:cstheme="minorHAnsi"/>
          <w:sz w:val="20"/>
          <w:szCs w:val="20"/>
        </w:rPr>
        <w:t>8.5.</w:t>
      </w:r>
      <w:r w:rsidRPr="00470987">
        <w:rPr>
          <w:rFonts w:ascii="Montserrat" w:hAnsi="Montserrat" w:cstheme="minorHAnsi"/>
          <w:sz w:val="20"/>
          <w:szCs w:val="20"/>
        </w:rPr>
        <w:tab/>
        <w:t>El EI del OOAD deberá enviar a la DAC en un término de 20 días hábiles posteriores a la firma del contrato o Convenio Modificatorio, un ejemplar de éste, con copia del acuse de registro del instrumento ante INDAABIN; de no ser posible el registro del Convenio Modificatorio, deberá informar por escrito al INDAABIN sobre la modificación al importe de renta.</w:t>
      </w:r>
    </w:p>
    <w:p w14:paraId="115A7819"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p>
    <w:p w14:paraId="56BE07B6" w14:textId="77777777" w:rsidR="00F40245" w:rsidRPr="00470987" w:rsidRDefault="00F40245" w:rsidP="00F40245">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sz w:val="20"/>
          <w:szCs w:val="20"/>
        </w:rPr>
        <w:t xml:space="preserve">8.6. </w:t>
      </w:r>
      <w:r w:rsidRPr="00470987">
        <w:rPr>
          <w:rFonts w:ascii="Montserrat" w:hAnsi="Montserrat" w:cstheme="minorHAnsi"/>
          <w:color w:val="FF0000"/>
          <w:sz w:val="20"/>
          <w:szCs w:val="20"/>
        </w:rPr>
        <w:tab/>
      </w:r>
      <w:r w:rsidRPr="00470987">
        <w:rPr>
          <w:rFonts w:ascii="Montserrat" w:hAnsi="Montserrat" w:cstheme="minorHAnsi"/>
          <w:color w:val="000000" w:themeColor="text1"/>
          <w:sz w:val="20"/>
          <w:szCs w:val="20"/>
        </w:rPr>
        <w:t>En caso de aplicar incrementos sin contar con el oficio de autorización emitido por la CTAA, se estará sujeto a la legislación federal aplicable en materia de responsabilidades administrativas de los servidores públicos.</w:t>
      </w:r>
    </w:p>
    <w:p w14:paraId="533AA689" w14:textId="77777777" w:rsidR="00F40245" w:rsidRPr="00470987" w:rsidRDefault="00F40245" w:rsidP="00F40245">
      <w:pPr>
        <w:spacing w:after="0" w:line="240" w:lineRule="auto"/>
        <w:jc w:val="both"/>
        <w:rPr>
          <w:rFonts w:ascii="Montserrat" w:hAnsi="Montserrat" w:cstheme="minorHAnsi"/>
          <w:color w:val="000000" w:themeColor="text1"/>
          <w:sz w:val="18"/>
          <w:szCs w:val="18"/>
        </w:rPr>
      </w:pPr>
    </w:p>
    <w:p w14:paraId="0C13B24F" w14:textId="77777777" w:rsidR="00F40245" w:rsidRPr="00470987" w:rsidRDefault="00F40245" w:rsidP="00F40245">
      <w:pPr>
        <w:pStyle w:val="Prrafodelista"/>
        <w:numPr>
          <w:ilvl w:val="0"/>
          <w:numId w:val="36"/>
        </w:numPr>
        <w:tabs>
          <w:tab w:val="left" w:pos="567"/>
        </w:tabs>
        <w:spacing w:after="0" w:line="240" w:lineRule="auto"/>
        <w:ind w:hanging="720"/>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Tácita reconducción (fase voluntaria para </w:t>
      </w:r>
      <w:r>
        <w:rPr>
          <w:rFonts w:ascii="Montserrat" w:hAnsi="Montserrat" w:cstheme="minorHAnsi"/>
          <w:b/>
          <w:bCs/>
          <w:color w:val="000000" w:themeColor="text1"/>
          <w:sz w:val="20"/>
          <w:szCs w:val="20"/>
        </w:rPr>
        <w:t>la DF</w:t>
      </w:r>
      <w:r w:rsidRPr="00470987">
        <w:rPr>
          <w:rFonts w:ascii="Montserrat" w:hAnsi="Montserrat" w:cstheme="minorHAnsi"/>
          <w:b/>
          <w:bCs/>
          <w:color w:val="000000" w:themeColor="text1"/>
          <w:sz w:val="20"/>
          <w:szCs w:val="20"/>
        </w:rPr>
        <w:t>) y consignación de rentas.</w:t>
      </w:r>
    </w:p>
    <w:p w14:paraId="6AAC40B0"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6D3A7E6B"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los casos en los que se presente una imposibilidad material para la renovación del contrato de arrendamiento, el EI del OOAD deberá presentar a la DAC la razón fundada y motivada que señale las causas que generan tal circunstancia y la postura actual del arrendador o de quien su derecho represente, acompañada de la propuesta de solución.</w:t>
      </w:r>
    </w:p>
    <w:p w14:paraId="7810D0F2"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382CBA58"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Al no contar con contrato vigente debidamente formalizado, la acción de pago de obligación por concepto de arrendamiento inmobiliario se realizará al amparo del artículo 2487 del Código Civil Federal</w:t>
      </w:r>
      <w:r>
        <w:rPr>
          <w:rFonts w:ascii="Montserrat" w:hAnsi="Montserrat" w:cstheme="minorHAnsi"/>
          <w:color w:val="000000" w:themeColor="text1"/>
          <w:sz w:val="20"/>
          <w:szCs w:val="20"/>
        </w:rPr>
        <w:t xml:space="preserve"> y su correlativo de los códigos civiles de las Entidades Federativas</w:t>
      </w:r>
      <w:r w:rsidRPr="00470987">
        <w:rPr>
          <w:rFonts w:ascii="Montserrat" w:hAnsi="Montserrat" w:cstheme="minorHAnsi"/>
          <w:color w:val="000000" w:themeColor="text1"/>
          <w:sz w:val="20"/>
          <w:szCs w:val="20"/>
        </w:rPr>
        <w:t xml:space="preserve">, siempre y cuando se cuente con factura </w:t>
      </w:r>
      <w:r w:rsidRPr="00470987">
        <w:rPr>
          <w:rFonts w:ascii="Montserrat" w:hAnsi="Montserrat" w:cstheme="minorHAnsi"/>
          <w:sz w:val="20"/>
          <w:szCs w:val="20"/>
        </w:rPr>
        <w:t>o CFDI,</w:t>
      </w:r>
      <w:r w:rsidRPr="00470987">
        <w:rPr>
          <w:rFonts w:ascii="Montserrat" w:hAnsi="Montserrat" w:cstheme="minorHAnsi"/>
          <w:color w:val="000000" w:themeColor="text1"/>
          <w:sz w:val="20"/>
          <w:szCs w:val="20"/>
        </w:rPr>
        <w:t xml:space="preserve"> siendo responsabilidad del TOOAD y EI su debido cumplimiento.</w:t>
      </w:r>
    </w:p>
    <w:p w14:paraId="26F58123"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3367D3EA"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De no contar con factura </w:t>
      </w:r>
      <w:r w:rsidRPr="00470987">
        <w:rPr>
          <w:rFonts w:ascii="Montserrat" w:hAnsi="Montserrat" w:cstheme="minorHAnsi"/>
          <w:sz w:val="20"/>
          <w:szCs w:val="20"/>
        </w:rPr>
        <w:t xml:space="preserve">o CFDI </w:t>
      </w:r>
      <w:r w:rsidRPr="00470987">
        <w:rPr>
          <w:rFonts w:ascii="Montserrat" w:hAnsi="Montserrat" w:cstheme="minorHAnsi"/>
          <w:color w:val="000000" w:themeColor="text1"/>
          <w:sz w:val="20"/>
          <w:szCs w:val="20"/>
        </w:rPr>
        <w:t>por parte del arrendador, se aplicarán los Lineamientos para Consignación de Rentas establecido en los oficios con números 0990016B1000/501, 0952174100/761, 0953611200/10703, del 29 de agosto de 2016, emitidos por las Coordinaciones de Contabilidad y Trámite de Erogaciones, de Asuntos Contenciosos y de Conservación y Servicios Generales, con el propósito de no generar subejercicio, y en su caso pasivos en las cuentas contables correspondientes.</w:t>
      </w:r>
    </w:p>
    <w:p w14:paraId="31397454" w14:textId="77777777" w:rsidR="00F40245" w:rsidRPr="00470987" w:rsidRDefault="00F40245" w:rsidP="00F40245">
      <w:pPr>
        <w:pStyle w:val="Prrafodelista"/>
        <w:rPr>
          <w:rFonts w:ascii="Montserrat" w:hAnsi="Montserrat" w:cstheme="minorHAnsi"/>
          <w:color w:val="000000" w:themeColor="text1"/>
          <w:sz w:val="20"/>
          <w:szCs w:val="20"/>
        </w:rPr>
      </w:pPr>
    </w:p>
    <w:p w14:paraId="04307676"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De existir un proceso judicial, el EI del OOAD deberá abocarse de manera conjunta con el área usuaria, a localizar propuestas inmobiliarias para la sustitución del inmueble respectivo, solicitando a su área jurídica el estado que guarda el proceso, informando a su vez y de manera periódica a la DAC el estado procesal que guarda el litigio</w:t>
      </w:r>
      <w:r>
        <w:rPr>
          <w:rFonts w:ascii="Montserrat" w:hAnsi="Montserrat" w:cstheme="minorHAnsi"/>
          <w:color w:val="000000" w:themeColor="text1"/>
          <w:sz w:val="20"/>
          <w:szCs w:val="20"/>
        </w:rPr>
        <w:t xml:space="preserve"> hasta su conclusión</w:t>
      </w:r>
      <w:r w:rsidRPr="00470987">
        <w:rPr>
          <w:rFonts w:ascii="Montserrat" w:hAnsi="Montserrat" w:cstheme="minorHAnsi"/>
          <w:color w:val="000000" w:themeColor="text1"/>
          <w:sz w:val="20"/>
          <w:szCs w:val="20"/>
        </w:rPr>
        <w:t xml:space="preserve">, y en su caso, las acciones realizadas para sustituir el arrendamiento en términos de lo previsto en el numeral 4. del presente Apartado, debiendo asegurar los pagos por concepto de rentas para evitar pasivos en perjuicio del Instituto (Consignación de </w:t>
      </w:r>
      <w:r>
        <w:rPr>
          <w:rFonts w:ascii="Montserrat" w:hAnsi="Montserrat" w:cstheme="minorHAnsi"/>
          <w:color w:val="000000" w:themeColor="text1"/>
          <w:sz w:val="20"/>
          <w:szCs w:val="20"/>
        </w:rPr>
        <w:t>R</w:t>
      </w:r>
      <w:r w:rsidRPr="00470987">
        <w:rPr>
          <w:rFonts w:ascii="Montserrat" w:hAnsi="Montserrat" w:cstheme="minorHAnsi"/>
          <w:color w:val="000000" w:themeColor="text1"/>
          <w:sz w:val="20"/>
          <w:szCs w:val="20"/>
        </w:rPr>
        <w:t>entas ante Juzgado).</w:t>
      </w:r>
    </w:p>
    <w:p w14:paraId="523D4C55"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14A62CF4" w14:textId="77777777" w:rsidR="00F40245" w:rsidRPr="00470987" w:rsidRDefault="00F40245" w:rsidP="00F40245">
      <w:pPr>
        <w:pStyle w:val="Prrafodelista"/>
        <w:numPr>
          <w:ilvl w:val="0"/>
          <w:numId w:val="36"/>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Desocupación de inmuebles arrendados.</w:t>
      </w:r>
    </w:p>
    <w:p w14:paraId="46173879"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03DE5DC4"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Desocupación del inmueble, promovida por el Instituto.</w:t>
      </w:r>
    </w:p>
    <w:p w14:paraId="04BFD996"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4F0AF781" w14:textId="77777777" w:rsidR="00F40245" w:rsidRPr="00470987" w:rsidRDefault="00F40245" w:rsidP="00F40245">
      <w:pPr>
        <w:pStyle w:val="Prrafodelista"/>
        <w:numPr>
          <w:ilvl w:val="0"/>
          <w:numId w:val="5"/>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EI del OOAD dará aviso por escrito al arrendador, de la terminación anticipada del contrato con un mínimo de 30 días naturales previos a la fecha en que se pretenda desocupar el inmueble, señalando día y hora para la celebración de dicho acto, debiendo informar a la DAC.</w:t>
      </w:r>
    </w:p>
    <w:p w14:paraId="72C5E98D" w14:textId="77777777" w:rsidR="00F40245" w:rsidRPr="00470987" w:rsidRDefault="00F40245" w:rsidP="00F40245">
      <w:pPr>
        <w:pStyle w:val="Prrafodelista"/>
        <w:numPr>
          <w:ilvl w:val="0"/>
          <w:numId w:val="5"/>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Previo a la fecha de entrega del inmueble, el arrendador y las áreas que participaron en la formalización del contrato realizarán una visita al mismo, para revisar de acuerdo al acta de recepción del inmueble, las condiciones de entrega y, de ser procedente, levantar un inventario de reparaciones que resulte necesario efectuar, para entregarlo en las condiciones físicas de deterioro natural causado por el transcurso del tiempo por el que duró el arrendamiento, considerando las modificaciones acordadas durante la administración del contrato, de lo cual se deberá anexar reporte fotográfico al acta de entrega, manifestando la conformidad de las partes.</w:t>
      </w:r>
    </w:p>
    <w:p w14:paraId="2D9DB053" w14:textId="77777777" w:rsidR="00F40245" w:rsidRPr="00470987" w:rsidRDefault="00F40245" w:rsidP="00F40245">
      <w:pPr>
        <w:pStyle w:val="Prrafodelista"/>
        <w:numPr>
          <w:ilvl w:val="0"/>
          <w:numId w:val="5"/>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Retirar del inmueble logotipos, emblemas y leyendas que asocien al Instituto.</w:t>
      </w:r>
    </w:p>
    <w:p w14:paraId="15821B6C" w14:textId="77777777" w:rsidR="00F40245" w:rsidRPr="00470987" w:rsidRDefault="00F40245" w:rsidP="00F40245">
      <w:pPr>
        <w:pStyle w:val="Prrafodelista"/>
        <w:numPr>
          <w:ilvl w:val="0"/>
          <w:numId w:val="5"/>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el arrendador se niegue a recibir el inmueble, las áreas usuarias deberán integrar un expediente que cuente con el acta original de recepción del inmueble, con fotografías de los trabajos realizados y entregarlo junto con las llaves correspondientes a la JSJ del OOAD, para que se ejerzan las acciones legales conducentes, informando a la DAC.</w:t>
      </w:r>
    </w:p>
    <w:p w14:paraId="3B62CBB6" w14:textId="77777777" w:rsidR="00F40245" w:rsidRPr="00470987" w:rsidRDefault="00F40245" w:rsidP="00F40245">
      <w:pPr>
        <w:pStyle w:val="Prrafodelista"/>
        <w:spacing w:after="0" w:line="240" w:lineRule="auto"/>
        <w:ind w:left="1134"/>
        <w:contextualSpacing w:val="0"/>
        <w:jc w:val="both"/>
        <w:rPr>
          <w:rFonts w:ascii="Montserrat" w:hAnsi="Montserrat" w:cstheme="minorHAnsi"/>
          <w:color w:val="000000" w:themeColor="text1"/>
          <w:sz w:val="20"/>
          <w:szCs w:val="20"/>
        </w:rPr>
      </w:pPr>
    </w:p>
    <w:p w14:paraId="582DD7E9" w14:textId="77777777" w:rsidR="00F40245" w:rsidRPr="00470987"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Solicitud de desocupación y entrega del inmueble promovida por el arrendador.</w:t>
      </w:r>
    </w:p>
    <w:p w14:paraId="71C0FAD4"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13639A85" w14:textId="77777777" w:rsidR="00F40245" w:rsidRPr="00470987" w:rsidRDefault="00F40245" w:rsidP="00F40245">
      <w:pPr>
        <w:pStyle w:val="Prrafodelista"/>
        <w:numPr>
          <w:ilvl w:val="0"/>
          <w:numId w:val="24"/>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EI del OOAD deberá atender el escrito del arrendador, en el cual solicita de manera expresa la desocupación y entrega del inmueble, y hacer del conocimiento el </w:t>
      </w:r>
      <w:r w:rsidRPr="00470987">
        <w:rPr>
          <w:rFonts w:ascii="Montserrat" w:hAnsi="Montserrat" w:cstheme="minorHAnsi"/>
          <w:sz w:val="20"/>
          <w:szCs w:val="20"/>
        </w:rPr>
        <w:t xml:space="preserve">requerimiento a la JSJ y </w:t>
      </w:r>
      <w:r w:rsidRPr="00470987">
        <w:rPr>
          <w:rFonts w:ascii="Montserrat" w:hAnsi="Montserrat" w:cstheme="minorHAnsi"/>
          <w:color w:val="000000" w:themeColor="text1"/>
          <w:sz w:val="20"/>
          <w:szCs w:val="20"/>
        </w:rPr>
        <w:t xml:space="preserve">a la DAC. </w:t>
      </w:r>
    </w:p>
    <w:p w14:paraId="6F2B8B66" w14:textId="77777777" w:rsidR="00F40245" w:rsidRPr="00470987" w:rsidRDefault="00F40245" w:rsidP="00F40245">
      <w:pPr>
        <w:pStyle w:val="Prrafodelista"/>
        <w:numPr>
          <w:ilvl w:val="0"/>
          <w:numId w:val="24"/>
        </w:numPr>
        <w:autoSpaceDE w:val="0"/>
        <w:autoSpaceDN w:val="0"/>
        <w:adjustRightInd w:val="0"/>
        <w:spacing w:line="240" w:lineRule="auto"/>
        <w:ind w:left="1134" w:right="-84" w:hanging="371"/>
        <w:jc w:val="both"/>
        <w:rPr>
          <w:rFonts w:ascii="Montserrat" w:eastAsia="MS Mincho" w:hAnsi="Montserrat" w:cs="Arial"/>
          <w:bCs/>
          <w:sz w:val="20"/>
          <w:szCs w:val="20"/>
        </w:rPr>
      </w:pPr>
      <w:r w:rsidRPr="00470987">
        <w:rPr>
          <w:rFonts w:ascii="Montserrat" w:eastAsia="MS Mincho" w:hAnsi="Montserrat" w:cs="Arial"/>
          <w:bCs/>
          <w:sz w:val="20"/>
          <w:szCs w:val="20"/>
        </w:rPr>
        <w:t>En caso de que del estudio de mercado y del análisis ponderado se desprenda que la mejor opción para el IMSS es continuar arrendando el inmueble actualmente ocupado en lugar de proceder a la Sustitución, incluso otorgando un incremento en el monto de renta; el EI del OOAD deberá justificarlo de manera fundada y motivada, para su análisis y autorización de incremento por la CTAA y negociar la continuación de la ocupación del inmueble con el arrendador.</w:t>
      </w:r>
    </w:p>
    <w:p w14:paraId="748FB2E6" w14:textId="77777777" w:rsidR="00F40245" w:rsidRPr="00470987" w:rsidRDefault="00F40245" w:rsidP="00F40245">
      <w:pPr>
        <w:pStyle w:val="Prrafodelista"/>
        <w:numPr>
          <w:ilvl w:val="0"/>
          <w:numId w:val="24"/>
        </w:numPr>
        <w:autoSpaceDE w:val="0"/>
        <w:autoSpaceDN w:val="0"/>
        <w:adjustRightInd w:val="0"/>
        <w:spacing w:line="240" w:lineRule="auto"/>
        <w:ind w:left="1134" w:right="-84" w:hanging="371"/>
        <w:jc w:val="both"/>
        <w:rPr>
          <w:rFonts w:ascii="Montserrat" w:eastAsia="MS Mincho" w:hAnsi="Montserrat" w:cs="Arial"/>
          <w:bCs/>
          <w:sz w:val="20"/>
          <w:szCs w:val="20"/>
        </w:rPr>
      </w:pPr>
      <w:r w:rsidRPr="00470987">
        <w:rPr>
          <w:rFonts w:ascii="Montserrat" w:hAnsi="Montserrat" w:cstheme="minorHAnsi"/>
          <w:color w:val="000000" w:themeColor="text1"/>
          <w:sz w:val="20"/>
          <w:szCs w:val="20"/>
        </w:rPr>
        <w:t>De continuar el arrendador con la solicitud de desocupación y entrega de su inmueble, el EI del OOAD, en conjunto con el área usuaria, deberán iniciar la búsqueda de propuestas inmobiliarias para la reubicación del servicio.</w:t>
      </w:r>
    </w:p>
    <w:p w14:paraId="47CF22A8" w14:textId="77777777" w:rsidR="00F40245" w:rsidRPr="00470987" w:rsidRDefault="00F40245" w:rsidP="00F40245">
      <w:pPr>
        <w:pStyle w:val="Prrafodelista"/>
        <w:autoSpaceDE w:val="0"/>
        <w:autoSpaceDN w:val="0"/>
        <w:adjustRightInd w:val="0"/>
        <w:ind w:left="1080" w:right="-84"/>
        <w:jc w:val="both"/>
        <w:rPr>
          <w:rFonts w:ascii="Montserrat" w:eastAsia="MS Mincho" w:hAnsi="Montserrat" w:cs="Arial"/>
          <w:bCs/>
          <w:sz w:val="20"/>
          <w:szCs w:val="20"/>
        </w:rPr>
      </w:pPr>
    </w:p>
    <w:p w14:paraId="70715FAB" w14:textId="77777777" w:rsidR="00F40245" w:rsidRPr="00470987" w:rsidRDefault="00F40245" w:rsidP="00F40245">
      <w:pPr>
        <w:pStyle w:val="Prrafodelista"/>
        <w:numPr>
          <w:ilvl w:val="1"/>
          <w:numId w:val="36"/>
        </w:numPr>
        <w:tabs>
          <w:tab w:val="left" w:pos="567"/>
        </w:tabs>
        <w:spacing w:after="0" w:line="240" w:lineRule="auto"/>
        <w:ind w:left="709" w:hanging="709"/>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Proceso de desocupación mediante orden Judicial, promovida por el arrendador.</w:t>
      </w:r>
    </w:p>
    <w:p w14:paraId="48701EC1" w14:textId="77777777" w:rsidR="00F40245" w:rsidRPr="00470987" w:rsidRDefault="00F40245" w:rsidP="00F40245">
      <w:pPr>
        <w:spacing w:after="0" w:line="240" w:lineRule="auto"/>
        <w:ind w:left="-11"/>
        <w:jc w:val="both"/>
        <w:rPr>
          <w:rFonts w:ascii="Montserrat" w:hAnsi="Montserrat" w:cstheme="minorHAnsi"/>
          <w:color w:val="000000" w:themeColor="text1"/>
          <w:sz w:val="20"/>
          <w:szCs w:val="20"/>
        </w:rPr>
      </w:pPr>
    </w:p>
    <w:p w14:paraId="1058A0DE" w14:textId="77777777" w:rsidR="00F40245" w:rsidRPr="00470987" w:rsidRDefault="00F40245" w:rsidP="00F40245">
      <w:pPr>
        <w:pStyle w:val="Prrafodelista"/>
        <w:numPr>
          <w:ilvl w:val="0"/>
          <w:numId w:val="25"/>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El OOAD por conducto de su JSJ deberá atender el requerimiento judicial para que se ejerzan las acciones legales conducentes ante los tribunales competentes para continuar ocupando el inmueble, en tanto se determina la reubicación del servicio a un inmueble propio o rentado, o bajo otra figura de ocupación, informando a la DAC el estado que guarda el procedimiento.</w:t>
      </w:r>
    </w:p>
    <w:p w14:paraId="33201474" w14:textId="77777777" w:rsidR="00F40245" w:rsidRPr="00470987" w:rsidRDefault="00F40245" w:rsidP="00F40245">
      <w:pPr>
        <w:pStyle w:val="Prrafodelista"/>
        <w:numPr>
          <w:ilvl w:val="0"/>
          <w:numId w:val="25"/>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EI del OOAD deberá informar a la DAC las acciones emprendidas, y en conjunto con el área usuaria iniciar la búsqueda de propuestas inmobiliarias para la reubicación del servicio.</w:t>
      </w:r>
    </w:p>
    <w:p w14:paraId="70BD7BA2" w14:textId="77777777" w:rsidR="00F40245" w:rsidRPr="00470987" w:rsidRDefault="00F40245" w:rsidP="00F40245">
      <w:pPr>
        <w:pStyle w:val="Prrafodelista"/>
        <w:numPr>
          <w:ilvl w:val="0"/>
          <w:numId w:val="25"/>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Localizado el inmueble para la Sustitución, el OOAD deberá integrar el expediente administrativo y enviarlo a la brevedad a la DAC para su análisis. </w:t>
      </w:r>
    </w:p>
    <w:p w14:paraId="303CD95C" w14:textId="77777777" w:rsidR="00F40245" w:rsidRPr="00470987" w:rsidRDefault="00F40245" w:rsidP="00F40245">
      <w:pPr>
        <w:pStyle w:val="Prrafodelista"/>
        <w:spacing w:after="0" w:line="240" w:lineRule="auto"/>
        <w:ind w:left="1134"/>
        <w:jc w:val="both"/>
        <w:rPr>
          <w:rFonts w:ascii="Montserrat" w:hAnsi="Montserrat" w:cstheme="minorHAnsi"/>
          <w:color w:val="000000" w:themeColor="text1"/>
          <w:sz w:val="20"/>
          <w:szCs w:val="20"/>
        </w:rPr>
      </w:pPr>
    </w:p>
    <w:p w14:paraId="296B5A4B" w14:textId="77777777" w:rsidR="00F40245" w:rsidRPr="00470987" w:rsidRDefault="00F40245" w:rsidP="00F40245">
      <w:pPr>
        <w:pStyle w:val="Prrafodelista"/>
        <w:numPr>
          <w:ilvl w:val="1"/>
          <w:numId w:val="36"/>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Orden de Desocupación por requerimiento judicial.</w:t>
      </w:r>
    </w:p>
    <w:p w14:paraId="1673A7BF"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6DF6FC36" w14:textId="77777777" w:rsidR="00F40245" w:rsidRPr="00470987" w:rsidRDefault="00F40245" w:rsidP="00F40245">
      <w:pPr>
        <w:pStyle w:val="Prrafodelista"/>
        <w:numPr>
          <w:ilvl w:val="0"/>
          <w:numId w:val="12"/>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JSJ del OOAD y el EI, entregarán el inmueble en la fecha que establezca la resolución emitida por la autoridad judicial competente.</w:t>
      </w:r>
    </w:p>
    <w:p w14:paraId="37369BCE" w14:textId="77777777" w:rsidR="00F40245" w:rsidRDefault="00F40245" w:rsidP="00F40245">
      <w:pPr>
        <w:pStyle w:val="Prrafodelista"/>
        <w:numPr>
          <w:ilvl w:val="0"/>
          <w:numId w:val="12"/>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OOAD a través del EI, deberá remitir a la DAC copia del Acuerdo Judicial que dicte el cumplimiento a dicho acto o la documentación que así lo acredite. </w:t>
      </w:r>
    </w:p>
    <w:p w14:paraId="4503EECC" w14:textId="77777777" w:rsidR="00F40245" w:rsidRDefault="00F40245" w:rsidP="00F40245">
      <w:pPr>
        <w:spacing w:after="0" w:line="240" w:lineRule="auto"/>
        <w:jc w:val="both"/>
        <w:rPr>
          <w:rFonts w:ascii="Montserrat" w:hAnsi="Montserrat" w:cstheme="minorHAnsi"/>
          <w:color w:val="000000" w:themeColor="text1"/>
          <w:sz w:val="20"/>
          <w:szCs w:val="20"/>
        </w:rPr>
      </w:pPr>
    </w:p>
    <w:p w14:paraId="42ECF475" w14:textId="77777777" w:rsidR="00F40245" w:rsidRPr="00185251" w:rsidRDefault="00F40245" w:rsidP="00F40245">
      <w:pPr>
        <w:tabs>
          <w:tab w:val="left" w:pos="567"/>
        </w:tabs>
        <w:spacing w:after="0" w:line="240" w:lineRule="auto"/>
        <w:jc w:val="both"/>
        <w:rPr>
          <w:rFonts w:ascii="Montserrat" w:hAnsi="Montserrat" w:cstheme="minorHAnsi"/>
          <w:color w:val="000000" w:themeColor="text1"/>
          <w:sz w:val="20"/>
          <w:szCs w:val="20"/>
        </w:rPr>
      </w:pPr>
      <w:r w:rsidRPr="000716F1">
        <w:rPr>
          <w:rFonts w:ascii="Montserrat" w:hAnsi="Montserrat" w:cstheme="minorHAnsi"/>
          <w:color w:val="000000" w:themeColor="text1"/>
          <w:sz w:val="20"/>
          <w:szCs w:val="20"/>
        </w:rPr>
        <w:t>10.5.</w:t>
      </w:r>
      <w:r w:rsidRPr="000716F1">
        <w:rPr>
          <w:rFonts w:ascii="Montserrat" w:hAnsi="Montserrat" w:cstheme="minorHAnsi"/>
          <w:color w:val="000000" w:themeColor="text1"/>
          <w:sz w:val="20"/>
          <w:szCs w:val="20"/>
        </w:rPr>
        <w:tab/>
        <w:t xml:space="preserve">Por la desocupación de un inmueble arrendado, la CTAA, por conducto de la DAC solicitará </w:t>
      </w:r>
      <w:r>
        <w:rPr>
          <w:rFonts w:ascii="Montserrat" w:hAnsi="Montserrat" w:cstheme="minorHAnsi"/>
          <w:color w:val="000000" w:themeColor="text1"/>
          <w:sz w:val="20"/>
          <w:szCs w:val="20"/>
        </w:rPr>
        <w:t xml:space="preserve">mediante oficio </w:t>
      </w:r>
      <w:r w:rsidRPr="000716F1">
        <w:rPr>
          <w:rFonts w:ascii="Montserrat" w:hAnsi="Montserrat" w:cstheme="minorHAnsi"/>
          <w:color w:val="000000" w:themeColor="text1"/>
          <w:sz w:val="20"/>
          <w:szCs w:val="20"/>
        </w:rPr>
        <w:t>a la DC la Inactivación del número de Código de Ubicación dentro del Módulo de Activo Fijo del Sistema de Finanzas Armonizadas y Transparentes, a efecto de que la DC proporcione, en un plazo no mayor a 1 mes, el número del Código de Ubicación inactivado, cuyos datos se harán de conocimiento al EI del OOAD con fines de actualización a los informes semestrales.</w:t>
      </w:r>
    </w:p>
    <w:p w14:paraId="176AF902" w14:textId="77777777" w:rsidR="00F40245" w:rsidRPr="00470987" w:rsidRDefault="00F40245" w:rsidP="00F40245">
      <w:pPr>
        <w:pStyle w:val="Prrafodelista"/>
        <w:tabs>
          <w:tab w:val="left" w:pos="567"/>
        </w:tabs>
        <w:spacing w:after="0" w:line="240" w:lineRule="auto"/>
        <w:ind w:left="567"/>
        <w:jc w:val="both"/>
        <w:rPr>
          <w:rFonts w:ascii="Montserrat" w:hAnsi="Montserrat" w:cstheme="minorHAnsi"/>
          <w:color w:val="000000" w:themeColor="text1"/>
          <w:sz w:val="20"/>
          <w:szCs w:val="20"/>
        </w:rPr>
      </w:pPr>
    </w:p>
    <w:p w14:paraId="7DDF86A8" w14:textId="77777777" w:rsidR="00F40245" w:rsidRPr="00470987" w:rsidRDefault="00F40245" w:rsidP="00F40245">
      <w:pPr>
        <w:pStyle w:val="Prrafodelista"/>
        <w:numPr>
          <w:ilvl w:val="0"/>
          <w:numId w:val="36"/>
        </w:numPr>
        <w:spacing w:after="0" w:line="240" w:lineRule="auto"/>
        <w:ind w:left="567" w:hanging="567"/>
        <w:jc w:val="both"/>
        <w:rPr>
          <w:rFonts w:ascii="Montserrat" w:hAnsi="Montserrat" w:cstheme="minorHAnsi"/>
          <w:b/>
          <w:bCs/>
          <w:sz w:val="20"/>
          <w:szCs w:val="20"/>
        </w:rPr>
      </w:pPr>
      <w:r w:rsidRPr="00470987">
        <w:rPr>
          <w:rFonts w:ascii="Montserrat" w:hAnsi="Montserrat" w:cstheme="minorHAnsi"/>
          <w:b/>
          <w:bCs/>
          <w:sz w:val="20"/>
          <w:szCs w:val="20"/>
        </w:rPr>
        <w:t>Calendario de entrega de documentación a la CTAA-DAC.</w:t>
      </w:r>
    </w:p>
    <w:p w14:paraId="033DDF6F" w14:textId="77777777" w:rsidR="00F40245" w:rsidRPr="00470987" w:rsidRDefault="00F40245" w:rsidP="00F40245">
      <w:pPr>
        <w:pStyle w:val="Prrafodelista"/>
        <w:spacing w:after="0" w:line="240" w:lineRule="auto"/>
        <w:ind w:left="567"/>
        <w:jc w:val="both"/>
        <w:rPr>
          <w:rFonts w:ascii="Montserrat" w:hAnsi="Montserrat" w:cstheme="minorHAnsi"/>
          <w:b/>
          <w:bCs/>
          <w:sz w:val="20"/>
          <w:szCs w:val="20"/>
        </w:rPr>
      </w:pPr>
    </w:p>
    <w:p w14:paraId="77B1574C" w14:textId="4404B31B"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w:t>
      </w:r>
      <w:r w:rsidR="004F0626">
        <w:rPr>
          <w:rFonts w:ascii="Montserrat" w:hAnsi="Montserrat" w:cstheme="minorHAnsi"/>
          <w:color w:val="000000" w:themeColor="text1"/>
          <w:sz w:val="20"/>
          <w:szCs w:val="20"/>
        </w:rPr>
        <w:t>l</w:t>
      </w:r>
      <w:r w:rsidRPr="00470987">
        <w:rPr>
          <w:rFonts w:ascii="Montserrat" w:hAnsi="Montserrat" w:cstheme="minorHAnsi"/>
          <w:color w:val="000000" w:themeColor="text1"/>
          <w:sz w:val="20"/>
          <w:szCs w:val="20"/>
        </w:rPr>
        <w:t xml:space="preserve"> del OOAD deberá remitir a la CTAA-DAC para su registro y por cada ejercicio fiscal, la documentación que se describe en el siguiente cuadro, debidamente requisitada</w:t>
      </w:r>
      <w:r w:rsidRPr="00470987">
        <w:rPr>
          <w:rFonts w:ascii="Montserrat" w:hAnsi="Montserrat" w:cstheme="minorHAnsi"/>
          <w:sz w:val="20"/>
          <w:szCs w:val="20"/>
        </w:rPr>
        <w:t>,</w:t>
      </w:r>
      <w:r w:rsidRPr="00470987">
        <w:rPr>
          <w:rFonts w:ascii="Montserrat" w:hAnsi="Montserrat" w:cstheme="minorHAnsi"/>
          <w:color w:val="000000" w:themeColor="text1"/>
          <w:sz w:val="20"/>
          <w:szCs w:val="20"/>
        </w:rPr>
        <w:t xml:space="preserve"> suscrita por los servidores públicos que se indican en la misma, y en los términos que se establecen:</w:t>
      </w:r>
    </w:p>
    <w:p w14:paraId="696F04BB" w14:textId="77777777" w:rsidR="00F40245" w:rsidRPr="00470987" w:rsidRDefault="00F40245" w:rsidP="00F40245">
      <w:pPr>
        <w:spacing w:after="0" w:line="240" w:lineRule="auto"/>
        <w:jc w:val="both"/>
        <w:rPr>
          <w:rFonts w:ascii="Montserrat" w:hAnsi="Montserrat" w:cstheme="minorHAnsi"/>
          <w:color w:val="000000" w:themeColor="text1"/>
          <w:sz w:val="18"/>
          <w:szCs w:val="18"/>
        </w:rPr>
      </w:pPr>
    </w:p>
    <w:tbl>
      <w:tblPr>
        <w:tblStyle w:val="Tablaconcuadrcula"/>
        <w:tblW w:w="0" w:type="auto"/>
        <w:tblInd w:w="137" w:type="dxa"/>
        <w:tblLook w:val="04A0" w:firstRow="1" w:lastRow="0" w:firstColumn="1" w:lastColumn="0" w:noHBand="0" w:noVBand="1"/>
      </w:tblPr>
      <w:tblGrid>
        <w:gridCol w:w="1843"/>
        <w:gridCol w:w="8090"/>
      </w:tblGrid>
      <w:tr w:rsidR="00F40245" w:rsidRPr="00470987" w14:paraId="131EDC02" w14:textId="77777777" w:rsidTr="00013565">
        <w:trPr>
          <w:trHeight w:val="281"/>
          <w:tblHeader/>
        </w:trPr>
        <w:tc>
          <w:tcPr>
            <w:tcW w:w="1843" w:type="dxa"/>
            <w:shd w:val="clear" w:color="auto" w:fill="C4BD97"/>
            <w:vAlign w:val="center"/>
          </w:tcPr>
          <w:p w14:paraId="63157018"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Término de cumplimiento</w:t>
            </w:r>
          </w:p>
        </w:tc>
        <w:tc>
          <w:tcPr>
            <w:tcW w:w="8090" w:type="dxa"/>
            <w:shd w:val="clear" w:color="auto" w:fill="C4BD97"/>
            <w:vAlign w:val="center"/>
          </w:tcPr>
          <w:p w14:paraId="487A33B7"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Entregables</w:t>
            </w:r>
          </w:p>
        </w:tc>
      </w:tr>
      <w:tr w:rsidR="00F40245" w:rsidRPr="00470987" w14:paraId="5024D387" w14:textId="77777777" w:rsidTr="00013565">
        <w:trPr>
          <w:trHeight w:val="1194"/>
        </w:trPr>
        <w:tc>
          <w:tcPr>
            <w:tcW w:w="1843" w:type="dxa"/>
            <w:vAlign w:val="center"/>
          </w:tcPr>
          <w:p w14:paraId="21EAFB1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lang w:val="es-ES_tradnl"/>
              </w:rPr>
              <w:t>Mes de enero</w:t>
            </w:r>
          </w:p>
        </w:tc>
        <w:tc>
          <w:tcPr>
            <w:tcW w:w="8090" w:type="dxa"/>
            <w:vAlign w:val="center"/>
          </w:tcPr>
          <w:p w14:paraId="4EB05ED3" w14:textId="77777777" w:rsidR="00F40245" w:rsidRPr="00470987" w:rsidRDefault="00F40245" w:rsidP="00013565">
            <w:pPr>
              <w:pStyle w:val="Ttulo5"/>
              <w:numPr>
                <w:ilvl w:val="0"/>
                <w:numId w:val="22"/>
              </w:numPr>
              <w:snapToGrid w:val="0"/>
              <w:spacing w:before="0"/>
              <w:ind w:left="146" w:hanging="141"/>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Padrón de Arrendamiento. Cédula denominada </w:t>
            </w:r>
            <w:r w:rsidRPr="00F65C91">
              <w:rPr>
                <w:rFonts w:ascii="Montserrat" w:hAnsi="Montserrat" w:cstheme="minorHAnsi"/>
                <w:color w:val="000000" w:themeColor="text1"/>
                <w:sz w:val="16"/>
                <w:szCs w:val="16"/>
              </w:rPr>
              <w:t>Anexo 3</w:t>
            </w:r>
            <w:r w:rsidRPr="00470987">
              <w:rPr>
                <w:rFonts w:ascii="Montserrat" w:hAnsi="Montserrat" w:cstheme="minorHAnsi"/>
                <w:color w:val="000000" w:themeColor="text1"/>
                <w:sz w:val="16"/>
                <w:szCs w:val="16"/>
              </w:rPr>
              <w:t xml:space="preserve"> del presente Apartado.</w:t>
            </w:r>
          </w:p>
          <w:p w14:paraId="5F32B5F1" w14:textId="77777777" w:rsidR="00F40245" w:rsidRPr="00470987" w:rsidRDefault="00F40245" w:rsidP="00013565">
            <w:pPr>
              <w:pStyle w:val="Ttulo5"/>
              <w:numPr>
                <w:ilvl w:val="0"/>
                <w:numId w:val="22"/>
              </w:numPr>
              <w:snapToGrid w:val="0"/>
              <w:spacing w:before="0"/>
              <w:ind w:left="146" w:hanging="141"/>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Contratos formalizados y acuses de registro ante INDAABIN.</w:t>
            </w:r>
          </w:p>
          <w:p w14:paraId="377AD0F8" w14:textId="77777777" w:rsidR="00F40245" w:rsidRPr="00470987" w:rsidRDefault="00F40245" w:rsidP="00013565">
            <w:pPr>
              <w:pStyle w:val="Ttulo5"/>
              <w:numPr>
                <w:ilvl w:val="0"/>
                <w:numId w:val="22"/>
              </w:numPr>
              <w:snapToGrid w:val="0"/>
              <w:spacing w:before="0"/>
              <w:ind w:left="146" w:hanging="141"/>
              <w:jc w:val="both"/>
              <w:outlineLvl w:val="4"/>
              <w:rPr>
                <w:rFonts w:ascii="Montserrat" w:hAnsi="Montserrat" w:cstheme="minorHAnsi"/>
                <w:color w:val="auto"/>
                <w:sz w:val="16"/>
                <w:szCs w:val="16"/>
              </w:rPr>
            </w:pPr>
            <w:r w:rsidRPr="00470987">
              <w:rPr>
                <w:rFonts w:ascii="Montserrat" w:hAnsi="Montserrat" w:cstheme="minorHAnsi"/>
                <w:color w:val="000000" w:themeColor="text1"/>
                <w:sz w:val="16"/>
                <w:szCs w:val="16"/>
              </w:rPr>
              <w:t xml:space="preserve"> Informe de los inmuebles arrendados que continúan ocupados en términos del artículo 2487 del Código Civil Federal</w:t>
            </w:r>
            <w:r>
              <w:rPr>
                <w:rFonts w:ascii="Montserrat" w:hAnsi="Montserrat" w:cstheme="minorHAnsi"/>
                <w:color w:val="000000" w:themeColor="text1"/>
                <w:sz w:val="16"/>
                <w:szCs w:val="16"/>
              </w:rPr>
              <w:t xml:space="preserve"> y sus correlativos en los códigos civiles de las Entidades Federativas</w:t>
            </w:r>
            <w:r w:rsidRPr="00470987">
              <w:rPr>
                <w:rFonts w:ascii="Montserrat" w:hAnsi="Montserrat" w:cstheme="minorHAnsi"/>
                <w:color w:val="000000" w:themeColor="text1"/>
                <w:sz w:val="16"/>
                <w:szCs w:val="16"/>
              </w:rPr>
              <w:t xml:space="preserve">, y de aquellos que se encuentren en consignación de rentas, indicando las causas que originan la falta de formalización del </w:t>
            </w:r>
            <w:r w:rsidRPr="00470987">
              <w:rPr>
                <w:rFonts w:ascii="Montserrat" w:hAnsi="Montserrat" w:cstheme="minorHAnsi"/>
                <w:color w:val="auto"/>
                <w:sz w:val="16"/>
                <w:szCs w:val="16"/>
              </w:rPr>
              <w:t>instrumento contractual.</w:t>
            </w:r>
          </w:p>
          <w:p w14:paraId="7DAF7B94" w14:textId="77777777" w:rsidR="00F40245" w:rsidRPr="00470987" w:rsidRDefault="00F40245" w:rsidP="00013565">
            <w:pPr>
              <w:pStyle w:val="Ttulo5"/>
              <w:numPr>
                <w:ilvl w:val="0"/>
                <w:numId w:val="22"/>
              </w:numPr>
              <w:snapToGrid w:val="0"/>
              <w:spacing w:before="0"/>
              <w:ind w:left="148" w:hanging="142"/>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Designación de EI.</w:t>
            </w:r>
          </w:p>
        </w:tc>
      </w:tr>
      <w:tr w:rsidR="00F40245" w:rsidRPr="00470987" w14:paraId="7E76CCDF" w14:textId="77777777" w:rsidTr="00013565">
        <w:tc>
          <w:tcPr>
            <w:tcW w:w="1843" w:type="dxa"/>
          </w:tcPr>
          <w:p w14:paraId="2FD3B82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lang w:val="es-ES_tradnl"/>
              </w:rPr>
              <w:t>5 días hábiles al cierre del trimestre</w:t>
            </w:r>
          </w:p>
        </w:tc>
        <w:tc>
          <w:tcPr>
            <w:tcW w:w="8090" w:type="dxa"/>
          </w:tcPr>
          <w:p w14:paraId="684BE53D" w14:textId="77777777" w:rsidR="00F40245" w:rsidRPr="00470987" w:rsidRDefault="00F40245" w:rsidP="00013565">
            <w:pPr>
              <w:pStyle w:val="Ttulo5"/>
              <w:numPr>
                <w:ilvl w:val="0"/>
                <w:numId w:val="22"/>
              </w:numPr>
              <w:snapToGrid w:val="0"/>
              <w:spacing w:before="0"/>
              <w:ind w:left="148" w:hanging="142"/>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Reporte trimestral de pagos efectuados por concepto de Arrendamiento Inmobiliario. </w:t>
            </w:r>
          </w:p>
          <w:p w14:paraId="42A63CC9" w14:textId="77777777" w:rsidR="00F40245" w:rsidRPr="00470987" w:rsidRDefault="00F40245" w:rsidP="00013565">
            <w:pPr>
              <w:pStyle w:val="Ttulo5"/>
              <w:snapToGrid w:val="0"/>
              <w:spacing w:before="0"/>
              <w:ind w:left="146"/>
              <w:contextualSpacing/>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Cédula denominada </w:t>
            </w:r>
            <w:r w:rsidRPr="00F65C91">
              <w:rPr>
                <w:rFonts w:ascii="Montserrat" w:hAnsi="Montserrat" w:cstheme="minorHAnsi"/>
                <w:color w:val="000000" w:themeColor="text1"/>
                <w:sz w:val="16"/>
                <w:szCs w:val="16"/>
              </w:rPr>
              <w:t>Anexo 2</w:t>
            </w:r>
            <w:r w:rsidRPr="00470987">
              <w:rPr>
                <w:rFonts w:ascii="Montserrat" w:hAnsi="Montserrat" w:cstheme="minorHAnsi"/>
                <w:color w:val="000000" w:themeColor="text1"/>
                <w:sz w:val="16"/>
                <w:szCs w:val="16"/>
              </w:rPr>
              <w:t xml:space="preserve"> del presente Apartado.</w:t>
            </w:r>
          </w:p>
        </w:tc>
      </w:tr>
      <w:tr w:rsidR="00F40245" w:rsidRPr="00470987" w14:paraId="19740BDF" w14:textId="77777777" w:rsidTr="00013565">
        <w:tc>
          <w:tcPr>
            <w:tcW w:w="1843" w:type="dxa"/>
          </w:tcPr>
          <w:p w14:paraId="2E9E8FC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Mes de marzo</w:t>
            </w:r>
          </w:p>
        </w:tc>
        <w:tc>
          <w:tcPr>
            <w:tcW w:w="8090" w:type="dxa"/>
          </w:tcPr>
          <w:p w14:paraId="13FDCBFD" w14:textId="77777777" w:rsidR="00F40245" w:rsidRPr="00470987" w:rsidRDefault="00F40245" w:rsidP="00013565">
            <w:pPr>
              <w:pStyle w:val="Ttulo5"/>
              <w:numPr>
                <w:ilvl w:val="0"/>
                <w:numId w:val="23"/>
              </w:numPr>
              <w:snapToGrid w:val="0"/>
              <w:spacing w:before="0"/>
              <w:ind w:left="146" w:hanging="141"/>
              <w:contextualSpacing/>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Expediente administrativo integrado de conformidad con la figura autorizada (Renovación con Incremento</w:t>
            </w:r>
            <w:r w:rsidRPr="00470987">
              <w:rPr>
                <w:rFonts w:ascii="Montserrat" w:hAnsi="Montserrat" w:cstheme="minorHAnsi"/>
                <w:color w:val="auto"/>
                <w:sz w:val="16"/>
                <w:szCs w:val="16"/>
              </w:rPr>
              <w:t xml:space="preserve"> y </w:t>
            </w:r>
            <w:r w:rsidRPr="00470987">
              <w:rPr>
                <w:rFonts w:ascii="Montserrat" w:hAnsi="Montserrat" w:cstheme="minorHAnsi"/>
                <w:color w:val="000000" w:themeColor="text1"/>
                <w:sz w:val="16"/>
                <w:szCs w:val="16"/>
              </w:rPr>
              <w:t>Renovación sin Incremento).</w:t>
            </w:r>
          </w:p>
          <w:p w14:paraId="0A875978" w14:textId="77777777" w:rsidR="00F40245" w:rsidRDefault="00F40245" w:rsidP="00013565">
            <w:pPr>
              <w:pStyle w:val="Ttulo5"/>
              <w:snapToGrid w:val="0"/>
              <w:spacing w:before="0"/>
              <w:ind w:left="146"/>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el caso de Nuevos Arrendamientos y Sustituciones, deberá integrar el expediente </w:t>
            </w:r>
            <w:r>
              <w:rPr>
                <w:rFonts w:ascii="Montserrat" w:hAnsi="Montserrat" w:cstheme="minorHAnsi"/>
                <w:color w:val="000000" w:themeColor="text1"/>
                <w:sz w:val="16"/>
                <w:szCs w:val="16"/>
              </w:rPr>
              <w:t xml:space="preserve">una vez que exista </w:t>
            </w:r>
            <w:r w:rsidRPr="00470987">
              <w:rPr>
                <w:rFonts w:ascii="Montserrat" w:hAnsi="Montserrat" w:cstheme="minorHAnsi"/>
                <w:color w:val="000000" w:themeColor="text1"/>
                <w:sz w:val="16"/>
                <w:szCs w:val="16"/>
              </w:rPr>
              <w:t>propuesta inmobiliaria</w:t>
            </w:r>
            <w:r>
              <w:rPr>
                <w:rFonts w:ascii="Montserrat" w:hAnsi="Montserrat" w:cstheme="minorHAnsi"/>
                <w:color w:val="000000" w:themeColor="text1"/>
                <w:sz w:val="16"/>
                <w:szCs w:val="16"/>
              </w:rPr>
              <w:t>.</w:t>
            </w:r>
          </w:p>
          <w:p w14:paraId="057FF8AF" w14:textId="77777777" w:rsidR="00F40245" w:rsidRPr="00470987" w:rsidRDefault="00F40245" w:rsidP="00013565">
            <w:pPr>
              <w:pStyle w:val="Ttulo5"/>
              <w:snapToGrid w:val="0"/>
              <w:spacing w:before="0"/>
              <w:ind w:left="146"/>
              <w:jc w:val="both"/>
              <w:outlineLvl w:val="4"/>
              <w:rPr>
                <w:rFonts w:ascii="Montserrat" w:hAnsi="Montserrat" w:cstheme="minorHAnsi"/>
                <w:color w:val="000000" w:themeColor="text1"/>
                <w:sz w:val="16"/>
                <w:szCs w:val="16"/>
              </w:rPr>
            </w:pPr>
            <w:r>
              <w:rPr>
                <w:rFonts w:ascii="Montserrat" w:hAnsi="Montserrat" w:cstheme="minorHAnsi"/>
                <w:color w:val="000000" w:themeColor="text1"/>
                <w:sz w:val="16"/>
                <w:szCs w:val="16"/>
              </w:rPr>
              <w:t xml:space="preserve">De no contar con propuesta inmobiliaria para la Sustitución, deberá enviar el expediente del inmueble actual. </w:t>
            </w:r>
          </w:p>
        </w:tc>
      </w:tr>
      <w:tr w:rsidR="00F40245" w:rsidRPr="00470987" w14:paraId="516137E4" w14:textId="77777777" w:rsidTr="00013565">
        <w:tc>
          <w:tcPr>
            <w:tcW w:w="1843" w:type="dxa"/>
          </w:tcPr>
          <w:p w14:paraId="13F829A1" w14:textId="77777777" w:rsidR="00F40245" w:rsidRPr="00470987" w:rsidRDefault="00F40245" w:rsidP="00013565">
            <w:pPr>
              <w:jc w:val="center"/>
              <w:rPr>
                <w:rFonts w:ascii="Montserrat" w:hAnsi="Montserrat" w:cstheme="minorHAnsi"/>
                <w:sz w:val="16"/>
                <w:szCs w:val="16"/>
              </w:rPr>
            </w:pPr>
            <w:r>
              <w:rPr>
                <w:rFonts w:ascii="Montserrat" w:hAnsi="Montserrat" w:cstheme="minorHAnsi"/>
                <w:sz w:val="16"/>
                <w:szCs w:val="16"/>
              </w:rPr>
              <w:t>Dentro del 1er semestre</w:t>
            </w:r>
          </w:p>
          <w:p w14:paraId="3261C122" w14:textId="77777777" w:rsidR="00F40245" w:rsidRPr="00470987" w:rsidRDefault="00F40245" w:rsidP="00013565">
            <w:pPr>
              <w:jc w:val="center"/>
              <w:rPr>
                <w:rFonts w:ascii="Montserrat" w:hAnsi="Montserrat" w:cstheme="minorHAnsi"/>
                <w:sz w:val="16"/>
                <w:szCs w:val="16"/>
              </w:rPr>
            </w:pPr>
          </w:p>
        </w:tc>
        <w:tc>
          <w:tcPr>
            <w:tcW w:w="8090" w:type="dxa"/>
            <w:shd w:val="clear" w:color="auto" w:fill="FFFFFF" w:themeFill="background1"/>
          </w:tcPr>
          <w:p w14:paraId="6B3AFF4E" w14:textId="77777777" w:rsidR="00F40245" w:rsidRPr="00470987" w:rsidRDefault="00F40245" w:rsidP="00013565">
            <w:pPr>
              <w:pStyle w:val="Ttulo5"/>
              <w:numPr>
                <w:ilvl w:val="0"/>
                <w:numId w:val="23"/>
              </w:numPr>
              <w:snapToGrid w:val="0"/>
              <w:spacing w:before="0"/>
              <w:ind w:left="146" w:hanging="141"/>
              <w:contextualSpacing/>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el caso de los inmuebles arrendados que no cuenten con Dictamen Estructural vigente, el </w:t>
            </w:r>
            <w:r w:rsidRPr="00470987">
              <w:rPr>
                <w:rFonts w:ascii="Montserrat" w:eastAsiaTheme="minorHAnsi" w:hAnsi="Montserrat" w:cstheme="minorHAnsi"/>
                <w:color w:val="000000" w:themeColor="text1"/>
                <w:sz w:val="16"/>
                <w:szCs w:val="16"/>
              </w:rPr>
              <w:t>EI del OOAD</w:t>
            </w:r>
            <w:r w:rsidRPr="00470987">
              <w:rPr>
                <w:rFonts w:ascii="Montserrat" w:hAnsi="Montserrat" w:cstheme="minorHAnsi"/>
                <w:color w:val="000000" w:themeColor="text1"/>
                <w:sz w:val="16"/>
                <w:szCs w:val="16"/>
              </w:rPr>
              <w:t xml:space="preserve"> </w:t>
            </w:r>
            <w:r w:rsidRPr="00470987">
              <w:rPr>
                <w:rFonts w:ascii="Montserrat" w:eastAsiaTheme="minorHAnsi" w:hAnsi="Montserrat" w:cstheme="minorHAnsi"/>
                <w:color w:val="000000" w:themeColor="text1"/>
                <w:sz w:val="16"/>
                <w:szCs w:val="16"/>
              </w:rPr>
              <w:t>deberá</w:t>
            </w:r>
            <w:r w:rsidRPr="00470987">
              <w:rPr>
                <w:rFonts w:ascii="Montserrat" w:hAnsi="Montserrat" w:cstheme="minorHAnsi"/>
                <w:color w:val="000000" w:themeColor="text1"/>
                <w:sz w:val="16"/>
                <w:szCs w:val="16"/>
              </w:rPr>
              <w:t xml:space="preserve"> r</w:t>
            </w:r>
            <w:r w:rsidRPr="00470987">
              <w:rPr>
                <w:rFonts w:ascii="Montserrat" w:eastAsiaTheme="minorHAnsi" w:hAnsi="Montserrat" w:cstheme="minorHAnsi"/>
                <w:color w:val="000000" w:themeColor="text1"/>
                <w:sz w:val="16"/>
                <w:szCs w:val="16"/>
              </w:rPr>
              <w:t>ealizar recorridos documentados en conjunto de su Unidad Interna de Protección Civil, a efecto de verificar</w:t>
            </w:r>
            <w:r w:rsidRPr="00470987">
              <w:rPr>
                <w:rFonts w:ascii="Montserrat" w:hAnsi="Montserrat" w:cstheme="minorHAnsi"/>
                <w:color w:val="000000" w:themeColor="text1"/>
                <w:sz w:val="16"/>
                <w:szCs w:val="16"/>
              </w:rPr>
              <w:t xml:space="preserve"> la seguridad y funcionalidad de los inmuebles, debiendo </w:t>
            </w:r>
            <w:r w:rsidRPr="00470987">
              <w:rPr>
                <w:rFonts w:ascii="Montserrat" w:eastAsiaTheme="minorHAnsi" w:hAnsi="Montserrat" w:cstheme="minorHAnsi"/>
                <w:color w:val="000000" w:themeColor="text1"/>
                <w:sz w:val="16"/>
                <w:szCs w:val="16"/>
              </w:rPr>
              <w:t>elaborar un</w:t>
            </w:r>
            <w:r w:rsidRPr="00470987">
              <w:rPr>
                <w:rFonts w:ascii="Montserrat" w:hAnsi="Montserrat" w:cstheme="minorHAnsi"/>
                <w:color w:val="000000" w:themeColor="text1"/>
                <w:sz w:val="16"/>
                <w:szCs w:val="16"/>
              </w:rPr>
              <w:t xml:space="preserve"> informe de las condiciones </w:t>
            </w:r>
            <w:r w:rsidRPr="00470987">
              <w:rPr>
                <w:rFonts w:ascii="Montserrat" w:eastAsiaTheme="minorHAnsi" w:hAnsi="Montserrat" w:cstheme="minorHAnsi"/>
                <w:color w:val="000000" w:themeColor="text1"/>
                <w:sz w:val="16"/>
                <w:szCs w:val="16"/>
              </w:rPr>
              <w:t>del inmueble, y enviarlos a la DAC</w:t>
            </w:r>
            <w:r>
              <w:rPr>
                <w:rFonts w:ascii="Montserrat" w:eastAsiaTheme="minorHAnsi" w:hAnsi="Montserrat" w:cstheme="minorHAnsi"/>
                <w:color w:val="000000" w:themeColor="text1"/>
                <w:sz w:val="16"/>
                <w:szCs w:val="16"/>
              </w:rPr>
              <w:t>, acompañados de evidencia fotográfica actual.</w:t>
            </w:r>
          </w:p>
        </w:tc>
      </w:tr>
      <w:tr w:rsidR="00F40245" w:rsidRPr="00470987" w:rsidDel="00F77CDD" w14:paraId="5868399B" w14:textId="77777777" w:rsidTr="00013565">
        <w:tc>
          <w:tcPr>
            <w:tcW w:w="1843" w:type="dxa"/>
          </w:tcPr>
          <w:p w14:paraId="19A9F6AE" w14:textId="77777777" w:rsidR="00F40245" w:rsidRPr="00470987" w:rsidRDefault="00F40245" w:rsidP="00013565">
            <w:pPr>
              <w:spacing w:after="200" w:line="276" w:lineRule="auto"/>
              <w:jc w:val="center"/>
              <w:rPr>
                <w:rFonts w:ascii="Montserrat" w:hAnsi="Montserrat" w:cstheme="minorHAnsi"/>
                <w:sz w:val="16"/>
                <w:szCs w:val="16"/>
              </w:rPr>
            </w:pPr>
            <w:r w:rsidRPr="00470987">
              <w:rPr>
                <w:rFonts w:ascii="Montserrat" w:hAnsi="Montserrat" w:cstheme="minorHAnsi"/>
                <w:sz w:val="16"/>
                <w:szCs w:val="16"/>
              </w:rPr>
              <w:lastRenderedPageBreak/>
              <w:t>Mes de septiembre</w:t>
            </w:r>
          </w:p>
        </w:tc>
        <w:tc>
          <w:tcPr>
            <w:tcW w:w="8090" w:type="dxa"/>
          </w:tcPr>
          <w:p w14:paraId="28692450" w14:textId="77777777" w:rsidR="00F40245" w:rsidRPr="00470987" w:rsidRDefault="00F40245" w:rsidP="00013565">
            <w:pPr>
              <w:pStyle w:val="Ttulo5"/>
              <w:numPr>
                <w:ilvl w:val="0"/>
                <w:numId w:val="23"/>
              </w:numPr>
              <w:snapToGrid w:val="0"/>
              <w:spacing w:before="0" w:line="276" w:lineRule="auto"/>
              <w:ind w:left="146" w:hanging="141"/>
              <w:contextualSpacing/>
              <w:jc w:val="both"/>
              <w:outlineLvl w:val="4"/>
              <w:rPr>
                <w:rFonts w:ascii="Montserrat" w:hAnsi="Montserrat" w:cstheme="minorHAnsi"/>
                <w:color w:val="000000" w:themeColor="text1"/>
                <w:sz w:val="16"/>
                <w:szCs w:val="16"/>
              </w:rPr>
            </w:pPr>
            <w:r w:rsidRPr="00470987">
              <w:rPr>
                <w:rFonts w:ascii="Montserrat" w:eastAsiaTheme="minorHAnsi" w:hAnsi="Montserrat" w:cstheme="minorHAnsi"/>
                <w:color w:val="000000" w:themeColor="text1"/>
                <w:sz w:val="16"/>
                <w:szCs w:val="16"/>
              </w:rPr>
              <w:t>Proyección de Arrendamiento para el ejercicio presupuestal siguiente.</w:t>
            </w:r>
          </w:p>
          <w:p w14:paraId="64A2E641" w14:textId="77777777" w:rsidR="00F40245" w:rsidRPr="00470987" w:rsidDel="00F77CDD" w:rsidRDefault="00F40245" w:rsidP="00013565">
            <w:pPr>
              <w:pStyle w:val="Ttulo5"/>
              <w:snapToGrid w:val="0"/>
              <w:spacing w:before="0" w:line="276" w:lineRule="auto"/>
              <w:contextualSpacing/>
              <w:jc w:val="both"/>
              <w:outlineLvl w:val="4"/>
              <w:rPr>
                <w:rFonts w:ascii="Montserrat" w:hAnsi="Montserrat" w:cstheme="minorHAnsi"/>
                <w:color w:val="000000" w:themeColor="text1"/>
                <w:sz w:val="16"/>
                <w:szCs w:val="16"/>
              </w:rPr>
            </w:pPr>
            <w:r w:rsidRPr="00470987">
              <w:rPr>
                <w:rFonts w:ascii="Montserrat" w:eastAsiaTheme="minorHAnsi" w:hAnsi="Montserrat" w:cstheme="minorHAnsi"/>
                <w:color w:val="000000" w:themeColor="text1"/>
                <w:sz w:val="16"/>
                <w:szCs w:val="16"/>
              </w:rPr>
              <w:t xml:space="preserve">    Cédula denominada </w:t>
            </w:r>
            <w:r w:rsidRPr="00F65C91">
              <w:rPr>
                <w:rFonts w:ascii="Montserrat" w:eastAsiaTheme="minorHAnsi" w:hAnsi="Montserrat" w:cstheme="minorHAnsi"/>
                <w:color w:val="000000" w:themeColor="text1"/>
                <w:sz w:val="16"/>
                <w:szCs w:val="16"/>
              </w:rPr>
              <w:t>Anexo 1 del</w:t>
            </w:r>
            <w:r w:rsidRPr="00470987">
              <w:rPr>
                <w:rFonts w:ascii="Montserrat" w:eastAsiaTheme="minorHAnsi" w:hAnsi="Montserrat" w:cstheme="minorHAnsi"/>
                <w:color w:val="000000" w:themeColor="text1"/>
                <w:sz w:val="16"/>
                <w:szCs w:val="16"/>
              </w:rPr>
              <w:t xml:space="preserve"> presente Apartado.</w:t>
            </w:r>
          </w:p>
        </w:tc>
      </w:tr>
      <w:tr w:rsidR="00F40245" w:rsidRPr="00470987" w14:paraId="3344DD69" w14:textId="77777777" w:rsidTr="00013565">
        <w:tc>
          <w:tcPr>
            <w:tcW w:w="1843" w:type="dxa"/>
          </w:tcPr>
          <w:p w14:paraId="3176E20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lang w:val="es-ES_tradnl"/>
              </w:rPr>
              <w:t>15 de noviembre</w:t>
            </w:r>
          </w:p>
        </w:tc>
        <w:tc>
          <w:tcPr>
            <w:tcW w:w="8090" w:type="dxa"/>
          </w:tcPr>
          <w:p w14:paraId="38C9DD8B" w14:textId="77777777" w:rsidR="00F40245" w:rsidRPr="00470987" w:rsidRDefault="00F40245" w:rsidP="00013565">
            <w:pPr>
              <w:pStyle w:val="Ttulo5"/>
              <w:numPr>
                <w:ilvl w:val="0"/>
                <w:numId w:val="22"/>
              </w:numPr>
              <w:snapToGrid w:val="0"/>
              <w:spacing w:before="0"/>
              <w:ind w:left="148" w:hanging="142"/>
              <w:jc w:val="both"/>
              <w:outlineLvl w:val="4"/>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 partir de esta fecha se tendrán los expedientes como concluidos por parte de la CTAA; no obstante, la recepción de documentos extemporáneos será de carácter informativo y se integrará</w:t>
            </w:r>
            <w:r>
              <w:rPr>
                <w:rFonts w:ascii="Montserrat" w:hAnsi="Montserrat" w:cstheme="minorHAnsi"/>
                <w:color w:val="000000" w:themeColor="text1"/>
                <w:sz w:val="16"/>
                <w:szCs w:val="16"/>
              </w:rPr>
              <w:t xml:space="preserve"> </w:t>
            </w:r>
            <w:r w:rsidRPr="00470987">
              <w:rPr>
                <w:rFonts w:ascii="Montserrat" w:hAnsi="Montserrat" w:cstheme="minorHAnsi"/>
                <w:color w:val="000000" w:themeColor="text1"/>
                <w:sz w:val="16"/>
                <w:szCs w:val="16"/>
              </w:rPr>
              <w:t>al expediente que corresponda.</w:t>
            </w:r>
          </w:p>
        </w:tc>
      </w:tr>
    </w:tbl>
    <w:p w14:paraId="73EEDCA8" w14:textId="77777777" w:rsidR="00F40245" w:rsidRPr="00470987" w:rsidRDefault="00F40245" w:rsidP="00F40245">
      <w:pPr>
        <w:pStyle w:val="Prrafodelista"/>
        <w:numPr>
          <w:ilvl w:val="0"/>
          <w:numId w:val="36"/>
        </w:numPr>
        <w:tabs>
          <w:tab w:val="left" w:pos="567"/>
        </w:tabs>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los inmuebles en Comodato u otra figura jurídica de ocupación, propiedad de terceros.</w:t>
      </w:r>
    </w:p>
    <w:p w14:paraId="2D941F3B"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267EDA33" w14:textId="77777777" w:rsidR="00F40245"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RI, por conducto de</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l</w:t>
      </w: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persona t</w:t>
      </w:r>
      <w:r w:rsidRPr="00470987">
        <w:rPr>
          <w:rFonts w:ascii="Montserrat" w:hAnsi="Montserrat" w:cstheme="minorHAnsi"/>
          <w:color w:val="000000" w:themeColor="text1"/>
          <w:sz w:val="20"/>
          <w:szCs w:val="20"/>
        </w:rPr>
        <w:t>itular de la CTAA en inmuebles propuestos u objeto de contratos de comodato u otra figura jurídica de ocupación, no tendrá injerencia en materia de conservación y servicios generales, por lo que cada CI a través del EI del OOAD y l</w:t>
      </w: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persona t</w:t>
      </w:r>
      <w:r w:rsidRPr="00470987">
        <w:rPr>
          <w:rFonts w:ascii="Montserrat" w:hAnsi="Montserrat" w:cstheme="minorHAnsi"/>
          <w:color w:val="000000" w:themeColor="text1"/>
          <w:sz w:val="20"/>
          <w:szCs w:val="20"/>
        </w:rPr>
        <w:t>itular de la DIC, deberán gestionar el presupuesto en materia de conservación y servicios generales que se requiera ante sus respectivas normativas, derivado de los supuestos señalados con anterioridad.</w:t>
      </w:r>
    </w:p>
    <w:p w14:paraId="6B85A01B" w14:textId="77777777" w:rsidR="00F40245"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005C13E3" w14:textId="77777777" w:rsidR="00F40245" w:rsidRPr="00A2540B"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A2540B">
        <w:rPr>
          <w:rFonts w:ascii="Montserrat" w:hAnsi="Montserrat" w:cstheme="minorHAnsi"/>
          <w:color w:val="000000" w:themeColor="text1"/>
          <w:sz w:val="20"/>
          <w:szCs w:val="20"/>
        </w:rPr>
        <w:t xml:space="preserve">Una vez formalizado un contrato de comodato, la CTAA, por conducto de la DAC </w:t>
      </w:r>
      <w:proofErr w:type="spellStart"/>
      <w:r w:rsidRPr="00A2540B">
        <w:rPr>
          <w:rFonts w:ascii="Montserrat" w:hAnsi="Montserrat" w:cstheme="minorHAnsi"/>
          <w:color w:val="000000" w:themeColor="text1"/>
          <w:sz w:val="20"/>
          <w:szCs w:val="20"/>
        </w:rPr>
        <w:t>requisitará</w:t>
      </w:r>
      <w:proofErr w:type="spellEnd"/>
      <w:r w:rsidRPr="00A2540B">
        <w:rPr>
          <w:rFonts w:ascii="Montserrat" w:hAnsi="Montserrat" w:cstheme="minorHAnsi"/>
          <w:color w:val="000000" w:themeColor="text1"/>
          <w:sz w:val="20"/>
          <w:szCs w:val="20"/>
        </w:rPr>
        <w:t xml:space="preserve"> la “Cédula de Actualización de Datos Domicilio de los Bienes Inmuebles en el Módulo de Activo Fijo del Sistema de Finanzas Armonizadas y Transparentes (FINAT)”, a fin de solicitar el alta o actualización del Inmueble en comodato, con base al “Catálogo para Bienes Inmuebles” de la Secretaría de Hacienda y Crédito Público (Cuenta Pública)  para el registro correspondiente dentro del Módulo de Activo Fijo del Sistema de Finanzas Armonizadas y Transparentes y lo enviará a la DC, a efecto de que proporcione, en un plazo no mayor a 1 mes, el número del Código de Ubicación, cuyos datos se harán de conocimiento al EI del OOAD con fines de actualización a los informes semestrales.</w:t>
      </w:r>
    </w:p>
    <w:p w14:paraId="6773AA7A" w14:textId="77777777" w:rsidR="00F40245" w:rsidRPr="00A2540B" w:rsidRDefault="00F40245" w:rsidP="00F40245">
      <w:pPr>
        <w:pStyle w:val="Prrafodelista"/>
        <w:rPr>
          <w:rFonts w:ascii="Montserrat" w:hAnsi="Montserrat" w:cstheme="minorHAnsi"/>
          <w:color w:val="000000" w:themeColor="text1"/>
          <w:sz w:val="20"/>
          <w:szCs w:val="20"/>
        </w:rPr>
      </w:pPr>
    </w:p>
    <w:p w14:paraId="5B60014E" w14:textId="77777777" w:rsidR="00F40245" w:rsidRPr="00A2540B" w:rsidRDefault="00F40245" w:rsidP="00F40245">
      <w:pPr>
        <w:pStyle w:val="Prrafodelista"/>
        <w:numPr>
          <w:ilvl w:val="1"/>
          <w:numId w:val="36"/>
        </w:numPr>
        <w:spacing w:after="0" w:line="240" w:lineRule="auto"/>
        <w:ind w:left="567" w:hanging="567"/>
        <w:jc w:val="both"/>
        <w:rPr>
          <w:rFonts w:ascii="Montserrat" w:hAnsi="Montserrat" w:cstheme="minorHAnsi"/>
          <w:color w:val="000000" w:themeColor="text1"/>
          <w:sz w:val="20"/>
          <w:szCs w:val="20"/>
        </w:rPr>
      </w:pPr>
      <w:r w:rsidRPr="00A2540B">
        <w:rPr>
          <w:rFonts w:ascii="Montserrat" w:hAnsi="Montserrat" w:cstheme="minorHAnsi"/>
          <w:color w:val="000000" w:themeColor="text1"/>
          <w:sz w:val="20"/>
          <w:szCs w:val="20"/>
        </w:rPr>
        <w:t>Por la desocupación de un inmueble en comodato, la CTAA, por conducto de la DAC solicitará a la DC por medio de un oficio, la Inactivación del número de Código de Ubicación dentro del Módulo de Activo Fijo del Sistema de Finanzas Armonizadas y Transparentes, a efecto de que la DC proporcione, en un plazo no mayor a 1 mes, el número del Código de Ubicación inactivado, cuyos datos se harán de conocimiento al EI del OOAD con fines de actualización a los informes semestrales.</w:t>
      </w:r>
    </w:p>
    <w:p w14:paraId="0D1F06A6"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7A4EC4B3" w14:textId="77777777" w:rsidR="00F40245" w:rsidRPr="00470987" w:rsidRDefault="00F40245" w:rsidP="00F40245">
      <w:pPr>
        <w:tabs>
          <w:tab w:val="left" w:pos="567"/>
        </w:tabs>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13.</w:t>
      </w:r>
      <w:r w:rsidRPr="00470987">
        <w:rPr>
          <w:rFonts w:ascii="Montserrat" w:hAnsi="Montserrat" w:cstheme="minorHAnsi"/>
          <w:color w:val="000000" w:themeColor="text1"/>
          <w:sz w:val="20"/>
          <w:szCs w:val="20"/>
        </w:rPr>
        <w:tab/>
      </w:r>
      <w:r w:rsidRPr="00470987">
        <w:rPr>
          <w:rFonts w:ascii="Montserrat" w:hAnsi="Montserrat" w:cstheme="minorHAnsi"/>
          <w:b/>
          <w:bCs/>
          <w:color w:val="000000" w:themeColor="text1"/>
          <w:sz w:val="20"/>
          <w:szCs w:val="20"/>
        </w:rPr>
        <w:t>De la contratación de inmuebles en comodato u otra figura jurídica de ocupación IMSS-Régimen Ordinario.</w:t>
      </w:r>
    </w:p>
    <w:p w14:paraId="3ADD0249"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p>
    <w:p w14:paraId="4BAD7CB7"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13.1</w:t>
      </w:r>
      <w:r w:rsidRPr="00470987">
        <w:rPr>
          <w:rFonts w:ascii="Montserrat" w:hAnsi="Montserrat" w:cstheme="minorHAnsi"/>
          <w:color w:val="000000" w:themeColor="text1"/>
          <w:sz w:val="20"/>
          <w:szCs w:val="20"/>
        </w:rPr>
        <w:tab/>
        <w:t>El RI, por conducto de</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l</w:t>
      </w: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 xml:space="preserve"> CTAA, </w:t>
      </w:r>
      <w:r w:rsidRPr="00922D16">
        <w:rPr>
          <w:rFonts w:ascii="Montserrat" w:hAnsi="Montserrat" w:cstheme="minorHAnsi"/>
          <w:color w:val="000000" w:themeColor="text1"/>
          <w:sz w:val="20"/>
          <w:szCs w:val="20"/>
        </w:rPr>
        <w:t>instrumentará las condiciones del contrato</w:t>
      </w:r>
      <w:r w:rsidRPr="00470987">
        <w:rPr>
          <w:rFonts w:ascii="Montserrat" w:hAnsi="Montserrat" w:cstheme="minorHAnsi"/>
          <w:color w:val="000000" w:themeColor="text1"/>
          <w:sz w:val="20"/>
          <w:szCs w:val="20"/>
        </w:rPr>
        <w:t xml:space="preserve"> de comodato, cuyo proyecto se remitirá a la CLC, a efecto de que emita su opinión, las que deberán ser enviadas a los OOAD y </w:t>
      </w:r>
      <w:r>
        <w:rPr>
          <w:rFonts w:ascii="Montserrat" w:hAnsi="Montserrat" w:cstheme="minorHAnsi"/>
          <w:color w:val="000000" w:themeColor="text1"/>
          <w:sz w:val="20"/>
          <w:szCs w:val="20"/>
        </w:rPr>
        <w:t>personas t</w:t>
      </w:r>
      <w:r w:rsidRPr="00470987">
        <w:rPr>
          <w:rFonts w:ascii="Montserrat" w:hAnsi="Montserrat" w:cstheme="minorHAnsi"/>
          <w:color w:val="000000" w:themeColor="text1"/>
          <w:sz w:val="20"/>
          <w:szCs w:val="20"/>
        </w:rPr>
        <w:t>itulares de las Normativas para su conocimiento y consideración.</w:t>
      </w:r>
    </w:p>
    <w:p w14:paraId="59965C49"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p>
    <w:p w14:paraId="785F3442" w14:textId="77777777" w:rsidR="00F40245" w:rsidRPr="00470987" w:rsidRDefault="00F40245" w:rsidP="00F40245">
      <w:pPr>
        <w:tabs>
          <w:tab w:val="left" w:pos="567"/>
        </w:tabs>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13.2    El contrato de comodato deberá contener invariablemente la siguiente información:</w:t>
      </w:r>
    </w:p>
    <w:p w14:paraId="7764BCB6" w14:textId="77777777" w:rsidR="00F40245" w:rsidRPr="00470987" w:rsidRDefault="00F40245" w:rsidP="00F40245">
      <w:pPr>
        <w:tabs>
          <w:tab w:val="left" w:pos="567"/>
        </w:tabs>
        <w:spacing w:after="0" w:line="240" w:lineRule="auto"/>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425"/>
        <w:gridCol w:w="8941"/>
      </w:tblGrid>
      <w:tr w:rsidR="00F40245" w:rsidRPr="00470987" w14:paraId="7166D933" w14:textId="77777777" w:rsidTr="00013565">
        <w:trPr>
          <w:trHeight w:val="391"/>
        </w:trPr>
        <w:tc>
          <w:tcPr>
            <w:tcW w:w="425" w:type="dxa"/>
            <w:shd w:val="clear" w:color="auto" w:fill="C4BD97"/>
            <w:vAlign w:val="center"/>
          </w:tcPr>
          <w:p w14:paraId="6EA89251"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941" w:type="dxa"/>
            <w:shd w:val="clear" w:color="auto" w:fill="C4BD97"/>
            <w:vAlign w:val="center"/>
          </w:tcPr>
          <w:p w14:paraId="54022589"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0245" w:rsidRPr="00470987" w14:paraId="6A8E8A3B" w14:textId="77777777" w:rsidTr="00013565">
        <w:tc>
          <w:tcPr>
            <w:tcW w:w="425" w:type="dxa"/>
            <w:vAlign w:val="center"/>
          </w:tcPr>
          <w:p w14:paraId="11A770F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941" w:type="dxa"/>
          </w:tcPr>
          <w:p w14:paraId="5FA57BE3"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Antecedentes de propiedad, con inscripción en el Registro Público de la Propiedad Local.</w:t>
            </w:r>
          </w:p>
        </w:tc>
      </w:tr>
      <w:tr w:rsidR="00F40245" w:rsidRPr="00470987" w14:paraId="616C15CF" w14:textId="77777777" w:rsidTr="00013565">
        <w:tc>
          <w:tcPr>
            <w:tcW w:w="425" w:type="dxa"/>
            <w:vAlign w:val="center"/>
          </w:tcPr>
          <w:p w14:paraId="7959E04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941" w:type="dxa"/>
          </w:tcPr>
          <w:p w14:paraId="07FF1F9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Documento que acredite la personalidad y capacidad jurídica del propietario del inmueble o persona facultada para suscribir el contrato.</w:t>
            </w:r>
          </w:p>
        </w:tc>
      </w:tr>
      <w:tr w:rsidR="00F40245" w:rsidRPr="00470987" w14:paraId="41C16E88" w14:textId="77777777" w:rsidTr="00013565">
        <w:tc>
          <w:tcPr>
            <w:tcW w:w="425" w:type="dxa"/>
            <w:vAlign w:val="center"/>
          </w:tcPr>
          <w:p w14:paraId="0A8D8F4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941" w:type="dxa"/>
          </w:tcPr>
          <w:p w14:paraId="73BD570C"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Objeto.</w:t>
            </w:r>
          </w:p>
        </w:tc>
      </w:tr>
      <w:tr w:rsidR="00F40245" w:rsidRPr="00470987" w14:paraId="0645E446" w14:textId="77777777" w:rsidTr="00013565">
        <w:tc>
          <w:tcPr>
            <w:tcW w:w="425" w:type="dxa"/>
            <w:vAlign w:val="center"/>
          </w:tcPr>
          <w:p w14:paraId="34BA24F5"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8941" w:type="dxa"/>
          </w:tcPr>
          <w:p w14:paraId="6428A4C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Obligaciones de las partes.</w:t>
            </w:r>
          </w:p>
        </w:tc>
      </w:tr>
      <w:tr w:rsidR="00F40245" w:rsidRPr="00470987" w14:paraId="0034F3AD" w14:textId="77777777" w:rsidTr="00013565">
        <w:tc>
          <w:tcPr>
            <w:tcW w:w="425" w:type="dxa"/>
            <w:vAlign w:val="center"/>
          </w:tcPr>
          <w:p w14:paraId="4253089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8941" w:type="dxa"/>
          </w:tcPr>
          <w:p w14:paraId="067CE39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Determinar las responsabilidades de los mantenimientos.</w:t>
            </w:r>
          </w:p>
        </w:tc>
      </w:tr>
      <w:tr w:rsidR="00F40245" w:rsidRPr="00470987" w14:paraId="5514BC94" w14:textId="77777777" w:rsidTr="00013565">
        <w:tc>
          <w:tcPr>
            <w:tcW w:w="425" w:type="dxa"/>
            <w:vAlign w:val="center"/>
          </w:tcPr>
          <w:p w14:paraId="0A74EE1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8941" w:type="dxa"/>
          </w:tcPr>
          <w:p w14:paraId="42DDE130"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Domicilio exacto y completo del inmueble objeto del contrato.</w:t>
            </w:r>
          </w:p>
        </w:tc>
      </w:tr>
      <w:tr w:rsidR="00F40245" w:rsidRPr="00470987" w14:paraId="264CCB9F" w14:textId="77777777" w:rsidTr="00013565">
        <w:tc>
          <w:tcPr>
            <w:tcW w:w="425" w:type="dxa"/>
            <w:vAlign w:val="center"/>
          </w:tcPr>
          <w:p w14:paraId="179355A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8941" w:type="dxa"/>
          </w:tcPr>
          <w:p w14:paraId="0A48CF7E"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Domicilio de las partes para oír y recibir notificaciones.</w:t>
            </w:r>
          </w:p>
        </w:tc>
      </w:tr>
      <w:tr w:rsidR="00F40245" w:rsidRPr="00470987" w14:paraId="33493E20" w14:textId="77777777" w:rsidTr="00013565">
        <w:tc>
          <w:tcPr>
            <w:tcW w:w="425" w:type="dxa"/>
            <w:vAlign w:val="center"/>
          </w:tcPr>
          <w:p w14:paraId="6B2C6B1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8</w:t>
            </w:r>
          </w:p>
        </w:tc>
        <w:tc>
          <w:tcPr>
            <w:tcW w:w="8941" w:type="dxa"/>
          </w:tcPr>
          <w:p w14:paraId="2215A435"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Superficie de terreno, construida y real ocupada.</w:t>
            </w:r>
          </w:p>
        </w:tc>
      </w:tr>
      <w:tr w:rsidR="00F40245" w:rsidRPr="00470987" w14:paraId="7E84FDD9" w14:textId="77777777" w:rsidTr="00013565">
        <w:tc>
          <w:tcPr>
            <w:tcW w:w="425" w:type="dxa"/>
            <w:vAlign w:val="center"/>
          </w:tcPr>
          <w:p w14:paraId="1BE1264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8941" w:type="dxa"/>
          </w:tcPr>
          <w:p w14:paraId="2786EED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 cargo de quién serán las adecuaciones, adaptaciones y mejoras.</w:t>
            </w:r>
          </w:p>
        </w:tc>
      </w:tr>
      <w:tr w:rsidR="00F40245" w:rsidRPr="00470987" w14:paraId="47116D80" w14:textId="77777777" w:rsidTr="00013565">
        <w:tc>
          <w:tcPr>
            <w:tcW w:w="425" w:type="dxa"/>
            <w:vAlign w:val="center"/>
          </w:tcPr>
          <w:p w14:paraId="4F0B6EE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8941" w:type="dxa"/>
          </w:tcPr>
          <w:p w14:paraId="04AB9F78"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Vigencia del contrato</w:t>
            </w:r>
            <w:r>
              <w:rPr>
                <w:rFonts w:ascii="Montserrat" w:hAnsi="Montserrat" w:cstheme="minorHAnsi"/>
                <w:color w:val="000000" w:themeColor="text1"/>
                <w:sz w:val="16"/>
                <w:szCs w:val="16"/>
              </w:rPr>
              <w:t xml:space="preserve"> y causas de terminación.</w:t>
            </w:r>
          </w:p>
        </w:tc>
      </w:tr>
      <w:tr w:rsidR="00F40245" w:rsidRPr="00470987" w14:paraId="6E496995" w14:textId="77777777" w:rsidTr="00013565">
        <w:tc>
          <w:tcPr>
            <w:tcW w:w="425" w:type="dxa"/>
            <w:vAlign w:val="center"/>
          </w:tcPr>
          <w:p w14:paraId="02A2961B"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8941" w:type="dxa"/>
          </w:tcPr>
          <w:p w14:paraId="32652BAD" w14:textId="77777777" w:rsidR="00F40245" w:rsidRPr="00470987" w:rsidRDefault="00F40245" w:rsidP="00013565">
            <w:pPr>
              <w:jc w:val="both"/>
              <w:rPr>
                <w:rFonts w:ascii="Montserrat" w:hAnsi="Montserrat" w:cstheme="minorHAnsi"/>
                <w:color w:val="000000" w:themeColor="text1"/>
                <w:sz w:val="16"/>
                <w:szCs w:val="16"/>
              </w:rPr>
            </w:pPr>
            <w:r w:rsidRPr="00A35DFD">
              <w:rPr>
                <w:rFonts w:ascii="Montserrat" w:hAnsi="Montserrat" w:cstheme="minorHAnsi"/>
                <w:color w:val="000000" w:themeColor="text1"/>
                <w:sz w:val="16"/>
                <w:szCs w:val="16"/>
              </w:rPr>
              <w:t>Indicar que el Instituto no será responsable de los daños y perjuicios causados al inmueble por sismos, incendios, inundaciones y demás accidentes que provengan de caso fortuito o de fuerza mayor.</w:t>
            </w:r>
          </w:p>
        </w:tc>
      </w:tr>
      <w:tr w:rsidR="00F40245" w:rsidRPr="00470987" w14:paraId="4F11DEE3" w14:textId="77777777" w:rsidTr="00013565">
        <w:tc>
          <w:tcPr>
            <w:tcW w:w="425" w:type="dxa"/>
            <w:vAlign w:val="center"/>
          </w:tcPr>
          <w:p w14:paraId="116472E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8941" w:type="dxa"/>
          </w:tcPr>
          <w:p w14:paraId="55984EBF" w14:textId="77777777" w:rsidR="00F40245" w:rsidRPr="00470987" w:rsidRDefault="00F40245" w:rsidP="00013565">
            <w:pPr>
              <w:jc w:val="both"/>
              <w:rPr>
                <w:rFonts w:ascii="Montserrat" w:hAnsi="Montserrat" w:cstheme="minorHAnsi"/>
                <w:color w:val="000000" w:themeColor="text1"/>
                <w:sz w:val="16"/>
                <w:szCs w:val="16"/>
              </w:rPr>
            </w:pPr>
            <w:r w:rsidRPr="00A35DFD">
              <w:rPr>
                <w:rFonts w:ascii="Montserrat" w:hAnsi="Montserrat" w:cstheme="minorHAnsi"/>
                <w:color w:val="000000" w:themeColor="text1"/>
                <w:sz w:val="16"/>
                <w:szCs w:val="16"/>
              </w:rPr>
              <w:t>Se faculte al Instituto para autorizar a terceros el uso parcial del inmueble, a título gratuito u oneroso, sin que el comodante tenga derecho al pago de contraprestación alguna por este concepto.</w:t>
            </w:r>
          </w:p>
        </w:tc>
      </w:tr>
      <w:tr w:rsidR="00F40245" w:rsidRPr="00470987" w14:paraId="01871244" w14:textId="77777777" w:rsidTr="00013565">
        <w:trPr>
          <w:trHeight w:val="391"/>
        </w:trPr>
        <w:tc>
          <w:tcPr>
            <w:tcW w:w="425" w:type="dxa"/>
            <w:shd w:val="clear" w:color="auto" w:fill="C4BD97"/>
            <w:vAlign w:val="center"/>
          </w:tcPr>
          <w:p w14:paraId="7BA07AB6"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8941" w:type="dxa"/>
            <w:shd w:val="clear" w:color="auto" w:fill="C4BD97"/>
            <w:vAlign w:val="center"/>
          </w:tcPr>
          <w:p w14:paraId="5690868F"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0245" w:rsidRPr="00470987" w14:paraId="409AF110" w14:textId="77777777" w:rsidTr="00013565">
        <w:tc>
          <w:tcPr>
            <w:tcW w:w="425" w:type="dxa"/>
          </w:tcPr>
          <w:p w14:paraId="35D466E9"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8941" w:type="dxa"/>
          </w:tcPr>
          <w:p w14:paraId="307CD8EE"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Se faculte al Instituto para autorizar a terceros el uso parcial del inmueble, a título gratuito u oneroso, sin que el comodante tenga derecho al pago de contraprestación alguna por este concepto.</w:t>
            </w:r>
          </w:p>
        </w:tc>
      </w:tr>
      <w:tr w:rsidR="00F40245" w:rsidRPr="00470987" w14:paraId="4F1052B0" w14:textId="77777777" w:rsidTr="00013565">
        <w:tc>
          <w:tcPr>
            <w:tcW w:w="425" w:type="dxa"/>
            <w:vAlign w:val="center"/>
          </w:tcPr>
          <w:p w14:paraId="131EBB0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sz w:val="16"/>
                <w:szCs w:val="16"/>
              </w:rPr>
              <w:t>14</w:t>
            </w:r>
          </w:p>
        </w:tc>
        <w:tc>
          <w:tcPr>
            <w:tcW w:w="8941" w:type="dxa"/>
            <w:vAlign w:val="center"/>
          </w:tcPr>
          <w:p w14:paraId="1CFA72BC"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40411336"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1B8AE054" w14:textId="77777777" w:rsidR="00F40245" w:rsidRPr="00470987" w:rsidRDefault="00F40245" w:rsidP="00F40245">
      <w:pPr>
        <w:pStyle w:val="Prrafodelista"/>
        <w:spacing w:after="0" w:line="240" w:lineRule="auto"/>
        <w:ind w:left="567"/>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formalidades de recepción y entrega del inmueble serán a través de Acta Administrativa, conforme a lo establecido en el artículo 67 de la LFPA, en la que se describan las condiciones del inmueble, del inventario, con reporte fotográfico debidamente suscrita por las partes, la cual se anexará al contrato.</w:t>
      </w:r>
      <w:r>
        <w:rPr>
          <w:rFonts w:ascii="Montserrat" w:hAnsi="Montserrat" w:cstheme="minorHAnsi"/>
          <w:color w:val="000000" w:themeColor="text1"/>
          <w:sz w:val="20"/>
          <w:szCs w:val="20"/>
        </w:rPr>
        <w:t xml:space="preserve"> </w:t>
      </w:r>
    </w:p>
    <w:p w14:paraId="39CCA499" w14:textId="77777777" w:rsidR="00F40245" w:rsidRPr="00470987" w:rsidRDefault="00F40245" w:rsidP="00F40245">
      <w:pPr>
        <w:tabs>
          <w:tab w:val="left" w:pos="2835"/>
        </w:tabs>
        <w:spacing w:after="0" w:line="240" w:lineRule="auto"/>
        <w:jc w:val="both"/>
        <w:rPr>
          <w:rFonts w:ascii="Montserrat" w:hAnsi="Montserrat" w:cstheme="minorHAnsi"/>
          <w:color w:val="000000" w:themeColor="text1"/>
          <w:sz w:val="20"/>
          <w:szCs w:val="20"/>
        </w:rPr>
      </w:pPr>
    </w:p>
    <w:p w14:paraId="7AD35041"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13.3</w:t>
      </w:r>
      <w:r w:rsidRPr="00470987">
        <w:rPr>
          <w:rFonts w:ascii="Montserrat" w:hAnsi="Montserrat" w:cstheme="minorHAnsi"/>
          <w:color w:val="000000" w:themeColor="text1"/>
          <w:sz w:val="20"/>
          <w:szCs w:val="20"/>
        </w:rPr>
        <w:tab/>
        <w:t>El RI será el encargado de autorizar los comodatos u otras figuras jurídicas de ocupación por primera ocasión. Los CI y l</w:t>
      </w:r>
      <w:r>
        <w:rPr>
          <w:rFonts w:ascii="Montserrat" w:hAnsi="Montserrat" w:cstheme="minorHAnsi"/>
          <w:color w:val="000000" w:themeColor="text1"/>
          <w:sz w:val="20"/>
          <w:szCs w:val="20"/>
        </w:rPr>
        <w:t>a persona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de la CCSG para el caso de Nivel Central, deberán remitir su requerimiento cumpliendo los siguientes requisitos:</w:t>
      </w:r>
    </w:p>
    <w:p w14:paraId="17BAC32E"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p>
    <w:p w14:paraId="72DE6F09" w14:textId="77777777" w:rsidR="00F40245" w:rsidRPr="00470987" w:rsidRDefault="00F40245" w:rsidP="00F40245">
      <w:pPr>
        <w:pStyle w:val="Textocomentario"/>
        <w:ind w:left="567"/>
        <w:jc w:val="both"/>
        <w:rPr>
          <w:rFonts w:ascii="Montserrat" w:hAnsi="Montserrat" w:cstheme="minorHAnsi"/>
          <w:color w:val="000000" w:themeColor="text1"/>
        </w:rPr>
      </w:pPr>
      <w:r w:rsidRPr="00470987">
        <w:rPr>
          <w:rFonts w:ascii="Montserrat" w:hAnsi="Montserrat" w:cstheme="minorHAnsi"/>
          <w:color w:val="000000" w:themeColor="text1"/>
        </w:rPr>
        <w:t xml:space="preserve">En los OOAD sus respectivos </w:t>
      </w:r>
      <w:r>
        <w:rPr>
          <w:rFonts w:ascii="Montserrat" w:hAnsi="Montserrat" w:cstheme="minorHAnsi"/>
          <w:color w:val="000000" w:themeColor="text1"/>
        </w:rPr>
        <w:t>t</w:t>
      </w:r>
      <w:r w:rsidRPr="00470987">
        <w:rPr>
          <w:rFonts w:ascii="Montserrat" w:hAnsi="Montserrat" w:cstheme="minorHAnsi"/>
          <w:color w:val="000000" w:themeColor="text1"/>
        </w:rPr>
        <w:t xml:space="preserve">itulares en calidad de </w:t>
      </w:r>
      <w:r>
        <w:rPr>
          <w:rFonts w:ascii="Montserrat" w:hAnsi="Montserrat" w:cstheme="minorHAnsi"/>
          <w:color w:val="000000" w:themeColor="text1"/>
        </w:rPr>
        <w:t>CI</w:t>
      </w:r>
      <w:r w:rsidRPr="00470987">
        <w:rPr>
          <w:rFonts w:ascii="Montserrat" w:hAnsi="Montserrat" w:cstheme="minorHAnsi"/>
          <w:color w:val="000000" w:themeColor="text1"/>
        </w:rPr>
        <w:t xml:space="preserve"> serán los responsables de integrar el expediente y autorizar dichas ocupaciones, enviando a la CCSG el expediente debidamente integrado para registro en el Padrón Institucional</w:t>
      </w:r>
      <w:r>
        <w:rPr>
          <w:rFonts w:ascii="Montserrat" w:hAnsi="Montserrat" w:cstheme="minorHAnsi"/>
          <w:color w:val="000000" w:themeColor="text1"/>
        </w:rPr>
        <w:t>:</w:t>
      </w:r>
    </w:p>
    <w:p w14:paraId="5A56965E" w14:textId="77777777" w:rsidR="00F40245" w:rsidRPr="00470987" w:rsidRDefault="00F40245" w:rsidP="00F40245">
      <w:pPr>
        <w:pStyle w:val="Prrafodelista"/>
        <w:numPr>
          <w:ilvl w:val="0"/>
          <w:numId w:val="13"/>
        </w:numPr>
        <w:spacing w:after="0" w:line="240" w:lineRule="auto"/>
        <w:ind w:left="1134" w:hanging="425"/>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E</w:t>
      </w:r>
      <w:r w:rsidRPr="00470987">
        <w:rPr>
          <w:rFonts w:ascii="Montserrat" w:hAnsi="Montserrat" w:cstheme="minorHAnsi"/>
          <w:color w:val="000000" w:themeColor="text1"/>
          <w:sz w:val="20"/>
          <w:szCs w:val="20"/>
        </w:rPr>
        <w:t xml:space="preserve">l inmueble </w:t>
      </w:r>
      <w:r>
        <w:rPr>
          <w:rFonts w:ascii="Montserrat" w:hAnsi="Montserrat" w:cstheme="minorHAnsi"/>
          <w:color w:val="000000" w:themeColor="text1"/>
          <w:sz w:val="20"/>
          <w:szCs w:val="20"/>
        </w:rPr>
        <w:t>deberá ser</w:t>
      </w:r>
      <w:r w:rsidRPr="00470987">
        <w:rPr>
          <w:rFonts w:ascii="Montserrat" w:hAnsi="Montserrat" w:cstheme="minorHAnsi"/>
          <w:color w:val="000000" w:themeColor="text1"/>
          <w:sz w:val="20"/>
          <w:szCs w:val="20"/>
        </w:rPr>
        <w:t xml:space="preserve"> técnicamente susceptible para la prestación del servicio que se desee instalar en el mismo, obteniendo la opinión en el ámbito de su competencia de las siguientes normativas:</w:t>
      </w:r>
    </w:p>
    <w:p w14:paraId="46D375C8" w14:textId="421A6550" w:rsidR="00F40245" w:rsidRPr="00470987" w:rsidRDefault="00F40245" w:rsidP="00F40245">
      <w:pPr>
        <w:pStyle w:val="Prrafodelista"/>
        <w:numPr>
          <w:ilvl w:val="0"/>
          <w:numId w:val="14"/>
        </w:numPr>
        <w:spacing w:after="0" w:line="240" w:lineRule="auto"/>
        <w:ind w:left="1418"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w:t>
      </w:r>
      <w:r w:rsidR="00564F8E">
        <w:rPr>
          <w:rFonts w:ascii="Montserrat" w:hAnsi="Montserrat" w:cstheme="minorHAnsi"/>
          <w:color w:val="000000" w:themeColor="text1"/>
          <w:sz w:val="20"/>
          <w:szCs w:val="20"/>
        </w:rPr>
        <w:t>PS</w:t>
      </w:r>
      <w:r w:rsidRPr="00470987">
        <w:rPr>
          <w:rFonts w:ascii="Montserrat" w:hAnsi="Montserrat" w:cstheme="minorHAnsi"/>
          <w:color w:val="000000" w:themeColor="text1"/>
          <w:sz w:val="20"/>
          <w:szCs w:val="20"/>
        </w:rPr>
        <w:t>I;</w:t>
      </w:r>
    </w:p>
    <w:p w14:paraId="395A4722" w14:textId="77777777" w:rsidR="00F40245" w:rsidRPr="00470987" w:rsidRDefault="00F40245" w:rsidP="00F40245">
      <w:pPr>
        <w:pStyle w:val="Prrafodelista"/>
        <w:numPr>
          <w:ilvl w:val="0"/>
          <w:numId w:val="14"/>
        </w:numPr>
        <w:spacing w:after="0" w:line="240" w:lineRule="auto"/>
        <w:ind w:left="1418"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CTCSC;</w:t>
      </w:r>
    </w:p>
    <w:p w14:paraId="5767B625" w14:textId="77777777" w:rsidR="00F40245" w:rsidRPr="00470987" w:rsidRDefault="00F40245" w:rsidP="00F40245">
      <w:pPr>
        <w:pStyle w:val="Prrafodelista"/>
        <w:numPr>
          <w:ilvl w:val="0"/>
          <w:numId w:val="14"/>
        </w:numPr>
        <w:spacing w:after="0" w:line="240" w:lineRule="auto"/>
        <w:ind w:left="1418"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Opinión técnica de la (s) Normativa (s) del servicio de que se trate; y</w:t>
      </w:r>
    </w:p>
    <w:p w14:paraId="40C39EA1" w14:textId="77777777" w:rsidR="00F40245" w:rsidRPr="00470987" w:rsidRDefault="00F40245" w:rsidP="00F40245">
      <w:pPr>
        <w:pStyle w:val="Prrafodelista"/>
        <w:numPr>
          <w:ilvl w:val="0"/>
          <w:numId w:val="14"/>
        </w:numPr>
        <w:spacing w:after="0" w:line="240" w:lineRule="auto"/>
        <w:ind w:left="1418"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DJ, sobre los aspectos legales de la documentación aportada por el propietario del inmueble y los términos del contrato.</w:t>
      </w:r>
    </w:p>
    <w:p w14:paraId="2BA963A0" w14:textId="77777777" w:rsidR="00F40245" w:rsidRPr="00470987" w:rsidRDefault="00F40245" w:rsidP="00F40245">
      <w:pPr>
        <w:pStyle w:val="Prrafodelista"/>
        <w:numPr>
          <w:ilvl w:val="0"/>
          <w:numId w:val="13"/>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CTAA por conducto de </w:t>
      </w:r>
      <w:r>
        <w:rPr>
          <w:rFonts w:ascii="Montserrat" w:hAnsi="Montserrat" w:cstheme="minorHAnsi"/>
          <w:color w:val="000000" w:themeColor="text1"/>
          <w:sz w:val="20"/>
          <w:szCs w:val="20"/>
        </w:rPr>
        <w:t>la persona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t</w:t>
      </w:r>
      <w:r w:rsidRPr="00470987">
        <w:rPr>
          <w:rFonts w:ascii="Montserrat" w:hAnsi="Montserrat" w:cstheme="minorHAnsi"/>
          <w:color w:val="000000" w:themeColor="text1"/>
          <w:sz w:val="20"/>
          <w:szCs w:val="20"/>
        </w:rPr>
        <w:t>itular, emitirá opinión sobre la existencia o disponibilidad de inmuebles o superficies para ocupar bajo cualquier figura de ocupación, tomando en consideración el Padrón Inmobiliario.</w:t>
      </w:r>
    </w:p>
    <w:p w14:paraId="1C5FC280" w14:textId="77777777" w:rsidR="00F40245" w:rsidRPr="00470987" w:rsidRDefault="00F40245" w:rsidP="00F40245">
      <w:pPr>
        <w:spacing w:after="0" w:line="240" w:lineRule="auto"/>
        <w:jc w:val="both"/>
        <w:rPr>
          <w:rFonts w:ascii="Montserrat" w:hAnsi="Montserrat" w:cstheme="minorHAnsi"/>
          <w:color w:val="000000" w:themeColor="text1"/>
          <w:sz w:val="12"/>
          <w:szCs w:val="12"/>
        </w:rPr>
      </w:pPr>
    </w:p>
    <w:p w14:paraId="20B56605"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 13.4 El expediente administrativo deberá integrarse con los antecedentes documentales que se enlistan:</w:t>
      </w:r>
    </w:p>
    <w:p w14:paraId="6A178629" w14:textId="77777777" w:rsidR="00F40245" w:rsidRPr="00470987" w:rsidRDefault="00F40245" w:rsidP="00F40245">
      <w:pPr>
        <w:tabs>
          <w:tab w:val="left" w:pos="567"/>
        </w:tabs>
        <w:spacing w:after="0" w:line="240" w:lineRule="auto"/>
        <w:ind w:left="567" w:hanging="567"/>
        <w:jc w:val="both"/>
        <w:rPr>
          <w:rFonts w:ascii="Montserrat" w:hAnsi="Montserrat" w:cstheme="minorHAnsi"/>
          <w:color w:val="000000" w:themeColor="text1"/>
          <w:sz w:val="20"/>
          <w:szCs w:val="20"/>
        </w:rPr>
      </w:pPr>
    </w:p>
    <w:tbl>
      <w:tblPr>
        <w:tblStyle w:val="Tablaconcuadrcula"/>
        <w:tblW w:w="0" w:type="auto"/>
        <w:tblInd w:w="279" w:type="dxa"/>
        <w:tblLook w:val="04A0" w:firstRow="1" w:lastRow="0" w:firstColumn="1" w:lastColumn="0" w:noHBand="0" w:noVBand="1"/>
      </w:tblPr>
      <w:tblGrid>
        <w:gridCol w:w="425"/>
        <w:gridCol w:w="9366"/>
      </w:tblGrid>
      <w:tr w:rsidR="00F40245" w:rsidRPr="00470987" w14:paraId="30D6B73F" w14:textId="77777777" w:rsidTr="00013565">
        <w:trPr>
          <w:trHeight w:val="391"/>
        </w:trPr>
        <w:tc>
          <w:tcPr>
            <w:tcW w:w="425" w:type="dxa"/>
            <w:tcBorders>
              <w:bottom w:val="single" w:sz="4" w:space="0" w:color="auto"/>
            </w:tcBorders>
            <w:shd w:val="clear" w:color="auto" w:fill="C4BD97"/>
            <w:vAlign w:val="center"/>
          </w:tcPr>
          <w:p w14:paraId="2382C384"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9366" w:type="dxa"/>
            <w:tcBorders>
              <w:bottom w:val="single" w:sz="4" w:space="0" w:color="auto"/>
            </w:tcBorders>
            <w:shd w:val="clear" w:color="auto" w:fill="C4BD97"/>
            <w:vAlign w:val="center"/>
          </w:tcPr>
          <w:p w14:paraId="6A9352A7"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0245" w:rsidRPr="00470987" w14:paraId="5167629C" w14:textId="77777777" w:rsidTr="00013565">
        <w:tc>
          <w:tcPr>
            <w:tcW w:w="425" w:type="dxa"/>
            <w:tcBorders>
              <w:bottom w:val="nil"/>
            </w:tcBorders>
            <w:vAlign w:val="center"/>
          </w:tcPr>
          <w:p w14:paraId="3840B8E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9366" w:type="dxa"/>
            <w:tcBorders>
              <w:bottom w:val="nil"/>
            </w:tcBorders>
          </w:tcPr>
          <w:p w14:paraId="2602B85C"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Acta </w:t>
            </w:r>
            <w:r w:rsidRPr="00470987">
              <w:rPr>
                <w:rFonts w:ascii="Montserrat" w:hAnsi="Montserrat" w:cstheme="minorHAnsi"/>
                <w:sz w:val="16"/>
                <w:szCs w:val="16"/>
              </w:rPr>
              <w:t xml:space="preserve">del Grupo Inmobiliario </w:t>
            </w:r>
            <w:r>
              <w:rPr>
                <w:rFonts w:ascii="Montserrat" w:hAnsi="Montserrat" w:cstheme="minorHAnsi"/>
                <w:sz w:val="16"/>
                <w:szCs w:val="16"/>
              </w:rPr>
              <w:t>del OOAD</w:t>
            </w:r>
            <w:r w:rsidRPr="00470987">
              <w:rPr>
                <w:rFonts w:ascii="Montserrat" w:hAnsi="Montserrat" w:cstheme="minorHAnsi"/>
                <w:sz w:val="16"/>
                <w:szCs w:val="16"/>
              </w:rPr>
              <w:t xml:space="preserve"> </w:t>
            </w:r>
            <w:r w:rsidRPr="00470987">
              <w:rPr>
                <w:rFonts w:ascii="Montserrat" w:hAnsi="Montserrat" w:cstheme="minorHAnsi"/>
                <w:color w:val="000000" w:themeColor="text1"/>
                <w:sz w:val="16"/>
                <w:szCs w:val="16"/>
              </w:rPr>
              <w:t>donde se determine la necesidad de ocupar un inmueble en comodato u otra figura análoga.</w:t>
            </w:r>
          </w:p>
        </w:tc>
      </w:tr>
      <w:tr w:rsidR="00F40245" w:rsidRPr="00470987" w14:paraId="44A4E933" w14:textId="77777777" w:rsidTr="00013565">
        <w:trPr>
          <w:trHeight w:val="1190"/>
        </w:trPr>
        <w:tc>
          <w:tcPr>
            <w:tcW w:w="425" w:type="dxa"/>
            <w:vAlign w:val="center"/>
          </w:tcPr>
          <w:p w14:paraId="063ED59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9366" w:type="dxa"/>
          </w:tcPr>
          <w:p w14:paraId="3393B57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Escrito mediante el cual el propietario o quien su derecho represente, ponga a disposición del IMSS, el inmueble objeto del contrato, describiendo el tiempo que durará la ocupación, las condiciones en las que lo ofrezca, en su caso señalando los gastos y conceptos que se requieran para su ocupación y a cargo de quien correrán, ya sea del IMSS o el propietario, considerando adaptaciones, equipos, servicios incluyendo voz y datos, etc.; en caso de que el inmueble no requiera modificaciones, adaptaciones o instalación de voz y datos, bastará que se plasme en el escrito de ofrecimiento.</w:t>
            </w:r>
          </w:p>
        </w:tc>
      </w:tr>
      <w:tr w:rsidR="00F40245" w:rsidRPr="00470987" w14:paraId="73388EF8" w14:textId="77777777" w:rsidTr="00013565">
        <w:tc>
          <w:tcPr>
            <w:tcW w:w="425" w:type="dxa"/>
            <w:vAlign w:val="center"/>
          </w:tcPr>
          <w:p w14:paraId="05931D0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9366" w:type="dxa"/>
          </w:tcPr>
          <w:p w14:paraId="77CC49C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de protección civil.</w:t>
            </w:r>
          </w:p>
        </w:tc>
      </w:tr>
      <w:tr w:rsidR="00F40245" w:rsidRPr="00470987" w14:paraId="727F63D9" w14:textId="77777777" w:rsidTr="00013565">
        <w:tc>
          <w:tcPr>
            <w:tcW w:w="425" w:type="dxa"/>
            <w:vAlign w:val="center"/>
          </w:tcPr>
          <w:p w14:paraId="5BD1BB3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4</w:t>
            </w:r>
          </w:p>
        </w:tc>
        <w:tc>
          <w:tcPr>
            <w:tcW w:w="9366" w:type="dxa"/>
          </w:tcPr>
          <w:p w14:paraId="18077E27"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Documentación que acredite la propiedad y posesión del inmueble ofrecido en comodato u otra figura de </w:t>
            </w:r>
            <w:r w:rsidRPr="00470987">
              <w:rPr>
                <w:rFonts w:ascii="Montserrat" w:hAnsi="Montserrat" w:cstheme="minorHAnsi"/>
                <w:color w:val="000000" w:themeColor="text1"/>
                <w:sz w:val="16"/>
                <w:szCs w:val="16"/>
              </w:rPr>
              <w:lastRenderedPageBreak/>
              <w:t>ocupación.</w:t>
            </w:r>
          </w:p>
        </w:tc>
      </w:tr>
      <w:tr w:rsidR="00F40245" w:rsidRPr="00470987" w14:paraId="32E4BCF8" w14:textId="77777777" w:rsidTr="00013565">
        <w:tc>
          <w:tcPr>
            <w:tcW w:w="425" w:type="dxa"/>
            <w:vAlign w:val="center"/>
          </w:tcPr>
          <w:p w14:paraId="1C26793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5</w:t>
            </w:r>
          </w:p>
        </w:tc>
        <w:tc>
          <w:tcPr>
            <w:tcW w:w="9366" w:type="dxa"/>
          </w:tcPr>
          <w:p w14:paraId="0B03FBE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Documento que acredite la personalidad y capacidad jurídica, que faculte a la persona para suscribir el contrato.</w:t>
            </w:r>
          </w:p>
        </w:tc>
      </w:tr>
      <w:tr w:rsidR="00F40245" w:rsidRPr="00470987" w14:paraId="6C935894" w14:textId="77777777" w:rsidTr="00013565">
        <w:tc>
          <w:tcPr>
            <w:tcW w:w="425" w:type="dxa"/>
            <w:vAlign w:val="center"/>
          </w:tcPr>
          <w:p w14:paraId="0C3231F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9366" w:type="dxa"/>
          </w:tcPr>
          <w:p w14:paraId="7CB3893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Requisitar la Cédula señalada como </w:t>
            </w:r>
            <w:r w:rsidRPr="0016673F">
              <w:rPr>
                <w:rFonts w:ascii="Montserrat" w:hAnsi="Montserrat" w:cstheme="minorHAnsi"/>
                <w:color w:val="000000" w:themeColor="text1"/>
                <w:sz w:val="16"/>
                <w:szCs w:val="16"/>
              </w:rPr>
              <w:t>Anexo 4</w:t>
            </w:r>
            <w:r w:rsidRPr="00470987">
              <w:rPr>
                <w:rFonts w:ascii="Montserrat" w:hAnsi="Montserrat" w:cstheme="minorHAnsi"/>
                <w:color w:val="000000" w:themeColor="text1"/>
                <w:sz w:val="16"/>
                <w:szCs w:val="16"/>
              </w:rPr>
              <w:t xml:space="preserve"> de este Apartado, cuyos datos deberán ser obtenidos de la documentación integrada en el expediente.</w:t>
            </w:r>
          </w:p>
          <w:p w14:paraId="0EA44E44"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Ubicación del inmueble con domicilio completo.</w:t>
            </w:r>
          </w:p>
          <w:p w14:paraId="505B323C"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Superficie ocupada por las unidades administrativas, describiendo su denominación.</w:t>
            </w:r>
          </w:p>
          <w:p w14:paraId="55A31617"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Superficie de terreno, construida y real ocupada.</w:t>
            </w:r>
          </w:p>
        </w:tc>
      </w:tr>
      <w:tr w:rsidR="00F40245" w:rsidRPr="00470987" w14:paraId="7F7CA552" w14:textId="77777777" w:rsidTr="00013565">
        <w:trPr>
          <w:trHeight w:val="391"/>
        </w:trPr>
        <w:tc>
          <w:tcPr>
            <w:tcW w:w="425" w:type="dxa"/>
            <w:tcBorders>
              <w:bottom w:val="single" w:sz="4" w:space="0" w:color="auto"/>
            </w:tcBorders>
            <w:shd w:val="clear" w:color="auto" w:fill="C4BD97"/>
            <w:vAlign w:val="center"/>
          </w:tcPr>
          <w:p w14:paraId="6BBA1901"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9366" w:type="dxa"/>
            <w:tcBorders>
              <w:bottom w:val="single" w:sz="4" w:space="0" w:color="auto"/>
            </w:tcBorders>
            <w:shd w:val="clear" w:color="auto" w:fill="C4BD97"/>
            <w:vAlign w:val="center"/>
          </w:tcPr>
          <w:p w14:paraId="5D5E234A"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0245" w:rsidRPr="00470987" w14:paraId="369BC38B" w14:textId="77777777" w:rsidTr="00013565">
        <w:tc>
          <w:tcPr>
            <w:tcW w:w="425" w:type="dxa"/>
            <w:vAlign w:val="center"/>
          </w:tcPr>
          <w:p w14:paraId="6BDF3A0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9366" w:type="dxa"/>
          </w:tcPr>
          <w:p w14:paraId="6DC195C6"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Plantilla de servidores públicos que ocuparán el inmueble, en su caso.</w:t>
            </w:r>
          </w:p>
        </w:tc>
      </w:tr>
      <w:tr w:rsidR="00F40245" w:rsidRPr="00470987" w14:paraId="129F1D34" w14:textId="77777777" w:rsidTr="00013565">
        <w:tc>
          <w:tcPr>
            <w:tcW w:w="425" w:type="dxa"/>
            <w:vAlign w:val="center"/>
          </w:tcPr>
          <w:p w14:paraId="10A973A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9366" w:type="dxa"/>
          </w:tcPr>
          <w:p w14:paraId="4FC6A46F"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la situación especial del inmueble, en su caso, tales como ocupación en zona federal, monumentos históricos, artísticos o protegidos, etc.</w:t>
            </w:r>
          </w:p>
        </w:tc>
      </w:tr>
      <w:tr w:rsidR="00F40245" w:rsidRPr="00470987" w14:paraId="0065DFC8" w14:textId="77777777" w:rsidTr="00013565">
        <w:tc>
          <w:tcPr>
            <w:tcW w:w="425" w:type="dxa"/>
            <w:vAlign w:val="center"/>
          </w:tcPr>
          <w:p w14:paraId="7D30166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9366" w:type="dxa"/>
          </w:tcPr>
          <w:p w14:paraId="38D938D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Previo acuerdo entre las partes, el Instituto podrá obtener el dictamen estructural.</w:t>
            </w:r>
          </w:p>
        </w:tc>
      </w:tr>
      <w:tr w:rsidR="00F40245" w:rsidRPr="00470987" w14:paraId="43B6B5D0" w14:textId="77777777" w:rsidTr="00013565">
        <w:tc>
          <w:tcPr>
            <w:tcW w:w="425" w:type="dxa"/>
            <w:vAlign w:val="center"/>
          </w:tcPr>
          <w:p w14:paraId="5F46A91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9366" w:type="dxa"/>
          </w:tcPr>
          <w:p w14:paraId="34D0A780"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Costo beneficio en el que se indique la conveniencia de tomar la posesión del inmueble de que se trate, signado por el CI, el JSA y representantes del área usuaria, debiendo adjuntar las opiniones de los Órganos Normativos competentes, así como de las constancias que acrediten que es la mejor opción para el IMSS. </w:t>
            </w:r>
          </w:p>
        </w:tc>
      </w:tr>
      <w:tr w:rsidR="00F40245" w:rsidRPr="00470987" w14:paraId="36660AFE" w14:textId="77777777" w:rsidTr="00013565">
        <w:tc>
          <w:tcPr>
            <w:tcW w:w="425" w:type="dxa"/>
          </w:tcPr>
          <w:p w14:paraId="5369BE0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9366" w:type="dxa"/>
          </w:tcPr>
          <w:p w14:paraId="1AAB3D94"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Acta administrativa en la que se haga constar el estado físico del inmueble, incluyendo reporte fotográfico, condiciones de accesibilidad, aprovechamiento de este, superficie de terreno, superficie construida, superficie real a ocupar, así como aquellas características que se consideren relevantes.</w:t>
            </w:r>
          </w:p>
        </w:tc>
      </w:tr>
      <w:tr w:rsidR="00F40245" w:rsidRPr="00470987" w14:paraId="184100D7" w14:textId="77777777" w:rsidTr="00013565">
        <w:tc>
          <w:tcPr>
            <w:tcW w:w="425" w:type="dxa"/>
          </w:tcPr>
          <w:p w14:paraId="03C07CE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9366" w:type="dxa"/>
          </w:tcPr>
          <w:p w14:paraId="0A848077"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Proyecto del contrato de comodato.</w:t>
            </w:r>
          </w:p>
        </w:tc>
      </w:tr>
      <w:tr w:rsidR="00F40245" w:rsidRPr="00470987" w14:paraId="6D21E9D8" w14:textId="77777777" w:rsidTr="00013565">
        <w:tc>
          <w:tcPr>
            <w:tcW w:w="425" w:type="dxa"/>
          </w:tcPr>
          <w:p w14:paraId="10CA070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9366" w:type="dxa"/>
          </w:tcPr>
          <w:p w14:paraId="317B9578"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Acuse de Registro en el Sistema de Contratos de Arrendamiento y Otras Figuras de Ocupación del INDAABIN.</w:t>
            </w:r>
          </w:p>
        </w:tc>
      </w:tr>
      <w:tr w:rsidR="00F40245" w:rsidRPr="00470987" w14:paraId="27CBE172" w14:textId="77777777" w:rsidTr="00013565">
        <w:tc>
          <w:tcPr>
            <w:tcW w:w="425" w:type="dxa"/>
            <w:vAlign w:val="center"/>
          </w:tcPr>
          <w:p w14:paraId="4914E7B9"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sz w:val="16"/>
                <w:szCs w:val="16"/>
              </w:rPr>
              <w:t>14</w:t>
            </w:r>
          </w:p>
        </w:tc>
        <w:tc>
          <w:tcPr>
            <w:tcW w:w="9366" w:type="dxa"/>
            <w:vAlign w:val="center"/>
          </w:tcPr>
          <w:p w14:paraId="420A7F8B"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5394A61C" w14:textId="77777777" w:rsidR="00F40245" w:rsidRPr="00470987" w:rsidRDefault="00F40245" w:rsidP="00F40245">
      <w:pPr>
        <w:spacing w:after="0" w:line="240" w:lineRule="auto"/>
        <w:jc w:val="both"/>
        <w:rPr>
          <w:rFonts w:ascii="Montserrat" w:hAnsi="Montserrat" w:cstheme="minorHAnsi"/>
          <w:color w:val="000000" w:themeColor="text1"/>
          <w:sz w:val="20"/>
          <w:szCs w:val="20"/>
        </w:rPr>
      </w:pPr>
    </w:p>
    <w:p w14:paraId="08B555E5" w14:textId="77777777" w:rsidR="00F40245" w:rsidRPr="00470987" w:rsidRDefault="00F40245" w:rsidP="00A5128B">
      <w:pPr>
        <w:pStyle w:val="Prrafodelista"/>
        <w:numPr>
          <w:ilvl w:val="1"/>
          <w:numId w:val="70"/>
        </w:numPr>
        <w:spacing w:after="0" w:line="240" w:lineRule="auto"/>
        <w:ind w:hanging="64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Para la renovación de los contratos en comodato u otra figura jurídica de ocupación, en </w:t>
      </w:r>
      <w:r>
        <w:rPr>
          <w:rFonts w:ascii="Montserrat" w:hAnsi="Montserrat" w:cstheme="minorHAnsi"/>
          <w:color w:val="000000" w:themeColor="text1"/>
          <w:sz w:val="20"/>
          <w:szCs w:val="20"/>
        </w:rPr>
        <w:t>N</w:t>
      </w:r>
      <w:r w:rsidRPr="00470987">
        <w:rPr>
          <w:rFonts w:ascii="Montserrat" w:hAnsi="Montserrat" w:cstheme="minorHAnsi"/>
          <w:color w:val="000000" w:themeColor="text1"/>
          <w:sz w:val="20"/>
          <w:szCs w:val="20"/>
        </w:rPr>
        <w:t xml:space="preserve">ivel </w:t>
      </w:r>
      <w:r>
        <w:rPr>
          <w:rFonts w:ascii="Montserrat" w:hAnsi="Montserrat" w:cstheme="minorHAnsi"/>
          <w:color w:val="000000" w:themeColor="text1"/>
          <w:sz w:val="20"/>
          <w:szCs w:val="20"/>
        </w:rPr>
        <w:t>C</w:t>
      </w:r>
      <w:r w:rsidRPr="00470987">
        <w:rPr>
          <w:rFonts w:ascii="Montserrat" w:hAnsi="Montserrat" w:cstheme="minorHAnsi"/>
          <w:color w:val="000000" w:themeColor="text1"/>
          <w:sz w:val="20"/>
          <w:szCs w:val="20"/>
        </w:rPr>
        <w:t xml:space="preserve">entral corresponderá a las Divisiones dependientes de la </w:t>
      </w:r>
      <w:r>
        <w:rPr>
          <w:rFonts w:ascii="Montserrat" w:hAnsi="Montserrat" w:cstheme="minorHAnsi"/>
          <w:color w:val="000000" w:themeColor="text1"/>
          <w:sz w:val="20"/>
          <w:szCs w:val="20"/>
        </w:rPr>
        <w:t>CTAA</w:t>
      </w:r>
      <w:r w:rsidRPr="00470987">
        <w:rPr>
          <w:rFonts w:ascii="Montserrat" w:hAnsi="Montserrat" w:cstheme="minorHAnsi"/>
          <w:color w:val="000000" w:themeColor="text1"/>
          <w:sz w:val="20"/>
          <w:szCs w:val="20"/>
        </w:rPr>
        <w:t>, y en los OOAD a los JSA verificar la existencia o disponibilidad de superficies susceptibles de ocupación, en Inmuebles Institucionales, tomando en consideración el Padrón Inmobiliario, emitiendo opinión al respecto.</w:t>
      </w:r>
    </w:p>
    <w:p w14:paraId="2FACDDE0" w14:textId="77777777" w:rsidR="00F40245" w:rsidRPr="00470987" w:rsidRDefault="00F40245" w:rsidP="00F40245">
      <w:pPr>
        <w:pStyle w:val="Prrafodelista"/>
        <w:spacing w:after="0" w:line="240" w:lineRule="auto"/>
        <w:ind w:left="644"/>
        <w:jc w:val="both"/>
        <w:rPr>
          <w:rFonts w:ascii="Montserrat" w:hAnsi="Montserrat" w:cstheme="minorHAnsi"/>
          <w:color w:val="000000" w:themeColor="text1"/>
          <w:sz w:val="20"/>
          <w:szCs w:val="20"/>
        </w:rPr>
      </w:pPr>
    </w:p>
    <w:p w14:paraId="15C8B03F" w14:textId="77777777" w:rsidR="00F40245" w:rsidRPr="00470987" w:rsidRDefault="00F40245" w:rsidP="00A5128B">
      <w:pPr>
        <w:pStyle w:val="Prrafodelista"/>
        <w:numPr>
          <w:ilvl w:val="1"/>
          <w:numId w:val="70"/>
        </w:numPr>
        <w:spacing w:after="0" w:line="240" w:lineRule="auto"/>
        <w:ind w:hanging="64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 caso de que la mejor opción para el IMSS sea continuar con la posesión de un inmueble en comodato u otra figura jurídica de ocupación, se deberá observar lo siguiente: </w:t>
      </w:r>
    </w:p>
    <w:p w14:paraId="4F1E1A82" w14:textId="77777777" w:rsidR="00F40245" w:rsidRPr="00470987" w:rsidRDefault="00F40245" w:rsidP="00F40245">
      <w:pPr>
        <w:pStyle w:val="Prrafodelista"/>
        <w:spacing w:after="0" w:line="240" w:lineRule="auto"/>
        <w:ind w:left="644"/>
        <w:jc w:val="both"/>
        <w:rPr>
          <w:rFonts w:ascii="Montserrat" w:hAnsi="Montserrat" w:cstheme="minorHAnsi"/>
          <w:color w:val="000000" w:themeColor="text1"/>
          <w:sz w:val="12"/>
          <w:szCs w:val="12"/>
        </w:rPr>
      </w:pPr>
    </w:p>
    <w:p w14:paraId="50EBBADA" w14:textId="77777777" w:rsidR="00F40245" w:rsidRPr="00470987" w:rsidRDefault="00F40245" w:rsidP="00F40245">
      <w:pPr>
        <w:pStyle w:val="Prrafodelista"/>
        <w:numPr>
          <w:ilvl w:val="0"/>
          <w:numId w:val="1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características técnicas con relación al servicio que se encuentre instalado en el inmueble</w:t>
      </w:r>
      <w:r>
        <w:rPr>
          <w:rFonts w:ascii="Montserrat" w:hAnsi="Montserrat" w:cstheme="minorHAnsi"/>
          <w:color w:val="000000" w:themeColor="text1"/>
          <w:sz w:val="20"/>
          <w:szCs w:val="20"/>
        </w:rPr>
        <w:t>; y</w:t>
      </w:r>
    </w:p>
    <w:p w14:paraId="7E6C1DED" w14:textId="77777777" w:rsidR="00F40245" w:rsidRPr="00470987" w:rsidRDefault="00F40245" w:rsidP="00F40245">
      <w:pPr>
        <w:pStyle w:val="Prrafodelista"/>
        <w:numPr>
          <w:ilvl w:val="0"/>
          <w:numId w:val="15"/>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por su ubicación y características sean sujetos a continuar con la ocupación para la prestación de los servicios.</w:t>
      </w:r>
    </w:p>
    <w:p w14:paraId="14C4FA0C" w14:textId="77777777" w:rsidR="00F40245" w:rsidRPr="00470987" w:rsidRDefault="00F40245" w:rsidP="00F40245">
      <w:pPr>
        <w:pStyle w:val="Prrafodelista"/>
        <w:spacing w:after="0" w:line="240" w:lineRule="auto"/>
        <w:ind w:left="1134"/>
        <w:jc w:val="both"/>
        <w:rPr>
          <w:rFonts w:ascii="Montserrat" w:hAnsi="Montserrat" w:cstheme="minorHAnsi"/>
          <w:color w:val="000000" w:themeColor="text1"/>
          <w:sz w:val="20"/>
          <w:szCs w:val="20"/>
        </w:rPr>
      </w:pPr>
    </w:p>
    <w:p w14:paraId="63B95607" w14:textId="77777777" w:rsidR="00F40245" w:rsidRPr="00470987" w:rsidRDefault="00F40245" w:rsidP="00A5128B">
      <w:pPr>
        <w:pStyle w:val="Prrafodelista"/>
        <w:numPr>
          <w:ilvl w:val="1"/>
          <w:numId w:val="70"/>
        </w:numPr>
        <w:spacing w:after="0" w:line="240" w:lineRule="auto"/>
        <w:ind w:hanging="64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expediente para justificar la continuación de la ocupación deberá integrarse con los documentos que se enlistan, en su respectivo ámbito de competencia:</w:t>
      </w:r>
    </w:p>
    <w:p w14:paraId="5826492C" w14:textId="77777777" w:rsidR="00F40245" w:rsidRPr="00470987" w:rsidRDefault="00F40245" w:rsidP="00F40245">
      <w:pPr>
        <w:spacing w:after="0" w:line="240" w:lineRule="auto"/>
        <w:jc w:val="both"/>
        <w:rPr>
          <w:rFonts w:ascii="Montserrat" w:hAnsi="Montserrat" w:cstheme="minorHAnsi"/>
          <w:color w:val="000000" w:themeColor="text1"/>
          <w:sz w:val="14"/>
          <w:szCs w:val="14"/>
        </w:rPr>
      </w:pPr>
    </w:p>
    <w:tbl>
      <w:tblPr>
        <w:tblStyle w:val="Tablaconcuadrcula"/>
        <w:tblW w:w="0" w:type="auto"/>
        <w:tblInd w:w="279" w:type="dxa"/>
        <w:tblLook w:val="04A0" w:firstRow="1" w:lastRow="0" w:firstColumn="1" w:lastColumn="0" w:noHBand="0" w:noVBand="1"/>
      </w:tblPr>
      <w:tblGrid>
        <w:gridCol w:w="567"/>
        <w:gridCol w:w="9224"/>
      </w:tblGrid>
      <w:tr w:rsidR="00F40245" w:rsidRPr="00470987" w14:paraId="437C5513" w14:textId="77777777" w:rsidTr="00013565">
        <w:trPr>
          <w:trHeight w:val="391"/>
        </w:trPr>
        <w:tc>
          <w:tcPr>
            <w:tcW w:w="567" w:type="dxa"/>
            <w:tcBorders>
              <w:bottom w:val="single" w:sz="4" w:space="0" w:color="auto"/>
            </w:tcBorders>
            <w:shd w:val="clear" w:color="auto" w:fill="C4BD97"/>
            <w:vAlign w:val="center"/>
          </w:tcPr>
          <w:p w14:paraId="4FD1F5C6"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9224" w:type="dxa"/>
            <w:tcBorders>
              <w:bottom w:val="single" w:sz="4" w:space="0" w:color="auto"/>
            </w:tcBorders>
            <w:shd w:val="clear" w:color="auto" w:fill="C4BD97"/>
            <w:vAlign w:val="center"/>
          </w:tcPr>
          <w:p w14:paraId="44CE9023"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54D2C1A7" w14:textId="77777777" w:rsidTr="00013565">
        <w:tc>
          <w:tcPr>
            <w:tcW w:w="567" w:type="dxa"/>
            <w:tcBorders>
              <w:bottom w:val="nil"/>
            </w:tcBorders>
            <w:vAlign w:val="center"/>
          </w:tcPr>
          <w:p w14:paraId="13D882E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9224" w:type="dxa"/>
            <w:tcBorders>
              <w:bottom w:val="nil"/>
            </w:tcBorders>
          </w:tcPr>
          <w:p w14:paraId="7421EEC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Acta del </w:t>
            </w:r>
            <w:r w:rsidRPr="00470987">
              <w:rPr>
                <w:rFonts w:ascii="Montserrat" w:hAnsi="Montserrat" w:cstheme="minorHAnsi"/>
                <w:sz w:val="16"/>
                <w:szCs w:val="16"/>
              </w:rPr>
              <w:t xml:space="preserve">Grupo Inmobiliario </w:t>
            </w:r>
            <w:r>
              <w:rPr>
                <w:rFonts w:ascii="Montserrat" w:hAnsi="Montserrat" w:cstheme="minorHAnsi"/>
                <w:color w:val="000000" w:themeColor="text1"/>
                <w:sz w:val="16"/>
                <w:szCs w:val="16"/>
              </w:rPr>
              <w:t>del OOAD</w:t>
            </w:r>
            <w:r w:rsidRPr="00470987">
              <w:rPr>
                <w:rFonts w:ascii="Montserrat" w:hAnsi="Montserrat" w:cstheme="minorHAnsi"/>
                <w:color w:val="000000" w:themeColor="text1"/>
                <w:sz w:val="16"/>
                <w:szCs w:val="16"/>
              </w:rPr>
              <w:t xml:space="preserve"> en la que se determine la necesidad de continuar con la ocupación del inmueble en comodato u otra figura de ocupación, en relación con la improcedencia de otras alternativas de ocupación.</w:t>
            </w:r>
          </w:p>
        </w:tc>
      </w:tr>
      <w:tr w:rsidR="00F40245" w:rsidRPr="00470987" w14:paraId="509F75F4" w14:textId="77777777" w:rsidTr="00013565">
        <w:tc>
          <w:tcPr>
            <w:tcW w:w="567" w:type="dxa"/>
            <w:vAlign w:val="center"/>
          </w:tcPr>
          <w:p w14:paraId="345C10B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9224" w:type="dxa"/>
          </w:tcPr>
          <w:p w14:paraId="4AF914C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Escritos o documentos mediante los cuales el propietario o quien su derecho represente, puso a disposición el inmueble al IMSS, en los que se describan el tiempo que durará la ocupación, las condiciones en las que lo ofrezca, en su caso señalando los gastos y conceptos que se requirieron para su ocupación y a cargo de quien corrieron, por parte del IMSS o el propietario, considerando adaptaciones, equipos, servicios incluyendo voz y datos, etc.; en caso de que el inmueble no hubiese requerido modificaciones, adaptaciones o instalación de voz y datos, bastará con que se haga constar en el acta respectiva.</w:t>
            </w:r>
          </w:p>
        </w:tc>
      </w:tr>
      <w:tr w:rsidR="00F40245" w:rsidRPr="00470987" w14:paraId="3170C6DC" w14:textId="77777777" w:rsidTr="00013565">
        <w:tc>
          <w:tcPr>
            <w:tcW w:w="567" w:type="dxa"/>
            <w:vAlign w:val="center"/>
          </w:tcPr>
          <w:p w14:paraId="107CF30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9224" w:type="dxa"/>
          </w:tcPr>
          <w:p w14:paraId="2484F24C"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Requisitar la Cédula señalada como anexo 4 de este Apartado, cuyos datos deberán ser obtenidos de la documentación integrada en el expediente:</w:t>
            </w:r>
          </w:p>
          <w:p w14:paraId="1B500668"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Ubicación del Inmueble y domicilio completo.</w:t>
            </w:r>
          </w:p>
          <w:p w14:paraId="6812917B"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Superficies en la que se indiquen las unidades administrativas que esté ocupando el inmueble, indicando la superficie que ocupa cada una de ellas. En caso de ser un inmueble compartido, se deberá informar la </w:t>
            </w:r>
            <w:r w:rsidRPr="00470987">
              <w:rPr>
                <w:rFonts w:ascii="Montserrat" w:hAnsi="Montserrat" w:cstheme="minorHAnsi"/>
                <w:color w:val="000000" w:themeColor="text1"/>
                <w:sz w:val="16"/>
                <w:szCs w:val="16"/>
              </w:rPr>
              <w:lastRenderedPageBreak/>
              <w:t>superficie y con quien se comparte, si es administrado por el INDAABIN y si se pagan cuotas de mantenimiento, así como el monto de estas durante el ejercicio.</w:t>
            </w:r>
          </w:p>
          <w:p w14:paraId="2B640363"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Superficie de terreno, construida y la real ocupada.</w:t>
            </w:r>
          </w:p>
          <w:p w14:paraId="36E2AF6D" w14:textId="77777777" w:rsidR="00F40245" w:rsidRPr="00470987" w:rsidRDefault="00F40245" w:rsidP="00013565">
            <w:pPr>
              <w:pStyle w:val="Prrafodelista"/>
              <w:numPr>
                <w:ilvl w:val="0"/>
                <w:numId w:val="16"/>
              </w:numPr>
              <w:ind w:left="174" w:hanging="121"/>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Acuse de registro en el Sistema de Contratos de Arrendamiento y Otras Figuras de Ocupación del INDAABIN.</w:t>
            </w:r>
          </w:p>
        </w:tc>
      </w:tr>
      <w:tr w:rsidR="00F40245" w:rsidRPr="00470987" w14:paraId="2A2F03C1" w14:textId="77777777" w:rsidTr="00013565">
        <w:tc>
          <w:tcPr>
            <w:tcW w:w="567" w:type="dxa"/>
            <w:vAlign w:val="center"/>
          </w:tcPr>
          <w:p w14:paraId="4E89ACBB"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4</w:t>
            </w:r>
          </w:p>
        </w:tc>
        <w:tc>
          <w:tcPr>
            <w:tcW w:w="9224" w:type="dxa"/>
          </w:tcPr>
          <w:p w14:paraId="12B44E5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Plantilla de servidores públicos que ocupan el inmueble, en su caso.</w:t>
            </w:r>
          </w:p>
        </w:tc>
      </w:tr>
      <w:tr w:rsidR="00F40245" w:rsidRPr="00470987" w14:paraId="3FC94E4C" w14:textId="77777777" w:rsidTr="00013565">
        <w:tc>
          <w:tcPr>
            <w:tcW w:w="567" w:type="dxa"/>
            <w:vAlign w:val="center"/>
          </w:tcPr>
          <w:p w14:paraId="68AFBEE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5</w:t>
            </w:r>
          </w:p>
        </w:tc>
        <w:tc>
          <w:tcPr>
            <w:tcW w:w="9224" w:type="dxa"/>
          </w:tcPr>
          <w:p w14:paraId="393BA22C"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Estado físico del inmueble, incluyendo reporte fotográfico del interior y exterior del inmueble en impresión clara, ya sea formato blanco y negro o a color.</w:t>
            </w:r>
          </w:p>
        </w:tc>
      </w:tr>
      <w:tr w:rsidR="00F40245" w:rsidRPr="00470987" w14:paraId="2817E56A" w14:textId="77777777" w:rsidTr="00013565">
        <w:trPr>
          <w:trHeight w:val="391"/>
        </w:trPr>
        <w:tc>
          <w:tcPr>
            <w:tcW w:w="567" w:type="dxa"/>
            <w:tcBorders>
              <w:bottom w:val="single" w:sz="4" w:space="0" w:color="auto"/>
            </w:tcBorders>
            <w:shd w:val="clear" w:color="auto" w:fill="C4BD97"/>
            <w:vAlign w:val="center"/>
          </w:tcPr>
          <w:p w14:paraId="28CD8B0F"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N°</w:t>
            </w:r>
          </w:p>
        </w:tc>
        <w:tc>
          <w:tcPr>
            <w:tcW w:w="9224" w:type="dxa"/>
            <w:tcBorders>
              <w:bottom w:val="single" w:sz="4" w:space="0" w:color="auto"/>
            </w:tcBorders>
            <w:shd w:val="clear" w:color="auto" w:fill="C4BD97"/>
            <w:vAlign w:val="center"/>
          </w:tcPr>
          <w:p w14:paraId="705C82EE"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Documentos</w:t>
            </w:r>
          </w:p>
        </w:tc>
      </w:tr>
      <w:tr w:rsidR="00F40245" w:rsidRPr="00470987" w14:paraId="48A90ED7" w14:textId="77777777" w:rsidTr="00013565">
        <w:tc>
          <w:tcPr>
            <w:tcW w:w="567" w:type="dxa"/>
            <w:vAlign w:val="center"/>
          </w:tcPr>
          <w:p w14:paraId="37C8DE3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6</w:t>
            </w:r>
          </w:p>
        </w:tc>
        <w:tc>
          <w:tcPr>
            <w:tcW w:w="9224" w:type="dxa"/>
          </w:tcPr>
          <w:p w14:paraId="30019B2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Condiciones de accesibilidad.</w:t>
            </w:r>
          </w:p>
        </w:tc>
      </w:tr>
      <w:tr w:rsidR="00F40245" w:rsidRPr="00470987" w14:paraId="5B7A414C" w14:textId="77777777" w:rsidTr="00013565">
        <w:tc>
          <w:tcPr>
            <w:tcW w:w="567" w:type="dxa"/>
            <w:vAlign w:val="center"/>
          </w:tcPr>
          <w:p w14:paraId="18AB1D6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7</w:t>
            </w:r>
          </w:p>
        </w:tc>
        <w:tc>
          <w:tcPr>
            <w:tcW w:w="9224" w:type="dxa"/>
          </w:tcPr>
          <w:p w14:paraId="7792F2D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Aprovechamiento del inmueble.</w:t>
            </w:r>
          </w:p>
        </w:tc>
      </w:tr>
      <w:tr w:rsidR="00F40245" w:rsidRPr="00470987" w14:paraId="1D4ECE63" w14:textId="77777777" w:rsidTr="00013565">
        <w:tc>
          <w:tcPr>
            <w:tcW w:w="567" w:type="dxa"/>
            <w:vAlign w:val="center"/>
          </w:tcPr>
          <w:p w14:paraId="7C27E6BC"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8</w:t>
            </w:r>
          </w:p>
        </w:tc>
        <w:tc>
          <w:tcPr>
            <w:tcW w:w="9224" w:type="dxa"/>
          </w:tcPr>
          <w:p w14:paraId="21CBAA3E"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de protección civil.</w:t>
            </w:r>
          </w:p>
        </w:tc>
      </w:tr>
      <w:tr w:rsidR="00F40245" w:rsidRPr="00470987" w14:paraId="27F3229C" w14:textId="77777777" w:rsidTr="00013565">
        <w:tc>
          <w:tcPr>
            <w:tcW w:w="567" w:type="dxa"/>
            <w:vAlign w:val="center"/>
          </w:tcPr>
          <w:p w14:paraId="735078D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9</w:t>
            </w:r>
          </w:p>
        </w:tc>
        <w:tc>
          <w:tcPr>
            <w:tcW w:w="9224" w:type="dxa"/>
          </w:tcPr>
          <w:p w14:paraId="7138B7E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la situación especial del inmueble, tales como ocupación en zona federal, monumentos históricos, artísticos o protegidos.</w:t>
            </w:r>
          </w:p>
        </w:tc>
      </w:tr>
      <w:tr w:rsidR="00F40245" w:rsidRPr="00470987" w14:paraId="05A6A000" w14:textId="77777777" w:rsidTr="00013565">
        <w:tc>
          <w:tcPr>
            <w:tcW w:w="567" w:type="dxa"/>
            <w:vAlign w:val="center"/>
          </w:tcPr>
          <w:p w14:paraId="3583757E"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10</w:t>
            </w:r>
          </w:p>
        </w:tc>
        <w:tc>
          <w:tcPr>
            <w:tcW w:w="9224" w:type="dxa"/>
          </w:tcPr>
          <w:p w14:paraId="0F3F2CCE"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Tiempo que durará la ocupación.</w:t>
            </w:r>
          </w:p>
        </w:tc>
      </w:tr>
      <w:tr w:rsidR="00F40245" w:rsidRPr="00470987" w14:paraId="27E67304" w14:textId="77777777" w:rsidTr="00013565">
        <w:tc>
          <w:tcPr>
            <w:tcW w:w="567" w:type="dxa"/>
            <w:vAlign w:val="center"/>
          </w:tcPr>
          <w:p w14:paraId="6454C636"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11</w:t>
            </w:r>
          </w:p>
        </w:tc>
        <w:tc>
          <w:tcPr>
            <w:tcW w:w="9224" w:type="dxa"/>
          </w:tcPr>
          <w:p w14:paraId="2344F7E3"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Previo acuerdo entre las partes el Instituto podrá obtener el dictamen estructural.</w:t>
            </w:r>
          </w:p>
        </w:tc>
      </w:tr>
      <w:tr w:rsidR="00F40245" w:rsidRPr="00470987" w14:paraId="33691283" w14:textId="77777777" w:rsidTr="00013565">
        <w:tc>
          <w:tcPr>
            <w:tcW w:w="567" w:type="dxa"/>
            <w:vAlign w:val="center"/>
          </w:tcPr>
          <w:p w14:paraId="4ED73918"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12</w:t>
            </w:r>
          </w:p>
        </w:tc>
        <w:tc>
          <w:tcPr>
            <w:tcW w:w="9224" w:type="dxa"/>
          </w:tcPr>
          <w:p w14:paraId="31B622FD"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Análisis ponderado en el que se especifique la conveniencia de continuar con la ocupación del inmueble en comodato u otra figura de ocupación, superficie ocupada, anexando las constancias en las que se especifique, de ser el caso, los costos y la parte que correrá con los gastos. Se analizará con el costo beneficio.</w:t>
            </w:r>
          </w:p>
        </w:tc>
      </w:tr>
      <w:tr w:rsidR="00F40245" w:rsidRPr="00470987" w14:paraId="0D01D1F0" w14:textId="77777777" w:rsidTr="00013565">
        <w:tc>
          <w:tcPr>
            <w:tcW w:w="567" w:type="dxa"/>
          </w:tcPr>
          <w:p w14:paraId="60F7F3D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13</w:t>
            </w:r>
          </w:p>
        </w:tc>
        <w:tc>
          <w:tcPr>
            <w:tcW w:w="9224" w:type="dxa"/>
          </w:tcPr>
          <w:p w14:paraId="23519D07"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las áreas normativas en materia presupuestal, mantenimiento y conservación, servicios generales, instalación de voz y datos.</w:t>
            </w:r>
          </w:p>
        </w:tc>
      </w:tr>
      <w:tr w:rsidR="00F40245" w:rsidRPr="00470987" w14:paraId="6FDA58D3" w14:textId="77777777" w:rsidTr="00013565">
        <w:tc>
          <w:tcPr>
            <w:tcW w:w="567" w:type="dxa"/>
          </w:tcPr>
          <w:p w14:paraId="19DFA71A"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14</w:t>
            </w:r>
          </w:p>
        </w:tc>
        <w:tc>
          <w:tcPr>
            <w:tcW w:w="9224" w:type="dxa"/>
          </w:tcPr>
          <w:p w14:paraId="341A4BC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caso de que el inmueble no requiera modificaciones, adaptaciones o instalación de voz y datos, bastará que se plasme en el acta administrativa de entrega - recepción.</w:t>
            </w:r>
          </w:p>
        </w:tc>
      </w:tr>
      <w:tr w:rsidR="00F40245" w:rsidRPr="00470987" w14:paraId="0697CBDC" w14:textId="77777777" w:rsidTr="00013565">
        <w:tc>
          <w:tcPr>
            <w:tcW w:w="567" w:type="dxa"/>
          </w:tcPr>
          <w:p w14:paraId="268E8BB1"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15</w:t>
            </w:r>
          </w:p>
        </w:tc>
        <w:tc>
          <w:tcPr>
            <w:tcW w:w="9224" w:type="dxa"/>
          </w:tcPr>
          <w:p w14:paraId="4591D4A6"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Acta administrativa entrega – recepción en la que se haga constar el estado del inmueble, anexando reporte fotográfico y plano o croquis de la superficie ocupada.</w:t>
            </w:r>
          </w:p>
        </w:tc>
      </w:tr>
      <w:tr w:rsidR="00F40245" w:rsidRPr="00470987" w14:paraId="53BD2F6E" w14:textId="77777777" w:rsidTr="00013565">
        <w:tc>
          <w:tcPr>
            <w:tcW w:w="567" w:type="dxa"/>
          </w:tcPr>
          <w:p w14:paraId="08746B73"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16</w:t>
            </w:r>
          </w:p>
        </w:tc>
        <w:tc>
          <w:tcPr>
            <w:tcW w:w="9224" w:type="dxa"/>
          </w:tcPr>
          <w:p w14:paraId="754ADAE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Contrato de comodato vigente.</w:t>
            </w:r>
          </w:p>
        </w:tc>
      </w:tr>
      <w:tr w:rsidR="00F40245" w:rsidRPr="00470987" w14:paraId="4A777004" w14:textId="77777777" w:rsidTr="00013565">
        <w:tc>
          <w:tcPr>
            <w:tcW w:w="567" w:type="dxa"/>
          </w:tcPr>
          <w:p w14:paraId="1BD1628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17</w:t>
            </w:r>
          </w:p>
        </w:tc>
        <w:tc>
          <w:tcPr>
            <w:tcW w:w="9224" w:type="dxa"/>
          </w:tcPr>
          <w:p w14:paraId="4ABCDD02"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Acuse de Registro en el Sistema de Contratos de Arrendamiento y Otras Figuras de Ocupación del INDAABIN.</w:t>
            </w:r>
          </w:p>
        </w:tc>
      </w:tr>
      <w:tr w:rsidR="00F40245" w:rsidRPr="00470987" w14:paraId="6DF892A5" w14:textId="77777777" w:rsidTr="00013565">
        <w:tc>
          <w:tcPr>
            <w:tcW w:w="567" w:type="dxa"/>
            <w:vAlign w:val="center"/>
          </w:tcPr>
          <w:p w14:paraId="63111E92"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sz w:val="16"/>
                <w:szCs w:val="16"/>
              </w:rPr>
              <w:t>18</w:t>
            </w:r>
          </w:p>
        </w:tc>
        <w:tc>
          <w:tcPr>
            <w:tcW w:w="9224" w:type="dxa"/>
            <w:vAlign w:val="center"/>
          </w:tcPr>
          <w:p w14:paraId="22CEAE1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sz w:val="16"/>
                <w:szCs w:val="16"/>
              </w:rPr>
              <w:t>Oficio signado por el EI, en el cual manifieste bajo protesta de decir verdad que la documentación proporcionada para la integración del expediente es veraz y fidedigna.</w:t>
            </w:r>
          </w:p>
        </w:tc>
      </w:tr>
    </w:tbl>
    <w:p w14:paraId="741EC74A" w14:textId="77777777" w:rsidR="00F40245" w:rsidRPr="00470987" w:rsidRDefault="00F40245" w:rsidP="00F40245">
      <w:pPr>
        <w:tabs>
          <w:tab w:val="left" w:pos="567"/>
        </w:tabs>
        <w:spacing w:after="0" w:line="240" w:lineRule="auto"/>
        <w:jc w:val="both"/>
        <w:rPr>
          <w:rFonts w:ascii="Montserrat" w:hAnsi="Montserrat" w:cstheme="minorHAnsi"/>
          <w:color w:val="000000" w:themeColor="text1"/>
          <w:sz w:val="20"/>
          <w:szCs w:val="20"/>
        </w:rPr>
      </w:pPr>
    </w:p>
    <w:p w14:paraId="5BD04BC1" w14:textId="77777777" w:rsidR="00F40245" w:rsidRPr="00470987" w:rsidRDefault="00F40245" w:rsidP="00A5128B">
      <w:pPr>
        <w:pStyle w:val="Prrafodelista"/>
        <w:numPr>
          <w:ilvl w:val="1"/>
          <w:numId w:val="70"/>
        </w:numPr>
        <w:spacing w:after="0" w:line="240" w:lineRule="auto"/>
        <w:ind w:hanging="64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TOOAD deberán notificar a</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l</w:t>
      </w: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persona t</w:t>
      </w:r>
      <w:r w:rsidRPr="00470987">
        <w:rPr>
          <w:rFonts w:ascii="Montserrat" w:hAnsi="Montserrat" w:cstheme="minorHAnsi"/>
          <w:color w:val="000000" w:themeColor="text1"/>
          <w:sz w:val="20"/>
          <w:szCs w:val="20"/>
        </w:rPr>
        <w:t>itular de la CTAA la conclusión de comodatos u otra figura jurídica de ocupación, y la fecha de entrega del inmueble, debiendo remitir el acta que así lo acredite.</w:t>
      </w:r>
    </w:p>
    <w:p w14:paraId="60F71E47"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12"/>
          <w:szCs w:val="12"/>
        </w:rPr>
      </w:pPr>
    </w:p>
    <w:p w14:paraId="03516A9B" w14:textId="77777777" w:rsidR="00F40245" w:rsidRPr="00470987" w:rsidRDefault="00F40245" w:rsidP="00A5128B">
      <w:pPr>
        <w:pStyle w:val="Prrafodelista"/>
        <w:numPr>
          <w:ilvl w:val="1"/>
          <w:numId w:val="70"/>
        </w:numPr>
        <w:spacing w:after="0" w:line="240" w:lineRule="auto"/>
        <w:ind w:hanging="64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Nivel Central corresponderá a</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l</w:t>
      </w: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persona t</w:t>
      </w:r>
      <w:r w:rsidRPr="00470987">
        <w:rPr>
          <w:rFonts w:ascii="Montserrat" w:hAnsi="Montserrat" w:cstheme="minorHAnsi"/>
          <w:color w:val="000000" w:themeColor="text1"/>
          <w:sz w:val="20"/>
          <w:szCs w:val="20"/>
        </w:rPr>
        <w:t>itular de la CTAA, por conducto de la DAC, integrar los expedientes con los instrumentos documentales, tanto para nuevas ocupaciones como para las renovaciones. Para el caso de las nuevas ocupaciones, el RI determinará la procedencia de la ocupación de que se trate.</w:t>
      </w:r>
    </w:p>
    <w:p w14:paraId="6573637E" w14:textId="77777777" w:rsidR="00F40245" w:rsidRPr="00470987" w:rsidRDefault="00F40245" w:rsidP="00F40245">
      <w:pPr>
        <w:spacing w:after="0" w:line="240" w:lineRule="auto"/>
        <w:ind w:left="709" w:hanging="709"/>
        <w:jc w:val="both"/>
        <w:rPr>
          <w:rFonts w:ascii="Montserrat" w:hAnsi="Montserrat" w:cstheme="minorHAnsi"/>
          <w:color w:val="000000" w:themeColor="text1"/>
          <w:sz w:val="20"/>
          <w:szCs w:val="20"/>
        </w:rPr>
      </w:pPr>
    </w:p>
    <w:p w14:paraId="16BCD8E8" w14:textId="77777777" w:rsidR="00F40245" w:rsidRPr="00470987" w:rsidRDefault="00F40245" w:rsidP="00F40245">
      <w:pPr>
        <w:spacing w:after="0" w:line="240" w:lineRule="auto"/>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14.      Inmuebles federales compartidos.</w:t>
      </w:r>
    </w:p>
    <w:p w14:paraId="65D9F79F" w14:textId="77777777" w:rsidR="00F40245" w:rsidRPr="00470987" w:rsidRDefault="00F40245" w:rsidP="00F40245">
      <w:pPr>
        <w:spacing w:after="0" w:line="240" w:lineRule="auto"/>
        <w:rPr>
          <w:rFonts w:ascii="Montserrat" w:hAnsi="Montserrat" w:cstheme="minorHAnsi"/>
          <w:b/>
          <w:bCs/>
          <w:color w:val="000000" w:themeColor="text1"/>
          <w:sz w:val="20"/>
          <w:szCs w:val="20"/>
        </w:rPr>
      </w:pPr>
    </w:p>
    <w:p w14:paraId="75FD8991" w14:textId="77777777" w:rsidR="00F40245" w:rsidRPr="00470987" w:rsidRDefault="00F40245" w:rsidP="00A5128B">
      <w:pPr>
        <w:pStyle w:val="Prrafodelista"/>
        <w:numPr>
          <w:ilvl w:val="1"/>
          <w:numId w:val="72"/>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existir interés respecto de un Inmueble Federal Compartido disponible, por parte de un OOAD o de Nivel Central, se deberá observar lo establecido en los Capítulos “VII Destino, puesta a disposición y entrega de Inmuebles Federales competencia de la SFP” y “VIII Mantenimiento y Conservación en Inmuebles Federales Compartidos”, del Acuerdo.</w:t>
      </w:r>
    </w:p>
    <w:p w14:paraId="1A9374B7"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25F15FD5"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Una vez publicadas las Cuotas de Conservación y Mantenimiento por parte del INDAABIN, en cumplimento a lo establecido en el Acuerdo, los OOAD o Nivel Central que ubiquen un Inmueble Federal Compartido disponible que cumpla con los requerimientos para su ocupación en beneficio del IMSS, deberán informar de manera inmediata al RI del IMSS, a efecto de que examine y determine su ocupación, conforme a lo siguiente:</w:t>
      </w:r>
    </w:p>
    <w:p w14:paraId="37F62F91" w14:textId="77777777" w:rsidR="00F40245" w:rsidRPr="00470987" w:rsidRDefault="00F40245" w:rsidP="00F40245">
      <w:pPr>
        <w:spacing w:after="0" w:line="240" w:lineRule="auto"/>
        <w:ind w:left="567"/>
        <w:jc w:val="both"/>
        <w:rPr>
          <w:rFonts w:ascii="Montserrat" w:hAnsi="Montserrat" w:cstheme="minorHAnsi"/>
          <w:color w:val="000000" w:themeColor="text1"/>
          <w:sz w:val="20"/>
          <w:szCs w:val="20"/>
        </w:rPr>
      </w:pPr>
    </w:p>
    <w:tbl>
      <w:tblPr>
        <w:tblStyle w:val="Tablaconcuadrcula"/>
        <w:tblW w:w="0" w:type="auto"/>
        <w:jc w:val="center"/>
        <w:tblLook w:val="04A0" w:firstRow="1" w:lastRow="0" w:firstColumn="1" w:lastColumn="0" w:noHBand="0" w:noVBand="1"/>
      </w:tblPr>
      <w:tblGrid>
        <w:gridCol w:w="430"/>
        <w:gridCol w:w="9082"/>
      </w:tblGrid>
      <w:tr w:rsidR="00F40245" w:rsidRPr="00470987" w14:paraId="3F7D51FC" w14:textId="77777777" w:rsidTr="00013565">
        <w:trPr>
          <w:jc w:val="center"/>
        </w:trPr>
        <w:tc>
          <w:tcPr>
            <w:tcW w:w="430" w:type="dxa"/>
            <w:vAlign w:val="center"/>
          </w:tcPr>
          <w:p w14:paraId="7A8BA890"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9082" w:type="dxa"/>
          </w:tcPr>
          <w:p w14:paraId="5ACE82D0"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caso de que no se acrediten los elementos exigidos en el Acuerdo, el RI notificará de manera oficial la resolución de improcedencia al TOOAD solicitante;</w:t>
            </w:r>
          </w:p>
        </w:tc>
      </w:tr>
      <w:tr w:rsidR="00F40245" w:rsidRPr="00470987" w14:paraId="34FAA2E6" w14:textId="77777777" w:rsidTr="00013565">
        <w:trPr>
          <w:jc w:val="center"/>
        </w:trPr>
        <w:tc>
          <w:tcPr>
            <w:tcW w:w="430" w:type="dxa"/>
            <w:vAlign w:val="center"/>
          </w:tcPr>
          <w:p w14:paraId="45BF0404"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9082" w:type="dxa"/>
          </w:tcPr>
          <w:p w14:paraId="4C09F4A1"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De resultar procedente la ocupación del inmueble compartido seleccionado, el RI notificará por escrito al TOOAD solicitante, y el OOAD por conducto del EI acudirá al INDAABIN para su inclusión en el anexo I de las </w:t>
            </w:r>
            <w:r w:rsidRPr="00470987">
              <w:rPr>
                <w:rFonts w:ascii="Montserrat" w:hAnsi="Montserrat" w:cstheme="minorHAnsi"/>
                <w:color w:val="000000" w:themeColor="text1"/>
                <w:sz w:val="16"/>
                <w:szCs w:val="16"/>
              </w:rPr>
              <w:lastRenderedPageBreak/>
              <w:t>Bases de Colaboración celebradas entre el IMSS y el INDAABIN; y</w:t>
            </w:r>
          </w:p>
        </w:tc>
      </w:tr>
      <w:tr w:rsidR="00F40245" w:rsidRPr="00470987" w14:paraId="632F0F9C" w14:textId="77777777" w:rsidTr="00013565">
        <w:trPr>
          <w:jc w:val="center"/>
        </w:trPr>
        <w:tc>
          <w:tcPr>
            <w:tcW w:w="430" w:type="dxa"/>
            <w:vAlign w:val="center"/>
          </w:tcPr>
          <w:p w14:paraId="0E48264D"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3</w:t>
            </w:r>
          </w:p>
        </w:tc>
        <w:tc>
          <w:tcPr>
            <w:tcW w:w="9082" w:type="dxa"/>
          </w:tcPr>
          <w:p w14:paraId="00F21C29"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TOOAD solicitante o la CCSG en el caso de Nivel Central, será el responsable de cumplir con los requisitos y obligaciones señalados en “Capítulos VII Destino, puesta a disposición y entrega de Inmuebles Federales competencia de la SFP” y “VIII Mantenimiento y Conservación en Inmuebles Federales Compartidos”, del Acuerdo.</w:t>
            </w:r>
          </w:p>
        </w:tc>
      </w:tr>
    </w:tbl>
    <w:p w14:paraId="1F76AECA" w14:textId="77777777" w:rsidR="00F40245" w:rsidRDefault="00F40245" w:rsidP="00F40245">
      <w:pPr>
        <w:spacing w:after="0" w:line="240" w:lineRule="auto"/>
        <w:rPr>
          <w:rFonts w:ascii="Montserrat" w:hAnsi="Montserrat" w:cstheme="minorHAnsi"/>
          <w:color w:val="000000" w:themeColor="text1"/>
        </w:rPr>
      </w:pPr>
    </w:p>
    <w:p w14:paraId="271C3587" w14:textId="77777777" w:rsidR="00F40245" w:rsidRPr="00470987" w:rsidRDefault="00F40245" w:rsidP="00A5128B">
      <w:pPr>
        <w:pStyle w:val="Prrafodelista"/>
        <w:numPr>
          <w:ilvl w:val="0"/>
          <w:numId w:val="73"/>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Del padrón inmobiliario de Comodatos</w:t>
      </w:r>
      <w:r>
        <w:rPr>
          <w:rFonts w:ascii="Montserrat" w:hAnsi="Montserrat" w:cstheme="minorHAnsi"/>
          <w:b/>
          <w:bCs/>
          <w:color w:val="000000" w:themeColor="text1"/>
          <w:sz w:val="20"/>
          <w:szCs w:val="20"/>
        </w:rPr>
        <w:t xml:space="preserve"> u otra figura jurídica de ocupación</w:t>
      </w:r>
      <w:r w:rsidRPr="00470987">
        <w:rPr>
          <w:rFonts w:ascii="Montserrat" w:hAnsi="Montserrat" w:cstheme="minorHAnsi"/>
          <w:b/>
          <w:bCs/>
          <w:color w:val="000000" w:themeColor="text1"/>
          <w:sz w:val="20"/>
          <w:szCs w:val="20"/>
        </w:rPr>
        <w:t>.</w:t>
      </w:r>
    </w:p>
    <w:p w14:paraId="003E5417" w14:textId="77777777" w:rsidR="00F40245" w:rsidRPr="00470987" w:rsidRDefault="00F40245" w:rsidP="00F40245">
      <w:pPr>
        <w:spacing w:after="0" w:line="240" w:lineRule="auto"/>
        <w:jc w:val="both"/>
        <w:rPr>
          <w:rFonts w:ascii="Montserrat" w:hAnsi="Montserrat" w:cstheme="minorHAnsi"/>
          <w:color w:val="000000" w:themeColor="text1"/>
          <w:sz w:val="16"/>
          <w:szCs w:val="16"/>
        </w:rPr>
      </w:pPr>
    </w:p>
    <w:p w14:paraId="722C93E0" w14:textId="77777777" w:rsidR="00F40245" w:rsidRPr="00470987" w:rsidRDefault="00F40245" w:rsidP="00A5128B">
      <w:pPr>
        <w:pStyle w:val="Prrafodelista"/>
        <w:numPr>
          <w:ilvl w:val="1"/>
          <w:numId w:val="73"/>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El EI del OOAD deberá </w:t>
      </w:r>
      <w:proofErr w:type="spellStart"/>
      <w:r w:rsidRPr="00470987">
        <w:rPr>
          <w:rFonts w:ascii="Montserrat" w:hAnsi="Montserrat" w:cstheme="minorHAnsi"/>
          <w:color w:val="000000" w:themeColor="text1"/>
          <w:sz w:val="20"/>
          <w:szCs w:val="20"/>
        </w:rPr>
        <w:t>requisitar</w:t>
      </w:r>
      <w:proofErr w:type="spellEnd"/>
      <w:r w:rsidRPr="00470987">
        <w:rPr>
          <w:rFonts w:ascii="Montserrat" w:hAnsi="Montserrat" w:cstheme="minorHAnsi"/>
          <w:color w:val="000000" w:themeColor="text1"/>
          <w:sz w:val="20"/>
          <w:szCs w:val="20"/>
        </w:rPr>
        <w:t xml:space="preserve"> el padrón inmobiliario en materia de comodatos u otra figura jurídica de ocupación e inmuebles federales compartidos y que corresponde al </w:t>
      </w:r>
      <w:r w:rsidRPr="0016673F">
        <w:rPr>
          <w:rFonts w:ascii="Montserrat" w:hAnsi="Montserrat" w:cstheme="minorHAnsi"/>
          <w:color w:val="000000" w:themeColor="text1"/>
          <w:sz w:val="20"/>
          <w:szCs w:val="20"/>
        </w:rPr>
        <w:t>Anexo 5</w:t>
      </w:r>
      <w:r w:rsidRPr="00470987">
        <w:rPr>
          <w:rFonts w:ascii="Montserrat" w:hAnsi="Montserrat" w:cstheme="minorHAnsi"/>
          <w:color w:val="000000" w:themeColor="text1"/>
          <w:sz w:val="20"/>
          <w:szCs w:val="20"/>
        </w:rPr>
        <w:t xml:space="preserve"> de este Apartado, con la información obtenida de los instrumentos documentales que integran el expediente respectivo.</w:t>
      </w:r>
    </w:p>
    <w:p w14:paraId="3331E7F2" w14:textId="77777777" w:rsidR="00F40245" w:rsidRPr="00470987" w:rsidRDefault="00F40245" w:rsidP="00F40245">
      <w:pPr>
        <w:pStyle w:val="Prrafodelista"/>
        <w:spacing w:after="0" w:line="240" w:lineRule="auto"/>
        <w:ind w:left="567"/>
        <w:jc w:val="both"/>
        <w:rPr>
          <w:rFonts w:ascii="Montserrat" w:hAnsi="Montserrat" w:cstheme="minorHAnsi"/>
          <w:color w:val="000000" w:themeColor="text1"/>
          <w:sz w:val="20"/>
          <w:szCs w:val="20"/>
        </w:rPr>
      </w:pPr>
    </w:p>
    <w:p w14:paraId="1C9C029D" w14:textId="77777777" w:rsidR="00F40245" w:rsidRPr="00470987" w:rsidRDefault="00F40245" w:rsidP="00A5128B">
      <w:pPr>
        <w:pStyle w:val="Prrafodelista"/>
        <w:numPr>
          <w:ilvl w:val="1"/>
          <w:numId w:val="73"/>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cumplimiento del presente numeral, los OOAD deberán ajustarse al siguiente calendario:</w:t>
      </w:r>
    </w:p>
    <w:p w14:paraId="281CF064" w14:textId="77777777" w:rsidR="00F40245" w:rsidRPr="00470987" w:rsidRDefault="00F40245" w:rsidP="00F40245">
      <w:pPr>
        <w:spacing w:after="0" w:line="240" w:lineRule="auto"/>
        <w:ind w:left="705" w:hanging="705"/>
        <w:jc w:val="both"/>
        <w:rPr>
          <w:rFonts w:ascii="Montserrat" w:hAnsi="Montserrat" w:cstheme="minorHAnsi"/>
          <w:color w:val="000000" w:themeColor="text1"/>
          <w:sz w:val="16"/>
          <w:szCs w:val="16"/>
        </w:rPr>
      </w:pPr>
    </w:p>
    <w:p w14:paraId="793EFE5F" w14:textId="77777777" w:rsidR="00F40245" w:rsidRPr="00470987" w:rsidRDefault="00F40245" w:rsidP="00F40245">
      <w:pPr>
        <w:spacing w:after="0" w:line="240" w:lineRule="auto"/>
        <w:ind w:left="705" w:hanging="705"/>
        <w:jc w:val="both"/>
        <w:rPr>
          <w:rFonts w:ascii="Montserrat" w:hAnsi="Montserrat" w:cstheme="minorHAnsi"/>
          <w:color w:val="000000" w:themeColor="text1"/>
          <w:sz w:val="16"/>
          <w:szCs w:val="16"/>
        </w:rPr>
      </w:pPr>
    </w:p>
    <w:tbl>
      <w:tblPr>
        <w:tblStyle w:val="Tablaconcuadrcula"/>
        <w:tblW w:w="0" w:type="auto"/>
        <w:jc w:val="center"/>
        <w:tblLook w:val="04A0" w:firstRow="1" w:lastRow="0" w:firstColumn="1" w:lastColumn="0" w:noHBand="0" w:noVBand="1"/>
      </w:tblPr>
      <w:tblGrid>
        <w:gridCol w:w="2624"/>
        <w:gridCol w:w="6703"/>
      </w:tblGrid>
      <w:tr w:rsidR="00F40245" w:rsidRPr="00470987" w14:paraId="33B01D19" w14:textId="77777777" w:rsidTr="00013565">
        <w:trPr>
          <w:trHeight w:val="345"/>
          <w:jc w:val="center"/>
        </w:trPr>
        <w:tc>
          <w:tcPr>
            <w:tcW w:w="2624" w:type="dxa"/>
            <w:shd w:val="clear" w:color="auto" w:fill="C4BD97"/>
            <w:vAlign w:val="center"/>
          </w:tcPr>
          <w:p w14:paraId="00B17EBF"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Periodo de recepción de documentos</w:t>
            </w:r>
          </w:p>
        </w:tc>
        <w:tc>
          <w:tcPr>
            <w:tcW w:w="6703" w:type="dxa"/>
            <w:shd w:val="clear" w:color="auto" w:fill="C4BD97"/>
            <w:vAlign w:val="center"/>
          </w:tcPr>
          <w:p w14:paraId="34581F28" w14:textId="77777777" w:rsidR="00F40245" w:rsidRPr="00470987" w:rsidRDefault="00F40245" w:rsidP="00013565">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Concepto</w:t>
            </w:r>
          </w:p>
        </w:tc>
      </w:tr>
      <w:tr w:rsidR="00F40245" w:rsidRPr="00470987" w14:paraId="5C60AF56" w14:textId="77777777" w:rsidTr="00013565">
        <w:trPr>
          <w:trHeight w:val="279"/>
          <w:jc w:val="center"/>
        </w:trPr>
        <w:tc>
          <w:tcPr>
            <w:tcW w:w="2624" w:type="dxa"/>
            <w:vAlign w:val="center"/>
          </w:tcPr>
          <w:p w14:paraId="065905B7"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Enero</w:t>
            </w:r>
          </w:p>
        </w:tc>
        <w:tc>
          <w:tcPr>
            <w:tcW w:w="6703" w:type="dxa"/>
            <w:vAlign w:val="center"/>
          </w:tcPr>
          <w:p w14:paraId="203CED1A" w14:textId="77777777" w:rsidR="00F40245" w:rsidRPr="00470987" w:rsidRDefault="00F40245" w:rsidP="00013565">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Entrega del Padrón de Comodatos u Otra Figura Jurídica de Ocupación del OOAD.</w:t>
            </w:r>
          </w:p>
        </w:tc>
      </w:tr>
      <w:tr w:rsidR="00F40245" w:rsidRPr="00470987" w14:paraId="32CAD648" w14:textId="77777777" w:rsidTr="00013565">
        <w:trPr>
          <w:trHeight w:val="254"/>
          <w:jc w:val="center"/>
        </w:trPr>
        <w:tc>
          <w:tcPr>
            <w:tcW w:w="2624" w:type="dxa"/>
            <w:vAlign w:val="center"/>
          </w:tcPr>
          <w:p w14:paraId="043350DF" w14:textId="77777777" w:rsidR="00F40245" w:rsidRPr="00470987" w:rsidRDefault="00F40245" w:rsidP="00013565">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Enero-febrero</w:t>
            </w:r>
          </w:p>
        </w:tc>
        <w:tc>
          <w:tcPr>
            <w:tcW w:w="6703" w:type="dxa"/>
            <w:vAlign w:val="center"/>
          </w:tcPr>
          <w:p w14:paraId="3FB235E8" w14:textId="77777777" w:rsidR="00F40245" w:rsidRPr="00470987" w:rsidRDefault="00F40245" w:rsidP="00013565">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Envío de los expedientes de Comodatos u Otra Figura Jurídica de Ocupación.</w:t>
            </w:r>
          </w:p>
        </w:tc>
      </w:tr>
    </w:tbl>
    <w:p w14:paraId="2A8B4932" w14:textId="77777777" w:rsidR="00F40245" w:rsidRPr="00470987" w:rsidRDefault="00F40245" w:rsidP="00F40245">
      <w:pPr>
        <w:tabs>
          <w:tab w:val="left" w:pos="567"/>
        </w:tabs>
        <w:autoSpaceDE w:val="0"/>
        <w:autoSpaceDN w:val="0"/>
        <w:adjustRightInd w:val="0"/>
        <w:spacing w:after="0" w:line="240" w:lineRule="auto"/>
        <w:jc w:val="both"/>
        <w:rPr>
          <w:rFonts w:ascii="Montserrat" w:hAnsi="Montserrat" w:cstheme="minorHAnsi"/>
          <w:b/>
          <w:bCs/>
          <w:color w:val="000000" w:themeColor="text1"/>
          <w:sz w:val="12"/>
          <w:szCs w:val="12"/>
        </w:rPr>
      </w:pPr>
    </w:p>
    <w:p w14:paraId="3C83D01E" w14:textId="77777777" w:rsidR="00F40245" w:rsidRPr="00470987" w:rsidRDefault="00F40245" w:rsidP="00F40245">
      <w:pPr>
        <w:pStyle w:val="Prrafodelista"/>
        <w:tabs>
          <w:tab w:val="left" w:pos="567"/>
        </w:tabs>
        <w:autoSpaceDE w:val="0"/>
        <w:autoSpaceDN w:val="0"/>
        <w:adjustRightInd w:val="0"/>
        <w:spacing w:after="0" w:line="240" w:lineRule="auto"/>
        <w:ind w:left="426"/>
        <w:jc w:val="both"/>
        <w:rPr>
          <w:rFonts w:ascii="Montserrat" w:hAnsi="Montserrat" w:cstheme="minorHAnsi"/>
          <w:b/>
          <w:bCs/>
          <w:color w:val="000000" w:themeColor="text1"/>
          <w:sz w:val="20"/>
          <w:szCs w:val="20"/>
        </w:rPr>
      </w:pPr>
    </w:p>
    <w:p w14:paraId="27D3D748" w14:textId="77777777" w:rsidR="00F40245" w:rsidRPr="00624793" w:rsidRDefault="00F40245" w:rsidP="00A5128B">
      <w:pPr>
        <w:pStyle w:val="Prrafodelista"/>
        <w:numPr>
          <w:ilvl w:val="0"/>
          <w:numId w:val="73"/>
        </w:numPr>
        <w:autoSpaceDE w:val="0"/>
        <w:autoSpaceDN w:val="0"/>
        <w:adjustRightInd w:val="0"/>
        <w:spacing w:after="0" w:line="240" w:lineRule="auto"/>
        <w:ind w:left="426" w:hanging="426"/>
        <w:jc w:val="both"/>
        <w:rPr>
          <w:rFonts w:ascii="Montserrat" w:hAnsi="Montserrat" w:cstheme="minorHAnsi"/>
          <w:b/>
          <w:bCs/>
          <w:color w:val="000000" w:themeColor="text1"/>
          <w:sz w:val="20"/>
          <w:szCs w:val="20"/>
        </w:rPr>
      </w:pPr>
      <w:r w:rsidRPr="00624793">
        <w:rPr>
          <w:rFonts w:ascii="Montserrat" w:hAnsi="Montserrat" w:cstheme="minorHAnsi"/>
          <w:b/>
          <w:bCs/>
          <w:color w:val="000000" w:themeColor="text1"/>
          <w:sz w:val="20"/>
          <w:szCs w:val="20"/>
        </w:rPr>
        <w:t>Sistema de Portales de Obligaciones de Transparencia (SIPOT).</w:t>
      </w:r>
    </w:p>
    <w:p w14:paraId="04F6AA78" w14:textId="77777777" w:rsidR="00F40245" w:rsidRPr="00624793" w:rsidRDefault="00F40245" w:rsidP="00F40245">
      <w:pPr>
        <w:pStyle w:val="Prrafodelista"/>
        <w:autoSpaceDE w:val="0"/>
        <w:autoSpaceDN w:val="0"/>
        <w:adjustRightInd w:val="0"/>
        <w:spacing w:after="0" w:line="240" w:lineRule="auto"/>
        <w:ind w:left="567"/>
        <w:jc w:val="both"/>
        <w:rPr>
          <w:rFonts w:ascii="Montserrat" w:hAnsi="Montserrat" w:cstheme="minorHAnsi"/>
          <w:color w:val="000000" w:themeColor="text1"/>
          <w:sz w:val="12"/>
          <w:szCs w:val="12"/>
        </w:rPr>
      </w:pPr>
    </w:p>
    <w:p w14:paraId="05F671BF" w14:textId="77777777" w:rsidR="00F40245" w:rsidRPr="00624793" w:rsidRDefault="00F40245" w:rsidP="00F40245">
      <w:pPr>
        <w:autoSpaceDE w:val="0"/>
        <w:autoSpaceDN w:val="0"/>
        <w:adjustRightInd w:val="0"/>
        <w:spacing w:after="0" w:line="240" w:lineRule="auto"/>
        <w:ind w:left="426"/>
        <w:jc w:val="both"/>
        <w:rPr>
          <w:rFonts w:ascii="Montserrat" w:hAnsi="Montserrat" w:cstheme="minorHAnsi"/>
          <w:sz w:val="20"/>
          <w:szCs w:val="20"/>
        </w:rPr>
      </w:pPr>
      <w:r w:rsidRPr="00624793">
        <w:rPr>
          <w:rFonts w:ascii="Montserrat" w:hAnsi="Montserrat" w:cstheme="minorHAnsi"/>
          <w:sz w:val="20"/>
          <w:szCs w:val="20"/>
        </w:rPr>
        <w:t>Los JSA serán los responsables de la atención de los requerimientos de información en materia de obligaciones de transparencia ante la DAC para su incorporación en el SIPOT, en lo relativo a Contratos de Arrendamiento Inmobiliario, Contratos de Comodato y otras figuras de ocupación.</w:t>
      </w:r>
    </w:p>
    <w:p w14:paraId="5A76700C" w14:textId="77777777" w:rsidR="00F40245" w:rsidRPr="00624793" w:rsidRDefault="00F40245" w:rsidP="00F40245">
      <w:pPr>
        <w:autoSpaceDE w:val="0"/>
        <w:autoSpaceDN w:val="0"/>
        <w:adjustRightInd w:val="0"/>
        <w:spacing w:after="0" w:line="240" w:lineRule="auto"/>
        <w:ind w:left="426"/>
        <w:jc w:val="both"/>
        <w:rPr>
          <w:rFonts w:ascii="Montserrat" w:hAnsi="Montserrat" w:cstheme="minorHAnsi"/>
          <w:sz w:val="20"/>
          <w:szCs w:val="20"/>
        </w:rPr>
      </w:pPr>
    </w:p>
    <w:p w14:paraId="0CB55707" w14:textId="77777777" w:rsidR="00F40245" w:rsidRPr="00624793" w:rsidRDefault="00F40245" w:rsidP="00F40245">
      <w:pPr>
        <w:autoSpaceDE w:val="0"/>
        <w:autoSpaceDN w:val="0"/>
        <w:adjustRightInd w:val="0"/>
        <w:spacing w:after="0" w:line="240" w:lineRule="auto"/>
        <w:ind w:left="426"/>
        <w:jc w:val="both"/>
        <w:rPr>
          <w:rFonts w:ascii="Montserrat" w:hAnsi="Montserrat" w:cstheme="minorHAnsi"/>
          <w:sz w:val="20"/>
          <w:szCs w:val="20"/>
        </w:rPr>
      </w:pPr>
      <w:r w:rsidRPr="00624793">
        <w:rPr>
          <w:rFonts w:ascii="Montserrat" w:hAnsi="Montserrat" w:cstheme="minorHAnsi"/>
          <w:sz w:val="20"/>
          <w:szCs w:val="20"/>
        </w:rPr>
        <w:t>Conforme al calendario de actualización que dé a conocer la CTAA, el JSA de los OOAD deberá enviar de manera oficial la información que les sea requerida de los contratos y convenios en materia de arrendamiento a la DAC, en los plazos y términos que se establezcan.</w:t>
      </w:r>
    </w:p>
    <w:p w14:paraId="23D852C7" w14:textId="77777777" w:rsidR="00F40245" w:rsidRPr="00624793" w:rsidRDefault="00F40245" w:rsidP="00F40245">
      <w:pPr>
        <w:autoSpaceDE w:val="0"/>
        <w:autoSpaceDN w:val="0"/>
        <w:adjustRightInd w:val="0"/>
        <w:spacing w:after="0" w:line="240" w:lineRule="auto"/>
        <w:ind w:left="426"/>
        <w:jc w:val="both"/>
        <w:rPr>
          <w:rFonts w:ascii="Montserrat" w:hAnsi="Montserrat" w:cstheme="minorHAnsi"/>
          <w:sz w:val="20"/>
          <w:szCs w:val="20"/>
        </w:rPr>
      </w:pPr>
    </w:p>
    <w:p w14:paraId="3CEC6EB7" w14:textId="77777777" w:rsidR="00F40245" w:rsidRPr="00470987" w:rsidRDefault="00F40245" w:rsidP="00F40245">
      <w:pPr>
        <w:autoSpaceDE w:val="0"/>
        <w:autoSpaceDN w:val="0"/>
        <w:adjustRightInd w:val="0"/>
        <w:spacing w:after="0" w:line="240" w:lineRule="auto"/>
        <w:ind w:left="426"/>
        <w:jc w:val="both"/>
        <w:rPr>
          <w:rFonts w:ascii="Montserrat" w:hAnsi="Montserrat" w:cstheme="minorHAnsi"/>
          <w:color w:val="000000" w:themeColor="text1"/>
          <w:sz w:val="20"/>
          <w:szCs w:val="20"/>
        </w:rPr>
      </w:pPr>
      <w:r w:rsidRPr="00624793">
        <w:rPr>
          <w:rFonts w:ascii="Montserrat" w:hAnsi="Montserrat" w:cstheme="minorHAnsi"/>
          <w:sz w:val="20"/>
          <w:szCs w:val="20"/>
        </w:rPr>
        <w:t xml:space="preserve">En caso que la información no sea remitida o no cumpla con los requerimientos establecidos, existe la posibilidad de que el INAI inicie procedimientos sancionatorios de manera directa contra los servidores públicos responsables involucrados, que pudieran ir desde amonestaciones hasta sanciones económicas de acuerdo a lo establecido en artículos 196, 204, 205, 206, 207 y 208 de la LGTAIP; lo anterior no exime además de una posible vista al Órgano Interno de Control en el IMSS, con las consecuencias propias que ello conlleva, por lo que cualquier omisión, retraso </w:t>
      </w:r>
      <w:r w:rsidRPr="00624793">
        <w:rPr>
          <w:rFonts w:ascii="Montserrat" w:hAnsi="Montserrat" w:cstheme="minorHAnsi"/>
          <w:color w:val="000000" w:themeColor="text1"/>
          <w:sz w:val="20"/>
          <w:szCs w:val="20"/>
        </w:rPr>
        <w:t>o inconsistencia en la información que en su oportunidad sea presentada por cada OOAD y/o área responsable del control y seguimiento de los Contratos de Arrendamiento Inmobiliario, será única y exclusivamente responsabilidad de cada área y responderán ante cualquier autoridad o ente fiscalizador que realice alguna observación por el contenido de la información o la omisión de su presentación.</w:t>
      </w:r>
    </w:p>
    <w:p w14:paraId="556034D3" w14:textId="77777777" w:rsidR="00F40245" w:rsidRDefault="00F40245" w:rsidP="00F40245">
      <w:pPr>
        <w:autoSpaceDE w:val="0"/>
        <w:autoSpaceDN w:val="0"/>
        <w:adjustRightInd w:val="0"/>
        <w:spacing w:after="0" w:line="240" w:lineRule="auto"/>
        <w:ind w:left="426"/>
        <w:jc w:val="both"/>
        <w:rPr>
          <w:rFonts w:ascii="Montserrat" w:hAnsi="Montserrat" w:cstheme="minorHAnsi"/>
          <w:color w:val="000000" w:themeColor="text1"/>
          <w:sz w:val="20"/>
          <w:szCs w:val="20"/>
        </w:rPr>
      </w:pPr>
    </w:p>
    <w:p w14:paraId="66D77464" w14:textId="77777777" w:rsidR="00F40245" w:rsidRPr="00624793" w:rsidRDefault="00F40245" w:rsidP="00A5128B">
      <w:pPr>
        <w:pStyle w:val="Prrafodelista"/>
        <w:numPr>
          <w:ilvl w:val="0"/>
          <w:numId w:val="73"/>
        </w:numPr>
        <w:autoSpaceDE w:val="0"/>
        <w:autoSpaceDN w:val="0"/>
        <w:adjustRightInd w:val="0"/>
        <w:spacing w:after="0" w:line="240" w:lineRule="auto"/>
        <w:jc w:val="both"/>
        <w:rPr>
          <w:rFonts w:ascii="Montserrat" w:hAnsi="Montserrat" w:cstheme="minorHAnsi"/>
          <w:b/>
          <w:bCs/>
          <w:color w:val="000000" w:themeColor="text1"/>
          <w:sz w:val="20"/>
          <w:szCs w:val="20"/>
        </w:rPr>
      </w:pPr>
      <w:r w:rsidRPr="00624793">
        <w:rPr>
          <w:rFonts w:ascii="Montserrat" w:hAnsi="Montserrat" w:cstheme="minorHAnsi"/>
          <w:b/>
          <w:bCs/>
          <w:color w:val="000000" w:themeColor="text1"/>
          <w:sz w:val="20"/>
          <w:szCs w:val="20"/>
        </w:rPr>
        <w:t>Anexos.</w:t>
      </w:r>
    </w:p>
    <w:p w14:paraId="72991630" w14:textId="77777777" w:rsidR="00F40245" w:rsidRPr="00470987" w:rsidRDefault="00F40245" w:rsidP="00F40245">
      <w:pPr>
        <w:pStyle w:val="Prrafodelista"/>
        <w:tabs>
          <w:tab w:val="left" w:pos="567"/>
        </w:tabs>
        <w:autoSpaceDE w:val="0"/>
        <w:autoSpaceDN w:val="0"/>
        <w:adjustRightInd w:val="0"/>
        <w:spacing w:after="0" w:line="240" w:lineRule="auto"/>
        <w:ind w:left="567"/>
        <w:jc w:val="both"/>
        <w:rPr>
          <w:rFonts w:ascii="Montserrat" w:hAnsi="Montserrat" w:cstheme="minorHAnsi"/>
          <w:b/>
          <w:bCs/>
          <w:color w:val="000000" w:themeColor="text1"/>
          <w:sz w:val="20"/>
          <w:szCs w:val="20"/>
        </w:rPr>
      </w:pPr>
    </w:p>
    <w:p w14:paraId="75F524EC" w14:textId="77777777" w:rsidR="00F40245" w:rsidRPr="00470987" w:rsidRDefault="00F40245" w:rsidP="00F40245">
      <w:pPr>
        <w:spacing w:after="0" w:line="240" w:lineRule="auto"/>
        <w:jc w:val="both"/>
        <w:rPr>
          <w:rFonts w:ascii="Montserrat" w:hAnsi="Montserrat" w:cstheme="minorHAnsi"/>
          <w:color w:val="000000" w:themeColor="text1"/>
          <w:sz w:val="4"/>
          <w:szCs w:val="4"/>
        </w:rPr>
      </w:pP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64"/>
        <w:gridCol w:w="8363"/>
      </w:tblGrid>
      <w:tr w:rsidR="00F40245" w:rsidRPr="00470987" w14:paraId="4DBD5CAE" w14:textId="77777777" w:rsidTr="00013565">
        <w:trPr>
          <w:trHeight w:val="402"/>
        </w:trPr>
        <w:tc>
          <w:tcPr>
            <w:tcW w:w="964" w:type="dxa"/>
            <w:shd w:val="clear" w:color="auto" w:fill="C4BD97"/>
            <w:tcMar>
              <w:top w:w="0" w:type="dxa"/>
              <w:left w:w="108" w:type="dxa"/>
              <w:bottom w:w="0" w:type="dxa"/>
              <w:right w:w="108" w:type="dxa"/>
            </w:tcMar>
            <w:vAlign w:val="center"/>
            <w:hideMark/>
          </w:tcPr>
          <w:p w14:paraId="58966ABE" w14:textId="77777777" w:rsidR="00F40245" w:rsidRPr="00470987" w:rsidRDefault="00F40245" w:rsidP="00013565">
            <w:pPr>
              <w:spacing w:after="0" w:line="240" w:lineRule="auto"/>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Anexo</w:t>
            </w:r>
          </w:p>
        </w:tc>
        <w:tc>
          <w:tcPr>
            <w:tcW w:w="8363" w:type="dxa"/>
            <w:shd w:val="clear" w:color="auto" w:fill="C4BD97"/>
            <w:tcMar>
              <w:top w:w="0" w:type="dxa"/>
              <w:left w:w="108" w:type="dxa"/>
              <w:bottom w:w="0" w:type="dxa"/>
              <w:right w:w="108" w:type="dxa"/>
            </w:tcMar>
            <w:vAlign w:val="center"/>
            <w:hideMark/>
          </w:tcPr>
          <w:p w14:paraId="1D89E25A" w14:textId="77777777" w:rsidR="00F40245" w:rsidRPr="00470987" w:rsidRDefault="00F40245" w:rsidP="00013565">
            <w:pPr>
              <w:spacing w:after="0" w:line="240" w:lineRule="auto"/>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Descripción</w:t>
            </w:r>
          </w:p>
        </w:tc>
      </w:tr>
      <w:tr w:rsidR="00F40245" w:rsidRPr="00470987" w14:paraId="1DB7708C" w14:textId="77777777" w:rsidTr="00013565">
        <w:tc>
          <w:tcPr>
            <w:tcW w:w="964" w:type="dxa"/>
            <w:tcMar>
              <w:top w:w="0" w:type="dxa"/>
              <w:left w:w="108" w:type="dxa"/>
              <w:bottom w:w="0" w:type="dxa"/>
              <w:right w:w="108" w:type="dxa"/>
            </w:tcMar>
            <w:vAlign w:val="center"/>
          </w:tcPr>
          <w:p w14:paraId="74994BB6" w14:textId="77777777" w:rsidR="00F40245" w:rsidRPr="00470987" w:rsidRDefault="00F40245" w:rsidP="00013565">
            <w:pPr>
              <w:spacing w:after="0" w:line="240" w:lineRule="auto"/>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w:t>
            </w:r>
          </w:p>
        </w:tc>
        <w:tc>
          <w:tcPr>
            <w:tcW w:w="8363" w:type="dxa"/>
            <w:tcMar>
              <w:top w:w="0" w:type="dxa"/>
              <w:left w:w="108" w:type="dxa"/>
              <w:bottom w:w="0" w:type="dxa"/>
              <w:right w:w="108" w:type="dxa"/>
            </w:tcMar>
            <w:vAlign w:val="center"/>
          </w:tcPr>
          <w:p w14:paraId="37FA706A" w14:textId="77777777" w:rsidR="00F40245" w:rsidRPr="00470987" w:rsidRDefault="00F40245" w:rsidP="00013565">
            <w:pPr>
              <w:spacing w:after="0" w:line="240" w:lineRule="auto"/>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Formatos de Proyección de Arrendamiento para el ejercicio fiscal siguiente.</w:t>
            </w:r>
          </w:p>
        </w:tc>
      </w:tr>
      <w:tr w:rsidR="00F40245" w:rsidRPr="00470987" w14:paraId="69746CB1" w14:textId="77777777" w:rsidTr="00013565">
        <w:tc>
          <w:tcPr>
            <w:tcW w:w="964" w:type="dxa"/>
            <w:tcMar>
              <w:top w:w="0" w:type="dxa"/>
              <w:left w:w="108" w:type="dxa"/>
              <w:bottom w:w="0" w:type="dxa"/>
              <w:right w:w="108" w:type="dxa"/>
            </w:tcMar>
            <w:vAlign w:val="center"/>
          </w:tcPr>
          <w:p w14:paraId="21655CC4" w14:textId="77777777" w:rsidR="00F40245" w:rsidRPr="00470987" w:rsidRDefault="00F40245" w:rsidP="00013565">
            <w:pPr>
              <w:spacing w:after="0" w:line="240" w:lineRule="auto"/>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2</w:t>
            </w:r>
          </w:p>
        </w:tc>
        <w:tc>
          <w:tcPr>
            <w:tcW w:w="8363" w:type="dxa"/>
            <w:tcMar>
              <w:top w:w="0" w:type="dxa"/>
              <w:left w:w="108" w:type="dxa"/>
              <w:bottom w:w="0" w:type="dxa"/>
              <w:right w:w="108" w:type="dxa"/>
            </w:tcMar>
            <w:vAlign w:val="center"/>
          </w:tcPr>
          <w:p w14:paraId="48A47DA1" w14:textId="77777777" w:rsidR="00F40245" w:rsidRPr="00470987" w:rsidRDefault="00F40245" w:rsidP="00013565">
            <w:pPr>
              <w:spacing w:after="0" w:line="240" w:lineRule="auto"/>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Reporte Mensual de pagos por concepto de arrendamiento.</w:t>
            </w:r>
          </w:p>
        </w:tc>
      </w:tr>
      <w:tr w:rsidR="00F40245" w:rsidRPr="00470987" w14:paraId="3D8BF596" w14:textId="77777777" w:rsidTr="00013565">
        <w:tc>
          <w:tcPr>
            <w:tcW w:w="964" w:type="dxa"/>
            <w:tcMar>
              <w:top w:w="0" w:type="dxa"/>
              <w:left w:w="108" w:type="dxa"/>
              <w:bottom w:w="0" w:type="dxa"/>
              <w:right w:w="108" w:type="dxa"/>
            </w:tcMar>
            <w:vAlign w:val="center"/>
          </w:tcPr>
          <w:p w14:paraId="327AAF06" w14:textId="77777777" w:rsidR="00F40245" w:rsidRPr="00470987" w:rsidRDefault="00F40245" w:rsidP="00013565">
            <w:pPr>
              <w:spacing w:after="0" w:line="240" w:lineRule="auto"/>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3</w:t>
            </w:r>
          </w:p>
        </w:tc>
        <w:tc>
          <w:tcPr>
            <w:tcW w:w="8363" w:type="dxa"/>
            <w:tcMar>
              <w:top w:w="0" w:type="dxa"/>
              <w:left w:w="108" w:type="dxa"/>
              <w:bottom w:w="0" w:type="dxa"/>
              <w:right w:w="108" w:type="dxa"/>
            </w:tcMar>
            <w:vAlign w:val="center"/>
          </w:tcPr>
          <w:p w14:paraId="27994229" w14:textId="77777777" w:rsidR="00F40245" w:rsidRPr="00470987" w:rsidRDefault="00F40245" w:rsidP="00013565">
            <w:pPr>
              <w:spacing w:after="0" w:line="240" w:lineRule="auto"/>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del Padrón de Arrendamiento.</w:t>
            </w:r>
          </w:p>
        </w:tc>
      </w:tr>
      <w:tr w:rsidR="00F40245" w:rsidRPr="00470987" w14:paraId="2CAACEC2" w14:textId="77777777" w:rsidTr="00013565">
        <w:tc>
          <w:tcPr>
            <w:tcW w:w="964" w:type="dxa"/>
            <w:tcMar>
              <w:top w:w="0" w:type="dxa"/>
              <w:left w:w="108" w:type="dxa"/>
              <w:bottom w:w="0" w:type="dxa"/>
              <w:right w:w="108" w:type="dxa"/>
            </w:tcMar>
            <w:vAlign w:val="center"/>
          </w:tcPr>
          <w:p w14:paraId="3D595B67" w14:textId="77777777" w:rsidR="00F40245" w:rsidRPr="00470987" w:rsidRDefault="00F40245" w:rsidP="00013565">
            <w:pPr>
              <w:spacing w:after="0" w:line="240" w:lineRule="auto"/>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Anexo 4</w:t>
            </w:r>
          </w:p>
        </w:tc>
        <w:tc>
          <w:tcPr>
            <w:tcW w:w="8363" w:type="dxa"/>
            <w:tcMar>
              <w:top w:w="0" w:type="dxa"/>
              <w:left w:w="108" w:type="dxa"/>
              <w:bottom w:w="0" w:type="dxa"/>
              <w:right w:w="108" w:type="dxa"/>
            </w:tcMar>
            <w:vAlign w:val="center"/>
          </w:tcPr>
          <w:p w14:paraId="28144514" w14:textId="77777777" w:rsidR="00F40245" w:rsidRPr="00470987" w:rsidRDefault="00F40245" w:rsidP="00013565">
            <w:pPr>
              <w:spacing w:after="0" w:line="240" w:lineRule="auto"/>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del expediente de inmuebles en comodato u otra figura jurídica de ocupación.</w:t>
            </w:r>
          </w:p>
        </w:tc>
      </w:tr>
      <w:tr w:rsidR="00F40245" w:rsidRPr="00470987" w14:paraId="40DB8C1E" w14:textId="77777777" w:rsidTr="00013565">
        <w:tc>
          <w:tcPr>
            <w:tcW w:w="964" w:type="dxa"/>
            <w:tcMar>
              <w:top w:w="0" w:type="dxa"/>
              <w:left w:w="108" w:type="dxa"/>
              <w:bottom w:w="0" w:type="dxa"/>
              <w:right w:w="108" w:type="dxa"/>
            </w:tcMar>
            <w:vAlign w:val="center"/>
          </w:tcPr>
          <w:p w14:paraId="2FCAAEB0" w14:textId="77777777" w:rsidR="00F40245" w:rsidRPr="00470987" w:rsidRDefault="00F40245" w:rsidP="00013565">
            <w:pPr>
              <w:spacing w:after="0" w:line="240" w:lineRule="auto"/>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5</w:t>
            </w:r>
          </w:p>
        </w:tc>
        <w:tc>
          <w:tcPr>
            <w:tcW w:w="8363" w:type="dxa"/>
            <w:tcMar>
              <w:top w:w="0" w:type="dxa"/>
              <w:left w:w="108" w:type="dxa"/>
              <w:bottom w:w="0" w:type="dxa"/>
              <w:right w:w="108" w:type="dxa"/>
            </w:tcMar>
            <w:vAlign w:val="center"/>
          </w:tcPr>
          <w:p w14:paraId="0D9C50FC" w14:textId="77777777" w:rsidR="00F40245" w:rsidRPr="00470987" w:rsidRDefault="00F40245" w:rsidP="00013565">
            <w:pPr>
              <w:spacing w:after="0" w:line="240" w:lineRule="auto"/>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Información que debe contener el padrón inmobiliario en materia de comodatos u otra figura jurídica de ocupación.</w:t>
            </w:r>
          </w:p>
        </w:tc>
      </w:tr>
    </w:tbl>
    <w:p w14:paraId="419B3A0F" w14:textId="77777777" w:rsidR="00F40245" w:rsidRDefault="00F40245" w:rsidP="00F40245">
      <w:pPr>
        <w:pStyle w:val="NormalWeb"/>
        <w:spacing w:before="0" w:beforeAutospacing="0" w:after="0" w:afterAutospacing="0"/>
        <w:rPr>
          <w:rFonts w:ascii="Montserrat" w:hAnsi="Montserrat" w:cstheme="minorHAnsi"/>
          <w:kern w:val="24"/>
        </w:rPr>
      </w:pPr>
    </w:p>
    <w:p w14:paraId="7B0F1F26" w14:textId="77777777" w:rsidR="00F40245" w:rsidRDefault="00F40245" w:rsidP="00F40245">
      <w:pPr>
        <w:rPr>
          <w:rFonts w:ascii="Montserrat" w:eastAsiaTheme="minorEastAsia" w:hAnsi="Montserrat" w:cstheme="minorHAnsi"/>
          <w:kern w:val="24"/>
          <w:sz w:val="24"/>
          <w:szCs w:val="24"/>
          <w:lang w:eastAsia="es-MX"/>
        </w:rPr>
      </w:pPr>
      <w:r>
        <w:rPr>
          <w:rFonts w:ascii="Montserrat" w:hAnsi="Montserrat" w:cstheme="minorHAnsi"/>
          <w:kern w:val="24"/>
        </w:rPr>
        <w:br w:type="page"/>
      </w:r>
    </w:p>
    <w:p w14:paraId="0E2ADC82" w14:textId="77777777" w:rsidR="00F40245" w:rsidRPr="00470987" w:rsidRDefault="00F40245" w:rsidP="00F40245">
      <w:pPr>
        <w:pStyle w:val="NormalWeb"/>
        <w:spacing w:before="0" w:beforeAutospacing="0" w:after="0" w:afterAutospacing="0"/>
        <w:jc w:val="center"/>
        <w:rPr>
          <w:rFonts w:ascii="Montserrat" w:hAnsi="Montserrat" w:cstheme="minorHAnsi"/>
          <w:kern w:val="24"/>
        </w:rPr>
      </w:pPr>
    </w:p>
    <w:p w14:paraId="56E5BA13" w14:textId="77777777" w:rsidR="00F4707F" w:rsidRPr="00470987" w:rsidRDefault="00F4707F" w:rsidP="00F4707F">
      <w:pPr>
        <w:pStyle w:val="NormalWeb"/>
        <w:spacing w:before="0" w:beforeAutospacing="0" w:after="0" w:afterAutospacing="0"/>
        <w:rPr>
          <w:rFonts w:ascii="Montserrat" w:hAnsi="Montserrat" w:cstheme="minorHAnsi"/>
          <w:kern w:val="24"/>
        </w:rPr>
      </w:pPr>
    </w:p>
    <w:p w14:paraId="462051A1" w14:textId="77777777" w:rsidR="00F4707F" w:rsidRPr="00470987" w:rsidRDefault="00F4707F" w:rsidP="00F4707F">
      <w:pPr>
        <w:spacing w:after="0" w:line="240" w:lineRule="auto"/>
        <w:jc w:val="both"/>
        <w:rPr>
          <w:rFonts w:ascii="Montserrat" w:hAnsi="Montserrat" w:cstheme="minorHAnsi"/>
          <w:b/>
          <w:bCs/>
          <w:color w:val="000000" w:themeColor="text1"/>
          <w:spacing w:val="60"/>
          <w:kern w:val="24"/>
          <w:sz w:val="52"/>
          <w:szCs w:val="52"/>
        </w:rPr>
      </w:pPr>
      <w:r w:rsidRPr="00E83BE6">
        <w:rPr>
          <w:rFonts w:ascii="Montserrat" w:hAnsi="Montserrat" w:cstheme="minorHAnsi"/>
          <w:b/>
          <w:bCs/>
          <w:noProof/>
          <w:color w:val="000000" w:themeColor="text1"/>
          <w:sz w:val="52"/>
          <w:szCs w:val="52"/>
          <w:lang w:eastAsia="es-MX"/>
        </w:rPr>
        <w:drawing>
          <wp:inline distT="0" distB="0" distL="0" distR="0" wp14:anchorId="55071798" wp14:editId="28FFD344">
            <wp:extent cx="1409700" cy="609600"/>
            <wp:effectExtent l="0" t="0" r="0" b="0"/>
            <wp:docPr id="6" name="Imagen 6"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n 22" descr="Forma, Flecha&#10;&#10;Descripción generada automáticamente"/>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1409700" cy="609600"/>
                    </a:xfrm>
                    <a:prstGeom prst="rect">
                      <a:avLst/>
                    </a:prstGeom>
                    <a:noFill/>
                    <a:ln>
                      <a:noFill/>
                    </a:ln>
                  </pic:spPr>
                </pic:pic>
              </a:graphicData>
            </a:graphic>
          </wp:inline>
        </w:drawing>
      </w:r>
      <w:r w:rsidRPr="00470987">
        <w:rPr>
          <w:rFonts w:ascii="Montserrat" w:hAnsi="Montserrat" w:cstheme="minorHAnsi"/>
          <w:b/>
          <w:bCs/>
          <w:color w:val="000000" w:themeColor="text1"/>
          <w:spacing w:val="60"/>
          <w:kern w:val="24"/>
          <w:sz w:val="52"/>
          <w:szCs w:val="52"/>
        </w:rPr>
        <w:t>Apartado C:</w:t>
      </w:r>
    </w:p>
    <w:p w14:paraId="60E86873" w14:textId="77777777" w:rsidR="00F4707F" w:rsidRPr="00470987" w:rsidRDefault="00F4707F" w:rsidP="00F4707F">
      <w:pPr>
        <w:spacing w:after="0" w:line="240" w:lineRule="auto"/>
        <w:jc w:val="both"/>
        <w:rPr>
          <w:rFonts w:ascii="Montserrat" w:hAnsi="Montserrat" w:cstheme="minorHAnsi"/>
          <w:b/>
          <w:bCs/>
          <w:color w:val="000000" w:themeColor="text1"/>
          <w:sz w:val="52"/>
          <w:szCs w:val="52"/>
        </w:rPr>
      </w:pPr>
    </w:p>
    <w:p w14:paraId="4EFBF13F" w14:textId="77777777" w:rsidR="00F4707F" w:rsidRPr="00470987" w:rsidRDefault="00F4707F" w:rsidP="00F4707F">
      <w:pPr>
        <w:spacing w:after="0" w:line="240" w:lineRule="auto"/>
        <w:jc w:val="both"/>
        <w:rPr>
          <w:rFonts w:ascii="Montserrat" w:hAnsi="Montserrat" w:cstheme="minorHAnsi"/>
          <w:b/>
          <w:bCs/>
          <w:color w:val="000000" w:themeColor="text1"/>
          <w:sz w:val="52"/>
          <w:szCs w:val="52"/>
        </w:rPr>
      </w:pPr>
    </w:p>
    <w:p w14:paraId="3262E630" w14:textId="77777777" w:rsidR="00F4707F" w:rsidRDefault="00F4707F" w:rsidP="00F4707F">
      <w:pPr>
        <w:spacing w:after="0" w:line="240" w:lineRule="auto"/>
        <w:rPr>
          <w:rFonts w:ascii="Montserrat" w:hAnsi="Montserrat" w:cstheme="minorHAnsi"/>
          <w:b/>
          <w:bCs/>
          <w:color w:val="000000" w:themeColor="text1"/>
          <w:sz w:val="52"/>
          <w:szCs w:val="52"/>
        </w:rPr>
      </w:pPr>
    </w:p>
    <w:p w14:paraId="17259349" w14:textId="77777777" w:rsidR="00F4707F" w:rsidRPr="00470987" w:rsidRDefault="00F4707F" w:rsidP="00F4707F">
      <w:pPr>
        <w:spacing w:after="0" w:line="240" w:lineRule="auto"/>
        <w:rPr>
          <w:rFonts w:ascii="Montserrat" w:eastAsiaTheme="minorEastAsia" w:hAnsi="Montserrat" w:cstheme="minorHAnsi"/>
          <w:b/>
          <w:bCs/>
          <w:color w:val="000000" w:themeColor="text1"/>
          <w:spacing w:val="60"/>
          <w:kern w:val="24"/>
          <w:sz w:val="52"/>
          <w:szCs w:val="52"/>
          <w:lang w:eastAsia="es-MX"/>
        </w:rPr>
      </w:pPr>
      <w:r w:rsidRPr="00470987">
        <w:rPr>
          <w:rFonts w:ascii="Montserrat" w:eastAsiaTheme="minorEastAsia" w:hAnsi="Montserrat" w:cstheme="minorHAnsi"/>
          <w:b/>
          <w:bCs/>
          <w:color w:val="000000" w:themeColor="text1"/>
          <w:spacing w:val="60"/>
          <w:kern w:val="24"/>
          <w:sz w:val="52"/>
          <w:szCs w:val="52"/>
          <w:lang w:eastAsia="es-MX"/>
        </w:rPr>
        <w:t>Comercialización Inmobiliaria</w:t>
      </w:r>
    </w:p>
    <w:p w14:paraId="179014D0" w14:textId="77777777" w:rsidR="00F4707F" w:rsidRPr="00470987" w:rsidRDefault="00F4707F" w:rsidP="00F4707F">
      <w:pPr>
        <w:rPr>
          <w:rFonts w:ascii="Montserrat" w:eastAsiaTheme="minorEastAsia" w:hAnsi="Montserrat" w:cstheme="minorHAnsi"/>
          <w:color w:val="000000" w:themeColor="text1"/>
          <w:spacing w:val="60"/>
          <w:kern w:val="24"/>
          <w:sz w:val="52"/>
          <w:szCs w:val="52"/>
          <w:lang w:eastAsia="es-MX"/>
        </w:rPr>
      </w:pPr>
      <w:r w:rsidRPr="00470987">
        <w:rPr>
          <w:rFonts w:ascii="Montserrat" w:eastAsiaTheme="minorEastAsia" w:hAnsi="Montserrat" w:cstheme="minorHAnsi"/>
          <w:color w:val="000000" w:themeColor="text1"/>
          <w:spacing w:val="60"/>
          <w:kern w:val="24"/>
          <w:sz w:val="52"/>
          <w:szCs w:val="52"/>
          <w:lang w:eastAsia="es-MX"/>
        </w:rPr>
        <w:br w:type="page"/>
      </w:r>
    </w:p>
    <w:p w14:paraId="0D7B395F" w14:textId="77777777" w:rsidR="00F4707F" w:rsidRPr="00470987" w:rsidRDefault="00F4707F" w:rsidP="00F4707F">
      <w:pPr>
        <w:spacing w:after="0" w:line="240" w:lineRule="auto"/>
        <w:jc w:val="right"/>
        <w:rPr>
          <w:rFonts w:ascii="Montserrat" w:hAnsi="Montserrat" w:cstheme="minorHAnsi"/>
          <w:b/>
          <w:bCs/>
          <w:color w:val="000000" w:themeColor="text1"/>
          <w:kern w:val="24"/>
          <w:sz w:val="44"/>
          <w:szCs w:val="44"/>
        </w:rPr>
      </w:pPr>
      <w:r w:rsidRPr="00470987">
        <w:rPr>
          <w:rFonts w:ascii="Montserrat" w:hAnsi="Montserrat" w:cstheme="minorHAnsi"/>
          <w:b/>
          <w:bCs/>
          <w:color w:val="000000" w:themeColor="text1"/>
          <w:kern w:val="24"/>
          <w:sz w:val="44"/>
          <w:szCs w:val="44"/>
        </w:rPr>
        <w:lastRenderedPageBreak/>
        <w:t>CONTENIDO</w:t>
      </w:r>
    </w:p>
    <w:p w14:paraId="4B54A1C4" w14:textId="77777777" w:rsidR="00F4707F" w:rsidRPr="00470987" w:rsidRDefault="00F4707F" w:rsidP="00F4707F">
      <w:pPr>
        <w:pStyle w:val="NormalWeb"/>
        <w:spacing w:before="0" w:beforeAutospacing="0" w:after="0" w:afterAutospacing="0"/>
        <w:jc w:val="both"/>
        <w:rPr>
          <w:rFonts w:ascii="Montserrat" w:hAnsi="Montserrat" w:cstheme="minorHAnsi"/>
          <w:b/>
          <w:bCs/>
          <w:color w:val="000000" w:themeColor="text1"/>
          <w:kern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3"/>
        <w:gridCol w:w="1587"/>
      </w:tblGrid>
      <w:tr w:rsidR="00F4707F" w:rsidRPr="00470987" w14:paraId="1F08BE92" w14:textId="77777777" w:rsidTr="00745F33">
        <w:tc>
          <w:tcPr>
            <w:tcW w:w="8493" w:type="dxa"/>
          </w:tcPr>
          <w:p w14:paraId="08CEB526"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Reglas específicas para la comercialización inmobiliaria</w:t>
            </w:r>
          </w:p>
          <w:p w14:paraId="7D081737" w14:textId="77777777" w:rsidR="00F4707F" w:rsidRPr="00470987" w:rsidRDefault="00F4707F" w:rsidP="00745F33">
            <w:pPr>
              <w:pStyle w:val="Prrafodelista"/>
              <w:jc w:val="both"/>
              <w:rPr>
                <w:rFonts w:ascii="Montserrat" w:hAnsi="Montserrat" w:cstheme="minorHAnsi"/>
                <w:b/>
                <w:bCs/>
                <w:color w:val="000000" w:themeColor="text1"/>
                <w:sz w:val="20"/>
                <w:szCs w:val="20"/>
              </w:rPr>
            </w:pPr>
          </w:p>
          <w:p w14:paraId="3A6FA3D3"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Cuotas</w:t>
            </w:r>
          </w:p>
          <w:p w14:paraId="67EC9F74" w14:textId="77777777" w:rsidR="00F4707F" w:rsidRPr="00470987" w:rsidRDefault="00F4707F" w:rsidP="00745F33">
            <w:pPr>
              <w:pStyle w:val="Prrafodelista"/>
              <w:jc w:val="both"/>
              <w:rPr>
                <w:rFonts w:ascii="Montserrat" w:hAnsi="Montserrat" w:cstheme="minorHAnsi"/>
                <w:b/>
                <w:bCs/>
                <w:color w:val="000000" w:themeColor="text1"/>
                <w:sz w:val="20"/>
                <w:szCs w:val="20"/>
              </w:rPr>
            </w:pPr>
          </w:p>
          <w:p w14:paraId="7BAE221E"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transitorios</w:t>
            </w:r>
          </w:p>
        </w:tc>
        <w:tc>
          <w:tcPr>
            <w:tcW w:w="1587" w:type="dxa"/>
          </w:tcPr>
          <w:p w14:paraId="625FD833" w14:textId="345942A2"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Pág. 6</w:t>
            </w:r>
            <w:r w:rsidR="003879A9">
              <w:rPr>
                <w:rFonts w:ascii="Montserrat" w:hAnsi="Montserrat" w:cstheme="minorHAnsi"/>
                <w:b/>
                <w:bCs/>
                <w:color w:val="000000" w:themeColor="text1"/>
                <w:sz w:val="20"/>
                <w:szCs w:val="20"/>
              </w:rPr>
              <w:t>4</w:t>
            </w:r>
          </w:p>
          <w:p w14:paraId="11F60DBF"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p>
          <w:p w14:paraId="277A1D79" w14:textId="3A91ECB0"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sidR="003879A9">
              <w:rPr>
                <w:rFonts w:ascii="Montserrat" w:hAnsi="Montserrat" w:cstheme="minorHAnsi"/>
                <w:b/>
                <w:bCs/>
                <w:color w:val="000000" w:themeColor="text1"/>
                <w:sz w:val="20"/>
                <w:szCs w:val="20"/>
              </w:rPr>
              <w:t>71</w:t>
            </w:r>
          </w:p>
          <w:p w14:paraId="12C97092"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p w14:paraId="54F03AB3" w14:textId="1804B594"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7</w:t>
            </w:r>
            <w:r w:rsidR="003879A9">
              <w:rPr>
                <w:rFonts w:ascii="Montserrat" w:hAnsi="Montserrat" w:cstheme="minorHAnsi"/>
                <w:b/>
                <w:bCs/>
                <w:color w:val="000000" w:themeColor="text1"/>
                <w:sz w:val="20"/>
                <w:szCs w:val="20"/>
              </w:rPr>
              <w:t>4</w:t>
            </w:r>
          </w:p>
        </w:tc>
      </w:tr>
      <w:tr w:rsidR="00F4707F" w:rsidRPr="00470987" w14:paraId="723F251F" w14:textId="77777777" w:rsidTr="00745F33">
        <w:tc>
          <w:tcPr>
            <w:tcW w:w="8493" w:type="dxa"/>
          </w:tcPr>
          <w:p w14:paraId="2D839CD7" w14:textId="77777777" w:rsidR="00F4707F" w:rsidRPr="00470987" w:rsidRDefault="00F4707F" w:rsidP="00745F33">
            <w:pPr>
              <w:jc w:val="both"/>
              <w:rPr>
                <w:rFonts w:ascii="Montserrat" w:hAnsi="Montserrat" w:cstheme="minorHAnsi"/>
                <w:b/>
                <w:bCs/>
                <w:color w:val="000000" w:themeColor="text1"/>
                <w:sz w:val="20"/>
                <w:szCs w:val="20"/>
              </w:rPr>
            </w:pPr>
          </w:p>
        </w:tc>
        <w:tc>
          <w:tcPr>
            <w:tcW w:w="1587" w:type="dxa"/>
          </w:tcPr>
          <w:p w14:paraId="2D24A79E" w14:textId="77777777" w:rsidR="00F4707F" w:rsidRPr="00470987" w:rsidRDefault="00F4707F" w:rsidP="00745F33">
            <w:pPr>
              <w:pStyle w:val="NormalWeb"/>
              <w:spacing w:before="0" w:beforeAutospacing="0" w:after="0" w:afterAutospacing="0"/>
              <w:rPr>
                <w:rFonts w:ascii="Montserrat" w:hAnsi="Montserrat" w:cstheme="minorHAnsi"/>
                <w:b/>
                <w:bCs/>
                <w:color w:val="000000" w:themeColor="text1"/>
                <w:spacing w:val="60"/>
                <w:kern w:val="24"/>
                <w:sz w:val="20"/>
                <w:szCs w:val="20"/>
              </w:rPr>
            </w:pPr>
          </w:p>
        </w:tc>
      </w:tr>
      <w:tr w:rsidR="00F4707F" w:rsidRPr="00470987" w14:paraId="73C7EB40" w14:textId="77777777" w:rsidTr="00745F33">
        <w:tc>
          <w:tcPr>
            <w:tcW w:w="8493" w:type="dxa"/>
          </w:tcPr>
          <w:p w14:paraId="7B801676"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Permisos fijos</w:t>
            </w:r>
          </w:p>
        </w:tc>
        <w:tc>
          <w:tcPr>
            <w:tcW w:w="1587" w:type="dxa"/>
          </w:tcPr>
          <w:p w14:paraId="7BEAA4F9" w14:textId="05A8C89F"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7</w:t>
            </w:r>
            <w:r w:rsidR="003879A9">
              <w:rPr>
                <w:rFonts w:ascii="Montserrat" w:hAnsi="Montserrat" w:cstheme="minorHAnsi"/>
                <w:b/>
                <w:bCs/>
                <w:color w:val="000000" w:themeColor="text1"/>
                <w:sz w:val="20"/>
                <w:szCs w:val="20"/>
              </w:rPr>
              <w:t>8</w:t>
            </w:r>
          </w:p>
        </w:tc>
      </w:tr>
      <w:tr w:rsidR="00F4707F" w:rsidRPr="00470987" w14:paraId="37889682" w14:textId="77777777" w:rsidTr="00745F33">
        <w:trPr>
          <w:trHeight w:val="281"/>
        </w:trPr>
        <w:tc>
          <w:tcPr>
            <w:tcW w:w="8493" w:type="dxa"/>
          </w:tcPr>
          <w:p w14:paraId="5798EDC2"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20E620E4"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7A17D49D" w14:textId="77777777" w:rsidTr="00745F33">
        <w:tc>
          <w:tcPr>
            <w:tcW w:w="8493" w:type="dxa"/>
          </w:tcPr>
          <w:p w14:paraId="0E02BE3D"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de acceso itinerante</w:t>
            </w:r>
          </w:p>
        </w:tc>
        <w:tc>
          <w:tcPr>
            <w:tcW w:w="1587" w:type="dxa"/>
          </w:tcPr>
          <w:p w14:paraId="1A48E8CE" w14:textId="26E5BC1A"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8</w:t>
            </w:r>
            <w:r w:rsidR="003879A9">
              <w:rPr>
                <w:rFonts w:ascii="Montserrat" w:hAnsi="Montserrat" w:cstheme="minorHAnsi"/>
                <w:b/>
                <w:bCs/>
                <w:color w:val="000000" w:themeColor="text1"/>
                <w:sz w:val="20"/>
                <w:szCs w:val="20"/>
              </w:rPr>
              <w:t>3</w:t>
            </w:r>
          </w:p>
        </w:tc>
      </w:tr>
      <w:tr w:rsidR="00F4707F" w:rsidRPr="00470987" w14:paraId="1080EF92" w14:textId="77777777" w:rsidTr="00745F33">
        <w:tc>
          <w:tcPr>
            <w:tcW w:w="8493" w:type="dxa"/>
          </w:tcPr>
          <w:p w14:paraId="7F448A8F"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03849626"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2B7D4D43" w14:textId="77777777" w:rsidTr="00745F33">
        <w:tc>
          <w:tcPr>
            <w:tcW w:w="8493" w:type="dxa"/>
          </w:tcPr>
          <w:p w14:paraId="3D737D9E"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marco</w:t>
            </w:r>
          </w:p>
        </w:tc>
        <w:tc>
          <w:tcPr>
            <w:tcW w:w="1587" w:type="dxa"/>
          </w:tcPr>
          <w:p w14:paraId="12A6FE7A" w14:textId="56AB2194"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8</w:t>
            </w:r>
            <w:r w:rsidR="003879A9">
              <w:rPr>
                <w:rFonts w:ascii="Montserrat" w:hAnsi="Montserrat" w:cstheme="minorHAnsi"/>
                <w:b/>
                <w:bCs/>
                <w:color w:val="000000" w:themeColor="text1"/>
                <w:sz w:val="20"/>
                <w:szCs w:val="20"/>
              </w:rPr>
              <w:t>8</w:t>
            </w:r>
          </w:p>
        </w:tc>
      </w:tr>
      <w:tr w:rsidR="00F4707F" w:rsidRPr="00470987" w14:paraId="4EC6D39C" w14:textId="77777777" w:rsidTr="00745F33">
        <w:tc>
          <w:tcPr>
            <w:tcW w:w="8493" w:type="dxa"/>
          </w:tcPr>
          <w:p w14:paraId="0109CD00"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700A1B51"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438929DA" w14:textId="77777777" w:rsidTr="00745F33">
        <w:trPr>
          <w:trHeight w:val="69"/>
        </w:trPr>
        <w:tc>
          <w:tcPr>
            <w:tcW w:w="8493" w:type="dxa"/>
          </w:tcPr>
          <w:p w14:paraId="3CB0DD51"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Contrato de subarrendamiento</w:t>
            </w:r>
          </w:p>
        </w:tc>
        <w:tc>
          <w:tcPr>
            <w:tcW w:w="1587" w:type="dxa"/>
          </w:tcPr>
          <w:p w14:paraId="68273780" w14:textId="0CF41ABE"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sidR="003879A9">
              <w:rPr>
                <w:rFonts w:ascii="Montserrat" w:hAnsi="Montserrat" w:cstheme="minorHAnsi"/>
                <w:b/>
                <w:bCs/>
                <w:color w:val="000000" w:themeColor="text1"/>
                <w:sz w:val="20"/>
                <w:szCs w:val="20"/>
              </w:rPr>
              <w:t>92</w:t>
            </w:r>
          </w:p>
        </w:tc>
      </w:tr>
      <w:tr w:rsidR="00F4707F" w:rsidRPr="00470987" w14:paraId="26644C86" w14:textId="77777777" w:rsidTr="00745F33">
        <w:tc>
          <w:tcPr>
            <w:tcW w:w="8493" w:type="dxa"/>
          </w:tcPr>
          <w:p w14:paraId="00176FCF"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1E2902FC"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2CD72362" w14:textId="77777777" w:rsidTr="00745F33">
        <w:tc>
          <w:tcPr>
            <w:tcW w:w="8493" w:type="dxa"/>
          </w:tcPr>
          <w:p w14:paraId="70D88306"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 administrativo temporal</w:t>
            </w:r>
          </w:p>
        </w:tc>
        <w:tc>
          <w:tcPr>
            <w:tcW w:w="1587" w:type="dxa"/>
          </w:tcPr>
          <w:p w14:paraId="3D276EEC" w14:textId="5E0FEAD3"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9</w:t>
            </w:r>
            <w:r w:rsidR="003879A9">
              <w:rPr>
                <w:rFonts w:ascii="Montserrat" w:hAnsi="Montserrat" w:cstheme="minorHAnsi"/>
                <w:b/>
                <w:bCs/>
                <w:color w:val="000000" w:themeColor="text1"/>
                <w:sz w:val="20"/>
                <w:szCs w:val="20"/>
              </w:rPr>
              <w:t>2</w:t>
            </w:r>
          </w:p>
        </w:tc>
      </w:tr>
      <w:tr w:rsidR="00F4707F" w:rsidRPr="00470987" w14:paraId="059A5BE6" w14:textId="77777777" w:rsidTr="00745F33">
        <w:tc>
          <w:tcPr>
            <w:tcW w:w="8493" w:type="dxa"/>
          </w:tcPr>
          <w:p w14:paraId="547543A9"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31B19B2A"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62D369EC" w14:textId="77777777" w:rsidTr="00745F33">
        <w:tc>
          <w:tcPr>
            <w:tcW w:w="8493" w:type="dxa"/>
          </w:tcPr>
          <w:p w14:paraId="0DC43E88"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De la </w:t>
            </w:r>
            <w:r w:rsidRPr="00470987">
              <w:rPr>
                <w:rFonts w:ascii="Montserrat" w:hAnsi="Montserrat" w:cstheme="minorHAnsi"/>
                <w:b/>
                <w:color w:val="000000" w:themeColor="text1"/>
                <w:sz w:val="20"/>
                <w:szCs w:val="20"/>
              </w:rPr>
              <w:t xml:space="preserve">terminación, extinción, revocación y/o abandono </w:t>
            </w:r>
            <w:r w:rsidRPr="00470987">
              <w:rPr>
                <w:rFonts w:ascii="Montserrat" w:hAnsi="Montserrat" w:cstheme="minorHAnsi"/>
                <w:b/>
                <w:bCs/>
                <w:color w:val="000000" w:themeColor="text1"/>
                <w:sz w:val="20"/>
                <w:szCs w:val="20"/>
              </w:rPr>
              <w:t>de los Permisos y contratos de subarrendamiento</w:t>
            </w:r>
          </w:p>
        </w:tc>
        <w:tc>
          <w:tcPr>
            <w:tcW w:w="1587" w:type="dxa"/>
          </w:tcPr>
          <w:p w14:paraId="3C9F8ED2" w14:textId="49430CCD"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9</w:t>
            </w:r>
            <w:r w:rsidR="003879A9">
              <w:rPr>
                <w:rFonts w:ascii="Montserrat" w:hAnsi="Montserrat" w:cstheme="minorHAnsi"/>
                <w:b/>
                <w:bCs/>
                <w:color w:val="000000" w:themeColor="text1"/>
                <w:sz w:val="20"/>
                <w:szCs w:val="20"/>
              </w:rPr>
              <w:t>4</w:t>
            </w:r>
          </w:p>
          <w:p w14:paraId="5036D698"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52283C4B" w14:textId="77777777" w:rsidTr="00745F33">
        <w:tc>
          <w:tcPr>
            <w:tcW w:w="8493" w:type="dxa"/>
          </w:tcPr>
          <w:p w14:paraId="6393615E"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280B3CCD"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1D3F572F" w14:textId="77777777" w:rsidTr="00745F33">
        <w:tc>
          <w:tcPr>
            <w:tcW w:w="8493" w:type="dxa"/>
          </w:tcPr>
          <w:p w14:paraId="6C9DEF72"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los proyectos promovidos por Nivel Central</w:t>
            </w:r>
          </w:p>
        </w:tc>
        <w:tc>
          <w:tcPr>
            <w:tcW w:w="1587" w:type="dxa"/>
          </w:tcPr>
          <w:p w14:paraId="01F7DF54" w14:textId="6ABD48DF"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9</w:t>
            </w:r>
            <w:r w:rsidR="003879A9">
              <w:rPr>
                <w:rFonts w:ascii="Montserrat" w:hAnsi="Montserrat" w:cstheme="minorHAnsi"/>
                <w:b/>
                <w:bCs/>
                <w:color w:val="000000" w:themeColor="text1"/>
                <w:sz w:val="20"/>
                <w:szCs w:val="20"/>
              </w:rPr>
              <w:t>7</w:t>
            </w:r>
          </w:p>
        </w:tc>
      </w:tr>
      <w:tr w:rsidR="00F4707F" w:rsidRPr="00470987" w14:paraId="7DE7406E" w14:textId="77777777" w:rsidTr="00745F33">
        <w:tc>
          <w:tcPr>
            <w:tcW w:w="8493" w:type="dxa"/>
          </w:tcPr>
          <w:p w14:paraId="22006C5D"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0549DE71"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33740815" w14:textId="77777777" w:rsidTr="00745F33">
        <w:tc>
          <w:tcPr>
            <w:tcW w:w="8493" w:type="dxa"/>
          </w:tcPr>
          <w:p w14:paraId="2B9FC2AF"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Sistema Informático de Arrendamiento Inmobiliario-Módulo de Comercialización de Superficies</w:t>
            </w:r>
          </w:p>
        </w:tc>
        <w:tc>
          <w:tcPr>
            <w:tcW w:w="1587" w:type="dxa"/>
          </w:tcPr>
          <w:p w14:paraId="2AFC7DD4" w14:textId="204C5CAD"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9</w:t>
            </w:r>
            <w:r w:rsidR="003879A9">
              <w:rPr>
                <w:rFonts w:ascii="Montserrat" w:hAnsi="Montserrat" w:cstheme="minorHAnsi"/>
                <w:b/>
                <w:bCs/>
                <w:color w:val="000000" w:themeColor="text1"/>
                <w:sz w:val="20"/>
                <w:szCs w:val="20"/>
              </w:rPr>
              <w:t>8</w:t>
            </w:r>
          </w:p>
        </w:tc>
      </w:tr>
      <w:tr w:rsidR="00F4707F" w:rsidRPr="00470987" w14:paraId="44FA6B7C" w14:textId="77777777" w:rsidTr="00745F33">
        <w:tc>
          <w:tcPr>
            <w:tcW w:w="8493" w:type="dxa"/>
          </w:tcPr>
          <w:p w14:paraId="0566CDD9"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53F3A47F"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028EFD1A" w14:textId="77777777" w:rsidTr="00745F33">
        <w:tc>
          <w:tcPr>
            <w:tcW w:w="8493" w:type="dxa"/>
          </w:tcPr>
          <w:p w14:paraId="55FA5B99"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Otras disposiciones</w:t>
            </w:r>
          </w:p>
        </w:tc>
        <w:tc>
          <w:tcPr>
            <w:tcW w:w="1587" w:type="dxa"/>
          </w:tcPr>
          <w:p w14:paraId="0098D779" w14:textId="1708F810"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Pág. 9</w:t>
            </w:r>
            <w:r w:rsidR="003879A9">
              <w:rPr>
                <w:rFonts w:ascii="Montserrat" w:hAnsi="Montserrat" w:cstheme="minorHAnsi"/>
                <w:b/>
                <w:bCs/>
                <w:color w:val="000000" w:themeColor="text1"/>
                <w:sz w:val="20"/>
                <w:szCs w:val="20"/>
              </w:rPr>
              <w:t>8</w:t>
            </w:r>
          </w:p>
        </w:tc>
      </w:tr>
      <w:tr w:rsidR="00F4707F" w:rsidRPr="00470987" w14:paraId="1D65BD39" w14:textId="77777777" w:rsidTr="00745F33">
        <w:tc>
          <w:tcPr>
            <w:tcW w:w="8493" w:type="dxa"/>
          </w:tcPr>
          <w:p w14:paraId="42906E24" w14:textId="77777777" w:rsidR="00F4707F" w:rsidRPr="00470987" w:rsidRDefault="00F4707F" w:rsidP="00745F33">
            <w:pPr>
              <w:pStyle w:val="Prrafodelista"/>
              <w:jc w:val="both"/>
              <w:rPr>
                <w:rFonts w:ascii="Montserrat" w:hAnsi="Montserrat" w:cstheme="minorHAnsi"/>
                <w:b/>
                <w:bCs/>
                <w:color w:val="000000" w:themeColor="text1"/>
                <w:sz w:val="20"/>
                <w:szCs w:val="20"/>
              </w:rPr>
            </w:pPr>
          </w:p>
        </w:tc>
        <w:tc>
          <w:tcPr>
            <w:tcW w:w="1587" w:type="dxa"/>
          </w:tcPr>
          <w:p w14:paraId="39DE3A0C"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p>
        </w:tc>
      </w:tr>
      <w:tr w:rsidR="00F4707F" w:rsidRPr="00470987" w14:paraId="6D471C37" w14:textId="77777777" w:rsidTr="00745F33">
        <w:tc>
          <w:tcPr>
            <w:tcW w:w="8493" w:type="dxa"/>
          </w:tcPr>
          <w:p w14:paraId="6318E588"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Pr>
                <w:rFonts w:ascii="Montserrat" w:hAnsi="Montserrat" w:cstheme="minorHAnsi"/>
                <w:b/>
                <w:bCs/>
                <w:color w:val="000000" w:themeColor="text1"/>
                <w:sz w:val="20"/>
                <w:szCs w:val="20"/>
              </w:rPr>
              <w:t xml:space="preserve">Plataforma Nacional de </w:t>
            </w:r>
            <w:r w:rsidRPr="00470987">
              <w:rPr>
                <w:rFonts w:ascii="Montserrat" w:hAnsi="Montserrat" w:cstheme="minorHAnsi"/>
                <w:b/>
                <w:bCs/>
                <w:color w:val="000000" w:themeColor="text1"/>
                <w:sz w:val="20"/>
                <w:szCs w:val="20"/>
              </w:rPr>
              <w:t>Transparencia (SIPOT)</w:t>
            </w:r>
          </w:p>
          <w:p w14:paraId="4D2A8A97" w14:textId="77777777" w:rsidR="00F4707F" w:rsidRPr="00470987" w:rsidRDefault="00F4707F" w:rsidP="00745F33">
            <w:pPr>
              <w:pStyle w:val="Prrafodelista"/>
              <w:jc w:val="both"/>
              <w:rPr>
                <w:rFonts w:ascii="Montserrat" w:hAnsi="Montserrat" w:cstheme="minorHAnsi"/>
                <w:b/>
                <w:bCs/>
                <w:color w:val="000000" w:themeColor="text1"/>
                <w:sz w:val="20"/>
                <w:szCs w:val="20"/>
              </w:rPr>
            </w:pPr>
          </w:p>
          <w:p w14:paraId="7413AA2E" w14:textId="77777777" w:rsidR="00F4707F" w:rsidRPr="00470987" w:rsidRDefault="00F4707F" w:rsidP="00745F33">
            <w:pPr>
              <w:pStyle w:val="Prrafodelista"/>
              <w:numPr>
                <w:ilvl w:val="0"/>
                <w:numId w:val="20"/>
              </w:numPr>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Anexos</w:t>
            </w:r>
          </w:p>
        </w:tc>
        <w:tc>
          <w:tcPr>
            <w:tcW w:w="1587" w:type="dxa"/>
          </w:tcPr>
          <w:p w14:paraId="3174930F" w14:textId="3E50B953"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 xml:space="preserve">Pág. </w:t>
            </w:r>
            <w:r w:rsidR="003879A9">
              <w:rPr>
                <w:rFonts w:ascii="Montserrat" w:hAnsi="Montserrat" w:cstheme="minorHAnsi"/>
                <w:b/>
                <w:bCs/>
                <w:color w:val="000000" w:themeColor="text1"/>
                <w:sz w:val="20"/>
                <w:szCs w:val="20"/>
              </w:rPr>
              <w:t>102</w:t>
            </w:r>
          </w:p>
          <w:p w14:paraId="603A7319" w14:textId="77777777"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z w:val="20"/>
                <w:szCs w:val="20"/>
              </w:rPr>
            </w:pPr>
          </w:p>
          <w:p w14:paraId="3D5E7F51" w14:textId="3FA7B989" w:rsidR="00F4707F" w:rsidRPr="00470987" w:rsidRDefault="00F4707F" w:rsidP="00745F33">
            <w:pPr>
              <w:pStyle w:val="NormalWeb"/>
              <w:spacing w:before="0" w:beforeAutospacing="0" w:after="0" w:afterAutospacing="0"/>
              <w:jc w:val="center"/>
              <w:rPr>
                <w:rFonts w:ascii="Montserrat" w:hAnsi="Montserrat" w:cstheme="minorHAnsi"/>
                <w:b/>
                <w:bCs/>
                <w:color w:val="000000" w:themeColor="text1"/>
                <w:spacing w:val="60"/>
                <w:kern w:val="24"/>
                <w:sz w:val="20"/>
                <w:szCs w:val="20"/>
              </w:rPr>
            </w:pPr>
            <w:r w:rsidRPr="00470987">
              <w:rPr>
                <w:rFonts w:ascii="Montserrat" w:hAnsi="Montserrat" w:cstheme="minorHAnsi"/>
                <w:b/>
                <w:bCs/>
                <w:color w:val="000000" w:themeColor="text1"/>
                <w:sz w:val="20"/>
                <w:szCs w:val="20"/>
              </w:rPr>
              <w:t xml:space="preserve">Pág. </w:t>
            </w:r>
            <w:r>
              <w:rPr>
                <w:rFonts w:ascii="Montserrat" w:hAnsi="Montserrat" w:cstheme="minorHAnsi"/>
                <w:b/>
                <w:bCs/>
                <w:color w:val="000000" w:themeColor="text1"/>
                <w:sz w:val="20"/>
                <w:szCs w:val="20"/>
              </w:rPr>
              <w:t>10</w:t>
            </w:r>
            <w:r w:rsidR="003879A9">
              <w:rPr>
                <w:rFonts w:ascii="Montserrat" w:hAnsi="Montserrat" w:cstheme="minorHAnsi"/>
                <w:b/>
                <w:bCs/>
                <w:color w:val="000000" w:themeColor="text1"/>
                <w:sz w:val="20"/>
                <w:szCs w:val="20"/>
              </w:rPr>
              <w:t>3</w:t>
            </w:r>
          </w:p>
        </w:tc>
      </w:tr>
    </w:tbl>
    <w:p w14:paraId="5C12695B" w14:textId="77777777" w:rsidR="00F4707F" w:rsidRPr="00470987" w:rsidRDefault="00F4707F" w:rsidP="00F4707F">
      <w:pPr>
        <w:spacing w:after="0" w:line="240" w:lineRule="auto"/>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br w:type="page"/>
      </w:r>
    </w:p>
    <w:p w14:paraId="4960C02B" w14:textId="77777777" w:rsidR="00F4707F" w:rsidRPr="00760894" w:rsidRDefault="00F4707F" w:rsidP="00F4707F">
      <w:pPr>
        <w:pStyle w:val="Prrafodelista"/>
        <w:numPr>
          <w:ilvl w:val="0"/>
          <w:numId w:val="21"/>
        </w:numPr>
        <w:spacing w:after="0" w:line="240" w:lineRule="auto"/>
        <w:ind w:left="567" w:hanging="567"/>
        <w:jc w:val="both"/>
        <w:rPr>
          <w:rFonts w:ascii="Montserrat" w:hAnsi="Montserrat" w:cstheme="minorHAnsi"/>
          <w:b/>
          <w:bCs/>
          <w:color w:val="000000" w:themeColor="text1"/>
          <w:sz w:val="20"/>
          <w:szCs w:val="20"/>
        </w:rPr>
      </w:pPr>
      <w:r w:rsidRPr="00760894">
        <w:rPr>
          <w:rFonts w:ascii="Montserrat" w:hAnsi="Montserrat" w:cstheme="minorHAnsi"/>
          <w:b/>
          <w:bCs/>
          <w:color w:val="000000" w:themeColor="text1"/>
          <w:sz w:val="20"/>
          <w:szCs w:val="20"/>
        </w:rPr>
        <w:lastRenderedPageBreak/>
        <w:t>Reglas específicas para la comercialización inmobiliaria.</w:t>
      </w:r>
    </w:p>
    <w:p w14:paraId="1FB911FB" w14:textId="77777777" w:rsidR="00F4707F" w:rsidRPr="00470987" w:rsidRDefault="00F4707F" w:rsidP="00F4707F">
      <w:pPr>
        <w:pStyle w:val="Prrafodelista"/>
        <w:spacing w:after="0" w:line="240" w:lineRule="auto"/>
        <w:ind w:left="360"/>
        <w:jc w:val="both"/>
        <w:rPr>
          <w:rFonts w:ascii="Montserrat" w:hAnsi="Montserrat" w:cstheme="minorHAnsi"/>
          <w:color w:val="000000" w:themeColor="text1"/>
          <w:sz w:val="20"/>
          <w:szCs w:val="20"/>
        </w:rPr>
      </w:pPr>
    </w:p>
    <w:p w14:paraId="19F3944A"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autorización para otorgar el uso de superficies en Inmuebles Institucionales y/o para conceder el acceso a los mismos, en ambos casos para fines de comercialización, se realizará a través de las figuras de: </w:t>
      </w:r>
    </w:p>
    <w:p w14:paraId="308CA70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EEFE68C" w14:textId="77777777" w:rsidR="00F4707F" w:rsidRPr="00470987" w:rsidRDefault="00F4707F" w:rsidP="00F4707F">
      <w:pPr>
        <w:pStyle w:val="Prrafodelista"/>
        <w:numPr>
          <w:ilvl w:val="0"/>
          <w:numId w:val="90"/>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 de Uso Temporal Revocable;</w:t>
      </w:r>
    </w:p>
    <w:p w14:paraId="746C5522" w14:textId="77777777" w:rsidR="00F4707F" w:rsidRPr="00470987" w:rsidRDefault="00F4707F" w:rsidP="00F4707F">
      <w:pPr>
        <w:pStyle w:val="Prrafodelista"/>
        <w:numPr>
          <w:ilvl w:val="0"/>
          <w:numId w:val="90"/>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 de Acceso Itinerante;</w:t>
      </w:r>
    </w:p>
    <w:p w14:paraId="7B0AF61B" w14:textId="77777777" w:rsidR="00F4707F" w:rsidRPr="00470987" w:rsidRDefault="00F4707F" w:rsidP="00F4707F">
      <w:pPr>
        <w:pStyle w:val="Prrafodelista"/>
        <w:numPr>
          <w:ilvl w:val="0"/>
          <w:numId w:val="90"/>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Permiso Administrativo Temporal; y </w:t>
      </w:r>
    </w:p>
    <w:p w14:paraId="6E905447" w14:textId="77777777" w:rsidR="00F4707F" w:rsidRDefault="00F4707F" w:rsidP="00F4707F">
      <w:pPr>
        <w:pStyle w:val="Prrafodelista"/>
        <w:numPr>
          <w:ilvl w:val="0"/>
          <w:numId w:val="90"/>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Contrato de Subarrendamiento.</w:t>
      </w:r>
    </w:p>
    <w:p w14:paraId="31FE2C58" w14:textId="77777777" w:rsidR="00F4707F" w:rsidRPr="00DA42DD" w:rsidRDefault="00F4707F" w:rsidP="00F4707F">
      <w:pPr>
        <w:pStyle w:val="Prrafodelista"/>
        <w:numPr>
          <w:ilvl w:val="0"/>
          <w:numId w:val="90"/>
        </w:numPr>
        <w:spacing w:after="0" w:line="240" w:lineRule="auto"/>
        <w:jc w:val="both"/>
        <w:rPr>
          <w:rFonts w:ascii="Montserrat" w:hAnsi="Montserrat" w:cstheme="minorHAnsi"/>
          <w:color w:val="000000" w:themeColor="text1"/>
          <w:sz w:val="20"/>
          <w:szCs w:val="20"/>
        </w:rPr>
      </w:pPr>
      <w:r w:rsidRPr="00DA42DD">
        <w:rPr>
          <w:rFonts w:ascii="Montserrat" w:hAnsi="Montserrat" w:cstheme="minorHAnsi"/>
          <w:color w:val="000000" w:themeColor="text1"/>
          <w:sz w:val="20"/>
          <w:szCs w:val="20"/>
        </w:rPr>
        <w:t>Algún otro instrumento legal previa autorización del HCT.</w:t>
      </w:r>
    </w:p>
    <w:p w14:paraId="7EF7EBE1" w14:textId="77777777" w:rsidR="00F4707F" w:rsidRPr="00DA42DD"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0821149F" w14:textId="77777777" w:rsidR="00F4707F"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DA42DD">
        <w:rPr>
          <w:rFonts w:ascii="Montserrat" w:hAnsi="Montserrat" w:cstheme="minorHAnsi"/>
          <w:color w:val="000000" w:themeColor="text1"/>
          <w:sz w:val="20"/>
          <w:szCs w:val="20"/>
        </w:rPr>
        <w:t>Para el caso de los locales comerciales considerados en el acuerdo 519/2005 del HCT dictado será a través de la celebración de un Contrato de Arrendamiento hasta que no se emita una disposición contraria a ella. Su formalización se realizará en el modelo de contrato diseñado en el anexo 14.</w:t>
      </w:r>
    </w:p>
    <w:p w14:paraId="7820D13B"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E07AA7D"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 estos </w:t>
      </w:r>
      <w:r>
        <w:rPr>
          <w:rFonts w:ascii="Montserrat" w:hAnsi="Montserrat" w:cstheme="minorHAnsi"/>
          <w:color w:val="000000" w:themeColor="text1"/>
          <w:sz w:val="20"/>
          <w:szCs w:val="20"/>
        </w:rPr>
        <w:t>instrumentos</w:t>
      </w:r>
      <w:r w:rsidRPr="00470987">
        <w:rPr>
          <w:rFonts w:ascii="Montserrat" w:hAnsi="Montserrat" w:cstheme="minorHAnsi"/>
          <w:color w:val="000000" w:themeColor="text1"/>
          <w:sz w:val="20"/>
          <w:szCs w:val="20"/>
        </w:rPr>
        <w:t xml:space="preserve"> se deberá </w:t>
      </w:r>
      <w:r>
        <w:rPr>
          <w:rFonts w:ascii="Montserrat" w:hAnsi="Montserrat" w:cstheme="minorHAnsi"/>
          <w:color w:val="000000" w:themeColor="text1"/>
          <w:sz w:val="20"/>
          <w:szCs w:val="20"/>
        </w:rPr>
        <w:t>establecer</w:t>
      </w:r>
      <w:r w:rsidRPr="00470987">
        <w:rPr>
          <w:rFonts w:ascii="Montserrat" w:hAnsi="Montserrat" w:cstheme="minorHAnsi"/>
          <w:color w:val="000000" w:themeColor="text1"/>
          <w:sz w:val="20"/>
          <w:szCs w:val="20"/>
        </w:rPr>
        <w:t xml:space="preserve"> el cobro de una cuota de recuperación como contraprestación y su otorgamiento estará sujeto a las disposiciones que se establezcan en las presentes Políticas.</w:t>
      </w:r>
    </w:p>
    <w:p w14:paraId="2724402C"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34BEABC1"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No deberá otorgarse el uso gratuito de superficies de Inmuebles Institucionales para fines de comercialización a ninguna PF o PM, con excepción de aquellos casos que mediante el acuerdo respectivo autorice el HCT, debiendo suscri</w:t>
      </w:r>
      <w:r>
        <w:rPr>
          <w:rFonts w:ascii="Montserrat" w:hAnsi="Montserrat" w:cstheme="minorHAnsi"/>
          <w:color w:val="000000" w:themeColor="text1"/>
          <w:sz w:val="20"/>
          <w:szCs w:val="20"/>
        </w:rPr>
        <w:t>birse el Permiso o contrato de arrendamiento o contrato de s</w:t>
      </w:r>
      <w:r w:rsidRPr="00470987">
        <w:rPr>
          <w:rFonts w:ascii="Montserrat" w:hAnsi="Montserrat" w:cstheme="minorHAnsi"/>
          <w:color w:val="000000" w:themeColor="text1"/>
          <w:sz w:val="20"/>
          <w:szCs w:val="20"/>
        </w:rPr>
        <w:t>ubarrendamiento correspondiente.</w:t>
      </w:r>
    </w:p>
    <w:p w14:paraId="11CFE7CD"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FFC7165" w14:textId="77777777" w:rsidR="00F4707F" w:rsidRPr="00470987" w:rsidRDefault="00F4707F" w:rsidP="00F4707F">
      <w:pPr>
        <w:pStyle w:val="Prrafodelista"/>
        <w:numPr>
          <w:ilvl w:val="1"/>
          <w:numId w:val="21"/>
        </w:numPr>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dentro de su ámbito de competencia recibirá y analizará a través de la CTAA las solicitudes de proyectos de comercialización que le sean presentadas para inmuebles de</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Nivel Central, instrumentando los procedimientos de otorgamiento de Permisos que resulten procedentes.</w:t>
      </w:r>
    </w:p>
    <w:p w14:paraId="42972C4C" w14:textId="77777777" w:rsidR="00F4707F" w:rsidRPr="00470987" w:rsidRDefault="00F4707F" w:rsidP="00F4707F">
      <w:pPr>
        <w:pStyle w:val="Prrafodelista"/>
        <w:rPr>
          <w:rFonts w:ascii="Montserrat" w:hAnsi="Montserrat" w:cstheme="minorHAnsi"/>
          <w:color w:val="000000" w:themeColor="text1"/>
          <w:sz w:val="20"/>
          <w:szCs w:val="20"/>
        </w:rPr>
      </w:pPr>
    </w:p>
    <w:p w14:paraId="3C8B3C25" w14:textId="77777777" w:rsidR="00F4707F" w:rsidRPr="00470987" w:rsidRDefault="00F4707F" w:rsidP="00F4707F">
      <w:pPr>
        <w:pStyle w:val="Prrafodelista"/>
        <w:numPr>
          <w:ilvl w:val="1"/>
          <w:numId w:val="21"/>
        </w:numPr>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Anualmente la CCSG someterá al HCT para su aprobación, el Programa de Otorgamiento de Permisos y Contratos de Subarrendamiento.</w:t>
      </w:r>
    </w:p>
    <w:p w14:paraId="448F3DCB" w14:textId="77777777" w:rsidR="00F4707F" w:rsidRPr="00470987" w:rsidRDefault="00F4707F" w:rsidP="00F4707F">
      <w:pPr>
        <w:pStyle w:val="Prrafodelista"/>
        <w:rPr>
          <w:rFonts w:ascii="Montserrat" w:hAnsi="Montserrat" w:cstheme="minorHAnsi"/>
          <w:color w:val="000000" w:themeColor="text1"/>
          <w:sz w:val="20"/>
          <w:szCs w:val="20"/>
        </w:rPr>
      </w:pPr>
    </w:p>
    <w:p w14:paraId="4642733B" w14:textId="77777777" w:rsidR="00F4707F" w:rsidRPr="00470987" w:rsidRDefault="00F4707F" w:rsidP="00F4707F">
      <w:pPr>
        <w:pStyle w:val="Prrafodelista"/>
        <w:numPr>
          <w:ilvl w:val="1"/>
          <w:numId w:val="21"/>
        </w:numPr>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tienen facultades dentro de su jurisdicción territorial para recibir, analizar, autorizar y formalizar las solicitudes de ocupación de espacios en Inmuebles Institucionales, en apego a la normatividad aplicable.</w:t>
      </w:r>
    </w:p>
    <w:p w14:paraId="7E4B7A24"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3099C3DF"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a través de los EI y Administradores de los inmuebles de la circunscripción territorial que a cada una corresponda, deberán implementar las medidas necesarias a fin de evitar el comercio informal dentro de las instalaciones, tanto por personal del Instituto como ajeno a éste.</w:t>
      </w:r>
    </w:p>
    <w:p w14:paraId="15FC012E" w14:textId="77777777" w:rsidR="00F4707F" w:rsidRPr="00470987" w:rsidRDefault="00F4707F" w:rsidP="00F4707F">
      <w:pPr>
        <w:pStyle w:val="Prrafodelista"/>
        <w:rPr>
          <w:rFonts w:ascii="Montserrat" w:hAnsi="Montserrat" w:cstheme="minorHAnsi"/>
          <w:color w:val="000000" w:themeColor="text1"/>
          <w:sz w:val="20"/>
          <w:szCs w:val="20"/>
        </w:rPr>
      </w:pPr>
    </w:p>
    <w:p w14:paraId="7FC5F9E7" w14:textId="77777777" w:rsidR="00F4707F" w:rsidRPr="00A43DF9" w:rsidRDefault="00F4707F" w:rsidP="00F4707F">
      <w:pPr>
        <w:pStyle w:val="Prrafodelista"/>
        <w:numPr>
          <w:ilvl w:val="1"/>
          <w:numId w:val="21"/>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evitar el acaparamiento o concentración de Permisos en una sola</w:t>
      </w:r>
      <w:r w:rsidRPr="00A43DF9">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persona.</w:t>
      </w:r>
      <w:r>
        <w:rPr>
          <w:rFonts w:ascii="Montserrat" w:hAnsi="Montserrat" w:cstheme="minorHAnsi"/>
          <w:color w:val="000000" w:themeColor="text1"/>
          <w:sz w:val="20"/>
          <w:szCs w:val="20"/>
        </w:rPr>
        <w:t xml:space="preserve"> </w:t>
      </w:r>
      <w:r w:rsidRPr="00A43DF9">
        <w:rPr>
          <w:rFonts w:ascii="Montserrat" w:hAnsi="Montserrat" w:cstheme="minorHAnsi"/>
          <w:color w:val="000000" w:themeColor="text1"/>
          <w:sz w:val="20"/>
          <w:szCs w:val="20"/>
        </w:rPr>
        <w:t>física o moral, directa o indirectamente, promoviendo el acceso equitativo y transparente al uso de espacios institucionales.</w:t>
      </w:r>
    </w:p>
    <w:p w14:paraId="69111BF6" w14:textId="77777777" w:rsidR="00F4707F" w:rsidRPr="00470987" w:rsidRDefault="00F4707F" w:rsidP="00F4707F">
      <w:pPr>
        <w:pStyle w:val="Prrafodelista"/>
        <w:tabs>
          <w:tab w:val="left" w:pos="567"/>
        </w:tabs>
        <w:spacing w:after="0" w:line="240" w:lineRule="auto"/>
        <w:ind w:left="567"/>
        <w:jc w:val="both"/>
        <w:rPr>
          <w:rFonts w:ascii="Montserrat" w:hAnsi="Montserrat" w:cstheme="minorHAnsi"/>
          <w:color w:val="000000" w:themeColor="text1"/>
          <w:sz w:val="20"/>
          <w:szCs w:val="20"/>
        </w:rPr>
      </w:pPr>
    </w:p>
    <w:p w14:paraId="506A8EBF"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2F3222F"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A43DF9">
        <w:rPr>
          <w:rFonts w:ascii="Montserrat" w:hAnsi="Montserrat" w:cstheme="minorHAnsi"/>
          <w:color w:val="000000" w:themeColor="text1"/>
          <w:sz w:val="20"/>
          <w:szCs w:val="20"/>
        </w:rPr>
        <w:lastRenderedPageBreak/>
        <w:t xml:space="preserve"> </w:t>
      </w:r>
      <w:r w:rsidRPr="00470987">
        <w:rPr>
          <w:rFonts w:ascii="Montserrat" w:hAnsi="Montserrat" w:cstheme="minorHAnsi"/>
          <w:color w:val="000000" w:themeColor="text1"/>
          <w:sz w:val="20"/>
          <w:szCs w:val="20"/>
        </w:rPr>
        <w:t xml:space="preserve">Los muros exteriores, azoteas, explanadas o cualquier otra superficie de Inmuebles Institucionales no podrán </w:t>
      </w:r>
      <w:proofErr w:type="spellStart"/>
      <w:r w:rsidRPr="00470987">
        <w:rPr>
          <w:rFonts w:ascii="Montserrat" w:hAnsi="Montserrat" w:cstheme="minorHAnsi"/>
          <w:color w:val="000000" w:themeColor="text1"/>
          <w:sz w:val="20"/>
          <w:szCs w:val="20"/>
        </w:rPr>
        <w:t>permisionarse</w:t>
      </w:r>
      <w:proofErr w:type="spellEnd"/>
      <w:r w:rsidRPr="00470987">
        <w:rPr>
          <w:rFonts w:ascii="Montserrat" w:hAnsi="Montserrat" w:cstheme="minorHAnsi"/>
          <w:color w:val="000000" w:themeColor="text1"/>
          <w:sz w:val="20"/>
          <w:szCs w:val="20"/>
        </w:rPr>
        <w:t xml:space="preserve"> como espacios publicitarios o de propaganda de cualquier tipo, salvo en los casos en que se utilicen para la </w:t>
      </w:r>
      <w:r w:rsidRPr="00A43DF9">
        <w:rPr>
          <w:rFonts w:ascii="Montserrat" w:hAnsi="Montserrat" w:cstheme="minorHAnsi"/>
          <w:color w:val="000000" w:themeColor="text1"/>
          <w:sz w:val="20"/>
          <w:szCs w:val="20"/>
        </w:rPr>
        <w:t xml:space="preserve">difusión de programas institucionales, sociales o de la APF, </w:t>
      </w:r>
      <w:r w:rsidRPr="00470987">
        <w:rPr>
          <w:rFonts w:ascii="Montserrat" w:hAnsi="Montserrat" w:cstheme="minorHAnsi"/>
          <w:color w:val="000000" w:themeColor="text1"/>
          <w:sz w:val="20"/>
          <w:szCs w:val="20"/>
        </w:rPr>
        <w:t>cumpliendo con la normatividad aplicable.</w:t>
      </w:r>
    </w:p>
    <w:p w14:paraId="6473350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32C5F9C0"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700B1B08"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Las PF y PM que cuenten con un Permiso de cualquier tipo deberán apegarse al Código de Conducta que corresponde al Anexo 1 de este Apartado, que deberá ser entregado en el momento de la firma del Permiso. Las Áreas Otorgantes serán las responsables de verificar su cumplimento en los inmuebles que se encuentren dentro del área de su circunscripción territorial. </w:t>
      </w:r>
    </w:p>
    <w:p w14:paraId="7518EB67" w14:textId="77777777" w:rsidR="00F4707F" w:rsidRPr="00470987" w:rsidRDefault="00F4707F" w:rsidP="00F4707F">
      <w:pPr>
        <w:pStyle w:val="Prrafodelista"/>
        <w:rPr>
          <w:rFonts w:ascii="Montserrat" w:hAnsi="Montserrat" w:cstheme="minorHAnsi"/>
          <w:color w:val="000000" w:themeColor="text1"/>
          <w:sz w:val="20"/>
          <w:szCs w:val="20"/>
        </w:rPr>
      </w:pPr>
    </w:p>
    <w:p w14:paraId="580BC507"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módulos, locales, kioscos e islas comerciales que se coloquen dentro de Inmuebles Institucionales deberán apegarse a los Aspectos Técnicos de Imagen para Superficies Institucionales Permisionadas que se describen en el Anexo 2 de este Apartado, el cual será entregado al permisionario en el momento de la firma del Permiso.</w:t>
      </w:r>
    </w:p>
    <w:p w14:paraId="56928C10"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F141894"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vigilar el cumplimiento de los Criterios para la Accesibilidad de las Personas con Discapacidad emitidos por el IMSS, para los Permisos otorgados que así lo ameriten.</w:t>
      </w:r>
    </w:p>
    <w:p w14:paraId="50FFCCA4"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005A987B"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Permisos transitorios o fijos otorgados a personas con discapacidad u organizaciones integradas por personal con discapacidad, previo análisis de las circunstancias particulares de los solicitantes por parte de las Áreas Otorgantes se podrá otorgar en la cuota de recuperación por el uso de espacios una disminución del 15% (quince por ciento), el cual deberá contar con el visto bueno de la CCSG, a través de la CTAA.</w:t>
      </w:r>
    </w:p>
    <w:p w14:paraId="2E98658D"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77C94EA"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Para obtener el beneficio antes señalado, el solicitante o permisionario, al momento de requerir el Permiso o su renovación, deberá acreditar la condición de discapacidad a través del alta de sus trabajadores en el IMSS, en la que se especifique el tipo de discapacidad que padece, y entregar la última cédula de pago por concepto de cuotas obrero-patronales. Por su parte, </w:t>
      </w:r>
      <w:r w:rsidRPr="00DA42DD">
        <w:rPr>
          <w:rFonts w:ascii="Montserrat" w:hAnsi="Montserrat" w:cstheme="minorHAnsi"/>
          <w:color w:val="000000" w:themeColor="text1"/>
          <w:sz w:val="20"/>
          <w:szCs w:val="20"/>
        </w:rPr>
        <w:t>las PF con discapacidad deberán acreditar su estado presentando en original para cotejo, la documentación expedida por las instituciones de salud, tanto públicas como privadas, que cuenten con la autorización y registro para realizar evaluaciones de discapacidad.</w:t>
      </w:r>
    </w:p>
    <w:p w14:paraId="716989D4"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78D98C63"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Permisos de uso de superficies mayores o menores de 30 m</w:t>
      </w:r>
      <w:r w:rsidRPr="00470987">
        <w:rPr>
          <w:rFonts w:ascii="Montserrat" w:hAnsi="Montserrat" w:cstheme="minorHAnsi"/>
          <w:color w:val="000000" w:themeColor="text1"/>
          <w:sz w:val="20"/>
          <w:szCs w:val="20"/>
          <w:vertAlign w:val="superscript"/>
        </w:rPr>
        <w:t>2</w:t>
      </w:r>
      <w:r w:rsidRPr="00470987">
        <w:rPr>
          <w:rFonts w:ascii="Montserrat" w:hAnsi="Montserrat" w:cstheme="minorHAnsi"/>
          <w:color w:val="000000" w:themeColor="text1"/>
          <w:sz w:val="20"/>
          <w:szCs w:val="20"/>
        </w:rPr>
        <w:t>, en los casos en los que el permisionario cubra de manera directa o independiente los servicios de agua y/o luz, por contar con medidores instalados oficialmente, únicamente se considerará para la determinación de la cuota de recuperación, el 2% (dos por ciento) del valor comercial del avalúo emitido por el INDAABIN o de la cuota establecida en la Tabla de Cuotas, para pago de otros servicios.</w:t>
      </w:r>
    </w:p>
    <w:p w14:paraId="4CEBB444" w14:textId="77777777" w:rsidR="00F4707F" w:rsidRPr="00470987" w:rsidRDefault="00F4707F" w:rsidP="00F4707F">
      <w:pPr>
        <w:pStyle w:val="Prrafodelista"/>
        <w:spacing w:after="0" w:line="240" w:lineRule="auto"/>
        <w:ind w:left="567"/>
        <w:jc w:val="both"/>
      </w:pPr>
    </w:p>
    <w:p w14:paraId="096F69C0"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Permisos otorgados vía concurso de selección de permisionario (p. ej. subasta), la cuota de recuperación por uso de superficie se determinará de acuerdo con lo establecido en las bases del proceso selectivo.</w:t>
      </w:r>
    </w:p>
    <w:p w14:paraId="1238A473"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22097E03"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Los grupos organizados de jubilados, pensionados, promotores voluntarios, asociaciones filantrópicas y personas con discapacidad que deseen utilizar superficies inmobiliarias, para </w:t>
      </w:r>
      <w:r w:rsidRPr="00470987">
        <w:rPr>
          <w:rFonts w:ascii="Montserrat" w:hAnsi="Montserrat" w:cstheme="minorHAnsi"/>
          <w:color w:val="000000" w:themeColor="text1"/>
          <w:sz w:val="20"/>
          <w:szCs w:val="20"/>
        </w:rPr>
        <w:lastRenderedPageBreak/>
        <w:t>realizar actos de comercialización, deberán cumplir con los requisitos establecidos en las presentes Políticas, así como con las cuotas de recuperación o de renta correspondientes.</w:t>
      </w:r>
    </w:p>
    <w:p w14:paraId="2071A391"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realizar las acciones necesarias a efecto de verificar que los permisionarios se abstengan de:</w:t>
      </w:r>
    </w:p>
    <w:p w14:paraId="429CA5AD"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0E8CB9F0" w14:textId="77777777" w:rsidR="00F4707F" w:rsidRPr="00470987" w:rsidRDefault="00F4707F" w:rsidP="00F4707F">
      <w:pPr>
        <w:pStyle w:val="Prrafodelista"/>
        <w:numPr>
          <w:ilvl w:val="0"/>
          <w:numId w:val="18"/>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Aprovechar el Permiso otorgado para beneficiar o perjudicar a quienes participan en un proceso electoral;</w:t>
      </w:r>
    </w:p>
    <w:p w14:paraId="47C5E8BB" w14:textId="77777777" w:rsidR="00F4707F" w:rsidRPr="00470987" w:rsidRDefault="00F4707F" w:rsidP="00F4707F">
      <w:pPr>
        <w:pStyle w:val="Prrafodelista"/>
        <w:numPr>
          <w:ilvl w:val="0"/>
          <w:numId w:val="18"/>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Condicionar al personal institucional, a los derechohabientes y al público usuario la comercialización de bienes o servicios por cuestiones relacionadas con sus preferencias electorales; y</w:t>
      </w:r>
    </w:p>
    <w:p w14:paraId="0E7E1EC9" w14:textId="77777777" w:rsidR="00F4707F" w:rsidRPr="00470987" w:rsidRDefault="00F4707F" w:rsidP="00F4707F">
      <w:pPr>
        <w:pStyle w:val="Prrafodelista"/>
        <w:numPr>
          <w:ilvl w:val="0"/>
          <w:numId w:val="18"/>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Colocar propaganda electoral en los uniformes, en los espacios permisionados, en el mobiliario, utensilios requeridos para su actividad comercial (vasos, servilletas, p. ej.), o en las máquinas auto expendedoras y productos que ofrezcan.</w:t>
      </w:r>
    </w:p>
    <w:p w14:paraId="176FB820" w14:textId="77777777" w:rsidR="00F4707F" w:rsidRPr="00470987" w:rsidRDefault="00F4707F" w:rsidP="00F4707F">
      <w:pPr>
        <w:pStyle w:val="Prrafodelista"/>
        <w:spacing w:after="0" w:line="240" w:lineRule="auto"/>
        <w:ind w:left="1080"/>
        <w:jc w:val="both"/>
        <w:rPr>
          <w:rFonts w:ascii="Montserrat" w:hAnsi="Montserrat" w:cstheme="minorHAnsi"/>
          <w:color w:val="000000" w:themeColor="text1"/>
          <w:sz w:val="20"/>
          <w:szCs w:val="20"/>
        </w:rPr>
      </w:pPr>
    </w:p>
    <w:p w14:paraId="33F7527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 anterior a efecto de inhibir conductas irregulares y prevenir actos y omisiones que puedan constituir delitos electorales, en estricto apego a la legislación electoral, así como a lo establecido en el artículo 41 de la Constitución Política de los Estados Unidos Mexicanos.</w:t>
      </w:r>
    </w:p>
    <w:p w14:paraId="32231A23"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07AE7D12"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No se podrán otorgar Permisos para giros cuya actividad implique el manejo de sustancias o equipos que puedan presentar riesgo para el Instituto, sus derechohabientes, sus trabajadores y visitantes en general, así como para sus instalaciones. Queda estrictamente prohibido el uso de tanques de gas para los permisos del giro de alimentos y bebidas, con excepción de tanques estacionarios los cuales deberán contar con la autorización del </w:t>
      </w:r>
      <w:r>
        <w:rPr>
          <w:rFonts w:ascii="Montserrat" w:hAnsi="Montserrat" w:cstheme="minorHAnsi"/>
          <w:color w:val="000000" w:themeColor="text1"/>
          <w:sz w:val="20"/>
          <w:szCs w:val="20"/>
        </w:rPr>
        <w:t xml:space="preserve">Jefe de Conservación de </w:t>
      </w:r>
      <w:proofErr w:type="spellStart"/>
      <w:r>
        <w:rPr>
          <w:rFonts w:ascii="Montserrat" w:hAnsi="Montserrat" w:cstheme="minorHAnsi"/>
          <w:color w:val="000000" w:themeColor="text1"/>
          <w:sz w:val="20"/>
          <w:szCs w:val="20"/>
        </w:rPr>
        <w:t>Unidad</w:t>
      </w:r>
      <w:r w:rsidRPr="00470987">
        <w:rPr>
          <w:rFonts w:ascii="Montserrat" w:hAnsi="Montserrat" w:cstheme="minorHAnsi"/>
          <w:color w:val="000000" w:themeColor="text1"/>
          <w:sz w:val="20"/>
          <w:szCs w:val="20"/>
        </w:rPr>
        <w:t>JCU</w:t>
      </w:r>
      <w:proofErr w:type="spellEnd"/>
      <w:r w:rsidRPr="00470987">
        <w:rPr>
          <w:rFonts w:ascii="Montserrat" w:hAnsi="Montserrat" w:cstheme="minorHAnsi"/>
          <w:color w:val="000000" w:themeColor="text1"/>
          <w:sz w:val="20"/>
          <w:szCs w:val="20"/>
        </w:rPr>
        <w:t xml:space="preserve"> para su instalación.</w:t>
      </w:r>
    </w:p>
    <w:p w14:paraId="4C00D289"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5699B80C"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caso de Permisos otorgados para la venta de alimentos y bebidas, los permisionarios deberán sujetarse a la relación de alimentos y bebidas saludables emitida por la Dirección de Prestaciones Médicas, la cual se le dará a conocer al permisionario al momento que realice su solicitud.</w:t>
      </w:r>
    </w:p>
    <w:p w14:paraId="62367BE0"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5F3B203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disposición anterior no será aplicable a los Centros Vacacionales, derivado de la desconcentración técnica, financiera, administrativa y operativa, de conformidad con la normativa de la Dirección de Prestaciones Económicas y Sociales.</w:t>
      </w:r>
    </w:p>
    <w:p w14:paraId="7A4F774E"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55A0D44F"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Por su parte, las Áreas Otorgantes verificarán el cumplimiento de dicha disposición una vez formalizado el Permiso y durante la vigencia de este.</w:t>
      </w:r>
    </w:p>
    <w:p w14:paraId="15FDC6F9"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43C703FE"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el supuesto que los Permisos autorizados no se formalicen por causas atribuibles al requirente en la fecha señalada para ello, el Instituto otorgará 5 días hábiles contados a partir de la recepción de la notificación por escrito, para que el solicitante justifique formalmente las causas de omisión, a efecto de concretar la formalización del Permiso, o bien la cancelación del procedimiento.</w:t>
      </w:r>
    </w:p>
    <w:p w14:paraId="44F0F054"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6A40A42C"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no podrán otorgar Permiso a favor de servidores públicos que en cualquier forma intervengan en el trámite, ni de sus cónyuges o parientes consanguíneos y por afinidad hasta el cuarto grado o civiles, o de terceros con los que dichos servidores tengan vínculos privados o de negocios. El otorgamiento de Permisos que contravenga esta disposición será causa de responsabilidad y revocación de este.</w:t>
      </w:r>
    </w:p>
    <w:p w14:paraId="4CE72E22"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5BE1BBBF"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Las Áreas Otorgantes deberán remitir oficialmente</w:t>
      </w:r>
      <w:r>
        <w:rPr>
          <w:rFonts w:ascii="Montserrat" w:hAnsi="Montserrat" w:cstheme="minorHAnsi"/>
          <w:color w:val="000000" w:themeColor="text1"/>
          <w:sz w:val="20"/>
          <w:szCs w:val="20"/>
        </w:rPr>
        <w:t xml:space="preserve"> a la CTAA, </w:t>
      </w:r>
      <w:r w:rsidRPr="00470987">
        <w:rPr>
          <w:rFonts w:ascii="Montserrat" w:hAnsi="Montserrat" w:cstheme="minorHAnsi"/>
          <w:color w:val="000000" w:themeColor="text1"/>
          <w:sz w:val="20"/>
          <w:szCs w:val="20"/>
        </w:rPr>
        <w:t>para su registro en el Padrón Institucional de Permisos, en medio magnético y en formato PDF, copia de los Permisos y contratos de Subarrendamiento otorgados en el ejercicio fiscal respectivo, dentro de los 10 días hábiles posteriores a su formalización, así como el Padrón de Permisos de Uso Temporal Revocable y Subarrendamiento que se agrega como Anexo 3 de este Apartado, en el cual se registren los datos relevantes de los Permisos otorgados y/o vigentes para cada ejercicio, nuevos Permisos y bajas, mismo que deberá contener la firma original de los responsables del otorgamiento y administración de dichos instrumentos legales.</w:t>
      </w:r>
    </w:p>
    <w:p w14:paraId="7DEC6FB7" w14:textId="77777777" w:rsidR="00F4707F" w:rsidRPr="00470987" w:rsidRDefault="00F4707F" w:rsidP="00F4707F">
      <w:pPr>
        <w:pStyle w:val="Prrafodelista"/>
        <w:rPr>
          <w:rFonts w:ascii="Montserrat" w:hAnsi="Montserrat" w:cstheme="minorHAnsi"/>
          <w:color w:val="000000" w:themeColor="text1"/>
          <w:sz w:val="20"/>
          <w:szCs w:val="20"/>
        </w:rPr>
      </w:pPr>
    </w:p>
    <w:p w14:paraId="7286BDCF"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caso de Permisos otorgados por Nivel Central, la CTAA por conducto de la DAC, será la responsable de actualizar y validar la información referida en el párrafo anterior.</w:t>
      </w:r>
    </w:p>
    <w:p w14:paraId="362C91A1" w14:textId="77777777" w:rsidR="00F4707F"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6DBA8D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omisión del envío de los Permisos o contratos de Subarrendamiento, será única y de total responsabilidad de las Áreas Otorgantes que no cumplan con esta disposición, debiendo responder ante cualquier autoridad que observe dicha omisión.</w:t>
      </w:r>
    </w:p>
    <w:p w14:paraId="13E8909B"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5C0037A4"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Permisos y contratos de Subarrendamiento reportados a la CTAA por las Áreas Otorgantes durante cada ejercicio fiscal, serán incorporados en el informe que se presente al HCT al finalizar el Programa de Otorgamiento de Permisos y contratos de Subarrendamiento aprobado.</w:t>
      </w:r>
    </w:p>
    <w:p w14:paraId="0F63644D"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730B89A7"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podrán otorgar espacios en Inmuebles Institucionales, en comodato, para la instalación de agencias investigadoras del Ministerio Público, agencias de Registro Civil y módulos de atención al público de servicios que prestan las dependencias y entidades gubernamentales, quienes deberán cubrir con sus recursos los servicios y mantenimiento derivados del uso de dicha superficie institucional, así como las modificaciones y/o adaptaciones que se requieran, debiendo conta</w:t>
      </w:r>
      <w:r>
        <w:rPr>
          <w:rFonts w:ascii="Montserrat" w:hAnsi="Montserrat" w:cstheme="minorHAnsi"/>
          <w:color w:val="000000" w:themeColor="text1"/>
          <w:sz w:val="20"/>
          <w:szCs w:val="20"/>
        </w:rPr>
        <w:t xml:space="preserve">r con el visto bueno de la CCSG o de la </w:t>
      </w:r>
      <w:r w:rsidRPr="00470987">
        <w:rPr>
          <w:rFonts w:ascii="Montserrat" w:hAnsi="Montserrat" w:cstheme="minorHAnsi"/>
          <w:color w:val="000000" w:themeColor="text1"/>
          <w:sz w:val="20"/>
          <w:szCs w:val="20"/>
        </w:rPr>
        <w:t>CTAA.</w:t>
      </w:r>
    </w:p>
    <w:p w14:paraId="1CACC7E7"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2B7DA2B0"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que la CCSG, por sí o a través de la CTAA, efectúe la valoración de las solicitudes que se lleguen a recibir, es necesario que se adjunte la siguiente documentación:</w:t>
      </w:r>
    </w:p>
    <w:p w14:paraId="0DD71581"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0FB44B27" w14:textId="77777777" w:rsidTr="00745F33">
        <w:trPr>
          <w:trHeight w:val="391"/>
        </w:trPr>
        <w:tc>
          <w:tcPr>
            <w:tcW w:w="712" w:type="dxa"/>
            <w:shd w:val="clear" w:color="auto" w:fill="C4BD97"/>
            <w:vAlign w:val="center"/>
          </w:tcPr>
          <w:p w14:paraId="0F60A7FE"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0A19829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2F25EA3C" w14:textId="77777777" w:rsidTr="00745F33">
        <w:tc>
          <w:tcPr>
            <w:tcW w:w="712" w:type="dxa"/>
            <w:vAlign w:val="center"/>
          </w:tcPr>
          <w:p w14:paraId="12B3DEA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19716B1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Solicitud de la dependencia o entidad gubernamental.</w:t>
            </w:r>
          </w:p>
        </w:tc>
      </w:tr>
      <w:tr w:rsidR="00F4707F" w:rsidRPr="00470987" w14:paraId="4A321BF6" w14:textId="77777777" w:rsidTr="00745F33">
        <w:tc>
          <w:tcPr>
            <w:tcW w:w="712" w:type="dxa"/>
            <w:vAlign w:val="center"/>
          </w:tcPr>
          <w:p w14:paraId="5C97BEF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4485C1E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Condiciones del otorgamiento:</w:t>
            </w:r>
          </w:p>
          <w:p w14:paraId="5A6D83C7" w14:textId="77777777" w:rsidR="00F4707F" w:rsidRPr="00470987"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El objeto del otorgamiento del espacio. </w:t>
            </w:r>
          </w:p>
          <w:p w14:paraId="36654B9A" w14:textId="77777777" w:rsidR="00F4707F" w:rsidRPr="00470987"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Dimensiones del espacio a otorgar y reporte fotográfico. </w:t>
            </w:r>
          </w:p>
          <w:p w14:paraId="67121268" w14:textId="77777777" w:rsidR="00F4707F" w:rsidRPr="00470987"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Obligaciones del comodante.</w:t>
            </w:r>
          </w:p>
          <w:p w14:paraId="3B591A37" w14:textId="77777777" w:rsidR="00F4707F"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Obligaciones del comodatario.</w:t>
            </w:r>
          </w:p>
          <w:p w14:paraId="644F822D" w14:textId="77777777" w:rsidR="00F4707F" w:rsidRPr="00470987"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Pr>
                <w:rFonts w:ascii="Montserrat" w:hAnsi="Montserrat" w:cstheme="minorHAnsi"/>
                <w:color w:val="000000" w:themeColor="text1"/>
                <w:sz w:val="16"/>
                <w:szCs w:val="16"/>
              </w:rPr>
              <w:t>Cláusula o Condición de Confidencialidad.</w:t>
            </w:r>
          </w:p>
          <w:p w14:paraId="5941DC27" w14:textId="77777777" w:rsidR="00F4707F" w:rsidRPr="00470987" w:rsidRDefault="00F4707F" w:rsidP="00745F3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Definición del pago de gastos de mantenimiento. Las partes deberán acordar que los costos que se generen con motivo de los servicios de telefonía, electricidad, mantenimiento, servicios de agua y limpieza dentro del espacio físico del inmueble otorgado en comodato, correrán a cargo del comodatario, pudiendo realizarse de la siguiente forma:</w:t>
            </w:r>
          </w:p>
          <w:p w14:paraId="4EA79BE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i/>
                <w:iCs/>
                <w:color w:val="000000" w:themeColor="text1"/>
                <w:sz w:val="16"/>
                <w:szCs w:val="16"/>
              </w:rPr>
              <w:t>Opción 1.</w:t>
            </w:r>
            <w:r w:rsidRPr="00470987">
              <w:rPr>
                <w:rFonts w:ascii="Montserrat" w:hAnsi="Montserrat" w:cstheme="minorHAnsi"/>
                <w:color w:val="000000" w:themeColor="text1"/>
                <w:sz w:val="16"/>
                <w:szCs w:val="16"/>
              </w:rPr>
              <w:t xml:space="preserve"> El comodatario cubrirá un porcentaje de los gastos que realice la Unidad del Instituto por los servicios citados, el cual se determinará en proporción del área a ocupar en relación con el total de la superficie de dicha Unidad.</w:t>
            </w:r>
          </w:p>
          <w:p w14:paraId="0F15080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i/>
                <w:iCs/>
                <w:color w:val="000000" w:themeColor="text1"/>
                <w:sz w:val="16"/>
                <w:szCs w:val="16"/>
              </w:rPr>
              <w:t xml:space="preserve">Opción 2. </w:t>
            </w:r>
            <w:r w:rsidRPr="00470987">
              <w:rPr>
                <w:rFonts w:ascii="Montserrat" w:hAnsi="Montserrat" w:cstheme="minorHAnsi"/>
                <w:color w:val="000000" w:themeColor="text1"/>
                <w:sz w:val="16"/>
                <w:szCs w:val="16"/>
              </w:rPr>
              <w:t>Establecer una cuota fija.</w:t>
            </w:r>
          </w:p>
          <w:p w14:paraId="34E1818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comodante deberá hacer el análisis respectivo para determinar la mejor forma de fijar el importe del pago de los servicios.</w:t>
            </w:r>
          </w:p>
        </w:tc>
      </w:tr>
      <w:tr w:rsidR="00F4707F" w:rsidRPr="00470987" w14:paraId="43581244" w14:textId="77777777" w:rsidTr="00745F33">
        <w:tc>
          <w:tcPr>
            <w:tcW w:w="712" w:type="dxa"/>
            <w:vAlign w:val="center"/>
          </w:tcPr>
          <w:p w14:paraId="7F678DFF"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c</w:t>
            </w:r>
          </w:p>
        </w:tc>
        <w:tc>
          <w:tcPr>
            <w:tcW w:w="8528" w:type="dxa"/>
          </w:tcPr>
          <w:p w14:paraId="42BF637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Anuencia del Director de la Unidad Médica o Administrativa en donde se otorgará el espacio.</w:t>
            </w:r>
          </w:p>
        </w:tc>
      </w:tr>
      <w:tr w:rsidR="00F4707F" w:rsidRPr="00470987" w14:paraId="73EBEEBE" w14:textId="77777777" w:rsidTr="00745F33">
        <w:tc>
          <w:tcPr>
            <w:tcW w:w="712" w:type="dxa"/>
            <w:vAlign w:val="center"/>
          </w:tcPr>
          <w:p w14:paraId="24C19777"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d</w:t>
            </w:r>
          </w:p>
        </w:tc>
        <w:tc>
          <w:tcPr>
            <w:tcW w:w="8528" w:type="dxa"/>
          </w:tcPr>
          <w:p w14:paraId="31DC852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Periodo por el cual se otorgará en comodato el espacio.</w:t>
            </w:r>
          </w:p>
        </w:tc>
      </w:tr>
      <w:tr w:rsidR="00F4707F" w:rsidRPr="00470987" w14:paraId="56B99EE9" w14:textId="77777777" w:rsidTr="00745F33">
        <w:tc>
          <w:tcPr>
            <w:tcW w:w="712" w:type="dxa"/>
            <w:vAlign w:val="center"/>
          </w:tcPr>
          <w:p w14:paraId="3D32F239"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e</w:t>
            </w:r>
          </w:p>
        </w:tc>
        <w:tc>
          <w:tcPr>
            <w:tcW w:w="8528" w:type="dxa"/>
          </w:tcPr>
          <w:p w14:paraId="668350A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Visto bueno por parte de las áreas técnicas respectivas en caso de instalar equipo de telecomunicación.</w:t>
            </w:r>
          </w:p>
        </w:tc>
      </w:tr>
    </w:tbl>
    <w:p w14:paraId="3208F1A3" w14:textId="77777777" w:rsidR="00F4707F" w:rsidRDefault="00F4707F" w:rsidP="00F4707F">
      <w:pPr>
        <w:spacing w:after="0" w:line="240" w:lineRule="auto"/>
        <w:jc w:val="both"/>
        <w:rPr>
          <w:rFonts w:ascii="Montserrat" w:hAnsi="Montserrat" w:cstheme="minorHAnsi"/>
          <w:color w:val="000000" w:themeColor="text1"/>
          <w:sz w:val="20"/>
          <w:szCs w:val="20"/>
        </w:rPr>
      </w:pPr>
    </w:p>
    <w:p w14:paraId="164E3BC9" w14:textId="77777777" w:rsidR="006156E3" w:rsidRDefault="006156E3" w:rsidP="00F4707F">
      <w:pPr>
        <w:spacing w:after="0" w:line="240" w:lineRule="auto"/>
        <w:jc w:val="both"/>
        <w:rPr>
          <w:rFonts w:ascii="Montserrat" w:hAnsi="Montserrat" w:cstheme="minorHAnsi"/>
          <w:color w:val="000000" w:themeColor="text1"/>
          <w:sz w:val="20"/>
          <w:szCs w:val="20"/>
        </w:rPr>
      </w:pPr>
    </w:p>
    <w:p w14:paraId="1DE6E18C" w14:textId="77777777" w:rsidR="006156E3" w:rsidRDefault="006156E3" w:rsidP="00F4707F">
      <w:pPr>
        <w:spacing w:after="0" w:line="240" w:lineRule="auto"/>
        <w:jc w:val="both"/>
        <w:rPr>
          <w:rFonts w:ascii="Montserrat" w:hAnsi="Montserrat" w:cstheme="minorHAnsi"/>
          <w:color w:val="000000" w:themeColor="text1"/>
          <w:sz w:val="20"/>
          <w:szCs w:val="20"/>
        </w:rPr>
      </w:pPr>
    </w:p>
    <w:p w14:paraId="4300BA40" w14:textId="77777777" w:rsidR="006156E3" w:rsidRDefault="006156E3" w:rsidP="00F4707F">
      <w:pPr>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6156E3" w:rsidRPr="00470987" w14:paraId="22E69361" w14:textId="77777777" w:rsidTr="00745F33">
        <w:trPr>
          <w:trHeight w:val="391"/>
        </w:trPr>
        <w:tc>
          <w:tcPr>
            <w:tcW w:w="712" w:type="dxa"/>
            <w:shd w:val="clear" w:color="auto" w:fill="C4BD97"/>
            <w:vAlign w:val="center"/>
          </w:tcPr>
          <w:p w14:paraId="078FDDA8" w14:textId="77777777" w:rsidR="006156E3" w:rsidRPr="00470987" w:rsidRDefault="006156E3"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35373B31" w14:textId="77777777" w:rsidR="006156E3" w:rsidRPr="00470987" w:rsidRDefault="006156E3"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6156E3" w:rsidRPr="00470987" w14:paraId="01970AEC" w14:textId="77777777" w:rsidTr="00745F33">
        <w:tc>
          <w:tcPr>
            <w:tcW w:w="712" w:type="dxa"/>
            <w:vAlign w:val="center"/>
          </w:tcPr>
          <w:p w14:paraId="02B0BC25" w14:textId="67A3CAAD" w:rsidR="006156E3" w:rsidRPr="00470987" w:rsidRDefault="006156E3" w:rsidP="006156E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f</w:t>
            </w:r>
          </w:p>
        </w:tc>
        <w:tc>
          <w:tcPr>
            <w:tcW w:w="8528" w:type="dxa"/>
          </w:tcPr>
          <w:p w14:paraId="3FE0459F" w14:textId="77777777" w:rsidR="006156E3" w:rsidRPr="00470987" w:rsidRDefault="006156E3" w:rsidP="006156E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Dictamen emitido y signado por el comodante, considerando además de los incisos anteriores, lo siguiente:</w:t>
            </w:r>
          </w:p>
          <w:p w14:paraId="19DBB71C" w14:textId="77777777" w:rsidR="006156E3" w:rsidRPr="00470987" w:rsidRDefault="006156E3" w:rsidP="006156E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no se afecten los servicios proporcionados por la Unidad Médica o Administrativa.</w:t>
            </w:r>
          </w:p>
          <w:p w14:paraId="1D0C788D" w14:textId="77777777" w:rsidR="006156E3" w:rsidRPr="00470987" w:rsidRDefault="006156E3" w:rsidP="006156E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la actividad a desarrollar no implique un riesgo para los derechohabientes, trabajadores, visitantes, público en general, ni a los Inmuebles Institucionales.</w:t>
            </w:r>
          </w:p>
          <w:p w14:paraId="027988BA" w14:textId="77777777" w:rsidR="006156E3" w:rsidRDefault="006156E3" w:rsidP="006156E3">
            <w:pPr>
              <w:pStyle w:val="Prrafodelista"/>
              <w:numPr>
                <w:ilvl w:val="0"/>
                <w:numId w:val="17"/>
              </w:numPr>
              <w:ind w:left="174" w:hanging="142"/>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comodatario haya entregado la documentación requerida.</w:t>
            </w:r>
          </w:p>
          <w:p w14:paraId="512E8AFE" w14:textId="0B7EF056" w:rsidR="006156E3" w:rsidRPr="00470987" w:rsidRDefault="006156E3" w:rsidP="006156E3">
            <w:pPr>
              <w:jc w:val="both"/>
              <w:rPr>
                <w:rFonts w:ascii="Montserrat" w:hAnsi="Montserrat" w:cstheme="minorHAnsi"/>
                <w:color w:val="000000" w:themeColor="text1"/>
                <w:sz w:val="16"/>
                <w:szCs w:val="16"/>
              </w:rPr>
            </w:pPr>
            <w:r w:rsidRPr="007518CE">
              <w:rPr>
                <w:rFonts w:ascii="Montserrat" w:hAnsi="Montserrat" w:cstheme="minorHAnsi"/>
                <w:color w:val="000000" w:themeColor="text1"/>
                <w:sz w:val="16"/>
                <w:szCs w:val="16"/>
              </w:rPr>
              <w:t>Que las Adecuaciones al espacio otorgado sean cubiertas por el comodatario.</w:t>
            </w:r>
          </w:p>
        </w:tc>
      </w:tr>
      <w:tr w:rsidR="006156E3" w:rsidRPr="00470987" w14:paraId="6A058C0A" w14:textId="77777777" w:rsidTr="00745F33">
        <w:tc>
          <w:tcPr>
            <w:tcW w:w="712" w:type="dxa"/>
            <w:vAlign w:val="center"/>
          </w:tcPr>
          <w:p w14:paraId="1A8A9F48" w14:textId="0C7E75EE" w:rsidR="006156E3" w:rsidRPr="00470987" w:rsidRDefault="006156E3" w:rsidP="006156E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g</w:t>
            </w:r>
          </w:p>
        </w:tc>
        <w:tc>
          <w:tcPr>
            <w:tcW w:w="8528" w:type="dxa"/>
          </w:tcPr>
          <w:p w14:paraId="0C210690" w14:textId="1E5154E9" w:rsidR="006156E3" w:rsidRPr="00470987" w:rsidRDefault="006156E3" w:rsidP="006156E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Aprovechamiento del inmueble.</w:t>
            </w:r>
          </w:p>
        </w:tc>
      </w:tr>
    </w:tbl>
    <w:p w14:paraId="7DD8F730" w14:textId="77777777" w:rsidR="006156E3" w:rsidRPr="00470987" w:rsidRDefault="006156E3" w:rsidP="00F4707F">
      <w:pPr>
        <w:spacing w:after="0" w:line="240" w:lineRule="auto"/>
        <w:jc w:val="both"/>
        <w:rPr>
          <w:rFonts w:ascii="Montserrat" w:hAnsi="Montserrat" w:cstheme="minorHAnsi"/>
          <w:color w:val="000000" w:themeColor="text1"/>
          <w:sz w:val="20"/>
          <w:szCs w:val="20"/>
        </w:rPr>
      </w:pPr>
    </w:p>
    <w:p w14:paraId="1C2ABE1A"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Ambas partes deberán designar a un enlace para supervisar la adecuada y oportuna ejecución de las obligaciones pactadas.</w:t>
      </w:r>
    </w:p>
    <w:p w14:paraId="2ECBB4A7"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p>
    <w:p w14:paraId="57DE2FE7"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No se podrán ofertar en unidades médicas, administrativas ni sociales productos denominados “milagros”, o que no estén debidamente validados por las autoridades en materia de salubridad. La CCSG, a través de la CTAA, podrá realizar las consultas necesarias a la Dirección de Prestaciones Médicas para obtener el visto bueno u opinión técnica de aquellas solicitudes cuyos productos a ofertar tengan relación con temas de la salud, venta de medicamentos o complementos alimenticios o similares. </w:t>
      </w:r>
    </w:p>
    <w:p w14:paraId="01E0847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D469104" w14:textId="77777777" w:rsidR="00F4707F" w:rsidRPr="00DA42DD"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DA42DD">
        <w:rPr>
          <w:rFonts w:ascii="Montserrat" w:hAnsi="Montserrat" w:cstheme="minorHAnsi"/>
          <w:color w:val="000000" w:themeColor="text1"/>
          <w:sz w:val="20"/>
          <w:szCs w:val="20"/>
        </w:rPr>
        <w:t>No se podrá vender cigarrillos ni los artículos llamados “vapeadores” en el interior de los Inmuebles Institucionales. En el caso de bebidas alcohólicas tampoco podrán ser ofertadas con excepción de los Centros Vacacionales.</w:t>
      </w:r>
    </w:p>
    <w:p w14:paraId="3735FA62"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2CD3475C" w14:textId="77777777" w:rsidR="00F4707F" w:rsidRPr="00470987" w:rsidRDefault="00F4707F" w:rsidP="00F4707F">
      <w:pPr>
        <w:pStyle w:val="Prrafodelista"/>
        <w:numPr>
          <w:ilvl w:val="1"/>
          <w:numId w:val="21"/>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Las Áreas Otorgantes deberán identificar superficies en Inmuebles Institucionales susceptibles a </w:t>
      </w:r>
      <w:proofErr w:type="spellStart"/>
      <w:r w:rsidRPr="00470987">
        <w:rPr>
          <w:rFonts w:ascii="Montserrat" w:hAnsi="Montserrat" w:cstheme="minorHAnsi"/>
          <w:color w:val="000000" w:themeColor="text1"/>
          <w:sz w:val="20"/>
          <w:szCs w:val="20"/>
        </w:rPr>
        <w:t>permisionar</w:t>
      </w:r>
      <w:proofErr w:type="spellEnd"/>
      <w:r w:rsidRPr="00470987">
        <w:rPr>
          <w:rFonts w:ascii="Montserrat" w:hAnsi="Montserrat" w:cstheme="minorHAnsi"/>
          <w:color w:val="000000" w:themeColor="text1"/>
          <w:sz w:val="20"/>
          <w:szCs w:val="20"/>
        </w:rPr>
        <w:t xml:space="preserve"> para realizar actividades comerciales de terceros.</w:t>
      </w:r>
    </w:p>
    <w:p w14:paraId="40657262"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0EE1EAE7"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 determinación de la factibilidad de </w:t>
      </w:r>
      <w:proofErr w:type="spellStart"/>
      <w:r w:rsidRPr="00470987">
        <w:rPr>
          <w:rFonts w:ascii="Montserrat" w:hAnsi="Montserrat" w:cstheme="minorHAnsi"/>
          <w:color w:val="000000" w:themeColor="text1"/>
          <w:sz w:val="20"/>
          <w:szCs w:val="20"/>
        </w:rPr>
        <w:t>permisionarse</w:t>
      </w:r>
      <w:proofErr w:type="spellEnd"/>
      <w:r w:rsidRPr="00470987">
        <w:rPr>
          <w:rFonts w:ascii="Montserrat" w:hAnsi="Montserrat" w:cstheme="minorHAnsi"/>
          <w:color w:val="000000" w:themeColor="text1"/>
          <w:sz w:val="20"/>
          <w:szCs w:val="20"/>
        </w:rPr>
        <w:t xml:space="preserve"> se sujetará a lo siguiente:</w:t>
      </w:r>
    </w:p>
    <w:p w14:paraId="0BFD567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0EAF610" w14:textId="77777777" w:rsidR="00F4707F" w:rsidRPr="00470987" w:rsidRDefault="00F4707F" w:rsidP="00F4707F">
      <w:pPr>
        <w:pStyle w:val="Prrafodelista"/>
        <w:spacing w:after="0" w:line="240" w:lineRule="auto"/>
        <w:ind w:left="1134"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ab/>
        <w:t xml:space="preserve">Verificar que la superficie a </w:t>
      </w:r>
      <w:proofErr w:type="spellStart"/>
      <w:r w:rsidRPr="00470987">
        <w:rPr>
          <w:rFonts w:ascii="Montserrat" w:hAnsi="Montserrat" w:cstheme="minorHAnsi"/>
          <w:color w:val="000000" w:themeColor="text1"/>
          <w:sz w:val="20"/>
          <w:szCs w:val="20"/>
        </w:rPr>
        <w:t>permisionar</w:t>
      </w:r>
      <w:proofErr w:type="spellEnd"/>
      <w:r w:rsidRPr="00470987">
        <w:rPr>
          <w:rFonts w:ascii="Montserrat" w:hAnsi="Montserrat" w:cstheme="minorHAnsi"/>
          <w:color w:val="000000" w:themeColor="text1"/>
          <w:sz w:val="20"/>
          <w:szCs w:val="20"/>
        </w:rPr>
        <w:t xml:space="preserve"> no tenga una utilidad para la prestación de los servicios que se ofrecen en el inmueble;</w:t>
      </w:r>
    </w:p>
    <w:p w14:paraId="20EE8DB2" w14:textId="77777777" w:rsidR="00F4707F" w:rsidRPr="00470987" w:rsidRDefault="00F4707F" w:rsidP="00F4707F">
      <w:pPr>
        <w:pStyle w:val="Prrafodelista"/>
        <w:spacing w:after="0" w:line="240" w:lineRule="auto"/>
        <w:ind w:left="1134"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b)</w:t>
      </w:r>
      <w:r w:rsidRPr="00470987">
        <w:rPr>
          <w:rFonts w:ascii="Montserrat" w:hAnsi="Montserrat" w:cstheme="minorHAnsi"/>
          <w:color w:val="000000" w:themeColor="text1"/>
          <w:sz w:val="20"/>
          <w:szCs w:val="20"/>
        </w:rPr>
        <w:tab/>
        <w:t xml:space="preserve">Que al otorgarse no se obstaculicen los servicios que ofrece la </w:t>
      </w:r>
      <w:r>
        <w:rPr>
          <w:rFonts w:ascii="Montserrat" w:hAnsi="Montserrat" w:cstheme="minorHAnsi"/>
          <w:color w:val="000000" w:themeColor="text1"/>
          <w:sz w:val="20"/>
          <w:szCs w:val="20"/>
        </w:rPr>
        <w:t>unidad, y</w:t>
      </w:r>
    </w:p>
    <w:p w14:paraId="7ABE9CE2" w14:textId="77777777" w:rsidR="00F4707F" w:rsidRPr="00470987" w:rsidRDefault="00F4707F" w:rsidP="00F4707F">
      <w:pPr>
        <w:pStyle w:val="Prrafodelista"/>
        <w:spacing w:after="0" w:line="240" w:lineRule="auto"/>
        <w:ind w:left="1134"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w:t>
      </w:r>
      <w:r w:rsidRPr="00470987">
        <w:rPr>
          <w:rFonts w:ascii="Montserrat" w:hAnsi="Montserrat" w:cstheme="minorHAnsi"/>
          <w:color w:val="000000" w:themeColor="text1"/>
          <w:sz w:val="20"/>
          <w:szCs w:val="20"/>
        </w:rPr>
        <w:tab/>
        <w:t xml:space="preserve">Que el giro comercial para el cual se </w:t>
      </w:r>
      <w:proofErr w:type="spellStart"/>
      <w:r w:rsidRPr="00470987">
        <w:rPr>
          <w:rFonts w:ascii="Montserrat" w:hAnsi="Montserrat" w:cstheme="minorHAnsi"/>
          <w:color w:val="000000" w:themeColor="text1"/>
          <w:sz w:val="20"/>
          <w:szCs w:val="20"/>
        </w:rPr>
        <w:t>permisionará</w:t>
      </w:r>
      <w:proofErr w:type="spellEnd"/>
      <w:r w:rsidRPr="00470987">
        <w:rPr>
          <w:rFonts w:ascii="Montserrat" w:hAnsi="Montserrat" w:cstheme="minorHAnsi"/>
          <w:color w:val="000000" w:themeColor="text1"/>
          <w:sz w:val="20"/>
          <w:szCs w:val="20"/>
        </w:rPr>
        <w:t xml:space="preserve"> la superficie satisfaga necesidades complementarias de la derechohabiencia.</w:t>
      </w:r>
    </w:p>
    <w:p w14:paraId="7D95854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C270CAC"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superficies o inmuebles identificadas como viables para ser otorgadas para fines de comercialización, así como aquellas desocupadas derivadas del vencimiento de un Permiso por cualquiera de sus causas (terminación anticipada, extinción o revocación), previo a su otorgamiento a un tercero por medio de los tipos de Permisos de Uso Temporal Revocable, deberán ser publicados en el Micrositio Institucional de Comercialización Inmobiliaria del Portal de Internet del IMSS</w:t>
      </w:r>
      <w:r w:rsidRPr="00470987">
        <w:t xml:space="preserve"> (</w:t>
      </w:r>
      <w:hyperlink r:id="rId11" w:history="1">
        <w:r w:rsidRPr="00470987">
          <w:rPr>
            <w:rStyle w:val="Hipervnculo"/>
            <w:rFonts w:ascii="Montserrat" w:hAnsi="Montserrat" w:cstheme="minorHAnsi"/>
            <w:sz w:val="20"/>
            <w:szCs w:val="20"/>
          </w:rPr>
          <w:t>http://www.imss.gob.mx/comercializacion-inmobiliaria-imss</w:t>
        </w:r>
      </w:hyperlink>
      <w:r w:rsidRPr="00470987">
        <w:t xml:space="preserve">), </w:t>
      </w:r>
      <w:r w:rsidRPr="00470987">
        <w:rPr>
          <w:rFonts w:ascii="Montserrat" w:hAnsi="Montserrat" w:cstheme="minorHAnsi"/>
          <w:color w:val="000000" w:themeColor="text1"/>
          <w:sz w:val="20"/>
          <w:szCs w:val="20"/>
        </w:rPr>
        <w:t xml:space="preserve">a fin de transparentar los procesos de asignación de los espacios a </w:t>
      </w:r>
      <w:proofErr w:type="spellStart"/>
      <w:r w:rsidRPr="00470987">
        <w:rPr>
          <w:rFonts w:ascii="Montserrat" w:hAnsi="Montserrat" w:cstheme="minorHAnsi"/>
          <w:color w:val="000000" w:themeColor="text1"/>
          <w:sz w:val="20"/>
          <w:szCs w:val="20"/>
        </w:rPr>
        <w:t>permisionar</w:t>
      </w:r>
      <w:proofErr w:type="spellEnd"/>
      <w:r w:rsidRPr="00470987">
        <w:rPr>
          <w:rFonts w:ascii="Montserrat" w:hAnsi="Montserrat" w:cstheme="minorHAnsi"/>
          <w:color w:val="000000" w:themeColor="text1"/>
          <w:sz w:val="20"/>
          <w:szCs w:val="20"/>
        </w:rPr>
        <w:t xml:space="preserve"> y obtener las mejores condiciones posibles para el Instituto</w:t>
      </w:r>
    </w:p>
    <w:p w14:paraId="311E038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779C17B"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lo anterior, las Áreas Otorgantes deberán enviar a la CTAA la siguiente documentación:</w:t>
      </w:r>
    </w:p>
    <w:p w14:paraId="4500866B"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40317E94" w14:textId="77777777" w:rsidR="00F4707F" w:rsidRPr="00470987" w:rsidRDefault="00F4707F" w:rsidP="00F4707F">
      <w:pPr>
        <w:pStyle w:val="Prrafodelista"/>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1.</w:t>
      </w:r>
      <w:r w:rsidRPr="00470987">
        <w:rPr>
          <w:rFonts w:ascii="Montserrat" w:hAnsi="Montserrat" w:cstheme="minorHAnsi"/>
          <w:color w:val="000000" w:themeColor="text1"/>
          <w:sz w:val="20"/>
          <w:szCs w:val="20"/>
        </w:rPr>
        <w:tab/>
      </w:r>
      <w:r>
        <w:rPr>
          <w:rFonts w:ascii="Montserrat" w:hAnsi="Montserrat" w:cstheme="minorHAnsi"/>
          <w:color w:val="000000" w:themeColor="text1"/>
          <w:sz w:val="20"/>
          <w:szCs w:val="20"/>
        </w:rPr>
        <w:t>E</w:t>
      </w:r>
      <w:r w:rsidRPr="00470987">
        <w:rPr>
          <w:rFonts w:ascii="Montserrat" w:hAnsi="Montserrat" w:cstheme="minorHAnsi"/>
          <w:color w:val="000000" w:themeColor="text1"/>
          <w:sz w:val="20"/>
          <w:szCs w:val="20"/>
        </w:rPr>
        <w:t>l Padrón de Superficies Institucionales identificadas</w:t>
      </w:r>
      <w:r>
        <w:rPr>
          <w:rFonts w:ascii="Montserrat" w:hAnsi="Montserrat" w:cstheme="minorHAnsi"/>
          <w:color w:val="000000" w:themeColor="text1"/>
          <w:sz w:val="20"/>
          <w:szCs w:val="20"/>
        </w:rPr>
        <w:t xml:space="preserve"> debidamente requisitado</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que</w:t>
      </w:r>
      <w:r w:rsidRPr="00470987">
        <w:rPr>
          <w:rFonts w:ascii="Montserrat" w:hAnsi="Montserrat" w:cstheme="minorHAnsi"/>
          <w:color w:val="000000" w:themeColor="text1"/>
          <w:sz w:val="20"/>
          <w:szCs w:val="20"/>
        </w:rPr>
        <w:t xml:space="preserve"> contiene:</w:t>
      </w:r>
    </w:p>
    <w:p w14:paraId="45D1C716" w14:textId="77777777" w:rsidR="00F4707F" w:rsidRPr="00470987" w:rsidRDefault="00F4707F" w:rsidP="00F4707F">
      <w:pPr>
        <w:pStyle w:val="Prrafodelista"/>
        <w:spacing w:after="0" w:line="240" w:lineRule="auto"/>
        <w:ind w:left="708"/>
        <w:jc w:val="both"/>
        <w:rPr>
          <w:rFonts w:ascii="Montserrat" w:hAnsi="Montserrat" w:cstheme="minorHAnsi"/>
          <w:color w:val="000000" w:themeColor="text1"/>
          <w:sz w:val="20"/>
          <w:szCs w:val="20"/>
        </w:rPr>
      </w:pPr>
    </w:p>
    <w:p w14:paraId="1BCF703C"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OOAD/UMAE/CV.</w:t>
      </w:r>
    </w:p>
    <w:p w14:paraId="00116E17"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Unidad de Adscripción (Administrativa, Médica, Sociales).</w:t>
      </w:r>
    </w:p>
    <w:p w14:paraId="37B915FD"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Domicilio de la Unidad.</w:t>
      </w:r>
    </w:p>
    <w:p w14:paraId="528D5624"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Tipo de Permiso.</w:t>
      </w:r>
    </w:p>
    <w:p w14:paraId="132E7248"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Descripción de la superficie.</w:t>
      </w:r>
    </w:p>
    <w:p w14:paraId="77E2E767"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Objeto del Permiso.</w:t>
      </w:r>
    </w:p>
    <w:p w14:paraId="56D463E9"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Giro propuesto.</w:t>
      </w:r>
    </w:p>
    <w:p w14:paraId="2D09C779"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proofErr w:type="spellStart"/>
      <w:r w:rsidRPr="00470987">
        <w:rPr>
          <w:rFonts w:ascii="Montserrat" w:hAnsi="Montserrat" w:cstheme="minorHAnsi"/>
          <w:color w:val="000000" w:themeColor="text1"/>
          <w:sz w:val="20"/>
          <w:szCs w:val="20"/>
        </w:rPr>
        <w:t>Subgiro</w:t>
      </w:r>
      <w:proofErr w:type="spellEnd"/>
      <w:r w:rsidRPr="00470987">
        <w:rPr>
          <w:rFonts w:ascii="Montserrat" w:hAnsi="Montserrat" w:cstheme="minorHAnsi"/>
          <w:color w:val="000000" w:themeColor="text1"/>
          <w:sz w:val="20"/>
          <w:szCs w:val="20"/>
        </w:rPr>
        <w:t xml:space="preserve"> propuesto.</w:t>
      </w:r>
    </w:p>
    <w:p w14:paraId="6B364106"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Superficie en m</w:t>
      </w:r>
      <w:r w:rsidRPr="00470987">
        <w:rPr>
          <w:rFonts w:ascii="Montserrat" w:hAnsi="Montserrat" w:cstheme="minorHAnsi"/>
          <w:color w:val="000000" w:themeColor="text1"/>
          <w:sz w:val="20"/>
          <w:szCs w:val="20"/>
          <w:vertAlign w:val="superscript"/>
        </w:rPr>
        <w:t>2</w:t>
      </w:r>
      <w:r w:rsidRPr="00470987">
        <w:rPr>
          <w:rFonts w:ascii="Montserrat" w:hAnsi="Montserrat" w:cstheme="minorHAnsi"/>
          <w:color w:val="000000" w:themeColor="text1"/>
          <w:sz w:val="20"/>
          <w:szCs w:val="20"/>
        </w:rPr>
        <w:t>.</w:t>
      </w:r>
    </w:p>
    <w:p w14:paraId="1B697BBE"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por pagar.</w:t>
      </w:r>
    </w:p>
    <w:p w14:paraId="38BCE58A"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Cuenta con instalaciones eléctricas cercanas (Si/No).</w:t>
      </w:r>
    </w:p>
    <w:p w14:paraId="41BEBDD8"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Cuenta con línea telefónica (Si/No).</w:t>
      </w:r>
    </w:p>
    <w:p w14:paraId="4D85D1B9"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Cuenta con acceso a agua potable y drenaje (Si/No).</w:t>
      </w:r>
    </w:p>
    <w:p w14:paraId="21CB8046"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Contacto.</w:t>
      </w:r>
    </w:p>
    <w:p w14:paraId="1704BDA5"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Correo electrónico.</w:t>
      </w:r>
    </w:p>
    <w:p w14:paraId="2BEC2FF8" w14:textId="77777777" w:rsidR="00F4707F" w:rsidRPr="00470987" w:rsidRDefault="00F4707F" w:rsidP="00F4707F">
      <w:pPr>
        <w:pStyle w:val="Prrafodelista"/>
        <w:numPr>
          <w:ilvl w:val="0"/>
          <w:numId w:val="91"/>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Liga de ubicación.</w:t>
      </w:r>
    </w:p>
    <w:p w14:paraId="1EF90C72"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535F329A" w14:textId="77777777" w:rsidR="00F4707F" w:rsidRPr="00470987" w:rsidRDefault="00F4707F" w:rsidP="00F4707F">
      <w:pPr>
        <w:pStyle w:val="Prrafodelista"/>
        <w:numPr>
          <w:ilvl w:val="0"/>
          <w:numId w:val="21"/>
        </w:numPr>
        <w:spacing w:after="0" w:line="240" w:lineRule="auto"/>
        <w:ind w:left="851"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Ficha Técnica en el formato que dé a conocer la CTAA, por cada una de las superficies identificadas o a </w:t>
      </w:r>
      <w:proofErr w:type="spellStart"/>
      <w:r w:rsidRPr="00470987">
        <w:rPr>
          <w:rFonts w:ascii="Montserrat" w:hAnsi="Montserrat" w:cstheme="minorHAnsi"/>
          <w:color w:val="000000" w:themeColor="text1"/>
          <w:sz w:val="20"/>
          <w:szCs w:val="20"/>
        </w:rPr>
        <w:t>permisionar</w:t>
      </w:r>
      <w:proofErr w:type="spellEnd"/>
      <w:r w:rsidRPr="00470987">
        <w:rPr>
          <w:rFonts w:ascii="Montserrat" w:hAnsi="Montserrat" w:cstheme="minorHAnsi"/>
          <w:color w:val="000000" w:themeColor="text1"/>
          <w:sz w:val="20"/>
          <w:szCs w:val="20"/>
        </w:rPr>
        <w:t>, para su publicación en el Portal de Internet del IMSS.</w:t>
      </w:r>
    </w:p>
    <w:p w14:paraId="062518D6" w14:textId="77777777" w:rsidR="00F4707F" w:rsidRPr="00470987" w:rsidRDefault="00F4707F" w:rsidP="00F4707F">
      <w:pPr>
        <w:pStyle w:val="Prrafodelista"/>
        <w:spacing w:after="0" w:line="240" w:lineRule="auto"/>
        <w:ind w:left="851" w:hanging="283"/>
        <w:jc w:val="both"/>
        <w:rPr>
          <w:rFonts w:ascii="Montserrat" w:hAnsi="Montserrat" w:cstheme="minorHAnsi"/>
          <w:color w:val="000000" w:themeColor="text1"/>
          <w:sz w:val="20"/>
          <w:szCs w:val="20"/>
        </w:rPr>
      </w:pPr>
    </w:p>
    <w:p w14:paraId="583689E1" w14:textId="77777777" w:rsidR="00F4707F" w:rsidRPr="00470987" w:rsidRDefault="00F4707F" w:rsidP="00F4707F">
      <w:pPr>
        <w:pStyle w:val="Prrafodelista"/>
        <w:numPr>
          <w:ilvl w:val="0"/>
          <w:numId w:val="21"/>
        </w:numPr>
        <w:spacing w:after="0" w:line="240" w:lineRule="auto"/>
        <w:ind w:left="851" w:hanging="283"/>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A</w:t>
      </w:r>
      <w:r w:rsidRPr="00470987">
        <w:rPr>
          <w:rFonts w:ascii="Montserrat" w:hAnsi="Montserrat" w:cstheme="minorHAnsi"/>
          <w:color w:val="000000" w:themeColor="text1"/>
          <w:sz w:val="20"/>
          <w:szCs w:val="20"/>
        </w:rPr>
        <w:t>l menos 3 fotografías de los espacios identificados, en las que se aprecie el lugar del espacio a publicitar y el entorno en el inmueble, de acuerdo con las especificaciones que la CTAA dé a conocer.</w:t>
      </w:r>
    </w:p>
    <w:p w14:paraId="3F546929" w14:textId="77777777" w:rsidR="00F4707F" w:rsidRPr="00470987" w:rsidRDefault="00F4707F" w:rsidP="00F4707F">
      <w:pPr>
        <w:pStyle w:val="Prrafodelista"/>
        <w:spacing w:after="0" w:line="240" w:lineRule="auto"/>
        <w:ind w:left="708"/>
        <w:jc w:val="both"/>
        <w:rPr>
          <w:rFonts w:ascii="Montserrat" w:hAnsi="Montserrat" w:cstheme="minorHAnsi"/>
          <w:color w:val="000000" w:themeColor="text1"/>
          <w:sz w:val="20"/>
          <w:szCs w:val="20"/>
        </w:rPr>
      </w:pPr>
    </w:p>
    <w:p w14:paraId="24531D5E"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con la información proporcionada por las Áreas Otorgantes señalada en los puntos anteriores, realizará las gestiones ante la Dirección de Innovación y Desarrollo Tecnológico para que dicha información sea</w:t>
      </w:r>
      <w:r>
        <w:rPr>
          <w:rFonts w:ascii="Montserrat" w:hAnsi="Montserrat" w:cstheme="minorHAnsi"/>
          <w:color w:val="000000" w:themeColor="text1"/>
          <w:sz w:val="20"/>
          <w:szCs w:val="20"/>
        </w:rPr>
        <w:t xml:space="preserve"> incorporada </w:t>
      </w:r>
      <w:r w:rsidRPr="00470987">
        <w:rPr>
          <w:rFonts w:ascii="Montserrat" w:hAnsi="Montserrat" w:cstheme="minorHAnsi"/>
          <w:color w:val="000000" w:themeColor="text1"/>
          <w:sz w:val="20"/>
          <w:szCs w:val="20"/>
        </w:rPr>
        <w:t>al Micrositio Institucional de Comercialización Inmobiliaria del Portal de Internet del IMSS</w:t>
      </w:r>
      <w:r>
        <w:rPr>
          <w:rFonts w:ascii="Montserrat" w:hAnsi="Montserrat" w:cstheme="minorHAnsi"/>
          <w:color w:val="000000" w:themeColor="text1"/>
          <w:sz w:val="20"/>
          <w:szCs w:val="20"/>
        </w:rPr>
        <w:t>, específicamente en la opción de Comercialización de superficies.</w:t>
      </w:r>
      <w:r w:rsidRPr="00470987">
        <w:rPr>
          <w:rFonts w:ascii="Montserrat" w:hAnsi="Montserrat" w:cstheme="minorHAnsi"/>
          <w:color w:val="000000" w:themeColor="text1"/>
          <w:sz w:val="20"/>
          <w:szCs w:val="20"/>
        </w:rPr>
        <w:t xml:space="preserve"> Una vez que se cuente con la respuesta por parte de </w:t>
      </w:r>
      <w:r>
        <w:rPr>
          <w:rFonts w:ascii="Montserrat" w:hAnsi="Montserrat" w:cstheme="minorHAnsi"/>
          <w:color w:val="000000" w:themeColor="text1"/>
          <w:sz w:val="20"/>
          <w:szCs w:val="20"/>
        </w:rPr>
        <w:t>dicha</w:t>
      </w:r>
      <w:r w:rsidRPr="00470987">
        <w:rPr>
          <w:rFonts w:ascii="Montserrat" w:hAnsi="Montserrat" w:cstheme="minorHAnsi"/>
          <w:color w:val="000000" w:themeColor="text1"/>
          <w:sz w:val="20"/>
          <w:szCs w:val="20"/>
        </w:rPr>
        <w:t xml:space="preserve"> D</w:t>
      </w:r>
      <w:r>
        <w:rPr>
          <w:rFonts w:ascii="Montserrat" w:hAnsi="Montserrat" w:cstheme="minorHAnsi"/>
          <w:color w:val="000000" w:themeColor="text1"/>
          <w:sz w:val="20"/>
          <w:szCs w:val="20"/>
        </w:rPr>
        <w:t xml:space="preserve">irección </w:t>
      </w:r>
      <w:r w:rsidRPr="00470987">
        <w:rPr>
          <w:rFonts w:ascii="Montserrat" w:hAnsi="Montserrat" w:cstheme="minorHAnsi"/>
          <w:color w:val="000000" w:themeColor="text1"/>
          <w:sz w:val="20"/>
          <w:szCs w:val="20"/>
        </w:rPr>
        <w:t xml:space="preserve">de la incorporación de los espacios, la CTAA </w:t>
      </w:r>
      <w:r>
        <w:rPr>
          <w:rFonts w:ascii="Montserrat" w:hAnsi="Montserrat" w:cstheme="minorHAnsi"/>
          <w:color w:val="000000" w:themeColor="text1"/>
          <w:sz w:val="20"/>
          <w:szCs w:val="20"/>
        </w:rPr>
        <w:t>lo</w:t>
      </w:r>
      <w:r w:rsidRPr="00470987">
        <w:rPr>
          <w:rFonts w:ascii="Montserrat" w:hAnsi="Montserrat" w:cstheme="minorHAnsi"/>
          <w:color w:val="000000" w:themeColor="text1"/>
          <w:sz w:val="20"/>
          <w:szCs w:val="20"/>
        </w:rPr>
        <w:t xml:space="preserve"> informar</w:t>
      </w:r>
      <w:r>
        <w:rPr>
          <w:rFonts w:ascii="Montserrat" w:hAnsi="Montserrat" w:cstheme="minorHAnsi"/>
          <w:color w:val="000000" w:themeColor="text1"/>
          <w:sz w:val="20"/>
          <w:szCs w:val="20"/>
        </w:rPr>
        <w:t>á</w:t>
      </w:r>
      <w:r w:rsidRPr="00470987">
        <w:rPr>
          <w:rFonts w:ascii="Montserrat" w:hAnsi="Montserrat" w:cstheme="minorHAnsi"/>
          <w:color w:val="000000" w:themeColor="text1"/>
          <w:sz w:val="20"/>
          <w:szCs w:val="20"/>
        </w:rPr>
        <w:t xml:space="preserve"> al Área Otorgante.</w:t>
      </w:r>
    </w:p>
    <w:p w14:paraId="239A5FF7"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p>
    <w:p w14:paraId="74603EC6"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espacios incorporados al Micrositio Institucional de Comercialización Inmobiliaria del Portal de Internet del IMSS deberán permanecer, contando desde la fecha en que la CTAA informó al Área otorgante promovente, por lo menos 15 días naturales para consulta</w:t>
      </w:r>
      <w:r>
        <w:rPr>
          <w:rFonts w:ascii="Montserrat" w:hAnsi="Montserrat" w:cstheme="minorHAnsi"/>
          <w:color w:val="000000" w:themeColor="text1"/>
          <w:sz w:val="20"/>
          <w:szCs w:val="20"/>
        </w:rPr>
        <w:t xml:space="preserve"> de la ciudadanía antes de ser O</w:t>
      </w:r>
      <w:r w:rsidRPr="00470987">
        <w:rPr>
          <w:rFonts w:ascii="Montserrat" w:hAnsi="Montserrat" w:cstheme="minorHAnsi"/>
          <w:color w:val="000000" w:themeColor="text1"/>
          <w:sz w:val="20"/>
          <w:szCs w:val="20"/>
        </w:rPr>
        <w:t>torgados a cualquier interesado que se presente, transcurrido</w:t>
      </w:r>
      <w:r>
        <w:rPr>
          <w:rFonts w:ascii="Montserrat" w:hAnsi="Montserrat" w:cstheme="minorHAnsi"/>
          <w:color w:val="000000" w:themeColor="text1"/>
          <w:sz w:val="20"/>
          <w:szCs w:val="20"/>
        </w:rPr>
        <w:t xml:space="preserve"> el plazo se</w:t>
      </w:r>
      <w:r w:rsidRPr="00470987">
        <w:rPr>
          <w:rFonts w:ascii="Montserrat" w:hAnsi="Montserrat" w:cstheme="minorHAnsi"/>
          <w:color w:val="000000" w:themeColor="text1"/>
          <w:sz w:val="20"/>
          <w:szCs w:val="20"/>
        </w:rPr>
        <w:t xml:space="preserve"> podrá asignar a cualquier persona interesada cumpliendo con los requisitos que se establecen en las presentes Políticas.</w:t>
      </w:r>
    </w:p>
    <w:p w14:paraId="2B552D0A"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p>
    <w:p w14:paraId="7DAD9CE4"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Una vez permisionados los espacios publicitados, las Áreas Otorgantes deberán informar de la suscripción del Permiso, solicitando la baja del espacio en el Micrositio Institucional de Comercialización Inmobiliaria del Portal de Internet.</w:t>
      </w:r>
    </w:p>
    <w:p w14:paraId="0868C2E1" w14:textId="77777777" w:rsidR="00F4707F" w:rsidRPr="00470987" w:rsidRDefault="00F4707F" w:rsidP="00F4707F">
      <w:pPr>
        <w:spacing w:after="0" w:line="240" w:lineRule="auto"/>
        <w:ind w:left="426"/>
        <w:jc w:val="both"/>
        <w:rPr>
          <w:rFonts w:ascii="Montserrat" w:hAnsi="Montserrat" w:cstheme="minorHAnsi"/>
          <w:color w:val="000000" w:themeColor="text1"/>
          <w:sz w:val="20"/>
          <w:szCs w:val="20"/>
        </w:rPr>
      </w:pPr>
    </w:p>
    <w:p w14:paraId="3608E284" w14:textId="77777777" w:rsidR="00F4707F" w:rsidRPr="00470987" w:rsidRDefault="00F4707F" w:rsidP="00F4707F">
      <w:pPr>
        <w:spacing w:after="0" w:line="240" w:lineRule="auto"/>
        <w:ind w:left="426"/>
        <w:jc w:val="both"/>
        <w:rPr>
          <w:rFonts w:ascii="Montserrat" w:hAnsi="Montserrat" w:cs="Arial"/>
          <w:bCs/>
          <w:color w:val="000000" w:themeColor="text1"/>
          <w:sz w:val="20"/>
          <w:szCs w:val="20"/>
        </w:rPr>
      </w:pPr>
      <w:r w:rsidRPr="00470987">
        <w:rPr>
          <w:rFonts w:ascii="Montserrat" w:hAnsi="Montserrat" w:cs="Arial"/>
          <w:bCs/>
          <w:color w:val="000000" w:themeColor="text1"/>
          <w:sz w:val="20"/>
          <w:szCs w:val="20"/>
        </w:rPr>
        <w:t>Para aquellos espacios que se encuentren permisionados y al finalizar su vigencia no sean renovados, l</w:t>
      </w:r>
      <w:r>
        <w:rPr>
          <w:rFonts w:ascii="Montserrat" w:hAnsi="Montserrat" w:cs="Arial"/>
          <w:bCs/>
          <w:color w:val="000000" w:themeColor="text1"/>
          <w:sz w:val="20"/>
          <w:szCs w:val="20"/>
        </w:rPr>
        <w:t>a</w:t>
      </w:r>
      <w:r w:rsidRPr="00470987">
        <w:rPr>
          <w:rFonts w:ascii="Montserrat" w:hAnsi="Montserrat" w:cs="Arial"/>
          <w:bCs/>
          <w:color w:val="000000" w:themeColor="text1"/>
          <w:sz w:val="20"/>
          <w:szCs w:val="20"/>
        </w:rPr>
        <w:t>s Áreas Otorgantes, deberán remitir en el formato antes señalado los datos de las superficies en cuestión a efecto de que estos sean difundidos en el micrositio de la página de internet del IMSS para su consulta y participación del público en general, con lo cual se busca obtener de mejores beneficios para el Instituto y transparentar el otorgamiento de l</w:t>
      </w:r>
      <w:r>
        <w:rPr>
          <w:rFonts w:ascii="Montserrat" w:hAnsi="Montserrat" w:cs="Arial"/>
          <w:bCs/>
          <w:color w:val="000000" w:themeColor="text1"/>
          <w:sz w:val="20"/>
          <w:szCs w:val="20"/>
        </w:rPr>
        <w:t>os Permisos</w:t>
      </w:r>
      <w:r w:rsidRPr="00470987">
        <w:rPr>
          <w:rFonts w:ascii="Montserrat" w:hAnsi="Montserrat" w:cs="Arial"/>
          <w:bCs/>
          <w:color w:val="000000" w:themeColor="text1"/>
          <w:sz w:val="20"/>
          <w:szCs w:val="20"/>
        </w:rPr>
        <w:t>.</w:t>
      </w:r>
    </w:p>
    <w:p w14:paraId="0DE6C550" w14:textId="77777777" w:rsidR="00F4707F" w:rsidRPr="00470987" w:rsidRDefault="00F4707F" w:rsidP="00F4707F">
      <w:pPr>
        <w:spacing w:after="0" w:line="240" w:lineRule="auto"/>
        <w:ind w:left="426"/>
        <w:jc w:val="both"/>
        <w:rPr>
          <w:rFonts w:ascii="Montserrat" w:hAnsi="Montserrat" w:cs="Arial"/>
          <w:bCs/>
          <w:color w:val="000000" w:themeColor="text1"/>
          <w:sz w:val="20"/>
          <w:szCs w:val="20"/>
        </w:rPr>
      </w:pPr>
    </w:p>
    <w:p w14:paraId="692C3BFE" w14:textId="77777777" w:rsidR="00F4707F" w:rsidRPr="00470987" w:rsidRDefault="00F4707F" w:rsidP="00F4707F">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1.27.</w:t>
      </w:r>
      <w:r w:rsidRPr="00470987">
        <w:rPr>
          <w:rFonts w:ascii="Montserrat" w:hAnsi="Montserrat" w:cstheme="minorHAnsi"/>
          <w:color w:val="000000" w:themeColor="text1"/>
          <w:sz w:val="20"/>
          <w:szCs w:val="20"/>
        </w:rPr>
        <w:tab/>
        <w:t>Para el caso en el que exista más de un interesado para el mismo espacio, las Áreas Otorgantes podrán seleccionar de las solicitudes presentadas aquella que cumpla con los requisitos establecidos en las presentes Políticas y signifique mayores beneficios para los derechohabientes, personal y al Instituto.</w:t>
      </w:r>
    </w:p>
    <w:p w14:paraId="61066660" w14:textId="77777777" w:rsidR="00F4707F" w:rsidRPr="00470987" w:rsidRDefault="00F4707F" w:rsidP="00F4707F">
      <w:pPr>
        <w:spacing w:after="0" w:line="240" w:lineRule="auto"/>
        <w:ind w:left="567" w:hanging="567"/>
        <w:jc w:val="both"/>
        <w:rPr>
          <w:rFonts w:ascii="Montserrat" w:hAnsi="Montserrat" w:cstheme="minorHAnsi"/>
          <w:color w:val="000000" w:themeColor="text1"/>
          <w:sz w:val="20"/>
          <w:szCs w:val="20"/>
        </w:rPr>
      </w:pPr>
    </w:p>
    <w:p w14:paraId="4D924851" w14:textId="77777777" w:rsidR="00F4707F" w:rsidRPr="002716CA" w:rsidRDefault="00F4707F" w:rsidP="00F4707F">
      <w:pPr>
        <w:spacing w:after="0" w:line="240" w:lineRule="auto"/>
        <w:ind w:left="567" w:hanging="567"/>
        <w:jc w:val="both"/>
        <w:rPr>
          <w:rFonts w:ascii="Montserrat" w:hAnsi="Montserrat" w:cstheme="minorHAnsi"/>
          <w:strike/>
          <w:color w:val="000000" w:themeColor="text1"/>
          <w:sz w:val="20"/>
          <w:szCs w:val="20"/>
        </w:rPr>
      </w:pPr>
      <w:r w:rsidRPr="00470987">
        <w:rPr>
          <w:rFonts w:ascii="Montserrat" w:hAnsi="Montserrat" w:cstheme="minorHAnsi"/>
          <w:color w:val="000000" w:themeColor="text1"/>
          <w:sz w:val="20"/>
          <w:szCs w:val="20"/>
        </w:rPr>
        <w:t>1.28</w:t>
      </w:r>
      <w:r w:rsidRPr="00470987">
        <w:rPr>
          <w:rFonts w:ascii="Montserrat" w:hAnsi="Montserrat" w:cstheme="minorHAnsi"/>
          <w:color w:val="000000" w:themeColor="text1"/>
          <w:sz w:val="20"/>
          <w:szCs w:val="20"/>
        </w:rPr>
        <w:tab/>
        <w:t xml:space="preserve">En la elaboración de los Permisos, en cualquiera de sus tipos, suscritos con </w:t>
      </w:r>
      <w:r>
        <w:rPr>
          <w:rFonts w:ascii="Montserrat" w:hAnsi="Montserrat" w:cstheme="minorHAnsi"/>
          <w:color w:val="000000" w:themeColor="text1"/>
          <w:sz w:val="20"/>
          <w:szCs w:val="20"/>
        </w:rPr>
        <w:t>PF y PM</w:t>
      </w:r>
      <w:r w:rsidRPr="00470987">
        <w:rPr>
          <w:rFonts w:ascii="Montserrat" w:hAnsi="Montserrat" w:cstheme="minorHAnsi"/>
          <w:color w:val="000000" w:themeColor="text1"/>
          <w:sz w:val="20"/>
          <w:szCs w:val="20"/>
        </w:rPr>
        <w:t>, las Áreas Otorgantes deberán verificar que el domicilio que señale el permisionario para oír y recibir todo tipo de notificaciones relacionadas con el Permiso y se asiente en el propio instrumento legal, corresponda al registrado como su domicilio fiscal en la cédula de identificación fiscal de la empresa</w:t>
      </w:r>
      <w:r>
        <w:rPr>
          <w:rFonts w:ascii="Montserrat" w:hAnsi="Montserrat" w:cstheme="minorHAnsi"/>
          <w:color w:val="000000" w:themeColor="text1"/>
          <w:sz w:val="20"/>
          <w:szCs w:val="20"/>
        </w:rPr>
        <w:t>.</w:t>
      </w:r>
    </w:p>
    <w:p w14:paraId="7FED244A" w14:textId="77777777" w:rsidR="00F4707F" w:rsidRDefault="00F4707F" w:rsidP="00F4707F">
      <w:pPr>
        <w:spacing w:after="0" w:line="240" w:lineRule="auto"/>
        <w:ind w:left="567" w:hanging="567"/>
        <w:jc w:val="both"/>
        <w:rPr>
          <w:rFonts w:ascii="Montserrat" w:hAnsi="Montserrat" w:cstheme="minorHAnsi"/>
          <w:color w:val="000000" w:themeColor="text1"/>
          <w:sz w:val="20"/>
          <w:szCs w:val="20"/>
        </w:rPr>
      </w:pPr>
    </w:p>
    <w:p w14:paraId="4796150E" w14:textId="77777777" w:rsidR="00F4707F" w:rsidRPr="00E2199D" w:rsidRDefault="00F4707F" w:rsidP="00F4707F">
      <w:p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1.29</w:t>
      </w:r>
      <w:r w:rsidRPr="00E2199D">
        <w:rPr>
          <w:rFonts w:ascii="Montserrat" w:hAnsi="Montserrat" w:cstheme="minorHAnsi"/>
          <w:color w:val="000000" w:themeColor="text1"/>
          <w:sz w:val="20"/>
          <w:szCs w:val="20"/>
        </w:rPr>
        <w:tab/>
        <w:t>Para solicitudes de espacios institucionales para la filmación de escenas de películas o series de televisión, las Áreas Otorgantes atenderán lo siguiente:</w:t>
      </w:r>
    </w:p>
    <w:p w14:paraId="63B2A2C2" w14:textId="77777777" w:rsidR="00F4707F" w:rsidRPr="00E2199D" w:rsidRDefault="00F4707F" w:rsidP="00F4707F">
      <w:pPr>
        <w:spacing w:after="0" w:line="240" w:lineRule="auto"/>
        <w:ind w:left="567" w:hanging="567"/>
        <w:jc w:val="both"/>
        <w:rPr>
          <w:rFonts w:ascii="Montserrat" w:hAnsi="Montserrat" w:cstheme="minorHAnsi"/>
          <w:color w:val="000000" w:themeColor="text1"/>
          <w:sz w:val="20"/>
          <w:szCs w:val="20"/>
        </w:rPr>
      </w:pPr>
    </w:p>
    <w:p w14:paraId="571AE329"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Todas las solicitudes de este giro deberán ser canalizadas a la DPES a través de la Coordinación de Velatorios, Centros Vacacionales y Unidad de Congresos, quien será la encargada de evaluar y, en su caso, autorizar las mismas.</w:t>
      </w:r>
    </w:p>
    <w:p w14:paraId="3D89914F"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61984F60"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La DPES, consultará al Área Otorgante en la que se encuentre el inmueble solicitado (para inmuebles de Nivel Central será a la División de Inmuebles Centrales), para requerir su visto bueno, considerando para ello, entre otros puntos:</w:t>
      </w:r>
    </w:p>
    <w:p w14:paraId="2B2A0140" w14:textId="77777777" w:rsidR="00F4707F" w:rsidRPr="00E2199D" w:rsidRDefault="00F4707F" w:rsidP="00D80259">
      <w:pPr>
        <w:pStyle w:val="Prrafodelista"/>
        <w:numPr>
          <w:ilvl w:val="0"/>
          <w:numId w:val="97"/>
        </w:numPr>
        <w:spacing w:after="0" w:line="240" w:lineRule="auto"/>
        <w:ind w:left="993" w:hanging="284"/>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Que las filmaciones no obstaculicen los servicios de la Unidad en donde se encuentra el espacio solicitado de filmación.</w:t>
      </w:r>
    </w:p>
    <w:p w14:paraId="057EB2E5" w14:textId="77777777" w:rsidR="00F4707F" w:rsidRPr="00E2199D" w:rsidRDefault="00F4707F" w:rsidP="00D80259">
      <w:pPr>
        <w:pStyle w:val="Prrafodelista"/>
        <w:numPr>
          <w:ilvl w:val="0"/>
          <w:numId w:val="97"/>
        </w:numPr>
        <w:spacing w:after="0" w:line="240" w:lineRule="auto"/>
        <w:ind w:left="993" w:hanging="284"/>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Indicar al solicitante que no se podrán hacer tomas de los logos símbolos del Instituto (salvo previa autorización de la Coordinación de Comunicación Social).</w:t>
      </w:r>
    </w:p>
    <w:p w14:paraId="68A1A8F8" w14:textId="77777777" w:rsidR="00F4707F" w:rsidRPr="00E2199D" w:rsidRDefault="00F4707F" w:rsidP="00D80259">
      <w:pPr>
        <w:pStyle w:val="Prrafodelista"/>
        <w:numPr>
          <w:ilvl w:val="0"/>
          <w:numId w:val="97"/>
        </w:numPr>
        <w:spacing w:after="0" w:line="240" w:lineRule="auto"/>
        <w:ind w:left="993" w:hanging="284"/>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Que la temática de la filmación no incluya críticas sobre el IMSS y sus servicios.</w:t>
      </w:r>
    </w:p>
    <w:p w14:paraId="1CDC31A0" w14:textId="77777777" w:rsidR="00F4707F" w:rsidRPr="00E2199D" w:rsidRDefault="00F4707F" w:rsidP="00F4707F">
      <w:pPr>
        <w:pStyle w:val="Prrafodelista"/>
        <w:spacing w:after="0" w:line="240" w:lineRule="auto"/>
        <w:ind w:left="1985"/>
        <w:jc w:val="both"/>
        <w:rPr>
          <w:rFonts w:ascii="Montserrat" w:hAnsi="Montserrat" w:cstheme="minorHAnsi"/>
          <w:color w:val="000000" w:themeColor="text1"/>
          <w:sz w:val="20"/>
          <w:szCs w:val="20"/>
        </w:rPr>
      </w:pPr>
    </w:p>
    <w:p w14:paraId="46688072"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La DPES será la responsable de evaluar cada solicitud y determinar la autorización correspondiente.</w:t>
      </w:r>
    </w:p>
    <w:p w14:paraId="32146D88"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54BAC542"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La DPES informará a los OOAD (Áreas Otorgantes) y a la CTAA (para inmuebles de Nivel Central), los casos en los que se haya autorizado la solicitud para llevar a cabo la filmación y los términos de dicha aprobación (fecha, horario, monto de la cuota a cubrir) para que las Áreas Otorgantes o la CTAA integren el expediente respectivo y suscriban el Permiso de Uso Temporal Revocable conforme a lo indicado en las presentes Políticas.</w:t>
      </w:r>
    </w:p>
    <w:p w14:paraId="1C2E606D"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3A35FB35" w14:textId="77777777" w:rsidR="00F4707F" w:rsidRPr="00E2199D" w:rsidRDefault="00F4707F" w:rsidP="00D80259">
      <w:pPr>
        <w:pStyle w:val="Prrafodelista"/>
        <w:spacing w:after="0" w:line="240" w:lineRule="auto"/>
        <w:ind w:left="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Para los casos de inmuebles administrados directamente por la DPES, ésta suscribirá directamente el instrumento jurídico aprobado en su normatividad para el uso de las instalaciones.</w:t>
      </w:r>
    </w:p>
    <w:p w14:paraId="43F2F047"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59F8AD55"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El modelo de permiso que se suscribirá será el de un Permiso de Uso Temporal Revocable Fijo, cumpliendo con los requisitos establecidos en el numeral 4.7 y 4.8 de las presentes Políticas, según sea el caso.</w:t>
      </w:r>
    </w:p>
    <w:p w14:paraId="341E720B"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0F09D383"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La vigencia del permiso a suscribir deberá considerar, dependiendo de la solicitud, los días de montaje o preparación del área de filmación, más los días efectivos de filmación, así como los días para el retiro y desmontaje.</w:t>
      </w:r>
    </w:p>
    <w:p w14:paraId="0703EEF5" w14:textId="77777777" w:rsidR="00F4707F" w:rsidRPr="00E2199D"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3CF2E07B"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lastRenderedPageBreak/>
        <w:t xml:space="preserve">Se deberá cobrar la cuota de gastos administrativos aplicable a un permiso fijo más el Impuesto al Valor Agregado </w:t>
      </w:r>
      <w:r w:rsidRPr="00E2199D">
        <w:rPr>
          <w:rFonts w:ascii="Montserrat" w:hAnsi="Montserrat" w:cstheme="minorHAnsi"/>
          <w:sz w:val="20"/>
          <w:szCs w:val="20"/>
        </w:rPr>
        <w:t>a la tasa general del 16% o la tasa reducida del 8% en zonas fronterizas</w:t>
      </w:r>
      <w:r w:rsidRPr="00E2199D">
        <w:rPr>
          <w:rFonts w:ascii="Montserrat" w:hAnsi="Montserrat" w:cstheme="minorHAnsi"/>
          <w:color w:val="000000" w:themeColor="text1"/>
          <w:sz w:val="20"/>
          <w:szCs w:val="20"/>
        </w:rPr>
        <w:t>.</w:t>
      </w:r>
    </w:p>
    <w:p w14:paraId="4C9AA05B" w14:textId="77777777" w:rsidR="00F4707F" w:rsidRPr="00E2199D" w:rsidRDefault="00F4707F" w:rsidP="00F4707F">
      <w:pPr>
        <w:pStyle w:val="Prrafodelista"/>
        <w:rPr>
          <w:rFonts w:ascii="Montserrat" w:hAnsi="Montserrat" w:cstheme="minorHAnsi"/>
          <w:color w:val="000000" w:themeColor="text1"/>
          <w:sz w:val="20"/>
          <w:szCs w:val="20"/>
        </w:rPr>
      </w:pPr>
    </w:p>
    <w:p w14:paraId="63069C72"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La cuota para cubrir por parte del solicitante por el uso de las instalaciones se atenderá a lo siguiente:</w:t>
      </w:r>
    </w:p>
    <w:p w14:paraId="0FACB601" w14:textId="77777777" w:rsidR="00F4707F" w:rsidRPr="00E2199D" w:rsidRDefault="00F4707F" w:rsidP="00F4707F">
      <w:pPr>
        <w:pStyle w:val="Prrafodelista"/>
        <w:rPr>
          <w:rFonts w:ascii="Montserrat" w:hAnsi="Montserrat" w:cstheme="minorHAnsi"/>
          <w:color w:val="000000" w:themeColor="text1"/>
          <w:sz w:val="20"/>
          <w:szCs w:val="20"/>
        </w:rPr>
      </w:pPr>
    </w:p>
    <w:p w14:paraId="6FCF101D" w14:textId="77777777" w:rsidR="00F4707F" w:rsidRPr="00E2199D" w:rsidRDefault="00F4707F" w:rsidP="00D80259">
      <w:pPr>
        <w:pStyle w:val="Prrafodelista"/>
        <w:numPr>
          <w:ilvl w:val="3"/>
          <w:numId w:val="78"/>
        </w:numPr>
        <w:spacing w:after="0" w:line="240" w:lineRule="auto"/>
        <w:ind w:left="709" w:hanging="709"/>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Para inmuebles administrados por la DPES, la cuota a cubrir será con base en los tabuladores autorizados por el HCT para el uso de sus instalaciones.</w:t>
      </w:r>
    </w:p>
    <w:p w14:paraId="75AA1ADF" w14:textId="77777777" w:rsidR="00F4707F" w:rsidRPr="00E2199D" w:rsidRDefault="00F4707F" w:rsidP="00D80259">
      <w:pPr>
        <w:pStyle w:val="Prrafodelista"/>
        <w:spacing w:after="0" w:line="240" w:lineRule="auto"/>
        <w:ind w:left="709" w:hanging="709"/>
        <w:jc w:val="both"/>
        <w:rPr>
          <w:rFonts w:ascii="Montserrat" w:hAnsi="Montserrat" w:cstheme="minorHAnsi"/>
          <w:color w:val="000000" w:themeColor="text1"/>
          <w:sz w:val="20"/>
          <w:szCs w:val="20"/>
        </w:rPr>
      </w:pPr>
    </w:p>
    <w:p w14:paraId="19D5E469" w14:textId="77777777" w:rsidR="00F4707F" w:rsidRPr="00E2199D" w:rsidRDefault="00F4707F" w:rsidP="00D80259">
      <w:pPr>
        <w:pStyle w:val="Prrafodelista"/>
        <w:numPr>
          <w:ilvl w:val="3"/>
          <w:numId w:val="78"/>
        </w:numPr>
        <w:spacing w:after="0" w:line="240" w:lineRule="auto"/>
        <w:ind w:left="709" w:hanging="709"/>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Para inmuebles administrados por las Áreas Otorgantes la determinación de la cuota será aplicando la Tabla de Cuotas que anualmente autoriza el HCT.</w:t>
      </w:r>
    </w:p>
    <w:p w14:paraId="3DA84C50" w14:textId="77777777" w:rsidR="00F4707F" w:rsidRPr="00E2199D" w:rsidRDefault="00F4707F" w:rsidP="00F4707F">
      <w:pPr>
        <w:pStyle w:val="Prrafodelista"/>
        <w:rPr>
          <w:rFonts w:ascii="Montserrat" w:hAnsi="Montserrat" w:cstheme="minorHAnsi"/>
          <w:color w:val="000000" w:themeColor="text1"/>
          <w:sz w:val="20"/>
          <w:szCs w:val="20"/>
        </w:rPr>
      </w:pPr>
    </w:p>
    <w:p w14:paraId="7C846D6E"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El horario del día de grabación, montaje y desmontaje será acordado entre la DPES y el solicitante y, en su caso, con el Área Otorgante, en su calidad de responsable de la administración del inmueble.</w:t>
      </w:r>
    </w:p>
    <w:p w14:paraId="7F670307" w14:textId="77777777" w:rsidR="00F4707F" w:rsidRPr="00E2199D" w:rsidRDefault="00F4707F" w:rsidP="00F4707F">
      <w:pPr>
        <w:pStyle w:val="Prrafodelista"/>
        <w:rPr>
          <w:rFonts w:ascii="Montserrat" w:hAnsi="Montserrat" w:cstheme="minorHAnsi"/>
          <w:color w:val="000000" w:themeColor="text1"/>
          <w:sz w:val="20"/>
          <w:szCs w:val="20"/>
        </w:rPr>
      </w:pPr>
    </w:p>
    <w:p w14:paraId="2DEC1D4E"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Para la determinación del importe de la cuota a cubrir por el uso de las superficies se atenderá a lo siguiente:</w:t>
      </w:r>
    </w:p>
    <w:p w14:paraId="562CF341" w14:textId="77777777" w:rsidR="00F4707F" w:rsidRPr="00E2199D" w:rsidRDefault="00F4707F" w:rsidP="00F4707F">
      <w:pPr>
        <w:pStyle w:val="Prrafodelista"/>
        <w:rPr>
          <w:rFonts w:ascii="Montserrat" w:hAnsi="Montserrat" w:cstheme="minorHAnsi"/>
          <w:color w:val="000000" w:themeColor="text1"/>
          <w:sz w:val="20"/>
          <w:szCs w:val="20"/>
        </w:rPr>
      </w:pPr>
    </w:p>
    <w:p w14:paraId="157CEE1E" w14:textId="77777777" w:rsidR="00F4707F" w:rsidRPr="00E2199D" w:rsidRDefault="00F4707F" w:rsidP="00D80259">
      <w:pPr>
        <w:pStyle w:val="Prrafodelista"/>
        <w:numPr>
          <w:ilvl w:val="2"/>
          <w:numId w:val="78"/>
        </w:numPr>
        <w:spacing w:after="0" w:line="240" w:lineRule="auto"/>
        <w:ind w:left="567" w:hanging="567"/>
        <w:jc w:val="both"/>
        <w:rPr>
          <w:rFonts w:ascii="Montserrat" w:hAnsi="Montserrat" w:cstheme="minorHAnsi"/>
          <w:color w:val="000000" w:themeColor="text1"/>
          <w:sz w:val="20"/>
          <w:szCs w:val="20"/>
        </w:rPr>
      </w:pPr>
      <w:r w:rsidRPr="00E2199D">
        <w:rPr>
          <w:rFonts w:ascii="Montserrat" w:hAnsi="Montserrat" w:cstheme="minorHAnsi"/>
          <w:color w:val="000000" w:themeColor="text1"/>
          <w:sz w:val="20"/>
          <w:szCs w:val="20"/>
        </w:rPr>
        <w:t>El uso de los servicios de energía eléctrica, agua potable e internet y telefonía de los inmuebles será acordado entre la DPES y el solicitante y, en su caso, con el Área Otorgante, en su calidad de responsable de la administración del inmueble.</w:t>
      </w:r>
    </w:p>
    <w:p w14:paraId="74C79EC8" w14:textId="77777777" w:rsidR="00F4707F"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143489A0" w14:textId="77777777" w:rsidR="00F4707F" w:rsidRPr="00470987" w:rsidRDefault="00F4707F" w:rsidP="00F4707F">
      <w:pPr>
        <w:pStyle w:val="Prrafodelista"/>
        <w:numPr>
          <w:ilvl w:val="0"/>
          <w:numId w:val="74"/>
        </w:numPr>
        <w:spacing w:after="0" w:line="240" w:lineRule="auto"/>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Cuotas.</w:t>
      </w:r>
    </w:p>
    <w:p w14:paraId="3E908243"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8E21496" w14:textId="77777777" w:rsidR="00F4707F" w:rsidRDefault="00F4707F" w:rsidP="00F4707F">
      <w:pPr>
        <w:pStyle w:val="Prrafodelista"/>
        <w:numPr>
          <w:ilvl w:val="1"/>
          <w:numId w:val="74"/>
        </w:numPr>
        <w:spacing w:after="0" w:line="240" w:lineRule="auto"/>
        <w:ind w:left="567" w:hanging="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Las Cuotas de recuperación por cualquiera de los conceptos asociados a los Permisos descritos en el presente numeral a entender: Gastos Administrativos; Uso de las superficies en Inmuebles Institucionales (menores y mayores de 30 m</w:t>
      </w:r>
      <w:r w:rsidRPr="00470987">
        <w:rPr>
          <w:rFonts w:ascii="Montserrat" w:eastAsia="Times New Roman" w:hAnsi="Montserrat" w:cs="Calibri"/>
          <w:color w:val="000000"/>
          <w:sz w:val="20"/>
          <w:szCs w:val="20"/>
          <w:vertAlign w:val="superscript"/>
          <w:lang w:eastAsia="es-MX"/>
        </w:rPr>
        <w:t>2</w:t>
      </w:r>
      <w:r>
        <w:rPr>
          <w:rFonts w:ascii="Montserrat" w:eastAsia="Times New Roman" w:hAnsi="Montserrat" w:cs="Calibri"/>
          <w:color w:val="000000"/>
          <w:sz w:val="20"/>
          <w:szCs w:val="20"/>
          <w:lang w:eastAsia="es-MX"/>
        </w:rPr>
        <w:t>);</w:t>
      </w:r>
      <w:r w:rsidRPr="00470987">
        <w:rPr>
          <w:rFonts w:ascii="Montserrat" w:eastAsia="Times New Roman" w:hAnsi="Montserrat" w:cs="Calibri"/>
          <w:color w:val="000000"/>
          <w:sz w:val="20"/>
          <w:szCs w:val="20"/>
          <w:lang w:eastAsia="es-MX"/>
        </w:rPr>
        <w:t xml:space="preserve"> depósito en garantía</w:t>
      </w:r>
      <w:r>
        <w:rPr>
          <w:rFonts w:ascii="Montserrat" w:eastAsia="Times New Roman" w:hAnsi="Montserrat" w:cs="Calibri"/>
          <w:color w:val="000000"/>
          <w:sz w:val="20"/>
          <w:szCs w:val="20"/>
          <w:lang w:eastAsia="es-MX"/>
        </w:rPr>
        <w:t>;</w:t>
      </w:r>
      <w:r w:rsidRPr="00470987">
        <w:rPr>
          <w:rFonts w:ascii="Montserrat" w:eastAsia="Times New Roman" w:hAnsi="Montserrat" w:cs="Calibri"/>
          <w:color w:val="000000"/>
          <w:sz w:val="20"/>
          <w:szCs w:val="20"/>
          <w:lang w:eastAsia="es-MX"/>
        </w:rPr>
        <w:t xml:space="preserve"> penas convencionales y por el acceso a Inmuebles Institucionales causarán el IVA.</w:t>
      </w:r>
    </w:p>
    <w:p w14:paraId="243CACF0" w14:textId="77777777" w:rsidR="00F4707F" w:rsidRPr="001B0E48" w:rsidRDefault="00F4707F" w:rsidP="00F4707F">
      <w:pPr>
        <w:spacing w:after="0" w:line="240" w:lineRule="auto"/>
        <w:ind w:left="567"/>
        <w:jc w:val="both"/>
        <w:rPr>
          <w:rFonts w:ascii="Montserrat" w:eastAsia="Times New Roman" w:hAnsi="Montserrat" w:cs="Calibri"/>
          <w:color w:val="000000"/>
          <w:sz w:val="20"/>
          <w:szCs w:val="20"/>
          <w:lang w:eastAsia="es-MX"/>
        </w:rPr>
      </w:pPr>
    </w:p>
    <w:p w14:paraId="46C342FC"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Las Áreas Otorgantes deberán establecer y precisar en los instrumentos jurídicos que se suscriban, que los importes a cubrir por los titulares de los permisionarios serán más el IVA.</w:t>
      </w:r>
    </w:p>
    <w:p w14:paraId="4BEDA88B"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p>
    <w:p w14:paraId="7767C505"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Para los casos de espacios mayores de 30 m</w:t>
      </w:r>
      <w:r w:rsidRPr="00470987">
        <w:rPr>
          <w:rFonts w:ascii="Montserrat" w:eastAsia="Times New Roman" w:hAnsi="Montserrat" w:cs="Calibri"/>
          <w:color w:val="000000"/>
          <w:sz w:val="20"/>
          <w:szCs w:val="20"/>
          <w:vertAlign w:val="superscript"/>
          <w:lang w:eastAsia="es-MX"/>
        </w:rPr>
        <w:t>2</w:t>
      </w:r>
      <w:r w:rsidRPr="00470987">
        <w:rPr>
          <w:rFonts w:ascii="Montserrat" w:eastAsia="Times New Roman" w:hAnsi="Montserrat" w:cs="Calibri"/>
          <w:color w:val="000000"/>
          <w:sz w:val="20"/>
          <w:szCs w:val="20"/>
          <w:lang w:eastAsia="es-MX"/>
        </w:rPr>
        <w:t>, el IVA se aplicará al monto resultante después de haber realizado la fórmula establecida en el numeral 2.4, inciso b, punto 2 del presente Apartado.</w:t>
      </w:r>
    </w:p>
    <w:p w14:paraId="62FE3990"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p>
    <w:p w14:paraId="4DF3471E"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Para los casos en los que la cuota de recuperación se obtenga como factor de otro concepto (acceso itinerante, depósito en ga</w:t>
      </w:r>
      <w:r>
        <w:rPr>
          <w:rFonts w:ascii="Montserrat" w:eastAsia="Times New Roman" w:hAnsi="Montserrat" w:cs="Calibri"/>
          <w:color w:val="000000"/>
          <w:sz w:val="20"/>
          <w:szCs w:val="20"/>
          <w:lang w:eastAsia="es-MX"/>
        </w:rPr>
        <w:t>rantía, penas convencionales y p</w:t>
      </w:r>
      <w:r w:rsidRPr="00470987">
        <w:rPr>
          <w:rFonts w:ascii="Montserrat" w:eastAsia="Times New Roman" w:hAnsi="Montserrat" w:cs="Calibri"/>
          <w:color w:val="000000"/>
          <w:sz w:val="20"/>
          <w:szCs w:val="20"/>
          <w:lang w:eastAsia="es-MX"/>
        </w:rPr>
        <w:t>ermisos del giro de guarderías), el IVA se aplicará al monto resultante después de haber realizado la fórmula establecida para cada caso.</w:t>
      </w:r>
    </w:p>
    <w:p w14:paraId="08FC22C4"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p>
    <w:p w14:paraId="4BCE7D03"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La Cuota por uso de espacios, (mayores o menores de 30 m</w:t>
      </w:r>
      <w:r w:rsidRPr="001B0E48">
        <w:rPr>
          <w:rFonts w:ascii="Montserrat" w:eastAsia="Times New Roman" w:hAnsi="Montserrat" w:cs="Calibri"/>
          <w:color w:val="000000"/>
          <w:sz w:val="20"/>
          <w:szCs w:val="20"/>
          <w:vertAlign w:val="superscript"/>
          <w:lang w:eastAsia="es-MX"/>
        </w:rPr>
        <w:t>2</w:t>
      </w:r>
      <w:r w:rsidRPr="00470987">
        <w:rPr>
          <w:rFonts w:ascii="Montserrat" w:eastAsia="Times New Roman" w:hAnsi="Montserrat" w:cs="Calibri"/>
          <w:color w:val="000000"/>
          <w:sz w:val="20"/>
          <w:szCs w:val="20"/>
          <w:lang w:eastAsia="es-MX"/>
        </w:rPr>
        <w:t>) se computarán por meses completos indistintamente del número de días efectivos que se utilicen los espacios, con relación a la vigencia de los Permisos.</w:t>
      </w:r>
    </w:p>
    <w:p w14:paraId="4B9EC4B0"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themeColor="text1"/>
          <w:sz w:val="20"/>
          <w:szCs w:val="20"/>
          <w:lang w:eastAsia="es-MX"/>
        </w:rPr>
      </w:pPr>
    </w:p>
    <w:p w14:paraId="24EC83A8"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themeColor="text1"/>
          <w:sz w:val="20"/>
          <w:szCs w:val="20"/>
          <w:lang w:eastAsia="es-MX"/>
        </w:rPr>
      </w:pPr>
      <w:r w:rsidRPr="00470987">
        <w:rPr>
          <w:rFonts w:ascii="Montserrat" w:eastAsia="Times New Roman" w:hAnsi="Montserrat" w:cs="Calibri"/>
          <w:color w:val="000000" w:themeColor="text1"/>
          <w:sz w:val="20"/>
          <w:szCs w:val="20"/>
          <w:lang w:eastAsia="es-MX"/>
        </w:rPr>
        <w:t xml:space="preserve">Para los casos en los cuales el Permiso concluya antes de la fecha de término de su vigencia, por cualquiera de los supuestos previstos en el numeral 9 de las presentes políticas </w:t>
      </w:r>
      <w:r w:rsidRPr="00470987">
        <w:rPr>
          <w:rFonts w:ascii="Montserrat" w:eastAsia="Times New Roman" w:hAnsi="Montserrat" w:cs="Calibri"/>
          <w:color w:val="000000" w:themeColor="text1"/>
          <w:sz w:val="20"/>
          <w:szCs w:val="20"/>
          <w:lang w:eastAsia="es-MX"/>
        </w:rPr>
        <w:lastRenderedPageBreak/>
        <w:t>(terminación, extinción, revocación o abandono) las Áreas Otorgantes deberán realizar el cálculo del cobro del uso de la superficie hasta la fecha de entrega de la misma, considerando el periodo de los pagos realizados, la garantía de cumplimiento, en caso de haberse realizado en numerario (2.5 meses de cuota anual establecida en el Permiso), y la fecha de entrega efectiva de la superficie, monto que se computará por meses completos indistintamente del número de días efectivos que se utilice el espacio.</w:t>
      </w:r>
    </w:p>
    <w:p w14:paraId="20839734" w14:textId="77777777" w:rsidR="00F4707F" w:rsidRPr="00470987" w:rsidRDefault="00F4707F" w:rsidP="00F4707F">
      <w:pPr>
        <w:pStyle w:val="Prrafodelista"/>
        <w:spacing w:after="0" w:line="240" w:lineRule="auto"/>
        <w:ind w:left="567"/>
        <w:jc w:val="both"/>
        <w:rPr>
          <w:rFonts w:ascii="Montserrat" w:eastAsia="Times New Roman" w:hAnsi="Montserrat" w:cs="Calibri"/>
          <w:color w:val="000000" w:themeColor="text1"/>
          <w:sz w:val="20"/>
          <w:szCs w:val="20"/>
          <w:lang w:eastAsia="es-MX"/>
        </w:rPr>
      </w:pPr>
    </w:p>
    <w:p w14:paraId="734C7131" w14:textId="77777777" w:rsidR="00F4707F" w:rsidRPr="00470987" w:rsidRDefault="00F4707F" w:rsidP="00F4707F">
      <w:pPr>
        <w:pStyle w:val="Prrafodelista"/>
        <w:numPr>
          <w:ilvl w:val="1"/>
          <w:numId w:val="74"/>
        </w:numPr>
        <w:spacing w:after="0" w:line="240" w:lineRule="auto"/>
        <w:ind w:left="567" w:hanging="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Tabla de Cuotas. La CCSG, a través de la CTAA, elaborará la Tabla de Cuotas a aplicar por el uso de superficies en Inmuebles Institucionales menores de 30 m</w:t>
      </w:r>
      <w:r w:rsidRPr="00470987">
        <w:rPr>
          <w:rFonts w:ascii="Montserrat" w:eastAsia="Times New Roman" w:hAnsi="Montserrat" w:cs="Calibri"/>
          <w:color w:val="000000"/>
          <w:sz w:val="20"/>
          <w:szCs w:val="20"/>
          <w:vertAlign w:val="superscript"/>
          <w:lang w:eastAsia="es-MX"/>
        </w:rPr>
        <w:t>2</w:t>
      </w:r>
      <w:r w:rsidRPr="00470987">
        <w:rPr>
          <w:rFonts w:ascii="Montserrat" w:eastAsia="Times New Roman" w:hAnsi="Montserrat" w:cs="Calibri"/>
          <w:color w:val="000000"/>
          <w:sz w:val="20"/>
          <w:szCs w:val="20"/>
          <w:lang w:eastAsia="es-MX"/>
        </w:rPr>
        <w:t>, la cual contendrá los importes a cubrir por los titulares de Permisos de acuerdo con los metros ocupados y a la clasificación que por el tipo de Inmueble en el que se ubica el Permiso.</w:t>
      </w:r>
    </w:p>
    <w:p w14:paraId="569F53B2" w14:textId="77777777" w:rsidR="00F4707F" w:rsidRPr="00470987" w:rsidRDefault="00F4707F" w:rsidP="00F4707F">
      <w:pPr>
        <w:spacing w:after="0" w:line="240" w:lineRule="auto"/>
        <w:jc w:val="both"/>
        <w:rPr>
          <w:rFonts w:ascii="Montserrat" w:eastAsia="Times New Roman" w:hAnsi="Montserrat" w:cs="Calibri"/>
          <w:color w:val="000000"/>
          <w:sz w:val="20"/>
          <w:szCs w:val="20"/>
          <w:lang w:eastAsia="es-MX"/>
        </w:rPr>
      </w:pPr>
    </w:p>
    <w:p w14:paraId="395AA6E9" w14:textId="77777777" w:rsidR="00F4707F" w:rsidRPr="00470987" w:rsidRDefault="00F4707F" w:rsidP="00F4707F">
      <w:pPr>
        <w:spacing w:after="0" w:line="240" w:lineRule="auto"/>
        <w:ind w:left="567"/>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La Tabla de Cuotas deberá ser sometida a la autorización del HCT en el Programa</w:t>
      </w:r>
      <w:r>
        <w:rPr>
          <w:rFonts w:ascii="Montserrat" w:eastAsia="Times New Roman" w:hAnsi="Montserrat" w:cs="Calibri"/>
          <w:color w:val="000000"/>
          <w:sz w:val="20"/>
          <w:szCs w:val="20"/>
          <w:lang w:eastAsia="es-MX"/>
        </w:rPr>
        <w:t xml:space="preserve"> de Otorgamiento de Permisos y C</w:t>
      </w:r>
      <w:r w:rsidRPr="00470987">
        <w:rPr>
          <w:rFonts w:ascii="Montserrat" w:eastAsia="Times New Roman" w:hAnsi="Montserrat" w:cs="Calibri"/>
          <w:color w:val="000000"/>
          <w:sz w:val="20"/>
          <w:szCs w:val="20"/>
          <w:lang w:eastAsia="es-MX"/>
        </w:rPr>
        <w:t>ontratos de Subarrendamiento para cada ejercicio fiscal, la cual podrá ser actualizada anualmente considerando los siguientes factores:</w:t>
      </w:r>
    </w:p>
    <w:p w14:paraId="65C20AEA" w14:textId="77777777" w:rsidR="00F4707F" w:rsidRPr="00470987" w:rsidRDefault="00F4707F" w:rsidP="00F4707F">
      <w:pPr>
        <w:spacing w:after="0" w:line="240" w:lineRule="auto"/>
        <w:ind w:left="567"/>
        <w:jc w:val="both"/>
        <w:rPr>
          <w:rFonts w:ascii="Calibri" w:eastAsia="Times New Roman" w:hAnsi="Calibri" w:cs="Calibri"/>
          <w:color w:val="000000"/>
          <w:sz w:val="20"/>
          <w:szCs w:val="20"/>
          <w:lang w:eastAsia="es-MX"/>
        </w:rPr>
      </w:pPr>
    </w:p>
    <w:p w14:paraId="60299DC7" w14:textId="77777777" w:rsidR="00F4707F" w:rsidRPr="00470987" w:rsidRDefault="00F4707F" w:rsidP="00F4707F">
      <w:pPr>
        <w:pStyle w:val="Prrafodelista"/>
        <w:numPr>
          <w:ilvl w:val="1"/>
          <w:numId w:val="37"/>
        </w:numPr>
        <w:spacing w:after="0" w:line="240" w:lineRule="auto"/>
        <w:ind w:left="1134" w:hanging="425"/>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Actualización de los importes aplicando el Índice Nacional de Precios al Consumidor (tasa inflacionaria) esperado para el cierre del ejercicio fiscal anterior al que se aplicará, dado a conocer por la SHCP en las premisas macroeconómicas institucionales a utilizar para la elaboración del Anteproyecto de Presupuesto del IMSS.</w:t>
      </w:r>
    </w:p>
    <w:p w14:paraId="3796D547" w14:textId="77777777" w:rsidR="00F4707F" w:rsidRPr="00470987" w:rsidRDefault="00F4707F" w:rsidP="00F4707F">
      <w:pPr>
        <w:pStyle w:val="Prrafodelista"/>
        <w:spacing w:after="0" w:line="240" w:lineRule="auto"/>
        <w:ind w:left="1134"/>
        <w:jc w:val="both"/>
        <w:rPr>
          <w:rFonts w:ascii="Montserrat" w:eastAsia="Times New Roman" w:hAnsi="Montserrat" w:cs="Calibri"/>
          <w:color w:val="000000"/>
          <w:sz w:val="20"/>
          <w:szCs w:val="20"/>
          <w:lang w:eastAsia="es-MX"/>
        </w:rPr>
      </w:pPr>
    </w:p>
    <w:p w14:paraId="3080D38B" w14:textId="77777777" w:rsidR="00F4707F" w:rsidRPr="00470987" w:rsidRDefault="00F4707F" w:rsidP="00F4707F">
      <w:pPr>
        <w:pStyle w:val="Prrafodelista"/>
        <w:numPr>
          <w:ilvl w:val="1"/>
          <w:numId w:val="37"/>
        </w:numPr>
        <w:spacing w:after="0" w:line="240" w:lineRule="auto"/>
        <w:ind w:left="1134" w:hanging="425"/>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Aplicación de un porcentaje incremento, el cual considerará las condiciones macroeconómicas prevalecientes en el país.</w:t>
      </w:r>
    </w:p>
    <w:p w14:paraId="594051AA" w14:textId="77777777" w:rsidR="00F4707F" w:rsidRPr="00470987" w:rsidRDefault="00F4707F" w:rsidP="00F4707F">
      <w:pPr>
        <w:spacing w:after="0" w:line="240" w:lineRule="auto"/>
        <w:ind w:left="709" w:hanging="1"/>
        <w:jc w:val="both"/>
        <w:rPr>
          <w:rFonts w:ascii="Montserrat" w:eastAsia="Times New Roman" w:hAnsi="Montserrat" w:cs="Calibri"/>
          <w:color w:val="000000"/>
          <w:sz w:val="20"/>
          <w:szCs w:val="20"/>
          <w:lang w:eastAsia="es-MX"/>
        </w:rPr>
      </w:pPr>
    </w:p>
    <w:p w14:paraId="1389BC41" w14:textId="77777777" w:rsidR="00F4707F" w:rsidRPr="00470987" w:rsidRDefault="00F4707F" w:rsidP="00F4707F">
      <w:pPr>
        <w:spacing w:after="0" w:line="240" w:lineRule="auto"/>
        <w:ind w:left="709" w:hanging="1"/>
        <w:jc w:val="both"/>
        <w:rPr>
          <w:rFonts w:ascii="Montserrat" w:eastAsia="Times New Roman" w:hAnsi="Montserrat" w:cs="Calibri"/>
          <w:color w:val="000000"/>
          <w:sz w:val="20"/>
          <w:szCs w:val="20"/>
          <w:lang w:eastAsia="es-MX"/>
        </w:rPr>
      </w:pPr>
      <w:r w:rsidRPr="00470987">
        <w:rPr>
          <w:rFonts w:ascii="Montserrat" w:eastAsia="Times New Roman" w:hAnsi="Montserrat" w:cs="Calibri"/>
          <w:color w:val="000000"/>
          <w:sz w:val="20"/>
          <w:szCs w:val="20"/>
          <w:lang w:eastAsia="es-MX"/>
        </w:rPr>
        <w:t>La CCSG a través de la CTAA verificará que los montos establecidos en la Tabla de Cuotas no sean inferiores a los valores de referencia que emite el INDAABIN por aprovechamiento de superficies federales.</w:t>
      </w:r>
    </w:p>
    <w:p w14:paraId="2607C6C2" w14:textId="77777777" w:rsidR="00F4707F" w:rsidRPr="00470987" w:rsidRDefault="00F4707F" w:rsidP="00F4707F">
      <w:pPr>
        <w:spacing w:after="0" w:line="240" w:lineRule="auto"/>
        <w:ind w:left="709" w:hanging="1"/>
        <w:jc w:val="both"/>
        <w:rPr>
          <w:rFonts w:ascii="Montserrat" w:eastAsia="Times New Roman" w:hAnsi="Montserrat" w:cs="Calibri"/>
          <w:color w:val="000000"/>
          <w:sz w:val="20"/>
          <w:szCs w:val="20"/>
          <w:lang w:eastAsia="es-MX"/>
        </w:rPr>
      </w:pPr>
    </w:p>
    <w:p w14:paraId="1360BC59"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Gastos Administrativos. Toda solicitud para el otorgamiento o renovación de un Permiso de </w:t>
      </w:r>
      <w:r>
        <w:rPr>
          <w:rFonts w:ascii="Montserrat" w:hAnsi="Montserrat" w:cstheme="minorHAnsi"/>
          <w:color w:val="000000" w:themeColor="text1"/>
          <w:sz w:val="20"/>
          <w:szCs w:val="20"/>
        </w:rPr>
        <w:t>cualquier tipo y/o contrato de s</w:t>
      </w:r>
      <w:r w:rsidRPr="00470987">
        <w:rPr>
          <w:rFonts w:ascii="Montserrat" w:hAnsi="Montserrat" w:cstheme="minorHAnsi"/>
          <w:color w:val="000000" w:themeColor="text1"/>
          <w:sz w:val="20"/>
          <w:szCs w:val="20"/>
        </w:rPr>
        <w:t>ubarrendamiento, genera el pago de la cuota de recuperación por gastos administrativos (recepción y estudio), la cual se establece en la Tabla de Cuotas incluida en el Programa de Permisos que anualmente aprueba el HCT</w:t>
      </w:r>
      <w:r>
        <w:rPr>
          <w:rFonts w:ascii="Montserrat" w:hAnsi="Montserrat" w:cstheme="minorHAnsi"/>
          <w:color w:val="000000" w:themeColor="text1"/>
          <w:sz w:val="20"/>
          <w:szCs w:val="20"/>
        </w:rPr>
        <w:t>, misma que deberá ser cubierta por el permisionario.</w:t>
      </w:r>
    </w:p>
    <w:p w14:paraId="01265AD5"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37774F3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el caso de que el permisionario solicite la reubicación de su módulo por causas no imputables al Instituto, deberá pagar la cuota de recuperación por la recepción y estudio establecida (gastos administrativos), considerándose como la emisión de un nuevo Permiso.</w:t>
      </w:r>
    </w:p>
    <w:p w14:paraId="77267613"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198CA9B2" w14:textId="77777777" w:rsidR="00F4707F" w:rsidRDefault="00F4707F" w:rsidP="00F4707F">
      <w:pPr>
        <w:pStyle w:val="Prrafodelista"/>
        <w:numPr>
          <w:ilvl w:val="1"/>
          <w:numId w:val="74"/>
        </w:numPr>
        <w:spacing w:after="0" w:line="240" w:lineRule="auto"/>
        <w:ind w:left="567" w:hanging="578"/>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cobro de cuotas por el uso de las superficies en Inmuebles Institucionales, las Áreas Otorgantes y la CCSG, a través de la CTAA se sujetarán a lo siguiente:</w:t>
      </w:r>
    </w:p>
    <w:p w14:paraId="4456CFA1"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516835A5" w14:textId="77777777" w:rsidR="00F4707F" w:rsidRPr="00470987" w:rsidRDefault="00F4707F" w:rsidP="00F4707F">
      <w:pPr>
        <w:pStyle w:val="Prrafodelista"/>
        <w:numPr>
          <w:ilvl w:val="3"/>
          <w:numId w:val="74"/>
        </w:numPr>
        <w:spacing w:after="0" w:line="240" w:lineRule="auto"/>
        <w:ind w:left="1134" w:hanging="425"/>
        <w:jc w:val="both"/>
        <w:rPr>
          <w:rFonts w:ascii="Montserrat" w:hAnsi="Montserrat" w:cstheme="minorHAnsi"/>
          <w:color w:val="000000" w:themeColor="text1"/>
          <w:sz w:val="20"/>
          <w:szCs w:val="20"/>
        </w:rPr>
      </w:pPr>
      <w:r w:rsidRPr="003879A9">
        <w:rPr>
          <w:rFonts w:ascii="Montserrat" w:hAnsi="Montserrat" w:cstheme="minorHAnsi"/>
          <w:color w:val="000000" w:themeColor="text1"/>
          <w:sz w:val="20"/>
          <w:szCs w:val="20"/>
        </w:rPr>
        <w:t>Superficies menores a 30 m</w:t>
      </w:r>
      <w:r w:rsidRPr="003879A9">
        <w:rPr>
          <w:rFonts w:ascii="Montserrat" w:hAnsi="Montserrat" w:cstheme="minorHAnsi"/>
          <w:color w:val="000000" w:themeColor="text1"/>
          <w:sz w:val="20"/>
          <w:szCs w:val="20"/>
          <w:vertAlign w:val="superscript"/>
        </w:rPr>
        <w:t>2</w:t>
      </w:r>
      <w:r w:rsidRPr="003879A9">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Se aplicará la Tabla de Cuotas incluida en el Programa Permisos que anualmente aprueba el HCT, considerando que la cuota se determina en función a la Unidad Médica, Social y/o Administrativa en la que se otorgará el Permiso y a las dimensiones del espacio a </w:t>
      </w:r>
      <w:proofErr w:type="spellStart"/>
      <w:r w:rsidRPr="00470987">
        <w:rPr>
          <w:rFonts w:ascii="Montserrat" w:hAnsi="Montserrat" w:cstheme="minorHAnsi"/>
          <w:color w:val="000000" w:themeColor="text1"/>
          <w:sz w:val="20"/>
          <w:szCs w:val="20"/>
        </w:rPr>
        <w:t>permisionar</w:t>
      </w:r>
      <w:proofErr w:type="spellEnd"/>
      <w:r w:rsidRPr="00470987">
        <w:rPr>
          <w:rFonts w:ascii="Montserrat" w:hAnsi="Montserrat" w:cstheme="minorHAnsi"/>
          <w:color w:val="000000" w:themeColor="text1"/>
          <w:sz w:val="20"/>
          <w:szCs w:val="20"/>
        </w:rPr>
        <w:t>.</w:t>
      </w:r>
    </w:p>
    <w:p w14:paraId="25DED2D6" w14:textId="77777777" w:rsidR="00F4707F" w:rsidRPr="00470987" w:rsidRDefault="00F4707F" w:rsidP="00F4707F">
      <w:pPr>
        <w:pStyle w:val="Prrafodelista"/>
        <w:spacing w:after="0" w:line="240" w:lineRule="auto"/>
        <w:ind w:left="1134" w:hanging="425"/>
        <w:jc w:val="both"/>
        <w:rPr>
          <w:rFonts w:ascii="Montserrat" w:hAnsi="Montserrat" w:cstheme="minorHAnsi"/>
          <w:color w:val="000000" w:themeColor="text1"/>
          <w:sz w:val="20"/>
          <w:szCs w:val="20"/>
        </w:rPr>
      </w:pPr>
    </w:p>
    <w:p w14:paraId="704B11B0" w14:textId="77777777" w:rsidR="00F4707F" w:rsidRPr="00470987" w:rsidRDefault="00F4707F" w:rsidP="00F4707F">
      <w:pPr>
        <w:pStyle w:val="Prrafodelista"/>
        <w:spacing w:after="0" w:line="240" w:lineRule="auto"/>
        <w:ind w:left="113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Para los casos de Permisos cuya actividad comercial implique el consumo de energía eléctrica y agua proporcionados por el Instituto se aplicará un porcentaje adicional a la cuota de recuperación que corresponda por dichos conceptos que estará en función del tipo de cuota a aplicar, considerando la clasificación de la Tabla de Cuotas aprobada por </w:t>
      </w:r>
      <w:r w:rsidRPr="00470987">
        <w:rPr>
          <w:rFonts w:ascii="Montserrat" w:hAnsi="Montserrat" w:cstheme="minorHAnsi"/>
          <w:color w:val="000000" w:themeColor="text1"/>
          <w:sz w:val="20"/>
          <w:szCs w:val="20"/>
        </w:rPr>
        <w:lastRenderedPageBreak/>
        <w:t>el HCT (Tipo A=5%; Tipo B=4%, Tipo C=3%), En caso de que estos servicios sean cubiertos de manera independiente por el Permisionario no deberá aplicarse ningún porcentaje adicional.</w:t>
      </w:r>
    </w:p>
    <w:p w14:paraId="0AF284C0" w14:textId="77777777" w:rsidR="00F4707F" w:rsidRPr="00470987" w:rsidRDefault="00F4707F" w:rsidP="00F4707F">
      <w:pPr>
        <w:pStyle w:val="Prrafodelista"/>
        <w:spacing w:after="0" w:line="240" w:lineRule="auto"/>
        <w:ind w:left="1134" w:hanging="425"/>
        <w:jc w:val="both"/>
        <w:rPr>
          <w:rFonts w:ascii="Montserrat" w:hAnsi="Montserrat" w:cstheme="minorHAnsi"/>
          <w:color w:val="000000" w:themeColor="text1"/>
          <w:sz w:val="20"/>
          <w:szCs w:val="20"/>
        </w:rPr>
      </w:pPr>
    </w:p>
    <w:p w14:paraId="14DB7E50" w14:textId="77777777" w:rsidR="00F4707F" w:rsidRPr="00470987" w:rsidRDefault="00F4707F" w:rsidP="00F4707F">
      <w:pPr>
        <w:pStyle w:val="Prrafodelista"/>
        <w:numPr>
          <w:ilvl w:val="3"/>
          <w:numId w:val="74"/>
        </w:numPr>
        <w:spacing w:after="0" w:line="240" w:lineRule="auto"/>
        <w:ind w:left="1134" w:hanging="425"/>
        <w:jc w:val="both"/>
        <w:rPr>
          <w:rFonts w:ascii="Montserrat" w:hAnsi="Montserrat" w:cstheme="minorHAnsi"/>
          <w:color w:val="000000" w:themeColor="text1"/>
          <w:sz w:val="20"/>
          <w:szCs w:val="20"/>
        </w:rPr>
      </w:pPr>
      <w:r w:rsidRPr="003879A9">
        <w:rPr>
          <w:rFonts w:ascii="Montserrat" w:hAnsi="Montserrat" w:cstheme="minorHAnsi"/>
          <w:color w:val="000000" w:themeColor="text1"/>
          <w:sz w:val="20"/>
          <w:szCs w:val="20"/>
        </w:rPr>
        <w:t>Superficies mayores a 30 m</w:t>
      </w:r>
      <w:r w:rsidRPr="003879A9">
        <w:rPr>
          <w:rFonts w:ascii="Montserrat" w:hAnsi="Montserrat" w:cstheme="minorHAnsi"/>
          <w:color w:val="000000" w:themeColor="text1"/>
          <w:sz w:val="20"/>
          <w:szCs w:val="20"/>
          <w:vertAlign w:val="superscript"/>
        </w:rPr>
        <w:t>2</w:t>
      </w:r>
      <w:r w:rsidRPr="003879A9">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La cuantificación de la cuota anual para Permisos otorgados derivados de una solicitud de un particular se hará de la siguiente manera:</w:t>
      </w:r>
    </w:p>
    <w:p w14:paraId="43897E42"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437"/>
        <w:gridCol w:w="8816"/>
      </w:tblGrid>
      <w:tr w:rsidR="00F4707F" w:rsidRPr="00470987" w14:paraId="0BEAA12F" w14:textId="77777777" w:rsidTr="00745F33">
        <w:tc>
          <w:tcPr>
            <w:tcW w:w="437" w:type="dxa"/>
            <w:vAlign w:val="center"/>
          </w:tcPr>
          <w:p w14:paraId="0CBD707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1</w:t>
            </w:r>
          </w:p>
        </w:tc>
        <w:tc>
          <w:tcPr>
            <w:tcW w:w="8816" w:type="dxa"/>
          </w:tcPr>
          <w:p w14:paraId="5A911BF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Se solicitará al INDAABIN el respectivo dictamen de justipreciación.</w:t>
            </w:r>
          </w:p>
        </w:tc>
      </w:tr>
      <w:tr w:rsidR="00F4707F" w:rsidRPr="00470987" w14:paraId="656FDFB3" w14:textId="77777777" w:rsidTr="00745F33">
        <w:tc>
          <w:tcPr>
            <w:tcW w:w="437" w:type="dxa"/>
            <w:vAlign w:val="center"/>
          </w:tcPr>
          <w:p w14:paraId="4336425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2</w:t>
            </w:r>
          </w:p>
        </w:tc>
        <w:tc>
          <w:tcPr>
            <w:tcW w:w="8816" w:type="dxa"/>
          </w:tcPr>
          <w:p w14:paraId="139CF62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Se calculará el 10% anual del valor comercial que determine el dictamen de justipreciación emitido por el INDAABIN, más un porcentaje para la recuperación de servicios de energía eléctrica y agua de entre 3% al 5% del valor comercial del dictamen de justipreciación considerando la clasificación de la Tabla de Cuotas aprobada por el HCT (Tipo A=5%; Tipo B=4%, Tipo C=3%), más el costo del dictamen </w:t>
            </w:r>
            <w:proofErr w:type="spellStart"/>
            <w:r w:rsidRPr="00470987">
              <w:rPr>
                <w:rFonts w:ascii="Montserrat" w:hAnsi="Montserrat" w:cstheme="minorHAnsi"/>
                <w:color w:val="000000" w:themeColor="text1"/>
                <w:sz w:val="16"/>
                <w:szCs w:val="16"/>
              </w:rPr>
              <w:t>valuatorio</w:t>
            </w:r>
            <w:proofErr w:type="spellEnd"/>
            <w:r w:rsidRPr="00470987">
              <w:rPr>
                <w:rFonts w:ascii="Montserrat" w:hAnsi="Montserrat" w:cstheme="minorHAnsi"/>
                <w:color w:val="000000" w:themeColor="text1"/>
                <w:sz w:val="16"/>
                <w:szCs w:val="16"/>
              </w:rPr>
              <w:t>, aplicando al monto resultante el IVA.</w:t>
            </w:r>
          </w:p>
          <w:p w14:paraId="079B0BA3" w14:textId="77777777" w:rsidR="00F4707F" w:rsidRPr="00470987" w:rsidRDefault="00F4707F" w:rsidP="00745F33">
            <w:pPr>
              <w:jc w:val="both"/>
              <w:rPr>
                <w:rFonts w:ascii="Montserrat" w:hAnsi="Montserrat" w:cstheme="minorHAnsi"/>
                <w:color w:val="000000" w:themeColor="text1"/>
                <w:sz w:val="8"/>
                <w:szCs w:val="8"/>
              </w:rPr>
            </w:pPr>
          </w:p>
          <w:p w14:paraId="621A0FC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La cuota resultante será ajustada anualmente con base en la actualización del dictamen de justipreciación.</w:t>
            </w:r>
          </w:p>
          <w:p w14:paraId="1CDD3664" w14:textId="77777777" w:rsidR="00F4707F" w:rsidRPr="00470987" w:rsidRDefault="00F4707F" w:rsidP="00745F33">
            <w:pPr>
              <w:jc w:val="both"/>
              <w:rPr>
                <w:rFonts w:ascii="Montserrat" w:hAnsi="Montserrat" w:cstheme="minorHAnsi"/>
                <w:color w:val="000000" w:themeColor="text1"/>
                <w:sz w:val="8"/>
                <w:szCs w:val="8"/>
              </w:rPr>
            </w:pPr>
          </w:p>
          <w:p w14:paraId="6D7C6B0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Fórmula:</w:t>
            </w:r>
          </w:p>
          <w:p w14:paraId="5922B712" w14:textId="77777777" w:rsidR="00F4707F" w:rsidRPr="00470987" w:rsidRDefault="00F4707F" w:rsidP="00745F33">
            <w:pPr>
              <w:jc w:val="both"/>
              <w:rPr>
                <w:rFonts w:ascii="Montserrat" w:hAnsi="Montserrat" w:cstheme="minorHAnsi"/>
                <w:color w:val="000000" w:themeColor="text1"/>
                <w:sz w:val="8"/>
                <w:szCs w:val="8"/>
              </w:rPr>
            </w:pPr>
          </w:p>
          <w:p w14:paraId="23D60AF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Cuota Anual de Recuperación = [10% del Dictamen de justipreciación (uso de superficie) + (3% o 4% o 5%) del dictamen de justipreciación para servicios + costo del dictamen de justipreciación] más IVA.</w:t>
            </w:r>
          </w:p>
        </w:tc>
      </w:tr>
      <w:tr w:rsidR="00F4707F" w:rsidRPr="00470987" w14:paraId="71D0BD99" w14:textId="77777777" w:rsidTr="00745F33">
        <w:tc>
          <w:tcPr>
            <w:tcW w:w="437" w:type="dxa"/>
            <w:vAlign w:val="center"/>
          </w:tcPr>
          <w:p w14:paraId="0FE5CFC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3</w:t>
            </w:r>
          </w:p>
        </w:tc>
        <w:tc>
          <w:tcPr>
            <w:tcW w:w="8816" w:type="dxa"/>
          </w:tcPr>
          <w:p w14:paraId="7E61323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caso de que el monto resultante de la Cuota Anual de Recuperación sea inferior a la cuota establecida para una superficie de 30 m2 (Tipo A, B o C), se aplicará ésta última, más el 15% correspondiente a dicha cuota por concepto de servicios (energía eléctrica y agua), más el costo del dictamen de justipreciación, más el IVA.</w:t>
            </w:r>
          </w:p>
        </w:tc>
      </w:tr>
    </w:tbl>
    <w:p w14:paraId="70069163"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7047814"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los casos de Permisos que excedan el ejercicio fiscal en que se formalicen, así como los multianuales o aquellos que se prorroguen, al inicio de cada ejercicio fiscal se deberá actualizar la cuota de recuperación por el uso de la superficie, conforme a la Tabla de Cuotas incluida en el Programa de Permisos que anualmente aprueba el HCT, o a la actualización del avalúo que emita el INDAABIN, según sea el caso, formalizándose el instrumento legal respectivo.</w:t>
      </w:r>
    </w:p>
    <w:p w14:paraId="117F6D8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098F0B0"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 aplicará como pena convencional por el retraso en el pago de la cuota de recuperación el 2.5% mensual del monto del adeudo (interés compuesto), el cual será aplicable por meses enteros con independencia del número de días que demore el pago, y acumulable por un máximo de tres meses. Transcurrido el plazo señalado sin que se hubiera realizado el pago</w:t>
      </w:r>
      <w:r>
        <w:rPr>
          <w:rFonts w:ascii="Montserrat" w:hAnsi="Montserrat" w:cstheme="minorHAnsi"/>
          <w:color w:val="000000" w:themeColor="text1"/>
          <w:sz w:val="20"/>
          <w:szCs w:val="20"/>
        </w:rPr>
        <w:t xml:space="preserve"> total del adeudo</w:t>
      </w:r>
      <w:r w:rsidRPr="00470987">
        <w:rPr>
          <w:rFonts w:ascii="Montserrat" w:hAnsi="Montserrat" w:cstheme="minorHAnsi"/>
          <w:color w:val="000000" w:themeColor="text1"/>
          <w:sz w:val="20"/>
          <w:szCs w:val="20"/>
        </w:rPr>
        <w:t xml:space="preserve"> </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cuota</w:t>
      </w:r>
      <w:r>
        <w:rPr>
          <w:rFonts w:ascii="Montserrat" w:hAnsi="Montserrat" w:cstheme="minorHAnsi"/>
          <w:color w:val="000000" w:themeColor="text1"/>
          <w:sz w:val="20"/>
          <w:szCs w:val="20"/>
        </w:rPr>
        <w:t>s</w:t>
      </w:r>
      <w:r w:rsidRPr="00470987">
        <w:rPr>
          <w:rFonts w:ascii="Montserrat" w:hAnsi="Montserrat" w:cstheme="minorHAnsi"/>
          <w:color w:val="000000" w:themeColor="text1"/>
          <w:sz w:val="20"/>
          <w:szCs w:val="20"/>
        </w:rPr>
        <w:t xml:space="preserve"> de recuperación y pena convencional respectiva</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se dará inicio al procedimiento de revocación del Permiso, conservando el Instituto la garantía otorgada.</w:t>
      </w:r>
    </w:p>
    <w:p w14:paraId="66566F52"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1CF97F66"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revocación del Permiso no exime al permisionario del pago de las cuotas adeudadas ni de la aplicación y pago de las penas convencionales.</w:t>
      </w:r>
    </w:p>
    <w:p w14:paraId="2A992108"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4F94F37E" w14:textId="77777777" w:rsidR="00F4707F" w:rsidRPr="00470987" w:rsidRDefault="00F4707F" w:rsidP="00F4707F">
      <w:pPr>
        <w:pStyle w:val="Prrafodelista"/>
        <w:spacing w:after="0" w:line="240" w:lineRule="auto"/>
        <w:ind w:left="567" w:firstLine="11"/>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pena convencional se determina de la siguiente manera:</w:t>
      </w:r>
    </w:p>
    <w:p w14:paraId="204DFC78"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6ADB5D4F" w14:textId="77777777" w:rsidR="00F4707F" w:rsidRDefault="00F4707F" w:rsidP="00F4707F">
      <w:pPr>
        <w:pStyle w:val="Prrafodelista"/>
        <w:spacing w:after="0" w:line="240" w:lineRule="auto"/>
        <w:ind w:left="567"/>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Pena convencional = (monto del adeudo) * (2.5% del monto del adeudo capitalizable de manera mensual); este proceso se repetirá por cada mes que se presente el incumplimiento y será acumulativo hasta tres meses.</w:t>
      </w:r>
    </w:p>
    <w:p w14:paraId="7C97981B" w14:textId="77777777" w:rsidR="00F4707F" w:rsidRPr="00470987" w:rsidRDefault="00F4707F" w:rsidP="00F4707F">
      <w:pPr>
        <w:pStyle w:val="Prrafodelista"/>
        <w:spacing w:after="0" w:line="240" w:lineRule="auto"/>
        <w:ind w:left="567"/>
        <w:rPr>
          <w:rFonts w:ascii="Montserrat" w:hAnsi="Montserrat" w:cstheme="minorHAnsi"/>
          <w:color w:val="000000" w:themeColor="text1"/>
          <w:sz w:val="20"/>
          <w:szCs w:val="20"/>
        </w:rPr>
      </w:pPr>
    </w:p>
    <w:p w14:paraId="5EB3401D"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las cuotas de recuperación por uso de superficies, así como el depósito de garantía de cumplimiento (2.5 meses), que hayan sido depositadas en demasía o que no hayan sido ejercidas por suspensión de actividades del Permiso por caso fortuito o de fuerza mayor, las Áreas Otorgantes podrán realizar lo siguiente:</w:t>
      </w:r>
    </w:p>
    <w:p w14:paraId="1DAF7F90"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70BD87C8" w14:textId="77777777" w:rsidR="00F4707F" w:rsidRDefault="00F4707F" w:rsidP="00F4707F">
      <w:pPr>
        <w:pStyle w:val="Prrafodelista"/>
        <w:numPr>
          <w:ilvl w:val="0"/>
          <w:numId w:val="19"/>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Tomarlo a cuenta de próximos pagos por uso de superficie, hasta su amortización, si así lo acepta el permisionario</w:t>
      </w:r>
      <w:r>
        <w:rPr>
          <w:rFonts w:ascii="Montserrat" w:hAnsi="Montserrat" w:cstheme="minorHAnsi"/>
          <w:color w:val="000000" w:themeColor="text1"/>
          <w:sz w:val="20"/>
          <w:szCs w:val="20"/>
        </w:rPr>
        <w:t>,</w:t>
      </w:r>
      <w:r w:rsidRPr="00470987">
        <w:rPr>
          <w:rFonts w:ascii="Montserrat" w:hAnsi="Montserrat" w:cstheme="minorHAnsi"/>
          <w:color w:val="000000" w:themeColor="text1"/>
          <w:sz w:val="20"/>
          <w:szCs w:val="20"/>
        </w:rPr>
        <w:t xml:space="preserve"> o</w:t>
      </w:r>
    </w:p>
    <w:p w14:paraId="320F0702" w14:textId="77777777" w:rsidR="00F4707F" w:rsidRPr="00470987" w:rsidRDefault="00F4707F" w:rsidP="00F4707F">
      <w:pPr>
        <w:pStyle w:val="Prrafodelista"/>
        <w:spacing w:after="0" w:line="240" w:lineRule="auto"/>
        <w:ind w:left="1134"/>
        <w:jc w:val="both"/>
        <w:rPr>
          <w:rFonts w:ascii="Montserrat" w:hAnsi="Montserrat" w:cstheme="minorHAnsi"/>
          <w:color w:val="000000" w:themeColor="text1"/>
          <w:sz w:val="20"/>
          <w:szCs w:val="20"/>
        </w:rPr>
      </w:pPr>
    </w:p>
    <w:p w14:paraId="058C9B3E" w14:textId="77777777" w:rsidR="00F4707F" w:rsidRPr="00470987" w:rsidRDefault="00F4707F" w:rsidP="00F4707F">
      <w:pPr>
        <w:pStyle w:val="Prrafodelista"/>
        <w:numPr>
          <w:ilvl w:val="0"/>
          <w:numId w:val="19"/>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 rembolsadas, previo cumplimiento de las disposiciones establecidas por el área normativa financiera competente del Instituto, cuyo rembolso dependerá de los tiempos que señale la DF.</w:t>
      </w:r>
    </w:p>
    <w:p w14:paraId="7E2C3FE2"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029BC14F"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Por suspensión de actividades por causas de interés institucional, caso fortuito o de fuerza mayor, las Áreas Otorgantes previa aceptación por escrito del permisionario, podrán:</w:t>
      </w:r>
    </w:p>
    <w:p w14:paraId="2C539F16"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1F0AC8FE" w14:textId="77777777" w:rsidR="00F4707F" w:rsidRDefault="00F4707F" w:rsidP="00F4707F">
      <w:pPr>
        <w:pStyle w:val="Prrafodelista"/>
        <w:numPr>
          <w:ilvl w:val="1"/>
          <w:numId w:val="6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Compensar el tiempo que el permisionario dejó de ofrecer sus productos o servicios;</w:t>
      </w:r>
      <w:r>
        <w:rPr>
          <w:rFonts w:ascii="Montserrat" w:hAnsi="Montserrat" w:cstheme="minorHAnsi"/>
          <w:color w:val="000000" w:themeColor="text1"/>
          <w:sz w:val="20"/>
          <w:szCs w:val="20"/>
        </w:rPr>
        <w:t xml:space="preserve"> o</w:t>
      </w:r>
    </w:p>
    <w:p w14:paraId="7BCD7304" w14:textId="77777777" w:rsidR="00F4707F" w:rsidRPr="00470987" w:rsidRDefault="00F4707F" w:rsidP="00F4707F">
      <w:pPr>
        <w:pStyle w:val="Prrafodelista"/>
        <w:spacing w:after="0" w:line="240" w:lineRule="auto"/>
        <w:ind w:left="1134"/>
        <w:jc w:val="both"/>
        <w:rPr>
          <w:rFonts w:ascii="Montserrat" w:hAnsi="Montserrat" w:cstheme="minorHAnsi"/>
          <w:color w:val="000000" w:themeColor="text1"/>
          <w:sz w:val="20"/>
          <w:szCs w:val="20"/>
        </w:rPr>
      </w:pPr>
    </w:p>
    <w:p w14:paraId="13C249E1" w14:textId="77777777" w:rsidR="00F4707F" w:rsidRPr="00470987" w:rsidRDefault="00F4707F" w:rsidP="00F4707F">
      <w:pPr>
        <w:pStyle w:val="Prrafodelista"/>
        <w:numPr>
          <w:ilvl w:val="1"/>
          <w:numId w:val="6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Reubicarlo en otra unidad de similares características, siempre y cuando haya disponibilidad de espacio para ello, en la inteligencia de que los gastos asociados a la reubicación como los son la mudanza y adaptaciones correrán por cuenta del permisionario.</w:t>
      </w:r>
    </w:p>
    <w:p w14:paraId="1F990618" w14:textId="77777777" w:rsidR="00F4707F" w:rsidRPr="00470987" w:rsidRDefault="00F4707F" w:rsidP="00F4707F">
      <w:pPr>
        <w:pStyle w:val="Prrafodelista"/>
        <w:spacing w:after="0" w:line="240" w:lineRule="auto"/>
        <w:ind w:left="1276"/>
        <w:jc w:val="both"/>
        <w:rPr>
          <w:rFonts w:ascii="Montserrat" w:hAnsi="Montserrat" w:cstheme="minorHAnsi"/>
          <w:color w:val="000000" w:themeColor="text1"/>
          <w:sz w:val="20"/>
          <w:szCs w:val="20"/>
        </w:rPr>
      </w:pPr>
    </w:p>
    <w:p w14:paraId="4C8B99E4"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De no darse alguno de los supuestos señalados anteriormente por tratarse de un caso de fuerza mayor, el Instituto dará por terminada la relación con el permisionario, iniciándose el procedimiento de extinción conforme a lo señalado en el numeral </w:t>
      </w:r>
      <w:r>
        <w:rPr>
          <w:rFonts w:ascii="Montserrat" w:hAnsi="Montserrat" w:cstheme="minorHAnsi"/>
          <w:color w:val="000000" w:themeColor="text1"/>
          <w:sz w:val="20"/>
          <w:szCs w:val="20"/>
        </w:rPr>
        <w:t>9</w:t>
      </w:r>
      <w:r w:rsidRPr="00470987">
        <w:rPr>
          <w:rFonts w:ascii="Montserrat" w:hAnsi="Montserrat" w:cstheme="minorHAnsi"/>
          <w:color w:val="000000" w:themeColor="text1"/>
          <w:sz w:val="20"/>
          <w:szCs w:val="20"/>
        </w:rPr>
        <w:t xml:space="preserve"> del presente Apartado.</w:t>
      </w:r>
    </w:p>
    <w:p w14:paraId="229B8B22"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4355FE2"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emitir el CFDI respectivo y en su caso el complemento, por los ingresos que se perciban por concepto de cuotas de recuperación por el uso de superficies, gastos administrativos y penas convencionales, conforme a las disposiciones vigentes en la materia.</w:t>
      </w:r>
    </w:p>
    <w:p w14:paraId="4EAC3459"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3F610C9B"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Póliza de responsabilidad civil.</w:t>
      </w:r>
    </w:p>
    <w:p w14:paraId="092D5AB9"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438"/>
        <w:gridCol w:w="8815"/>
      </w:tblGrid>
      <w:tr w:rsidR="00F4707F" w:rsidRPr="00470987" w14:paraId="269B8C31" w14:textId="77777777" w:rsidTr="00745F33">
        <w:tc>
          <w:tcPr>
            <w:tcW w:w="438" w:type="dxa"/>
            <w:vAlign w:val="center"/>
          </w:tcPr>
          <w:p w14:paraId="2BFE187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815" w:type="dxa"/>
          </w:tcPr>
          <w:p w14:paraId="4DFD5BF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permisionario deberá contar durante la vigencia del Permiso, con una Póliza de Seguro de Responsabilidad Civil y de Daños a Terceros a favor del Instituto, por un monto equivalente a la cuota anual del mismo, emitida por compañía debidamente autorizada para ello, misma que deberá entregar dentro de los 15 días naturales posteriores al inicio de la vigencia del Permiso.</w:t>
            </w:r>
          </w:p>
          <w:p w14:paraId="0BBE825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Dicha póliza servirá para garantizar que el permisionario cubra los daños que, por negligencia, dolo o impericia, que él o sus empleados causen a los servidores públicos, derechohabiencia, público en general y bienes muebles o inmuebles del Instituto, en el desarrollo de sus actividades.</w:t>
            </w:r>
          </w:p>
        </w:tc>
      </w:tr>
      <w:tr w:rsidR="00F4707F" w:rsidRPr="00470987" w14:paraId="6DC2EA83" w14:textId="77777777" w:rsidTr="00745F33">
        <w:tc>
          <w:tcPr>
            <w:tcW w:w="438" w:type="dxa"/>
            <w:vAlign w:val="center"/>
          </w:tcPr>
          <w:p w14:paraId="385DF0F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815" w:type="dxa"/>
          </w:tcPr>
          <w:p w14:paraId="06F12FC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caso de siniestro imputable al permisionario o a sus trabajadores, el permisionario será responsable en términos del instrumento jurídico, hasta que los daños sean cubiertos al 100%.</w:t>
            </w:r>
          </w:p>
        </w:tc>
      </w:tr>
      <w:tr w:rsidR="00F4707F" w:rsidRPr="00470987" w14:paraId="36EFCC8A" w14:textId="77777777" w:rsidTr="00745F33">
        <w:tc>
          <w:tcPr>
            <w:tcW w:w="438" w:type="dxa"/>
            <w:vAlign w:val="center"/>
          </w:tcPr>
          <w:p w14:paraId="69ABA22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815" w:type="dxa"/>
          </w:tcPr>
          <w:p w14:paraId="78783756" w14:textId="0DF60CC2" w:rsidR="00F4707F" w:rsidRPr="00470987" w:rsidRDefault="00F4707F" w:rsidP="00745F33">
            <w:pPr>
              <w:jc w:val="both"/>
              <w:rPr>
                <w:rFonts w:ascii="Montserrat" w:hAnsi="Montserrat" w:cstheme="minorHAnsi"/>
                <w:color w:val="000000" w:themeColor="text1"/>
                <w:sz w:val="16"/>
                <w:szCs w:val="16"/>
              </w:rPr>
            </w:pPr>
            <w:r>
              <w:rPr>
                <w:rFonts w:ascii="Montserrat" w:hAnsi="Montserrat" w:cstheme="minorHAnsi"/>
                <w:color w:val="000000" w:themeColor="text1"/>
                <w:sz w:val="16"/>
                <w:szCs w:val="16"/>
              </w:rPr>
              <w:t>Para el caso de permiso de uso temporal revocable</w:t>
            </w:r>
            <w:r w:rsidRPr="00470987">
              <w:rPr>
                <w:rFonts w:ascii="Montserrat" w:hAnsi="Montserrat" w:cstheme="minorHAnsi"/>
                <w:color w:val="000000" w:themeColor="text1"/>
                <w:sz w:val="16"/>
                <w:szCs w:val="16"/>
              </w:rPr>
              <w:t xml:space="preserve"> de Acceso Itinerante a renovar, el monto de la póliza será por el equivalente a la suma de las últimas tres cuotas mensuales cubiertas del Permiso anterior.</w:t>
            </w:r>
          </w:p>
        </w:tc>
      </w:tr>
      <w:tr w:rsidR="00F4707F" w:rsidRPr="00470987" w14:paraId="6A5CC35D" w14:textId="77777777" w:rsidTr="00745F33">
        <w:tc>
          <w:tcPr>
            <w:tcW w:w="438" w:type="dxa"/>
            <w:vAlign w:val="center"/>
          </w:tcPr>
          <w:p w14:paraId="28868BF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815" w:type="dxa"/>
          </w:tcPr>
          <w:p w14:paraId="4CB5828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Para los nuevos </w:t>
            </w:r>
            <w:r>
              <w:rPr>
                <w:rFonts w:ascii="Montserrat" w:hAnsi="Montserrat" w:cstheme="minorHAnsi"/>
                <w:color w:val="000000" w:themeColor="text1"/>
                <w:sz w:val="16"/>
                <w:szCs w:val="16"/>
              </w:rPr>
              <w:t>permisos de uso temporal revocable</w:t>
            </w:r>
            <w:r w:rsidRPr="00470987">
              <w:rPr>
                <w:rFonts w:ascii="Montserrat" w:hAnsi="Montserrat" w:cstheme="minorHAnsi"/>
                <w:color w:val="000000" w:themeColor="text1"/>
                <w:sz w:val="16"/>
                <w:szCs w:val="16"/>
              </w:rPr>
              <w:t xml:space="preserve"> de Acceso Itinerante, que tengan establecida como cuota de recuperación un porcentaje de los ingresos obtenidos por colocación de productos o servicios, el monto de la póliza se determinará tomando en consideración el resultado de multiplicar por 12 la cuota mínima mensual establecida en la Tabla de Cuotas autorizada por el HCT.</w:t>
            </w:r>
          </w:p>
        </w:tc>
      </w:tr>
    </w:tbl>
    <w:p w14:paraId="03BFB695" w14:textId="77777777" w:rsidR="00F4707F" w:rsidRPr="00470987" w:rsidRDefault="00F4707F" w:rsidP="00F4707F">
      <w:pPr>
        <w:spacing w:after="0" w:line="240" w:lineRule="auto"/>
        <w:ind w:left="851"/>
        <w:jc w:val="both"/>
        <w:rPr>
          <w:rFonts w:ascii="Montserrat" w:hAnsi="Montserrat" w:cstheme="minorHAnsi"/>
          <w:color w:val="000000" w:themeColor="text1"/>
          <w:sz w:val="20"/>
          <w:szCs w:val="20"/>
        </w:rPr>
      </w:pPr>
    </w:p>
    <w:p w14:paraId="6CCC25E7"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transitorios.</w:t>
      </w:r>
    </w:p>
    <w:p w14:paraId="6ED6FC76" w14:textId="77777777" w:rsidR="00F4707F" w:rsidRPr="00470987" w:rsidRDefault="00F4707F" w:rsidP="00F4707F">
      <w:pPr>
        <w:pStyle w:val="Prrafodelista"/>
        <w:spacing w:after="0" w:line="240" w:lineRule="auto"/>
        <w:ind w:left="360"/>
        <w:jc w:val="both"/>
        <w:rPr>
          <w:rFonts w:ascii="Montserrat" w:hAnsi="Montserrat" w:cstheme="minorHAnsi"/>
          <w:color w:val="000000" w:themeColor="text1"/>
          <w:sz w:val="20"/>
          <w:szCs w:val="20"/>
        </w:rPr>
      </w:pPr>
    </w:p>
    <w:p w14:paraId="48A02A49"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Vigencia. Se otorga para la ocupación de superficies hasta por 30 m</w:t>
      </w:r>
      <w:r w:rsidRPr="00470987">
        <w:rPr>
          <w:rFonts w:ascii="Montserrat" w:hAnsi="Montserrat" w:cstheme="minorHAnsi"/>
          <w:color w:val="000000" w:themeColor="text1"/>
          <w:sz w:val="20"/>
          <w:szCs w:val="20"/>
          <w:vertAlign w:val="superscript"/>
        </w:rPr>
        <w:t>2</w:t>
      </w:r>
      <w:r w:rsidRPr="00470987">
        <w:rPr>
          <w:rFonts w:ascii="Montserrat" w:hAnsi="Montserrat" w:cstheme="minorHAnsi"/>
          <w:color w:val="000000" w:themeColor="text1"/>
          <w:sz w:val="20"/>
          <w:szCs w:val="20"/>
        </w:rPr>
        <w:t>, por periodos de un mes y como máximo seis meses, y se formalizará en el modelo de Permiso diseñado en el Anexo 4 de este Apartado.</w:t>
      </w:r>
    </w:p>
    <w:p w14:paraId="43831041" w14:textId="77777777" w:rsidR="00F4707F" w:rsidRPr="00470987" w:rsidRDefault="00F4707F" w:rsidP="00F4707F">
      <w:pPr>
        <w:pStyle w:val="Prrafodelista"/>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 xml:space="preserve">La ocupación del espacio otorgado se formalizará con la suscripción de la respectiva acta entrega conforme al modelo establecido en el </w:t>
      </w:r>
      <w:r w:rsidRPr="00470987">
        <w:rPr>
          <w:rFonts w:ascii="Montserrat" w:hAnsi="Montserrat" w:cstheme="minorHAnsi"/>
          <w:color w:val="000000" w:themeColor="text1"/>
          <w:sz w:val="20"/>
          <w:szCs w:val="20"/>
        </w:rPr>
        <w:t>Anexo 5 de este Apartado.</w:t>
      </w:r>
    </w:p>
    <w:p w14:paraId="1613705F"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02CAAF6D"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Pago de cuota. El pago</w:t>
      </w:r>
      <w:r>
        <w:rPr>
          <w:rFonts w:ascii="Montserrat" w:hAnsi="Montserrat" w:cstheme="minorHAnsi"/>
          <w:color w:val="000000" w:themeColor="text1"/>
          <w:sz w:val="20"/>
          <w:szCs w:val="20"/>
        </w:rPr>
        <w:t xml:space="preserve"> de la cuota</w:t>
      </w:r>
      <w:r w:rsidRPr="00470987">
        <w:rPr>
          <w:rFonts w:ascii="Montserrat" w:hAnsi="Montserrat" w:cstheme="minorHAnsi"/>
          <w:color w:val="000000" w:themeColor="text1"/>
          <w:sz w:val="20"/>
          <w:szCs w:val="20"/>
        </w:rPr>
        <w:t xml:space="preserve"> por el uso de la superficie se realizará en una sola exhibición conforme a la tabla de cuotas incluida en el Programa de Permisos que anualmente aprueba el HCT, dentro de los 10 días naturales del inicio de la vigencia del Permiso.</w:t>
      </w:r>
    </w:p>
    <w:p w14:paraId="2A762900"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Horarios y días de atención. Los días y horarios de atención serán de acuerdo con la operación de la unidad médica, social y/o administrativa en la que se otorgará el Permiso, debiendo establecerse en el propio instrumento jurídico.</w:t>
      </w:r>
    </w:p>
    <w:p w14:paraId="120FA451"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7D1F7D8E"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Fianza o garantía. No se les requerirá depósito de garantía de cumplimiento ni fianza.</w:t>
      </w:r>
    </w:p>
    <w:p w14:paraId="3C20B163" w14:textId="77777777" w:rsidR="00F4707F" w:rsidRPr="00470987" w:rsidRDefault="00F4707F" w:rsidP="00F4707F">
      <w:pPr>
        <w:pStyle w:val="Prrafodelista"/>
        <w:spacing w:after="0" w:line="240" w:lineRule="auto"/>
        <w:ind w:left="567" w:hanging="567"/>
        <w:rPr>
          <w:rFonts w:ascii="Montserrat" w:hAnsi="Montserrat" w:cstheme="minorHAnsi"/>
          <w:color w:val="000000" w:themeColor="text1"/>
          <w:sz w:val="20"/>
          <w:szCs w:val="20"/>
        </w:rPr>
      </w:pPr>
    </w:p>
    <w:p w14:paraId="4D420618"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Requisitos. Las personas físicas o morales interesadas en obtener por primera ocasión y/o renovar un Permiso transitorio de manera continua hasta por un periodo similar al original, deberán presentar de manera formal su solicitud por escrito y firmada a </w:t>
      </w:r>
      <w:r>
        <w:rPr>
          <w:rFonts w:ascii="Montserrat" w:hAnsi="Montserrat" w:cstheme="minorHAnsi"/>
          <w:color w:val="000000" w:themeColor="text1"/>
          <w:sz w:val="20"/>
          <w:szCs w:val="20"/>
        </w:rPr>
        <w:t xml:space="preserve">las </w:t>
      </w:r>
      <w:r w:rsidRPr="00470987">
        <w:rPr>
          <w:rFonts w:ascii="Montserrat" w:hAnsi="Montserrat" w:cstheme="minorHAnsi"/>
          <w:color w:val="000000" w:themeColor="text1"/>
          <w:sz w:val="20"/>
          <w:szCs w:val="20"/>
        </w:rPr>
        <w:t>Áreas Otorgantes, en la ventanilla o área de recepción, según sea el caso, la que deberá ser acompañada de la documentación siguiente que servirá para la integración del expediente respectivo:</w:t>
      </w:r>
    </w:p>
    <w:p w14:paraId="78F0AC78"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44156B0F" w14:textId="77777777" w:rsidR="00F4707F" w:rsidRPr="00470987" w:rsidRDefault="00F4707F" w:rsidP="00F4707F">
      <w:pPr>
        <w:pStyle w:val="Prrafodelista"/>
        <w:numPr>
          <w:ilvl w:val="2"/>
          <w:numId w:val="74"/>
        </w:numPr>
        <w:tabs>
          <w:tab w:val="left" w:pos="709"/>
        </w:tabs>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físicas:</w:t>
      </w:r>
    </w:p>
    <w:p w14:paraId="04B8F4D8"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67"/>
      </w:tblGrid>
      <w:tr w:rsidR="00F4707F" w:rsidRPr="00470987" w14:paraId="750B7BB7" w14:textId="77777777" w:rsidTr="00745F33">
        <w:trPr>
          <w:trHeight w:val="391"/>
          <w:tblHeader/>
        </w:trPr>
        <w:tc>
          <w:tcPr>
            <w:tcW w:w="686" w:type="dxa"/>
            <w:shd w:val="clear" w:color="auto" w:fill="C4BD97"/>
            <w:vAlign w:val="center"/>
          </w:tcPr>
          <w:p w14:paraId="4695C68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7" w:type="dxa"/>
            <w:shd w:val="clear" w:color="auto" w:fill="C4BD97"/>
            <w:vAlign w:val="center"/>
          </w:tcPr>
          <w:p w14:paraId="7AED1A00"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20E69405" w14:textId="77777777" w:rsidTr="00745F33">
        <w:tc>
          <w:tcPr>
            <w:tcW w:w="686" w:type="dxa"/>
            <w:vAlign w:val="center"/>
          </w:tcPr>
          <w:p w14:paraId="5496164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7" w:type="dxa"/>
          </w:tcPr>
          <w:p w14:paraId="1CE1E3A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5278201F" w14:textId="77777777" w:rsidTr="00745F33">
        <w:tc>
          <w:tcPr>
            <w:tcW w:w="686" w:type="dxa"/>
            <w:vAlign w:val="center"/>
          </w:tcPr>
          <w:p w14:paraId="48C9594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7" w:type="dxa"/>
          </w:tcPr>
          <w:p w14:paraId="6F740F34"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acta de nacimiento.</w:t>
            </w:r>
          </w:p>
        </w:tc>
      </w:tr>
      <w:tr w:rsidR="00F4707F" w:rsidRPr="00470987" w14:paraId="77DA4ADA" w14:textId="77777777" w:rsidTr="00745F33">
        <w:tc>
          <w:tcPr>
            <w:tcW w:w="686" w:type="dxa"/>
            <w:vAlign w:val="center"/>
          </w:tcPr>
          <w:p w14:paraId="6575243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7" w:type="dxa"/>
          </w:tcPr>
          <w:p w14:paraId="59FA715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(Credencial del INE, Pasaporte, Cédula Profesional). Tratándose de extranjeros el documento migratorio vigente que corresponda, emitido por la autoridad competente.</w:t>
            </w:r>
          </w:p>
        </w:tc>
      </w:tr>
      <w:tr w:rsidR="00F4707F" w:rsidRPr="00470987" w14:paraId="46769DB6" w14:textId="77777777" w:rsidTr="00745F33">
        <w:tc>
          <w:tcPr>
            <w:tcW w:w="686" w:type="dxa"/>
            <w:vAlign w:val="center"/>
          </w:tcPr>
          <w:p w14:paraId="0C7674E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67" w:type="dxa"/>
          </w:tcPr>
          <w:p w14:paraId="376F5E0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7DA84E06" w14:textId="77777777" w:rsidTr="00745F33">
        <w:tc>
          <w:tcPr>
            <w:tcW w:w="686" w:type="dxa"/>
            <w:vAlign w:val="center"/>
          </w:tcPr>
          <w:p w14:paraId="4F8D3C4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67" w:type="dxa"/>
          </w:tcPr>
          <w:p w14:paraId="784EAF4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 domicilio fiscal.</w:t>
            </w:r>
          </w:p>
        </w:tc>
      </w:tr>
      <w:tr w:rsidR="00F4707F" w:rsidRPr="00470987" w14:paraId="1DFD8372" w14:textId="77777777" w:rsidTr="00745F33">
        <w:tc>
          <w:tcPr>
            <w:tcW w:w="686" w:type="dxa"/>
            <w:vAlign w:val="center"/>
          </w:tcPr>
          <w:p w14:paraId="3CC644C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67" w:type="dxa"/>
          </w:tcPr>
          <w:p w14:paraId="1D493ED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de cuenta bancario que acredite fehacientemente su solvencia económica.</w:t>
            </w:r>
          </w:p>
        </w:tc>
      </w:tr>
      <w:tr w:rsidR="00F4707F" w:rsidRPr="00470987" w14:paraId="5533F09F" w14:textId="77777777" w:rsidTr="00745F33">
        <w:tc>
          <w:tcPr>
            <w:tcW w:w="686" w:type="dxa"/>
            <w:vAlign w:val="center"/>
          </w:tcPr>
          <w:p w14:paraId="21A87A1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67" w:type="dxa"/>
          </w:tcPr>
          <w:p w14:paraId="5761923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396FA456" w14:textId="77777777" w:rsidTr="00745F33">
        <w:tc>
          <w:tcPr>
            <w:tcW w:w="686" w:type="dxa"/>
            <w:vAlign w:val="center"/>
          </w:tcPr>
          <w:p w14:paraId="44A2E20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67" w:type="dxa"/>
          </w:tcPr>
          <w:p w14:paraId="37C5C6FD"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6B1DA00D" w14:textId="77777777" w:rsidTr="00745F33">
        <w:tc>
          <w:tcPr>
            <w:tcW w:w="686" w:type="dxa"/>
            <w:vAlign w:val="center"/>
          </w:tcPr>
          <w:p w14:paraId="0B005B9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67" w:type="dxa"/>
          </w:tcPr>
          <w:p w14:paraId="27C5D23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51650859" w14:textId="77777777" w:rsidTr="00745F33">
        <w:tc>
          <w:tcPr>
            <w:tcW w:w="686" w:type="dxa"/>
            <w:vAlign w:val="center"/>
          </w:tcPr>
          <w:p w14:paraId="6A92156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67" w:type="dxa"/>
          </w:tcPr>
          <w:p w14:paraId="014BBB8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el solicitante no desempeña empleo, cargo o comisión en el sector público, ni se encuentra inhabilitado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2D79F28B" w14:textId="77777777" w:rsidTr="00745F33">
        <w:tc>
          <w:tcPr>
            <w:tcW w:w="686" w:type="dxa"/>
            <w:vAlign w:val="center"/>
          </w:tcPr>
          <w:p w14:paraId="2BFE18E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67" w:type="dxa"/>
          </w:tcPr>
          <w:p w14:paraId="4E0EEBD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casos que aplique, el permisionario deberá presentar un Programa Anual de Mantenimiento acorde al equipo y giro comercial que se preste, así como un Programa de Seguridad e Higiene que se adopten para otorgar el servicio, el cual deberá considerar lo señalado en el protocolo que establece las medidas de seguridad sanitaria que deberán observar los Titulares de Permiso y Contratos de Subarrendamiento del Instituto, emitido por la CCSG, a través de la CTAA.</w:t>
            </w:r>
          </w:p>
        </w:tc>
      </w:tr>
      <w:tr w:rsidR="00F4707F" w:rsidRPr="00470987" w14:paraId="155FFA43" w14:textId="77777777" w:rsidTr="00745F33">
        <w:tc>
          <w:tcPr>
            <w:tcW w:w="686" w:type="dxa"/>
            <w:vAlign w:val="center"/>
          </w:tcPr>
          <w:p w14:paraId="3A5A7FC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67" w:type="dxa"/>
          </w:tcPr>
          <w:p w14:paraId="3CE4175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1E10A2C6"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7F4155E0"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morales:</w:t>
      </w:r>
    </w:p>
    <w:p w14:paraId="08886B50"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16F988C2" w14:textId="77777777" w:rsidTr="00745F33">
        <w:trPr>
          <w:trHeight w:val="391"/>
        </w:trPr>
        <w:tc>
          <w:tcPr>
            <w:tcW w:w="712" w:type="dxa"/>
            <w:shd w:val="clear" w:color="auto" w:fill="C4BD97"/>
            <w:vAlign w:val="center"/>
          </w:tcPr>
          <w:p w14:paraId="7489962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5D51676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49AAD002" w14:textId="77777777" w:rsidTr="00745F33">
        <w:tc>
          <w:tcPr>
            <w:tcW w:w="712" w:type="dxa"/>
            <w:vAlign w:val="center"/>
          </w:tcPr>
          <w:p w14:paraId="7E002AE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6779E09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20D59240" w14:textId="77777777" w:rsidTr="00745F33">
        <w:tc>
          <w:tcPr>
            <w:tcW w:w="712" w:type="dxa"/>
            <w:vAlign w:val="center"/>
          </w:tcPr>
          <w:p w14:paraId="0F05CF7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6CF57D5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las modificaciones a sus estatutos sociales, inscritas ante el Registro Público de Comercio.</w:t>
            </w:r>
          </w:p>
        </w:tc>
      </w:tr>
      <w:tr w:rsidR="00F4707F" w:rsidRPr="00470987" w14:paraId="18D215BC" w14:textId="77777777" w:rsidTr="00745F33">
        <w:tc>
          <w:tcPr>
            <w:tcW w:w="712" w:type="dxa"/>
            <w:vAlign w:val="center"/>
          </w:tcPr>
          <w:p w14:paraId="3C58649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261899D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representante legal para actos de administración y/o dominio.</w:t>
            </w:r>
          </w:p>
        </w:tc>
      </w:tr>
      <w:tr w:rsidR="00F4707F" w:rsidRPr="00470987" w14:paraId="5E76655D" w14:textId="77777777" w:rsidTr="00745F33">
        <w:tc>
          <w:tcPr>
            <w:tcW w:w="712" w:type="dxa"/>
            <w:vAlign w:val="center"/>
          </w:tcPr>
          <w:p w14:paraId="4E989E3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4FFAAAC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10AD4A8B" w14:textId="77777777" w:rsidTr="00745F33">
        <w:tc>
          <w:tcPr>
            <w:tcW w:w="712" w:type="dxa"/>
            <w:vAlign w:val="center"/>
          </w:tcPr>
          <w:p w14:paraId="7F1B8F2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e</w:t>
            </w:r>
          </w:p>
        </w:tc>
        <w:tc>
          <w:tcPr>
            <w:tcW w:w="8528" w:type="dxa"/>
          </w:tcPr>
          <w:p w14:paraId="5F4FBA5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2E0D977F" w14:textId="77777777" w:rsidTr="00745F33">
        <w:tc>
          <w:tcPr>
            <w:tcW w:w="712" w:type="dxa"/>
            <w:vAlign w:val="center"/>
          </w:tcPr>
          <w:p w14:paraId="6311784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8" w:type="dxa"/>
          </w:tcPr>
          <w:p w14:paraId="30404E6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w:t>
            </w:r>
          </w:p>
        </w:tc>
      </w:tr>
      <w:tr w:rsidR="00F4707F" w:rsidRPr="00470987" w14:paraId="22D7D7A8" w14:textId="77777777" w:rsidTr="00745F33">
        <w:tc>
          <w:tcPr>
            <w:tcW w:w="712" w:type="dxa"/>
            <w:vAlign w:val="center"/>
          </w:tcPr>
          <w:p w14:paraId="5A79AC3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28" w:type="dxa"/>
          </w:tcPr>
          <w:p w14:paraId="08CFB17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1948F569" w14:textId="77777777" w:rsidTr="00745F33">
        <w:tc>
          <w:tcPr>
            <w:tcW w:w="712" w:type="dxa"/>
            <w:vAlign w:val="center"/>
          </w:tcPr>
          <w:p w14:paraId="4D790F1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28" w:type="dxa"/>
          </w:tcPr>
          <w:p w14:paraId="3843BA2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bl>
    <w:p w14:paraId="5A743CD2" w14:textId="77777777" w:rsidR="006156E3" w:rsidRDefault="006156E3" w:rsidP="00F4707F">
      <w:pPr>
        <w:pStyle w:val="Prrafodelista"/>
        <w:spacing w:after="0" w:line="240" w:lineRule="auto"/>
        <w:jc w:val="both"/>
        <w:rPr>
          <w:rFonts w:ascii="Montserrat" w:hAnsi="Montserrat" w:cstheme="minorHAnsi"/>
          <w:color w:val="000000" w:themeColor="text1"/>
          <w:sz w:val="20"/>
          <w:szCs w:val="20"/>
        </w:rPr>
      </w:pPr>
    </w:p>
    <w:p w14:paraId="09D5AC1A" w14:textId="77777777" w:rsidR="00521F41" w:rsidRDefault="00521F41" w:rsidP="00F4707F">
      <w:pPr>
        <w:pStyle w:val="Prrafodelista"/>
        <w:spacing w:after="0" w:line="240" w:lineRule="auto"/>
        <w:jc w:val="both"/>
        <w:rPr>
          <w:rFonts w:ascii="Montserrat" w:hAnsi="Montserrat" w:cstheme="minorHAnsi"/>
          <w:color w:val="000000" w:themeColor="text1"/>
          <w:sz w:val="20"/>
          <w:szCs w:val="20"/>
        </w:rPr>
      </w:pPr>
    </w:p>
    <w:p w14:paraId="36281525" w14:textId="77777777" w:rsidR="00521F41" w:rsidRDefault="00521F41" w:rsidP="00F4707F">
      <w:pPr>
        <w:pStyle w:val="Prrafodelista"/>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521F41" w:rsidRPr="00470987" w14:paraId="37097526" w14:textId="77777777" w:rsidTr="00745F33">
        <w:trPr>
          <w:trHeight w:val="391"/>
        </w:trPr>
        <w:tc>
          <w:tcPr>
            <w:tcW w:w="712" w:type="dxa"/>
            <w:shd w:val="clear" w:color="auto" w:fill="C4BD97"/>
            <w:vAlign w:val="center"/>
          </w:tcPr>
          <w:p w14:paraId="6BB1F7A2" w14:textId="77777777" w:rsidR="00521F41" w:rsidRPr="00470987" w:rsidRDefault="00521F41"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2575E61C" w14:textId="77777777" w:rsidR="00521F41" w:rsidRPr="00470987" w:rsidRDefault="00521F41"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521F41" w:rsidRPr="00470987" w14:paraId="277E71E7" w14:textId="77777777" w:rsidTr="00745F33">
        <w:tc>
          <w:tcPr>
            <w:tcW w:w="712" w:type="dxa"/>
            <w:vAlign w:val="center"/>
          </w:tcPr>
          <w:p w14:paraId="00DFF665"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28" w:type="dxa"/>
          </w:tcPr>
          <w:p w14:paraId="2AFC2E06"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521F41" w:rsidRPr="00470987" w14:paraId="53CBB4B9" w14:textId="77777777" w:rsidTr="00745F33">
        <w:tc>
          <w:tcPr>
            <w:tcW w:w="712" w:type="dxa"/>
            <w:vAlign w:val="center"/>
          </w:tcPr>
          <w:p w14:paraId="38E4621A"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28" w:type="dxa"/>
          </w:tcPr>
          <w:p w14:paraId="2C9463F7"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521F41" w:rsidRPr="00470987" w14:paraId="49DF4C47" w14:textId="77777777" w:rsidTr="00745F33">
        <w:tc>
          <w:tcPr>
            <w:tcW w:w="712" w:type="dxa"/>
            <w:vAlign w:val="center"/>
          </w:tcPr>
          <w:p w14:paraId="48E10DAD"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28" w:type="dxa"/>
          </w:tcPr>
          <w:p w14:paraId="7CD671F9"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521F41" w:rsidRPr="00470987" w14:paraId="581ED2C0" w14:textId="77777777" w:rsidTr="00745F33">
        <w:tc>
          <w:tcPr>
            <w:tcW w:w="712" w:type="dxa"/>
            <w:vAlign w:val="center"/>
          </w:tcPr>
          <w:p w14:paraId="167E0C26"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28" w:type="dxa"/>
          </w:tcPr>
          <w:p w14:paraId="7CA4C4CC"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ninguno de sus socios o asociados o quien lo represente, no desempeñan empleo, cargo o comisión en el Sector Público, ni se encuentran 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521F41" w:rsidRPr="00470987" w14:paraId="5F6806B6" w14:textId="77777777" w:rsidTr="00745F33">
        <w:tc>
          <w:tcPr>
            <w:tcW w:w="712" w:type="dxa"/>
            <w:vAlign w:val="center"/>
          </w:tcPr>
          <w:p w14:paraId="3187E758"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28" w:type="dxa"/>
          </w:tcPr>
          <w:p w14:paraId="45C2DB68"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casos que aplique, el permisionario deberá presentar un Programa Anual de Mantenimiento acorde al equipo y giro comercial que se preste, así como un Programa de Seguridad e Higiene que se adopten para otorgar el servicio, el cual deberá considerar lo señalado en el Protocolo que establece las medidas de seguridad sanitaria que deberán observar los Titulares de Permisos y Contratos de Subarrendamiento del Instituto, emitido por la CCSG a través de la CTAA.</w:t>
            </w:r>
          </w:p>
        </w:tc>
      </w:tr>
      <w:tr w:rsidR="00521F41" w:rsidRPr="00470987" w14:paraId="2760429B" w14:textId="77777777" w:rsidTr="00745F33">
        <w:tc>
          <w:tcPr>
            <w:tcW w:w="712" w:type="dxa"/>
            <w:vAlign w:val="center"/>
          </w:tcPr>
          <w:p w14:paraId="34D65D78" w14:textId="77777777" w:rsidR="00521F41" w:rsidRPr="00470987" w:rsidRDefault="00521F41"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w:t>
            </w:r>
          </w:p>
        </w:tc>
        <w:tc>
          <w:tcPr>
            <w:tcW w:w="8528" w:type="dxa"/>
          </w:tcPr>
          <w:p w14:paraId="1ECC86E8" w14:textId="77777777" w:rsidR="00521F41" w:rsidRPr="00470987" w:rsidRDefault="00521F41"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 o autoridad competente que sea dado a conocer por la CTAA.</w:t>
            </w:r>
          </w:p>
        </w:tc>
      </w:tr>
    </w:tbl>
    <w:p w14:paraId="49CA29CA" w14:textId="77777777" w:rsidR="00521F41" w:rsidRPr="00470987" w:rsidRDefault="00521F41" w:rsidP="00F4707F">
      <w:pPr>
        <w:pStyle w:val="Prrafodelista"/>
        <w:spacing w:after="0" w:line="240" w:lineRule="auto"/>
        <w:jc w:val="both"/>
        <w:rPr>
          <w:rFonts w:ascii="Montserrat" w:hAnsi="Montserrat" w:cstheme="minorHAnsi"/>
          <w:color w:val="000000" w:themeColor="text1"/>
          <w:sz w:val="20"/>
          <w:szCs w:val="20"/>
        </w:rPr>
      </w:pPr>
    </w:p>
    <w:p w14:paraId="519933FB"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3.5.2.1</w:t>
      </w:r>
      <w:r w:rsidRPr="00470987">
        <w:rPr>
          <w:rFonts w:ascii="Montserrat" w:hAnsi="Montserrat" w:cstheme="minorHAnsi"/>
          <w:color w:val="000000" w:themeColor="text1"/>
          <w:sz w:val="20"/>
          <w:szCs w:val="20"/>
        </w:rPr>
        <w:tab/>
        <w:t xml:space="preserve">Para Permisos Transitorios suscritos con </w:t>
      </w:r>
      <w:r>
        <w:rPr>
          <w:rFonts w:ascii="Montserrat" w:hAnsi="Montserrat" w:cstheme="minorHAnsi"/>
          <w:color w:val="000000" w:themeColor="text1"/>
          <w:sz w:val="20"/>
          <w:szCs w:val="20"/>
        </w:rPr>
        <w:t>PM</w:t>
      </w:r>
      <w:r w:rsidRPr="00470987">
        <w:rPr>
          <w:rFonts w:ascii="Montserrat" w:hAnsi="Montserrat" w:cstheme="minorHAnsi"/>
          <w:color w:val="000000" w:themeColor="text1"/>
          <w:sz w:val="20"/>
          <w:szCs w:val="20"/>
        </w:rPr>
        <w:t>, en el propio instrumento legal a formalizar, en la sección de declaraciones del Permisionario se deberá precisar que el domicilio que señala para oír y recibir toda clase de documentos y notificaciones relacionadas con el Permiso de Uso Temporal Revocable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g) del presente numeral.</w:t>
      </w:r>
    </w:p>
    <w:p w14:paraId="7D6BF7F3"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32142854"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dependencias y entidades de gobierno:</w:t>
      </w:r>
    </w:p>
    <w:p w14:paraId="4A5BEC84"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11E7AD58" w14:textId="77777777" w:rsidTr="00745F33">
        <w:trPr>
          <w:trHeight w:val="391"/>
          <w:tblHeader/>
        </w:trPr>
        <w:tc>
          <w:tcPr>
            <w:tcW w:w="712" w:type="dxa"/>
            <w:shd w:val="clear" w:color="auto" w:fill="C4BD97"/>
            <w:vAlign w:val="center"/>
          </w:tcPr>
          <w:p w14:paraId="438D612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21D5609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3D10A0BB" w14:textId="77777777" w:rsidTr="00745F33">
        <w:tc>
          <w:tcPr>
            <w:tcW w:w="712" w:type="dxa"/>
            <w:vAlign w:val="center"/>
          </w:tcPr>
          <w:p w14:paraId="7FF1C1B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78A06A0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Acuerdo del HCT en el cual autoriza el otorgamiento del Permiso.</w:t>
            </w:r>
          </w:p>
        </w:tc>
      </w:tr>
      <w:tr w:rsidR="00F4707F" w:rsidRPr="00470987" w14:paraId="1843D7E3" w14:textId="77777777" w:rsidTr="00745F33">
        <w:tc>
          <w:tcPr>
            <w:tcW w:w="712" w:type="dxa"/>
            <w:vAlign w:val="center"/>
          </w:tcPr>
          <w:p w14:paraId="41F2E81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1EBEC979"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Fundamento de creación de la Dependencia o Entidad.</w:t>
            </w:r>
          </w:p>
        </w:tc>
      </w:tr>
      <w:tr w:rsidR="00F4707F" w:rsidRPr="00470987" w14:paraId="1F8190F4" w14:textId="77777777" w:rsidTr="00745F33">
        <w:tc>
          <w:tcPr>
            <w:tcW w:w="712" w:type="dxa"/>
            <w:vAlign w:val="center"/>
          </w:tcPr>
          <w:p w14:paraId="7DBDEA6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79D5F0B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Copia del instrumento notarial (representante legal), y en su caso, el documento oficial que faculte al Servidor Público que formalizará el Permiso, </w:t>
            </w:r>
            <w:r w:rsidRPr="00470987">
              <w:rPr>
                <w:rFonts w:ascii="Montserrat" w:hAnsi="Montserrat" w:cstheme="minorHAnsi"/>
                <w:sz w:val="16"/>
                <w:szCs w:val="16"/>
              </w:rPr>
              <w:t>con registro en el REPODE</w:t>
            </w:r>
            <w:r w:rsidRPr="00470987">
              <w:rPr>
                <w:rFonts w:ascii="Montserrat" w:hAnsi="Montserrat" w:cstheme="minorHAnsi"/>
                <w:color w:val="000000" w:themeColor="text1"/>
                <w:sz w:val="16"/>
                <w:szCs w:val="16"/>
              </w:rPr>
              <w:t>.</w:t>
            </w:r>
          </w:p>
        </w:tc>
      </w:tr>
      <w:tr w:rsidR="00F4707F" w:rsidRPr="00470987" w14:paraId="3469C1EE" w14:textId="77777777" w:rsidTr="00745F33">
        <w:tc>
          <w:tcPr>
            <w:tcW w:w="712" w:type="dxa"/>
            <w:vAlign w:val="center"/>
          </w:tcPr>
          <w:p w14:paraId="48A291B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1FBD18B6"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(Credencial del INE, Pasaporte, Cédula Profesional) con fotografía del Servidor Público que formalizará el Permiso.</w:t>
            </w:r>
          </w:p>
        </w:tc>
      </w:tr>
      <w:tr w:rsidR="00F4707F" w:rsidRPr="00470987" w14:paraId="3E40BFC6" w14:textId="77777777" w:rsidTr="00745F33">
        <w:tc>
          <w:tcPr>
            <w:tcW w:w="712" w:type="dxa"/>
            <w:vAlign w:val="center"/>
          </w:tcPr>
          <w:p w14:paraId="584189B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654C616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RFC de la Dependencia o Entidad.</w:t>
            </w:r>
          </w:p>
        </w:tc>
      </w:tr>
    </w:tbl>
    <w:p w14:paraId="5509DA3B"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7605F853" w14:textId="77777777" w:rsidR="00F4707F" w:rsidRPr="00470987" w:rsidRDefault="00F4707F" w:rsidP="00F4707F">
      <w:pPr>
        <w:pStyle w:val="Prrafodelista"/>
        <w:numPr>
          <w:ilvl w:val="1"/>
          <w:numId w:val="74"/>
        </w:numPr>
        <w:tabs>
          <w:tab w:val="left" w:pos="567"/>
          <w:tab w:val="left" w:pos="851"/>
        </w:tabs>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Criterios de evaluación.</w:t>
      </w:r>
    </w:p>
    <w:p w14:paraId="5E1481C2" w14:textId="77777777" w:rsidR="00F4707F" w:rsidRPr="00470987" w:rsidRDefault="00F4707F" w:rsidP="00F4707F">
      <w:pPr>
        <w:spacing w:after="0" w:line="240" w:lineRule="auto"/>
        <w:ind w:left="720"/>
        <w:rPr>
          <w:rFonts w:ascii="Montserrat" w:hAnsi="Montserrat" w:cstheme="minorHAnsi"/>
          <w:color w:val="000000" w:themeColor="text1"/>
          <w:sz w:val="20"/>
          <w:szCs w:val="20"/>
        </w:rPr>
      </w:pPr>
    </w:p>
    <w:p w14:paraId="53C2E82F"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aplicarán cuando menos, los siguientes criterios de evaluación para determinar la viabilidad de las solicitudes para el otorgamiento del Permiso:</w:t>
      </w:r>
    </w:p>
    <w:p w14:paraId="775244D0"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2A26D56D"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producto o servicio a comercializar sea lícito y acorde con las actividades que se desarrollan en el inmueble;</w:t>
      </w:r>
    </w:p>
    <w:p w14:paraId="2ED685CC"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haya disponibilidad de superficie;</w:t>
      </w:r>
    </w:p>
    <w:p w14:paraId="76D7BCB8"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Que la ubicación del módulo, kiosco, local o isla comercial no obstruya las áreas de circulación y seguridad, así como no interfiera con los servicios que se prestan en el inmueble;</w:t>
      </w:r>
    </w:p>
    <w:p w14:paraId="4D6FE856"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Que la documentación presentada sea acorde al giro comercial y formalidades exigidas en las presentes Políticas; </w:t>
      </w:r>
    </w:p>
    <w:p w14:paraId="59311112"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solicitante acredite contar con la experiencia necesaria del giro comercial propuesto; y</w:t>
      </w:r>
    </w:p>
    <w:p w14:paraId="4A68B39C" w14:textId="77777777" w:rsidR="00F4707F" w:rsidRPr="00470987" w:rsidRDefault="00F4707F" w:rsidP="00F4707F">
      <w:pPr>
        <w:pStyle w:val="Prrafodelista"/>
        <w:numPr>
          <w:ilvl w:val="0"/>
          <w:numId w:val="27"/>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proyecto de negocio presentado por el solicitante demuestre sostenibilidad económica.</w:t>
      </w:r>
    </w:p>
    <w:p w14:paraId="2DBF39DF"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1C1BDD7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w:t>
      </w:r>
    </w:p>
    <w:p w14:paraId="740B82E1"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78A8E679"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 renovación de este tipo de Permiso, considerando que la vigencia es de un mes y hasta seis meses, deberá ser solicitada al Instituto a la mitad del periodo por el cual fue otorgado, la cual podrá ser hasta por un periodo similar al inicialmente otorgado.</w:t>
      </w:r>
    </w:p>
    <w:p w14:paraId="029EB02A"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1CD8E6A5" w14:textId="77777777" w:rsidR="00F4707F"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536B16">
        <w:rPr>
          <w:rFonts w:ascii="Montserrat" w:hAnsi="Montserrat" w:cstheme="minorHAnsi"/>
          <w:color w:val="000000" w:themeColor="text1"/>
          <w:sz w:val="20"/>
          <w:szCs w:val="20"/>
        </w:rPr>
        <w:t>Las Áreas Otorgantes deberán notificar por escrito al permisionario la resolución sobre su solicitud de renovación antes del término de vigencia del Permiso correspondiente.</w:t>
      </w:r>
    </w:p>
    <w:p w14:paraId="481501F0" w14:textId="77777777" w:rsidR="00F4707F" w:rsidRPr="00536B16" w:rsidRDefault="00F4707F" w:rsidP="00F4707F">
      <w:pPr>
        <w:spacing w:after="0" w:line="240" w:lineRule="auto"/>
        <w:jc w:val="both"/>
        <w:rPr>
          <w:rFonts w:ascii="Montserrat" w:hAnsi="Montserrat" w:cstheme="minorHAnsi"/>
          <w:color w:val="000000" w:themeColor="text1"/>
          <w:sz w:val="20"/>
          <w:szCs w:val="20"/>
        </w:rPr>
      </w:pPr>
    </w:p>
    <w:p w14:paraId="68F8354B"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152167AC"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3D92FAC4"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4AAAFD68" w14:textId="77777777" w:rsidR="00F4707F" w:rsidRPr="00470987" w:rsidRDefault="00F4707F" w:rsidP="00F4707F">
      <w:pPr>
        <w:spacing w:after="0" w:line="240" w:lineRule="auto"/>
        <w:ind w:left="720"/>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712"/>
        <w:gridCol w:w="8641"/>
      </w:tblGrid>
      <w:tr w:rsidR="00F4707F" w:rsidRPr="00470987" w14:paraId="31F505EA" w14:textId="77777777" w:rsidTr="00745F33">
        <w:trPr>
          <w:trHeight w:val="391"/>
        </w:trPr>
        <w:tc>
          <w:tcPr>
            <w:tcW w:w="686" w:type="dxa"/>
            <w:shd w:val="clear" w:color="auto" w:fill="C4BD97"/>
            <w:vAlign w:val="center"/>
          </w:tcPr>
          <w:p w14:paraId="1CC84E3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641" w:type="dxa"/>
            <w:shd w:val="clear" w:color="auto" w:fill="C4BD97"/>
            <w:vAlign w:val="center"/>
          </w:tcPr>
          <w:p w14:paraId="4B6D0F69"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6F767035" w14:textId="77777777" w:rsidTr="00745F33">
        <w:tc>
          <w:tcPr>
            <w:tcW w:w="686" w:type="dxa"/>
            <w:vAlign w:val="center"/>
          </w:tcPr>
          <w:p w14:paraId="1FF0A28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641" w:type="dxa"/>
          </w:tcPr>
          <w:p w14:paraId="6D97B13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56F02C48" w14:textId="77777777" w:rsidTr="00745F33">
        <w:tc>
          <w:tcPr>
            <w:tcW w:w="686" w:type="dxa"/>
            <w:vAlign w:val="center"/>
          </w:tcPr>
          <w:p w14:paraId="2DBB8A6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641" w:type="dxa"/>
          </w:tcPr>
          <w:p w14:paraId="0EB87F1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5CC0B281" w14:textId="77777777" w:rsidTr="00745F33">
        <w:tc>
          <w:tcPr>
            <w:tcW w:w="686" w:type="dxa"/>
            <w:vAlign w:val="center"/>
          </w:tcPr>
          <w:p w14:paraId="56DFB65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641" w:type="dxa"/>
          </w:tcPr>
          <w:p w14:paraId="5F6264C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responsabilidad civil, así como con la póliza de garantía de cumplimiento.</w:t>
            </w:r>
          </w:p>
        </w:tc>
      </w:tr>
      <w:tr w:rsidR="00F4707F" w:rsidRPr="00470987" w14:paraId="493E3A33" w14:textId="77777777" w:rsidTr="00745F33">
        <w:tc>
          <w:tcPr>
            <w:tcW w:w="686" w:type="dxa"/>
            <w:vAlign w:val="center"/>
          </w:tcPr>
          <w:p w14:paraId="678CF00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641" w:type="dxa"/>
          </w:tcPr>
          <w:p w14:paraId="24E03AD8"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1C780BB3" w14:textId="77777777" w:rsidTr="00745F33">
        <w:tc>
          <w:tcPr>
            <w:tcW w:w="686" w:type="dxa"/>
            <w:vAlign w:val="center"/>
          </w:tcPr>
          <w:p w14:paraId="734B862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641" w:type="dxa"/>
          </w:tcPr>
          <w:p w14:paraId="3367496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 y convenio finiquito.</w:t>
            </w:r>
          </w:p>
        </w:tc>
      </w:tr>
      <w:tr w:rsidR="00F4707F" w:rsidRPr="00470987" w14:paraId="267EB929" w14:textId="77777777" w:rsidTr="00745F33">
        <w:tc>
          <w:tcPr>
            <w:tcW w:w="686" w:type="dxa"/>
            <w:vAlign w:val="center"/>
          </w:tcPr>
          <w:p w14:paraId="4465A19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641" w:type="dxa"/>
          </w:tcPr>
          <w:p w14:paraId="09F5670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66921B28" w14:textId="77777777" w:rsidR="00F4707F" w:rsidRPr="00470987" w:rsidRDefault="00F4707F" w:rsidP="00F4707F">
      <w:pPr>
        <w:spacing w:after="0" w:line="240" w:lineRule="auto"/>
        <w:rPr>
          <w:rFonts w:ascii="Montserrat" w:hAnsi="Montserrat" w:cstheme="minorHAnsi"/>
          <w:color w:val="000000" w:themeColor="text1"/>
        </w:rPr>
      </w:pPr>
    </w:p>
    <w:p w14:paraId="0E28AF64"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supervisión.</w:t>
      </w:r>
    </w:p>
    <w:p w14:paraId="49DD4B5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49A05BC4"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27ED3E27" w14:textId="77777777" w:rsidR="00F4707F" w:rsidRPr="00470987" w:rsidRDefault="00F4707F" w:rsidP="00F4707F">
      <w:pPr>
        <w:spacing w:after="0" w:line="240" w:lineRule="auto"/>
        <w:rPr>
          <w:rFonts w:ascii="Montserrat" w:hAnsi="Montserrat" w:cstheme="minorHAnsi"/>
          <w:color w:val="000000" w:themeColor="text1"/>
        </w:rPr>
      </w:pPr>
    </w:p>
    <w:tbl>
      <w:tblPr>
        <w:tblStyle w:val="Tablaconcuadrcula"/>
        <w:tblW w:w="0" w:type="auto"/>
        <w:tblInd w:w="704" w:type="dxa"/>
        <w:tblLook w:val="04A0" w:firstRow="1" w:lastRow="0" w:firstColumn="1" w:lastColumn="0" w:noHBand="0" w:noVBand="1"/>
      </w:tblPr>
      <w:tblGrid>
        <w:gridCol w:w="712"/>
        <w:gridCol w:w="8680"/>
      </w:tblGrid>
      <w:tr w:rsidR="00F4707F" w:rsidRPr="00470987" w14:paraId="2FCFE10D" w14:textId="77777777" w:rsidTr="00745F33">
        <w:trPr>
          <w:trHeight w:val="391"/>
          <w:tblHeader/>
        </w:trPr>
        <w:tc>
          <w:tcPr>
            <w:tcW w:w="712" w:type="dxa"/>
            <w:shd w:val="clear" w:color="auto" w:fill="C4BD97"/>
            <w:vAlign w:val="center"/>
          </w:tcPr>
          <w:p w14:paraId="537630BD"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680" w:type="dxa"/>
            <w:shd w:val="clear" w:color="auto" w:fill="C4BD97"/>
            <w:vAlign w:val="center"/>
          </w:tcPr>
          <w:p w14:paraId="7838A2F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178BECEF" w14:textId="77777777" w:rsidTr="00745F33">
        <w:tc>
          <w:tcPr>
            <w:tcW w:w="712" w:type="dxa"/>
            <w:vAlign w:val="center"/>
          </w:tcPr>
          <w:p w14:paraId="54F97FF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680" w:type="dxa"/>
          </w:tcPr>
          <w:p w14:paraId="02AF3B8B"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verifique que la entrega de la superficie permisionada se reciba en las condiciones en las cuales fueron entregadas.</w:t>
            </w:r>
          </w:p>
        </w:tc>
      </w:tr>
      <w:tr w:rsidR="00F4707F" w:rsidRPr="00470987" w14:paraId="299713BE" w14:textId="77777777" w:rsidTr="00745F33">
        <w:tc>
          <w:tcPr>
            <w:tcW w:w="712" w:type="dxa"/>
            <w:vAlign w:val="center"/>
          </w:tcPr>
          <w:p w14:paraId="6E0D517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680" w:type="dxa"/>
          </w:tcPr>
          <w:p w14:paraId="0FFAF509"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Ocupe el espacio otorgado bajo las condiciones establecidas en el Permiso. </w:t>
            </w:r>
          </w:p>
        </w:tc>
      </w:tr>
      <w:tr w:rsidR="00F4707F" w:rsidRPr="00470987" w14:paraId="7923C88C" w14:textId="77777777" w:rsidTr="00745F33">
        <w:tc>
          <w:tcPr>
            <w:tcW w:w="712" w:type="dxa"/>
            <w:vAlign w:val="center"/>
          </w:tcPr>
          <w:p w14:paraId="23DD1FB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680" w:type="dxa"/>
          </w:tcPr>
          <w:p w14:paraId="7516721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deje de ofrecer sus servicios o productos por 30 días naturales, y en consecuencia se considerará abandono por parte del Permisionario.</w:t>
            </w:r>
          </w:p>
        </w:tc>
      </w:tr>
      <w:tr w:rsidR="00F4707F" w:rsidRPr="00470987" w14:paraId="45787C33" w14:textId="77777777" w:rsidTr="00745F33">
        <w:tc>
          <w:tcPr>
            <w:tcW w:w="712" w:type="dxa"/>
            <w:vAlign w:val="center"/>
          </w:tcPr>
          <w:p w14:paraId="6CD1AE2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680" w:type="dxa"/>
          </w:tcPr>
          <w:p w14:paraId="4312DB6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lleve a cabo actividades comerciales diferentes a las autorizadas.</w:t>
            </w:r>
          </w:p>
        </w:tc>
      </w:tr>
      <w:tr w:rsidR="00F4707F" w:rsidRPr="00470987" w14:paraId="591B808A" w14:textId="77777777" w:rsidTr="00745F33">
        <w:tc>
          <w:tcPr>
            <w:tcW w:w="712" w:type="dxa"/>
            <w:vAlign w:val="center"/>
          </w:tcPr>
          <w:p w14:paraId="3A4192A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680" w:type="dxa"/>
          </w:tcPr>
          <w:p w14:paraId="00A51B7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3D98E4DB" w14:textId="77777777" w:rsidTr="00745F33">
        <w:tc>
          <w:tcPr>
            <w:tcW w:w="712" w:type="dxa"/>
            <w:vAlign w:val="center"/>
          </w:tcPr>
          <w:p w14:paraId="0F1F25F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680" w:type="dxa"/>
          </w:tcPr>
          <w:p w14:paraId="38FF84D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Mantenga limpia, ordenada y presentable el área que se le otorgó para su uso.</w:t>
            </w:r>
          </w:p>
        </w:tc>
      </w:tr>
      <w:tr w:rsidR="00F4707F" w:rsidRPr="00470987" w14:paraId="6118748E" w14:textId="77777777" w:rsidTr="00745F33">
        <w:tc>
          <w:tcPr>
            <w:tcW w:w="712" w:type="dxa"/>
            <w:vAlign w:val="center"/>
          </w:tcPr>
          <w:p w14:paraId="2D9085D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680" w:type="dxa"/>
          </w:tcPr>
          <w:p w14:paraId="1C6B729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ni porte armas punzo cortantes o de fuego, así como cualquier otro artículo que sea considerado como arma blanca, ni consumir dentro de las instalaciones del Instituto bebidas alcohólicas, drogas o cualquier otro tipo de sustancias tóxicas, incluidos sus empleados.</w:t>
            </w:r>
          </w:p>
        </w:tc>
      </w:tr>
      <w:tr w:rsidR="00F4707F" w:rsidRPr="00470987" w14:paraId="795F4863" w14:textId="77777777" w:rsidTr="00745F33">
        <w:tc>
          <w:tcPr>
            <w:tcW w:w="712" w:type="dxa"/>
            <w:vAlign w:val="center"/>
          </w:tcPr>
          <w:p w14:paraId="023C5A0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680" w:type="dxa"/>
          </w:tcPr>
          <w:p w14:paraId="6056B4B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No instale aparatos que requieran del consumo de carbón, diésel, gasolina, o productos que produzcan </w:t>
            </w:r>
            <w:r w:rsidRPr="00470987">
              <w:rPr>
                <w:rFonts w:ascii="Montserrat" w:hAnsi="Montserrat" w:cstheme="minorHAnsi"/>
                <w:color w:val="000000" w:themeColor="text1"/>
                <w:sz w:val="16"/>
                <w:szCs w:val="16"/>
              </w:rPr>
              <w:lastRenderedPageBreak/>
              <w:t>humo o malos olores o pongan en peligro inminente las instalaciones.</w:t>
            </w:r>
          </w:p>
        </w:tc>
      </w:tr>
      <w:tr w:rsidR="00F4707F" w:rsidRPr="00470987" w14:paraId="138AE25D" w14:textId="77777777" w:rsidTr="00745F33">
        <w:tc>
          <w:tcPr>
            <w:tcW w:w="712" w:type="dxa"/>
            <w:vAlign w:val="center"/>
          </w:tcPr>
          <w:p w14:paraId="5768FD7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i</w:t>
            </w:r>
          </w:p>
        </w:tc>
        <w:tc>
          <w:tcPr>
            <w:tcW w:w="8680" w:type="dxa"/>
          </w:tcPr>
          <w:p w14:paraId="71D1AA9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almacene o comercialice al interior de las unidades del Instituto, sustancias peligrosas con características corrosivas, reactivas, explosivas, tóxicas, inflamables o biológico infecciosas.</w:t>
            </w:r>
          </w:p>
        </w:tc>
      </w:tr>
      <w:tr w:rsidR="00F4707F" w:rsidRPr="00470987" w14:paraId="6EA6FF2C" w14:textId="77777777" w:rsidTr="00745F33">
        <w:tc>
          <w:tcPr>
            <w:tcW w:w="712" w:type="dxa"/>
            <w:vAlign w:val="center"/>
          </w:tcPr>
          <w:p w14:paraId="521ACC8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680" w:type="dxa"/>
          </w:tcPr>
          <w:p w14:paraId="6925EAA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del giro de alimentos, se comercialicen exclusivamente sus productos dentro de lo superficie permisionada. Así mismo, se deberán sujetar a las disposiciones establecidas, que en materia de alimentos emita el área competente del Instituto, con excepción de los CV.</w:t>
            </w:r>
          </w:p>
        </w:tc>
      </w:tr>
      <w:tr w:rsidR="00F4707F" w:rsidRPr="00470987" w14:paraId="5B21B0F2" w14:textId="77777777" w:rsidTr="00745F33">
        <w:tc>
          <w:tcPr>
            <w:tcW w:w="712" w:type="dxa"/>
            <w:vAlign w:val="center"/>
          </w:tcPr>
          <w:p w14:paraId="17982F4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680" w:type="dxa"/>
          </w:tcPr>
          <w:p w14:paraId="445A66A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Cumpla con otras disposiciones que por cuestiones de seguridad y/o sanitarias difunda la CTAA conforme a la normatividad institucional.</w:t>
            </w:r>
          </w:p>
        </w:tc>
      </w:tr>
      <w:tr w:rsidR="00F4707F" w:rsidRPr="00470987" w14:paraId="73DE7251" w14:textId="77777777" w:rsidTr="00745F33">
        <w:tc>
          <w:tcPr>
            <w:tcW w:w="712" w:type="dxa"/>
            <w:vAlign w:val="center"/>
          </w:tcPr>
          <w:p w14:paraId="368E134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680" w:type="dxa"/>
          </w:tcPr>
          <w:p w14:paraId="03872D3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utilicen espacios en Inmuebles Institucionales diferentes o mayores a los que se hayan especificado en el Permiso y/o en el acta de entrega-recepción de cada una de las superficies otorgadas.</w:t>
            </w:r>
          </w:p>
        </w:tc>
      </w:tr>
      <w:tr w:rsidR="00F4707F" w:rsidRPr="00470987" w14:paraId="78BB837F" w14:textId="77777777" w:rsidTr="00745F33">
        <w:tc>
          <w:tcPr>
            <w:tcW w:w="712" w:type="dxa"/>
            <w:vAlign w:val="center"/>
          </w:tcPr>
          <w:p w14:paraId="37D47760"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m</w:t>
            </w:r>
          </w:p>
        </w:tc>
        <w:tc>
          <w:tcPr>
            <w:tcW w:w="8680" w:type="dxa"/>
          </w:tcPr>
          <w:p w14:paraId="6CF471B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cocinen o preparen cualquier tipo de alimento en los espacios en Inmuebles Institucionales, con excepción de las cafeterías y restaurantes y/o kioscos y comercios de venta de alimentos saludables.</w:t>
            </w:r>
          </w:p>
        </w:tc>
      </w:tr>
      <w:tr w:rsidR="00F4707F" w:rsidRPr="00470987" w14:paraId="34C1123C" w14:textId="77777777" w:rsidTr="00745F33">
        <w:tc>
          <w:tcPr>
            <w:tcW w:w="712" w:type="dxa"/>
            <w:vAlign w:val="center"/>
          </w:tcPr>
          <w:p w14:paraId="4CB08F74" w14:textId="77777777" w:rsidR="00F4707F" w:rsidRPr="00DA42DD" w:rsidRDefault="00F4707F" w:rsidP="00745F33">
            <w:pPr>
              <w:jc w:val="cente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n</w:t>
            </w:r>
          </w:p>
        </w:tc>
        <w:tc>
          <w:tcPr>
            <w:tcW w:w="8680" w:type="dxa"/>
          </w:tcPr>
          <w:p w14:paraId="2C7C39C5" w14:textId="77777777" w:rsidR="00F4707F" w:rsidRPr="00DA42DD" w:rsidRDefault="00F4707F" w:rsidP="00745F33">
            <w:pPr>
              <w:jc w:val="both"/>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Cumpla con cada una de las disposiciones establecidas en el propio permiso.</w:t>
            </w:r>
          </w:p>
        </w:tc>
      </w:tr>
    </w:tbl>
    <w:p w14:paraId="6DE54F33" w14:textId="77777777" w:rsidR="00F4707F" w:rsidRDefault="00F4707F" w:rsidP="00F4707F">
      <w:pPr>
        <w:spacing w:after="0" w:line="240" w:lineRule="auto"/>
        <w:rPr>
          <w:rFonts w:ascii="Montserrat" w:hAnsi="Montserrat" w:cstheme="minorHAnsi"/>
          <w:color w:val="000000" w:themeColor="text1"/>
        </w:rPr>
      </w:pPr>
    </w:p>
    <w:p w14:paraId="111C5BB4" w14:textId="77777777" w:rsidR="00F4707F" w:rsidRPr="00470987" w:rsidRDefault="00F4707F" w:rsidP="00F4707F">
      <w:pPr>
        <w:spacing w:after="0" w:line="240" w:lineRule="auto"/>
        <w:ind w:left="426" w:hanging="426"/>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3.9.1</w:t>
      </w:r>
      <w:r>
        <w:rPr>
          <w:rFonts w:ascii="Montserrat" w:hAnsi="Montserrat" w:cstheme="minorHAnsi"/>
          <w:color w:val="000000" w:themeColor="text1"/>
          <w:sz w:val="20"/>
          <w:szCs w:val="20"/>
        </w:rPr>
        <w:tab/>
      </w:r>
      <w:r w:rsidRPr="00470987">
        <w:rPr>
          <w:rFonts w:ascii="Montserrat" w:hAnsi="Montserrat" w:cstheme="minorHAnsi"/>
          <w:color w:val="000000" w:themeColor="text1"/>
          <w:sz w:val="20"/>
          <w:szCs w:val="20"/>
        </w:rPr>
        <w:t xml:space="preserve">Las Áreas Otorgantes deberán </w:t>
      </w:r>
      <w:r>
        <w:rPr>
          <w:rFonts w:ascii="Montserrat" w:hAnsi="Montserrat" w:cstheme="minorHAnsi"/>
          <w:color w:val="000000" w:themeColor="text1"/>
          <w:sz w:val="20"/>
          <w:szCs w:val="20"/>
        </w:rPr>
        <w:t>realizar por lo menos una supervisión durante la vigencia del permiso otorgado, levantando para ello un acta circunstanciada o cédula de evaluación en la que se registren los hallazgos identificados y observaciones realizadas para su atención.</w:t>
      </w:r>
    </w:p>
    <w:p w14:paraId="1232A501" w14:textId="77777777" w:rsidR="00F4707F" w:rsidRPr="00470987" w:rsidRDefault="00F4707F" w:rsidP="00F4707F">
      <w:pPr>
        <w:spacing w:after="0" w:line="240" w:lineRule="auto"/>
        <w:rPr>
          <w:rFonts w:ascii="Montserrat" w:hAnsi="Montserrat" w:cstheme="minorHAnsi"/>
          <w:color w:val="000000" w:themeColor="text1"/>
        </w:rPr>
      </w:pPr>
    </w:p>
    <w:p w14:paraId="3BF0C1EC"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fijos.</w:t>
      </w:r>
    </w:p>
    <w:p w14:paraId="1E4C5B2B" w14:textId="77777777" w:rsidR="00F4707F" w:rsidRPr="00470987" w:rsidRDefault="00F4707F" w:rsidP="00F4707F">
      <w:pPr>
        <w:pStyle w:val="Prrafodelista"/>
        <w:spacing w:after="0" w:line="240" w:lineRule="auto"/>
        <w:ind w:left="360"/>
        <w:jc w:val="both"/>
        <w:rPr>
          <w:rFonts w:ascii="Montserrat" w:hAnsi="Montserrat" w:cstheme="minorHAnsi"/>
          <w:color w:val="000000" w:themeColor="text1"/>
          <w:sz w:val="20"/>
          <w:szCs w:val="20"/>
        </w:rPr>
      </w:pPr>
    </w:p>
    <w:p w14:paraId="725251B1"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Permisos fijos son aquellos que se otorgan para la ocupación de superficies en Inmuebles Institucionales por periodos que van de siete meses a un año, pudiendo otorgarse de manera multianual, a través del modelo de Permiso diseñado de acuerdo con el Anexo 6 de este Apartado.</w:t>
      </w:r>
    </w:p>
    <w:p w14:paraId="5B14E1AB"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4B224C64" w14:textId="77777777" w:rsidR="00F4707F" w:rsidRPr="00470987" w:rsidRDefault="00F4707F" w:rsidP="00F4707F">
      <w:pPr>
        <w:pStyle w:val="Prrafodelista"/>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 xml:space="preserve">La ocupación del espacio otorgado se formalizará con la suscripción de la respectiva acta entrega conforme al modelo establecido en el </w:t>
      </w:r>
      <w:r w:rsidRPr="00470987">
        <w:rPr>
          <w:rFonts w:ascii="Montserrat" w:hAnsi="Montserrat" w:cstheme="minorHAnsi"/>
          <w:color w:val="000000" w:themeColor="text1"/>
          <w:sz w:val="20"/>
          <w:szCs w:val="20"/>
        </w:rPr>
        <w:t>Anexo 5 de este Apartado.</w:t>
      </w:r>
    </w:p>
    <w:p w14:paraId="7DD9680C" w14:textId="77777777" w:rsidR="00F4707F" w:rsidRPr="00470987" w:rsidRDefault="00F4707F" w:rsidP="00F4707F">
      <w:pPr>
        <w:pStyle w:val="Prrafodelista"/>
        <w:rPr>
          <w:rFonts w:ascii="Montserrat" w:hAnsi="Montserrat" w:cstheme="minorHAnsi"/>
          <w:color w:val="000000" w:themeColor="text1"/>
          <w:sz w:val="20"/>
          <w:szCs w:val="20"/>
        </w:rPr>
      </w:pPr>
    </w:p>
    <w:p w14:paraId="18799EC1"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Pago de cuota. El pago</w:t>
      </w:r>
      <w:r>
        <w:rPr>
          <w:rFonts w:ascii="Montserrat" w:hAnsi="Montserrat" w:cstheme="minorHAnsi"/>
          <w:color w:val="000000" w:themeColor="text1"/>
          <w:sz w:val="20"/>
          <w:szCs w:val="20"/>
        </w:rPr>
        <w:t xml:space="preserve"> de la cuota</w:t>
      </w:r>
      <w:r w:rsidRPr="00470987">
        <w:rPr>
          <w:rFonts w:ascii="Montserrat" w:hAnsi="Montserrat" w:cstheme="minorHAnsi"/>
          <w:color w:val="000000" w:themeColor="text1"/>
          <w:sz w:val="20"/>
          <w:szCs w:val="20"/>
        </w:rPr>
        <w:t xml:space="preserve"> por el uso de la superficie se realizará en dos exhibiciones, cada uno equivalente al 50% de la cuota total establecida en el instrumento legal. El primer pago se deberá realizar dentro de los 10 días hábiles posteriores al inicio de la vigencia del Permiso, y el segundo a la mitad del periodo de la vigencia en los primeros 10 días hábiles.</w:t>
      </w:r>
    </w:p>
    <w:p w14:paraId="0CCC1879"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0CD3A2F1"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Permisos multianuales, el pago de la cuota anual establecida en el Permiso se realizará de manera semestral los primeros diez días naturales al inicio de cada semestre durante la vigencia del Permiso.</w:t>
      </w:r>
    </w:p>
    <w:p w14:paraId="2E1EA7E2"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691B42A5"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caso de los CV, a solicitud del permisionario, la periodicidad del pago podrá efectuarse de manera mensual, trimestral o semestral, debiendo cubrir la cuota en los primeros cinco días naturales del periodo que se trate.</w:t>
      </w:r>
    </w:p>
    <w:p w14:paraId="55D8A0F6" w14:textId="77777777" w:rsidR="00F4707F" w:rsidRPr="00470987" w:rsidRDefault="00F4707F" w:rsidP="00F4707F">
      <w:pPr>
        <w:autoSpaceDE w:val="0"/>
        <w:autoSpaceDN w:val="0"/>
        <w:adjustRightInd w:val="0"/>
        <w:spacing w:after="0" w:line="240" w:lineRule="auto"/>
        <w:ind w:left="-142"/>
        <w:jc w:val="both"/>
        <w:rPr>
          <w:rFonts w:ascii="Montserrat" w:hAnsi="Montserrat" w:cstheme="minorHAnsi"/>
          <w:color w:val="000000" w:themeColor="text1"/>
          <w:sz w:val="20"/>
          <w:szCs w:val="20"/>
        </w:rPr>
      </w:pPr>
    </w:p>
    <w:p w14:paraId="72A3E238" w14:textId="77777777" w:rsidR="00F4707F" w:rsidRPr="00470987" w:rsidRDefault="00F4707F" w:rsidP="00F4707F">
      <w:pPr>
        <w:pStyle w:val="Prrafodelista"/>
        <w:numPr>
          <w:ilvl w:val="1"/>
          <w:numId w:val="74"/>
        </w:numPr>
        <w:tabs>
          <w:tab w:val="left" w:pos="0"/>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Fianza o garantía. Los permisionarios deberán garantizar el cumplimiento de sus obligaciones contenidas en el Permiso de la siguiente forma:</w:t>
      </w:r>
    </w:p>
    <w:p w14:paraId="142A6AEB"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3A54747D"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Permisos fijos de superficies menores de 30 m</w:t>
      </w:r>
      <w:r w:rsidRPr="00470987">
        <w:rPr>
          <w:rFonts w:ascii="Montserrat" w:hAnsi="Montserrat" w:cstheme="minorHAnsi"/>
          <w:color w:val="000000" w:themeColor="text1"/>
          <w:sz w:val="20"/>
          <w:szCs w:val="20"/>
          <w:vertAlign w:val="superscript"/>
        </w:rPr>
        <w:t>2</w:t>
      </w:r>
      <w:r w:rsidRPr="00470987">
        <w:rPr>
          <w:rFonts w:ascii="Montserrat" w:hAnsi="Montserrat" w:cstheme="minorHAnsi"/>
          <w:color w:val="000000" w:themeColor="text1"/>
          <w:sz w:val="20"/>
          <w:szCs w:val="20"/>
        </w:rPr>
        <w:t xml:space="preserve">. Se deberá realizar un depósito de garantía de cumplimiento equivalente a 2.5 meses de la cuota de recuperación o en su caso entregar una fianza expedida por entidad financiera autorizada por el monto ya señalado, debiendo actualizarse dicho depósito o fianza en caso de ser renovado el Permiso de acuerdo con la cuota a pagar. </w:t>
      </w:r>
    </w:p>
    <w:p w14:paraId="5505C550"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596F6919"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 xml:space="preserve">Para el caso de la garantía de cumplimiento realizada mediante depósito bancario, una vez concluida la relación entre el permisionario y el Instituto, ésta deberá ser rembolsada en su totalidad o la parte proporcional de acuerdo con los días adicionales ocupados posterior al término de la fecha de vencimiento del Permiso, y se atenderá conforme a lo establecido por el área normativa financiera competente del Instituto, cuyo rembolso dependerá de los </w:t>
      </w:r>
      <w:r>
        <w:rPr>
          <w:rFonts w:ascii="Montserrat" w:hAnsi="Montserrat" w:cstheme="minorHAnsi"/>
          <w:color w:val="000000" w:themeColor="text1"/>
          <w:sz w:val="20"/>
          <w:szCs w:val="20"/>
        </w:rPr>
        <w:t xml:space="preserve">términos y plazos </w:t>
      </w:r>
      <w:r w:rsidRPr="00470987">
        <w:rPr>
          <w:rFonts w:ascii="Montserrat" w:hAnsi="Montserrat" w:cstheme="minorHAnsi"/>
          <w:color w:val="000000" w:themeColor="text1"/>
          <w:sz w:val="20"/>
          <w:szCs w:val="20"/>
        </w:rPr>
        <w:t>que señale la DF.</w:t>
      </w:r>
    </w:p>
    <w:p w14:paraId="3AC24A7F"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devolución del depósito referido procederá a solicitud del permisionario, siempre y cuando no existan adeudos con relación al instrumento jurídico.</w:t>
      </w:r>
    </w:p>
    <w:p w14:paraId="4AB0BE5B"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79838930" w14:textId="77777777" w:rsidR="00F4707F" w:rsidRPr="00470987" w:rsidRDefault="00F4707F" w:rsidP="00F4707F">
      <w:pPr>
        <w:pStyle w:val="Prrafodelista"/>
        <w:numPr>
          <w:ilvl w:val="1"/>
          <w:numId w:val="74"/>
        </w:numPr>
        <w:tabs>
          <w:tab w:val="left" w:pos="0"/>
          <w:tab w:val="left" w:pos="142"/>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Permisos fijos de superficies mayores de 30 m</w:t>
      </w:r>
      <w:r w:rsidRPr="00470987">
        <w:rPr>
          <w:rFonts w:ascii="Montserrat" w:hAnsi="Montserrat" w:cstheme="minorHAnsi"/>
          <w:color w:val="000000" w:themeColor="text1"/>
          <w:sz w:val="20"/>
          <w:szCs w:val="20"/>
          <w:vertAlign w:val="superscript"/>
        </w:rPr>
        <w:t>2</w:t>
      </w:r>
      <w:r w:rsidRPr="00470987">
        <w:rPr>
          <w:rFonts w:ascii="Montserrat" w:hAnsi="Montserrat" w:cstheme="minorHAnsi"/>
          <w:color w:val="000000" w:themeColor="text1"/>
          <w:sz w:val="20"/>
          <w:szCs w:val="20"/>
        </w:rPr>
        <w:t>. Los permisionarios, PM o PF, deberán entregar al Instituto una fianza expedida por compañía autorizada en los términos de la Ley de Instituciones de Seguros y Fianzas por el equivalente al monto de la cuota anual de recuperación establecida en el Permiso.</w:t>
      </w:r>
    </w:p>
    <w:p w14:paraId="4632F85D"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2C6EE06D"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Dicha póliza de garantía de cumplimiento del Permiso se liberará de forma inmediata una vez que el Instituto le otorgue autorización por escrito, para que éste pueda solicitar a la afianzadora correspondiente la cancelación de la fianza, autorización que se entregará al permisionario siempre que demuestre haber cumplido con la totalidad de las obligaciones adquiridas por virtud del Permiso correspondiente; para lo cual deberá presentar mediante escrito la solicitud de liberación de la fianza en la DAC, misma que llevará a cabo el procedimiento para su liberación y entrega.</w:t>
      </w:r>
    </w:p>
    <w:p w14:paraId="34A48ADE"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27703540"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en coordinación con el Área Jurídica respectiva, llevarán a cabo la ejecución de la garantía de cumplimiento del Permiso en los casos siguientes:</w:t>
      </w:r>
    </w:p>
    <w:p w14:paraId="16B7A07C"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1D946C6C" w14:textId="77777777" w:rsidR="00F4707F" w:rsidRPr="00470987" w:rsidRDefault="00F4707F" w:rsidP="00F4707F">
      <w:pPr>
        <w:pStyle w:val="Prrafodelista"/>
        <w:numPr>
          <w:ilvl w:val="2"/>
          <w:numId w:val="52"/>
        </w:numPr>
        <w:tabs>
          <w:tab w:val="left" w:pos="709"/>
        </w:tabs>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Cuando se revoque un Permiso y/o existan adeudos por parte del permisionario.</w:t>
      </w:r>
    </w:p>
    <w:p w14:paraId="621027A0" w14:textId="77777777" w:rsidR="00F4707F" w:rsidRPr="00470987" w:rsidRDefault="00F4707F" w:rsidP="00F4707F">
      <w:pPr>
        <w:pStyle w:val="Prrafodelista"/>
        <w:numPr>
          <w:ilvl w:val="2"/>
          <w:numId w:val="52"/>
        </w:numPr>
        <w:tabs>
          <w:tab w:val="left" w:pos="567"/>
        </w:tabs>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Por cualquier otro incumplimiento de las obligaciones contraídas en el Permiso.</w:t>
      </w:r>
    </w:p>
    <w:p w14:paraId="20CD0E67" w14:textId="77777777" w:rsidR="00F4707F" w:rsidRPr="00470987" w:rsidRDefault="00F4707F" w:rsidP="00F4707F">
      <w:pPr>
        <w:pStyle w:val="Prrafodelista"/>
        <w:numPr>
          <w:ilvl w:val="2"/>
          <w:numId w:val="52"/>
        </w:numPr>
        <w:tabs>
          <w:tab w:val="left" w:pos="567"/>
        </w:tabs>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aplicación de la garantía de cumplimiento se hará efectiva por el monto total de la obligación garantizada.</w:t>
      </w:r>
    </w:p>
    <w:p w14:paraId="75AE40C2"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38F74D49"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A43DF9">
        <w:rPr>
          <w:rFonts w:ascii="Montserrat" w:hAnsi="Montserrat" w:cstheme="minorHAnsi"/>
          <w:color w:val="000000" w:themeColor="text1"/>
          <w:sz w:val="20"/>
          <w:szCs w:val="20"/>
        </w:rPr>
        <w:t xml:space="preserve">En términos del artículo 15 </w:t>
      </w:r>
      <w:r w:rsidRPr="00470987">
        <w:rPr>
          <w:rFonts w:ascii="Montserrat" w:hAnsi="Montserrat" w:cstheme="minorHAnsi"/>
          <w:color w:val="000000" w:themeColor="text1"/>
          <w:sz w:val="20"/>
          <w:szCs w:val="20"/>
        </w:rPr>
        <w:t>de la Ley de Instituciones de Seguros y Fianzas y el artículo 86 de la Ley de Instituciones de Crédito.</w:t>
      </w:r>
      <w:r w:rsidRPr="00A43DF9">
        <w:rPr>
          <w:rFonts w:ascii="Montserrat" w:hAnsi="Montserrat" w:cstheme="minorHAnsi"/>
          <w:color w:val="000000" w:themeColor="text1"/>
          <w:sz w:val="20"/>
          <w:szCs w:val="20"/>
        </w:rPr>
        <w:t>, las compañías aseguradoras e instituciones bancarias quedan exentas de la obligación de presentar fianza o depósito por concepto de garantía de cumplimiento.</w:t>
      </w:r>
      <w:r>
        <w:rPr>
          <w:rFonts w:ascii="Montserrat" w:hAnsi="Montserrat" w:cstheme="minorHAnsi"/>
          <w:color w:val="000000" w:themeColor="text1"/>
          <w:sz w:val="20"/>
          <w:szCs w:val="20"/>
        </w:rPr>
        <w:t xml:space="preserve"> </w:t>
      </w:r>
    </w:p>
    <w:p w14:paraId="025CB846"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3A16053C" w14:textId="77777777" w:rsidR="00F4707F"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2E6FEA">
        <w:rPr>
          <w:rFonts w:ascii="Montserrat" w:hAnsi="Montserrat" w:cstheme="minorHAnsi"/>
          <w:color w:val="000000" w:themeColor="text1"/>
          <w:sz w:val="20"/>
          <w:szCs w:val="20"/>
        </w:rPr>
        <w:t>Requisitos. Las personas físicas o morales interesadas en obtener por primera ocasión y/o renovar de manera ininterrumpida un Permiso fijo deberán presentar de manera formal su solicitud por escrito y firmada a las Áreas Otorgantes, en la ventanilla o área de recepción, según sea el caso, misma que deberá ser acompañada de la documentación siguiente que servirá para la integración del expediente respectivo:</w:t>
      </w:r>
    </w:p>
    <w:p w14:paraId="79D3A44A" w14:textId="77777777" w:rsidR="00F4707F" w:rsidRPr="002E6FEA" w:rsidRDefault="00F4707F" w:rsidP="00F4707F">
      <w:pPr>
        <w:pStyle w:val="Prrafodelista"/>
        <w:rPr>
          <w:rFonts w:ascii="Montserrat" w:hAnsi="Montserrat" w:cstheme="minorHAnsi"/>
          <w:color w:val="000000" w:themeColor="text1"/>
          <w:sz w:val="20"/>
          <w:szCs w:val="20"/>
        </w:rPr>
      </w:pPr>
    </w:p>
    <w:p w14:paraId="4752A564"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físicas:</w:t>
      </w:r>
    </w:p>
    <w:p w14:paraId="489FC691"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67"/>
      </w:tblGrid>
      <w:tr w:rsidR="00F4707F" w:rsidRPr="00470987" w14:paraId="26F435D2" w14:textId="77777777" w:rsidTr="00745F33">
        <w:trPr>
          <w:trHeight w:val="391"/>
          <w:tblHeader/>
        </w:trPr>
        <w:tc>
          <w:tcPr>
            <w:tcW w:w="686" w:type="dxa"/>
            <w:shd w:val="clear" w:color="auto" w:fill="C4BD97"/>
            <w:vAlign w:val="center"/>
          </w:tcPr>
          <w:p w14:paraId="34918F54"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7" w:type="dxa"/>
            <w:shd w:val="clear" w:color="auto" w:fill="C4BD97"/>
            <w:vAlign w:val="center"/>
          </w:tcPr>
          <w:p w14:paraId="4F345D82"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79F16A35" w14:textId="77777777" w:rsidTr="00745F33">
        <w:tc>
          <w:tcPr>
            <w:tcW w:w="686" w:type="dxa"/>
            <w:vAlign w:val="center"/>
          </w:tcPr>
          <w:p w14:paraId="01C17AD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7" w:type="dxa"/>
          </w:tcPr>
          <w:p w14:paraId="7692D48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2412952D" w14:textId="77777777" w:rsidTr="00745F33">
        <w:tc>
          <w:tcPr>
            <w:tcW w:w="686" w:type="dxa"/>
            <w:vAlign w:val="center"/>
          </w:tcPr>
          <w:p w14:paraId="3D84788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7" w:type="dxa"/>
          </w:tcPr>
          <w:p w14:paraId="1E119875"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acta de nacimiento.</w:t>
            </w:r>
          </w:p>
        </w:tc>
      </w:tr>
      <w:tr w:rsidR="00F4707F" w:rsidRPr="00470987" w14:paraId="06156155" w14:textId="77777777" w:rsidTr="00745F33">
        <w:tc>
          <w:tcPr>
            <w:tcW w:w="686" w:type="dxa"/>
            <w:vAlign w:val="center"/>
          </w:tcPr>
          <w:p w14:paraId="77F19C9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7" w:type="dxa"/>
          </w:tcPr>
          <w:p w14:paraId="0B10298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(Credencial del INE, Pasaporte, Cédula Profesional). Tratándose de extranjeros el documento migratorio vigente que corresponda, emitido por la autoridad competente.</w:t>
            </w:r>
          </w:p>
        </w:tc>
      </w:tr>
      <w:tr w:rsidR="00F4707F" w:rsidRPr="00470987" w14:paraId="722BD041" w14:textId="77777777" w:rsidTr="00745F33">
        <w:tc>
          <w:tcPr>
            <w:tcW w:w="686" w:type="dxa"/>
            <w:vAlign w:val="center"/>
          </w:tcPr>
          <w:p w14:paraId="7D43AC1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d</w:t>
            </w:r>
          </w:p>
        </w:tc>
        <w:tc>
          <w:tcPr>
            <w:tcW w:w="8567" w:type="dxa"/>
          </w:tcPr>
          <w:p w14:paraId="282D6FE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2BAE250C" w14:textId="77777777" w:rsidTr="00745F33">
        <w:tc>
          <w:tcPr>
            <w:tcW w:w="686" w:type="dxa"/>
            <w:vAlign w:val="center"/>
          </w:tcPr>
          <w:p w14:paraId="15E142C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67" w:type="dxa"/>
          </w:tcPr>
          <w:p w14:paraId="7DCC8F9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 domicilio fiscal.</w:t>
            </w:r>
          </w:p>
        </w:tc>
      </w:tr>
      <w:tr w:rsidR="00F4707F" w:rsidRPr="00470987" w14:paraId="52F8E407" w14:textId="77777777" w:rsidTr="00745F33">
        <w:tc>
          <w:tcPr>
            <w:tcW w:w="686" w:type="dxa"/>
            <w:vAlign w:val="center"/>
          </w:tcPr>
          <w:p w14:paraId="52CFFB0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67" w:type="dxa"/>
          </w:tcPr>
          <w:p w14:paraId="0FDE01D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de cuenta bancario que acredite fehacientemente su solvencia económica.</w:t>
            </w:r>
          </w:p>
        </w:tc>
      </w:tr>
      <w:tr w:rsidR="00F4707F" w:rsidRPr="00470987" w14:paraId="3A829E66" w14:textId="77777777" w:rsidTr="00745F33">
        <w:tc>
          <w:tcPr>
            <w:tcW w:w="686" w:type="dxa"/>
            <w:vAlign w:val="center"/>
          </w:tcPr>
          <w:p w14:paraId="3150BB5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67" w:type="dxa"/>
          </w:tcPr>
          <w:p w14:paraId="01307199" w14:textId="77777777" w:rsidR="00F4707F" w:rsidRPr="00470987" w:rsidRDefault="00F4707F" w:rsidP="00745F33">
            <w:pPr>
              <w:tabs>
                <w:tab w:val="right" w:pos="8454"/>
              </w:tabs>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r w:rsidRPr="00470987">
              <w:rPr>
                <w:rFonts w:ascii="Montserrat" w:hAnsi="Montserrat" w:cstheme="minorHAnsi"/>
                <w:color w:val="000000" w:themeColor="text1"/>
                <w:sz w:val="16"/>
                <w:szCs w:val="16"/>
              </w:rPr>
              <w:tab/>
            </w:r>
          </w:p>
        </w:tc>
      </w:tr>
      <w:tr w:rsidR="00F4707F" w:rsidRPr="00470987" w14:paraId="0D7DABBB" w14:textId="77777777" w:rsidTr="00745F33">
        <w:tc>
          <w:tcPr>
            <w:tcW w:w="686" w:type="dxa"/>
            <w:vAlign w:val="center"/>
          </w:tcPr>
          <w:p w14:paraId="4003822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67" w:type="dxa"/>
          </w:tcPr>
          <w:p w14:paraId="61A4E1F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6BFD0EE2" w14:textId="77777777" w:rsidTr="00745F33">
        <w:tc>
          <w:tcPr>
            <w:tcW w:w="686" w:type="dxa"/>
            <w:vAlign w:val="center"/>
          </w:tcPr>
          <w:p w14:paraId="2931E71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67" w:type="dxa"/>
          </w:tcPr>
          <w:p w14:paraId="7A7B6C77"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3860EDA3" w14:textId="77777777" w:rsidTr="00745F33">
        <w:tc>
          <w:tcPr>
            <w:tcW w:w="686" w:type="dxa"/>
            <w:vAlign w:val="center"/>
          </w:tcPr>
          <w:p w14:paraId="6630E57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67" w:type="dxa"/>
          </w:tcPr>
          <w:p w14:paraId="7CDFFFB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el solicitante no desempeña empleo, cargo o comisión en el Sector Público, ni se encuentra inhabilitado para ello; en su caso, que, a pesar de desempeñarlo, con la formalización del correspondiente no se actualiza un conflicto de interés, en términos del artículo 49 fracción IX de la Ley General de Responsabilidades Administrativas.</w:t>
            </w:r>
          </w:p>
        </w:tc>
      </w:tr>
      <w:tr w:rsidR="00F4707F" w:rsidRPr="00470987" w14:paraId="4EA48142" w14:textId="77777777" w:rsidTr="00745F33">
        <w:tc>
          <w:tcPr>
            <w:tcW w:w="686" w:type="dxa"/>
            <w:vAlign w:val="center"/>
          </w:tcPr>
          <w:p w14:paraId="798952D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67" w:type="dxa"/>
          </w:tcPr>
          <w:p w14:paraId="243CE18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que impliquen la instalación de equipo, el solicitante deberá proporcionar las especificaciones y características técnicas del equipo propio que instalará, o en su caso, el anteproyecto de las adaptaciones e instalaciones al espacio o local que pretenda utilizar, así como el monto a invertir, su plazo de ejecución, así como el tiempo en que se amortizará. Las Adecuaciones deberán ser acordes a las especificaciones señaladas en el oficio número 09-53-84-1100/1346 del 27 de junio de 2008, emitido por la Coordinación de Infraestructura Inmobiliaria, respetando las zonas de seguridad y de circulación.</w:t>
            </w:r>
          </w:p>
        </w:tc>
      </w:tr>
      <w:tr w:rsidR="00F4707F" w:rsidRPr="00470987" w14:paraId="5BE2CAD6" w14:textId="77777777" w:rsidTr="00745F33">
        <w:tc>
          <w:tcPr>
            <w:tcW w:w="686" w:type="dxa"/>
            <w:vAlign w:val="center"/>
          </w:tcPr>
          <w:p w14:paraId="17FFA7E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67" w:type="dxa"/>
          </w:tcPr>
          <w:p w14:paraId="45DA1EF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permisionario deberá presentar un Programa Anual de Mantenimiento acorde al equipo y giro comercial que se preste, así como un Programa de Seguridad e Higiene que se adopten para otorgar el servicio, el cual deberá considerar lo señalado en el Protocolo que establece las medidas de seguridad sanitaria que deberán observar los Titulares de Permisos y contratos de Subarrendamiento del Instituto, emitido por la CCSG, a través de la CTAA.</w:t>
            </w:r>
          </w:p>
        </w:tc>
      </w:tr>
      <w:tr w:rsidR="00F4707F" w:rsidRPr="00470987" w14:paraId="13A58120" w14:textId="77777777" w:rsidTr="00745F33">
        <w:tc>
          <w:tcPr>
            <w:tcW w:w="686" w:type="dxa"/>
            <w:vAlign w:val="center"/>
          </w:tcPr>
          <w:p w14:paraId="268C5D2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67" w:type="dxa"/>
          </w:tcPr>
          <w:p w14:paraId="71DF03E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4F5751C3"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rPr>
      </w:pPr>
    </w:p>
    <w:p w14:paraId="63E874F6"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morales:</w:t>
      </w:r>
    </w:p>
    <w:p w14:paraId="67DBFA60"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67"/>
      </w:tblGrid>
      <w:tr w:rsidR="00F4707F" w:rsidRPr="00470987" w14:paraId="256B4010" w14:textId="77777777" w:rsidTr="00745F33">
        <w:trPr>
          <w:trHeight w:val="391"/>
          <w:tblHeader/>
        </w:trPr>
        <w:tc>
          <w:tcPr>
            <w:tcW w:w="686" w:type="dxa"/>
            <w:shd w:val="clear" w:color="auto" w:fill="C4BD97"/>
            <w:vAlign w:val="center"/>
          </w:tcPr>
          <w:p w14:paraId="7D211C1F"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7" w:type="dxa"/>
            <w:shd w:val="clear" w:color="auto" w:fill="C4BD97"/>
            <w:vAlign w:val="center"/>
          </w:tcPr>
          <w:p w14:paraId="7A40DD00"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043A7AC6" w14:textId="77777777" w:rsidTr="00745F33">
        <w:tc>
          <w:tcPr>
            <w:tcW w:w="686" w:type="dxa"/>
            <w:vAlign w:val="center"/>
          </w:tcPr>
          <w:p w14:paraId="1E85716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7" w:type="dxa"/>
          </w:tcPr>
          <w:p w14:paraId="005CD3E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19757B9E" w14:textId="77777777" w:rsidTr="00745F33">
        <w:tc>
          <w:tcPr>
            <w:tcW w:w="686" w:type="dxa"/>
            <w:vAlign w:val="center"/>
          </w:tcPr>
          <w:p w14:paraId="5284AB5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7" w:type="dxa"/>
          </w:tcPr>
          <w:p w14:paraId="46ADED4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 modificación a sus estatutos sociales, inscrita ante el Registro Público de Comercio.</w:t>
            </w:r>
          </w:p>
        </w:tc>
      </w:tr>
      <w:tr w:rsidR="00F4707F" w:rsidRPr="00470987" w14:paraId="09A6286C" w14:textId="77777777" w:rsidTr="00745F33">
        <w:tc>
          <w:tcPr>
            <w:tcW w:w="686" w:type="dxa"/>
            <w:vAlign w:val="center"/>
          </w:tcPr>
          <w:p w14:paraId="4B140B4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7" w:type="dxa"/>
          </w:tcPr>
          <w:p w14:paraId="5B027DE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apoderado y/o representante legal para actos de administración y/o dominio.</w:t>
            </w:r>
          </w:p>
        </w:tc>
      </w:tr>
      <w:tr w:rsidR="00F4707F" w:rsidRPr="00470987" w14:paraId="04793617" w14:textId="77777777" w:rsidTr="00745F33">
        <w:tc>
          <w:tcPr>
            <w:tcW w:w="686" w:type="dxa"/>
            <w:vAlign w:val="center"/>
          </w:tcPr>
          <w:p w14:paraId="46696E9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67" w:type="dxa"/>
          </w:tcPr>
          <w:p w14:paraId="55C5131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69CAFEA1" w14:textId="77777777" w:rsidTr="00745F33">
        <w:trPr>
          <w:trHeight w:val="122"/>
        </w:trPr>
        <w:tc>
          <w:tcPr>
            <w:tcW w:w="686" w:type="dxa"/>
            <w:vAlign w:val="center"/>
          </w:tcPr>
          <w:p w14:paraId="391CCBB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67" w:type="dxa"/>
          </w:tcPr>
          <w:p w14:paraId="20BF667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3E851E5F" w14:textId="77777777" w:rsidTr="00745F33">
        <w:tc>
          <w:tcPr>
            <w:tcW w:w="686" w:type="dxa"/>
            <w:vAlign w:val="center"/>
          </w:tcPr>
          <w:p w14:paraId="2B975C0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67" w:type="dxa"/>
          </w:tcPr>
          <w:p w14:paraId="68B3385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 en su caso de la subcontratada.</w:t>
            </w:r>
          </w:p>
        </w:tc>
      </w:tr>
      <w:tr w:rsidR="00F4707F" w:rsidRPr="00470987" w14:paraId="7C84E626" w14:textId="77777777" w:rsidTr="00745F33">
        <w:tc>
          <w:tcPr>
            <w:tcW w:w="686" w:type="dxa"/>
            <w:vAlign w:val="center"/>
          </w:tcPr>
          <w:p w14:paraId="13EB084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67" w:type="dxa"/>
          </w:tcPr>
          <w:p w14:paraId="3AA8E5C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35EC1A52" w14:textId="77777777" w:rsidTr="00745F33">
        <w:tc>
          <w:tcPr>
            <w:tcW w:w="686" w:type="dxa"/>
            <w:vAlign w:val="center"/>
          </w:tcPr>
          <w:p w14:paraId="117E499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67" w:type="dxa"/>
          </w:tcPr>
          <w:p w14:paraId="34DA4DE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r w:rsidR="00F4707F" w:rsidRPr="00470987" w14:paraId="035CFA41" w14:textId="77777777" w:rsidTr="00745F33">
        <w:tc>
          <w:tcPr>
            <w:tcW w:w="686" w:type="dxa"/>
            <w:vAlign w:val="center"/>
          </w:tcPr>
          <w:p w14:paraId="3DBA8F7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67" w:type="dxa"/>
          </w:tcPr>
          <w:p w14:paraId="391F5DC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6CA748BA" w14:textId="77777777" w:rsidTr="00745F33">
        <w:tc>
          <w:tcPr>
            <w:tcW w:w="686" w:type="dxa"/>
            <w:vAlign w:val="center"/>
          </w:tcPr>
          <w:p w14:paraId="20F93F1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67" w:type="dxa"/>
          </w:tcPr>
          <w:p w14:paraId="14F741E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64DCFB20" w14:textId="77777777" w:rsidTr="00745F33">
        <w:tc>
          <w:tcPr>
            <w:tcW w:w="686" w:type="dxa"/>
            <w:vAlign w:val="center"/>
          </w:tcPr>
          <w:p w14:paraId="689DE84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67" w:type="dxa"/>
          </w:tcPr>
          <w:p w14:paraId="0CE5BEF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12CDA1FA" w14:textId="77777777" w:rsidTr="00745F33">
        <w:tc>
          <w:tcPr>
            <w:tcW w:w="686" w:type="dxa"/>
            <w:vAlign w:val="center"/>
          </w:tcPr>
          <w:p w14:paraId="0C9AE73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67" w:type="dxa"/>
          </w:tcPr>
          <w:p w14:paraId="2DA44A9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ninguno de sus socios o asociados o quien lo represente, no desempeñan empleo, cargo o comisión en el Sector Público, ni se encuentran 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107961DC" w14:textId="77777777" w:rsidTr="00745F33">
        <w:tc>
          <w:tcPr>
            <w:tcW w:w="686" w:type="dxa"/>
            <w:vAlign w:val="center"/>
          </w:tcPr>
          <w:p w14:paraId="75CBAC9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67" w:type="dxa"/>
          </w:tcPr>
          <w:p w14:paraId="21A9F71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que impliquen la instalación de equipo, el solicitante deberá proporcionar las especificaciones y características técnicas del equipo propio que instalará, o en su caso, el anteproyecto de las adaptaciones e instalaciones al espacio o local que pretenda utilizar, así como el monto a invertir, su plazo de ejecución, así como el tiempo en que se amortizará. Las Adecuaciones deberán ser acordes a las especificaciones señaladas en el oficio número 09-53-84-1100/1346 del 27 de junio de 2008 emitido por la Coordinación de Infraestructura Inmobiliaria, respetando las zonas de seguridad y de circulación.</w:t>
            </w:r>
          </w:p>
        </w:tc>
      </w:tr>
      <w:tr w:rsidR="00F4707F" w:rsidRPr="00470987" w14:paraId="131284ED" w14:textId="77777777" w:rsidTr="00745F33">
        <w:tc>
          <w:tcPr>
            <w:tcW w:w="686" w:type="dxa"/>
            <w:vAlign w:val="center"/>
          </w:tcPr>
          <w:p w14:paraId="1BABFE5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w:t>
            </w:r>
          </w:p>
        </w:tc>
        <w:tc>
          <w:tcPr>
            <w:tcW w:w="8567" w:type="dxa"/>
          </w:tcPr>
          <w:p w14:paraId="30499CD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El permisionario deberá presentar un Programa Anual de Mantenimiento acorde al equipo y giro comercial que se preste, así como un Programa de Seguridad e Higiene que se adopten para otorgar el </w:t>
            </w:r>
            <w:r w:rsidRPr="00470987">
              <w:rPr>
                <w:rFonts w:ascii="Montserrat" w:hAnsi="Montserrat" w:cstheme="minorHAnsi"/>
                <w:color w:val="000000" w:themeColor="text1"/>
                <w:sz w:val="16"/>
                <w:szCs w:val="16"/>
              </w:rPr>
              <w:lastRenderedPageBreak/>
              <w:t>servicio, el cual deberá considerar lo señalado en el Protocolo que establece las medidas de seguridad sanitaria que deberán observar los Titulares de Permisos y contratos de Subarrendamiento del Instituto, emitido por la CCSG, a través de la CTAA.</w:t>
            </w:r>
          </w:p>
        </w:tc>
      </w:tr>
      <w:tr w:rsidR="00F4707F" w:rsidRPr="00470987" w14:paraId="728B9705" w14:textId="77777777" w:rsidTr="00745F33">
        <w:tc>
          <w:tcPr>
            <w:tcW w:w="686" w:type="dxa"/>
            <w:vAlign w:val="center"/>
          </w:tcPr>
          <w:p w14:paraId="4882410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o</w:t>
            </w:r>
          </w:p>
        </w:tc>
        <w:tc>
          <w:tcPr>
            <w:tcW w:w="8567" w:type="dxa"/>
          </w:tcPr>
          <w:p w14:paraId="4804931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702D8776"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1DB2A265" w14:textId="77777777" w:rsidR="00F4707F" w:rsidRPr="00470987" w:rsidRDefault="00F4707F" w:rsidP="00F4707F">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4.9.1</w:t>
      </w:r>
      <w:r w:rsidRPr="00470987">
        <w:rPr>
          <w:rFonts w:ascii="Montserrat" w:hAnsi="Montserrat" w:cstheme="minorHAnsi"/>
          <w:color w:val="000000" w:themeColor="text1"/>
          <w:sz w:val="20"/>
          <w:szCs w:val="20"/>
        </w:rPr>
        <w:tab/>
        <w:t>Para Permisos Fijos suscritos con personas morales, en el propio instrumento legal a formalizar, en la sección de declaraciones del Permisionario se deberá precisar que el domicilio que señala para oír y recibir toda clase de documentos y notificaciones relacionadas con el Permiso de Uso Temporal Revocable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g) del presente numeral.</w:t>
      </w:r>
    </w:p>
    <w:p w14:paraId="690CBF27"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290E196E"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entes públicos:</w:t>
      </w:r>
    </w:p>
    <w:p w14:paraId="1CF257C5"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2798E61A" w14:textId="77777777" w:rsidTr="00745F33">
        <w:trPr>
          <w:trHeight w:val="391"/>
        </w:trPr>
        <w:tc>
          <w:tcPr>
            <w:tcW w:w="686" w:type="dxa"/>
            <w:shd w:val="clear" w:color="auto" w:fill="C4BD97"/>
            <w:vAlign w:val="center"/>
          </w:tcPr>
          <w:p w14:paraId="181DECFF"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4F19B09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30305F09" w14:textId="77777777" w:rsidTr="00745F33">
        <w:tc>
          <w:tcPr>
            <w:tcW w:w="686" w:type="dxa"/>
            <w:vAlign w:val="center"/>
          </w:tcPr>
          <w:p w14:paraId="2FC04B56" w14:textId="0A3969BF"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a</w:t>
            </w:r>
          </w:p>
        </w:tc>
        <w:tc>
          <w:tcPr>
            <w:tcW w:w="8528" w:type="dxa"/>
          </w:tcPr>
          <w:p w14:paraId="7F16FE8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Acuerdo del HCT en el cual autoriza el otorgamiento del Permiso.</w:t>
            </w:r>
          </w:p>
        </w:tc>
      </w:tr>
      <w:tr w:rsidR="00F4707F" w:rsidRPr="00470987" w14:paraId="6FA6BBE8" w14:textId="77777777" w:rsidTr="00745F33">
        <w:tc>
          <w:tcPr>
            <w:tcW w:w="686" w:type="dxa"/>
            <w:vAlign w:val="center"/>
          </w:tcPr>
          <w:p w14:paraId="4ABAA0D4" w14:textId="7E20E6F6"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b</w:t>
            </w:r>
          </w:p>
        </w:tc>
        <w:tc>
          <w:tcPr>
            <w:tcW w:w="8528" w:type="dxa"/>
          </w:tcPr>
          <w:p w14:paraId="74B8C692"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Fundamento de la creación del ente público.</w:t>
            </w:r>
          </w:p>
        </w:tc>
      </w:tr>
      <w:tr w:rsidR="00F4707F" w:rsidRPr="00470987" w14:paraId="29D22D43" w14:textId="77777777" w:rsidTr="00745F33">
        <w:tc>
          <w:tcPr>
            <w:tcW w:w="686" w:type="dxa"/>
            <w:vAlign w:val="center"/>
          </w:tcPr>
          <w:p w14:paraId="6A83B0A2" w14:textId="4BD0B2E5"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c</w:t>
            </w:r>
          </w:p>
        </w:tc>
        <w:tc>
          <w:tcPr>
            <w:tcW w:w="8528" w:type="dxa"/>
          </w:tcPr>
          <w:p w14:paraId="591C32B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(representante legal), y en su caso, el documento oficial que faculte al Servidor Público que formalizará el Permiso</w:t>
            </w:r>
            <w:r w:rsidRPr="00470987">
              <w:rPr>
                <w:rFonts w:ascii="Montserrat" w:hAnsi="Montserrat" w:cstheme="minorHAnsi"/>
                <w:sz w:val="16"/>
                <w:szCs w:val="16"/>
              </w:rPr>
              <w:t>, con registro en el REPODE</w:t>
            </w:r>
            <w:r w:rsidRPr="00470987">
              <w:rPr>
                <w:rFonts w:ascii="Montserrat" w:hAnsi="Montserrat" w:cstheme="minorHAnsi"/>
                <w:color w:val="000000" w:themeColor="text1"/>
                <w:sz w:val="16"/>
                <w:szCs w:val="16"/>
              </w:rPr>
              <w:t>.</w:t>
            </w:r>
          </w:p>
        </w:tc>
      </w:tr>
      <w:tr w:rsidR="00F4707F" w:rsidRPr="00470987" w14:paraId="72D317DF" w14:textId="77777777" w:rsidTr="00745F33">
        <w:tc>
          <w:tcPr>
            <w:tcW w:w="686" w:type="dxa"/>
            <w:vAlign w:val="center"/>
          </w:tcPr>
          <w:p w14:paraId="7F1F1F34" w14:textId="198FE260"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d</w:t>
            </w:r>
          </w:p>
        </w:tc>
        <w:tc>
          <w:tcPr>
            <w:tcW w:w="8528" w:type="dxa"/>
          </w:tcPr>
          <w:p w14:paraId="67FD131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(Credencial del INE, Pasaporte, Cédula Profesional) con fotografía del Servidor Público que formalizará el Permiso.</w:t>
            </w:r>
          </w:p>
        </w:tc>
      </w:tr>
      <w:tr w:rsidR="00F4707F" w:rsidRPr="00470987" w14:paraId="284F362A" w14:textId="77777777" w:rsidTr="00745F33">
        <w:tc>
          <w:tcPr>
            <w:tcW w:w="686" w:type="dxa"/>
            <w:vAlign w:val="center"/>
          </w:tcPr>
          <w:p w14:paraId="2747CC23" w14:textId="34EDD4EB"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E</w:t>
            </w:r>
          </w:p>
        </w:tc>
        <w:tc>
          <w:tcPr>
            <w:tcW w:w="8528" w:type="dxa"/>
          </w:tcPr>
          <w:p w14:paraId="086F139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RFC del ente público.</w:t>
            </w:r>
          </w:p>
        </w:tc>
      </w:tr>
      <w:tr w:rsidR="00F4707F" w:rsidRPr="00470987" w14:paraId="05912E47" w14:textId="77777777" w:rsidTr="00745F33">
        <w:tc>
          <w:tcPr>
            <w:tcW w:w="686" w:type="dxa"/>
            <w:vAlign w:val="center"/>
          </w:tcPr>
          <w:p w14:paraId="01DDA67A" w14:textId="3C40F8AA"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F</w:t>
            </w:r>
          </w:p>
        </w:tc>
        <w:tc>
          <w:tcPr>
            <w:tcW w:w="8528" w:type="dxa"/>
          </w:tcPr>
          <w:p w14:paraId="2F48592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que impliquen la instalación de equipo, el solicitante deberá proporcionar las especificaciones y características técnicas del equipo propio que instalará, o en su caso, el anteproyecto de las adaptaciones e instalaciones al espacio o local que pretenda utilizar, así como el monto a invertir, su plazo de ejecución, así como el tiempo en que se amortizará. Las Adecuaciones deberán ser acordes a las especificaciones señaladas en el oficio número 09-53-84-1100/1346 del 27 de junio de 2008, emitido por la Coordinación de Infraestructura Inmobiliaria, respetando las zonas de seguridad y de circulación.</w:t>
            </w:r>
          </w:p>
        </w:tc>
      </w:tr>
      <w:tr w:rsidR="00F4707F" w:rsidRPr="00470987" w14:paraId="1CC71553" w14:textId="77777777" w:rsidTr="00745F33">
        <w:tc>
          <w:tcPr>
            <w:tcW w:w="686" w:type="dxa"/>
            <w:vAlign w:val="center"/>
          </w:tcPr>
          <w:p w14:paraId="2DA8FCA3" w14:textId="73606213" w:rsidR="00F4707F" w:rsidRPr="00470987" w:rsidRDefault="00521F41"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g</w:t>
            </w:r>
          </w:p>
        </w:tc>
        <w:tc>
          <w:tcPr>
            <w:tcW w:w="8528" w:type="dxa"/>
          </w:tcPr>
          <w:p w14:paraId="46F0BE7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permisionario deberá presentar un Programa Anual de Mantenimiento acorde al equipo y giro comercial que se preste, así como un Programa de Seguridad e Higiene que se adopten para otorgar el servicio, el cual deberá considerar lo señalado en el Protocolo que establece las medidas de seguridad sanitaria que deberán observar los Titulares de Permisos y Contratos de Subarrendamiento del Instituto, emitido por la CCSG a través de la CTAA.</w:t>
            </w:r>
          </w:p>
        </w:tc>
      </w:tr>
    </w:tbl>
    <w:p w14:paraId="1C89D8F0"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6F54231C"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Criterios de evaluación.</w:t>
      </w:r>
    </w:p>
    <w:p w14:paraId="09D3E4A8" w14:textId="77777777" w:rsidR="00F4707F" w:rsidRPr="00470987" w:rsidRDefault="00F4707F" w:rsidP="00F4707F">
      <w:pPr>
        <w:spacing w:after="0" w:line="240" w:lineRule="auto"/>
        <w:ind w:left="720"/>
        <w:rPr>
          <w:rFonts w:ascii="Montserrat" w:hAnsi="Montserrat" w:cstheme="minorHAnsi"/>
          <w:color w:val="000000" w:themeColor="text1"/>
          <w:sz w:val="20"/>
          <w:szCs w:val="20"/>
        </w:rPr>
      </w:pPr>
    </w:p>
    <w:p w14:paraId="20F7C1B2"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aplicarán cuando menos, los siguientes criterios de evaluación para determinar la viabilidad de las solicitudes para el otorgamiento del Permiso:</w:t>
      </w:r>
    </w:p>
    <w:p w14:paraId="5BCE9A23"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1FFC0DB4"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producto o servicio a comercializar sea lícito y acorde a las actividades que se desarrollan en el inmueble;</w:t>
      </w:r>
    </w:p>
    <w:p w14:paraId="23A675D4"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haya disponibilidad de superficie;</w:t>
      </w:r>
    </w:p>
    <w:p w14:paraId="44030BC6"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ubicación del módulo, kiosco, local o isla comercial no obstruya las áreas de circulación y seguridad, así como no interfiera con los servicios que se prestan en el inmueble;</w:t>
      </w:r>
    </w:p>
    <w:p w14:paraId="43E788E4"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documentación presentada sea acorde al giro comercial y formalidades exigidas en las presentes Políticas;</w:t>
      </w:r>
    </w:p>
    <w:p w14:paraId="247B6421"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solicitante acredite contar con la experiencia necesaria del giro comercial propuesto; y</w:t>
      </w:r>
    </w:p>
    <w:p w14:paraId="2CBCFC8A" w14:textId="77777777" w:rsidR="00F4707F" w:rsidRPr="00470987" w:rsidRDefault="00F4707F" w:rsidP="00F4707F">
      <w:pPr>
        <w:pStyle w:val="Prrafodelista"/>
        <w:numPr>
          <w:ilvl w:val="0"/>
          <w:numId w:val="49"/>
        </w:numPr>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Que el proyecto de negocio presentado por el solicitante demuestre sostenibilidad económica.</w:t>
      </w:r>
    </w:p>
    <w:p w14:paraId="6930F699" w14:textId="77777777" w:rsidR="00F4707F" w:rsidRPr="00470987" w:rsidRDefault="00F4707F" w:rsidP="00F4707F">
      <w:pPr>
        <w:pStyle w:val="Prrafodelista"/>
        <w:spacing w:after="0" w:line="240" w:lineRule="auto"/>
        <w:ind w:left="993"/>
        <w:contextualSpacing w:val="0"/>
        <w:jc w:val="both"/>
        <w:rPr>
          <w:rFonts w:ascii="Montserrat" w:hAnsi="Montserrat" w:cstheme="minorHAnsi"/>
          <w:color w:val="000000" w:themeColor="text1"/>
          <w:sz w:val="20"/>
          <w:szCs w:val="20"/>
        </w:rPr>
      </w:pPr>
    </w:p>
    <w:p w14:paraId="16713BD4" w14:textId="77777777" w:rsidR="00F4707F"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w:t>
      </w:r>
    </w:p>
    <w:p w14:paraId="1110EB3E"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511D57FA" w14:textId="77777777" w:rsidR="00F4707F" w:rsidRPr="00586D8B" w:rsidRDefault="00F4707F" w:rsidP="00F4707F">
      <w:pPr>
        <w:pStyle w:val="Prrafodelista"/>
        <w:numPr>
          <w:ilvl w:val="2"/>
          <w:numId w:val="74"/>
        </w:numPr>
        <w:autoSpaceDE w:val="0"/>
        <w:autoSpaceDN w:val="0"/>
        <w:adjustRightInd w:val="0"/>
        <w:spacing w:after="0" w:line="240" w:lineRule="auto"/>
        <w:jc w:val="both"/>
        <w:rPr>
          <w:rFonts w:ascii="Montserrat" w:hAnsi="Montserrat" w:cstheme="minorHAnsi"/>
          <w:color w:val="000000" w:themeColor="text1"/>
          <w:sz w:val="20"/>
          <w:szCs w:val="20"/>
        </w:rPr>
      </w:pPr>
      <w:r w:rsidRPr="00586D8B">
        <w:rPr>
          <w:rFonts w:ascii="Montserrat" w:hAnsi="Montserrat" w:cstheme="minorHAnsi"/>
          <w:color w:val="000000" w:themeColor="text1"/>
          <w:sz w:val="20"/>
          <w:szCs w:val="20"/>
        </w:rPr>
        <w:t>Las personas permisionarias que deseen renovar un Permiso fijo deberán presentar su solicitud formal ante el Instituto con al menos 60 días naturales previos a la fecha de vencimiento.</w:t>
      </w:r>
      <w:r>
        <w:rPr>
          <w:rFonts w:ascii="Montserrat" w:hAnsi="Montserrat" w:cstheme="minorHAnsi"/>
          <w:color w:val="000000" w:themeColor="text1"/>
          <w:sz w:val="20"/>
          <w:szCs w:val="20"/>
        </w:rPr>
        <w:t xml:space="preserve"> </w:t>
      </w:r>
      <w:r w:rsidRPr="00586D8B">
        <w:rPr>
          <w:rFonts w:ascii="Montserrat" w:hAnsi="Montserrat" w:cstheme="minorHAnsi"/>
          <w:color w:val="000000" w:themeColor="text1"/>
          <w:sz w:val="20"/>
          <w:szCs w:val="20"/>
        </w:rPr>
        <w:t>La renovación podrá autorizarse hasta por un periodo igual al inicialmente otorgado.</w:t>
      </w:r>
      <w:r>
        <w:rPr>
          <w:rFonts w:ascii="Montserrat" w:hAnsi="Montserrat" w:cstheme="minorHAnsi"/>
          <w:color w:val="000000" w:themeColor="text1"/>
          <w:sz w:val="20"/>
          <w:szCs w:val="20"/>
        </w:rPr>
        <w:t xml:space="preserve"> </w:t>
      </w:r>
      <w:r w:rsidRPr="00586D8B">
        <w:rPr>
          <w:rFonts w:ascii="Montserrat" w:hAnsi="Montserrat" w:cstheme="minorHAnsi"/>
          <w:color w:val="000000" w:themeColor="text1"/>
          <w:sz w:val="20"/>
          <w:szCs w:val="20"/>
        </w:rPr>
        <w:t>La omisión en este plazo implicará la presentación de una nueva solicitud, sujeta a disponibilidad y a los criterios de evaluación vigentes.</w:t>
      </w:r>
      <w:r>
        <w:rPr>
          <w:rFonts w:ascii="Montserrat" w:hAnsi="Montserrat" w:cstheme="minorHAnsi"/>
          <w:color w:val="000000" w:themeColor="text1"/>
          <w:sz w:val="20"/>
          <w:szCs w:val="20"/>
        </w:rPr>
        <w:t xml:space="preserve"> </w:t>
      </w:r>
      <w:r w:rsidRPr="00586D8B">
        <w:rPr>
          <w:rFonts w:ascii="Montserrat" w:hAnsi="Montserrat" w:cstheme="minorHAnsi"/>
          <w:color w:val="000000" w:themeColor="text1"/>
          <w:sz w:val="20"/>
          <w:szCs w:val="20"/>
        </w:rPr>
        <w:t>.</w:t>
      </w:r>
    </w:p>
    <w:p w14:paraId="6DC50356" w14:textId="77777777" w:rsidR="00F4707F" w:rsidRPr="00586D8B" w:rsidRDefault="00F4707F" w:rsidP="00F4707F">
      <w:pPr>
        <w:pStyle w:val="Prrafodelista"/>
        <w:autoSpaceDE w:val="0"/>
        <w:autoSpaceDN w:val="0"/>
        <w:adjustRightInd w:val="0"/>
        <w:spacing w:after="0" w:line="240" w:lineRule="auto"/>
        <w:ind w:left="709"/>
        <w:jc w:val="both"/>
        <w:rPr>
          <w:rFonts w:ascii="Montserrat" w:hAnsi="Montserrat" w:cstheme="minorHAnsi"/>
          <w:color w:val="000000" w:themeColor="text1"/>
          <w:sz w:val="20"/>
          <w:szCs w:val="20"/>
        </w:rPr>
      </w:pPr>
    </w:p>
    <w:p w14:paraId="3A1DDB33" w14:textId="3664B8AF" w:rsidR="00F4707F" w:rsidRPr="002001F4" w:rsidRDefault="00F4707F" w:rsidP="00F4707F">
      <w:pPr>
        <w:pStyle w:val="Prrafodelista"/>
        <w:numPr>
          <w:ilvl w:val="2"/>
          <w:numId w:val="74"/>
        </w:numPr>
        <w:tabs>
          <w:tab w:val="left" w:pos="4320"/>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bookmarkStart w:id="3" w:name="_Hlk202863825"/>
      <w:bookmarkStart w:id="4" w:name="_Hlk202863639"/>
      <w:r w:rsidRPr="002001F4">
        <w:rPr>
          <w:rFonts w:ascii="Montserrat" w:hAnsi="Montserrat" w:cstheme="minorHAnsi"/>
          <w:color w:val="000000" w:themeColor="text1"/>
          <w:sz w:val="20"/>
          <w:szCs w:val="20"/>
        </w:rPr>
        <w:t>Las Áreas Otorgantes deberán notificar por escrito al permisionario la resolución sobre su solicitud de renovación antes del término de</w:t>
      </w:r>
      <w:r w:rsidRPr="002001F4">
        <w:rPr>
          <w:rFonts w:ascii="Montserrat" w:hAnsi="Montserrat" w:cstheme="minorHAnsi"/>
          <w:b/>
          <w:bCs/>
          <w:color w:val="000000" w:themeColor="text1"/>
          <w:sz w:val="20"/>
          <w:szCs w:val="20"/>
        </w:rPr>
        <w:t xml:space="preserve"> </w:t>
      </w:r>
      <w:r w:rsidRPr="002001F4">
        <w:rPr>
          <w:rFonts w:ascii="Montserrat" w:hAnsi="Montserrat" w:cstheme="minorHAnsi"/>
          <w:color w:val="000000" w:themeColor="text1"/>
          <w:sz w:val="20"/>
          <w:szCs w:val="20"/>
        </w:rPr>
        <w:t>vigencia del Permiso correspondiente.</w:t>
      </w:r>
      <w:bookmarkEnd w:id="3"/>
      <w:bookmarkEnd w:id="4"/>
      <w:r w:rsidRPr="002001F4">
        <w:rPr>
          <w:rFonts w:ascii="Montserrat" w:hAnsi="Montserrat" w:cstheme="minorHAnsi"/>
          <w:color w:val="000000" w:themeColor="text1"/>
          <w:sz w:val="20"/>
          <w:szCs w:val="20"/>
        </w:rPr>
        <w:t xml:space="preserve"> </w:t>
      </w:r>
    </w:p>
    <w:p w14:paraId="266F0F2B" w14:textId="77777777" w:rsidR="00F4707F" w:rsidRPr="00470987" w:rsidRDefault="00F4707F" w:rsidP="00F4707F">
      <w:pPr>
        <w:tabs>
          <w:tab w:val="left" w:pos="4320"/>
        </w:tabs>
        <w:autoSpaceDE w:val="0"/>
        <w:autoSpaceDN w:val="0"/>
        <w:adjustRightInd w:val="0"/>
        <w:spacing w:after="0" w:line="240" w:lineRule="auto"/>
        <w:jc w:val="both"/>
        <w:rPr>
          <w:rFonts w:ascii="Montserrat" w:hAnsi="Montserrat" w:cstheme="minorHAnsi"/>
          <w:color w:val="000000" w:themeColor="text1"/>
          <w:sz w:val="20"/>
          <w:szCs w:val="20"/>
        </w:rPr>
      </w:pPr>
    </w:p>
    <w:p w14:paraId="0DA59DB8"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25A05F0E"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146B734E"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79333B4B" w14:textId="77777777" w:rsidR="00F4707F" w:rsidRPr="00470987" w:rsidRDefault="00F4707F" w:rsidP="00F4707F">
      <w:pPr>
        <w:spacing w:after="0" w:line="240" w:lineRule="auto"/>
        <w:ind w:left="720"/>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9"/>
      </w:tblGrid>
      <w:tr w:rsidR="00F4707F" w:rsidRPr="00470987" w14:paraId="0CAA3E04" w14:textId="77777777" w:rsidTr="00745F33">
        <w:trPr>
          <w:trHeight w:val="391"/>
        </w:trPr>
        <w:tc>
          <w:tcPr>
            <w:tcW w:w="685" w:type="dxa"/>
            <w:shd w:val="clear" w:color="auto" w:fill="C4BD97"/>
            <w:vAlign w:val="center"/>
          </w:tcPr>
          <w:p w14:paraId="3D76A2C8"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9" w:type="dxa"/>
            <w:shd w:val="clear" w:color="auto" w:fill="C4BD97"/>
            <w:vAlign w:val="center"/>
          </w:tcPr>
          <w:p w14:paraId="0B4FBA49"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65C20746" w14:textId="77777777" w:rsidTr="00745F33">
        <w:tc>
          <w:tcPr>
            <w:tcW w:w="685" w:type="dxa"/>
            <w:vAlign w:val="center"/>
          </w:tcPr>
          <w:p w14:paraId="7A19DB7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9" w:type="dxa"/>
          </w:tcPr>
          <w:p w14:paraId="4D05776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6778CEAC" w14:textId="77777777" w:rsidTr="00745F33">
        <w:tc>
          <w:tcPr>
            <w:tcW w:w="685" w:type="dxa"/>
            <w:vAlign w:val="center"/>
          </w:tcPr>
          <w:p w14:paraId="5F9E015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9" w:type="dxa"/>
          </w:tcPr>
          <w:p w14:paraId="4BA72D1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025D910F" w14:textId="77777777" w:rsidTr="00745F33">
        <w:tc>
          <w:tcPr>
            <w:tcW w:w="685" w:type="dxa"/>
            <w:vAlign w:val="center"/>
          </w:tcPr>
          <w:p w14:paraId="209D931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9" w:type="dxa"/>
          </w:tcPr>
          <w:p w14:paraId="5820EE2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responsabilidad civil, así como con la póliza de garantía de cumplimiento.</w:t>
            </w:r>
          </w:p>
        </w:tc>
      </w:tr>
      <w:tr w:rsidR="00F4707F" w:rsidRPr="00470987" w14:paraId="4AD5E6EC" w14:textId="77777777" w:rsidTr="00745F33">
        <w:tc>
          <w:tcPr>
            <w:tcW w:w="685" w:type="dxa"/>
            <w:vAlign w:val="center"/>
          </w:tcPr>
          <w:p w14:paraId="5A92B11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9" w:type="dxa"/>
          </w:tcPr>
          <w:p w14:paraId="48A05B28"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7CA0173C" w14:textId="77777777" w:rsidTr="00745F33">
        <w:tc>
          <w:tcPr>
            <w:tcW w:w="685" w:type="dxa"/>
            <w:vAlign w:val="center"/>
          </w:tcPr>
          <w:p w14:paraId="0B08B9F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9" w:type="dxa"/>
          </w:tcPr>
          <w:p w14:paraId="68D2DE1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 y convenio finiquito.</w:t>
            </w:r>
          </w:p>
        </w:tc>
      </w:tr>
      <w:tr w:rsidR="00F4707F" w:rsidRPr="00470987" w14:paraId="4C952F77" w14:textId="77777777" w:rsidTr="00745F33">
        <w:tc>
          <w:tcPr>
            <w:tcW w:w="685" w:type="dxa"/>
            <w:vAlign w:val="center"/>
          </w:tcPr>
          <w:p w14:paraId="24A8600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9" w:type="dxa"/>
          </w:tcPr>
          <w:p w14:paraId="6A795A96"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124AD58E" w14:textId="77777777" w:rsidR="00F4707F" w:rsidRPr="00470987" w:rsidRDefault="00F4707F" w:rsidP="00F4707F">
      <w:pPr>
        <w:spacing w:after="0" w:line="240" w:lineRule="auto"/>
        <w:rPr>
          <w:rFonts w:ascii="Montserrat" w:hAnsi="Montserrat" w:cstheme="minorHAnsi"/>
          <w:color w:val="000000" w:themeColor="text1"/>
        </w:rPr>
      </w:pPr>
    </w:p>
    <w:p w14:paraId="5BEF5C96"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supervisión.</w:t>
      </w:r>
    </w:p>
    <w:p w14:paraId="08BFC295"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3F988AAC"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5A0CB955" w14:textId="77777777" w:rsidR="00F4707F" w:rsidRPr="00470987" w:rsidRDefault="00F4707F" w:rsidP="00F4707F">
      <w:pPr>
        <w:spacing w:after="0" w:line="240" w:lineRule="auto"/>
        <w:rPr>
          <w:rFonts w:ascii="Montserrat" w:hAnsi="Montserrat" w:cstheme="minorHAnsi"/>
          <w:color w:val="000000" w:themeColor="text1"/>
        </w:rPr>
      </w:pPr>
    </w:p>
    <w:tbl>
      <w:tblPr>
        <w:tblStyle w:val="Tablaconcuadrcula"/>
        <w:tblW w:w="0" w:type="auto"/>
        <w:tblInd w:w="817" w:type="dxa"/>
        <w:tblLook w:val="04A0" w:firstRow="1" w:lastRow="0" w:firstColumn="1" w:lastColumn="0" w:noHBand="0" w:noVBand="1"/>
      </w:tblPr>
      <w:tblGrid>
        <w:gridCol w:w="712"/>
        <w:gridCol w:w="8568"/>
      </w:tblGrid>
      <w:tr w:rsidR="00F4707F" w:rsidRPr="00470987" w14:paraId="12E146E4" w14:textId="77777777" w:rsidTr="00745F33">
        <w:trPr>
          <w:trHeight w:val="391"/>
          <w:tblHeader/>
        </w:trPr>
        <w:tc>
          <w:tcPr>
            <w:tcW w:w="712" w:type="dxa"/>
            <w:shd w:val="clear" w:color="auto" w:fill="C4BD97"/>
            <w:vAlign w:val="center"/>
          </w:tcPr>
          <w:p w14:paraId="352ECB58"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8" w:type="dxa"/>
            <w:shd w:val="clear" w:color="auto" w:fill="C4BD97"/>
            <w:vAlign w:val="center"/>
          </w:tcPr>
          <w:p w14:paraId="5F3BC429"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3C5A5FD1" w14:textId="77777777" w:rsidTr="00745F33">
        <w:tc>
          <w:tcPr>
            <w:tcW w:w="712" w:type="dxa"/>
            <w:vAlign w:val="center"/>
          </w:tcPr>
          <w:p w14:paraId="6769652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8" w:type="dxa"/>
          </w:tcPr>
          <w:p w14:paraId="515B731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verifique que la entrega de la superficie permisionada se reciba en las condiciones en las cuales fueron entregadas.</w:t>
            </w:r>
          </w:p>
        </w:tc>
      </w:tr>
      <w:tr w:rsidR="00F4707F" w:rsidRPr="00470987" w14:paraId="7D83A63A" w14:textId="77777777" w:rsidTr="00745F33">
        <w:tc>
          <w:tcPr>
            <w:tcW w:w="712" w:type="dxa"/>
            <w:vAlign w:val="center"/>
          </w:tcPr>
          <w:p w14:paraId="721AAC7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8" w:type="dxa"/>
          </w:tcPr>
          <w:p w14:paraId="04564AE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Ocupe el espacio otorgado bajo las condiciones establecidas en el Permiso. </w:t>
            </w:r>
          </w:p>
        </w:tc>
      </w:tr>
      <w:tr w:rsidR="00F4707F" w:rsidRPr="00470987" w14:paraId="648FA64D" w14:textId="77777777" w:rsidTr="00745F33">
        <w:tc>
          <w:tcPr>
            <w:tcW w:w="712" w:type="dxa"/>
            <w:vAlign w:val="center"/>
          </w:tcPr>
          <w:p w14:paraId="3E8CEF0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8" w:type="dxa"/>
          </w:tcPr>
          <w:p w14:paraId="3FBA2E5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deje de ofrecer sus servicios o productos por 30 días naturales, y en consecuencia se considerará abandono por parte del Permisionario.</w:t>
            </w:r>
          </w:p>
        </w:tc>
      </w:tr>
      <w:tr w:rsidR="00F4707F" w:rsidRPr="00470987" w14:paraId="4782A8D9" w14:textId="77777777" w:rsidTr="00745F33">
        <w:tc>
          <w:tcPr>
            <w:tcW w:w="712" w:type="dxa"/>
            <w:vAlign w:val="center"/>
          </w:tcPr>
          <w:p w14:paraId="75EBBFB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68" w:type="dxa"/>
          </w:tcPr>
          <w:p w14:paraId="7027F22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lleve a cabo actividades comerciales diferentes a las autorizadas.</w:t>
            </w:r>
          </w:p>
        </w:tc>
      </w:tr>
      <w:tr w:rsidR="00F4707F" w:rsidRPr="00470987" w14:paraId="53175934" w14:textId="77777777" w:rsidTr="00745F33">
        <w:tc>
          <w:tcPr>
            <w:tcW w:w="712" w:type="dxa"/>
            <w:vAlign w:val="center"/>
          </w:tcPr>
          <w:p w14:paraId="7A947A7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68" w:type="dxa"/>
          </w:tcPr>
          <w:p w14:paraId="2D2A840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791AF1F1" w14:textId="77777777" w:rsidTr="00745F33">
        <w:tc>
          <w:tcPr>
            <w:tcW w:w="712" w:type="dxa"/>
            <w:vAlign w:val="center"/>
          </w:tcPr>
          <w:p w14:paraId="41C6123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68" w:type="dxa"/>
          </w:tcPr>
          <w:p w14:paraId="66B6425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Mantenga limpia, ordenada y presentable el área que se le otorgó para su uso.</w:t>
            </w:r>
          </w:p>
        </w:tc>
      </w:tr>
      <w:tr w:rsidR="00F4707F" w:rsidRPr="00470987" w14:paraId="57C5D167" w14:textId="77777777" w:rsidTr="00745F33">
        <w:tc>
          <w:tcPr>
            <w:tcW w:w="712" w:type="dxa"/>
            <w:vAlign w:val="center"/>
          </w:tcPr>
          <w:p w14:paraId="19C0A68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68" w:type="dxa"/>
          </w:tcPr>
          <w:p w14:paraId="0EC2871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ni porte armas punzo cortantes o de fuego, así como cualquier otro artículo que sea considerado como arma blanca, ni consumir dentro de las instalaciones del Instituto bebidas alcohólicas, drogas o cualquier otro tipo de sustancias tóxicas, incluidos sus empleados.</w:t>
            </w:r>
          </w:p>
        </w:tc>
      </w:tr>
      <w:tr w:rsidR="00F4707F" w:rsidRPr="00470987" w14:paraId="728FFA49" w14:textId="77777777" w:rsidTr="00745F33">
        <w:tc>
          <w:tcPr>
            <w:tcW w:w="712" w:type="dxa"/>
            <w:vAlign w:val="center"/>
          </w:tcPr>
          <w:p w14:paraId="5AFF37E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68" w:type="dxa"/>
          </w:tcPr>
          <w:p w14:paraId="0C1090C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instale aparatos que requieran del consumo de carbón, diésel, gasolina, o productos que produzcan humo o malos olores o pongan en peligro inminente las instalaciones.</w:t>
            </w:r>
          </w:p>
        </w:tc>
      </w:tr>
      <w:tr w:rsidR="00F4707F" w:rsidRPr="00470987" w14:paraId="632527CA" w14:textId="77777777" w:rsidTr="00745F33">
        <w:tc>
          <w:tcPr>
            <w:tcW w:w="712" w:type="dxa"/>
            <w:vAlign w:val="center"/>
          </w:tcPr>
          <w:p w14:paraId="1881BF5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68" w:type="dxa"/>
          </w:tcPr>
          <w:p w14:paraId="4496AAD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almacene o comercialice al interior de las unidades del Instituto, sustancias peligrosas con características corrosivas, reactivas, explosivas, tóxicas, inflamables o biológico infecciosas.</w:t>
            </w:r>
          </w:p>
        </w:tc>
      </w:tr>
      <w:tr w:rsidR="00F4707F" w:rsidRPr="00470987" w14:paraId="7E830238" w14:textId="77777777" w:rsidTr="00745F33">
        <w:tc>
          <w:tcPr>
            <w:tcW w:w="712" w:type="dxa"/>
            <w:vAlign w:val="center"/>
          </w:tcPr>
          <w:p w14:paraId="23744BD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68" w:type="dxa"/>
          </w:tcPr>
          <w:p w14:paraId="3F8F7B8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del giro de alimentos, se comercialicen exclusivamente sus productos dentro de lo superficie permisionada. Así mismo, se deberán sujetar a las disposiciones establecidas, que en materia de alimentos emita el área competente del Instituto, con excepción de los CV.</w:t>
            </w:r>
          </w:p>
        </w:tc>
      </w:tr>
      <w:tr w:rsidR="00F4707F" w:rsidRPr="00470987" w14:paraId="3B140776" w14:textId="77777777" w:rsidTr="00745F33">
        <w:tc>
          <w:tcPr>
            <w:tcW w:w="712" w:type="dxa"/>
            <w:vAlign w:val="center"/>
          </w:tcPr>
          <w:p w14:paraId="02F91B2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k</w:t>
            </w:r>
          </w:p>
        </w:tc>
        <w:tc>
          <w:tcPr>
            <w:tcW w:w="8568" w:type="dxa"/>
          </w:tcPr>
          <w:p w14:paraId="2994588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Cumpla con otras disposiciones que por cuestiones de seguridad y/o sanitarias difunda la CTAA conforme a la normatividad institucional.</w:t>
            </w:r>
          </w:p>
        </w:tc>
      </w:tr>
      <w:tr w:rsidR="00F4707F" w:rsidRPr="00470987" w14:paraId="714CF4FE" w14:textId="77777777" w:rsidTr="00745F33">
        <w:tc>
          <w:tcPr>
            <w:tcW w:w="712" w:type="dxa"/>
            <w:vAlign w:val="center"/>
          </w:tcPr>
          <w:p w14:paraId="0A6F05F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68" w:type="dxa"/>
          </w:tcPr>
          <w:p w14:paraId="6045D01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utilicen espacios en Inmuebles Institucionales diferentes o mayores a los que se hayan especificado en el Permiso y/o en el acta de entrega-recepción de cada una de las superficies otorgadas.</w:t>
            </w:r>
          </w:p>
        </w:tc>
      </w:tr>
      <w:tr w:rsidR="00F4707F" w:rsidRPr="00470987" w14:paraId="31992B90" w14:textId="77777777" w:rsidTr="00745F33">
        <w:tc>
          <w:tcPr>
            <w:tcW w:w="712" w:type="dxa"/>
            <w:vAlign w:val="center"/>
          </w:tcPr>
          <w:p w14:paraId="305FB10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68" w:type="dxa"/>
          </w:tcPr>
          <w:p w14:paraId="6217440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cocinen o preparen cualquier tipo de alimento en los espacios en Inmuebles Institucionales, con excepción de las cafeterías y restaurantes y/o kioscos y comercios de venta de alimentos saludables.</w:t>
            </w:r>
          </w:p>
        </w:tc>
      </w:tr>
      <w:tr w:rsidR="00F4707F" w:rsidRPr="00470987" w14:paraId="17AC73A0" w14:textId="77777777" w:rsidTr="00745F33">
        <w:tc>
          <w:tcPr>
            <w:tcW w:w="712" w:type="dxa"/>
            <w:vAlign w:val="center"/>
          </w:tcPr>
          <w:p w14:paraId="5C29128C" w14:textId="77777777" w:rsidR="00F4707F" w:rsidRPr="00DA42DD" w:rsidRDefault="00F4707F" w:rsidP="00745F33">
            <w:pPr>
              <w:jc w:val="cente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n</w:t>
            </w:r>
          </w:p>
        </w:tc>
        <w:tc>
          <w:tcPr>
            <w:tcW w:w="8568" w:type="dxa"/>
          </w:tcPr>
          <w:p w14:paraId="2EB95988" w14:textId="77777777" w:rsidR="00F4707F" w:rsidRPr="00DA42DD" w:rsidRDefault="00F4707F" w:rsidP="00745F33">
            <w:pPr>
              <w:jc w:val="both"/>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Cumpla con cada una de las disposiciones establecidas en el propio permiso.</w:t>
            </w:r>
          </w:p>
        </w:tc>
      </w:tr>
    </w:tbl>
    <w:p w14:paraId="4DDC83F6" w14:textId="77777777" w:rsidR="00F4707F" w:rsidRPr="00F528BA"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FBF4F1C" w14:textId="77777777" w:rsidR="00F4707F" w:rsidRPr="00470987" w:rsidRDefault="00F4707F" w:rsidP="00F4707F">
      <w:pPr>
        <w:spacing w:after="0" w:line="240" w:lineRule="auto"/>
        <w:ind w:left="709" w:hanging="709"/>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4.14.1</w:t>
      </w:r>
      <w:r>
        <w:rPr>
          <w:rFonts w:ascii="Montserrat" w:hAnsi="Montserrat" w:cstheme="minorHAnsi"/>
          <w:color w:val="000000" w:themeColor="text1"/>
          <w:sz w:val="20"/>
          <w:szCs w:val="20"/>
        </w:rPr>
        <w:tab/>
      </w:r>
      <w:r w:rsidRPr="00470987">
        <w:rPr>
          <w:rFonts w:ascii="Montserrat" w:hAnsi="Montserrat" w:cstheme="minorHAnsi"/>
          <w:color w:val="000000" w:themeColor="text1"/>
          <w:sz w:val="20"/>
          <w:szCs w:val="20"/>
        </w:rPr>
        <w:t xml:space="preserve">Las Áreas Otorgantes deberán </w:t>
      </w:r>
      <w:r>
        <w:rPr>
          <w:rFonts w:ascii="Montserrat" w:hAnsi="Montserrat" w:cstheme="minorHAnsi"/>
          <w:color w:val="000000" w:themeColor="text1"/>
          <w:sz w:val="20"/>
          <w:szCs w:val="20"/>
        </w:rPr>
        <w:t>realizar por lo menos una supervisión durante la vigencia del permiso otorgado, levantando para ello un acta circunstanciada o cédula de evaluación en la que se registren los hallazgos identificados y observaciones realizadas para su atención.</w:t>
      </w:r>
    </w:p>
    <w:p w14:paraId="094A9761" w14:textId="77777777" w:rsidR="00F4707F" w:rsidRDefault="00F4707F" w:rsidP="00F4707F">
      <w:pPr>
        <w:spacing w:after="0" w:line="240" w:lineRule="auto"/>
        <w:rPr>
          <w:rFonts w:ascii="Montserrat" w:hAnsi="Montserrat" w:cstheme="minorHAnsi"/>
          <w:color w:val="000000" w:themeColor="text1"/>
        </w:rPr>
      </w:pPr>
    </w:p>
    <w:p w14:paraId="2CA49366"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de acceso itinerante.</w:t>
      </w:r>
    </w:p>
    <w:p w14:paraId="40B76AF3"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578ED447"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Permisos de acceso itinerante son autorizados por la CCSG y las Gerencias de CV, y se otorgan para permitir el acceso de promotores a los Inmuebles Institucionales por periodos de un año, pudiéndose concederse de manera multianual, los cuales deberán ser reportados en el informe anual de resultados del Programa de Otorgamiento de Permisos de Uso Temporal Revocable y Contratos de Subarrendamiento que se presenta al HCT, en el primer trimestre de cada ejercicio fiscal. Se formalizará en el modelo de Permiso diseñado en el Anexo 7.</w:t>
      </w:r>
    </w:p>
    <w:p w14:paraId="1D728621"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D906DC3"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Permisos de acceso itinerante otorgados por la CCSG.</w:t>
      </w:r>
    </w:p>
    <w:p w14:paraId="38CFC082" w14:textId="77777777" w:rsidR="00F4707F" w:rsidRPr="00470987" w:rsidRDefault="00F4707F" w:rsidP="00F4707F">
      <w:pPr>
        <w:autoSpaceDE w:val="0"/>
        <w:autoSpaceDN w:val="0"/>
        <w:adjustRightInd w:val="0"/>
        <w:spacing w:after="0" w:line="240" w:lineRule="auto"/>
        <w:ind w:left="520" w:hanging="520"/>
        <w:jc w:val="both"/>
        <w:rPr>
          <w:rFonts w:ascii="Montserrat" w:hAnsi="Montserrat" w:cstheme="minorHAnsi"/>
          <w:color w:val="000000" w:themeColor="text1"/>
          <w:sz w:val="20"/>
          <w:szCs w:val="20"/>
        </w:rPr>
      </w:pPr>
    </w:p>
    <w:p w14:paraId="15191FEF" w14:textId="510DD310"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 otorgarán únicamente a PM</w:t>
      </w:r>
      <w:r>
        <w:rPr>
          <w:rFonts w:ascii="Montserrat" w:hAnsi="Montserrat" w:cstheme="minorHAnsi"/>
          <w:color w:val="000000" w:themeColor="text1"/>
          <w:sz w:val="20"/>
          <w:szCs w:val="20"/>
        </w:rPr>
        <w:t>, entidades y dependencias gubernamentales.</w:t>
      </w:r>
      <w:r w:rsidRPr="00470987">
        <w:rPr>
          <w:rFonts w:ascii="Montserrat" w:hAnsi="Montserrat" w:cstheme="minorHAnsi"/>
          <w:color w:val="000000" w:themeColor="text1"/>
          <w:sz w:val="20"/>
          <w:szCs w:val="20"/>
        </w:rPr>
        <w:t xml:space="preserve"> Los interesados en obtener y/o renovar un Permiso de acceso itinerante deberán contar con un convenio suscrito con alguna área del Instituto y presentar en la ventanilla única de recepción de la CCSG los siguientes requisitos, para la integración del expediente respectivo.</w:t>
      </w:r>
    </w:p>
    <w:p w14:paraId="7FEACC17"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6DA49E5D"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personas morales (iniciativa privada):</w:t>
      </w:r>
    </w:p>
    <w:p w14:paraId="5F5C5A7B"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47"/>
      </w:tblGrid>
      <w:tr w:rsidR="00F4707F" w:rsidRPr="00470987" w14:paraId="45D8C7BF" w14:textId="77777777" w:rsidTr="00745F33">
        <w:trPr>
          <w:trHeight w:val="391"/>
        </w:trPr>
        <w:tc>
          <w:tcPr>
            <w:tcW w:w="712" w:type="dxa"/>
            <w:shd w:val="clear" w:color="auto" w:fill="C4BD97"/>
            <w:vAlign w:val="center"/>
          </w:tcPr>
          <w:p w14:paraId="750814E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47" w:type="dxa"/>
            <w:shd w:val="clear" w:color="auto" w:fill="C4BD97"/>
            <w:vAlign w:val="center"/>
          </w:tcPr>
          <w:p w14:paraId="52168AD4"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7201EA87" w14:textId="77777777" w:rsidTr="00745F33">
        <w:tc>
          <w:tcPr>
            <w:tcW w:w="712" w:type="dxa"/>
            <w:vAlign w:val="center"/>
          </w:tcPr>
          <w:p w14:paraId="2873D75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47" w:type="dxa"/>
          </w:tcPr>
          <w:p w14:paraId="7F18B5C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0BEEBBB7" w14:textId="77777777" w:rsidTr="00745F33">
        <w:tc>
          <w:tcPr>
            <w:tcW w:w="712" w:type="dxa"/>
            <w:vAlign w:val="center"/>
          </w:tcPr>
          <w:p w14:paraId="4E8F447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47" w:type="dxa"/>
          </w:tcPr>
          <w:p w14:paraId="69415F3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Convenio suscrito con el Instituto para los casos en los que los productos o servicios se ofrezcan con descuento vía nómina (de ser el caso). Para estos supuestos la CCSG-CTAA consultará a las áreas que suscriben el Convenio a fin de obtener su anuencia para el otorgamiento de este tipo de permisos </w:t>
            </w:r>
          </w:p>
        </w:tc>
      </w:tr>
      <w:tr w:rsidR="00F4707F" w:rsidRPr="00470987" w14:paraId="15BDDAB8" w14:textId="77777777" w:rsidTr="00745F33">
        <w:tc>
          <w:tcPr>
            <w:tcW w:w="712" w:type="dxa"/>
            <w:vAlign w:val="center"/>
          </w:tcPr>
          <w:p w14:paraId="60A4232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47" w:type="dxa"/>
          </w:tcPr>
          <w:p w14:paraId="13E6BBC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las modificaciones a sus estatutos sociales, inscrita ante el Registro Público de Comercio.</w:t>
            </w:r>
          </w:p>
        </w:tc>
      </w:tr>
      <w:tr w:rsidR="00F4707F" w:rsidRPr="00470987" w14:paraId="0B9A4A90" w14:textId="77777777" w:rsidTr="00745F33">
        <w:tc>
          <w:tcPr>
            <w:tcW w:w="712" w:type="dxa"/>
            <w:vAlign w:val="center"/>
          </w:tcPr>
          <w:p w14:paraId="2F7C852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47" w:type="dxa"/>
          </w:tcPr>
          <w:p w14:paraId="570C3D5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apoderado y/o representante legal para actos de administración y/o dominio.</w:t>
            </w:r>
          </w:p>
        </w:tc>
      </w:tr>
      <w:tr w:rsidR="00F4707F" w:rsidRPr="00470987" w14:paraId="31FE41EC" w14:textId="77777777" w:rsidTr="00745F33">
        <w:tc>
          <w:tcPr>
            <w:tcW w:w="712" w:type="dxa"/>
            <w:vAlign w:val="center"/>
          </w:tcPr>
          <w:p w14:paraId="392B37E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47" w:type="dxa"/>
          </w:tcPr>
          <w:p w14:paraId="4A0B63B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59671F6D" w14:textId="77777777" w:rsidTr="00745F33">
        <w:tc>
          <w:tcPr>
            <w:tcW w:w="712" w:type="dxa"/>
            <w:vAlign w:val="center"/>
          </w:tcPr>
          <w:p w14:paraId="0233C2A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47" w:type="dxa"/>
          </w:tcPr>
          <w:p w14:paraId="16BFDBF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6D563AE3" w14:textId="77777777" w:rsidTr="00745F33">
        <w:tc>
          <w:tcPr>
            <w:tcW w:w="712" w:type="dxa"/>
            <w:vAlign w:val="center"/>
          </w:tcPr>
          <w:p w14:paraId="642D710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47" w:type="dxa"/>
          </w:tcPr>
          <w:p w14:paraId="3E5566D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w:t>
            </w:r>
          </w:p>
        </w:tc>
      </w:tr>
      <w:tr w:rsidR="00F4707F" w:rsidRPr="00470987" w14:paraId="54050F57" w14:textId="77777777" w:rsidTr="00745F33">
        <w:tc>
          <w:tcPr>
            <w:tcW w:w="712" w:type="dxa"/>
            <w:vAlign w:val="center"/>
          </w:tcPr>
          <w:p w14:paraId="201E03F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47" w:type="dxa"/>
          </w:tcPr>
          <w:p w14:paraId="3A89D03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57DA0612" w14:textId="77777777" w:rsidTr="00745F33">
        <w:tc>
          <w:tcPr>
            <w:tcW w:w="712" w:type="dxa"/>
            <w:vAlign w:val="center"/>
          </w:tcPr>
          <w:p w14:paraId="612A5C2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47" w:type="dxa"/>
          </w:tcPr>
          <w:p w14:paraId="311D9B4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r w:rsidR="00F4707F" w:rsidRPr="00470987" w14:paraId="1AE19170" w14:textId="77777777" w:rsidTr="00745F33">
        <w:tc>
          <w:tcPr>
            <w:tcW w:w="712" w:type="dxa"/>
            <w:vAlign w:val="center"/>
          </w:tcPr>
          <w:p w14:paraId="6227CB3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47" w:type="dxa"/>
          </w:tcPr>
          <w:p w14:paraId="2BACAFD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59D18AC1" w14:textId="77777777" w:rsidTr="00745F33">
        <w:tc>
          <w:tcPr>
            <w:tcW w:w="712" w:type="dxa"/>
            <w:vAlign w:val="center"/>
          </w:tcPr>
          <w:p w14:paraId="5A95251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47" w:type="dxa"/>
          </w:tcPr>
          <w:p w14:paraId="26BDC8E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22A7CBF1" w14:textId="77777777" w:rsidTr="00745F33">
        <w:tc>
          <w:tcPr>
            <w:tcW w:w="712" w:type="dxa"/>
            <w:vAlign w:val="center"/>
          </w:tcPr>
          <w:p w14:paraId="56C4EE7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47" w:type="dxa"/>
          </w:tcPr>
          <w:p w14:paraId="5BFD620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02969EC2" w14:textId="77777777" w:rsidTr="00745F33">
        <w:tc>
          <w:tcPr>
            <w:tcW w:w="712" w:type="dxa"/>
            <w:vAlign w:val="center"/>
          </w:tcPr>
          <w:p w14:paraId="1A47A50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47" w:type="dxa"/>
          </w:tcPr>
          <w:p w14:paraId="49920A0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Declaración escrita bajo protesta de decir verdad que ninguno de sus socios o asociados o quien lo represente, no desempeñan empleo, cargo o comisión en el Sector Público, ni se encuentran </w:t>
            </w:r>
            <w:r w:rsidRPr="00470987">
              <w:rPr>
                <w:rFonts w:ascii="Montserrat" w:hAnsi="Montserrat" w:cstheme="minorHAnsi"/>
                <w:color w:val="000000" w:themeColor="text1"/>
                <w:sz w:val="16"/>
                <w:szCs w:val="16"/>
              </w:rPr>
              <w:lastRenderedPageBreak/>
              <w:t>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1AFCB44B" w14:textId="77777777" w:rsidTr="00745F33">
        <w:tc>
          <w:tcPr>
            <w:tcW w:w="712" w:type="dxa"/>
            <w:vAlign w:val="center"/>
          </w:tcPr>
          <w:p w14:paraId="67553C8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n</w:t>
            </w:r>
          </w:p>
        </w:tc>
        <w:tc>
          <w:tcPr>
            <w:tcW w:w="8547" w:type="dxa"/>
          </w:tcPr>
          <w:p w14:paraId="4BFF44BC"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6B9D6C79"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115745E3" w14:textId="77777777" w:rsidR="00F4707F" w:rsidRPr="00470987" w:rsidRDefault="00F4707F" w:rsidP="00F4707F">
      <w:p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5.1.1.1</w:t>
      </w:r>
      <w:r w:rsidRPr="00470987">
        <w:rPr>
          <w:rFonts w:ascii="Montserrat" w:hAnsi="Montserrat" w:cstheme="minorHAnsi"/>
          <w:color w:val="000000" w:themeColor="text1"/>
          <w:sz w:val="20"/>
          <w:szCs w:val="20"/>
        </w:rPr>
        <w:tab/>
        <w:t>Para Permisos Marco suscritos con personas morales, en el propio instrumento legal a formalizar, en la sección de declaraciones del Permisionario se deberá precisar que el domicilio que señala para oír y recibir toda clase de documentos y notificaciones relacionadas con el Permiso de Uso Temporal Revocable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h) del presente numeral.</w:t>
      </w:r>
    </w:p>
    <w:p w14:paraId="5C20C68B"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706D9B5C"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entes públicos:</w:t>
      </w:r>
    </w:p>
    <w:p w14:paraId="37EE0299"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61930500" w14:textId="77777777" w:rsidTr="00745F33">
        <w:trPr>
          <w:trHeight w:val="391"/>
          <w:tblHeader/>
        </w:trPr>
        <w:tc>
          <w:tcPr>
            <w:tcW w:w="712" w:type="dxa"/>
            <w:shd w:val="clear" w:color="auto" w:fill="C4BD97"/>
            <w:vAlign w:val="center"/>
          </w:tcPr>
          <w:p w14:paraId="40E669E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62794683"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4FC7055E" w14:textId="77777777" w:rsidTr="00745F33">
        <w:tc>
          <w:tcPr>
            <w:tcW w:w="712" w:type="dxa"/>
            <w:vAlign w:val="center"/>
          </w:tcPr>
          <w:p w14:paraId="6033C30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3CCE420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Acuerdo del HCT en el cual autoriza el otorgamiento del Permiso.</w:t>
            </w:r>
          </w:p>
        </w:tc>
      </w:tr>
      <w:tr w:rsidR="00F4707F" w:rsidRPr="00470987" w14:paraId="6CCF6CD3" w14:textId="77777777" w:rsidTr="00745F33">
        <w:tc>
          <w:tcPr>
            <w:tcW w:w="712" w:type="dxa"/>
            <w:vAlign w:val="center"/>
          </w:tcPr>
          <w:p w14:paraId="2125BB4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3F8F0569"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Fundamento de creación del ente público.</w:t>
            </w:r>
          </w:p>
        </w:tc>
      </w:tr>
      <w:tr w:rsidR="00F4707F" w:rsidRPr="00470987" w14:paraId="31A38E6A" w14:textId="77777777" w:rsidTr="00745F33">
        <w:tc>
          <w:tcPr>
            <w:tcW w:w="712" w:type="dxa"/>
            <w:vAlign w:val="center"/>
          </w:tcPr>
          <w:p w14:paraId="6C8ED92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3F2CB83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(representante legal), y en su caso, el documento oficial que faculte al Servidor Público que formalizará el Permiso</w:t>
            </w:r>
            <w:r w:rsidRPr="00470987">
              <w:rPr>
                <w:rFonts w:ascii="Montserrat" w:hAnsi="Montserrat" w:cstheme="minorHAnsi"/>
                <w:sz w:val="16"/>
                <w:szCs w:val="16"/>
              </w:rPr>
              <w:t>, con registro en el REPODE de ser el caso</w:t>
            </w:r>
            <w:r w:rsidRPr="00470987">
              <w:rPr>
                <w:rFonts w:ascii="Montserrat" w:hAnsi="Montserrat" w:cstheme="minorHAnsi"/>
                <w:color w:val="000000" w:themeColor="text1"/>
                <w:sz w:val="16"/>
                <w:szCs w:val="16"/>
              </w:rPr>
              <w:t>.</w:t>
            </w:r>
          </w:p>
        </w:tc>
      </w:tr>
      <w:tr w:rsidR="00F4707F" w:rsidRPr="00470987" w14:paraId="244BB31B" w14:textId="77777777" w:rsidTr="00745F33">
        <w:tc>
          <w:tcPr>
            <w:tcW w:w="712" w:type="dxa"/>
            <w:vAlign w:val="center"/>
          </w:tcPr>
          <w:p w14:paraId="6A9B451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61B628E5"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(Credencial del INE, Pasaporte, Cédula Profesional) con fotografía del Servidor Público que formalizará el Permiso.</w:t>
            </w:r>
          </w:p>
        </w:tc>
      </w:tr>
      <w:tr w:rsidR="00F4707F" w:rsidRPr="00470987" w14:paraId="226A4AF6" w14:textId="77777777" w:rsidTr="00745F33">
        <w:tc>
          <w:tcPr>
            <w:tcW w:w="712" w:type="dxa"/>
            <w:vAlign w:val="center"/>
          </w:tcPr>
          <w:p w14:paraId="0722EB7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61AF700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RFC del ente público.</w:t>
            </w:r>
          </w:p>
        </w:tc>
      </w:tr>
    </w:tbl>
    <w:p w14:paraId="62CA8799" w14:textId="77777777" w:rsidR="00F4707F" w:rsidRPr="00470987" w:rsidRDefault="00F4707F" w:rsidP="00F4707F">
      <w:pPr>
        <w:pStyle w:val="Prrafodelista"/>
        <w:tabs>
          <w:tab w:val="left" w:pos="284"/>
        </w:tabs>
        <w:spacing w:after="0" w:line="240" w:lineRule="auto"/>
        <w:ind w:left="567"/>
        <w:jc w:val="both"/>
        <w:rPr>
          <w:rFonts w:ascii="Montserrat" w:hAnsi="Montserrat" w:cstheme="minorHAnsi"/>
          <w:color w:val="000000" w:themeColor="text1"/>
          <w:sz w:val="20"/>
          <w:szCs w:val="20"/>
        </w:rPr>
      </w:pPr>
    </w:p>
    <w:p w14:paraId="0EC0D652" w14:textId="77777777" w:rsidR="00F4707F" w:rsidRPr="00470987" w:rsidRDefault="00F4707F" w:rsidP="00F4707F">
      <w:pPr>
        <w:pStyle w:val="Prrafodelista"/>
        <w:numPr>
          <w:ilvl w:val="2"/>
          <w:numId w:val="74"/>
        </w:numPr>
        <w:tabs>
          <w:tab w:val="left" w:pos="284"/>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Criterios de evaluación.</w:t>
      </w:r>
    </w:p>
    <w:p w14:paraId="16EAC42F" w14:textId="77777777" w:rsidR="00F4707F" w:rsidRPr="00470987" w:rsidRDefault="00F4707F" w:rsidP="00F4707F">
      <w:pPr>
        <w:pStyle w:val="Prrafodelista"/>
        <w:spacing w:after="0" w:line="240" w:lineRule="auto"/>
        <w:ind w:left="709"/>
        <w:jc w:val="both"/>
        <w:rPr>
          <w:rFonts w:ascii="Montserrat" w:hAnsi="Montserrat" w:cstheme="minorHAnsi"/>
          <w:color w:val="000000" w:themeColor="text1"/>
          <w:sz w:val="20"/>
          <w:szCs w:val="20"/>
        </w:rPr>
      </w:pPr>
    </w:p>
    <w:p w14:paraId="477501FC"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 CTAA, aplicará cuando menos los siguientes criterios de evaluación para determinar la viabilidad de la solicitud de otorgamiento del Permiso:</w:t>
      </w:r>
    </w:p>
    <w:p w14:paraId="6EDA0240"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3C954C0F"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cuente con un convenio con el Instituto (en su caso);</w:t>
      </w:r>
    </w:p>
    <w:p w14:paraId="4693AA33"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cuente con aprobación del HCT (en su caso);</w:t>
      </w:r>
    </w:p>
    <w:p w14:paraId="29F53CB2"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producto o servicio a comercializar sea lícito y acorde a las actividades que se desarrollan en el inmueble;</w:t>
      </w:r>
    </w:p>
    <w:p w14:paraId="40264E28"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su otorgamiento represente un beneficio para la derechohabiencia y/o personal del Instituto;</w:t>
      </w:r>
    </w:p>
    <w:p w14:paraId="1891380A"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tengan relación con algún programa de la Administración Pública Federal (en su caso);</w:t>
      </w:r>
    </w:p>
    <w:p w14:paraId="161F9381"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documentación presentada sea acorde al giro comercial y formalidades exigidas en las presentes Políticas; y</w:t>
      </w:r>
    </w:p>
    <w:p w14:paraId="546A745C" w14:textId="77777777" w:rsidR="00F4707F" w:rsidRPr="00470987" w:rsidRDefault="00F4707F" w:rsidP="00F4707F">
      <w:pPr>
        <w:pStyle w:val="Prrafodelista"/>
        <w:numPr>
          <w:ilvl w:val="0"/>
          <w:numId w:val="50"/>
        </w:numPr>
        <w:autoSpaceDE w:val="0"/>
        <w:autoSpaceDN w:val="0"/>
        <w:adjustRightInd w:val="0"/>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solicitante acredite contar con la experiencia necesaria del giro comercial propuesto.</w:t>
      </w:r>
    </w:p>
    <w:p w14:paraId="12FEC59E"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52EFE9DB"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de recuperación.</w:t>
      </w:r>
    </w:p>
    <w:p w14:paraId="58EB5DE2"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587D9372"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Por el acceso a las instalaciones del Instituto para la promoción de los productos y/o servicios para Permisos de acceso itinerante, cuyos ingresos que perciban las casas comerciales sean a través de descuentos vía nómina, la cuota de recuperación será equivalente al 1% mensual de los ingresos brutos que el Instituto transfiera como parte de las retenciones que realice a los trabajadores, jubilados y pensionados que hayan celebrado contrato con la casa comercial.</w:t>
      </w:r>
    </w:p>
    <w:p w14:paraId="648E6F47"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474FE217"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 xml:space="preserve">El Instituto se reserva el derecho de revisar y/o </w:t>
      </w:r>
      <w:r>
        <w:rPr>
          <w:rFonts w:ascii="Montserrat" w:hAnsi="Montserrat" w:cstheme="minorHAnsi"/>
          <w:color w:val="000000" w:themeColor="text1"/>
          <w:sz w:val="20"/>
          <w:szCs w:val="20"/>
        </w:rPr>
        <w:t>modificar</w:t>
      </w:r>
      <w:r w:rsidRPr="00470987">
        <w:rPr>
          <w:rFonts w:ascii="Montserrat" w:hAnsi="Montserrat" w:cstheme="minorHAnsi"/>
          <w:color w:val="000000" w:themeColor="text1"/>
          <w:sz w:val="20"/>
          <w:szCs w:val="20"/>
        </w:rPr>
        <w:t xml:space="preserve"> el porcentaje de acuerdo con los factores que presente la inflación o de acuerdo con las propias disposiciones que dicte el Instituto. Previa autorización del HCT, de existir alguna variación en el porcentaje señalado en el párrafo anterior, el Instituto notificará con 30 días naturales de anticipación al permisionario, el inicio de su aplicación, debiendo celebrar el Convenio Modificatorio respectivo.</w:t>
      </w:r>
    </w:p>
    <w:p w14:paraId="5EA16A64"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717B5697" w14:textId="77777777" w:rsidR="00F4707F"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mínima. A los Permisos de acceso itinerante celebrados por la CCSG se les cobrará una cuota de recuperación mínima mensual que se establecerá en la Tabla de Cuotas que anualmente apruebe el HCT y su aplicación se hará cuando el importe resultante a cobrar por el acceso a los inmuebles del Instituto sea inferior a dicho monto.</w:t>
      </w:r>
    </w:p>
    <w:p w14:paraId="23B5DE03"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1312D602"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78"/>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las solicitudes de Permisos de acceso itinerante que no cuenten con un convenio con el Instituto o que suscriban alguno, pero que sus ingresos no sean por descuentos vía nómina, la CCSG establecerá la cuota de recuperación por el acceso a Inmuebles Institucionales atendiendo la naturaleza del bien o producto a ofrecer, será la resultante de multiplicar 1.5 veces la cuota mínima establecida en la Tabla de Cuotas que el HCT apruebe para cada ejercicio. señalada en el numeral 5.1.5. del presente Apartado.</w:t>
      </w:r>
    </w:p>
    <w:p w14:paraId="54A8D80D"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6C7555F1"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Fianza o garantía. Los permisionarios deberán garantizar el cumplimiento de sus obligaciones, la cual deberá entregarse dentro de los 15 días naturales posteriores a la formalización del Permiso, de la siguiente forma:</w:t>
      </w:r>
    </w:p>
    <w:p w14:paraId="6C6EFBFA" w14:textId="77777777" w:rsidR="00F4707F" w:rsidRPr="00470987" w:rsidRDefault="00F4707F" w:rsidP="00F4707F">
      <w:pPr>
        <w:pStyle w:val="Prrafodelista"/>
        <w:rPr>
          <w:rFonts w:ascii="Montserrat" w:hAnsi="Montserrat" w:cstheme="minorHAnsi"/>
          <w:color w:val="000000" w:themeColor="text1"/>
          <w:sz w:val="20"/>
          <w:szCs w:val="20"/>
        </w:rPr>
      </w:pPr>
    </w:p>
    <w:p w14:paraId="78C5A8B8" w14:textId="77777777" w:rsidR="00F4707F" w:rsidRPr="00470987" w:rsidRDefault="00F4707F" w:rsidP="00F4707F">
      <w:pPr>
        <w:pStyle w:val="Prrafodelista"/>
        <w:numPr>
          <w:ilvl w:val="3"/>
          <w:numId w:val="74"/>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los nuevos Permisos que tengan establecida como cuota de recuperación un porcentaje de los ingresos obtenidos por colocación de productos o servicios, el monto de la fianza se determinará tomando en consideración el resultado de multiplicar por 12 la cuota mínima mensual;</w:t>
      </w:r>
    </w:p>
    <w:p w14:paraId="51E68145" w14:textId="77777777" w:rsidR="00F4707F" w:rsidRPr="00470987" w:rsidRDefault="00F4707F" w:rsidP="00F4707F">
      <w:pPr>
        <w:pStyle w:val="Prrafodelista"/>
        <w:numPr>
          <w:ilvl w:val="3"/>
          <w:numId w:val="74"/>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Tratándose de renovaciones, las PM deberán entregar una fianza expedida por compañía autorizada en los términos de la Ley de Instituciones de Seguros y de Fianzas a favor del IMSS, por el monto equivalente de las cuotas recaudadas en los últimos tres meses anteriores a la solicitud de renovación;</w:t>
      </w:r>
    </w:p>
    <w:p w14:paraId="12FA1999" w14:textId="77777777" w:rsidR="00F4707F" w:rsidRPr="00470987" w:rsidRDefault="00F4707F" w:rsidP="00F4707F">
      <w:pPr>
        <w:pStyle w:val="Prrafodelista"/>
        <w:numPr>
          <w:ilvl w:val="3"/>
          <w:numId w:val="74"/>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nuevos Permisos de acceso itinerante en los que no se tenga establecida como cuota de recuperación un porcentaje de los ingresos obtenidos por colocación de productos o servicios, el monto de la fianza será el equivalente al 100% de la cuota anual señalada en el Permiso;</w:t>
      </w:r>
    </w:p>
    <w:p w14:paraId="1FB4BAC8" w14:textId="77777777" w:rsidR="00F4707F" w:rsidRPr="00470987" w:rsidRDefault="00F4707F" w:rsidP="00F4707F">
      <w:pPr>
        <w:pStyle w:val="Prrafodelista"/>
        <w:numPr>
          <w:ilvl w:val="3"/>
          <w:numId w:val="74"/>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Compañías Aseguradoras e Instituciones Bancarias quedarán exentas de cumplir con la presentación de fianza o garantía, considerando lo establecido en l</w:t>
      </w:r>
      <w:r>
        <w:rPr>
          <w:rFonts w:ascii="Montserrat" w:hAnsi="Montserrat" w:cstheme="minorHAnsi"/>
          <w:color w:val="000000" w:themeColor="text1"/>
          <w:sz w:val="20"/>
          <w:szCs w:val="20"/>
        </w:rPr>
        <w:t>os</w:t>
      </w:r>
      <w:r w:rsidRPr="00470987">
        <w:rPr>
          <w:rFonts w:ascii="Montserrat" w:hAnsi="Montserrat" w:cstheme="minorHAnsi"/>
          <w:color w:val="000000" w:themeColor="text1"/>
          <w:sz w:val="20"/>
          <w:szCs w:val="20"/>
        </w:rPr>
        <w:t xml:space="preserve"> artículo</w:t>
      </w:r>
      <w:r>
        <w:rPr>
          <w:rFonts w:ascii="Montserrat" w:hAnsi="Montserrat" w:cstheme="minorHAnsi"/>
          <w:color w:val="000000" w:themeColor="text1"/>
          <w:sz w:val="20"/>
          <w:szCs w:val="20"/>
        </w:rPr>
        <w:t>s</w:t>
      </w:r>
      <w:r w:rsidRPr="00470987">
        <w:rPr>
          <w:rFonts w:ascii="Montserrat" w:hAnsi="Montserrat" w:cstheme="minorHAnsi"/>
          <w:color w:val="000000" w:themeColor="text1"/>
          <w:sz w:val="20"/>
          <w:szCs w:val="20"/>
        </w:rPr>
        <w:t xml:space="preserve"> 15 de la Ley de Instituciones de Seguros y de Fianzas y 86 de la Ley de Instituciones de Crédito; y</w:t>
      </w:r>
    </w:p>
    <w:p w14:paraId="736E46F9" w14:textId="77777777" w:rsidR="00F4707F" w:rsidRPr="00470987" w:rsidRDefault="00F4707F" w:rsidP="00F4707F">
      <w:pPr>
        <w:pStyle w:val="Prrafodelista"/>
        <w:numPr>
          <w:ilvl w:val="3"/>
          <w:numId w:val="74"/>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Su ejecución y/o liberación deberá estar sujeta a lo dispuesto en el segundo párrafo del numeral 4.5. del presente Apartado.</w:t>
      </w:r>
    </w:p>
    <w:p w14:paraId="68A5A0C3" w14:textId="77777777" w:rsidR="00F4707F" w:rsidRPr="00470987" w:rsidRDefault="00F4707F" w:rsidP="00F4707F">
      <w:pPr>
        <w:pStyle w:val="Prrafodelista"/>
        <w:spacing w:after="0" w:line="240" w:lineRule="auto"/>
        <w:ind w:left="993"/>
        <w:jc w:val="both"/>
        <w:rPr>
          <w:rFonts w:ascii="Montserrat" w:hAnsi="Montserrat" w:cstheme="minorHAnsi"/>
          <w:color w:val="000000" w:themeColor="text1"/>
          <w:sz w:val="20"/>
          <w:szCs w:val="20"/>
        </w:rPr>
      </w:pPr>
    </w:p>
    <w:p w14:paraId="35153EAB"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w:t>
      </w:r>
    </w:p>
    <w:p w14:paraId="0B11FA32"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4BB7FBFF" w14:textId="1A66DD3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586D8B">
        <w:rPr>
          <w:rFonts w:ascii="Montserrat" w:hAnsi="Montserrat" w:cstheme="minorHAnsi"/>
          <w:color w:val="000000" w:themeColor="text1"/>
          <w:sz w:val="20"/>
          <w:szCs w:val="20"/>
        </w:rPr>
        <w:t>Las personas permisionarias que deseen renovar un Permiso fijo deberán presentar su solicitud formal ante el Instituto con al menos 60 días naturales previos a la fecha de vencimiento.</w:t>
      </w:r>
      <w:r>
        <w:rPr>
          <w:rFonts w:ascii="Montserrat" w:hAnsi="Montserrat" w:cstheme="minorHAnsi"/>
          <w:color w:val="000000" w:themeColor="text1"/>
          <w:sz w:val="20"/>
          <w:szCs w:val="20"/>
        </w:rPr>
        <w:t xml:space="preserve"> </w:t>
      </w:r>
      <w:r w:rsidRPr="00586D8B">
        <w:rPr>
          <w:rFonts w:ascii="Montserrat" w:hAnsi="Montserrat" w:cstheme="minorHAnsi"/>
          <w:color w:val="000000" w:themeColor="text1"/>
          <w:sz w:val="20"/>
          <w:szCs w:val="20"/>
        </w:rPr>
        <w:t>La renovación podrá autorizarse hasta por un periodo igual al inicialmente otorgado.</w:t>
      </w:r>
      <w:r>
        <w:rPr>
          <w:rFonts w:ascii="Montserrat" w:hAnsi="Montserrat" w:cstheme="minorHAnsi"/>
          <w:color w:val="000000" w:themeColor="text1"/>
          <w:sz w:val="20"/>
          <w:szCs w:val="20"/>
        </w:rPr>
        <w:t xml:space="preserve"> </w:t>
      </w:r>
      <w:r w:rsidRPr="00586D8B">
        <w:rPr>
          <w:rFonts w:ascii="Montserrat" w:hAnsi="Montserrat" w:cstheme="minorHAnsi"/>
          <w:color w:val="000000" w:themeColor="text1"/>
          <w:sz w:val="20"/>
          <w:szCs w:val="20"/>
        </w:rPr>
        <w:t>La omisión en este plazo implicará la presentación de una nueva solicitud, sujeta a disponibilidad y a los criterios de evaluación vigentes</w:t>
      </w:r>
      <w:r w:rsidRPr="00470987">
        <w:rPr>
          <w:rFonts w:ascii="Montserrat" w:hAnsi="Montserrat" w:cstheme="minorHAnsi"/>
          <w:color w:val="000000" w:themeColor="text1"/>
          <w:sz w:val="20"/>
          <w:szCs w:val="20"/>
        </w:rPr>
        <w:t>.</w:t>
      </w:r>
    </w:p>
    <w:p w14:paraId="6C4B4970" w14:textId="77777777" w:rsidR="00F4707F" w:rsidRPr="00470987" w:rsidRDefault="00F4707F" w:rsidP="00F4707F">
      <w:pPr>
        <w:pStyle w:val="Prrafodelista"/>
        <w:autoSpaceDE w:val="0"/>
        <w:autoSpaceDN w:val="0"/>
        <w:adjustRightInd w:val="0"/>
        <w:spacing w:after="0" w:line="240" w:lineRule="auto"/>
        <w:ind w:left="709" w:hanging="709"/>
        <w:jc w:val="both"/>
        <w:rPr>
          <w:rFonts w:ascii="Montserrat" w:hAnsi="Montserrat" w:cstheme="minorHAnsi"/>
          <w:color w:val="000000" w:themeColor="text1"/>
          <w:sz w:val="20"/>
          <w:szCs w:val="20"/>
        </w:rPr>
      </w:pPr>
    </w:p>
    <w:p w14:paraId="1F4D4BCB" w14:textId="774136A2" w:rsidR="00F4707F" w:rsidRPr="00470987" w:rsidRDefault="00F4707F" w:rsidP="00F4707F">
      <w:pPr>
        <w:pStyle w:val="Prrafodelista"/>
        <w:numPr>
          <w:ilvl w:val="2"/>
          <w:numId w:val="74"/>
        </w:numPr>
        <w:tabs>
          <w:tab w:val="left" w:pos="4320"/>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2001F4">
        <w:rPr>
          <w:rFonts w:ascii="Montserrat" w:hAnsi="Montserrat" w:cstheme="minorHAnsi"/>
          <w:color w:val="000000" w:themeColor="text1"/>
          <w:sz w:val="20"/>
          <w:szCs w:val="20"/>
        </w:rPr>
        <w:lastRenderedPageBreak/>
        <w:t>Las Áreas Otorgantes deberán notificar por escrito al permisionario la resolución sobre su solicitud de renovación antes del término de vigencia del Permiso correspondiente.</w:t>
      </w:r>
    </w:p>
    <w:p w14:paraId="73617931"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7D7353D1"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4C63856A"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21022387"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las Áreas Otorgantes, deberá supervisar que los permisionarios:</w:t>
      </w:r>
    </w:p>
    <w:p w14:paraId="6A19BAB9" w14:textId="77777777" w:rsidR="00F4707F"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15A338A0" w14:textId="77777777" w:rsidR="006156E3" w:rsidRDefault="006156E3"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2F085218" w14:textId="77777777" w:rsidR="006156E3" w:rsidRPr="00470987" w:rsidRDefault="006156E3"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9"/>
      </w:tblGrid>
      <w:tr w:rsidR="00F4707F" w:rsidRPr="00470987" w14:paraId="3FF90895" w14:textId="77777777" w:rsidTr="00745F33">
        <w:trPr>
          <w:trHeight w:val="391"/>
        </w:trPr>
        <w:tc>
          <w:tcPr>
            <w:tcW w:w="712" w:type="dxa"/>
            <w:shd w:val="clear" w:color="auto" w:fill="C4BD97"/>
            <w:vAlign w:val="center"/>
          </w:tcPr>
          <w:p w14:paraId="781D2C63"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9" w:type="dxa"/>
            <w:shd w:val="clear" w:color="auto" w:fill="C4BD97"/>
            <w:vAlign w:val="center"/>
          </w:tcPr>
          <w:p w14:paraId="123CC25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68D9ADF1" w14:textId="77777777" w:rsidTr="00745F33">
        <w:tc>
          <w:tcPr>
            <w:tcW w:w="712" w:type="dxa"/>
            <w:vAlign w:val="center"/>
          </w:tcPr>
          <w:p w14:paraId="4FCB08B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9" w:type="dxa"/>
          </w:tcPr>
          <w:p w14:paraId="3B19D3A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385D2929" w14:textId="77777777" w:rsidTr="00745F33">
        <w:tc>
          <w:tcPr>
            <w:tcW w:w="712" w:type="dxa"/>
            <w:vAlign w:val="center"/>
          </w:tcPr>
          <w:p w14:paraId="01F2F58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9" w:type="dxa"/>
          </w:tcPr>
          <w:p w14:paraId="60C31DD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08BAEF9D" w14:textId="77777777" w:rsidTr="00745F33">
        <w:tc>
          <w:tcPr>
            <w:tcW w:w="712" w:type="dxa"/>
            <w:vAlign w:val="center"/>
          </w:tcPr>
          <w:p w14:paraId="6900E92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9" w:type="dxa"/>
          </w:tcPr>
          <w:p w14:paraId="62FC6BA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garantía de cumplimiento.</w:t>
            </w:r>
          </w:p>
        </w:tc>
      </w:tr>
      <w:tr w:rsidR="00F4707F" w:rsidRPr="00470987" w14:paraId="1CF7AB51" w14:textId="77777777" w:rsidTr="00745F33">
        <w:tc>
          <w:tcPr>
            <w:tcW w:w="712" w:type="dxa"/>
            <w:vAlign w:val="center"/>
          </w:tcPr>
          <w:p w14:paraId="06871CE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9" w:type="dxa"/>
          </w:tcPr>
          <w:p w14:paraId="086B71C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023D3F1B" w14:textId="77777777" w:rsidTr="00745F33">
        <w:tc>
          <w:tcPr>
            <w:tcW w:w="712" w:type="dxa"/>
            <w:vAlign w:val="center"/>
          </w:tcPr>
          <w:p w14:paraId="647410B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9" w:type="dxa"/>
          </w:tcPr>
          <w:p w14:paraId="53B2824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 y convenio finiquito.</w:t>
            </w:r>
          </w:p>
        </w:tc>
      </w:tr>
      <w:tr w:rsidR="00F4707F" w:rsidRPr="00470987" w14:paraId="0E4FE75E" w14:textId="77777777" w:rsidTr="00745F33">
        <w:tc>
          <w:tcPr>
            <w:tcW w:w="712" w:type="dxa"/>
            <w:vAlign w:val="center"/>
          </w:tcPr>
          <w:p w14:paraId="02AAA9B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9" w:type="dxa"/>
          </w:tcPr>
          <w:p w14:paraId="683D2F6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2A6BBD64"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024D80AB"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supervisión.</w:t>
      </w:r>
    </w:p>
    <w:p w14:paraId="724DE3B4" w14:textId="77777777" w:rsidR="00F4707F" w:rsidRPr="003165EE"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31256A74"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68"/>
      </w:tblGrid>
      <w:tr w:rsidR="00F4707F" w:rsidRPr="00470987" w14:paraId="29267A61" w14:textId="77777777" w:rsidTr="00745F33">
        <w:trPr>
          <w:trHeight w:val="391"/>
          <w:tblHeader/>
        </w:trPr>
        <w:tc>
          <w:tcPr>
            <w:tcW w:w="712" w:type="dxa"/>
            <w:shd w:val="clear" w:color="auto" w:fill="C4BD97"/>
            <w:vAlign w:val="center"/>
          </w:tcPr>
          <w:p w14:paraId="0371AA8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8" w:type="dxa"/>
            <w:shd w:val="clear" w:color="auto" w:fill="C4BD97"/>
            <w:vAlign w:val="center"/>
          </w:tcPr>
          <w:p w14:paraId="3AA6B97B"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68EB36B3" w14:textId="77777777" w:rsidTr="00745F33">
        <w:tc>
          <w:tcPr>
            <w:tcW w:w="712" w:type="dxa"/>
            <w:vAlign w:val="center"/>
          </w:tcPr>
          <w:p w14:paraId="443194C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8" w:type="dxa"/>
          </w:tcPr>
          <w:p w14:paraId="3D25A9A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43C8A3D8" w14:textId="77777777" w:rsidTr="00745F33">
        <w:tc>
          <w:tcPr>
            <w:tcW w:w="712" w:type="dxa"/>
            <w:vAlign w:val="center"/>
          </w:tcPr>
          <w:p w14:paraId="229E5D9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8" w:type="dxa"/>
          </w:tcPr>
          <w:p w14:paraId="307997F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utilicen espacios en Inmuebles Institucionales diferentes o mayores a los que se hayan especificado en el Permiso y/o en el acta de entrega-recepción de cada una de las superficies otorgadas.</w:t>
            </w:r>
          </w:p>
        </w:tc>
      </w:tr>
      <w:tr w:rsidR="00F4707F" w:rsidRPr="00470987" w14:paraId="1DA3A325" w14:textId="77777777" w:rsidTr="00745F33">
        <w:tc>
          <w:tcPr>
            <w:tcW w:w="712" w:type="dxa"/>
            <w:vAlign w:val="center"/>
          </w:tcPr>
          <w:p w14:paraId="034274A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8" w:type="dxa"/>
          </w:tcPr>
          <w:p w14:paraId="2781123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ni porte armas punzo cortantes o de fuego, así como cualquier otro artículo que sea considerado como arma blanca, ni consumir dentro de las instalaciones del Instituto bebidas alcohólicas, drogas o cualquier otro tipo de sustancias tóxicas, incluidos sus empleados.</w:t>
            </w:r>
          </w:p>
        </w:tc>
      </w:tr>
      <w:tr w:rsidR="00F4707F" w:rsidRPr="00470987" w14:paraId="351A8FEF" w14:textId="77777777" w:rsidTr="00745F33">
        <w:tc>
          <w:tcPr>
            <w:tcW w:w="712" w:type="dxa"/>
          </w:tcPr>
          <w:p w14:paraId="29B6758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68" w:type="dxa"/>
          </w:tcPr>
          <w:p w14:paraId="57C82AB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Cumpla con otras disposiciones que por cuestiones de seguridad y/o sanitarias, así como deberá cumplir con lo establecido para Permisos Itinerantes en el Protocolo que establece las medidas de seguridad sanitaria que deberán observar los Titulares de Permiso y contratos de Subarrendamiento del Instituto, emitido por la CCSG, a través de la CTAA, que a la firma del Permiso se le dé a conocer.</w:t>
            </w:r>
          </w:p>
        </w:tc>
      </w:tr>
      <w:tr w:rsidR="00F4707F" w:rsidRPr="00470987" w14:paraId="609A6508" w14:textId="77777777" w:rsidTr="00745F33">
        <w:tc>
          <w:tcPr>
            <w:tcW w:w="712" w:type="dxa"/>
          </w:tcPr>
          <w:p w14:paraId="5710902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68" w:type="dxa"/>
          </w:tcPr>
          <w:p w14:paraId="3177EBB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almacene o comercialice al interior de las unidades del Instituto, sustancias peligrosas con características corrosivas, reactivas, explosivas, tóxicas, inflamables o biológico infecciosas.</w:t>
            </w:r>
          </w:p>
        </w:tc>
      </w:tr>
      <w:tr w:rsidR="00F4707F" w:rsidRPr="00470987" w14:paraId="172BB83B" w14:textId="77777777" w:rsidTr="00745F33">
        <w:tc>
          <w:tcPr>
            <w:tcW w:w="712" w:type="dxa"/>
          </w:tcPr>
          <w:p w14:paraId="1E22BB6D"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f</w:t>
            </w:r>
          </w:p>
        </w:tc>
        <w:tc>
          <w:tcPr>
            <w:tcW w:w="8568" w:type="dxa"/>
          </w:tcPr>
          <w:p w14:paraId="357CFE12" w14:textId="77777777" w:rsidR="00F4707F" w:rsidRPr="00470987" w:rsidRDefault="00F4707F" w:rsidP="00745F33">
            <w:pPr>
              <w:jc w:val="both"/>
              <w:rPr>
                <w:rFonts w:ascii="Montserrat" w:hAnsi="Montserrat" w:cstheme="minorHAnsi"/>
                <w:color w:val="000000" w:themeColor="text1"/>
                <w:sz w:val="16"/>
                <w:szCs w:val="16"/>
              </w:rPr>
            </w:pPr>
            <w:r>
              <w:rPr>
                <w:rFonts w:ascii="Montserrat" w:hAnsi="Montserrat" w:cstheme="minorHAnsi"/>
                <w:color w:val="000000" w:themeColor="text1"/>
                <w:sz w:val="16"/>
                <w:szCs w:val="16"/>
              </w:rPr>
              <w:t>Cumpla con cada una de las disposiciones establecidas en el propio permiso.</w:t>
            </w:r>
          </w:p>
        </w:tc>
      </w:tr>
    </w:tbl>
    <w:p w14:paraId="0347720D" w14:textId="77777777" w:rsidR="00F4707F"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66EEFC31" w14:textId="77777777" w:rsidR="00F4707F" w:rsidRPr="00470987" w:rsidRDefault="00F4707F" w:rsidP="00F4707F">
      <w:pPr>
        <w:spacing w:after="0" w:line="240" w:lineRule="auto"/>
        <w:ind w:left="709" w:hanging="709"/>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5.1.12.1</w:t>
      </w:r>
      <w:r>
        <w:rPr>
          <w:rFonts w:ascii="Montserrat" w:hAnsi="Montserrat" w:cstheme="minorHAnsi"/>
          <w:color w:val="000000" w:themeColor="text1"/>
          <w:sz w:val="20"/>
          <w:szCs w:val="20"/>
        </w:rPr>
        <w:tab/>
      </w:r>
      <w:r w:rsidRPr="00470987">
        <w:rPr>
          <w:rFonts w:ascii="Montserrat" w:hAnsi="Montserrat" w:cstheme="minorHAnsi"/>
          <w:color w:val="000000" w:themeColor="text1"/>
          <w:sz w:val="20"/>
          <w:szCs w:val="20"/>
        </w:rPr>
        <w:t xml:space="preserve">Las Áreas Otorgantes deberán </w:t>
      </w:r>
      <w:r>
        <w:rPr>
          <w:rFonts w:ascii="Montserrat" w:hAnsi="Montserrat" w:cstheme="minorHAnsi"/>
          <w:color w:val="000000" w:themeColor="text1"/>
          <w:sz w:val="20"/>
          <w:szCs w:val="20"/>
        </w:rPr>
        <w:t>realizar por lo menos una supervisión durante la vigencia del permiso otorgado, levantando para ello un acta circunstanciada o cédula de evaluación en la que se registren los hallazgos identificados y observaciones realizadas para su atención.</w:t>
      </w:r>
    </w:p>
    <w:p w14:paraId="794DC8BA"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381A921D"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Permisos de acceso itinerante otorgados por los Centros Vacacionales.</w:t>
      </w:r>
    </w:p>
    <w:p w14:paraId="6E6436D4" w14:textId="77777777" w:rsidR="00F4707F" w:rsidRPr="00470987" w:rsidRDefault="00F4707F" w:rsidP="00F4707F">
      <w:pPr>
        <w:pStyle w:val="Prrafodelista"/>
        <w:autoSpaceDE w:val="0"/>
        <w:autoSpaceDN w:val="0"/>
        <w:adjustRightInd w:val="0"/>
        <w:spacing w:after="0" w:line="240" w:lineRule="auto"/>
        <w:ind w:left="709"/>
        <w:jc w:val="both"/>
        <w:rPr>
          <w:rFonts w:ascii="Montserrat" w:hAnsi="Montserrat" w:cstheme="minorHAnsi"/>
          <w:color w:val="000000" w:themeColor="text1"/>
          <w:sz w:val="20"/>
          <w:szCs w:val="20"/>
        </w:rPr>
      </w:pPr>
    </w:p>
    <w:p w14:paraId="15984A1F"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Permisos de acceso itinerante otorgados por los CV, se formalizarán a través del modelo de Permiso diseñado en el Anexo 8 de este Apartado, se suscriben por periodos que van desde un mes hasta un año y se otorgan a PF o PM, cuyo interés en obtener y/o renovar un Permiso - itinerante deberán presentar su solicitud escrita y firmada a los CV, según sea el caso, la que deberá ser acompañada de la documentación siguiente que servirá para la integración del expediente respectivo.</w:t>
      </w:r>
    </w:p>
    <w:p w14:paraId="0E603858" w14:textId="77777777" w:rsidR="00F4707F" w:rsidRPr="00470987" w:rsidRDefault="00F4707F" w:rsidP="00F4707F">
      <w:pPr>
        <w:tabs>
          <w:tab w:val="left" w:pos="960"/>
          <w:tab w:val="left" w:pos="3396"/>
        </w:tabs>
        <w:spacing w:after="0" w:line="240" w:lineRule="auto"/>
        <w:rPr>
          <w:rFonts w:ascii="Montserrat" w:hAnsi="Montserrat" w:cstheme="minorHAnsi"/>
          <w:color w:val="000000" w:themeColor="text1"/>
          <w:sz w:val="20"/>
          <w:szCs w:val="20"/>
        </w:rPr>
      </w:pPr>
    </w:p>
    <w:p w14:paraId="1C5E3A79"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físicas.</w:t>
      </w:r>
    </w:p>
    <w:p w14:paraId="65F5F7C4" w14:textId="77777777" w:rsidR="00F4707F" w:rsidRPr="00470987" w:rsidRDefault="00F4707F" w:rsidP="00F4707F">
      <w:pPr>
        <w:pStyle w:val="Prrafodelista"/>
        <w:autoSpaceDE w:val="0"/>
        <w:autoSpaceDN w:val="0"/>
        <w:adjustRightInd w:val="0"/>
        <w:spacing w:after="0" w:line="240" w:lineRule="auto"/>
        <w:ind w:left="851"/>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3442C4F9" w14:textId="77777777" w:rsidTr="00745F33">
        <w:trPr>
          <w:trHeight w:val="391"/>
          <w:tblHeader/>
        </w:trPr>
        <w:tc>
          <w:tcPr>
            <w:tcW w:w="686" w:type="dxa"/>
            <w:shd w:val="clear" w:color="auto" w:fill="C4BD97"/>
            <w:vAlign w:val="center"/>
          </w:tcPr>
          <w:p w14:paraId="282F02CE"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2E8B623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6D3773C1" w14:textId="77777777" w:rsidTr="00745F33">
        <w:tc>
          <w:tcPr>
            <w:tcW w:w="686" w:type="dxa"/>
            <w:vAlign w:val="center"/>
          </w:tcPr>
          <w:p w14:paraId="008B4FC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7B7FB45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02705A71" w14:textId="77777777" w:rsidTr="00745F33">
        <w:tc>
          <w:tcPr>
            <w:tcW w:w="686" w:type="dxa"/>
            <w:vAlign w:val="center"/>
          </w:tcPr>
          <w:p w14:paraId="0360B75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30673531"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acta de nacimiento.</w:t>
            </w:r>
          </w:p>
        </w:tc>
      </w:tr>
      <w:tr w:rsidR="00F4707F" w:rsidRPr="00470987" w14:paraId="3FD27E50" w14:textId="77777777" w:rsidTr="00745F33">
        <w:tc>
          <w:tcPr>
            <w:tcW w:w="686" w:type="dxa"/>
            <w:vAlign w:val="center"/>
          </w:tcPr>
          <w:p w14:paraId="2B4A590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5E4608F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(Credencial del INE, Pasaporte, Cédula Profesional). Tratándose de extranjeros el documento migratorio vigente que corresponda, emitido por la autoridad competente.</w:t>
            </w:r>
          </w:p>
        </w:tc>
      </w:tr>
      <w:tr w:rsidR="00F4707F" w:rsidRPr="00470987" w14:paraId="2E7D369F" w14:textId="77777777" w:rsidTr="00745F33">
        <w:tc>
          <w:tcPr>
            <w:tcW w:w="686" w:type="dxa"/>
            <w:vAlign w:val="center"/>
          </w:tcPr>
          <w:p w14:paraId="09449EB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2889187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6AB3209D" w14:textId="77777777" w:rsidTr="00745F33">
        <w:tc>
          <w:tcPr>
            <w:tcW w:w="686" w:type="dxa"/>
            <w:vAlign w:val="center"/>
          </w:tcPr>
          <w:p w14:paraId="14A548F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23ED892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 domicilio fiscal.</w:t>
            </w:r>
          </w:p>
        </w:tc>
      </w:tr>
      <w:tr w:rsidR="00F4707F" w:rsidRPr="00470987" w14:paraId="7498E4D9" w14:textId="77777777" w:rsidTr="00745F33">
        <w:tc>
          <w:tcPr>
            <w:tcW w:w="686" w:type="dxa"/>
            <w:vAlign w:val="center"/>
          </w:tcPr>
          <w:p w14:paraId="74F70E8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8" w:type="dxa"/>
          </w:tcPr>
          <w:p w14:paraId="44F48B8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de cuenta bancario que acredite fehacientemente su solvencia económica.</w:t>
            </w:r>
          </w:p>
        </w:tc>
      </w:tr>
      <w:tr w:rsidR="00F4707F" w:rsidRPr="00470987" w14:paraId="7BA59517" w14:textId="77777777" w:rsidTr="00745F33">
        <w:tc>
          <w:tcPr>
            <w:tcW w:w="686" w:type="dxa"/>
            <w:vAlign w:val="center"/>
          </w:tcPr>
          <w:p w14:paraId="289044E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28" w:type="dxa"/>
          </w:tcPr>
          <w:p w14:paraId="41AF42E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334F3F1D" w14:textId="77777777" w:rsidTr="00745F33">
        <w:tc>
          <w:tcPr>
            <w:tcW w:w="686" w:type="dxa"/>
            <w:vAlign w:val="center"/>
          </w:tcPr>
          <w:p w14:paraId="1A558E0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28" w:type="dxa"/>
          </w:tcPr>
          <w:p w14:paraId="5F35F04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4A3614B0" w14:textId="77777777" w:rsidTr="00745F33">
        <w:tc>
          <w:tcPr>
            <w:tcW w:w="686" w:type="dxa"/>
            <w:vAlign w:val="center"/>
          </w:tcPr>
          <w:p w14:paraId="0235104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28" w:type="dxa"/>
          </w:tcPr>
          <w:p w14:paraId="48BE5E57"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4EBA75AD" w14:textId="77777777" w:rsidTr="00745F33">
        <w:tc>
          <w:tcPr>
            <w:tcW w:w="686" w:type="dxa"/>
            <w:vAlign w:val="center"/>
          </w:tcPr>
          <w:p w14:paraId="17C46FB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28" w:type="dxa"/>
          </w:tcPr>
          <w:p w14:paraId="65FDA54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el solicitante no desempeña empleo, cargo o comisión en el Sector Público, ni se encuentra inhabilitado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03CB67D4" w14:textId="77777777" w:rsidTr="00745F33">
        <w:tc>
          <w:tcPr>
            <w:tcW w:w="686" w:type="dxa"/>
            <w:vAlign w:val="center"/>
          </w:tcPr>
          <w:p w14:paraId="6241425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28" w:type="dxa"/>
          </w:tcPr>
          <w:p w14:paraId="7C9BE5C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2D5AE3CB" w14:textId="77777777" w:rsidR="00F4707F"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12E1A9EE"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Para p</w:t>
      </w:r>
      <w:r w:rsidRPr="00470987">
        <w:rPr>
          <w:rFonts w:ascii="Montserrat" w:hAnsi="Montserrat" w:cstheme="minorHAnsi"/>
          <w:color w:val="000000" w:themeColor="text1"/>
          <w:sz w:val="20"/>
          <w:szCs w:val="20"/>
        </w:rPr>
        <w:t>ersonas morales:</w:t>
      </w:r>
    </w:p>
    <w:p w14:paraId="7640D85D" w14:textId="77777777" w:rsidR="00F4707F" w:rsidRPr="00470987" w:rsidRDefault="00F4707F" w:rsidP="00F4707F">
      <w:pPr>
        <w:pStyle w:val="Prrafodelista"/>
        <w:autoSpaceDE w:val="0"/>
        <w:autoSpaceDN w:val="0"/>
        <w:adjustRightInd w:val="0"/>
        <w:spacing w:after="0" w:line="240" w:lineRule="auto"/>
        <w:ind w:left="851"/>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58CE2447" w14:textId="77777777" w:rsidTr="00745F33">
        <w:trPr>
          <w:trHeight w:val="391"/>
          <w:tblHeader/>
        </w:trPr>
        <w:tc>
          <w:tcPr>
            <w:tcW w:w="686" w:type="dxa"/>
            <w:shd w:val="clear" w:color="auto" w:fill="C4BD97"/>
            <w:vAlign w:val="center"/>
          </w:tcPr>
          <w:p w14:paraId="30B95DE0"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5253180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5E67BDDB" w14:textId="77777777" w:rsidTr="00745F33">
        <w:tc>
          <w:tcPr>
            <w:tcW w:w="686" w:type="dxa"/>
            <w:vAlign w:val="center"/>
          </w:tcPr>
          <w:p w14:paraId="7752A02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37D76C6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735A73D4" w14:textId="77777777" w:rsidTr="00745F33">
        <w:tc>
          <w:tcPr>
            <w:tcW w:w="686" w:type="dxa"/>
            <w:vAlign w:val="center"/>
          </w:tcPr>
          <w:p w14:paraId="4CEB6B1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7E78978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las modificaciones a sus estatutos sociales, inscrita ante el Registro Público de Comercio.</w:t>
            </w:r>
          </w:p>
        </w:tc>
      </w:tr>
      <w:tr w:rsidR="00F4707F" w:rsidRPr="00470987" w14:paraId="59941008" w14:textId="77777777" w:rsidTr="00745F33">
        <w:tc>
          <w:tcPr>
            <w:tcW w:w="686" w:type="dxa"/>
            <w:vAlign w:val="center"/>
          </w:tcPr>
          <w:p w14:paraId="701A7F0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438828D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apoderado y/o representante legal para actos de administración y/o dominio.</w:t>
            </w:r>
          </w:p>
        </w:tc>
      </w:tr>
      <w:tr w:rsidR="00F4707F" w:rsidRPr="00470987" w14:paraId="6E980CE2" w14:textId="77777777" w:rsidTr="00745F33">
        <w:tc>
          <w:tcPr>
            <w:tcW w:w="686" w:type="dxa"/>
            <w:vAlign w:val="center"/>
          </w:tcPr>
          <w:p w14:paraId="2037DEC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1A69F99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62CD842C" w14:textId="77777777" w:rsidTr="00745F33">
        <w:tc>
          <w:tcPr>
            <w:tcW w:w="686" w:type="dxa"/>
            <w:vAlign w:val="center"/>
          </w:tcPr>
          <w:p w14:paraId="5A3338C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7A1716A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27CEA83D" w14:textId="77777777" w:rsidTr="00745F33">
        <w:tc>
          <w:tcPr>
            <w:tcW w:w="686" w:type="dxa"/>
            <w:vAlign w:val="center"/>
          </w:tcPr>
          <w:p w14:paraId="0154751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8" w:type="dxa"/>
          </w:tcPr>
          <w:p w14:paraId="201D86F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w:t>
            </w:r>
          </w:p>
        </w:tc>
      </w:tr>
      <w:tr w:rsidR="00F4707F" w:rsidRPr="00470987" w14:paraId="2C64FC84" w14:textId="77777777" w:rsidTr="00745F33">
        <w:tc>
          <w:tcPr>
            <w:tcW w:w="686" w:type="dxa"/>
          </w:tcPr>
          <w:p w14:paraId="3E19059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28" w:type="dxa"/>
          </w:tcPr>
          <w:p w14:paraId="60F8306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02623B20" w14:textId="77777777" w:rsidTr="00745F33">
        <w:tc>
          <w:tcPr>
            <w:tcW w:w="686" w:type="dxa"/>
          </w:tcPr>
          <w:p w14:paraId="3938106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28" w:type="dxa"/>
          </w:tcPr>
          <w:p w14:paraId="36DAC91D"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r w:rsidR="00F4707F" w:rsidRPr="00470987" w14:paraId="6663119D" w14:textId="77777777" w:rsidTr="00745F33">
        <w:tc>
          <w:tcPr>
            <w:tcW w:w="686" w:type="dxa"/>
          </w:tcPr>
          <w:p w14:paraId="0D82E91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28" w:type="dxa"/>
          </w:tcPr>
          <w:p w14:paraId="723495C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6620907C" w14:textId="77777777" w:rsidTr="00745F33">
        <w:tc>
          <w:tcPr>
            <w:tcW w:w="686" w:type="dxa"/>
            <w:vAlign w:val="center"/>
          </w:tcPr>
          <w:p w14:paraId="01A7ACE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28" w:type="dxa"/>
          </w:tcPr>
          <w:p w14:paraId="18A0A68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74820EED" w14:textId="77777777" w:rsidTr="00745F33">
        <w:tc>
          <w:tcPr>
            <w:tcW w:w="686" w:type="dxa"/>
            <w:vAlign w:val="center"/>
          </w:tcPr>
          <w:p w14:paraId="0A53C06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28" w:type="dxa"/>
          </w:tcPr>
          <w:p w14:paraId="4A09C97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174210CC" w14:textId="77777777" w:rsidTr="00745F33">
        <w:tc>
          <w:tcPr>
            <w:tcW w:w="686" w:type="dxa"/>
            <w:vAlign w:val="center"/>
          </w:tcPr>
          <w:p w14:paraId="3C83853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28" w:type="dxa"/>
          </w:tcPr>
          <w:p w14:paraId="1C9B922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ninguno de sus socios o asociados o quien lo represente, no desempeñan empleo, cargo o comisión en el Sector Público, ni se encuentran 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0ADA9852" w14:textId="77777777" w:rsidTr="00745F33">
        <w:tc>
          <w:tcPr>
            <w:tcW w:w="686" w:type="dxa"/>
            <w:vAlign w:val="center"/>
          </w:tcPr>
          <w:p w14:paraId="5C8B31E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28" w:type="dxa"/>
          </w:tcPr>
          <w:p w14:paraId="63067C4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 o autoridad competente que sea dado a conocer por la CTAA.</w:t>
            </w:r>
          </w:p>
        </w:tc>
      </w:tr>
    </w:tbl>
    <w:p w14:paraId="7F12442C"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7ACE49A3" w14:textId="77777777" w:rsidR="00F4707F" w:rsidRPr="00470987" w:rsidRDefault="00F4707F" w:rsidP="00F4707F">
      <w:pPr>
        <w:spacing w:after="0" w:line="240" w:lineRule="auto"/>
        <w:ind w:left="709" w:hanging="709"/>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5.2.2.1</w:t>
      </w:r>
      <w:r w:rsidRPr="00470987">
        <w:rPr>
          <w:rFonts w:ascii="Montserrat" w:hAnsi="Montserrat" w:cstheme="minorHAnsi"/>
          <w:color w:val="000000" w:themeColor="text1"/>
          <w:sz w:val="20"/>
          <w:szCs w:val="20"/>
        </w:rPr>
        <w:tab/>
        <w:t xml:space="preserve">Para Permisos de Acceso Itinerante suscritos con personas morales, en el propio instrumento legal a formalizar, en la sección de declaraciones del Permisionario se deberá precisar que el domicilio que señala para oír y recibir toda clase de documentos y notificaciones relacionadas con el Permiso de Uso Temporal Revocable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g) </w:t>
      </w:r>
      <w:r>
        <w:rPr>
          <w:rFonts w:ascii="Montserrat" w:hAnsi="Montserrat" w:cstheme="minorHAnsi"/>
          <w:color w:val="000000" w:themeColor="text1"/>
          <w:sz w:val="20"/>
          <w:szCs w:val="20"/>
        </w:rPr>
        <w:t>del</w:t>
      </w:r>
      <w:r w:rsidRPr="00213F98">
        <w:rPr>
          <w:rFonts w:ascii="Montserrat" w:hAnsi="Montserrat" w:cstheme="minorHAnsi"/>
          <w:color w:val="000000" w:themeColor="text1"/>
          <w:sz w:val="20"/>
          <w:szCs w:val="20"/>
        </w:rPr>
        <w:t xml:space="preserve"> numeral.</w:t>
      </w:r>
      <w:r>
        <w:rPr>
          <w:rFonts w:ascii="Montserrat" w:hAnsi="Montserrat" w:cstheme="minorHAnsi"/>
          <w:color w:val="000000" w:themeColor="text1"/>
          <w:sz w:val="20"/>
          <w:szCs w:val="20"/>
        </w:rPr>
        <w:t xml:space="preserve"> 5.2.2.1</w:t>
      </w:r>
      <w:r w:rsidRPr="00470987">
        <w:rPr>
          <w:rFonts w:ascii="Montserrat" w:hAnsi="Montserrat" w:cstheme="minorHAnsi"/>
          <w:color w:val="000000" w:themeColor="text1"/>
          <w:sz w:val="20"/>
          <w:szCs w:val="20"/>
        </w:rPr>
        <w:t>.</w:t>
      </w:r>
    </w:p>
    <w:p w14:paraId="56EBE395"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32869E3A"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Criterios de evaluación.</w:t>
      </w:r>
    </w:p>
    <w:p w14:paraId="7170DB67"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119DF170"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CV aplicarán cuando menos, los siguientes criterios de evaluación para determinar la viabilidad de las solicitudes de otorgamiento del Permiso:</w:t>
      </w:r>
    </w:p>
    <w:p w14:paraId="73440244"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1317EDD5" w14:textId="77777777" w:rsidR="00F4707F" w:rsidRPr="00470987" w:rsidRDefault="00F4707F" w:rsidP="00F4707F">
      <w:pPr>
        <w:pStyle w:val="Prrafodelista"/>
        <w:numPr>
          <w:ilvl w:val="0"/>
          <w:numId w:val="28"/>
        </w:numPr>
        <w:autoSpaceDE w:val="0"/>
        <w:autoSpaceDN w:val="0"/>
        <w:adjustRightInd w:val="0"/>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producto, bien o servicio a comercializar sea lícito y no implique un riesgo para el visitante y personal del CV.</w:t>
      </w:r>
    </w:p>
    <w:p w14:paraId="180BB310" w14:textId="77777777" w:rsidR="00F4707F" w:rsidRPr="00470987" w:rsidRDefault="00F4707F" w:rsidP="00F4707F">
      <w:pPr>
        <w:pStyle w:val="Prrafodelista"/>
        <w:numPr>
          <w:ilvl w:val="0"/>
          <w:numId w:val="28"/>
        </w:numPr>
        <w:autoSpaceDE w:val="0"/>
        <w:autoSpaceDN w:val="0"/>
        <w:adjustRightInd w:val="0"/>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Que satisfagan las necesidades del visitante y personal del CV. </w:t>
      </w:r>
    </w:p>
    <w:p w14:paraId="13E12683" w14:textId="77777777" w:rsidR="00F4707F" w:rsidRPr="00470987" w:rsidRDefault="00F4707F" w:rsidP="00F4707F">
      <w:pPr>
        <w:pStyle w:val="Prrafodelista"/>
        <w:numPr>
          <w:ilvl w:val="0"/>
          <w:numId w:val="28"/>
        </w:numPr>
        <w:autoSpaceDE w:val="0"/>
        <w:autoSpaceDN w:val="0"/>
        <w:adjustRightInd w:val="0"/>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documentación presentada sea acorde al giro comercial y formalidades exigidas en las presentes Políticas.</w:t>
      </w:r>
    </w:p>
    <w:p w14:paraId="3F8F1DD2" w14:textId="77777777" w:rsidR="00F4707F" w:rsidRPr="00470987" w:rsidRDefault="00F4707F" w:rsidP="00F4707F">
      <w:pPr>
        <w:pStyle w:val="Prrafodelista"/>
        <w:numPr>
          <w:ilvl w:val="0"/>
          <w:numId w:val="28"/>
        </w:numPr>
        <w:autoSpaceDE w:val="0"/>
        <w:autoSpaceDN w:val="0"/>
        <w:adjustRightInd w:val="0"/>
        <w:spacing w:after="0" w:line="240" w:lineRule="auto"/>
        <w:ind w:left="1134" w:hanging="425"/>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solicitante acredite contar con la experiencia necesaria del giro comercial propuesto.</w:t>
      </w:r>
    </w:p>
    <w:p w14:paraId="7077DDE6"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4188ADE0"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de recuperación.</w:t>
      </w:r>
    </w:p>
    <w:p w14:paraId="338344D1"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4DF3C29E" w14:textId="77777777" w:rsidR="00F4707F" w:rsidRPr="00470987" w:rsidRDefault="00F4707F" w:rsidP="00F4707F">
      <w:pPr>
        <w:autoSpaceDE w:val="0"/>
        <w:autoSpaceDN w:val="0"/>
        <w:adjustRightInd w:val="0"/>
        <w:spacing w:after="0" w:line="240" w:lineRule="auto"/>
        <w:ind w:left="567" w:hanging="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los Permisos de acceso itinerante que celebren los CV, se cobrará él monto que se establezca en la Tabla de Cuotas aprobada por el HCT para cada ejercicio fiscal.</w:t>
      </w:r>
    </w:p>
    <w:p w14:paraId="1B7E062F"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4CC00A4C"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w:t>
      </w:r>
    </w:p>
    <w:p w14:paraId="7E57DB8C"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0B8E972D"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renovación del Permiso deberá ser solicitada por escrito al Instituto como máximo 7 días hábiles antes del término de la vigencia.</w:t>
      </w:r>
    </w:p>
    <w:p w14:paraId="784A6300" w14:textId="77777777" w:rsidR="00F4707F" w:rsidRPr="00470987" w:rsidRDefault="00F4707F" w:rsidP="00F4707F">
      <w:pPr>
        <w:pStyle w:val="Prrafodelista"/>
        <w:autoSpaceDE w:val="0"/>
        <w:autoSpaceDN w:val="0"/>
        <w:adjustRightInd w:val="0"/>
        <w:spacing w:after="0" w:line="240" w:lineRule="auto"/>
        <w:ind w:left="709"/>
        <w:jc w:val="both"/>
        <w:rPr>
          <w:rFonts w:ascii="Montserrat" w:hAnsi="Montserrat" w:cstheme="minorHAnsi"/>
          <w:color w:val="000000" w:themeColor="text1"/>
          <w:sz w:val="20"/>
          <w:szCs w:val="20"/>
        </w:rPr>
      </w:pPr>
    </w:p>
    <w:p w14:paraId="58C4E60B" w14:textId="77777777" w:rsidR="00F4707F" w:rsidRPr="00470987" w:rsidRDefault="00F4707F" w:rsidP="00F4707F">
      <w:pPr>
        <w:pStyle w:val="Prrafodelista"/>
        <w:numPr>
          <w:ilvl w:val="2"/>
          <w:numId w:val="74"/>
        </w:numPr>
        <w:tabs>
          <w:tab w:val="left" w:pos="4320"/>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notificar por escrito la respuesta de la solicitud de renovación, antes del término de la vigencia de este.</w:t>
      </w:r>
    </w:p>
    <w:p w14:paraId="14BA1555"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41D10F7B"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0C4BC4F8" w14:textId="77777777" w:rsidR="00F4707F" w:rsidRPr="00470987" w:rsidRDefault="00F4707F" w:rsidP="00F4707F">
      <w:pPr>
        <w:pStyle w:val="Prrafodelista"/>
        <w:autoSpaceDE w:val="0"/>
        <w:autoSpaceDN w:val="0"/>
        <w:adjustRightInd w:val="0"/>
        <w:spacing w:after="0" w:line="240" w:lineRule="auto"/>
        <w:jc w:val="both"/>
        <w:rPr>
          <w:rFonts w:ascii="Montserrat" w:hAnsi="Montserrat" w:cstheme="minorHAnsi"/>
          <w:color w:val="000000" w:themeColor="text1"/>
          <w:sz w:val="20"/>
          <w:szCs w:val="20"/>
        </w:rPr>
      </w:pPr>
    </w:p>
    <w:p w14:paraId="51D0050E"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las Áreas Otorgantes, deberá supervisar que los permisionarios:</w:t>
      </w:r>
    </w:p>
    <w:p w14:paraId="345ED54F"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9"/>
      </w:tblGrid>
      <w:tr w:rsidR="00F4707F" w:rsidRPr="00470987" w14:paraId="7A97E645" w14:textId="77777777" w:rsidTr="00745F33">
        <w:trPr>
          <w:trHeight w:val="391"/>
          <w:tblHeader/>
        </w:trPr>
        <w:tc>
          <w:tcPr>
            <w:tcW w:w="685" w:type="dxa"/>
            <w:shd w:val="clear" w:color="auto" w:fill="C4BD97"/>
            <w:vAlign w:val="center"/>
          </w:tcPr>
          <w:p w14:paraId="352A0EC4"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9" w:type="dxa"/>
            <w:shd w:val="clear" w:color="auto" w:fill="C4BD97"/>
            <w:vAlign w:val="center"/>
          </w:tcPr>
          <w:p w14:paraId="29855197"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7936BE17" w14:textId="77777777" w:rsidTr="00745F33">
        <w:tc>
          <w:tcPr>
            <w:tcW w:w="685" w:type="dxa"/>
            <w:vAlign w:val="center"/>
          </w:tcPr>
          <w:p w14:paraId="3069CBC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9" w:type="dxa"/>
          </w:tcPr>
          <w:p w14:paraId="65BC05C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2C7CBCEF" w14:textId="77777777" w:rsidTr="00745F33">
        <w:tc>
          <w:tcPr>
            <w:tcW w:w="685" w:type="dxa"/>
            <w:vAlign w:val="center"/>
          </w:tcPr>
          <w:p w14:paraId="442782E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9" w:type="dxa"/>
          </w:tcPr>
          <w:p w14:paraId="3AD585D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40627DD9" w14:textId="77777777" w:rsidTr="00745F33">
        <w:tc>
          <w:tcPr>
            <w:tcW w:w="685" w:type="dxa"/>
            <w:vAlign w:val="center"/>
          </w:tcPr>
          <w:p w14:paraId="4868F44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9" w:type="dxa"/>
          </w:tcPr>
          <w:p w14:paraId="7D6FAD9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garantía de cumplimiento.</w:t>
            </w:r>
          </w:p>
        </w:tc>
      </w:tr>
      <w:tr w:rsidR="00F4707F" w:rsidRPr="00470987" w14:paraId="2EB73546" w14:textId="77777777" w:rsidTr="00745F33">
        <w:tc>
          <w:tcPr>
            <w:tcW w:w="685" w:type="dxa"/>
            <w:vAlign w:val="center"/>
          </w:tcPr>
          <w:p w14:paraId="1D82D68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9" w:type="dxa"/>
          </w:tcPr>
          <w:p w14:paraId="3F6C098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1C10DEB7" w14:textId="77777777" w:rsidTr="00745F33">
        <w:tc>
          <w:tcPr>
            <w:tcW w:w="685" w:type="dxa"/>
            <w:vAlign w:val="center"/>
          </w:tcPr>
          <w:p w14:paraId="45838A1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9" w:type="dxa"/>
          </w:tcPr>
          <w:p w14:paraId="6256192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 y convenio finiquito.</w:t>
            </w:r>
          </w:p>
        </w:tc>
      </w:tr>
      <w:tr w:rsidR="00F4707F" w:rsidRPr="00470987" w14:paraId="6C693390" w14:textId="77777777" w:rsidTr="00745F33">
        <w:tc>
          <w:tcPr>
            <w:tcW w:w="685" w:type="dxa"/>
          </w:tcPr>
          <w:p w14:paraId="4E3CE6A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9" w:type="dxa"/>
          </w:tcPr>
          <w:p w14:paraId="1168614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1AEC19CB"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6EA64B99" w14:textId="77777777" w:rsidR="00F4707F" w:rsidRPr="003165EE"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De la supervisión.</w:t>
      </w:r>
    </w:p>
    <w:p w14:paraId="7CAF1807"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9"/>
      </w:tblGrid>
      <w:tr w:rsidR="00F4707F" w:rsidRPr="00470987" w14:paraId="413E0F03" w14:textId="77777777" w:rsidTr="00745F33">
        <w:trPr>
          <w:trHeight w:val="391"/>
        </w:trPr>
        <w:tc>
          <w:tcPr>
            <w:tcW w:w="712" w:type="dxa"/>
            <w:shd w:val="clear" w:color="auto" w:fill="C4BD97"/>
            <w:vAlign w:val="center"/>
          </w:tcPr>
          <w:p w14:paraId="6439B0A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9" w:type="dxa"/>
            <w:shd w:val="clear" w:color="auto" w:fill="C4BD97"/>
            <w:vAlign w:val="center"/>
          </w:tcPr>
          <w:p w14:paraId="143B47C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07B82A47" w14:textId="77777777" w:rsidTr="00745F33">
        <w:tc>
          <w:tcPr>
            <w:tcW w:w="712" w:type="dxa"/>
            <w:vAlign w:val="center"/>
          </w:tcPr>
          <w:p w14:paraId="04D2BEE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9" w:type="dxa"/>
          </w:tcPr>
          <w:p w14:paraId="23F1A0F2"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0596C3A7" w14:textId="77777777" w:rsidTr="00745F33">
        <w:tc>
          <w:tcPr>
            <w:tcW w:w="712" w:type="dxa"/>
            <w:vAlign w:val="center"/>
          </w:tcPr>
          <w:p w14:paraId="3F3A886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9" w:type="dxa"/>
          </w:tcPr>
          <w:p w14:paraId="438FFAD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ni porte armas punzo cortantes o de fuego, así como cualquier otro artículo que sea considerado como arma blanca, ni consumir dentro de las instalaciones del Instituto bebidas alcohólicas, drogas o cualquier otro tipo de sustancias tóxicas, incluidos sus empleados.</w:t>
            </w:r>
          </w:p>
        </w:tc>
      </w:tr>
      <w:tr w:rsidR="00F4707F" w:rsidRPr="00470987" w14:paraId="7F2FB7EE" w14:textId="77777777" w:rsidTr="00745F33">
        <w:tc>
          <w:tcPr>
            <w:tcW w:w="712" w:type="dxa"/>
            <w:vAlign w:val="center"/>
          </w:tcPr>
          <w:p w14:paraId="03DCA45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9" w:type="dxa"/>
          </w:tcPr>
          <w:p w14:paraId="4298E90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Cumpla con otras disposiciones que por cuestiones de seguridad y/o sanitarias, así como deberá cumplir con lo establecido para Permisos Itinerantes en el Protocolo que establece las medidas de </w:t>
            </w:r>
            <w:r w:rsidRPr="00470987">
              <w:rPr>
                <w:rFonts w:ascii="Montserrat" w:hAnsi="Montserrat" w:cstheme="minorHAnsi"/>
                <w:color w:val="000000" w:themeColor="text1"/>
                <w:sz w:val="16"/>
                <w:szCs w:val="16"/>
              </w:rPr>
              <w:lastRenderedPageBreak/>
              <w:t>seguridad sanitaria que deberán observar los Titulares de Permisos y contratos de Subarrendamiento del Instituto, emitido por la CCSG a través de la CTAA, que a la firma del Permiso se le dé a conocer.</w:t>
            </w:r>
          </w:p>
        </w:tc>
      </w:tr>
      <w:tr w:rsidR="00F4707F" w:rsidRPr="00470987" w14:paraId="5D8E684E" w14:textId="77777777" w:rsidTr="00745F33">
        <w:tc>
          <w:tcPr>
            <w:tcW w:w="712" w:type="dxa"/>
            <w:vAlign w:val="center"/>
          </w:tcPr>
          <w:p w14:paraId="64B02D3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d</w:t>
            </w:r>
          </w:p>
        </w:tc>
        <w:tc>
          <w:tcPr>
            <w:tcW w:w="8529" w:type="dxa"/>
          </w:tcPr>
          <w:p w14:paraId="55C40F5E"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almacene o comercialice al interior de las unidades del Instituto, sustancias peligrosas con características corrosivas, reactivas, explosivas, tóxicas, inflamables o biológico infecciosas.</w:t>
            </w:r>
          </w:p>
        </w:tc>
      </w:tr>
      <w:tr w:rsidR="00F4707F" w:rsidRPr="00470987" w14:paraId="43FC10F0" w14:textId="77777777" w:rsidTr="00745F33">
        <w:tc>
          <w:tcPr>
            <w:tcW w:w="712" w:type="dxa"/>
            <w:vAlign w:val="center"/>
          </w:tcPr>
          <w:p w14:paraId="3B446C67" w14:textId="77777777" w:rsidR="00F4707F" w:rsidRPr="00DA42DD" w:rsidRDefault="00F4707F" w:rsidP="00745F33">
            <w:pPr>
              <w:jc w:val="cente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e</w:t>
            </w:r>
          </w:p>
        </w:tc>
        <w:tc>
          <w:tcPr>
            <w:tcW w:w="8529" w:type="dxa"/>
          </w:tcPr>
          <w:p w14:paraId="4AFF6CC1" w14:textId="77777777" w:rsidR="00F4707F" w:rsidRPr="00DA42DD" w:rsidRDefault="00F4707F" w:rsidP="00745F33">
            <w:pP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Cumpla con cada una de las disposiciones establec</w:t>
            </w:r>
            <w:r>
              <w:rPr>
                <w:rFonts w:ascii="Montserrat" w:hAnsi="Montserrat" w:cstheme="minorHAnsi"/>
                <w:color w:val="000000" w:themeColor="text1"/>
                <w:sz w:val="16"/>
                <w:szCs w:val="16"/>
              </w:rPr>
              <w:t>idas en el propio permiso.</w:t>
            </w:r>
          </w:p>
        </w:tc>
      </w:tr>
    </w:tbl>
    <w:p w14:paraId="3822A573" w14:textId="77777777" w:rsidR="00F4707F" w:rsidRDefault="00F4707F" w:rsidP="00F4707F">
      <w:pPr>
        <w:pStyle w:val="Prrafodelista"/>
        <w:autoSpaceDE w:val="0"/>
        <w:autoSpaceDN w:val="0"/>
        <w:adjustRightInd w:val="0"/>
        <w:spacing w:after="0" w:line="240" w:lineRule="auto"/>
        <w:ind w:left="567"/>
        <w:jc w:val="both"/>
        <w:rPr>
          <w:rFonts w:ascii="Montserrat" w:hAnsi="Montserrat" w:cstheme="minorHAnsi"/>
          <w:b/>
          <w:bCs/>
          <w:color w:val="000000" w:themeColor="text1"/>
          <w:sz w:val="20"/>
          <w:szCs w:val="20"/>
        </w:rPr>
      </w:pPr>
    </w:p>
    <w:p w14:paraId="1CAA9EB5" w14:textId="5EFA2E57" w:rsidR="006156E3" w:rsidRPr="006156E3" w:rsidRDefault="00F4707F" w:rsidP="006156E3">
      <w:pPr>
        <w:pStyle w:val="Prrafodelista"/>
        <w:numPr>
          <w:ilvl w:val="0"/>
          <w:numId w:val="74"/>
        </w:numPr>
        <w:autoSpaceDE w:val="0"/>
        <w:autoSpaceDN w:val="0"/>
        <w:adjustRightInd w:val="0"/>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Permisos marco.</w:t>
      </w:r>
    </w:p>
    <w:p w14:paraId="4C0354B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Permisos marco son aquellos mediante los cuales se otorga el uso de una o varias superficies en Inmuebles Institucionales a nivel nacional, para el desarrollo de una misma actividad comercial, son otorgados únicamente por la CCSG por periodos de un año, pudiéndose concederse de manera multianual, los cuales deberán ser reportados en el informe anual de resultados del Programa de Otorgamiento de Permisos de Uso Temporal Revocable y Contratos de Subarrendamiento que se presenta al HCT en el primer trimestre de cada ejercicio fiscal.</w:t>
      </w:r>
    </w:p>
    <w:p w14:paraId="36D5392F"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18"/>
          <w:szCs w:val="18"/>
        </w:rPr>
      </w:pPr>
    </w:p>
    <w:p w14:paraId="2CFF97F7" w14:textId="77777777" w:rsidR="00F4707F" w:rsidRPr="00470987" w:rsidRDefault="00F4707F" w:rsidP="00F4707F">
      <w:pPr>
        <w:pStyle w:val="Prrafodelista"/>
        <w:spacing w:after="0" w:line="240" w:lineRule="auto"/>
        <w:ind w:left="567"/>
        <w:jc w:val="both"/>
        <w:rPr>
          <w:rFonts w:ascii="Montserrat" w:hAnsi="Montserrat" w:cstheme="minorHAnsi"/>
          <w:sz w:val="20"/>
          <w:szCs w:val="20"/>
        </w:rPr>
      </w:pPr>
      <w:r w:rsidRPr="00470987">
        <w:rPr>
          <w:rFonts w:ascii="Montserrat" w:hAnsi="Montserrat" w:cstheme="minorHAnsi"/>
          <w:sz w:val="20"/>
          <w:szCs w:val="20"/>
        </w:rPr>
        <w:t xml:space="preserve">La ocupación del espacio otorgado se formalizará con la suscripción de la respectiva acta entrega conforme al modelo establecido en el </w:t>
      </w:r>
      <w:r w:rsidRPr="00470987">
        <w:rPr>
          <w:rFonts w:ascii="Montserrat" w:hAnsi="Montserrat" w:cstheme="minorHAnsi"/>
          <w:color w:val="000000" w:themeColor="text1"/>
          <w:sz w:val="20"/>
          <w:szCs w:val="20"/>
        </w:rPr>
        <w:t>Anexo 5 de este Apartado.</w:t>
      </w:r>
    </w:p>
    <w:p w14:paraId="6475BB0A" w14:textId="77777777" w:rsidR="00F4707F" w:rsidRPr="00470987" w:rsidRDefault="00F4707F" w:rsidP="00F4707F">
      <w:pPr>
        <w:pStyle w:val="Prrafodelista"/>
        <w:spacing w:after="0" w:line="240" w:lineRule="auto"/>
        <w:ind w:left="709"/>
        <w:jc w:val="both"/>
        <w:rPr>
          <w:rFonts w:ascii="Montserrat" w:hAnsi="Montserrat" w:cstheme="minorHAnsi"/>
          <w:color w:val="000000" w:themeColor="text1"/>
          <w:sz w:val="18"/>
          <w:szCs w:val="18"/>
        </w:rPr>
      </w:pPr>
    </w:p>
    <w:p w14:paraId="13956672"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Toda solicitud de otorgamiento o renovación de Permiso marco, genera el pago de la cuota de recuperación por gastos administrativos por concepto de recepción y estudio para la emisión del Permiso, importe que se establece en la Tabla de Cuotas que anualmente apruebe el HCT.</w:t>
      </w:r>
    </w:p>
    <w:p w14:paraId="6587E7E6" w14:textId="77777777" w:rsidR="00F4707F"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29D83D25"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 otorgan únicamente a PM. L</w:t>
      </w:r>
      <w:r>
        <w:rPr>
          <w:rFonts w:ascii="Montserrat" w:hAnsi="Montserrat" w:cstheme="minorHAnsi"/>
          <w:color w:val="000000" w:themeColor="text1"/>
          <w:sz w:val="20"/>
          <w:szCs w:val="20"/>
        </w:rPr>
        <w:t>o</w:t>
      </w:r>
      <w:r w:rsidRPr="00470987">
        <w:rPr>
          <w:rFonts w:ascii="Montserrat" w:hAnsi="Montserrat" w:cstheme="minorHAnsi"/>
          <w:color w:val="000000" w:themeColor="text1"/>
          <w:sz w:val="20"/>
          <w:szCs w:val="20"/>
        </w:rPr>
        <w:t>s interesad</w:t>
      </w:r>
      <w:r>
        <w:rPr>
          <w:rFonts w:ascii="Montserrat" w:hAnsi="Montserrat" w:cstheme="minorHAnsi"/>
          <w:color w:val="000000" w:themeColor="text1"/>
          <w:sz w:val="20"/>
          <w:szCs w:val="20"/>
        </w:rPr>
        <w:t>o</w:t>
      </w:r>
      <w:r w:rsidRPr="00470987">
        <w:rPr>
          <w:rFonts w:ascii="Montserrat" w:hAnsi="Montserrat" w:cstheme="minorHAnsi"/>
          <w:color w:val="000000" w:themeColor="text1"/>
          <w:sz w:val="20"/>
          <w:szCs w:val="20"/>
        </w:rPr>
        <w:t>s en obtener y/o renovar un Permiso marco deberán presentar su solicitud escrita y firmada a la CCSG, misma que deberá ser acompañada de la documentación siguiente.</w:t>
      </w:r>
    </w:p>
    <w:p w14:paraId="67AE7F11" w14:textId="77777777" w:rsidR="00F4707F" w:rsidRPr="00470987" w:rsidRDefault="00F4707F" w:rsidP="00F4707F">
      <w:pPr>
        <w:pStyle w:val="Prrafodelista"/>
        <w:spacing w:after="0" w:line="240" w:lineRule="auto"/>
        <w:rPr>
          <w:rFonts w:ascii="Montserrat" w:hAnsi="Montserrat" w:cstheme="minorHAnsi"/>
          <w:color w:val="000000" w:themeColor="text1"/>
          <w:sz w:val="12"/>
          <w:szCs w:val="12"/>
        </w:rPr>
      </w:pPr>
    </w:p>
    <w:p w14:paraId="2C4DAC1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personas morales (iniciativa privada).</w:t>
      </w:r>
    </w:p>
    <w:p w14:paraId="3ACF739A"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12"/>
          <w:szCs w:val="12"/>
        </w:rPr>
      </w:pPr>
    </w:p>
    <w:tbl>
      <w:tblPr>
        <w:tblStyle w:val="Tablaconcuadrcula"/>
        <w:tblW w:w="0" w:type="auto"/>
        <w:tblInd w:w="817" w:type="dxa"/>
        <w:tblLook w:val="04A0" w:firstRow="1" w:lastRow="0" w:firstColumn="1" w:lastColumn="0" w:noHBand="0" w:noVBand="1"/>
      </w:tblPr>
      <w:tblGrid>
        <w:gridCol w:w="712"/>
        <w:gridCol w:w="8567"/>
      </w:tblGrid>
      <w:tr w:rsidR="00F4707F" w:rsidRPr="00470987" w14:paraId="1E4B7FA8" w14:textId="77777777" w:rsidTr="00745F33">
        <w:trPr>
          <w:trHeight w:val="391"/>
          <w:tblHeader/>
        </w:trPr>
        <w:tc>
          <w:tcPr>
            <w:tcW w:w="686" w:type="dxa"/>
            <w:shd w:val="clear" w:color="auto" w:fill="C4BD97"/>
            <w:vAlign w:val="center"/>
          </w:tcPr>
          <w:p w14:paraId="4392A9D8"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67" w:type="dxa"/>
            <w:shd w:val="clear" w:color="auto" w:fill="C4BD97"/>
            <w:vAlign w:val="center"/>
          </w:tcPr>
          <w:p w14:paraId="6C8AA792"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368330A3" w14:textId="77777777" w:rsidTr="00745F33">
        <w:tc>
          <w:tcPr>
            <w:tcW w:w="686" w:type="dxa"/>
            <w:vAlign w:val="center"/>
          </w:tcPr>
          <w:p w14:paraId="516D0DF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67" w:type="dxa"/>
          </w:tcPr>
          <w:p w14:paraId="5FBED1C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4A244342" w14:textId="77777777" w:rsidTr="00745F33">
        <w:tc>
          <w:tcPr>
            <w:tcW w:w="686" w:type="dxa"/>
            <w:vAlign w:val="center"/>
          </w:tcPr>
          <w:p w14:paraId="61EDB98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67" w:type="dxa"/>
          </w:tcPr>
          <w:p w14:paraId="77F3417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las modificaciones a sus estatutos sociales, inscrita ante el Registro Público de Comercio.</w:t>
            </w:r>
          </w:p>
        </w:tc>
      </w:tr>
      <w:tr w:rsidR="00F4707F" w:rsidRPr="00470987" w14:paraId="441C28CF" w14:textId="77777777" w:rsidTr="00745F33">
        <w:tc>
          <w:tcPr>
            <w:tcW w:w="686" w:type="dxa"/>
            <w:vAlign w:val="center"/>
          </w:tcPr>
          <w:p w14:paraId="6C3515B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67" w:type="dxa"/>
          </w:tcPr>
          <w:p w14:paraId="4B8EE60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apoderado y/o representante legal para actos de administración y/o dominio.</w:t>
            </w:r>
          </w:p>
        </w:tc>
      </w:tr>
      <w:tr w:rsidR="00F4707F" w:rsidRPr="00470987" w14:paraId="283B79C7" w14:textId="77777777" w:rsidTr="00745F33">
        <w:tc>
          <w:tcPr>
            <w:tcW w:w="686" w:type="dxa"/>
            <w:vAlign w:val="center"/>
          </w:tcPr>
          <w:p w14:paraId="07566DD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57" w:type="dxa"/>
          </w:tcPr>
          <w:p w14:paraId="19C1508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6B2A79BF" w14:textId="77777777" w:rsidTr="00745F33">
        <w:tc>
          <w:tcPr>
            <w:tcW w:w="686" w:type="dxa"/>
            <w:vAlign w:val="center"/>
          </w:tcPr>
          <w:p w14:paraId="0CBB914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57" w:type="dxa"/>
          </w:tcPr>
          <w:p w14:paraId="12C0027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23D1B151" w14:textId="77777777" w:rsidTr="00745F33">
        <w:tc>
          <w:tcPr>
            <w:tcW w:w="686" w:type="dxa"/>
            <w:vAlign w:val="center"/>
          </w:tcPr>
          <w:p w14:paraId="578D864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57" w:type="dxa"/>
          </w:tcPr>
          <w:p w14:paraId="6B652F3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 en su caso de la subcontratada.</w:t>
            </w:r>
          </w:p>
        </w:tc>
      </w:tr>
      <w:tr w:rsidR="00F4707F" w:rsidRPr="00470987" w14:paraId="12705174" w14:textId="77777777" w:rsidTr="00745F33">
        <w:tc>
          <w:tcPr>
            <w:tcW w:w="686" w:type="dxa"/>
            <w:vAlign w:val="center"/>
          </w:tcPr>
          <w:p w14:paraId="3E8C43F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57" w:type="dxa"/>
          </w:tcPr>
          <w:p w14:paraId="26186F3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4870B1E4" w14:textId="77777777" w:rsidTr="00745F33">
        <w:tc>
          <w:tcPr>
            <w:tcW w:w="686" w:type="dxa"/>
            <w:vAlign w:val="center"/>
          </w:tcPr>
          <w:p w14:paraId="79F17DE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57" w:type="dxa"/>
          </w:tcPr>
          <w:p w14:paraId="4077A13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r w:rsidR="00F4707F" w:rsidRPr="00470987" w14:paraId="3563C260" w14:textId="77777777" w:rsidTr="00745F33">
        <w:tc>
          <w:tcPr>
            <w:tcW w:w="686" w:type="dxa"/>
            <w:vAlign w:val="center"/>
          </w:tcPr>
          <w:p w14:paraId="26655BC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67" w:type="dxa"/>
          </w:tcPr>
          <w:p w14:paraId="197EED5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6C496CAE" w14:textId="77777777" w:rsidTr="00745F33">
        <w:tc>
          <w:tcPr>
            <w:tcW w:w="686" w:type="dxa"/>
            <w:vAlign w:val="center"/>
          </w:tcPr>
          <w:p w14:paraId="4F24B75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67" w:type="dxa"/>
          </w:tcPr>
          <w:p w14:paraId="4E995B1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031B97AE" w14:textId="77777777" w:rsidTr="00745F33">
        <w:tc>
          <w:tcPr>
            <w:tcW w:w="686" w:type="dxa"/>
            <w:vAlign w:val="center"/>
          </w:tcPr>
          <w:p w14:paraId="57DB46C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67" w:type="dxa"/>
          </w:tcPr>
          <w:p w14:paraId="1237D60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1FD25AE7" w14:textId="77777777" w:rsidTr="00745F33">
        <w:tc>
          <w:tcPr>
            <w:tcW w:w="686" w:type="dxa"/>
            <w:vAlign w:val="center"/>
          </w:tcPr>
          <w:p w14:paraId="5496915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67" w:type="dxa"/>
          </w:tcPr>
          <w:p w14:paraId="2F530AC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ninguno de sus socios o asociados o quien lo represente, no desempeñan empleo, cargo o comisión en el Sector Público, ni se encuentran 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2E9C1997" w14:textId="77777777" w:rsidTr="00745F33">
        <w:tc>
          <w:tcPr>
            <w:tcW w:w="686" w:type="dxa"/>
            <w:vAlign w:val="center"/>
          </w:tcPr>
          <w:p w14:paraId="63F6102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67" w:type="dxa"/>
          </w:tcPr>
          <w:p w14:paraId="71D5B56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que impliquen la instalación de equipo, el solicitante deberá proporcionar las especificaciones y características técnicas del equipo propio que instalará, o en su caso, el anteproyecto de las adaptaciones e instalaciones al espacio o local que pretenda utilizar, así como el monto a invertir, su plazo de ejecución, así como el tiempo en que se amortizará. Las Adecuaciones deberán ser acordadas con el área de Conservación de cada inmueble, respetando las zonas de seguridad y de circulación.</w:t>
            </w:r>
          </w:p>
        </w:tc>
      </w:tr>
      <w:tr w:rsidR="00F4707F" w:rsidRPr="00470987" w14:paraId="08701D7F" w14:textId="77777777" w:rsidTr="00745F33">
        <w:tc>
          <w:tcPr>
            <w:tcW w:w="686" w:type="dxa"/>
            <w:vAlign w:val="center"/>
          </w:tcPr>
          <w:p w14:paraId="358E771E"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n</w:t>
            </w:r>
          </w:p>
        </w:tc>
        <w:tc>
          <w:tcPr>
            <w:tcW w:w="8567" w:type="dxa"/>
          </w:tcPr>
          <w:p w14:paraId="357C9BC1"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permisionario deberá presentar un Programa Anual de Mantenimiento acorde al equipo y giro comercial que se preste, así como un Programa de Seguridad e Higiene que se adopten para otorgar el servicio, así como deberá cumplir con lo establecido en el en el Protocolo que establece las medidas de seguridad sanitaria que deberán observar los Titulares de Permiso y contratos de Subarrendamiento del Instituto, emitido por la CCSG a través de la CTAA, que a la firma del Permiso se le dé a conocer.</w:t>
            </w:r>
          </w:p>
        </w:tc>
      </w:tr>
      <w:tr w:rsidR="00F4707F" w:rsidRPr="00470987" w14:paraId="3DD3FB7B" w14:textId="77777777" w:rsidTr="00745F33">
        <w:tc>
          <w:tcPr>
            <w:tcW w:w="686" w:type="dxa"/>
            <w:vAlign w:val="center"/>
          </w:tcPr>
          <w:p w14:paraId="5028579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w:t>
            </w:r>
          </w:p>
        </w:tc>
        <w:tc>
          <w:tcPr>
            <w:tcW w:w="8567" w:type="dxa"/>
          </w:tcPr>
          <w:p w14:paraId="36B44BF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08637DF8" w14:textId="77777777" w:rsidR="00F4707F" w:rsidRDefault="00F4707F" w:rsidP="00F4707F">
      <w:pPr>
        <w:spacing w:after="0" w:line="240" w:lineRule="auto"/>
        <w:jc w:val="both"/>
        <w:rPr>
          <w:rFonts w:ascii="Montserrat" w:hAnsi="Montserrat" w:cstheme="minorHAnsi"/>
          <w:color w:val="000000" w:themeColor="text1"/>
          <w:sz w:val="20"/>
          <w:szCs w:val="20"/>
        </w:rPr>
      </w:pPr>
    </w:p>
    <w:p w14:paraId="6BE4563A" w14:textId="77777777" w:rsidR="00F4707F" w:rsidRPr="00470987" w:rsidRDefault="00F4707F" w:rsidP="00F4707F">
      <w:pPr>
        <w:spacing w:after="0" w:line="240" w:lineRule="auto"/>
        <w:ind w:left="709" w:hanging="709"/>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6.1.1</w:t>
      </w:r>
      <w:r w:rsidRPr="00470987">
        <w:rPr>
          <w:rFonts w:ascii="Montserrat" w:hAnsi="Montserrat" w:cstheme="minorHAnsi"/>
          <w:color w:val="000000" w:themeColor="text1"/>
          <w:sz w:val="20"/>
          <w:szCs w:val="20"/>
        </w:rPr>
        <w:tab/>
        <w:t>Para Permisos Marco suscritos con personas morales, en el propio instrumento legal a formalizar, en la sección de declaraciones del Permisionario se deberá precisar que el domicilio que señala para oír y recibir toda clase de documentos y notificaciones relacionadas con el Permiso de Uso Temporal Revocable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g) del presente numeral.</w:t>
      </w:r>
    </w:p>
    <w:p w14:paraId="31CCE5AF"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C9432BC"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dependencias y entidades de gobierno.</w:t>
      </w:r>
    </w:p>
    <w:p w14:paraId="7C6B06B2" w14:textId="77777777" w:rsidR="00F4707F" w:rsidRPr="00470987" w:rsidRDefault="00F4707F" w:rsidP="00F4707F">
      <w:pPr>
        <w:pStyle w:val="Prrafodelista"/>
        <w:spacing w:after="0" w:line="240" w:lineRule="auto"/>
        <w:ind w:left="709"/>
        <w:jc w:val="both"/>
        <w:rPr>
          <w:rFonts w:ascii="Montserrat" w:hAnsi="Montserrat" w:cstheme="minorHAnsi"/>
          <w:color w:val="000000" w:themeColor="text1"/>
          <w:sz w:val="14"/>
          <w:szCs w:val="14"/>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32E32407" w14:textId="77777777" w:rsidTr="00745F33">
        <w:trPr>
          <w:trHeight w:val="391"/>
        </w:trPr>
        <w:tc>
          <w:tcPr>
            <w:tcW w:w="712" w:type="dxa"/>
            <w:shd w:val="clear" w:color="auto" w:fill="C4BD97"/>
            <w:vAlign w:val="center"/>
          </w:tcPr>
          <w:p w14:paraId="30ECE7E8"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0B8971E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7663ED9D" w14:textId="77777777" w:rsidTr="00745F33">
        <w:tc>
          <w:tcPr>
            <w:tcW w:w="712" w:type="dxa"/>
            <w:vAlign w:val="center"/>
          </w:tcPr>
          <w:p w14:paraId="4EE9DF1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7D21025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Acuerdo del HCT en el cual autoriza el otorgamiento del Permiso.</w:t>
            </w:r>
            <w:r w:rsidRPr="00470987" w:rsidDel="00B45827">
              <w:rPr>
                <w:rFonts w:ascii="Montserrat" w:hAnsi="Montserrat" w:cstheme="minorHAnsi"/>
                <w:color w:val="000000" w:themeColor="text1"/>
                <w:sz w:val="16"/>
                <w:szCs w:val="16"/>
              </w:rPr>
              <w:t xml:space="preserve"> </w:t>
            </w:r>
          </w:p>
        </w:tc>
      </w:tr>
      <w:tr w:rsidR="00F4707F" w:rsidRPr="00470987" w14:paraId="4D56E19F" w14:textId="77777777" w:rsidTr="00745F33">
        <w:tc>
          <w:tcPr>
            <w:tcW w:w="712" w:type="dxa"/>
            <w:vAlign w:val="center"/>
          </w:tcPr>
          <w:p w14:paraId="729FA5C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71A7CC56"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Fundamento jurídico de creación del ente público.</w:t>
            </w:r>
          </w:p>
        </w:tc>
      </w:tr>
      <w:tr w:rsidR="00F4707F" w:rsidRPr="00470987" w14:paraId="01090205" w14:textId="77777777" w:rsidTr="00745F33">
        <w:tc>
          <w:tcPr>
            <w:tcW w:w="712" w:type="dxa"/>
            <w:vAlign w:val="center"/>
          </w:tcPr>
          <w:p w14:paraId="191A7DA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285286C5"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(representante legal), y en su caso, el documento oficial que faculte al Servidor Público que formalizará el Permiso</w:t>
            </w:r>
            <w:r w:rsidRPr="00470987">
              <w:rPr>
                <w:rFonts w:ascii="Montserrat" w:hAnsi="Montserrat" w:cstheme="minorHAnsi"/>
                <w:sz w:val="16"/>
                <w:szCs w:val="16"/>
              </w:rPr>
              <w:t>, con registro en el REPODE</w:t>
            </w:r>
            <w:r w:rsidRPr="00470987">
              <w:rPr>
                <w:rFonts w:ascii="Montserrat" w:hAnsi="Montserrat" w:cstheme="minorHAnsi"/>
                <w:color w:val="000000" w:themeColor="text1"/>
                <w:sz w:val="16"/>
                <w:szCs w:val="16"/>
              </w:rPr>
              <w:t>.</w:t>
            </w:r>
          </w:p>
        </w:tc>
      </w:tr>
      <w:tr w:rsidR="00F4707F" w:rsidRPr="00470987" w14:paraId="653C2B46" w14:textId="77777777" w:rsidTr="00745F33">
        <w:tc>
          <w:tcPr>
            <w:tcW w:w="712" w:type="dxa"/>
            <w:vAlign w:val="center"/>
          </w:tcPr>
          <w:p w14:paraId="519F341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639EFC2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(Credencial del INE, Pasaporte, Cédula Profesional) con fotografía del Servidor Público que formalizará el Permiso.</w:t>
            </w:r>
          </w:p>
        </w:tc>
      </w:tr>
      <w:tr w:rsidR="00F4707F" w:rsidRPr="00470987" w14:paraId="5BEBAEF2" w14:textId="77777777" w:rsidTr="00745F33">
        <w:tc>
          <w:tcPr>
            <w:tcW w:w="712" w:type="dxa"/>
            <w:vAlign w:val="center"/>
          </w:tcPr>
          <w:p w14:paraId="505504B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68A34DC7"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RFC de la Dependencia o Entidad.</w:t>
            </w:r>
          </w:p>
        </w:tc>
      </w:tr>
      <w:tr w:rsidR="00F4707F" w:rsidRPr="00470987" w14:paraId="1DDD0FD4" w14:textId="77777777" w:rsidTr="00745F33">
        <w:tc>
          <w:tcPr>
            <w:tcW w:w="712" w:type="dxa"/>
            <w:vAlign w:val="center"/>
          </w:tcPr>
          <w:p w14:paraId="7BA36A1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8" w:type="dxa"/>
          </w:tcPr>
          <w:p w14:paraId="47297E3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Para Permisos que impliquen la instalación de equipo, el solicitante deberá proporcionar las especificaciones y características técnicas del equipo propio que instalará, o en su caso, el anteproyecto de las adaptaciones e instalaciones al espacio o local que pretenda utilizar, así como el monto a invertir, su plazo de ejecución, así como el tiempo en que se amortizará. Las Adecuaciones deberán ser acordadas con el área de conservación de cada inmueble, respetando las zonas de seguridad y de circulación.</w:t>
            </w:r>
          </w:p>
        </w:tc>
      </w:tr>
      <w:tr w:rsidR="00F4707F" w:rsidRPr="00470987" w14:paraId="7A4A1CCC" w14:textId="77777777" w:rsidTr="00745F33">
        <w:tc>
          <w:tcPr>
            <w:tcW w:w="712" w:type="dxa"/>
            <w:vAlign w:val="center"/>
          </w:tcPr>
          <w:p w14:paraId="44B502C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28" w:type="dxa"/>
          </w:tcPr>
          <w:p w14:paraId="6F390A3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El permisionario deberá presentar un Programa Anual de Mantenimiento acorde al equipo y giro comercial que se preste, así como un Programa de Seguridad e Higiene que se adopten para otorgar el servicio, así como deberá cumplir con lo establecido en el en el Protocolo que establece las medidas de seguridad sanitaria que deberán observar los Titulares de Permiso y contratos de Subarrendamiento del Instituto, emitido por la CCSG a través de la CTAA, que a la firma del Permiso se le dé a conocer.</w:t>
            </w:r>
          </w:p>
        </w:tc>
      </w:tr>
    </w:tbl>
    <w:p w14:paraId="083FB420"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0EEDE667"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Criterios de evaluación.</w:t>
      </w:r>
    </w:p>
    <w:p w14:paraId="57ACA86D"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15C6417B"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 CTAA</w:t>
      </w:r>
      <w:r>
        <w:rPr>
          <w:rFonts w:ascii="Montserrat" w:hAnsi="Montserrat" w:cstheme="minorHAnsi"/>
          <w:color w:val="000000" w:themeColor="text1"/>
          <w:sz w:val="20"/>
          <w:szCs w:val="20"/>
        </w:rPr>
        <w:t xml:space="preserve"> y de la </w:t>
      </w:r>
      <w:r w:rsidRPr="00470987">
        <w:rPr>
          <w:rFonts w:ascii="Montserrat" w:hAnsi="Montserrat" w:cstheme="minorHAnsi"/>
          <w:color w:val="000000" w:themeColor="text1"/>
          <w:sz w:val="20"/>
          <w:szCs w:val="20"/>
        </w:rPr>
        <w:t>DAC, aplicarán cuando menos, los siguientes criterios de evaluación para determinar la viabilidad de las solicitudes para el otorgamiento del Permiso:</w:t>
      </w:r>
    </w:p>
    <w:p w14:paraId="71CAC407"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0ACF312A"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producto o servicio a comercializar sea lícito y acorde a las actividades que se desarrollan en el inmueble.</w:t>
      </w:r>
    </w:p>
    <w:p w14:paraId="499DCC08"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haya disponibilidad de superficie.</w:t>
      </w:r>
    </w:p>
    <w:p w14:paraId="45A93C74"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ubicación del módulo, kiosco, local o isla comercial o equipo instalar no obstruya las áreas de circulación y seguridad, así como no interfiera con los servicios que se prestan en el inmueble.</w:t>
      </w:r>
    </w:p>
    <w:p w14:paraId="0880F70D"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la documentación presentada sea acorde al giro comercial y formalidades exigidas en las presentes Políticas.</w:t>
      </w:r>
    </w:p>
    <w:p w14:paraId="56925715"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 xml:space="preserve">Que el solicitante acredite contar con la experiencia necesaria del giro comercial propuesto. </w:t>
      </w:r>
    </w:p>
    <w:p w14:paraId="4723A4A8" w14:textId="77777777" w:rsidR="00F4707F" w:rsidRPr="00470987" w:rsidRDefault="00F4707F" w:rsidP="00F4707F">
      <w:pPr>
        <w:pStyle w:val="Prrafodelista"/>
        <w:numPr>
          <w:ilvl w:val="0"/>
          <w:numId w:val="51"/>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el proyecto de negocio presentado por el solicitante demuestre sostenibilidad económica.</w:t>
      </w:r>
    </w:p>
    <w:p w14:paraId="3D70ADAE"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26C3AE3A"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Renovación.</w:t>
      </w:r>
    </w:p>
    <w:p w14:paraId="3BFF9B85" w14:textId="77777777" w:rsidR="00F4707F" w:rsidRPr="00470987" w:rsidRDefault="00F4707F" w:rsidP="00F4707F">
      <w:pPr>
        <w:pStyle w:val="Prrafodelista"/>
        <w:spacing w:after="0" w:line="240" w:lineRule="auto"/>
        <w:ind w:left="426"/>
        <w:jc w:val="both"/>
        <w:rPr>
          <w:rFonts w:ascii="Montserrat" w:hAnsi="Montserrat" w:cstheme="minorHAnsi"/>
          <w:color w:val="000000" w:themeColor="text1"/>
          <w:sz w:val="20"/>
          <w:szCs w:val="20"/>
        </w:rPr>
      </w:pPr>
    </w:p>
    <w:p w14:paraId="57FE1CD9" w14:textId="77777777" w:rsidR="00F4707F" w:rsidRPr="00470987" w:rsidRDefault="00F4707F" w:rsidP="00F4707F">
      <w:pPr>
        <w:pStyle w:val="Prrafodelista"/>
        <w:numPr>
          <w:ilvl w:val="2"/>
          <w:numId w:val="74"/>
        </w:numPr>
        <w:spacing w:after="0" w:line="240" w:lineRule="auto"/>
        <w:jc w:val="both"/>
      </w:pPr>
      <w:r w:rsidRPr="002001F4">
        <w:rPr>
          <w:rFonts w:ascii="Montserrat" w:hAnsi="Montserrat" w:cstheme="minorHAnsi"/>
          <w:color w:val="000000" w:themeColor="text1"/>
          <w:sz w:val="20"/>
          <w:szCs w:val="20"/>
        </w:rPr>
        <w:t>Las personas permisionarias que deseen renovar un Permiso fijo deberán presentar su solicitud formal ante el Instituto con al menos 60 días naturales previos a la fecha de vencimiento. La renovación podrá autorizarse hasta por un periodo igual al inicialmente otorgado. La omisión en este plazo implicará la presentación de una nueva solicitud, sujeta a disponibilidad y a los criterios de evaluación vigentes.</w:t>
      </w:r>
    </w:p>
    <w:p w14:paraId="4AA5A160" w14:textId="77777777" w:rsidR="00F4707F" w:rsidRPr="00470987" w:rsidRDefault="00F4707F" w:rsidP="00F4707F">
      <w:pPr>
        <w:pStyle w:val="Prrafodelista"/>
        <w:autoSpaceDE w:val="0"/>
        <w:autoSpaceDN w:val="0"/>
        <w:adjustRightInd w:val="0"/>
        <w:spacing w:after="0" w:line="240" w:lineRule="auto"/>
        <w:ind w:left="709" w:hanging="709"/>
        <w:jc w:val="both"/>
        <w:rPr>
          <w:rFonts w:ascii="Montserrat" w:hAnsi="Montserrat" w:cstheme="minorHAnsi"/>
          <w:color w:val="000000" w:themeColor="text1"/>
          <w:sz w:val="20"/>
          <w:szCs w:val="20"/>
        </w:rPr>
      </w:pPr>
    </w:p>
    <w:p w14:paraId="4F2CB2F8" w14:textId="77777777" w:rsidR="00F4707F" w:rsidRPr="00470987" w:rsidRDefault="00F4707F" w:rsidP="00F4707F">
      <w:pPr>
        <w:pStyle w:val="Prrafodelista"/>
        <w:numPr>
          <w:ilvl w:val="2"/>
          <w:numId w:val="74"/>
        </w:numPr>
        <w:tabs>
          <w:tab w:val="left" w:pos="4320"/>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2001F4">
        <w:rPr>
          <w:rFonts w:ascii="Montserrat" w:hAnsi="Montserrat" w:cstheme="minorHAnsi"/>
          <w:color w:val="000000" w:themeColor="text1"/>
          <w:sz w:val="20"/>
          <w:szCs w:val="20"/>
        </w:rPr>
        <w:t>Las Áreas Otorgantes deberán notificar por escrito al permisionario la resolución sobre su solicitud de renovación antes del término de vigencia del Permiso correspondiente.</w:t>
      </w:r>
    </w:p>
    <w:p w14:paraId="00DABECC"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62D63E6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5024A1ED"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2864E25B"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414C8E0E" w14:textId="77777777" w:rsidR="00F4707F" w:rsidRPr="00470987" w:rsidRDefault="00F4707F" w:rsidP="00F4707F">
      <w:pPr>
        <w:spacing w:after="0" w:line="240" w:lineRule="auto"/>
        <w:ind w:left="720"/>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712"/>
        <w:gridCol w:w="8799"/>
      </w:tblGrid>
      <w:tr w:rsidR="00F4707F" w:rsidRPr="00470987" w14:paraId="14F4E62B" w14:textId="77777777" w:rsidTr="00745F33">
        <w:trPr>
          <w:trHeight w:val="391"/>
          <w:tblHeader/>
        </w:trPr>
        <w:tc>
          <w:tcPr>
            <w:tcW w:w="686" w:type="dxa"/>
            <w:shd w:val="clear" w:color="auto" w:fill="C4BD97"/>
            <w:vAlign w:val="center"/>
          </w:tcPr>
          <w:p w14:paraId="30F2967D"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799" w:type="dxa"/>
            <w:shd w:val="clear" w:color="auto" w:fill="C4BD97"/>
            <w:vAlign w:val="center"/>
          </w:tcPr>
          <w:p w14:paraId="6584065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38D6127B" w14:textId="77777777" w:rsidTr="00745F33">
        <w:tc>
          <w:tcPr>
            <w:tcW w:w="686" w:type="dxa"/>
            <w:vAlign w:val="center"/>
          </w:tcPr>
          <w:p w14:paraId="122EC4E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799" w:type="dxa"/>
          </w:tcPr>
          <w:p w14:paraId="2745B8F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612E52E1" w14:textId="77777777" w:rsidTr="00745F33">
        <w:tc>
          <w:tcPr>
            <w:tcW w:w="686" w:type="dxa"/>
            <w:vAlign w:val="center"/>
          </w:tcPr>
          <w:p w14:paraId="078FD35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799" w:type="dxa"/>
          </w:tcPr>
          <w:p w14:paraId="33ABCEE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35952308" w14:textId="77777777" w:rsidTr="00745F33">
        <w:tc>
          <w:tcPr>
            <w:tcW w:w="686" w:type="dxa"/>
            <w:vAlign w:val="center"/>
          </w:tcPr>
          <w:p w14:paraId="492E7A7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799" w:type="dxa"/>
          </w:tcPr>
          <w:p w14:paraId="171C592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responsabilidad civil, así como con la póliza de garantía de cumplimiento.</w:t>
            </w:r>
          </w:p>
        </w:tc>
      </w:tr>
      <w:tr w:rsidR="00F4707F" w:rsidRPr="00470987" w14:paraId="7FB31A78" w14:textId="77777777" w:rsidTr="00745F33">
        <w:tc>
          <w:tcPr>
            <w:tcW w:w="686" w:type="dxa"/>
            <w:vAlign w:val="center"/>
          </w:tcPr>
          <w:p w14:paraId="356DB90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799" w:type="dxa"/>
          </w:tcPr>
          <w:p w14:paraId="4D603A8D"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096FF115" w14:textId="77777777" w:rsidTr="00745F33">
        <w:tc>
          <w:tcPr>
            <w:tcW w:w="686" w:type="dxa"/>
            <w:vAlign w:val="center"/>
          </w:tcPr>
          <w:p w14:paraId="150B795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799" w:type="dxa"/>
          </w:tcPr>
          <w:p w14:paraId="743AA8F0"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 y convenio finiquito.</w:t>
            </w:r>
          </w:p>
        </w:tc>
      </w:tr>
      <w:tr w:rsidR="00F4707F" w:rsidRPr="00470987" w14:paraId="3E5F81D3" w14:textId="77777777" w:rsidTr="00745F33">
        <w:tc>
          <w:tcPr>
            <w:tcW w:w="686" w:type="dxa"/>
            <w:vAlign w:val="center"/>
          </w:tcPr>
          <w:p w14:paraId="268069B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799" w:type="dxa"/>
          </w:tcPr>
          <w:p w14:paraId="2763E546"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71045BDC" w14:textId="77777777" w:rsidR="00F4707F" w:rsidRPr="00470987" w:rsidRDefault="00F4707F" w:rsidP="00F4707F">
      <w:pPr>
        <w:spacing w:after="0" w:line="240" w:lineRule="auto"/>
        <w:rPr>
          <w:rFonts w:ascii="Montserrat" w:hAnsi="Montserrat" w:cstheme="minorHAnsi"/>
          <w:color w:val="000000" w:themeColor="text1"/>
        </w:rPr>
      </w:pPr>
    </w:p>
    <w:p w14:paraId="4F44E974"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supervisión.</w:t>
      </w:r>
    </w:p>
    <w:p w14:paraId="21BCDB96"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6540D82A"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03B1B8D3" w14:textId="77777777" w:rsidR="00F4707F" w:rsidRPr="00470987" w:rsidRDefault="00F4707F" w:rsidP="00F4707F">
      <w:pPr>
        <w:spacing w:after="0" w:line="240" w:lineRule="auto"/>
        <w:rPr>
          <w:rFonts w:ascii="Montserrat" w:hAnsi="Montserrat" w:cstheme="minorHAnsi"/>
          <w:color w:val="000000" w:themeColor="text1"/>
        </w:rPr>
      </w:pPr>
    </w:p>
    <w:tbl>
      <w:tblPr>
        <w:tblStyle w:val="Tablaconcuadrcula"/>
        <w:tblW w:w="0" w:type="auto"/>
        <w:tblInd w:w="704" w:type="dxa"/>
        <w:tblLook w:val="04A0" w:firstRow="1" w:lastRow="0" w:firstColumn="1" w:lastColumn="0" w:noHBand="0" w:noVBand="1"/>
      </w:tblPr>
      <w:tblGrid>
        <w:gridCol w:w="712"/>
        <w:gridCol w:w="8680"/>
      </w:tblGrid>
      <w:tr w:rsidR="00F4707F" w:rsidRPr="00470987" w14:paraId="1747C01D" w14:textId="77777777" w:rsidTr="00745F33">
        <w:trPr>
          <w:trHeight w:val="391"/>
          <w:tblHeader/>
        </w:trPr>
        <w:tc>
          <w:tcPr>
            <w:tcW w:w="712" w:type="dxa"/>
            <w:shd w:val="clear" w:color="auto" w:fill="C4BD97"/>
            <w:vAlign w:val="center"/>
          </w:tcPr>
          <w:p w14:paraId="540C29E7"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680" w:type="dxa"/>
            <w:shd w:val="clear" w:color="auto" w:fill="C4BD97"/>
            <w:vAlign w:val="center"/>
          </w:tcPr>
          <w:p w14:paraId="71B0660C"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22573C9F" w14:textId="77777777" w:rsidTr="00745F33">
        <w:tc>
          <w:tcPr>
            <w:tcW w:w="712" w:type="dxa"/>
            <w:vAlign w:val="center"/>
          </w:tcPr>
          <w:p w14:paraId="36A1E5C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680" w:type="dxa"/>
          </w:tcPr>
          <w:p w14:paraId="7BF93445"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verifique que la entrega de la superficie permisionada se reciba en las condiciones en las cuales fueron entregadas.</w:t>
            </w:r>
          </w:p>
        </w:tc>
      </w:tr>
      <w:tr w:rsidR="00F4707F" w:rsidRPr="00470987" w14:paraId="67B2597C" w14:textId="77777777" w:rsidTr="00745F33">
        <w:tc>
          <w:tcPr>
            <w:tcW w:w="712" w:type="dxa"/>
            <w:vAlign w:val="center"/>
          </w:tcPr>
          <w:p w14:paraId="07BD557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680" w:type="dxa"/>
          </w:tcPr>
          <w:p w14:paraId="058558F5"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Ocupe el espacio otorgado bajo las condiciones establecidas en el Permiso. </w:t>
            </w:r>
          </w:p>
        </w:tc>
      </w:tr>
      <w:tr w:rsidR="00F4707F" w:rsidRPr="00470987" w14:paraId="1D34A7AC" w14:textId="77777777" w:rsidTr="00745F33">
        <w:tc>
          <w:tcPr>
            <w:tcW w:w="712" w:type="dxa"/>
            <w:vAlign w:val="center"/>
          </w:tcPr>
          <w:p w14:paraId="401FE9E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680" w:type="dxa"/>
          </w:tcPr>
          <w:p w14:paraId="235C0B9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deje de ofrecer sus servicios o productos por más de la mitad de la vigencia del Permiso, computados en días hábiles consecutivos.</w:t>
            </w:r>
          </w:p>
        </w:tc>
      </w:tr>
      <w:tr w:rsidR="00F4707F" w:rsidRPr="00470987" w14:paraId="386F83B9" w14:textId="77777777" w:rsidTr="00745F33">
        <w:tc>
          <w:tcPr>
            <w:tcW w:w="712" w:type="dxa"/>
            <w:vAlign w:val="center"/>
          </w:tcPr>
          <w:p w14:paraId="08113DD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680" w:type="dxa"/>
          </w:tcPr>
          <w:p w14:paraId="187E181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lleve a cabo actividades comerciales diferentes a las autorizadas.</w:t>
            </w:r>
          </w:p>
        </w:tc>
      </w:tr>
      <w:tr w:rsidR="00F4707F" w:rsidRPr="00470987" w14:paraId="663299AF" w14:textId="77777777" w:rsidTr="00745F33">
        <w:tc>
          <w:tcPr>
            <w:tcW w:w="712" w:type="dxa"/>
            <w:vAlign w:val="center"/>
          </w:tcPr>
          <w:p w14:paraId="291D27B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680" w:type="dxa"/>
          </w:tcPr>
          <w:p w14:paraId="5E89C40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34029804" w14:textId="77777777" w:rsidTr="00745F33">
        <w:tc>
          <w:tcPr>
            <w:tcW w:w="712" w:type="dxa"/>
            <w:vAlign w:val="center"/>
          </w:tcPr>
          <w:p w14:paraId="3E3EB78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680" w:type="dxa"/>
          </w:tcPr>
          <w:p w14:paraId="0714620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Mantenga limpia, ordenada y presentable el área que se le otorgó para su uso.</w:t>
            </w:r>
          </w:p>
        </w:tc>
      </w:tr>
      <w:tr w:rsidR="00F4707F" w:rsidRPr="00470987" w14:paraId="03C8823E" w14:textId="77777777" w:rsidTr="00745F33">
        <w:tc>
          <w:tcPr>
            <w:tcW w:w="712" w:type="dxa"/>
            <w:vAlign w:val="center"/>
          </w:tcPr>
          <w:p w14:paraId="628E9EA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680" w:type="dxa"/>
          </w:tcPr>
          <w:p w14:paraId="146863C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ni porte armas punzo cortantes o de fuego, así como cualquier otro artículo que sea considerado como arma blanca, ni consumir dentro de las instalaciones del Instituto bebidas alcohólicas, drogas o cualquier otro tipo de sustancias tóxicas, incluidos sus empleados.</w:t>
            </w:r>
          </w:p>
        </w:tc>
      </w:tr>
      <w:tr w:rsidR="00F4707F" w:rsidRPr="00470987" w14:paraId="0DB37241" w14:textId="77777777" w:rsidTr="00745F33">
        <w:tc>
          <w:tcPr>
            <w:tcW w:w="712" w:type="dxa"/>
            <w:vAlign w:val="center"/>
          </w:tcPr>
          <w:p w14:paraId="3E3939C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680" w:type="dxa"/>
          </w:tcPr>
          <w:p w14:paraId="346B269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instale aparatos que requieran del consumo de carbón, diésel, gasolina, o productos que produzcan humo o malos olores o pongan en peligro inminente las instalaciones.</w:t>
            </w:r>
          </w:p>
        </w:tc>
      </w:tr>
      <w:tr w:rsidR="00F4707F" w:rsidRPr="00470987" w14:paraId="570B12C2" w14:textId="77777777" w:rsidTr="00745F33">
        <w:tc>
          <w:tcPr>
            <w:tcW w:w="712" w:type="dxa"/>
            <w:vAlign w:val="center"/>
          </w:tcPr>
          <w:p w14:paraId="3832D87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680" w:type="dxa"/>
          </w:tcPr>
          <w:p w14:paraId="11A7378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introduzca, almacene o comercialice al interior de las unidades del Instituto, sustancias peligrosas con características corrosivas, reactivas, explosivas, tóxicas, inflamables o biológico infecciosas.</w:t>
            </w:r>
          </w:p>
        </w:tc>
      </w:tr>
      <w:tr w:rsidR="00F4707F" w:rsidRPr="00470987" w14:paraId="17FC8793" w14:textId="77777777" w:rsidTr="00745F33">
        <w:tc>
          <w:tcPr>
            <w:tcW w:w="712" w:type="dxa"/>
            <w:vAlign w:val="center"/>
          </w:tcPr>
          <w:p w14:paraId="5EDB83F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680" w:type="dxa"/>
          </w:tcPr>
          <w:p w14:paraId="2661FB9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Para Permisos del giro de alimentos, se comercialicen exclusivamente sus productos dentro de lo </w:t>
            </w:r>
            <w:r w:rsidRPr="00470987">
              <w:rPr>
                <w:rFonts w:ascii="Montserrat" w:hAnsi="Montserrat" w:cstheme="minorHAnsi"/>
                <w:color w:val="000000" w:themeColor="text1"/>
                <w:sz w:val="16"/>
                <w:szCs w:val="16"/>
              </w:rPr>
              <w:lastRenderedPageBreak/>
              <w:t>superficie permisionada. Así mismo, se deberán sujetar a las disposiciones establecidas, que en materia de alimentos emita el área competente del Instituto, con excepción de los CV.</w:t>
            </w:r>
          </w:p>
        </w:tc>
      </w:tr>
      <w:tr w:rsidR="00F4707F" w:rsidRPr="00470987" w14:paraId="4E2D8AF7" w14:textId="77777777" w:rsidTr="00745F33">
        <w:tc>
          <w:tcPr>
            <w:tcW w:w="712" w:type="dxa"/>
            <w:vAlign w:val="center"/>
          </w:tcPr>
          <w:p w14:paraId="4DE9D81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lastRenderedPageBreak/>
              <w:t>k</w:t>
            </w:r>
          </w:p>
        </w:tc>
        <w:tc>
          <w:tcPr>
            <w:tcW w:w="8680" w:type="dxa"/>
          </w:tcPr>
          <w:p w14:paraId="1F139AF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Cumpla con otras disposiciones que por cuestiones de seguridad y/o sanitarias difunda la CTAA conforme a la normatividad institucional.</w:t>
            </w:r>
          </w:p>
        </w:tc>
      </w:tr>
      <w:tr w:rsidR="00F4707F" w:rsidRPr="00470987" w14:paraId="0518E493" w14:textId="77777777" w:rsidTr="00745F33">
        <w:tc>
          <w:tcPr>
            <w:tcW w:w="712" w:type="dxa"/>
            <w:vAlign w:val="center"/>
          </w:tcPr>
          <w:p w14:paraId="4439024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680" w:type="dxa"/>
          </w:tcPr>
          <w:p w14:paraId="5A18D10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utilicen espacios en Inmuebles Institucionales diferentes o mayores a los que se hayan especificado en el Permiso y/o en el acta de entrega-recepción de cada una de las superficies otorgadas.</w:t>
            </w:r>
          </w:p>
        </w:tc>
      </w:tr>
      <w:tr w:rsidR="00F4707F" w:rsidRPr="00470987" w14:paraId="576D2FCD" w14:textId="77777777" w:rsidTr="00745F33">
        <w:tc>
          <w:tcPr>
            <w:tcW w:w="712" w:type="dxa"/>
            <w:vAlign w:val="center"/>
          </w:tcPr>
          <w:p w14:paraId="270590C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680" w:type="dxa"/>
          </w:tcPr>
          <w:p w14:paraId="1B8EFC2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cocinen o preparen cualquier tipo de alimento en los espacios de Inmuebles Institucionales, con excepción de las cafeterías y restaurantes y/o kioscos y comercios de venta de alimentos saludables.</w:t>
            </w:r>
          </w:p>
        </w:tc>
      </w:tr>
      <w:tr w:rsidR="00F4707F" w:rsidRPr="00470987" w14:paraId="6258FFF7" w14:textId="77777777" w:rsidTr="00745F33">
        <w:tc>
          <w:tcPr>
            <w:tcW w:w="712" w:type="dxa"/>
            <w:vAlign w:val="center"/>
          </w:tcPr>
          <w:p w14:paraId="12CFA311" w14:textId="77777777" w:rsidR="00F4707F" w:rsidRPr="00DA42DD" w:rsidRDefault="00F4707F" w:rsidP="00745F33">
            <w:pPr>
              <w:jc w:val="cente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n</w:t>
            </w:r>
          </w:p>
        </w:tc>
        <w:tc>
          <w:tcPr>
            <w:tcW w:w="8680" w:type="dxa"/>
          </w:tcPr>
          <w:p w14:paraId="42AF839D" w14:textId="77777777" w:rsidR="00F4707F" w:rsidRPr="00DA42DD" w:rsidRDefault="00F4707F" w:rsidP="00745F33">
            <w:pPr>
              <w:jc w:val="both"/>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Cumpla con cada una de las disposiciones establecidas en el propio permiso.</w:t>
            </w:r>
          </w:p>
        </w:tc>
      </w:tr>
    </w:tbl>
    <w:p w14:paraId="0B609015" w14:textId="77777777" w:rsidR="00F4707F"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128437F2" w14:textId="77777777" w:rsidR="00F4707F" w:rsidRPr="00470987" w:rsidRDefault="00F4707F" w:rsidP="00F4707F">
      <w:pPr>
        <w:spacing w:after="0" w:line="240" w:lineRule="auto"/>
        <w:ind w:left="709" w:hanging="709"/>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6.6.1</w:t>
      </w:r>
      <w:r>
        <w:rPr>
          <w:rFonts w:ascii="Montserrat" w:hAnsi="Montserrat" w:cstheme="minorHAnsi"/>
          <w:color w:val="000000" w:themeColor="text1"/>
          <w:sz w:val="20"/>
          <w:szCs w:val="20"/>
        </w:rPr>
        <w:tab/>
      </w:r>
      <w:r w:rsidRPr="00470987">
        <w:rPr>
          <w:rFonts w:ascii="Montserrat" w:hAnsi="Montserrat" w:cstheme="minorHAnsi"/>
          <w:color w:val="000000" w:themeColor="text1"/>
          <w:sz w:val="20"/>
          <w:szCs w:val="20"/>
        </w:rPr>
        <w:t xml:space="preserve">Las Áreas Otorgantes deberán </w:t>
      </w:r>
      <w:r>
        <w:rPr>
          <w:rFonts w:ascii="Montserrat" w:hAnsi="Montserrat" w:cstheme="minorHAnsi"/>
          <w:color w:val="000000" w:themeColor="text1"/>
          <w:sz w:val="20"/>
          <w:szCs w:val="20"/>
        </w:rPr>
        <w:t>realizar por lo menos una supervisión durante la vigencia del permiso otorgado, levantando para ello un acta circunstanciada o cédula de evaluación en la que se registren los hallazgos identificados y observaciones realizadas para su atención.</w:t>
      </w:r>
    </w:p>
    <w:p w14:paraId="7562E8DF"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6E8CA86C"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Contrato de Subarrendamiento.</w:t>
      </w:r>
    </w:p>
    <w:p w14:paraId="2526295A"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440D2DBF"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contratos de Subarrendamiento son aquellos que se celebran para la comercialización de superficies en inmuebles arrendados por el Instituto, a través del modelo diseñado en el Anexo 10 de este Apartado, y cuya vigencia no podrá exceder a la del contrato de arrendamiento vigente que tenga celebrado el Instituto.</w:t>
      </w:r>
    </w:p>
    <w:p w14:paraId="48A0E03D"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5EC7548F" w14:textId="0E140CE3"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536B16">
        <w:rPr>
          <w:rFonts w:ascii="Montserrat" w:hAnsi="Montserrat" w:cstheme="minorHAnsi"/>
          <w:color w:val="000000" w:themeColor="text1"/>
          <w:sz w:val="20"/>
          <w:szCs w:val="20"/>
        </w:rPr>
        <w:t>Cuando el Instituto se encuentre ocupando un inmueble bajo el régimen de tácita reconducción, dicha condición deberá señalarse expresamente en el contrato de Subarrendamiento.</w:t>
      </w:r>
    </w:p>
    <w:p w14:paraId="2003C7F8" w14:textId="77777777" w:rsidR="00F4707F" w:rsidRPr="00536B16"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536B16">
        <w:rPr>
          <w:rFonts w:ascii="Montserrat" w:hAnsi="Montserrat" w:cstheme="minorHAnsi"/>
          <w:color w:val="000000" w:themeColor="text1"/>
          <w:sz w:val="20"/>
          <w:szCs w:val="20"/>
        </w:rPr>
        <w:t xml:space="preserve"> </w:t>
      </w:r>
    </w:p>
    <w:p w14:paraId="4C1B3CA6"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Cuando el Instituto dé por terminado el contrato de arrendamiento o exista orden judicial para la desocupación del inmueble, el contrato de Subarrendamiento sufrirá el mismo efecto</w:t>
      </w:r>
      <w:r>
        <w:rPr>
          <w:rFonts w:ascii="Montserrat" w:hAnsi="Montserrat" w:cstheme="minorHAnsi"/>
          <w:color w:val="000000" w:themeColor="text1"/>
          <w:sz w:val="20"/>
          <w:szCs w:val="20"/>
        </w:rPr>
        <w:t xml:space="preserve"> y en la misma fecha</w:t>
      </w:r>
      <w:r w:rsidRPr="00470987">
        <w:rPr>
          <w:rFonts w:ascii="Montserrat" w:hAnsi="Montserrat" w:cstheme="minorHAnsi"/>
          <w:color w:val="000000" w:themeColor="text1"/>
          <w:sz w:val="20"/>
          <w:szCs w:val="20"/>
        </w:rPr>
        <w:t>, no estando obligado el Instituto a reubicarlo en algún otro inmueble.</w:t>
      </w:r>
    </w:p>
    <w:p w14:paraId="4BF2980D" w14:textId="77777777" w:rsidR="00F4707F" w:rsidRPr="00470987" w:rsidRDefault="00F4707F" w:rsidP="00F4707F">
      <w:pPr>
        <w:pStyle w:val="Prrafodelista"/>
        <w:rPr>
          <w:rFonts w:ascii="Montserrat" w:hAnsi="Montserrat" w:cstheme="minorHAnsi"/>
          <w:color w:val="000000" w:themeColor="text1"/>
          <w:sz w:val="20"/>
          <w:szCs w:val="20"/>
        </w:rPr>
      </w:pPr>
    </w:p>
    <w:p w14:paraId="34C00C3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 celebración</w:t>
      </w:r>
      <w:r>
        <w:rPr>
          <w:rFonts w:ascii="Montserrat" w:hAnsi="Montserrat" w:cstheme="minorHAnsi"/>
          <w:color w:val="000000" w:themeColor="text1"/>
          <w:sz w:val="20"/>
          <w:szCs w:val="20"/>
        </w:rPr>
        <w:t xml:space="preserve"> y renovación</w:t>
      </w:r>
      <w:r w:rsidRPr="00470987">
        <w:rPr>
          <w:rFonts w:ascii="Montserrat" w:hAnsi="Montserrat" w:cstheme="minorHAnsi"/>
          <w:color w:val="000000" w:themeColor="text1"/>
          <w:sz w:val="20"/>
          <w:szCs w:val="20"/>
        </w:rPr>
        <w:t xml:space="preserve"> de contratos de Subarrendamiento las Áreas Otorgantes, deberán sujetarse a lo dispuesto en los numerales referidos a Permisos transitorios y Permisos fijos, del presente apartado.</w:t>
      </w:r>
    </w:p>
    <w:p w14:paraId="46A10CCB"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B74A2C9"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Pago de renta. Al monto de la renta establecido en el contrato, se deberá adicionar el IVA.</w:t>
      </w:r>
    </w:p>
    <w:p w14:paraId="3495C719" w14:textId="77777777" w:rsidR="00F4707F" w:rsidRPr="00470987" w:rsidRDefault="00F4707F" w:rsidP="00F4707F">
      <w:pPr>
        <w:pStyle w:val="Prrafodelista"/>
        <w:rPr>
          <w:rFonts w:ascii="Montserrat" w:hAnsi="Montserrat" w:cstheme="minorHAnsi"/>
          <w:color w:val="000000" w:themeColor="text1"/>
          <w:sz w:val="20"/>
          <w:szCs w:val="20"/>
        </w:rPr>
      </w:pPr>
    </w:p>
    <w:p w14:paraId="7103C7E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No deberán suscribirse contratos de subarrendamiento en inmuebles que se encuentren en un proceso judicial con respecto a la ocupación del mismo por parte del Instituto.</w:t>
      </w:r>
    </w:p>
    <w:p w14:paraId="391896C6"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7F5D0A0F"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Permiso administrativo temporal.</w:t>
      </w:r>
    </w:p>
    <w:p w14:paraId="2F57E360" w14:textId="77777777" w:rsidR="00F4707F" w:rsidRPr="00470987" w:rsidRDefault="00F4707F" w:rsidP="00F4707F">
      <w:pPr>
        <w:pStyle w:val="Prrafodelista"/>
        <w:spacing w:after="0" w:line="240" w:lineRule="auto"/>
        <w:ind w:left="360"/>
        <w:jc w:val="both"/>
        <w:rPr>
          <w:rFonts w:ascii="Montserrat" w:hAnsi="Montserrat" w:cstheme="minorHAnsi"/>
          <w:color w:val="000000" w:themeColor="text1"/>
          <w:sz w:val="20"/>
          <w:szCs w:val="20"/>
        </w:rPr>
      </w:pPr>
    </w:p>
    <w:p w14:paraId="59BAB284"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Deviene de un concurso o proceso licitatorio del que se desprende un Contrato de Asociación Público – Privada y es otorgado únicamente por la CCSG, en apego a la Ley de Asociaciones Público Privadas, para la ocupación de superficies en Inmuebles Institucionales en períodos multianuales a través del modelo de Permiso diseñado en el Anexo 11 de este apartado; debiendo ser autorizado previamente por el HCT, por el cual el Instituto recibirá una contraprestación de acuerdo al dictamen de justipreciación emitido por el INDAABIN.</w:t>
      </w:r>
    </w:p>
    <w:p w14:paraId="6A5F473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43C244E"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sz w:val="20"/>
          <w:szCs w:val="20"/>
        </w:rPr>
        <w:t xml:space="preserve">La ocupación del espacio otorgado se formalizará con la suscripción de la respectiva acta entrega la cual se elaborará utilizando en lo general el modelo establecido en el en el </w:t>
      </w:r>
      <w:r w:rsidRPr="00470987">
        <w:rPr>
          <w:rFonts w:ascii="Montserrat" w:hAnsi="Montserrat" w:cstheme="minorHAnsi"/>
          <w:color w:val="000000" w:themeColor="text1"/>
          <w:sz w:val="20"/>
          <w:szCs w:val="20"/>
        </w:rPr>
        <w:t xml:space="preserve">Anexo 5 </w:t>
      </w:r>
      <w:r w:rsidRPr="00470987">
        <w:rPr>
          <w:rFonts w:ascii="Montserrat" w:hAnsi="Montserrat" w:cstheme="minorHAnsi"/>
          <w:color w:val="000000" w:themeColor="text1"/>
          <w:sz w:val="20"/>
          <w:szCs w:val="20"/>
        </w:rPr>
        <w:lastRenderedPageBreak/>
        <w:t>de este Apartado, incorporando las especificaciones y detalles particulares que el tipo de Permiso requiere.</w:t>
      </w:r>
    </w:p>
    <w:p w14:paraId="7249B2ED"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0623233"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Gastos administrativos. Para el otorgamiento de este Permiso, el permisionario deberá cubrir el pago de la cuota de recuperación por concepto de gastos administrativos, derivado de la recepción y estudio para la emisión del Permiso, misma que se establece en la Tabla de Cuotas que para cada ejercicio fiscal aprueba el HCT.</w:t>
      </w:r>
    </w:p>
    <w:p w14:paraId="222C8AFF"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21DD2285"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Requisitos: </w:t>
      </w:r>
    </w:p>
    <w:p w14:paraId="3B81FF8A" w14:textId="77777777" w:rsidR="00F4707F" w:rsidRPr="00470987" w:rsidRDefault="00F4707F" w:rsidP="00F4707F">
      <w:pPr>
        <w:pStyle w:val="Prrafodelista"/>
        <w:spacing w:after="0" w:line="240" w:lineRule="auto"/>
        <w:rPr>
          <w:rFonts w:ascii="Montserrat" w:hAnsi="Montserrat" w:cstheme="minorHAnsi"/>
          <w:color w:val="000000" w:themeColor="text1"/>
          <w:sz w:val="20"/>
          <w:szCs w:val="20"/>
        </w:rPr>
      </w:pPr>
    </w:p>
    <w:p w14:paraId="053525F5" w14:textId="3ED0AE0D"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 otorga únicamente a PM. Las personas interesadas en obtener un Permiso administrativo temporal deberán presentar su solicitud por escrito y firmada ante la CCGS y/o CTAA, según sea el caso, misma que deberá ser acompañada de la documentación:</w:t>
      </w:r>
    </w:p>
    <w:p w14:paraId="62FDCCCB"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28"/>
      </w:tblGrid>
      <w:tr w:rsidR="00F4707F" w:rsidRPr="00470987" w14:paraId="3C8E3543" w14:textId="77777777" w:rsidTr="00745F33">
        <w:trPr>
          <w:trHeight w:val="391"/>
          <w:tblHeader/>
        </w:trPr>
        <w:tc>
          <w:tcPr>
            <w:tcW w:w="686" w:type="dxa"/>
            <w:shd w:val="clear" w:color="auto" w:fill="C4BD97"/>
            <w:vAlign w:val="center"/>
          </w:tcPr>
          <w:p w14:paraId="3DA668B4"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28" w:type="dxa"/>
            <w:shd w:val="clear" w:color="auto" w:fill="C4BD97"/>
            <w:vAlign w:val="center"/>
          </w:tcPr>
          <w:p w14:paraId="340B9CE1"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Documento</w:t>
            </w:r>
          </w:p>
        </w:tc>
      </w:tr>
      <w:tr w:rsidR="00F4707F" w:rsidRPr="00470987" w14:paraId="67F548FB" w14:textId="77777777" w:rsidTr="00745F33">
        <w:tc>
          <w:tcPr>
            <w:tcW w:w="686" w:type="dxa"/>
            <w:vAlign w:val="center"/>
          </w:tcPr>
          <w:p w14:paraId="369E16C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28" w:type="dxa"/>
          </w:tcPr>
          <w:p w14:paraId="69DD403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Carta Solicitud (formato libre el cual debe incluir la ubicación del inmueble del Instituto en donde desea ofrecer su servicio y/o producto, señalando el domicilio para oír y recibir notificaciones).</w:t>
            </w:r>
          </w:p>
        </w:tc>
      </w:tr>
      <w:tr w:rsidR="00F4707F" w:rsidRPr="00470987" w14:paraId="37A3FA8E" w14:textId="77777777" w:rsidTr="00745F33">
        <w:tc>
          <w:tcPr>
            <w:tcW w:w="686" w:type="dxa"/>
            <w:vAlign w:val="center"/>
          </w:tcPr>
          <w:p w14:paraId="47FDBE9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28" w:type="dxa"/>
          </w:tcPr>
          <w:p w14:paraId="6C84A467"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Contrato de Asociación Público – Privada, o en su caso el fallo que le acredite como concursante ganador.</w:t>
            </w:r>
          </w:p>
        </w:tc>
      </w:tr>
      <w:tr w:rsidR="00F4707F" w:rsidRPr="00470987" w14:paraId="4CBD70F4" w14:textId="77777777" w:rsidTr="00745F33">
        <w:tc>
          <w:tcPr>
            <w:tcW w:w="686" w:type="dxa"/>
            <w:vAlign w:val="center"/>
          </w:tcPr>
          <w:p w14:paraId="28CFEC3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28" w:type="dxa"/>
          </w:tcPr>
          <w:p w14:paraId="4BA67AA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la escritura pública que acredite la constitución de la sociedad y las modificaciones a sus estatutos sociales, inscrita ante el Registro Público de Comercio.</w:t>
            </w:r>
          </w:p>
        </w:tc>
      </w:tr>
      <w:tr w:rsidR="00F4707F" w:rsidRPr="00470987" w14:paraId="576145E5" w14:textId="77777777" w:rsidTr="00745F33">
        <w:tc>
          <w:tcPr>
            <w:tcW w:w="686" w:type="dxa"/>
            <w:vAlign w:val="center"/>
          </w:tcPr>
          <w:p w14:paraId="1AA3114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28" w:type="dxa"/>
          </w:tcPr>
          <w:p w14:paraId="7CDA2242"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instrumento notarial que faculte la personalidad jurídica de su apoderado y/o representante legal para actos de administración y/o dominio.</w:t>
            </w:r>
          </w:p>
        </w:tc>
      </w:tr>
      <w:tr w:rsidR="00F4707F" w:rsidRPr="00470987" w14:paraId="1BD27B2B" w14:textId="77777777" w:rsidTr="00745F33">
        <w:tc>
          <w:tcPr>
            <w:tcW w:w="686" w:type="dxa"/>
            <w:vAlign w:val="center"/>
          </w:tcPr>
          <w:p w14:paraId="49C34F3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28" w:type="dxa"/>
          </w:tcPr>
          <w:p w14:paraId="64C2AF7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 identificación oficial vigente con fotografía del apoderado y/o representante legal (Credencial del INE, pasaporte, cédula profesional).</w:t>
            </w:r>
          </w:p>
        </w:tc>
      </w:tr>
      <w:tr w:rsidR="00F4707F" w:rsidRPr="00470987" w14:paraId="42E35089" w14:textId="77777777" w:rsidTr="00745F33">
        <w:tc>
          <w:tcPr>
            <w:tcW w:w="686" w:type="dxa"/>
            <w:vAlign w:val="center"/>
          </w:tcPr>
          <w:p w14:paraId="74CBDBA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28" w:type="dxa"/>
          </w:tcPr>
          <w:p w14:paraId="4BB6E7B1"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Cédula de identificación fiscal actualizada.</w:t>
            </w:r>
          </w:p>
        </w:tc>
      </w:tr>
      <w:tr w:rsidR="00F4707F" w:rsidRPr="00470987" w14:paraId="437461E7" w14:textId="77777777" w:rsidTr="00745F33">
        <w:tc>
          <w:tcPr>
            <w:tcW w:w="686" w:type="dxa"/>
            <w:vAlign w:val="center"/>
          </w:tcPr>
          <w:p w14:paraId="25956C7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28" w:type="dxa"/>
          </w:tcPr>
          <w:p w14:paraId="706DE844"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Registro Patronal ante el IMSS.</w:t>
            </w:r>
          </w:p>
        </w:tc>
      </w:tr>
      <w:tr w:rsidR="00F4707F" w:rsidRPr="00470987" w14:paraId="389CA9E2" w14:textId="77777777" w:rsidTr="00745F33">
        <w:tc>
          <w:tcPr>
            <w:tcW w:w="686" w:type="dxa"/>
            <w:vAlign w:val="center"/>
          </w:tcPr>
          <w:p w14:paraId="62DCB5A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28" w:type="dxa"/>
          </w:tcPr>
          <w:p w14:paraId="4831C69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comprobante del domicilio fiscal.</w:t>
            </w:r>
          </w:p>
        </w:tc>
      </w:tr>
      <w:tr w:rsidR="00F4707F" w:rsidRPr="00470987" w14:paraId="7B14E78E" w14:textId="77777777" w:rsidTr="00745F33">
        <w:tc>
          <w:tcPr>
            <w:tcW w:w="686" w:type="dxa"/>
            <w:vAlign w:val="center"/>
          </w:tcPr>
          <w:p w14:paraId="6D2E15D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28" w:type="dxa"/>
          </w:tcPr>
          <w:p w14:paraId="1C08078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Copia del último estado financiero que acredite fehacientemente su solvencia económica.</w:t>
            </w:r>
          </w:p>
        </w:tc>
      </w:tr>
      <w:tr w:rsidR="00F4707F" w:rsidRPr="00470987" w14:paraId="507AF806" w14:textId="77777777" w:rsidTr="00745F33">
        <w:tc>
          <w:tcPr>
            <w:tcW w:w="686" w:type="dxa"/>
            <w:vAlign w:val="center"/>
          </w:tcPr>
          <w:p w14:paraId="6C0430E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28" w:type="dxa"/>
          </w:tcPr>
          <w:p w14:paraId="77D5646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fiscales vigente y positiva expedida por el SAT.</w:t>
            </w:r>
          </w:p>
        </w:tc>
      </w:tr>
      <w:tr w:rsidR="00F4707F" w:rsidRPr="00470987" w14:paraId="2EAF322F" w14:textId="77777777" w:rsidTr="00745F33">
        <w:tc>
          <w:tcPr>
            <w:tcW w:w="686" w:type="dxa"/>
            <w:vAlign w:val="center"/>
          </w:tcPr>
          <w:p w14:paraId="1889E83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28" w:type="dxa"/>
          </w:tcPr>
          <w:p w14:paraId="7D9DED8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Opinión de cumplimiento de obligaciones en materia de seguridad social, cuando resulte aplicable expedida por el IMSS.</w:t>
            </w:r>
          </w:p>
        </w:tc>
      </w:tr>
      <w:tr w:rsidR="00F4707F" w:rsidRPr="00470987" w14:paraId="6C917B50" w14:textId="77777777" w:rsidTr="00745F33">
        <w:tc>
          <w:tcPr>
            <w:tcW w:w="686" w:type="dxa"/>
            <w:vAlign w:val="center"/>
          </w:tcPr>
          <w:p w14:paraId="1225079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28" w:type="dxa"/>
          </w:tcPr>
          <w:p w14:paraId="31A0455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Constancia de situación fiscal vigente y positiva expedida por el INFONAVIT.</w:t>
            </w:r>
          </w:p>
        </w:tc>
      </w:tr>
      <w:tr w:rsidR="00F4707F" w:rsidRPr="00470987" w14:paraId="368ABE8C" w14:textId="77777777" w:rsidTr="00745F33">
        <w:tc>
          <w:tcPr>
            <w:tcW w:w="686" w:type="dxa"/>
            <w:vAlign w:val="center"/>
          </w:tcPr>
          <w:p w14:paraId="2434A24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28" w:type="dxa"/>
          </w:tcPr>
          <w:p w14:paraId="12432FB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Declaración escrita bajo protesta de decir verdad que ninguno de sus socios o asociados o quien lo represente, no desempeñan empleo, cargo o comisión en el Sector Público, ni se encuentran inhabilitados para ello; en su caso, que, a pesar de desempeñarlo, con la formalización del Permiso correspondiente no se actualiza un conflicto de interés, en términos del artículo 49 fracción IX de la Ley General de Responsabilidades Administrativas.</w:t>
            </w:r>
          </w:p>
        </w:tc>
      </w:tr>
      <w:tr w:rsidR="00F4707F" w:rsidRPr="00470987" w14:paraId="5AFA4C23" w14:textId="77777777" w:rsidTr="00745F33">
        <w:tc>
          <w:tcPr>
            <w:tcW w:w="686" w:type="dxa"/>
            <w:vAlign w:val="center"/>
          </w:tcPr>
          <w:p w14:paraId="03BCE1BF"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w:t>
            </w:r>
          </w:p>
        </w:tc>
        <w:tc>
          <w:tcPr>
            <w:tcW w:w="8528" w:type="dxa"/>
          </w:tcPr>
          <w:p w14:paraId="002D0A8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otro requisito que surja por la aplicación de disposiciones de otras áreas normativas y/o autoridad competente que sea dado a conocer por la CTAA.</w:t>
            </w:r>
          </w:p>
        </w:tc>
      </w:tr>
    </w:tbl>
    <w:p w14:paraId="4F47CC28" w14:textId="77777777" w:rsidR="00F4707F" w:rsidRPr="00470987" w:rsidRDefault="00F4707F" w:rsidP="00F4707F">
      <w:pPr>
        <w:pStyle w:val="Prrafodelista"/>
        <w:autoSpaceDE w:val="0"/>
        <w:autoSpaceDN w:val="0"/>
        <w:adjustRightInd w:val="0"/>
        <w:spacing w:after="0" w:line="240" w:lineRule="auto"/>
        <w:ind w:left="567"/>
        <w:jc w:val="both"/>
        <w:rPr>
          <w:rFonts w:ascii="Montserrat" w:hAnsi="Montserrat" w:cstheme="minorHAnsi"/>
          <w:color w:val="000000" w:themeColor="text1"/>
          <w:sz w:val="20"/>
          <w:szCs w:val="20"/>
        </w:rPr>
      </w:pPr>
    </w:p>
    <w:p w14:paraId="107002E9"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8.2.1</w:t>
      </w:r>
      <w:r w:rsidRPr="00470987">
        <w:rPr>
          <w:rFonts w:ascii="Montserrat" w:hAnsi="Montserrat" w:cstheme="minorHAnsi"/>
          <w:color w:val="000000" w:themeColor="text1"/>
          <w:sz w:val="20"/>
          <w:szCs w:val="20"/>
        </w:rPr>
        <w:tab/>
        <w:t xml:space="preserve">Para Permisos Administrativos Temporales suscritos con </w:t>
      </w:r>
      <w:r>
        <w:rPr>
          <w:rFonts w:ascii="Montserrat" w:hAnsi="Montserrat" w:cstheme="minorHAnsi"/>
          <w:color w:val="000000" w:themeColor="text1"/>
          <w:sz w:val="20"/>
          <w:szCs w:val="20"/>
        </w:rPr>
        <w:t>PM</w:t>
      </w:r>
      <w:r w:rsidRPr="00470987">
        <w:rPr>
          <w:rFonts w:ascii="Montserrat" w:hAnsi="Montserrat" w:cstheme="minorHAnsi"/>
          <w:color w:val="000000" w:themeColor="text1"/>
          <w:sz w:val="20"/>
          <w:szCs w:val="20"/>
        </w:rPr>
        <w:t>, en el propio instrumento legal a formalizar, en la sección de declaraciones del Permisionario se deberá precisar que el domicilio que señala para oír y recibir toda clase de documentos y notificaciones relacionadas con el Permiso que se suscribe, así como el correo electrónico que proporcionan para la recepción del CFDI, corresponden a la persona moral con la que se suscribe el permiso y estos son públicos, preferentemente, el domicilio deberá ser el referido en el comprobante de domicilio indicado en el inciso h) del presente numeral.</w:t>
      </w:r>
    </w:p>
    <w:p w14:paraId="342C5918"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462CD41"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por uso de superficie.</w:t>
      </w:r>
    </w:p>
    <w:p w14:paraId="7D6900CA" w14:textId="77777777" w:rsidR="00F4707F" w:rsidRPr="00470987" w:rsidRDefault="00F4707F" w:rsidP="00F4707F">
      <w:pPr>
        <w:pStyle w:val="Prrafodelista"/>
        <w:autoSpaceDE w:val="0"/>
        <w:autoSpaceDN w:val="0"/>
        <w:adjustRightInd w:val="0"/>
        <w:spacing w:after="0" w:line="240" w:lineRule="auto"/>
        <w:ind w:left="426"/>
        <w:jc w:val="both"/>
        <w:rPr>
          <w:rFonts w:ascii="Montserrat" w:hAnsi="Montserrat" w:cstheme="minorHAnsi"/>
          <w:color w:val="000000" w:themeColor="text1"/>
          <w:sz w:val="20"/>
          <w:szCs w:val="20"/>
        </w:rPr>
      </w:pPr>
    </w:p>
    <w:p w14:paraId="40503ED8" w14:textId="77777777" w:rsidR="00F4707F" w:rsidRPr="00470987" w:rsidRDefault="00F4707F" w:rsidP="00F4707F">
      <w:pPr>
        <w:pStyle w:val="Prrafodelista"/>
        <w:numPr>
          <w:ilvl w:val="2"/>
          <w:numId w:val="74"/>
        </w:numPr>
        <w:tabs>
          <w:tab w:val="left" w:pos="567"/>
        </w:tabs>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La cuota de recuperación anual se determinará con base en el dictamen de justipreciación que emita el INDAABIN, y se cubrirá en dos exhibiciones por montos iguales dentro de los primeros 15 días naturales al inicio de cada semestre dentro de la vigencia del Permiso.</w:t>
      </w:r>
    </w:p>
    <w:p w14:paraId="6187A8E0" w14:textId="77777777" w:rsidR="00F4707F" w:rsidRPr="00470987" w:rsidRDefault="00F4707F" w:rsidP="00F4707F">
      <w:pPr>
        <w:pStyle w:val="Prrafodelista"/>
        <w:autoSpaceDE w:val="0"/>
        <w:autoSpaceDN w:val="0"/>
        <w:adjustRightInd w:val="0"/>
        <w:spacing w:after="0" w:line="240" w:lineRule="auto"/>
        <w:ind w:left="1276"/>
        <w:jc w:val="both"/>
        <w:rPr>
          <w:rFonts w:ascii="Montserrat" w:hAnsi="Montserrat" w:cstheme="minorHAnsi"/>
          <w:color w:val="000000" w:themeColor="text1"/>
          <w:sz w:val="20"/>
          <w:szCs w:val="20"/>
        </w:rPr>
      </w:pPr>
    </w:p>
    <w:p w14:paraId="2C66935C" w14:textId="77777777" w:rsidR="00F4707F" w:rsidRPr="00470987" w:rsidRDefault="00F4707F" w:rsidP="00F4707F">
      <w:pPr>
        <w:pStyle w:val="Prrafodelista"/>
        <w:numPr>
          <w:ilvl w:val="2"/>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cuota por el uso de la superficie se ajustará cada cinco años, de acuerdo con la actualización del dictamen de justipreciación, cuyo costo correrá a cuenta del permisionario.</w:t>
      </w:r>
    </w:p>
    <w:p w14:paraId="762FFF2B" w14:textId="77777777" w:rsidR="00F4707F" w:rsidRPr="00470987" w:rsidRDefault="00F4707F" w:rsidP="00F4707F">
      <w:pPr>
        <w:pStyle w:val="Prrafodelista"/>
        <w:autoSpaceDE w:val="0"/>
        <w:autoSpaceDN w:val="0"/>
        <w:adjustRightInd w:val="0"/>
        <w:spacing w:after="0" w:line="240" w:lineRule="auto"/>
        <w:ind w:left="426"/>
        <w:jc w:val="both"/>
        <w:rPr>
          <w:rFonts w:ascii="Montserrat" w:hAnsi="Montserrat" w:cstheme="minorHAnsi"/>
          <w:color w:val="000000" w:themeColor="text1"/>
          <w:sz w:val="20"/>
          <w:szCs w:val="20"/>
        </w:rPr>
      </w:pPr>
    </w:p>
    <w:p w14:paraId="2A5D1127" w14:textId="77777777" w:rsidR="00F4707F" w:rsidRPr="00470987" w:rsidRDefault="00F4707F" w:rsidP="00F4707F">
      <w:pPr>
        <w:pStyle w:val="Prrafodelista"/>
        <w:numPr>
          <w:ilvl w:val="1"/>
          <w:numId w:val="74"/>
        </w:numPr>
        <w:autoSpaceDE w:val="0"/>
        <w:autoSpaceDN w:val="0"/>
        <w:adjustRightInd w:val="0"/>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Administración.</w:t>
      </w:r>
    </w:p>
    <w:p w14:paraId="4F67DACF" w14:textId="77777777" w:rsidR="00F4707F" w:rsidRPr="00470987" w:rsidRDefault="00F4707F" w:rsidP="00F4707F">
      <w:pPr>
        <w:pStyle w:val="Prrafodelista"/>
        <w:autoSpaceDE w:val="0"/>
        <w:autoSpaceDN w:val="0"/>
        <w:adjustRightInd w:val="0"/>
        <w:spacing w:after="0" w:line="240" w:lineRule="auto"/>
        <w:ind w:left="426"/>
        <w:jc w:val="both"/>
        <w:rPr>
          <w:rFonts w:ascii="Montserrat" w:hAnsi="Montserrat" w:cstheme="minorHAnsi"/>
          <w:color w:val="000000" w:themeColor="text1"/>
          <w:sz w:val="20"/>
          <w:szCs w:val="20"/>
        </w:rPr>
      </w:pPr>
    </w:p>
    <w:p w14:paraId="5E4228A4" w14:textId="66B1F885"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administración del Permiso administrativo temporal correrá a cargo del servidor público que se haya designado para tales efectos, el cual en cualquier momento durante la vigencia del Permiso podrá realizar visitas al inmueble permisionado y/o requerir información en torno al cumplimiento de las obligaciones contraídas en dicho instrumento legal, en los términos señalados en el Protocolo de Actuación.</w:t>
      </w:r>
    </w:p>
    <w:p w14:paraId="2B1DF592"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822"/>
        <w:gridCol w:w="8776"/>
      </w:tblGrid>
      <w:tr w:rsidR="00F4707F" w:rsidRPr="00470987" w14:paraId="67483F18" w14:textId="77777777" w:rsidTr="00745F33">
        <w:trPr>
          <w:trHeight w:val="391"/>
        </w:trPr>
        <w:tc>
          <w:tcPr>
            <w:tcW w:w="822" w:type="dxa"/>
            <w:shd w:val="clear" w:color="auto" w:fill="C4BD97"/>
            <w:vAlign w:val="center"/>
          </w:tcPr>
          <w:p w14:paraId="37629B49" w14:textId="77777777" w:rsidR="00F4707F" w:rsidRPr="00470987" w:rsidRDefault="00F4707F" w:rsidP="00745F33">
            <w:pPr>
              <w:jc w:val="center"/>
              <w:rPr>
                <w:rFonts w:ascii="Montserrat" w:hAnsi="Montserrat" w:cstheme="minorHAnsi"/>
                <w:b/>
                <w:bCs/>
                <w:color w:val="000000" w:themeColor="text1"/>
                <w:sz w:val="16"/>
                <w:szCs w:val="16"/>
              </w:rPr>
            </w:pPr>
            <w:r>
              <w:rPr>
                <w:rFonts w:ascii="Montserrat" w:hAnsi="Montserrat" w:cstheme="minorHAnsi"/>
                <w:b/>
                <w:bCs/>
                <w:color w:val="000000" w:themeColor="text1"/>
                <w:sz w:val="16"/>
                <w:szCs w:val="16"/>
              </w:rPr>
              <w:t>Inciso</w:t>
            </w:r>
          </w:p>
        </w:tc>
        <w:tc>
          <w:tcPr>
            <w:tcW w:w="8776" w:type="dxa"/>
            <w:shd w:val="clear" w:color="auto" w:fill="C4BD97"/>
            <w:vAlign w:val="center"/>
          </w:tcPr>
          <w:p w14:paraId="5CEC10AA"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73E77000" w14:textId="77777777" w:rsidTr="00745F33">
        <w:tc>
          <w:tcPr>
            <w:tcW w:w="822" w:type="dxa"/>
            <w:vAlign w:val="center"/>
          </w:tcPr>
          <w:p w14:paraId="59A966CA"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a</w:t>
            </w:r>
          </w:p>
        </w:tc>
        <w:tc>
          <w:tcPr>
            <w:tcW w:w="8776" w:type="dxa"/>
          </w:tcPr>
          <w:p w14:paraId="52D942E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Capacite a los empleados que laboren a su servicio, a efecto de que se conduzcan con propiedad y observen la normatividad institucional.</w:t>
            </w:r>
          </w:p>
        </w:tc>
      </w:tr>
      <w:tr w:rsidR="00F4707F" w:rsidRPr="00470987" w14:paraId="3C0D0A9D" w14:textId="77777777" w:rsidTr="00745F33">
        <w:tc>
          <w:tcPr>
            <w:tcW w:w="822" w:type="dxa"/>
            <w:vAlign w:val="center"/>
          </w:tcPr>
          <w:p w14:paraId="10C0AE08"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b</w:t>
            </w:r>
          </w:p>
        </w:tc>
        <w:tc>
          <w:tcPr>
            <w:tcW w:w="8776" w:type="dxa"/>
          </w:tcPr>
          <w:p w14:paraId="4AE1307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Realice el pago oportuno de las cuotas de recuperación que se establezcan en el Permiso.</w:t>
            </w:r>
          </w:p>
        </w:tc>
      </w:tr>
      <w:tr w:rsidR="00F4707F" w:rsidRPr="00470987" w14:paraId="32295F99" w14:textId="77777777" w:rsidTr="00745F33">
        <w:tc>
          <w:tcPr>
            <w:tcW w:w="822" w:type="dxa"/>
            <w:vAlign w:val="center"/>
          </w:tcPr>
          <w:p w14:paraId="5B5D0A84"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c</w:t>
            </w:r>
          </w:p>
        </w:tc>
        <w:tc>
          <w:tcPr>
            <w:tcW w:w="8776" w:type="dxa"/>
          </w:tcPr>
          <w:p w14:paraId="1B694FD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el permisionario cumpla con la entrega de la póliza de garantía de cumplimiento.</w:t>
            </w:r>
          </w:p>
        </w:tc>
      </w:tr>
      <w:tr w:rsidR="00F4707F" w:rsidRPr="00470987" w14:paraId="6D92C6E9" w14:textId="77777777" w:rsidTr="00745F33">
        <w:tc>
          <w:tcPr>
            <w:tcW w:w="822" w:type="dxa"/>
            <w:vAlign w:val="center"/>
          </w:tcPr>
          <w:p w14:paraId="78453EA7"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d</w:t>
            </w:r>
          </w:p>
        </w:tc>
        <w:tc>
          <w:tcPr>
            <w:tcW w:w="8776" w:type="dxa"/>
          </w:tcPr>
          <w:p w14:paraId="1381973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se encuentre al corriente del cumplimiento de sus obligaciones fiscales y en materia de seguridad social (IMSS e INFONAVIT).</w:t>
            </w:r>
          </w:p>
        </w:tc>
      </w:tr>
      <w:tr w:rsidR="00F4707F" w:rsidRPr="00470987" w14:paraId="362672E2" w14:textId="77777777" w:rsidTr="00745F33">
        <w:tc>
          <w:tcPr>
            <w:tcW w:w="822" w:type="dxa"/>
            <w:vAlign w:val="center"/>
          </w:tcPr>
          <w:p w14:paraId="32E5BFBF"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e</w:t>
            </w:r>
          </w:p>
        </w:tc>
        <w:tc>
          <w:tcPr>
            <w:tcW w:w="8776" w:type="dxa"/>
          </w:tcPr>
          <w:p w14:paraId="32F9D9D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formalice la entrega mediante la suscripción del acta de entrega.</w:t>
            </w:r>
          </w:p>
        </w:tc>
      </w:tr>
      <w:tr w:rsidR="00F4707F" w:rsidRPr="00470987" w14:paraId="0611843F" w14:textId="77777777" w:rsidTr="00745F33">
        <w:tc>
          <w:tcPr>
            <w:tcW w:w="822" w:type="dxa"/>
            <w:vAlign w:val="center"/>
          </w:tcPr>
          <w:p w14:paraId="7C120BE9"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f</w:t>
            </w:r>
          </w:p>
        </w:tc>
        <w:tc>
          <w:tcPr>
            <w:tcW w:w="8776" w:type="dxa"/>
          </w:tcPr>
          <w:p w14:paraId="5B5FD23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En los casos que amerite, solicitar la ejecución de la póliza de garantía de cumplimiento. </w:t>
            </w:r>
          </w:p>
        </w:tc>
      </w:tr>
    </w:tbl>
    <w:p w14:paraId="690B11B1"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p w14:paraId="68B2A4F7"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supervisión.</w:t>
      </w:r>
    </w:p>
    <w:p w14:paraId="286F86A0" w14:textId="77777777" w:rsidR="00F4707F" w:rsidRPr="00470987" w:rsidRDefault="00F4707F" w:rsidP="00F4707F">
      <w:pPr>
        <w:spacing w:after="0" w:line="240" w:lineRule="auto"/>
        <w:rPr>
          <w:rFonts w:ascii="Montserrat" w:hAnsi="Montserrat" w:cstheme="minorHAnsi"/>
          <w:color w:val="000000" w:themeColor="text1"/>
          <w:sz w:val="20"/>
          <w:szCs w:val="20"/>
        </w:rPr>
      </w:pPr>
    </w:p>
    <w:p w14:paraId="598C7B5E"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supervisar que el permisionario:</w:t>
      </w:r>
    </w:p>
    <w:p w14:paraId="7D65BDC8" w14:textId="77777777" w:rsidR="00F4707F"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p w14:paraId="432E8C6E"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tbl>
      <w:tblPr>
        <w:tblStyle w:val="Tablaconcuadrcula"/>
        <w:tblW w:w="0" w:type="auto"/>
        <w:tblInd w:w="704" w:type="dxa"/>
        <w:tblLook w:val="04A0" w:firstRow="1" w:lastRow="0" w:firstColumn="1" w:lastColumn="0" w:noHBand="0" w:noVBand="1"/>
      </w:tblPr>
      <w:tblGrid>
        <w:gridCol w:w="822"/>
        <w:gridCol w:w="8776"/>
      </w:tblGrid>
      <w:tr w:rsidR="00F4707F" w:rsidRPr="00470987" w14:paraId="0BE314CD" w14:textId="77777777" w:rsidTr="00745F33">
        <w:trPr>
          <w:trHeight w:val="391"/>
        </w:trPr>
        <w:tc>
          <w:tcPr>
            <w:tcW w:w="822" w:type="dxa"/>
            <w:shd w:val="clear" w:color="auto" w:fill="C4BD97"/>
          </w:tcPr>
          <w:p w14:paraId="6BCE2BA7" w14:textId="77777777" w:rsidR="00F4707F" w:rsidRPr="00470987" w:rsidRDefault="00F4707F" w:rsidP="00745F33">
            <w:pPr>
              <w:jc w:val="center"/>
              <w:rPr>
                <w:rFonts w:ascii="Montserrat" w:hAnsi="Montserrat" w:cstheme="minorHAnsi"/>
                <w:b/>
                <w:bCs/>
                <w:color w:val="000000" w:themeColor="text1"/>
                <w:sz w:val="16"/>
                <w:szCs w:val="16"/>
              </w:rPr>
            </w:pPr>
            <w:r>
              <w:rPr>
                <w:rFonts w:ascii="Montserrat" w:hAnsi="Montserrat" w:cstheme="minorHAnsi"/>
                <w:b/>
                <w:bCs/>
                <w:color w:val="000000" w:themeColor="text1"/>
                <w:sz w:val="16"/>
                <w:szCs w:val="16"/>
              </w:rPr>
              <w:t>Inciso</w:t>
            </w:r>
          </w:p>
        </w:tc>
        <w:tc>
          <w:tcPr>
            <w:tcW w:w="8776" w:type="dxa"/>
            <w:shd w:val="clear" w:color="auto" w:fill="C4BD97"/>
            <w:vAlign w:val="center"/>
          </w:tcPr>
          <w:p w14:paraId="5F6DA1BF"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Revisión</w:t>
            </w:r>
          </w:p>
        </w:tc>
      </w:tr>
      <w:tr w:rsidR="00F4707F" w:rsidRPr="00470987" w14:paraId="4D672D76" w14:textId="77777777" w:rsidTr="00745F33">
        <w:tc>
          <w:tcPr>
            <w:tcW w:w="822" w:type="dxa"/>
            <w:vAlign w:val="center"/>
          </w:tcPr>
          <w:p w14:paraId="21A1ABFB"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a</w:t>
            </w:r>
          </w:p>
        </w:tc>
        <w:tc>
          <w:tcPr>
            <w:tcW w:w="8776" w:type="dxa"/>
          </w:tcPr>
          <w:p w14:paraId="524F75CD"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Que, al finalizar la vigencia del Permiso, se verifique que la entrega de la superficie permisionada se reciba en los términos establecidos en el Contrato de Asociación Público – Privada.</w:t>
            </w:r>
          </w:p>
        </w:tc>
      </w:tr>
      <w:tr w:rsidR="00F4707F" w:rsidRPr="00470987" w14:paraId="0A4072EF" w14:textId="77777777" w:rsidTr="00745F33">
        <w:tc>
          <w:tcPr>
            <w:tcW w:w="822" w:type="dxa"/>
            <w:vAlign w:val="center"/>
          </w:tcPr>
          <w:p w14:paraId="0A47E89A"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b</w:t>
            </w:r>
          </w:p>
        </w:tc>
        <w:tc>
          <w:tcPr>
            <w:tcW w:w="8776" w:type="dxa"/>
          </w:tcPr>
          <w:p w14:paraId="03B32288"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Ocupe el espacio otorgado bajo las condiciones establecidas en el Permiso. </w:t>
            </w:r>
          </w:p>
        </w:tc>
      </w:tr>
      <w:tr w:rsidR="00F4707F" w:rsidRPr="00470987" w14:paraId="0E6EE0F8" w14:textId="77777777" w:rsidTr="00745F33">
        <w:tc>
          <w:tcPr>
            <w:tcW w:w="822" w:type="dxa"/>
            <w:vAlign w:val="center"/>
          </w:tcPr>
          <w:p w14:paraId="6585DECA"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c</w:t>
            </w:r>
          </w:p>
        </w:tc>
        <w:tc>
          <w:tcPr>
            <w:tcW w:w="8776" w:type="dxa"/>
          </w:tcPr>
          <w:p w14:paraId="5BC0CC6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ceda por cualquier forma parcial o totalmente a terceras personas los derechos del Permiso.</w:t>
            </w:r>
          </w:p>
        </w:tc>
      </w:tr>
      <w:tr w:rsidR="00F4707F" w:rsidRPr="00470987" w14:paraId="300004A8" w14:textId="77777777" w:rsidTr="00745F33">
        <w:tc>
          <w:tcPr>
            <w:tcW w:w="822" w:type="dxa"/>
            <w:vAlign w:val="center"/>
          </w:tcPr>
          <w:p w14:paraId="4EB93121"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d</w:t>
            </w:r>
          </w:p>
        </w:tc>
        <w:tc>
          <w:tcPr>
            <w:tcW w:w="8776" w:type="dxa"/>
          </w:tcPr>
          <w:p w14:paraId="319EB12E"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Cumpla con otras disposiciones que por cuestiones de seguridad y/o sanitarias difunda la CTAA conforme a la normatividad institucional.</w:t>
            </w:r>
          </w:p>
        </w:tc>
      </w:tr>
      <w:tr w:rsidR="00F4707F" w:rsidRPr="00470987" w14:paraId="40FDCAB3" w14:textId="77777777" w:rsidTr="00745F33">
        <w:tc>
          <w:tcPr>
            <w:tcW w:w="822" w:type="dxa"/>
            <w:vAlign w:val="center"/>
          </w:tcPr>
          <w:p w14:paraId="0BBF7DCC"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e</w:t>
            </w:r>
          </w:p>
        </w:tc>
        <w:tc>
          <w:tcPr>
            <w:tcW w:w="8776" w:type="dxa"/>
          </w:tcPr>
          <w:p w14:paraId="4C49A9A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utilicen espacios en Inmuebles Institucionales diferentes o mayores a los que se hayan especificado en el Permiso y/o en el acta de entrega-recepción de cada una de las superficies otorgadas.</w:t>
            </w:r>
          </w:p>
        </w:tc>
      </w:tr>
      <w:tr w:rsidR="00F4707F" w:rsidRPr="00470987" w14:paraId="0602AACF" w14:textId="77777777" w:rsidTr="00745F33">
        <w:trPr>
          <w:trHeight w:val="56"/>
        </w:trPr>
        <w:tc>
          <w:tcPr>
            <w:tcW w:w="822" w:type="dxa"/>
            <w:vAlign w:val="center"/>
          </w:tcPr>
          <w:p w14:paraId="635611DD" w14:textId="77777777" w:rsidR="00F4707F" w:rsidRPr="00147C26" w:rsidRDefault="00F4707F" w:rsidP="00745F33">
            <w:pPr>
              <w:jc w:val="center"/>
              <w:rPr>
                <w:rFonts w:ascii="Montserrat" w:hAnsi="Montserrat" w:cstheme="minorHAnsi"/>
                <w:color w:val="000000" w:themeColor="text1"/>
                <w:sz w:val="16"/>
                <w:szCs w:val="16"/>
                <w:highlight w:val="yellow"/>
              </w:rPr>
            </w:pPr>
            <w:r w:rsidRPr="00DA42DD">
              <w:rPr>
                <w:rFonts w:ascii="Montserrat" w:hAnsi="Montserrat" w:cstheme="minorHAnsi"/>
                <w:color w:val="000000" w:themeColor="text1"/>
                <w:sz w:val="16"/>
                <w:szCs w:val="16"/>
              </w:rPr>
              <w:t>f</w:t>
            </w:r>
          </w:p>
        </w:tc>
        <w:tc>
          <w:tcPr>
            <w:tcW w:w="8776" w:type="dxa"/>
          </w:tcPr>
          <w:p w14:paraId="77F82725" w14:textId="77777777" w:rsidR="00F4707F" w:rsidRPr="00147C26" w:rsidRDefault="00F4707F" w:rsidP="00745F33">
            <w:pPr>
              <w:jc w:val="both"/>
              <w:rPr>
                <w:rFonts w:ascii="Montserrat" w:hAnsi="Montserrat" w:cstheme="minorHAnsi"/>
                <w:color w:val="000000" w:themeColor="text1"/>
                <w:sz w:val="16"/>
                <w:szCs w:val="16"/>
                <w:highlight w:val="yellow"/>
              </w:rPr>
            </w:pPr>
            <w:r w:rsidRPr="00DA42DD">
              <w:rPr>
                <w:rFonts w:ascii="Montserrat" w:hAnsi="Montserrat" w:cstheme="minorHAnsi"/>
                <w:color w:val="000000" w:themeColor="text1"/>
                <w:sz w:val="16"/>
                <w:szCs w:val="16"/>
              </w:rPr>
              <w:t>Cumpla con cada una de las disposiciones establecidas en el propio permiso.</w:t>
            </w:r>
          </w:p>
        </w:tc>
      </w:tr>
    </w:tbl>
    <w:p w14:paraId="2F5F7E1F"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p w14:paraId="7D764A91" w14:textId="77777777" w:rsidR="00F4707F" w:rsidRPr="00470987" w:rsidRDefault="00F4707F" w:rsidP="00F4707F">
      <w:pPr>
        <w:pStyle w:val="Prrafodelista"/>
        <w:numPr>
          <w:ilvl w:val="0"/>
          <w:numId w:val="74"/>
        </w:numPr>
        <w:autoSpaceDE w:val="0"/>
        <w:autoSpaceDN w:val="0"/>
        <w:adjustRightInd w:val="0"/>
        <w:spacing w:after="0" w:line="240" w:lineRule="auto"/>
        <w:ind w:left="567" w:hanging="567"/>
        <w:jc w:val="both"/>
        <w:rPr>
          <w:rFonts w:ascii="Montserrat" w:hAnsi="Montserrat" w:cstheme="minorHAnsi"/>
          <w:b/>
          <w:color w:val="000000" w:themeColor="text1"/>
          <w:sz w:val="20"/>
          <w:szCs w:val="20"/>
        </w:rPr>
      </w:pPr>
      <w:r w:rsidRPr="00470987">
        <w:rPr>
          <w:rFonts w:ascii="Montserrat" w:hAnsi="Montserrat" w:cstheme="minorHAnsi"/>
          <w:b/>
          <w:color w:val="000000" w:themeColor="text1"/>
          <w:sz w:val="20"/>
          <w:szCs w:val="20"/>
        </w:rPr>
        <w:t>De la terminación, extinción, revocación y/o abandono de los Permisos y contratos de Subarrendamiento.</w:t>
      </w:r>
    </w:p>
    <w:p w14:paraId="3E179EAD" w14:textId="77777777" w:rsidR="00F4707F" w:rsidRPr="00470987" w:rsidRDefault="00F4707F" w:rsidP="00F4707F">
      <w:pPr>
        <w:autoSpaceDE w:val="0"/>
        <w:autoSpaceDN w:val="0"/>
        <w:adjustRightInd w:val="0"/>
        <w:spacing w:after="0" w:line="240" w:lineRule="auto"/>
        <w:jc w:val="both"/>
        <w:rPr>
          <w:rFonts w:ascii="Montserrat" w:hAnsi="Montserrat" w:cstheme="minorHAnsi"/>
          <w:b/>
          <w:color w:val="000000" w:themeColor="text1"/>
          <w:sz w:val="20"/>
          <w:szCs w:val="20"/>
        </w:rPr>
      </w:pPr>
    </w:p>
    <w:p w14:paraId="2B2F3262"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terminación:</w:t>
      </w:r>
    </w:p>
    <w:p w14:paraId="4CACA3C8" w14:textId="77777777" w:rsidR="00F4707F" w:rsidRPr="00470987" w:rsidRDefault="00F4707F" w:rsidP="00F4707F">
      <w:pPr>
        <w:autoSpaceDE w:val="0"/>
        <w:autoSpaceDN w:val="0"/>
        <w:adjustRightInd w:val="0"/>
        <w:spacing w:after="0" w:line="240" w:lineRule="auto"/>
        <w:ind w:firstLine="567"/>
        <w:jc w:val="both"/>
        <w:rPr>
          <w:rFonts w:ascii="Montserrat" w:hAnsi="Montserrat" w:cstheme="minorHAnsi"/>
          <w:color w:val="000000" w:themeColor="text1"/>
          <w:sz w:val="20"/>
          <w:szCs w:val="20"/>
        </w:rPr>
      </w:pPr>
    </w:p>
    <w:p w14:paraId="161402C1" w14:textId="77777777" w:rsidR="00F4707F" w:rsidRPr="00470987" w:rsidRDefault="00F4707F" w:rsidP="00F4707F">
      <w:pPr>
        <w:autoSpaceDE w:val="0"/>
        <w:autoSpaceDN w:val="0"/>
        <w:adjustRightInd w:val="0"/>
        <w:spacing w:after="0" w:line="240" w:lineRule="auto"/>
        <w:ind w:firstLine="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Serán causas de terminación:</w:t>
      </w:r>
    </w:p>
    <w:p w14:paraId="18BA6A73" w14:textId="77777777" w:rsidR="00F4707F" w:rsidRPr="00470987" w:rsidRDefault="00F4707F" w:rsidP="00F4707F">
      <w:pPr>
        <w:autoSpaceDE w:val="0"/>
        <w:autoSpaceDN w:val="0"/>
        <w:adjustRightInd w:val="0"/>
        <w:spacing w:after="0" w:line="240" w:lineRule="auto"/>
        <w:ind w:firstLine="567"/>
        <w:jc w:val="both"/>
        <w:rPr>
          <w:rFonts w:ascii="Montserrat" w:hAnsi="Montserrat" w:cstheme="minorHAnsi"/>
          <w:color w:val="000000" w:themeColor="text1"/>
          <w:sz w:val="20"/>
          <w:szCs w:val="20"/>
        </w:rPr>
      </w:pPr>
    </w:p>
    <w:p w14:paraId="42928A6E" w14:textId="77777777" w:rsidR="00F4707F" w:rsidRPr="00470987" w:rsidRDefault="00F4707F" w:rsidP="00F4707F">
      <w:pPr>
        <w:pStyle w:val="Prrafodelista"/>
        <w:numPr>
          <w:ilvl w:val="0"/>
          <w:numId w:val="29"/>
        </w:numPr>
        <w:autoSpaceDE w:val="0"/>
        <w:autoSpaceDN w:val="0"/>
        <w:adjustRightInd w:val="0"/>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Vencimiento del plazo por el que se haya otorgado el Permiso o el contrato de Subarrendamiento.</w:t>
      </w:r>
    </w:p>
    <w:p w14:paraId="0AD570D6" w14:textId="77777777" w:rsidR="00F4707F" w:rsidRPr="00470987" w:rsidRDefault="00F4707F" w:rsidP="00F4707F">
      <w:pPr>
        <w:pStyle w:val="Prrafodelista"/>
        <w:numPr>
          <w:ilvl w:val="0"/>
          <w:numId w:val="29"/>
        </w:numPr>
        <w:autoSpaceDE w:val="0"/>
        <w:autoSpaceDN w:val="0"/>
        <w:adjustRightInd w:val="0"/>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Cumplimiento del objeto del Permiso o contrato de Subarrendamiento.</w:t>
      </w:r>
    </w:p>
    <w:p w14:paraId="3956712C" w14:textId="77777777" w:rsidR="00F4707F" w:rsidRPr="00470987" w:rsidRDefault="00F4707F" w:rsidP="00F4707F">
      <w:pPr>
        <w:pStyle w:val="Prrafodelista"/>
        <w:autoSpaceDE w:val="0"/>
        <w:autoSpaceDN w:val="0"/>
        <w:adjustRightInd w:val="0"/>
        <w:spacing w:after="0" w:line="240" w:lineRule="auto"/>
        <w:ind w:left="1428"/>
        <w:jc w:val="both"/>
        <w:rPr>
          <w:rFonts w:ascii="Montserrat" w:hAnsi="Montserrat" w:cstheme="minorHAnsi"/>
          <w:color w:val="000000" w:themeColor="text1"/>
          <w:sz w:val="20"/>
          <w:szCs w:val="20"/>
        </w:rPr>
      </w:pPr>
    </w:p>
    <w:p w14:paraId="44407E00"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extinción.</w:t>
      </w:r>
    </w:p>
    <w:p w14:paraId="792E97BE" w14:textId="77777777" w:rsidR="00F4707F" w:rsidRPr="00470987" w:rsidRDefault="00F4707F" w:rsidP="00F4707F">
      <w:pPr>
        <w:autoSpaceDE w:val="0"/>
        <w:autoSpaceDN w:val="0"/>
        <w:adjustRightInd w:val="0"/>
        <w:spacing w:after="0" w:line="240" w:lineRule="auto"/>
        <w:ind w:left="360" w:firstLine="207"/>
        <w:jc w:val="both"/>
        <w:rPr>
          <w:rFonts w:ascii="Montserrat" w:hAnsi="Montserrat" w:cstheme="minorHAnsi"/>
          <w:color w:val="000000" w:themeColor="text1"/>
          <w:sz w:val="20"/>
          <w:szCs w:val="20"/>
        </w:rPr>
      </w:pPr>
    </w:p>
    <w:p w14:paraId="0B805ABF" w14:textId="77777777" w:rsidR="00F4707F" w:rsidRPr="00470987" w:rsidRDefault="00F4707F" w:rsidP="00F4707F">
      <w:pPr>
        <w:autoSpaceDE w:val="0"/>
        <w:autoSpaceDN w:val="0"/>
        <w:adjustRightInd w:val="0"/>
        <w:spacing w:after="0" w:line="240" w:lineRule="auto"/>
        <w:ind w:left="360" w:firstLine="20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Serán causas de extinción:</w:t>
      </w:r>
    </w:p>
    <w:p w14:paraId="56261BA4" w14:textId="77777777" w:rsidR="00F4707F" w:rsidRPr="00470987" w:rsidRDefault="00F4707F" w:rsidP="00F4707F">
      <w:pPr>
        <w:autoSpaceDE w:val="0"/>
        <w:autoSpaceDN w:val="0"/>
        <w:adjustRightInd w:val="0"/>
        <w:spacing w:after="0" w:line="240" w:lineRule="auto"/>
        <w:ind w:left="360"/>
        <w:jc w:val="both"/>
        <w:rPr>
          <w:rFonts w:ascii="Montserrat" w:hAnsi="Montserrat" w:cstheme="minorHAnsi"/>
          <w:color w:val="000000" w:themeColor="text1"/>
        </w:rPr>
      </w:pPr>
      <w:r w:rsidRPr="00470987">
        <w:rPr>
          <w:rFonts w:ascii="Montserrat" w:hAnsi="Montserrat" w:cstheme="minorHAnsi"/>
          <w:color w:val="000000" w:themeColor="text1"/>
          <w:sz w:val="20"/>
          <w:szCs w:val="20"/>
        </w:rPr>
        <w:tab/>
      </w:r>
    </w:p>
    <w:tbl>
      <w:tblPr>
        <w:tblStyle w:val="Tablaconcuadrcula"/>
        <w:tblW w:w="0" w:type="auto"/>
        <w:tblInd w:w="817" w:type="dxa"/>
        <w:tblLook w:val="04A0" w:firstRow="1" w:lastRow="0" w:firstColumn="1" w:lastColumn="0" w:noHBand="0" w:noVBand="1"/>
      </w:tblPr>
      <w:tblGrid>
        <w:gridCol w:w="712"/>
        <w:gridCol w:w="8573"/>
      </w:tblGrid>
      <w:tr w:rsidR="00F4707F" w:rsidRPr="00470987" w14:paraId="017E3990" w14:textId="77777777" w:rsidTr="00745F33">
        <w:trPr>
          <w:trHeight w:val="391"/>
          <w:tblHeader/>
        </w:trPr>
        <w:tc>
          <w:tcPr>
            <w:tcW w:w="712" w:type="dxa"/>
            <w:shd w:val="clear" w:color="auto" w:fill="C4BD97"/>
            <w:vAlign w:val="center"/>
          </w:tcPr>
          <w:p w14:paraId="0EFF3CA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73" w:type="dxa"/>
            <w:shd w:val="clear" w:color="auto" w:fill="C4BD97"/>
            <w:vAlign w:val="center"/>
          </w:tcPr>
          <w:p w14:paraId="70C64627"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Causas de extinción</w:t>
            </w:r>
          </w:p>
        </w:tc>
      </w:tr>
      <w:tr w:rsidR="00F4707F" w:rsidRPr="00470987" w14:paraId="44F24C3F" w14:textId="77777777" w:rsidTr="00745F33">
        <w:tc>
          <w:tcPr>
            <w:tcW w:w="712" w:type="dxa"/>
            <w:vAlign w:val="center"/>
          </w:tcPr>
          <w:p w14:paraId="6272F24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73" w:type="dxa"/>
          </w:tcPr>
          <w:p w14:paraId="6EC6352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Desaparición del objeto del acto jurídico.</w:t>
            </w:r>
          </w:p>
        </w:tc>
      </w:tr>
      <w:tr w:rsidR="00F4707F" w:rsidRPr="00470987" w14:paraId="4BFC7FEA" w14:textId="77777777" w:rsidTr="00745F33">
        <w:tc>
          <w:tcPr>
            <w:tcW w:w="712" w:type="dxa"/>
            <w:vAlign w:val="center"/>
          </w:tcPr>
          <w:p w14:paraId="1E63EB8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73" w:type="dxa"/>
          </w:tcPr>
          <w:p w14:paraId="7A4F36F6"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En caso de que la ejecución del Permiso afecte el interés institucional.</w:t>
            </w:r>
          </w:p>
        </w:tc>
      </w:tr>
      <w:tr w:rsidR="00F4707F" w:rsidRPr="00470987" w14:paraId="718C4B1A" w14:textId="77777777" w:rsidTr="00745F33">
        <w:tc>
          <w:tcPr>
            <w:tcW w:w="712" w:type="dxa"/>
            <w:vAlign w:val="center"/>
          </w:tcPr>
          <w:p w14:paraId="30C41A4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73" w:type="dxa"/>
          </w:tcPr>
          <w:p w14:paraId="6E313A09"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Imposibilidad del Instituto para continuar con el objeto del Permiso o contrato por causas de fuerza mayor, caso fortuito y/o de interés público.</w:t>
            </w:r>
          </w:p>
        </w:tc>
      </w:tr>
      <w:tr w:rsidR="00F4707F" w:rsidRPr="00470987" w14:paraId="601ECF21" w14:textId="77777777" w:rsidTr="00745F33">
        <w:tc>
          <w:tcPr>
            <w:tcW w:w="712" w:type="dxa"/>
            <w:vAlign w:val="center"/>
          </w:tcPr>
          <w:p w14:paraId="2E2A0A9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73" w:type="dxa"/>
          </w:tcPr>
          <w:p w14:paraId="1DE4730F"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Renuncia por escrito del permisionario, hecha ante la instancia otorgante, la cual deberá presentar con 30 días hábiles de anticipación a la fecha en que pretenda dar por terminada la relación.</w:t>
            </w:r>
          </w:p>
        </w:tc>
      </w:tr>
      <w:tr w:rsidR="00F4707F" w:rsidRPr="00470987" w14:paraId="37BBAE9D" w14:textId="77777777" w:rsidTr="00745F33">
        <w:tc>
          <w:tcPr>
            <w:tcW w:w="712" w:type="dxa"/>
            <w:vAlign w:val="center"/>
          </w:tcPr>
          <w:p w14:paraId="18FD062C"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73" w:type="dxa"/>
          </w:tcPr>
          <w:p w14:paraId="3DE29004"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Las que se especifiquen en el propio instrumento en concordancia con el objeto y alcance del mismo.</w:t>
            </w:r>
          </w:p>
        </w:tc>
      </w:tr>
      <w:tr w:rsidR="00F4707F" w:rsidRPr="00470987" w14:paraId="09F52C1B" w14:textId="77777777" w:rsidTr="00745F33">
        <w:tc>
          <w:tcPr>
            <w:tcW w:w="712" w:type="dxa"/>
            <w:vAlign w:val="center"/>
          </w:tcPr>
          <w:p w14:paraId="3626899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73" w:type="dxa"/>
          </w:tcPr>
          <w:p w14:paraId="7F7A17E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Cualquier otra que a juicio del Instituto haga inconveniente su continuación, atendiendo la naturaleza y alcances del objeto de que se trate.</w:t>
            </w:r>
          </w:p>
        </w:tc>
      </w:tr>
    </w:tbl>
    <w:p w14:paraId="1DA9BA17" w14:textId="77777777" w:rsidR="00F4707F" w:rsidRDefault="00F4707F" w:rsidP="00F4707F">
      <w:pPr>
        <w:spacing w:after="0" w:line="240" w:lineRule="auto"/>
        <w:jc w:val="both"/>
        <w:rPr>
          <w:rFonts w:ascii="Montserrat" w:hAnsi="Montserrat" w:cstheme="minorHAnsi"/>
          <w:color w:val="000000" w:themeColor="text1"/>
          <w:sz w:val="20"/>
          <w:szCs w:val="20"/>
        </w:rPr>
      </w:pPr>
    </w:p>
    <w:p w14:paraId="1354B343"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revocación.</w:t>
      </w:r>
    </w:p>
    <w:p w14:paraId="336DDFF1" w14:textId="77777777" w:rsidR="00F4707F" w:rsidRPr="00470987" w:rsidRDefault="00F4707F" w:rsidP="00F4707F">
      <w:pPr>
        <w:tabs>
          <w:tab w:val="left" w:pos="567"/>
          <w:tab w:val="left" w:pos="851"/>
        </w:tabs>
        <w:autoSpaceDE w:val="0"/>
        <w:autoSpaceDN w:val="0"/>
        <w:adjustRightInd w:val="0"/>
        <w:spacing w:after="0" w:line="240" w:lineRule="auto"/>
        <w:ind w:left="567"/>
        <w:jc w:val="both"/>
        <w:rPr>
          <w:rFonts w:ascii="Montserrat" w:hAnsi="Montserrat" w:cstheme="minorHAnsi"/>
          <w:color w:val="000000" w:themeColor="text1"/>
          <w:sz w:val="20"/>
          <w:szCs w:val="20"/>
        </w:rPr>
      </w:pPr>
    </w:p>
    <w:p w14:paraId="1934E8C9" w14:textId="77777777" w:rsidR="00F4707F" w:rsidRPr="00470987" w:rsidRDefault="00F4707F" w:rsidP="00F4707F">
      <w:pPr>
        <w:tabs>
          <w:tab w:val="left" w:pos="567"/>
          <w:tab w:val="left" w:pos="851"/>
        </w:tabs>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Serán causas de revocación de acuerdo con la naturaleza jurídica del acto:</w:t>
      </w:r>
    </w:p>
    <w:p w14:paraId="1DD31E65" w14:textId="77777777" w:rsidR="00F4707F" w:rsidRPr="00470987" w:rsidRDefault="00F4707F" w:rsidP="00F4707F">
      <w:pPr>
        <w:autoSpaceDE w:val="0"/>
        <w:autoSpaceDN w:val="0"/>
        <w:adjustRightInd w:val="0"/>
        <w:spacing w:after="0" w:line="240" w:lineRule="auto"/>
        <w:ind w:left="852" w:hanging="143"/>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712"/>
        <w:gridCol w:w="8571"/>
      </w:tblGrid>
      <w:tr w:rsidR="00F4707F" w:rsidRPr="00470987" w14:paraId="4E2D42A0" w14:textId="77777777" w:rsidTr="00745F33">
        <w:trPr>
          <w:trHeight w:val="391"/>
          <w:tblHeader/>
        </w:trPr>
        <w:tc>
          <w:tcPr>
            <w:tcW w:w="712" w:type="dxa"/>
            <w:shd w:val="clear" w:color="auto" w:fill="C4BD97"/>
            <w:vAlign w:val="center"/>
          </w:tcPr>
          <w:p w14:paraId="4741C515"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Inciso</w:t>
            </w:r>
          </w:p>
        </w:tc>
        <w:tc>
          <w:tcPr>
            <w:tcW w:w="8571" w:type="dxa"/>
            <w:shd w:val="clear" w:color="auto" w:fill="C4BD97"/>
            <w:vAlign w:val="center"/>
          </w:tcPr>
          <w:p w14:paraId="41329FE7"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Causas de revocación</w:t>
            </w:r>
          </w:p>
        </w:tc>
      </w:tr>
      <w:tr w:rsidR="00F4707F" w:rsidRPr="00470987" w14:paraId="1329D6AF" w14:textId="77777777" w:rsidTr="00745F33">
        <w:tc>
          <w:tcPr>
            <w:tcW w:w="712" w:type="dxa"/>
            <w:vAlign w:val="center"/>
          </w:tcPr>
          <w:p w14:paraId="3961C89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w:t>
            </w:r>
          </w:p>
        </w:tc>
        <w:tc>
          <w:tcPr>
            <w:tcW w:w="8571" w:type="dxa"/>
          </w:tcPr>
          <w:p w14:paraId="775857B6"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Incumplimiento del permisionario al objeto del Permiso.</w:t>
            </w:r>
          </w:p>
        </w:tc>
      </w:tr>
      <w:tr w:rsidR="00F4707F" w:rsidRPr="00470987" w14:paraId="168E9F4D" w14:textId="77777777" w:rsidTr="00745F33">
        <w:tc>
          <w:tcPr>
            <w:tcW w:w="712" w:type="dxa"/>
            <w:vAlign w:val="center"/>
          </w:tcPr>
          <w:p w14:paraId="471DAAE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b</w:t>
            </w:r>
          </w:p>
        </w:tc>
        <w:tc>
          <w:tcPr>
            <w:tcW w:w="8571" w:type="dxa"/>
          </w:tcPr>
          <w:p w14:paraId="583223A7"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No apegarse al Código de Conducta por el personal de las empresas en el desempeño de sus actividades.</w:t>
            </w:r>
          </w:p>
        </w:tc>
      </w:tr>
      <w:tr w:rsidR="00F4707F" w:rsidRPr="00470987" w14:paraId="7C7A564C" w14:textId="77777777" w:rsidTr="00745F33">
        <w:tc>
          <w:tcPr>
            <w:tcW w:w="712" w:type="dxa"/>
            <w:vAlign w:val="center"/>
          </w:tcPr>
          <w:p w14:paraId="78821A7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w:t>
            </w:r>
          </w:p>
        </w:tc>
        <w:tc>
          <w:tcPr>
            <w:tcW w:w="8571" w:type="dxa"/>
          </w:tcPr>
          <w:p w14:paraId="323D8093" w14:textId="77777777" w:rsidR="00F4707F" w:rsidRPr="00470987" w:rsidRDefault="00F4707F" w:rsidP="00745F33">
            <w:pP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Violar las disposiciones legales, reglamentarias o administrativas que rijan la actividad para la cual se suscribió el Permiso o contrato, las normas de seguridad que rigen en el Instituto, o cualquier otra disposición aplicable.</w:t>
            </w:r>
          </w:p>
        </w:tc>
      </w:tr>
      <w:tr w:rsidR="00F4707F" w:rsidRPr="00470987" w14:paraId="0D1DD449" w14:textId="77777777" w:rsidTr="00745F33">
        <w:tc>
          <w:tcPr>
            <w:tcW w:w="712" w:type="dxa"/>
            <w:vAlign w:val="center"/>
          </w:tcPr>
          <w:p w14:paraId="7C4DAC1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d</w:t>
            </w:r>
          </w:p>
        </w:tc>
        <w:tc>
          <w:tcPr>
            <w:tcW w:w="8571" w:type="dxa"/>
          </w:tcPr>
          <w:p w14:paraId="4ACF4884"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Por declaración judicial de suspensión de pagos, concurso mercantil, huelga u otra causa imputable al permisionario.</w:t>
            </w:r>
          </w:p>
        </w:tc>
      </w:tr>
      <w:tr w:rsidR="00F4707F" w:rsidRPr="00470987" w14:paraId="0175A0F5" w14:textId="77777777" w:rsidTr="00745F33">
        <w:tc>
          <w:tcPr>
            <w:tcW w:w="712" w:type="dxa"/>
            <w:vAlign w:val="center"/>
          </w:tcPr>
          <w:p w14:paraId="4C65B05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e</w:t>
            </w:r>
          </w:p>
        </w:tc>
        <w:tc>
          <w:tcPr>
            <w:tcW w:w="8571" w:type="dxa"/>
          </w:tcPr>
          <w:p w14:paraId="7429C4F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Realizar Adecuaciones u obras en el espacio permisionado o subarrendado, sin previa autorización de las Áreas Otorgantes (cuando se trate de Permisos que impliquen designación de espacio).</w:t>
            </w:r>
          </w:p>
        </w:tc>
      </w:tr>
      <w:tr w:rsidR="00F4707F" w:rsidRPr="00470987" w14:paraId="1180CE33" w14:textId="77777777" w:rsidTr="00745F33">
        <w:tc>
          <w:tcPr>
            <w:tcW w:w="712" w:type="dxa"/>
            <w:vAlign w:val="center"/>
          </w:tcPr>
          <w:p w14:paraId="18AC821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w:t>
            </w:r>
          </w:p>
        </w:tc>
        <w:tc>
          <w:tcPr>
            <w:tcW w:w="8571" w:type="dxa"/>
          </w:tcPr>
          <w:p w14:paraId="2D0770D8"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 xml:space="preserve">Ceder, arrendar, </w:t>
            </w:r>
            <w:proofErr w:type="spellStart"/>
            <w:r w:rsidRPr="00470987">
              <w:rPr>
                <w:rFonts w:ascii="Montserrat" w:hAnsi="Montserrat" w:cstheme="minorHAnsi"/>
                <w:color w:val="000000" w:themeColor="text1"/>
                <w:sz w:val="16"/>
                <w:szCs w:val="16"/>
              </w:rPr>
              <w:t>subpermisionar</w:t>
            </w:r>
            <w:proofErr w:type="spellEnd"/>
            <w:r w:rsidRPr="00470987">
              <w:rPr>
                <w:rFonts w:ascii="Montserrat" w:hAnsi="Montserrat" w:cstheme="minorHAnsi"/>
                <w:color w:val="000000" w:themeColor="text1"/>
                <w:sz w:val="16"/>
                <w:szCs w:val="16"/>
              </w:rPr>
              <w:t xml:space="preserve"> o gravar los derechos de uso concedidos en el Permiso.</w:t>
            </w:r>
          </w:p>
        </w:tc>
      </w:tr>
      <w:tr w:rsidR="00F4707F" w:rsidRPr="00470987" w14:paraId="52E94E7A" w14:textId="77777777" w:rsidTr="00745F33">
        <w:tc>
          <w:tcPr>
            <w:tcW w:w="712" w:type="dxa"/>
            <w:vAlign w:val="center"/>
          </w:tcPr>
          <w:p w14:paraId="15732D72"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g</w:t>
            </w:r>
          </w:p>
        </w:tc>
        <w:tc>
          <w:tcPr>
            <w:tcW w:w="8571" w:type="dxa"/>
          </w:tcPr>
          <w:p w14:paraId="7EA31F00"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Cuando el permisionario no obtenga, ni mantenga las licencias, permisos o autorizaciones que se requieran para el desarrollo de la actividad económica que desempeña.</w:t>
            </w:r>
          </w:p>
        </w:tc>
      </w:tr>
      <w:tr w:rsidR="00F4707F" w:rsidRPr="00470987" w14:paraId="6C988713" w14:textId="77777777" w:rsidTr="00745F33">
        <w:tc>
          <w:tcPr>
            <w:tcW w:w="712" w:type="dxa"/>
            <w:vAlign w:val="center"/>
          </w:tcPr>
          <w:p w14:paraId="5B749023"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h</w:t>
            </w:r>
          </w:p>
        </w:tc>
        <w:tc>
          <w:tcPr>
            <w:tcW w:w="8571" w:type="dxa"/>
          </w:tcPr>
          <w:p w14:paraId="21CA652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Por incumplimiento a las disposiciones del instrumento de que se trate, leyes, reglamentos y disposiciones administrativas aplicables.</w:t>
            </w:r>
          </w:p>
        </w:tc>
      </w:tr>
      <w:tr w:rsidR="00F4707F" w:rsidRPr="00470987" w14:paraId="251EF106" w14:textId="77777777" w:rsidTr="00745F33">
        <w:tc>
          <w:tcPr>
            <w:tcW w:w="712" w:type="dxa"/>
            <w:vAlign w:val="center"/>
          </w:tcPr>
          <w:p w14:paraId="3282DD4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w:t>
            </w:r>
          </w:p>
        </w:tc>
        <w:tc>
          <w:tcPr>
            <w:tcW w:w="8571" w:type="dxa"/>
          </w:tcPr>
          <w:p w14:paraId="61701D3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Suspensión del objeto del Permiso correspondiente, por más de 30 días naturales consecutivos sin causa justificada.</w:t>
            </w:r>
          </w:p>
        </w:tc>
      </w:tr>
      <w:tr w:rsidR="00F4707F" w:rsidRPr="00470987" w14:paraId="690D2D83" w14:textId="77777777" w:rsidTr="00745F33">
        <w:tc>
          <w:tcPr>
            <w:tcW w:w="712" w:type="dxa"/>
            <w:vAlign w:val="center"/>
          </w:tcPr>
          <w:p w14:paraId="2F1145A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j</w:t>
            </w:r>
          </w:p>
        </w:tc>
        <w:tc>
          <w:tcPr>
            <w:tcW w:w="8571" w:type="dxa"/>
          </w:tcPr>
          <w:p w14:paraId="44AAD72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Cuando el permisionario no ocupe la superficie entregada hasta por la mitad de la vigencia (aplica únicamente para Permisos fijos y transitorios).</w:t>
            </w:r>
          </w:p>
        </w:tc>
      </w:tr>
      <w:tr w:rsidR="00F4707F" w:rsidRPr="00470987" w14:paraId="0C3051CE" w14:textId="77777777" w:rsidTr="00745F33">
        <w:tc>
          <w:tcPr>
            <w:tcW w:w="712" w:type="dxa"/>
            <w:vAlign w:val="center"/>
          </w:tcPr>
          <w:p w14:paraId="3997F0D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k</w:t>
            </w:r>
          </w:p>
        </w:tc>
        <w:tc>
          <w:tcPr>
            <w:tcW w:w="8571" w:type="dxa"/>
          </w:tcPr>
          <w:p w14:paraId="14FEC09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Las que se especifiquen en el propio Permiso en concordancia con el objeto y alcance de este.</w:t>
            </w:r>
          </w:p>
        </w:tc>
      </w:tr>
      <w:tr w:rsidR="00F4707F" w:rsidRPr="00470987" w14:paraId="2F157462" w14:textId="77777777" w:rsidTr="00745F33">
        <w:tc>
          <w:tcPr>
            <w:tcW w:w="712" w:type="dxa"/>
            <w:vAlign w:val="center"/>
          </w:tcPr>
          <w:p w14:paraId="34BF0E9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l</w:t>
            </w:r>
          </w:p>
        </w:tc>
        <w:tc>
          <w:tcPr>
            <w:tcW w:w="8571" w:type="dxa"/>
          </w:tcPr>
          <w:p w14:paraId="209FD75B"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Falsedad en las declaraciones vertidas en el Permiso o contrato, así como en la documentación entregada.</w:t>
            </w:r>
          </w:p>
        </w:tc>
      </w:tr>
      <w:tr w:rsidR="00F4707F" w:rsidRPr="00470987" w14:paraId="7F8A62FA" w14:textId="77777777" w:rsidTr="00745F33">
        <w:tc>
          <w:tcPr>
            <w:tcW w:w="712" w:type="dxa"/>
            <w:vAlign w:val="center"/>
          </w:tcPr>
          <w:p w14:paraId="651EA18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m</w:t>
            </w:r>
          </w:p>
        </w:tc>
        <w:tc>
          <w:tcPr>
            <w:tcW w:w="8571" w:type="dxa"/>
          </w:tcPr>
          <w:p w14:paraId="63278E49"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Incumplimiento a las disposiciones de orden fiscal, así como en materia de Seguridad Social.</w:t>
            </w:r>
          </w:p>
        </w:tc>
      </w:tr>
      <w:tr w:rsidR="00F4707F" w:rsidRPr="00470987" w14:paraId="1E6ED471" w14:textId="77777777" w:rsidTr="00745F33">
        <w:tc>
          <w:tcPr>
            <w:tcW w:w="712" w:type="dxa"/>
            <w:vAlign w:val="center"/>
          </w:tcPr>
          <w:p w14:paraId="7B041690" w14:textId="77777777" w:rsidR="00F4707F" w:rsidRPr="00DA42DD" w:rsidRDefault="00F4707F" w:rsidP="00745F33">
            <w:pPr>
              <w:jc w:val="center"/>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n</w:t>
            </w:r>
          </w:p>
        </w:tc>
        <w:tc>
          <w:tcPr>
            <w:tcW w:w="8571" w:type="dxa"/>
          </w:tcPr>
          <w:p w14:paraId="66E29B5B" w14:textId="77777777" w:rsidR="00F4707F" w:rsidRPr="00DA42DD" w:rsidRDefault="00F4707F" w:rsidP="00745F33">
            <w:pPr>
              <w:jc w:val="both"/>
              <w:rPr>
                <w:rFonts w:ascii="Montserrat" w:hAnsi="Montserrat" w:cstheme="minorHAnsi"/>
                <w:color w:val="000000" w:themeColor="text1"/>
                <w:sz w:val="16"/>
                <w:szCs w:val="16"/>
              </w:rPr>
            </w:pPr>
            <w:r w:rsidRPr="00DA42DD">
              <w:rPr>
                <w:rFonts w:ascii="Montserrat" w:hAnsi="Montserrat" w:cstheme="minorHAnsi"/>
                <w:color w:val="000000" w:themeColor="text1"/>
                <w:sz w:val="16"/>
                <w:szCs w:val="16"/>
              </w:rPr>
              <w:t>Cuando el permisionario, arrendatario y/o subarrendatario no atiendan las observaciones derivadas de las supervisiones que las áreas otorgantes realicen. pudiendo iniciar el proceso de revocación a partir del incumplimiento en la verificación de las observaciones realizadas en la primera supervisión.</w:t>
            </w:r>
          </w:p>
        </w:tc>
      </w:tr>
    </w:tbl>
    <w:p w14:paraId="1CD8B97C"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p>
    <w:p w14:paraId="415099FF"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presentarse alguna de las causales citadas con antelación, el Instituto dará inicio al procedimiento de extinción o revocación del Permiso o contrato, sujetándose a lo establecido en la LGBN, LFPA, el Código Civil</w:t>
      </w:r>
      <w:r>
        <w:rPr>
          <w:rFonts w:ascii="Montserrat" w:hAnsi="Montserrat" w:cstheme="minorHAnsi"/>
          <w:color w:val="000000" w:themeColor="text1"/>
          <w:sz w:val="20"/>
          <w:szCs w:val="20"/>
        </w:rPr>
        <w:t xml:space="preserve"> aplicable (</w:t>
      </w:r>
      <w:r w:rsidRPr="00470987">
        <w:rPr>
          <w:rFonts w:ascii="Montserrat" w:hAnsi="Montserrat" w:cstheme="minorHAnsi"/>
          <w:color w:val="000000" w:themeColor="text1"/>
          <w:sz w:val="20"/>
          <w:szCs w:val="20"/>
        </w:rPr>
        <w:t>Federal</w:t>
      </w:r>
      <w:r>
        <w:rPr>
          <w:rFonts w:ascii="Montserrat" w:hAnsi="Montserrat" w:cstheme="minorHAnsi"/>
          <w:color w:val="000000" w:themeColor="text1"/>
          <w:sz w:val="20"/>
          <w:szCs w:val="20"/>
        </w:rPr>
        <w:t xml:space="preserve"> o Estatal)</w:t>
      </w:r>
      <w:r w:rsidRPr="00470987">
        <w:rPr>
          <w:rFonts w:ascii="Montserrat" w:hAnsi="Montserrat" w:cstheme="minorHAnsi"/>
          <w:color w:val="000000" w:themeColor="text1"/>
          <w:sz w:val="20"/>
          <w:szCs w:val="20"/>
        </w:rPr>
        <w:t xml:space="preserve"> y en el Código Federal de Procedimientos Civiles, en lo que corresponda.</w:t>
      </w:r>
    </w:p>
    <w:p w14:paraId="4C309E35"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p>
    <w:p w14:paraId="0032378A"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Abandono del Permiso.</w:t>
      </w:r>
    </w:p>
    <w:p w14:paraId="21896C45"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p>
    <w:p w14:paraId="300B6351"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3879A9">
        <w:rPr>
          <w:rFonts w:ascii="Montserrat" w:hAnsi="Montserrat" w:cstheme="minorHAnsi"/>
          <w:color w:val="000000" w:themeColor="text1"/>
          <w:sz w:val="20"/>
          <w:szCs w:val="20"/>
        </w:rPr>
        <w:t>Durante la vigencia del Permiso:</w:t>
      </w:r>
      <w:r w:rsidRPr="00470987">
        <w:rPr>
          <w:rFonts w:ascii="Montserrat" w:hAnsi="Montserrat" w:cstheme="minorHAnsi"/>
          <w:color w:val="000000" w:themeColor="text1"/>
          <w:sz w:val="20"/>
          <w:szCs w:val="20"/>
        </w:rPr>
        <w:t xml:space="preserve"> Se considerará abandono del espacio por parte del permisionario cuando se cumpla con la condición establecida en el inciso “C” de los numerales, 3.9 y 4.14 del presente Apartado.</w:t>
      </w:r>
    </w:p>
    <w:p w14:paraId="3FEDF0E5" w14:textId="77777777" w:rsidR="00F4707F" w:rsidRPr="00470987" w:rsidRDefault="00F4707F" w:rsidP="00F4707F">
      <w:pPr>
        <w:spacing w:after="0" w:line="240" w:lineRule="auto"/>
        <w:ind w:left="567"/>
        <w:jc w:val="both"/>
        <w:rPr>
          <w:rFonts w:ascii="Montserrat" w:hAnsi="Montserrat" w:cstheme="minorHAnsi"/>
          <w:b/>
          <w:bCs/>
          <w:color w:val="000000" w:themeColor="text1"/>
          <w:sz w:val="20"/>
          <w:szCs w:val="20"/>
        </w:rPr>
      </w:pPr>
    </w:p>
    <w:p w14:paraId="263F4C32"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3879A9">
        <w:rPr>
          <w:rFonts w:ascii="Montserrat" w:hAnsi="Montserrat" w:cstheme="minorHAnsi"/>
          <w:color w:val="000000" w:themeColor="text1"/>
          <w:sz w:val="20"/>
          <w:szCs w:val="20"/>
        </w:rPr>
        <w:t>Posterior a la fecha de término de la vigencia del Permiso: Se</w:t>
      </w:r>
      <w:r w:rsidRPr="00470987">
        <w:rPr>
          <w:rFonts w:ascii="Montserrat" w:hAnsi="Montserrat" w:cstheme="minorHAnsi"/>
          <w:color w:val="000000" w:themeColor="text1"/>
          <w:sz w:val="20"/>
          <w:szCs w:val="20"/>
        </w:rPr>
        <w:t xml:space="preserve"> considerará abandono del espacio por parte del permisionario cuando haya transcurrido 30 días naturales posteriores a la finalización de la vigencia.</w:t>
      </w:r>
    </w:p>
    <w:p w14:paraId="655AED2F"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p>
    <w:p w14:paraId="6C4A07CD" w14:textId="77777777" w:rsidR="00F4707F" w:rsidRPr="00470987" w:rsidRDefault="00F4707F" w:rsidP="00F4707F">
      <w:pPr>
        <w:pStyle w:val="Sinespaciado"/>
        <w:jc w:val="both"/>
        <w:rPr>
          <w:rFonts w:ascii="Montserrat Medium" w:hAnsi="Montserrat Medium"/>
          <w:lang w:eastAsia="es-MX"/>
        </w:rPr>
      </w:pPr>
      <w:r w:rsidRPr="00470987">
        <w:rPr>
          <w:rFonts w:ascii="Montserrat" w:hAnsi="Montserrat" w:cstheme="minorHAnsi"/>
          <w:color w:val="000000" w:themeColor="text1"/>
          <w:sz w:val="20"/>
          <w:szCs w:val="20"/>
        </w:rPr>
        <w:t xml:space="preserve">El abandono es una violación del </w:t>
      </w:r>
      <w:hyperlink r:id="rId12" w:history="1">
        <w:r w:rsidRPr="00470987">
          <w:rPr>
            <w:rFonts w:ascii="Montserrat" w:hAnsi="Montserrat" w:cstheme="minorHAnsi"/>
            <w:color w:val="000000" w:themeColor="text1"/>
            <w:sz w:val="20"/>
            <w:szCs w:val="20"/>
          </w:rPr>
          <w:t>Permiso</w:t>
        </w:r>
      </w:hyperlink>
      <w:r w:rsidRPr="00470987">
        <w:rPr>
          <w:rFonts w:ascii="Montserrat" w:hAnsi="Montserrat" w:cstheme="minorHAnsi"/>
          <w:color w:val="000000" w:themeColor="text1"/>
          <w:sz w:val="20"/>
          <w:szCs w:val="20"/>
        </w:rPr>
        <w:t xml:space="preserve"> y los compromisos adquiridos entre las partes, por lo que el área otorgante tendrá la facultad de buscar al Permisionario a través de diversos canales, de acuerdo con la información que conste en el expediente, proporcionada por el mismo</w:t>
      </w:r>
      <w:r w:rsidRPr="00470987">
        <w:rPr>
          <w:rFonts w:ascii="Montserrat Medium" w:hAnsi="Montserrat Medium"/>
          <w:lang w:eastAsia="es-MX"/>
        </w:rPr>
        <w:t>.</w:t>
      </w:r>
    </w:p>
    <w:p w14:paraId="6F1A3A9B" w14:textId="77777777" w:rsidR="00F4707F" w:rsidRPr="00470987" w:rsidRDefault="00F4707F" w:rsidP="00F4707F">
      <w:pPr>
        <w:pStyle w:val="Sinespaciado"/>
        <w:jc w:val="both"/>
        <w:rPr>
          <w:rFonts w:ascii="Montserrat Medium" w:hAnsi="Montserrat Medium"/>
          <w:lang w:eastAsia="es-MX"/>
        </w:rPr>
      </w:pPr>
    </w:p>
    <w:p w14:paraId="5C474551" w14:textId="77777777" w:rsidR="00F4707F" w:rsidRPr="00470987" w:rsidRDefault="00F4707F" w:rsidP="00F4707F">
      <w:pPr>
        <w:pStyle w:val="Sinespaciado"/>
        <w:numPr>
          <w:ilvl w:val="0"/>
          <w:numId w:val="69"/>
        </w:numPr>
        <w:jc w:val="both"/>
        <w:rPr>
          <w:rFonts w:ascii="Montserrat Medium" w:hAnsi="Montserrat Medium"/>
          <w:lang w:eastAsia="es-MX"/>
        </w:rPr>
      </w:pPr>
      <w:r w:rsidRPr="00470987">
        <w:rPr>
          <w:rFonts w:ascii="Montserrat" w:hAnsi="Montserrat" w:cstheme="minorHAnsi"/>
          <w:color w:val="000000" w:themeColor="text1"/>
          <w:sz w:val="20"/>
          <w:szCs w:val="20"/>
        </w:rPr>
        <w:t>Contactar vía telefónica, levantando acta circunstanciada del resultado.</w:t>
      </w:r>
    </w:p>
    <w:p w14:paraId="353B1BC1" w14:textId="77777777" w:rsidR="00F4707F" w:rsidRPr="00470987" w:rsidRDefault="00F4707F" w:rsidP="00F4707F">
      <w:pPr>
        <w:pStyle w:val="Sinespaciado"/>
        <w:ind w:left="720"/>
        <w:jc w:val="both"/>
        <w:rPr>
          <w:rFonts w:ascii="Montserrat Medium" w:hAnsi="Montserrat Medium"/>
          <w:lang w:eastAsia="es-MX"/>
        </w:rPr>
      </w:pPr>
    </w:p>
    <w:p w14:paraId="37A48119" w14:textId="77777777" w:rsidR="00F4707F" w:rsidRPr="00470987" w:rsidRDefault="00F4707F" w:rsidP="00F4707F">
      <w:pPr>
        <w:pStyle w:val="Sinespaciado"/>
        <w:numPr>
          <w:ilvl w:val="0"/>
          <w:numId w:val="69"/>
        </w:numPr>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Correo electrónico o mensajes digitales, levantando acta circunstanciada del resultado.</w:t>
      </w:r>
    </w:p>
    <w:p w14:paraId="3CF96896" w14:textId="77777777" w:rsidR="00F4707F" w:rsidRPr="00470987" w:rsidRDefault="00F4707F" w:rsidP="00F4707F">
      <w:pPr>
        <w:pStyle w:val="Sinespaciado"/>
        <w:ind w:left="720"/>
        <w:jc w:val="both"/>
        <w:rPr>
          <w:rFonts w:ascii="Montserrat Medium" w:hAnsi="Montserrat Medium"/>
          <w:lang w:eastAsia="es-MX"/>
        </w:rPr>
      </w:pPr>
    </w:p>
    <w:p w14:paraId="472E076D" w14:textId="77777777" w:rsidR="00F4707F" w:rsidRPr="00470987" w:rsidRDefault="00F4707F" w:rsidP="00F4707F">
      <w:pPr>
        <w:pStyle w:val="Sinespaciado"/>
        <w:numPr>
          <w:ilvl w:val="0"/>
          <w:numId w:val="69"/>
        </w:numPr>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omisión a las anteriores; el área otorgante procederá a enviar una notificación por escrito a la dirección registrada, estableciendo un plazo no mayor a tres días hábiles para responder y/o presentarse en el lugar que indique el área otorgante.</w:t>
      </w:r>
    </w:p>
    <w:p w14:paraId="4BDFBEA2" w14:textId="77777777" w:rsidR="00F4707F" w:rsidRPr="00470987" w:rsidRDefault="00F4707F" w:rsidP="00F4707F">
      <w:pPr>
        <w:pStyle w:val="Sinespaciado"/>
        <w:jc w:val="both"/>
        <w:rPr>
          <w:rFonts w:ascii="Montserrat Medium" w:hAnsi="Montserrat Medium"/>
          <w:lang w:eastAsia="es-MX"/>
        </w:rPr>
      </w:pPr>
    </w:p>
    <w:p w14:paraId="61A1251E" w14:textId="77777777" w:rsidR="00F4707F" w:rsidRPr="00470987" w:rsidRDefault="00F4707F" w:rsidP="00F4707F">
      <w:pPr>
        <w:pStyle w:val="Sinespaciado"/>
        <w:jc w:val="both"/>
        <w:rPr>
          <w:rFonts w:ascii="Montserrat Medium" w:hAnsi="Montserrat Medium"/>
          <w:lang w:eastAsia="es-MX"/>
        </w:rPr>
      </w:pPr>
      <w:r w:rsidRPr="00470987">
        <w:rPr>
          <w:rFonts w:ascii="Montserrat" w:hAnsi="Montserrat" w:cstheme="minorHAnsi"/>
          <w:color w:val="000000" w:themeColor="text1"/>
          <w:sz w:val="20"/>
          <w:szCs w:val="20"/>
        </w:rPr>
        <w:t>De no obtener respuesta alguna, dicha conducta, será calificada como abandono con causa de responsabilidad civil por parte del Permisionario</w:t>
      </w:r>
      <w:r w:rsidRPr="00470987">
        <w:rPr>
          <w:rFonts w:ascii="Montserrat Medium" w:hAnsi="Montserrat Medium"/>
          <w:lang w:eastAsia="es-MX"/>
        </w:rPr>
        <w:t>.</w:t>
      </w:r>
    </w:p>
    <w:p w14:paraId="7E19C8AF"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3E34EB25"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la desocupación de los espacios permisionados o subarrendados.</w:t>
      </w:r>
    </w:p>
    <w:p w14:paraId="0F2DB0CD"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66E47173"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el proceso de desocupación de un espacio o inmueble, las Áreas Otorgantes se deberá observar lo siguiente:</w:t>
      </w:r>
    </w:p>
    <w:p w14:paraId="64E145D5"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3140DC4A" w14:textId="77777777" w:rsidR="00F4707F" w:rsidRPr="00470987" w:rsidRDefault="00F4707F" w:rsidP="00F4707F">
      <w:pPr>
        <w:pStyle w:val="Prrafodelista"/>
        <w:numPr>
          <w:ilvl w:val="2"/>
          <w:numId w:val="31"/>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Dar aviso por escrito al permisionario o subarrendatario de la terminación, extinción, revocación del Permiso o contrato de subarrendamiento, con al menos 30 días hábiles previos a la desocupación del espacio permisionado o subarrendado, dependiendo el tipo de instrumento legal y/o giro de este, estableciendo las fechas de elaboración del convenio de finiquito y de entrega-recepción de la superficie inmobiliaria.</w:t>
      </w:r>
    </w:p>
    <w:p w14:paraId="204FC98B" w14:textId="77777777" w:rsidR="00F4707F" w:rsidRPr="00470987" w:rsidRDefault="00F4707F" w:rsidP="00F4707F">
      <w:pPr>
        <w:pStyle w:val="Prrafodelista"/>
        <w:numPr>
          <w:ilvl w:val="2"/>
          <w:numId w:val="31"/>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convenio de finiquito se elaborará a través del modelo establecido en el Anexo 1</w:t>
      </w:r>
      <w:r>
        <w:rPr>
          <w:rFonts w:ascii="Montserrat" w:hAnsi="Montserrat" w:cstheme="minorHAnsi"/>
          <w:color w:val="000000" w:themeColor="text1"/>
          <w:sz w:val="20"/>
          <w:szCs w:val="20"/>
        </w:rPr>
        <w:t>3</w:t>
      </w:r>
      <w:r w:rsidRPr="00470987">
        <w:rPr>
          <w:rFonts w:ascii="Montserrat" w:hAnsi="Montserrat" w:cstheme="minorHAnsi"/>
          <w:color w:val="000000" w:themeColor="text1"/>
          <w:sz w:val="20"/>
          <w:szCs w:val="20"/>
        </w:rPr>
        <w:t xml:space="preserve"> de este Apartado, para lo cual se realizará una visita conjuntamente con el permisionario o subarrendatario o su representante legal y las áreas que participaron en la formalización del Permiso o contrato, manifestando, de ser el caso, los trabajos a ejecutar por el permisionario o subarrendatario (ejemplo: retirar mobiliario y equipo instalado, logotipos, emblemas, leyendas, etc.), para que el Instituto reciba la superficie inmobiliaria en las condiciones físicas a su entera satisfacción, considerando el deterioro natural causado por el transcurso del tiempo que duró el Permiso o contrato.</w:t>
      </w:r>
    </w:p>
    <w:p w14:paraId="2FF397FD" w14:textId="77777777" w:rsidR="00F4707F" w:rsidRPr="00470987" w:rsidRDefault="00F4707F" w:rsidP="00F4707F">
      <w:pPr>
        <w:pStyle w:val="Prrafodelista"/>
        <w:numPr>
          <w:ilvl w:val="2"/>
          <w:numId w:val="31"/>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entrega del espacio o inmueble deberá formalizarse mediante la suscripción del acta de entrega-recepción signada por las partes.</w:t>
      </w:r>
    </w:p>
    <w:p w14:paraId="2F1A8B1F" w14:textId="77777777" w:rsidR="00F4707F" w:rsidRPr="00470987" w:rsidRDefault="00F4707F" w:rsidP="00F4707F">
      <w:pPr>
        <w:pStyle w:val="Prrafodelista"/>
        <w:numPr>
          <w:ilvl w:val="2"/>
          <w:numId w:val="31"/>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En caso de que el permisionario o subarrendatario no cumpla con lo establecido en los puntos que anteceden, se deberá integrar un expediente con fotografías detallando los trabajos de restauración a cargo del permisionario o subarrendatario, y las Áreas </w:t>
      </w:r>
      <w:r w:rsidRPr="00470987">
        <w:rPr>
          <w:rFonts w:ascii="Montserrat" w:hAnsi="Montserrat" w:cstheme="minorHAnsi"/>
          <w:color w:val="000000" w:themeColor="text1"/>
          <w:sz w:val="20"/>
          <w:szCs w:val="20"/>
        </w:rPr>
        <w:lastRenderedPageBreak/>
        <w:t>Otorgantes aplicarán el procedimiento establecido de ejecución de garantía de cumplimiento, remitiéndolo para ello al área jurídica correspondiente.</w:t>
      </w:r>
    </w:p>
    <w:p w14:paraId="2857DF4F" w14:textId="77777777" w:rsidR="00F4707F" w:rsidRPr="00470987" w:rsidRDefault="00F4707F" w:rsidP="00F4707F">
      <w:pPr>
        <w:pStyle w:val="Prrafodelista"/>
        <w:numPr>
          <w:ilvl w:val="2"/>
          <w:numId w:val="31"/>
        </w:numPr>
        <w:spacing w:after="0" w:line="240" w:lineRule="auto"/>
        <w:ind w:left="1134" w:hanging="42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los casos de abandono por parte del permisionario o subarrendatario del área objeto del Permiso o contrato de subarrendamiento y que sea imposible su localización, las Áreas Otorgantes para la recuperación de los espacios deberán realizar lo siguiente:</w:t>
      </w:r>
    </w:p>
    <w:p w14:paraId="4E1E9245" w14:textId="77777777" w:rsidR="00F4707F" w:rsidRPr="00470987" w:rsidRDefault="00F4707F" w:rsidP="00F4707F">
      <w:pPr>
        <w:pStyle w:val="Prrafodelista"/>
        <w:spacing w:after="0" w:line="240" w:lineRule="auto"/>
        <w:ind w:left="1560"/>
        <w:jc w:val="both"/>
        <w:rPr>
          <w:rFonts w:ascii="Montserrat" w:hAnsi="Montserrat" w:cstheme="minorHAnsi"/>
          <w:color w:val="000000" w:themeColor="text1"/>
          <w:sz w:val="20"/>
          <w:szCs w:val="20"/>
        </w:rPr>
      </w:pPr>
    </w:p>
    <w:p w14:paraId="05DE403B" w14:textId="77777777" w:rsidR="00F4707F" w:rsidRPr="00470987" w:rsidRDefault="00F4707F" w:rsidP="00F4707F">
      <w:pPr>
        <w:pStyle w:val="Prrafodelista"/>
        <w:numPr>
          <w:ilvl w:val="0"/>
          <w:numId w:val="68"/>
        </w:numPr>
        <w:spacing w:after="0" w:line="240" w:lineRule="auto"/>
        <w:ind w:left="1560"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 asesoría de la JSJ suscribir un acta circunstanciada en la que se haga constar que derivado del abandono del superficie, local o inmueble otorgado y ante la imposibilidad de localizar al titular del Permiso o contrato de Subarrendamiento, se procederá a la recuperación del bien, haciendo constar las condiciones en las que se encuentra, para lo cual se incluirá:</w:t>
      </w:r>
    </w:p>
    <w:p w14:paraId="3A52BEC6" w14:textId="77777777" w:rsidR="00F4707F" w:rsidRPr="00470987" w:rsidRDefault="00F4707F" w:rsidP="00F4707F">
      <w:pPr>
        <w:pStyle w:val="Prrafodelista"/>
        <w:numPr>
          <w:ilvl w:val="0"/>
          <w:numId w:val="68"/>
        </w:numPr>
        <w:spacing w:after="0" w:line="240" w:lineRule="auto"/>
        <w:ind w:left="1560"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Un reporte fotográfico del lugar; </w:t>
      </w:r>
    </w:p>
    <w:p w14:paraId="136D7345" w14:textId="77777777" w:rsidR="00F4707F" w:rsidRPr="00470987" w:rsidRDefault="00F4707F" w:rsidP="00F4707F">
      <w:pPr>
        <w:pStyle w:val="Prrafodelista"/>
        <w:numPr>
          <w:ilvl w:val="0"/>
          <w:numId w:val="68"/>
        </w:numPr>
        <w:spacing w:after="0" w:line="240" w:lineRule="auto"/>
        <w:ind w:left="1560"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Un inventario del mobiliario que llegase a encontrar en el espacio o inmueble permisionado, reportando como se encontró y como se deja con posterioridad al retiro del mobiliario;</w:t>
      </w:r>
    </w:p>
    <w:p w14:paraId="68EBE087" w14:textId="77777777" w:rsidR="00F4707F" w:rsidRPr="00470987" w:rsidRDefault="00F4707F" w:rsidP="00F4707F">
      <w:pPr>
        <w:pStyle w:val="Prrafodelista"/>
        <w:numPr>
          <w:ilvl w:val="0"/>
          <w:numId w:val="68"/>
        </w:numPr>
        <w:spacing w:after="0" w:line="240" w:lineRule="auto"/>
        <w:ind w:left="1560"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CI resguardará el espacio y los bienes muebles retirados;</w:t>
      </w:r>
    </w:p>
    <w:p w14:paraId="3C11794E" w14:textId="77777777" w:rsidR="00F4707F" w:rsidRPr="00470987" w:rsidRDefault="00F4707F" w:rsidP="00F4707F">
      <w:pPr>
        <w:pStyle w:val="Prrafodelista"/>
        <w:numPr>
          <w:ilvl w:val="0"/>
          <w:numId w:val="68"/>
        </w:numPr>
        <w:spacing w:after="0" w:line="240" w:lineRule="auto"/>
        <w:ind w:left="1560" w:hanging="28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Área Otorgante deberá contratar los servicios de un notario que dé fe del acto y de los hallazgos.</w:t>
      </w:r>
    </w:p>
    <w:p w14:paraId="05676C26" w14:textId="77777777" w:rsidR="00F4707F" w:rsidRPr="00470987" w:rsidRDefault="00F4707F" w:rsidP="00F4707F">
      <w:pPr>
        <w:spacing w:after="0" w:line="240" w:lineRule="auto"/>
        <w:ind w:left="567" w:hanging="1"/>
        <w:jc w:val="both"/>
        <w:rPr>
          <w:rFonts w:ascii="Montserrat" w:hAnsi="Montserrat" w:cstheme="minorHAnsi"/>
          <w:color w:val="000000" w:themeColor="text1"/>
          <w:sz w:val="20"/>
          <w:szCs w:val="20"/>
        </w:rPr>
      </w:pPr>
    </w:p>
    <w:p w14:paraId="6BAC93DE" w14:textId="77777777" w:rsidR="00F4707F" w:rsidRPr="00470987" w:rsidRDefault="00F4707F" w:rsidP="00F4707F">
      <w:pPr>
        <w:spacing w:after="0" w:line="240" w:lineRule="auto"/>
        <w:ind w:left="567" w:hanging="1"/>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el permisionario o subarrendatario interponga algún medio de defensa durante el procedimiento de revocación o se niegue a acatar los términos de la resolución que dentro del mismo se dicte, se solicitará la intervención del área jurídica competente, a efecto de que en el ámbito de sus facultades inicie las acciones legales en defensa y salvaguarda de los intereses institucionales.</w:t>
      </w:r>
    </w:p>
    <w:p w14:paraId="56B18FFA" w14:textId="77777777" w:rsidR="00F4707F" w:rsidRPr="00470987" w:rsidRDefault="00F4707F" w:rsidP="00F4707F">
      <w:pPr>
        <w:spacing w:after="0" w:line="240" w:lineRule="auto"/>
        <w:ind w:left="567" w:hanging="1"/>
        <w:jc w:val="both"/>
        <w:rPr>
          <w:rFonts w:ascii="Montserrat" w:hAnsi="Montserrat" w:cstheme="minorHAnsi"/>
          <w:color w:val="000000" w:themeColor="text1"/>
          <w:sz w:val="20"/>
          <w:szCs w:val="20"/>
        </w:rPr>
      </w:pPr>
    </w:p>
    <w:p w14:paraId="74ED4C0C"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De los Proyectos promovidos por Nivel Central.</w:t>
      </w:r>
    </w:p>
    <w:p w14:paraId="4E8B6D95"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55F7C578" w14:textId="77777777" w:rsidR="00F4707F" w:rsidRPr="00470987" w:rsidRDefault="00F4707F" w:rsidP="00F4707F">
      <w:pPr>
        <w:pStyle w:val="Prrafodelista"/>
        <w:numPr>
          <w:ilvl w:val="0"/>
          <w:numId w:val="32"/>
        </w:numPr>
        <w:spacing w:after="0" w:line="240" w:lineRule="auto"/>
        <w:ind w:left="993" w:hanging="283"/>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 CTAA, podrá identificar giros comerciales y establecer alianzas estratégicas que representen beneficios para la derechohabiencia y para el propio Instituto.</w:t>
      </w:r>
    </w:p>
    <w:p w14:paraId="1D5F6C5B" w14:textId="5497F150" w:rsidR="00F4707F" w:rsidRPr="00470987" w:rsidRDefault="00F4707F" w:rsidP="00F4707F">
      <w:pPr>
        <w:pStyle w:val="Prrafodelista"/>
        <w:numPr>
          <w:ilvl w:val="0"/>
          <w:numId w:val="32"/>
        </w:numPr>
        <w:spacing w:after="0" w:line="240" w:lineRule="auto"/>
        <w:ind w:left="993" w:hanging="283"/>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DA conforme a la propuesta de la CCSG</w:t>
      </w:r>
      <w:proofErr w:type="gramStart"/>
      <w:r w:rsidRPr="00470987">
        <w:rPr>
          <w:rFonts w:ascii="Montserrat" w:hAnsi="Montserrat" w:cstheme="minorHAnsi"/>
          <w:color w:val="000000" w:themeColor="text1"/>
          <w:sz w:val="20"/>
          <w:szCs w:val="20"/>
        </w:rPr>
        <w:t>, ,</w:t>
      </w:r>
      <w:proofErr w:type="gramEnd"/>
      <w:r w:rsidRPr="00470987">
        <w:rPr>
          <w:rFonts w:ascii="Montserrat" w:hAnsi="Montserrat" w:cstheme="minorHAnsi"/>
          <w:color w:val="000000" w:themeColor="text1"/>
          <w:sz w:val="20"/>
          <w:szCs w:val="20"/>
        </w:rPr>
        <w:t xml:space="preserve"> podrá solicitar dictamen del </w:t>
      </w:r>
      <w:r w:rsidRPr="00190BF1">
        <w:rPr>
          <w:rFonts w:ascii="Montserrat" w:hAnsi="Montserrat" w:cstheme="minorHAnsi"/>
          <w:sz w:val="20"/>
          <w:szCs w:val="20"/>
        </w:rPr>
        <w:t>Comité</w:t>
      </w:r>
      <w:r w:rsidRPr="00470987">
        <w:rPr>
          <w:rFonts w:ascii="Montserrat" w:hAnsi="Montserrat" w:cstheme="minorHAnsi"/>
          <w:color w:val="000000" w:themeColor="text1"/>
          <w:sz w:val="20"/>
          <w:szCs w:val="20"/>
        </w:rPr>
        <w:t xml:space="preserve"> de Administración</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y de ser procedente, se busque la aprobación del HCT.</w:t>
      </w:r>
    </w:p>
    <w:p w14:paraId="70CC97C7" w14:textId="77777777" w:rsidR="00F4707F" w:rsidRPr="00470987" w:rsidRDefault="00F4707F" w:rsidP="00F4707F">
      <w:pPr>
        <w:pStyle w:val="Prrafodelista"/>
        <w:numPr>
          <w:ilvl w:val="0"/>
          <w:numId w:val="32"/>
        </w:numPr>
        <w:spacing w:after="0" w:line="240" w:lineRule="auto"/>
        <w:ind w:left="993" w:hanging="283"/>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CCSG, a través de la CTAA, expondrá a los OOAD, UMAE y CV las características y alcances del proyecto, mencionando en su caso que cuenta con la aprobación del HCT, y les requerirá respuesta formal para participar en dicho proyecto.</w:t>
      </w:r>
    </w:p>
    <w:p w14:paraId="73E79A63" w14:textId="77777777" w:rsidR="00F4707F" w:rsidRPr="00470987" w:rsidRDefault="00F4707F" w:rsidP="00F4707F">
      <w:pPr>
        <w:pStyle w:val="Prrafodelista"/>
        <w:numPr>
          <w:ilvl w:val="0"/>
          <w:numId w:val="32"/>
        </w:numPr>
        <w:spacing w:after="0" w:line="240" w:lineRule="auto"/>
        <w:ind w:left="993" w:hanging="283"/>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 planeación, ejecución y supervisión de estos proyectos o alianzas estratégicas, se deberá remitir al procedimiento correspondiente.</w:t>
      </w:r>
    </w:p>
    <w:p w14:paraId="171AB3CA" w14:textId="77777777" w:rsidR="00F4707F" w:rsidRPr="00470987" w:rsidRDefault="00F4707F" w:rsidP="00F4707F">
      <w:pPr>
        <w:pStyle w:val="Prrafodelista"/>
        <w:spacing w:after="0" w:line="240" w:lineRule="auto"/>
        <w:ind w:left="993"/>
        <w:contextualSpacing w:val="0"/>
        <w:jc w:val="both"/>
        <w:rPr>
          <w:rFonts w:ascii="Montserrat" w:hAnsi="Montserrat" w:cstheme="minorHAnsi"/>
          <w:color w:val="000000" w:themeColor="text1"/>
          <w:sz w:val="20"/>
          <w:szCs w:val="20"/>
        </w:rPr>
      </w:pPr>
    </w:p>
    <w:p w14:paraId="76700E8B" w14:textId="77777777" w:rsidR="00F4707F" w:rsidRPr="00470987" w:rsidRDefault="00F4707F" w:rsidP="00F4707F">
      <w:pPr>
        <w:pStyle w:val="Prrafodelista"/>
        <w:numPr>
          <w:ilvl w:val="1"/>
          <w:numId w:val="74"/>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la realización de las alianzas estratégicas la CCSG, a través de la CTAA, efectuará lo siguiente:</w:t>
      </w:r>
    </w:p>
    <w:p w14:paraId="43EAD33F"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22B6EF55" w14:textId="77777777" w:rsidR="00F4707F" w:rsidRPr="00470987" w:rsidRDefault="00F4707F" w:rsidP="00F4707F">
      <w:pPr>
        <w:pStyle w:val="Prrafodelista"/>
        <w:numPr>
          <w:ilvl w:val="0"/>
          <w:numId w:val="62"/>
        </w:numPr>
        <w:spacing w:after="0" w:line="240" w:lineRule="auto"/>
        <w:ind w:left="1134" w:hanging="414"/>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Identificará giros de negocios viables a implementar en el Instituto a través de la realización de estudios o investigación de mercados, tomando en cuenta:</w:t>
      </w:r>
    </w:p>
    <w:p w14:paraId="5F084261"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5AE76D69" w14:textId="77777777" w:rsidR="00F4707F" w:rsidRPr="00470987" w:rsidRDefault="00F4707F" w:rsidP="00F4707F">
      <w:pPr>
        <w:pStyle w:val="Prrafodelista"/>
        <w:numPr>
          <w:ilvl w:val="0"/>
          <w:numId w:val="53"/>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los productos o servicios a ofrecer satisfagan necesidades complementarias de la derechohabiencia;</w:t>
      </w:r>
    </w:p>
    <w:p w14:paraId="7B5D3DBE" w14:textId="77777777" w:rsidR="00F4707F" w:rsidRPr="00470987" w:rsidRDefault="00F4707F" w:rsidP="00F4707F">
      <w:pPr>
        <w:pStyle w:val="Prrafodelista"/>
        <w:numPr>
          <w:ilvl w:val="0"/>
          <w:numId w:val="53"/>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su otorgamiento represente un aprovechamiento de espacios disponibles e ingresos adicionales para el Instituto;</w:t>
      </w:r>
    </w:p>
    <w:p w14:paraId="431691BE" w14:textId="77777777" w:rsidR="00F4707F" w:rsidRPr="00470987" w:rsidRDefault="00F4707F" w:rsidP="00F4707F">
      <w:pPr>
        <w:pStyle w:val="Prrafodelista"/>
        <w:numPr>
          <w:ilvl w:val="0"/>
          <w:numId w:val="53"/>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sean proyectos de desarrollo a mediano plazo (cinco años); y</w:t>
      </w:r>
    </w:p>
    <w:p w14:paraId="53E1F945" w14:textId="77777777" w:rsidR="00F4707F" w:rsidRPr="00470987" w:rsidRDefault="00F4707F" w:rsidP="00F4707F">
      <w:pPr>
        <w:pStyle w:val="Prrafodelista"/>
        <w:numPr>
          <w:ilvl w:val="0"/>
          <w:numId w:val="53"/>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Que tengan un impacto a nivel nacional o regional.</w:t>
      </w:r>
    </w:p>
    <w:p w14:paraId="1F249E57" w14:textId="77777777" w:rsidR="00F4707F" w:rsidRPr="00470987" w:rsidRDefault="00F4707F" w:rsidP="00F4707F">
      <w:pPr>
        <w:pStyle w:val="Prrafodelista"/>
        <w:spacing w:after="0" w:line="240" w:lineRule="auto"/>
        <w:ind w:left="1418"/>
        <w:jc w:val="both"/>
        <w:rPr>
          <w:rFonts w:ascii="Montserrat" w:hAnsi="Montserrat" w:cstheme="minorHAnsi"/>
          <w:color w:val="000000" w:themeColor="text1"/>
          <w:sz w:val="20"/>
          <w:szCs w:val="20"/>
        </w:rPr>
      </w:pPr>
    </w:p>
    <w:p w14:paraId="5ADB3404" w14:textId="77777777" w:rsidR="00F4707F" w:rsidRPr="00470987" w:rsidRDefault="00F4707F" w:rsidP="00F4707F">
      <w:pPr>
        <w:pStyle w:val="Prrafodelista"/>
        <w:numPr>
          <w:ilvl w:val="0"/>
          <w:numId w:val="62"/>
        </w:numPr>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efectos de transparencia, elaborará invitaciones a posibles operadores de los giros comerciales identificados, que pudieran estar interesados en ofrecer sus servicios y/o productos en las Unidades del IMSS.</w:t>
      </w:r>
    </w:p>
    <w:p w14:paraId="26675113" w14:textId="77777777" w:rsidR="00F4707F" w:rsidRPr="00470987" w:rsidRDefault="00F4707F" w:rsidP="00F4707F">
      <w:pPr>
        <w:pStyle w:val="Prrafodelista"/>
        <w:spacing w:after="0" w:line="240" w:lineRule="auto"/>
        <w:ind w:left="1080"/>
        <w:jc w:val="both"/>
        <w:rPr>
          <w:rFonts w:ascii="Montserrat" w:hAnsi="Montserrat" w:cstheme="minorHAnsi"/>
          <w:color w:val="000000" w:themeColor="text1"/>
          <w:sz w:val="20"/>
          <w:szCs w:val="20"/>
        </w:rPr>
      </w:pPr>
    </w:p>
    <w:p w14:paraId="649E14A6" w14:textId="64117296" w:rsidR="00F4707F" w:rsidRPr="00470987" w:rsidRDefault="00F4707F" w:rsidP="00F4707F">
      <w:pPr>
        <w:pStyle w:val="Prrafodelista"/>
        <w:numPr>
          <w:ilvl w:val="0"/>
          <w:numId w:val="62"/>
        </w:numPr>
        <w:spacing w:after="0" w:line="240" w:lineRule="auto"/>
        <w:ind w:left="1134" w:hanging="425"/>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De existir diferentes interesados, evaluará y desarrollará el procedimiento de selección del permisionario </w:t>
      </w:r>
      <w:r>
        <w:rPr>
          <w:rFonts w:ascii="Montserrat" w:hAnsi="Montserrat" w:cstheme="minorHAnsi"/>
          <w:color w:val="000000" w:themeColor="text1"/>
          <w:sz w:val="20"/>
          <w:szCs w:val="20"/>
        </w:rPr>
        <w:t>q</w:t>
      </w:r>
      <w:r w:rsidRPr="00132045">
        <w:rPr>
          <w:rFonts w:ascii="Montserrat" w:hAnsi="Montserrat" w:cstheme="minorHAnsi"/>
          <w:color w:val="000000" w:themeColor="text1"/>
          <w:sz w:val="20"/>
          <w:szCs w:val="20"/>
        </w:rPr>
        <w:t>ue ofrezca mayores beneficios al instituto</w:t>
      </w:r>
      <w:r>
        <w:rPr>
          <w:rFonts w:ascii="Montserrat" w:hAnsi="Montserrat" w:cstheme="minorHAnsi"/>
          <w:color w:val="000000" w:themeColor="text1"/>
          <w:sz w:val="20"/>
          <w:szCs w:val="20"/>
        </w:rPr>
        <w:t xml:space="preserve"> </w:t>
      </w:r>
      <w:r w:rsidRPr="00470987">
        <w:rPr>
          <w:rFonts w:ascii="Montserrat" w:hAnsi="Montserrat" w:cstheme="minorHAnsi"/>
          <w:color w:val="000000" w:themeColor="text1"/>
          <w:sz w:val="20"/>
          <w:szCs w:val="20"/>
        </w:rPr>
        <w:t>dependiendo el giro comercial y sus alcances, pudiendo ser ésta a través de:</w:t>
      </w:r>
    </w:p>
    <w:p w14:paraId="1F8B20D6" w14:textId="77777777" w:rsidR="00F4707F" w:rsidRPr="00470987" w:rsidRDefault="00F4707F" w:rsidP="00F4707F">
      <w:pPr>
        <w:pStyle w:val="Prrafodelista"/>
        <w:rPr>
          <w:rFonts w:ascii="Montserrat" w:hAnsi="Montserrat" w:cstheme="minorHAnsi"/>
          <w:color w:val="000000" w:themeColor="text1"/>
          <w:sz w:val="20"/>
          <w:szCs w:val="20"/>
        </w:rPr>
      </w:pPr>
    </w:p>
    <w:p w14:paraId="3777873C" w14:textId="77777777" w:rsidR="00F4707F" w:rsidRPr="00470987" w:rsidRDefault="00F4707F" w:rsidP="00F4707F">
      <w:pPr>
        <w:pStyle w:val="Prrafodelista"/>
        <w:numPr>
          <w:ilvl w:val="0"/>
          <w:numId w:val="54"/>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Concursos de selección a través de presentación de ofertas técnicas y económicas presenciales; y</w:t>
      </w:r>
    </w:p>
    <w:p w14:paraId="7F8BEC4C" w14:textId="77777777" w:rsidR="00F4707F" w:rsidRPr="00470987" w:rsidRDefault="00F4707F" w:rsidP="00F4707F">
      <w:pPr>
        <w:pStyle w:val="Prrafodelista"/>
        <w:numPr>
          <w:ilvl w:val="0"/>
          <w:numId w:val="54"/>
        </w:numPr>
        <w:spacing w:after="0" w:line="240" w:lineRule="auto"/>
        <w:ind w:left="1418" w:hanging="142"/>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Subastas presenciales o electrónicas.</w:t>
      </w:r>
    </w:p>
    <w:p w14:paraId="35F52834"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191431D4"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Sistema Informático de Arrendamiento Inmobiliario – Módulo de Comercialización de Superficies.</w:t>
      </w:r>
    </w:p>
    <w:p w14:paraId="36C84AD0" w14:textId="77777777" w:rsidR="00F4707F" w:rsidRPr="00470987" w:rsidRDefault="00F4707F" w:rsidP="00F4707F">
      <w:pPr>
        <w:pStyle w:val="Prrafodelista"/>
        <w:spacing w:after="0" w:line="240" w:lineRule="auto"/>
        <w:ind w:left="709"/>
        <w:jc w:val="both"/>
        <w:rPr>
          <w:rFonts w:ascii="Montserrat" w:hAnsi="Montserrat" w:cstheme="minorHAnsi"/>
          <w:color w:val="000000" w:themeColor="text1"/>
          <w:sz w:val="20"/>
          <w:szCs w:val="20"/>
        </w:rPr>
      </w:pPr>
    </w:p>
    <w:p w14:paraId="3CEADB43" w14:textId="77777777" w:rsidR="00F4707F"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Las Áreas Otorgantes y la CTAA, a través de la DAC, deberán utilizar el SIAI/Módulo de Comercialización para la administración, control, seguimiento de los Permisos y contratos de Subarrendamiento otorgados. </w:t>
      </w:r>
    </w:p>
    <w:p w14:paraId="18EA810B"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77654574"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actividades que deberán realizar en dicho sistema serán las siguientes:</w:t>
      </w:r>
    </w:p>
    <w:p w14:paraId="032677C5" w14:textId="77777777" w:rsidR="00F4707F" w:rsidRPr="00470987" w:rsidRDefault="00F4707F" w:rsidP="00F4707F">
      <w:pPr>
        <w:pStyle w:val="Prrafodelista"/>
        <w:spacing w:after="0" w:line="240" w:lineRule="auto"/>
        <w:contextualSpacing w:val="0"/>
        <w:jc w:val="both"/>
        <w:rPr>
          <w:rFonts w:ascii="Montserrat" w:hAnsi="Montserrat" w:cstheme="minorHAnsi"/>
          <w:color w:val="000000" w:themeColor="text1"/>
          <w:sz w:val="20"/>
          <w:szCs w:val="20"/>
        </w:rPr>
      </w:pPr>
    </w:p>
    <w:p w14:paraId="75CD6128" w14:textId="77777777" w:rsidR="00F4707F" w:rsidRPr="00470987" w:rsidRDefault="00F4707F" w:rsidP="00F4707F">
      <w:pPr>
        <w:pStyle w:val="Prrafodelista"/>
        <w:numPr>
          <w:ilvl w:val="0"/>
          <w:numId w:val="33"/>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Registro de cada Permiso o contrato de Subarrendamiento otorgado.</w:t>
      </w:r>
    </w:p>
    <w:p w14:paraId="63153C42" w14:textId="77777777" w:rsidR="00F4707F" w:rsidRPr="00470987" w:rsidRDefault="00F4707F" w:rsidP="00F4707F">
      <w:pPr>
        <w:pStyle w:val="Prrafodelista"/>
        <w:numPr>
          <w:ilvl w:val="0"/>
          <w:numId w:val="33"/>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Carga del Permiso o contrato de Subarrendamiento suscrito y la documentación que integra el expediente de acuerdo con las presentes Políticas.</w:t>
      </w:r>
    </w:p>
    <w:p w14:paraId="40B5A324" w14:textId="77777777" w:rsidR="00F4707F" w:rsidRPr="00470987" w:rsidRDefault="00F4707F" w:rsidP="00F4707F">
      <w:pPr>
        <w:pStyle w:val="Prrafodelista"/>
        <w:numPr>
          <w:ilvl w:val="0"/>
          <w:numId w:val="33"/>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Programación de pagos.</w:t>
      </w:r>
    </w:p>
    <w:p w14:paraId="13407CE3" w14:textId="77777777" w:rsidR="00F4707F" w:rsidRPr="00470987" w:rsidRDefault="00F4707F" w:rsidP="00F4707F">
      <w:pPr>
        <w:pStyle w:val="Prrafodelista"/>
        <w:numPr>
          <w:ilvl w:val="0"/>
          <w:numId w:val="33"/>
        </w:numPr>
        <w:spacing w:after="0" w:line="240" w:lineRule="auto"/>
        <w:ind w:left="1134" w:hanging="424"/>
        <w:contextualSpacing w:val="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Conciliación de cuentas por cobrar (CFDI expedidos) vs ingreso devengado (pago real).</w:t>
      </w:r>
    </w:p>
    <w:p w14:paraId="2C03DE04"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2B691938" w14:textId="77777777" w:rsidR="00F4707F" w:rsidRPr="00470987" w:rsidRDefault="00F4707F" w:rsidP="00F4707F">
      <w:pPr>
        <w:pStyle w:val="Prrafodelista"/>
        <w:numPr>
          <w:ilvl w:val="1"/>
          <w:numId w:val="74"/>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SIAI/Módulo de Comercialización será de uso obligatorio para las Áreas Otorgantes y Nivel Central.</w:t>
      </w:r>
    </w:p>
    <w:p w14:paraId="79F9440B"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6AB45DDE" w14:textId="77777777" w:rsidR="00F4707F" w:rsidRPr="00470987" w:rsidRDefault="00F4707F" w:rsidP="00F4707F">
      <w:pPr>
        <w:pStyle w:val="Prrafodelista"/>
        <w:numPr>
          <w:ilvl w:val="1"/>
          <w:numId w:val="74"/>
        </w:numPr>
        <w:tabs>
          <w:tab w:val="left" w:pos="567"/>
        </w:tabs>
        <w:spacing w:after="0" w:line="240" w:lineRule="auto"/>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a través de la DAC, será la responsable de su difusión.</w:t>
      </w:r>
    </w:p>
    <w:p w14:paraId="248201DD"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A8E4A90" w14:textId="77777777" w:rsidR="00F4707F" w:rsidRPr="00470987" w:rsidRDefault="00F4707F" w:rsidP="00F4707F">
      <w:pPr>
        <w:pStyle w:val="Prrafodelista"/>
        <w:numPr>
          <w:ilvl w:val="0"/>
          <w:numId w:val="74"/>
        </w:numPr>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Otras disposiciones.</w:t>
      </w:r>
    </w:p>
    <w:p w14:paraId="2FCF3088" w14:textId="77777777" w:rsidR="00F4707F" w:rsidRPr="00470987" w:rsidRDefault="00F4707F" w:rsidP="00F4707F">
      <w:pPr>
        <w:pStyle w:val="Prrafodelista"/>
        <w:spacing w:after="0" w:line="240" w:lineRule="auto"/>
        <w:ind w:left="360"/>
        <w:jc w:val="both"/>
        <w:rPr>
          <w:rFonts w:ascii="Montserrat" w:hAnsi="Montserrat" w:cstheme="minorHAnsi"/>
          <w:color w:val="000000" w:themeColor="text1"/>
          <w:sz w:val="20"/>
          <w:szCs w:val="20"/>
        </w:rPr>
      </w:pPr>
    </w:p>
    <w:p w14:paraId="3A85B06A" w14:textId="77777777" w:rsidR="00F4707F" w:rsidRPr="00470987" w:rsidRDefault="00F4707F" w:rsidP="00F4707F">
      <w:pPr>
        <w:pStyle w:val="Prrafodelista"/>
        <w:numPr>
          <w:ilvl w:val="1"/>
          <w:numId w:val="74"/>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Guarderías.</w:t>
      </w:r>
    </w:p>
    <w:p w14:paraId="35CDB8A3"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30310ECC"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Los Permisos para guarderías serán otorgados a través del formato autorizado </w:t>
      </w:r>
      <w:r>
        <w:rPr>
          <w:rFonts w:ascii="Montserrat" w:hAnsi="Montserrat" w:cstheme="minorHAnsi"/>
          <w:color w:val="000000" w:themeColor="text1"/>
          <w:sz w:val="20"/>
          <w:szCs w:val="20"/>
        </w:rPr>
        <w:t>que</w:t>
      </w:r>
      <w:r w:rsidRPr="00470987">
        <w:rPr>
          <w:rFonts w:ascii="Montserrat" w:hAnsi="Montserrat" w:cstheme="minorHAnsi"/>
          <w:color w:val="000000" w:themeColor="text1"/>
          <w:sz w:val="20"/>
          <w:szCs w:val="20"/>
        </w:rPr>
        <w:t xml:space="preserve"> corresponde al Anexo 13 de este Apartado, cubriendo la cuota de gastos administrativos establecida para Permisos fijos en la Tabla de Cuotas, que para cada ejercicio fiscal aprueba el HCT.</w:t>
      </w:r>
    </w:p>
    <w:p w14:paraId="651169D2"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68158297"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sz w:val="20"/>
          <w:szCs w:val="20"/>
        </w:rPr>
        <w:t xml:space="preserve">La ocupación del inmueble se formalizará con la suscripción de la respectiva Acta entrega conforme al modelo establecido </w:t>
      </w:r>
      <w:r w:rsidRPr="00470987">
        <w:rPr>
          <w:rFonts w:ascii="Montserrat" w:hAnsi="Montserrat" w:cstheme="minorHAnsi"/>
          <w:color w:val="000000" w:themeColor="text1"/>
          <w:sz w:val="20"/>
          <w:szCs w:val="20"/>
        </w:rPr>
        <w:t>en el Anexo 5 de este Apartado.</w:t>
      </w:r>
    </w:p>
    <w:p w14:paraId="1C3FCAE0"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5656BC0E"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vigencia de los Permisos será la misma que establezca el contrato de prestación del servicio de guardería, del que se deriva dicho Permiso.</w:t>
      </w:r>
    </w:p>
    <w:p w14:paraId="58794644" w14:textId="77777777" w:rsidR="00F4707F" w:rsidRPr="00470987" w:rsidRDefault="00F4707F" w:rsidP="00F4707F">
      <w:pPr>
        <w:pStyle w:val="Prrafodelista"/>
        <w:spacing w:after="0" w:line="240" w:lineRule="auto"/>
        <w:ind w:left="708"/>
        <w:jc w:val="both"/>
        <w:rPr>
          <w:rFonts w:ascii="Montserrat" w:hAnsi="Montserrat" w:cstheme="minorHAnsi"/>
          <w:color w:val="000000" w:themeColor="text1"/>
          <w:sz w:val="20"/>
          <w:szCs w:val="20"/>
        </w:rPr>
      </w:pPr>
    </w:p>
    <w:p w14:paraId="3F898F19"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lastRenderedPageBreak/>
        <w:t>Estos Permisos deberán ser reportados en el padrón de comercialización respectivo, conforme a lo señalado en el numeral 1.</w:t>
      </w:r>
      <w:r>
        <w:rPr>
          <w:rFonts w:ascii="Montserrat" w:hAnsi="Montserrat" w:cstheme="minorHAnsi"/>
          <w:color w:val="000000" w:themeColor="text1"/>
          <w:sz w:val="20"/>
          <w:szCs w:val="20"/>
        </w:rPr>
        <w:t>21</w:t>
      </w:r>
      <w:r w:rsidRPr="00470987">
        <w:rPr>
          <w:rFonts w:ascii="Montserrat" w:hAnsi="Montserrat" w:cstheme="minorHAnsi"/>
          <w:color w:val="000000" w:themeColor="text1"/>
          <w:sz w:val="20"/>
          <w:szCs w:val="20"/>
        </w:rPr>
        <w:t>. del presente apartado.</w:t>
      </w:r>
    </w:p>
    <w:p w14:paraId="1B43773E" w14:textId="77777777" w:rsidR="00F4707F" w:rsidRPr="00470987" w:rsidRDefault="00F4707F" w:rsidP="00F4707F">
      <w:pPr>
        <w:pStyle w:val="Prrafodelista"/>
        <w:tabs>
          <w:tab w:val="left" w:pos="7389"/>
        </w:tabs>
        <w:spacing w:after="0" w:line="240" w:lineRule="auto"/>
        <w:jc w:val="both"/>
        <w:rPr>
          <w:rFonts w:ascii="Montserrat" w:hAnsi="Montserrat" w:cstheme="minorHAnsi"/>
          <w:color w:val="000000" w:themeColor="text1"/>
          <w:sz w:val="20"/>
          <w:szCs w:val="20"/>
        </w:rPr>
      </w:pPr>
    </w:p>
    <w:p w14:paraId="0642521B"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De conformidad con la normatividad institucional aplicable, la Coordinación del Servicio de Guardería para el Desarrollo Integral Infantil, de la Dirección de Prestaciones Económicas y Sociales, es la responsable de supervisar que la prestadora del servicio cumpla con todos y cada uno de los requisitos exigidos (seguridad, protección civil, entre otros), así como de verificar que el expediente del contrato de prestación del servicio de guardería se encuentre debidamente integrado.</w:t>
      </w:r>
    </w:p>
    <w:p w14:paraId="39547B59" w14:textId="77777777" w:rsidR="00F4707F" w:rsidRPr="00470987" w:rsidRDefault="00F4707F" w:rsidP="00F4707F">
      <w:pPr>
        <w:pStyle w:val="Prrafodelista"/>
        <w:spacing w:after="0" w:line="240" w:lineRule="auto"/>
        <w:ind w:left="1634"/>
        <w:jc w:val="both"/>
        <w:rPr>
          <w:rFonts w:ascii="Montserrat" w:hAnsi="Montserrat" w:cstheme="minorHAnsi"/>
          <w:color w:val="000000" w:themeColor="text1"/>
          <w:sz w:val="20"/>
          <w:szCs w:val="20"/>
        </w:rPr>
      </w:pPr>
    </w:p>
    <w:p w14:paraId="790CDF3E"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monto de la cuota de recuperación que deben cubrir los permisionarios de manera mensual por el uso del inmueble para el servicio de guardería, se calculará de la siguiente manera:</w:t>
      </w:r>
    </w:p>
    <w:p w14:paraId="7DDD4C86"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2DCDAC63"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Cuota mensual = 5% * [(cuota unitaria mensual por niño) * (por el total de la capacidad instalada de niños a atender en el inmueble)] + IVA</w:t>
      </w:r>
    </w:p>
    <w:p w14:paraId="465B279C" w14:textId="77777777" w:rsidR="00F4707F" w:rsidRPr="00470987" w:rsidRDefault="00F4707F" w:rsidP="00F4707F">
      <w:pPr>
        <w:pStyle w:val="Prrafodelista"/>
        <w:spacing w:after="0" w:line="240" w:lineRule="auto"/>
        <w:ind w:left="0"/>
        <w:jc w:val="both"/>
        <w:rPr>
          <w:rFonts w:ascii="Montserrat" w:hAnsi="Montserrat" w:cstheme="minorHAnsi"/>
          <w:color w:val="000000" w:themeColor="text1"/>
          <w:sz w:val="20"/>
          <w:szCs w:val="20"/>
        </w:rPr>
      </w:pPr>
    </w:p>
    <w:p w14:paraId="320B56C0" w14:textId="77777777" w:rsidR="00F4707F" w:rsidRPr="00470987" w:rsidRDefault="00F4707F" w:rsidP="00F4707F">
      <w:pPr>
        <w:pStyle w:val="Prrafodelista"/>
        <w:numPr>
          <w:ilvl w:val="2"/>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porcentaje anterior será revisado conjuntamente con la Coordinación del Servicio de Guardería para el Desarrollo Integral Infantil para determinar su ajuste de considerarse necesario, el cual deberá ser aprobado por el HCT.</w:t>
      </w:r>
    </w:p>
    <w:p w14:paraId="780BDDBC" w14:textId="77777777" w:rsidR="00F4707F" w:rsidRPr="00470987" w:rsidRDefault="00F4707F" w:rsidP="00F4707F">
      <w:pPr>
        <w:pStyle w:val="Prrafodelista"/>
        <w:spacing w:after="0" w:line="240" w:lineRule="auto"/>
        <w:ind w:left="1634"/>
        <w:jc w:val="both"/>
        <w:rPr>
          <w:rFonts w:ascii="Montserrat" w:hAnsi="Montserrat" w:cstheme="minorHAnsi"/>
          <w:color w:val="000000" w:themeColor="text1"/>
          <w:sz w:val="20"/>
          <w:szCs w:val="20"/>
        </w:rPr>
      </w:pPr>
    </w:p>
    <w:p w14:paraId="7A467B44" w14:textId="77777777" w:rsidR="00F4707F" w:rsidRPr="00470987" w:rsidRDefault="00F4707F" w:rsidP="00F4707F">
      <w:pPr>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el caso de aquellos inmuebles destinados al servicio de guardería en los que se esté cobrando una cuota de recuperación derivada de un dictamen de justipreciación o negociación especial, que sea distinta a la estipulada, conforme al cálculo indicado en la Condición Segunda del modelo de Permiso, referido en el numeral 1</w:t>
      </w:r>
      <w:r>
        <w:rPr>
          <w:rFonts w:ascii="Montserrat" w:hAnsi="Montserrat" w:cstheme="minorHAnsi"/>
          <w:color w:val="000000" w:themeColor="text1"/>
          <w:sz w:val="20"/>
          <w:szCs w:val="20"/>
        </w:rPr>
        <w:t>2</w:t>
      </w:r>
      <w:r w:rsidRPr="00470987">
        <w:rPr>
          <w:rFonts w:ascii="Montserrat" w:hAnsi="Montserrat" w:cstheme="minorHAnsi"/>
          <w:color w:val="000000" w:themeColor="text1"/>
          <w:sz w:val="20"/>
          <w:szCs w:val="20"/>
        </w:rPr>
        <w:t>.1.</w:t>
      </w:r>
      <w:r>
        <w:rPr>
          <w:rFonts w:ascii="Montserrat" w:hAnsi="Montserrat" w:cstheme="minorHAnsi"/>
          <w:color w:val="000000" w:themeColor="text1"/>
          <w:sz w:val="20"/>
          <w:szCs w:val="20"/>
        </w:rPr>
        <w:t>1</w:t>
      </w:r>
      <w:r w:rsidRPr="00470987">
        <w:rPr>
          <w:rFonts w:ascii="Montserrat" w:hAnsi="Montserrat" w:cstheme="minorHAnsi"/>
          <w:color w:val="000000" w:themeColor="text1"/>
          <w:sz w:val="20"/>
          <w:szCs w:val="20"/>
        </w:rPr>
        <w:t xml:space="preserve"> del presente Apartado, </w:t>
      </w:r>
      <w:r w:rsidRPr="00132045">
        <w:rPr>
          <w:rFonts w:ascii="Montserrat" w:hAnsi="Montserrat" w:cstheme="minorHAnsi"/>
          <w:color w:val="000000" w:themeColor="text1"/>
          <w:sz w:val="20"/>
          <w:szCs w:val="20"/>
        </w:rPr>
        <w:t>se optará por el cobro de la cuota que resulte mayor en beneficio del Instituto.</w:t>
      </w:r>
    </w:p>
    <w:p w14:paraId="7CF3D736" w14:textId="77777777" w:rsidR="00F4707F" w:rsidRPr="00470987" w:rsidRDefault="00F4707F" w:rsidP="00F4707F">
      <w:pPr>
        <w:pStyle w:val="Prrafodelista"/>
        <w:spacing w:after="0" w:line="240" w:lineRule="auto"/>
        <w:ind w:left="0"/>
        <w:jc w:val="both"/>
        <w:rPr>
          <w:rFonts w:ascii="Montserrat" w:hAnsi="Montserrat" w:cstheme="minorHAnsi"/>
          <w:color w:val="000000" w:themeColor="text1"/>
          <w:sz w:val="20"/>
          <w:szCs w:val="20"/>
        </w:rPr>
      </w:pPr>
    </w:p>
    <w:p w14:paraId="31942808" w14:textId="77777777" w:rsidR="00F4707F" w:rsidRPr="00470987" w:rsidRDefault="00F4707F" w:rsidP="00F4707F">
      <w:pPr>
        <w:pStyle w:val="Prrafodelista"/>
        <w:numPr>
          <w:ilvl w:val="1"/>
          <w:numId w:val="74"/>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Fideicomisos.</w:t>
      </w:r>
    </w:p>
    <w:p w14:paraId="1BD086A9"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29CACD60"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Tratándose del aprovechamiento y explotación de las superficies en los inmuebles, cuya administración haya sido transferida a los fideicomisos FIBESO, FIDEIMSS y FIDTEATROS, su otorgamiento será competencia de quien los administra, conforme a los lineamientos y demás normativa aplicable para su regulación.</w:t>
      </w:r>
    </w:p>
    <w:p w14:paraId="64359664" w14:textId="77777777" w:rsidR="00F4707F" w:rsidRPr="00470987" w:rsidRDefault="00F4707F" w:rsidP="00F4707F">
      <w:pPr>
        <w:pStyle w:val="Prrafodelista"/>
        <w:spacing w:after="0" w:line="240" w:lineRule="auto"/>
        <w:ind w:left="0"/>
        <w:jc w:val="both"/>
        <w:rPr>
          <w:rFonts w:ascii="Montserrat" w:hAnsi="Montserrat" w:cstheme="minorHAnsi"/>
          <w:color w:val="000000" w:themeColor="text1"/>
          <w:sz w:val="20"/>
          <w:szCs w:val="20"/>
        </w:rPr>
      </w:pPr>
    </w:p>
    <w:p w14:paraId="76D77535" w14:textId="77777777" w:rsidR="00F4707F" w:rsidRPr="00470987" w:rsidRDefault="00F4707F" w:rsidP="00F4707F">
      <w:pPr>
        <w:pStyle w:val="Prrafodelista"/>
        <w:numPr>
          <w:ilvl w:val="1"/>
          <w:numId w:val="74"/>
        </w:numPr>
        <w:tabs>
          <w:tab w:val="left" w:pos="567"/>
        </w:tabs>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Módulos de Apoyo.</w:t>
      </w:r>
    </w:p>
    <w:p w14:paraId="42B86E43" w14:textId="77777777" w:rsidR="00F4707F" w:rsidRPr="00470987" w:rsidRDefault="00F4707F" w:rsidP="00F4707F">
      <w:pPr>
        <w:pStyle w:val="Prrafodelista"/>
        <w:tabs>
          <w:tab w:val="left" w:pos="937"/>
          <w:tab w:val="left" w:pos="4103"/>
        </w:tabs>
        <w:spacing w:after="0" w:line="240" w:lineRule="auto"/>
        <w:ind w:left="0"/>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ab/>
      </w:r>
      <w:r w:rsidRPr="00470987">
        <w:rPr>
          <w:rFonts w:ascii="Montserrat" w:hAnsi="Montserrat" w:cstheme="minorHAnsi"/>
          <w:color w:val="000000" w:themeColor="text1"/>
          <w:sz w:val="20"/>
          <w:szCs w:val="20"/>
        </w:rPr>
        <w:tab/>
      </w:r>
    </w:p>
    <w:p w14:paraId="386ACB7E"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sin responsabilidad para el Instituto por daños a terceros, podrán facilitar espacios en Inmuebles Institucionales para la colocación de Casillas Electorales, Módulos de Apoyo del SAT, Mesas de Apoyo para la presentación de la Declaración Patrimonial y de Conflicto de Intereses, Trámite de Pasaporte y servicios similares, atendiendo lo siguiente:</w:t>
      </w:r>
    </w:p>
    <w:p w14:paraId="740D81BA"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4536BE6C" w14:textId="77777777" w:rsidR="00F4707F" w:rsidRPr="00470987" w:rsidRDefault="00F4707F" w:rsidP="00F4707F">
      <w:pPr>
        <w:pStyle w:val="Prrafodelista"/>
        <w:numPr>
          <w:ilvl w:val="1"/>
          <w:numId w:val="30"/>
        </w:numPr>
        <w:spacing w:after="0" w:line="240" w:lineRule="auto"/>
        <w:ind w:left="993"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No deberán ser obstaculizados los servicios que presta la unidad a la derechohabiencia, ni las rutas de evacuación y</w:t>
      </w:r>
      <w:r>
        <w:rPr>
          <w:rFonts w:ascii="Montserrat" w:hAnsi="Montserrat" w:cstheme="minorHAnsi"/>
          <w:color w:val="000000" w:themeColor="text1"/>
          <w:sz w:val="20"/>
          <w:szCs w:val="20"/>
        </w:rPr>
        <w:t xml:space="preserve"> puntos de reunión del inmueble, y</w:t>
      </w:r>
    </w:p>
    <w:p w14:paraId="603406D4" w14:textId="77777777" w:rsidR="00F4707F" w:rsidRPr="00470987" w:rsidRDefault="00F4707F" w:rsidP="00F4707F">
      <w:pPr>
        <w:pStyle w:val="Prrafodelista"/>
        <w:numPr>
          <w:ilvl w:val="1"/>
          <w:numId w:val="30"/>
        </w:numPr>
        <w:spacing w:after="0" w:line="240" w:lineRule="auto"/>
        <w:ind w:left="993" w:hanging="283"/>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El periodo de otorgamiento será convenido de común acuerdo en función de la necesidad de la prestación del servicio.</w:t>
      </w:r>
    </w:p>
    <w:p w14:paraId="46F6EBCD" w14:textId="77777777" w:rsidR="00F4707F" w:rsidRPr="00470987" w:rsidRDefault="00F4707F" w:rsidP="00F4707F">
      <w:pPr>
        <w:pStyle w:val="Prrafodelista"/>
        <w:spacing w:after="0" w:line="240" w:lineRule="auto"/>
        <w:ind w:left="993"/>
        <w:jc w:val="both"/>
        <w:rPr>
          <w:rFonts w:ascii="Montserrat" w:hAnsi="Montserrat" w:cstheme="minorHAnsi"/>
          <w:color w:val="000000" w:themeColor="text1"/>
          <w:sz w:val="20"/>
          <w:szCs w:val="20"/>
        </w:rPr>
      </w:pPr>
    </w:p>
    <w:p w14:paraId="09C0E9D3"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Cajeros Automáticos.</w:t>
      </w:r>
    </w:p>
    <w:p w14:paraId="48D6E8AB" w14:textId="77777777" w:rsidR="00F4707F" w:rsidRPr="00470987" w:rsidRDefault="00F4707F" w:rsidP="00F4707F">
      <w:pPr>
        <w:pStyle w:val="Prrafodelista"/>
        <w:spacing w:after="0" w:line="240" w:lineRule="auto"/>
        <w:ind w:left="0"/>
        <w:jc w:val="both"/>
        <w:rPr>
          <w:rFonts w:ascii="Montserrat" w:hAnsi="Montserrat" w:cstheme="minorHAnsi"/>
          <w:color w:val="000000" w:themeColor="text1"/>
          <w:sz w:val="20"/>
          <w:szCs w:val="20"/>
        </w:rPr>
      </w:pPr>
    </w:p>
    <w:p w14:paraId="77A8B79E"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Las instituciones bancarias que cuenten con contratos para el pago de nómina a trabajadores del IMSS, jubilados y pensionados, podrán ubicar cajeros automáticos en Inmuebles </w:t>
      </w:r>
      <w:r w:rsidRPr="00470987">
        <w:rPr>
          <w:rFonts w:ascii="Montserrat" w:hAnsi="Montserrat" w:cstheme="minorHAnsi"/>
          <w:color w:val="000000" w:themeColor="text1"/>
          <w:sz w:val="20"/>
          <w:szCs w:val="20"/>
        </w:rPr>
        <w:lastRenderedPageBreak/>
        <w:t xml:space="preserve">Institucionales, eximiendo a estos del cobro por el uso del espacio, de acuerdo con la Ley Federal de Derechos. La DF </w:t>
      </w:r>
      <w:r>
        <w:rPr>
          <w:rFonts w:ascii="Montserrat" w:hAnsi="Montserrat" w:cstheme="minorHAnsi"/>
          <w:color w:val="000000" w:themeColor="text1"/>
          <w:sz w:val="20"/>
          <w:szCs w:val="20"/>
        </w:rPr>
        <w:t>será la</w:t>
      </w:r>
      <w:r w:rsidRPr="00470987">
        <w:rPr>
          <w:rFonts w:ascii="Montserrat" w:hAnsi="Montserrat" w:cstheme="minorHAnsi"/>
          <w:color w:val="000000" w:themeColor="text1"/>
          <w:sz w:val="20"/>
          <w:szCs w:val="20"/>
        </w:rPr>
        <w:t xml:space="preserve"> responsable de su reglamentación y control.</w:t>
      </w:r>
    </w:p>
    <w:p w14:paraId="1E991DE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731C601C"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Áreas comerciales en Permisos administrativos temporales.</w:t>
      </w:r>
    </w:p>
    <w:p w14:paraId="229FF96D"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6E3089C2"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Los Contratos de Asociación Público-Privada que celebre el Instituto deberán contemplar un apartado específico en el cual se describa de manera general el procedimiento de asignación a particulares de las áreas comerciales que se hayan considerado en el diseño del proyecto de que se trate.</w:t>
      </w:r>
    </w:p>
    <w:p w14:paraId="5721DC66" w14:textId="77777777" w:rsidR="00F4707F" w:rsidRPr="00470987" w:rsidRDefault="00F4707F" w:rsidP="00F4707F">
      <w:pPr>
        <w:spacing w:after="0" w:line="240" w:lineRule="auto"/>
        <w:jc w:val="both"/>
        <w:rPr>
          <w:rFonts w:ascii="Montserrat" w:hAnsi="Montserrat" w:cstheme="minorHAnsi"/>
          <w:color w:val="000000" w:themeColor="text1"/>
          <w:sz w:val="20"/>
          <w:szCs w:val="20"/>
        </w:rPr>
      </w:pPr>
    </w:p>
    <w:p w14:paraId="491117E3"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Dicho apartado establecerá la obligación de ceñirse a lo que dispongan las presentes Políticas, así como a la legislación aplicable, en caso de que se propongan usuarios para las áreas comerciales. </w:t>
      </w:r>
    </w:p>
    <w:p w14:paraId="2FCE295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1314F28F"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 xml:space="preserve">Para la propuesta de los usuarios comerciales se deberá incluir un anexo que considere como mínimo los siguientes tópicos, los cuales son consistentes con el análisis, evaluación, otorgamiento, supervisión y administración de las áreas comerciales de los Contratos APP, a saber: </w:t>
      </w:r>
    </w:p>
    <w:p w14:paraId="25AA0668"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06C48EF0" w14:textId="77777777" w:rsidR="00F4707F" w:rsidRPr="00470987" w:rsidRDefault="00F4707F" w:rsidP="00F4707F">
      <w:pPr>
        <w:pStyle w:val="Prrafodelista"/>
        <w:numPr>
          <w:ilvl w:val="0"/>
          <w:numId w:val="56"/>
        </w:numPr>
        <w:spacing w:after="0" w:line="240" w:lineRule="auto"/>
        <w:ind w:left="1134" w:right="15" w:hanging="425"/>
        <w:contextualSpacing w:val="0"/>
        <w:jc w:val="both"/>
        <w:rPr>
          <w:rFonts w:ascii="Montserrat" w:hAnsi="Montserrat"/>
          <w:bCs/>
          <w:sz w:val="20"/>
          <w:szCs w:val="20"/>
        </w:rPr>
      </w:pPr>
      <w:r w:rsidRPr="00470987">
        <w:rPr>
          <w:rFonts w:ascii="Montserrat" w:hAnsi="Montserrat"/>
          <w:bCs/>
          <w:sz w:val="20"/>
          <w:szCs w:val="20"/>
        </w:rPr>
        <w:t>El desarrollador APP elaborará el modelo de contrato de arrendamiento a suscribir con los usuarios de las áreas comerciales, mismo que enviará a la CPECI para su validación, en conjunto con la CLC y la CCSG a través de la CTAA, cada una en el ámbito de sus respectivas competencias.</w:t>
      </w:r>
    </w:p>
    <w:p w14:paraId="3DAC47C8" w14:textId="77777777" w:rsidR="00F4707F" w:rsidRPr="00470987" w:rsidRDefault="00F4707F" w:rsidP="00F4707F">
      <w:pPr>
        <w:pStyle w:val="Prrafodelista"/>
        <w:numPr>
          <w:ilvl w:val="0"/>
          <w:numId w:val="56"/>
        </w:numPr>
        <w:spacing w:after="0" w:line="240" w:lineRule="auto"/>
        <w:ind w:left="1134" w:right="-96" w:hanging="425"/>
        <w:contextualSpacing w:val="0"/>
        <w:jc w:val="both"/>
        <w:rPr>
          <w:rFonts w:ascii="Montserrat" w:hAnsi="Montserrat"/>
          <w:bCs/>
          <w:sz w:val="20"/>
          <w:szCs w:val="20"/>
        </w:rPr>
      </w:pPr>
      <w:r w:rsidRPr="00470987">
        <w:rPr>
          <w:rFonts w:ascii="Montserrat" w:hAnsi="Montserrat"/>
          <w:bCs/>
          <w:sz w:val="20"/>
          <w:szCs w:val="20"/>
        </w:rPr>
        <w:t>Propuestas de usuarios de áreas comerciales a presentar por parte del desarrollador.</w:t>
      </w:r>
    </w:p>
    <w:p w14:paraId="154A9F26" w14:textId="77777777" w:rsidR="00F4707F" w:rsidRPr="00470987" w:rsidRDefault="00F4707F" w:rsidP="00F4707F">
      <w:pPr>
        <w:pStyle w:val="Prrafodelista"/>
        <w:spacing w:after="0" w:line="240" w:lineRule="auto"/>
        <w:ind w:left="1074" w:right="-96"/>
        <w:contextualSpacing w:val="0"/>
        <w:jc w:val="both"/>
        <w:rPr>
          <w:rFonts w:ascii="Montserrat" w:hAnsi="Montserrat"/>
          <w:bCs/>
          <w:sz w:val="20"/>
          <w:szCs w:val="20"/>
        </w:rPr>
      </w:pPr>
    </w:p>
    <w:p w14:paraId="6AC81FF6" w14:textId="77777777" w:rsidR="00F4707F" w:rsidRPr="00470987" w:rsidRDefault="00F4707F" w:rsidP="00F4707F">
      <w:pPr>
        <w:pStyle w:val="Prrafodelista"/>
        <w:numPr>
          <w:ilvl w:val="1"/>
          <w:numId w:val="58"/>
        </w:numPr>
        <w:spacing w:after="0" w:line="240" w:lineRule="auto"/>
        <w:ind w:left="1560" w:right="15" w:hanging="284"/>
        <w:jc w:val="both"/>
        <w:rPr>
          <w:rFonts w:ascii="Montserrat" w:hAnsi="Montserrat"/>
          <w:bCs/>
          <w:sz w:val="20"/>
          <w:szCs w:val="20"/>
        </w:rPr>
      </w:pPr>
      <w:r w:rsidRPr="00470987">
        <w:rPr>
          <w:rFonts w:ascii="Montserrat" w:hAnsi="Montserrat"/>
          <w:bCs/>
          <w:sz w:val="20"/>
          <w:szCs w:val="20"/>
        </w:rPr>
        <w:t>El desarrollador APP deberá presentar al Instituto cuando menos dos propuestas de usuarios de áreas comerciales.</w:t>
      </w:r>
    </w:p>
    <w:p w14:paraId="1A7F1230" w14:textId="77777777" w:rsidR="00F4707F" w:rsidRPr="00470987" w:rsidRDefault="00F4707F" w:rsidP="00F4707F">
      <w:pPr>
        <w:pStyle w:val="Prrafodelista"/>
        <w:spacing w:after="0" w:line="240" w:lineRule="auto"/>
        <w:ind w:left="1560" w:right="-96" w:hanging="284"/>
        <w:jc w:val="both"/>
        <w:rPr>
          <w:rFonts w:ascii="Montserrat" w:hAnsi="Montserrat"/>
          <w:bCs/>
          <w:sz w:val="20"/>
          <w:szCs w:val="20"/>
        </w:rPr>
      </w:pPr>
    </w:p>
    <w:p w14:paraId="17E96B9F" w14:textId="77777777" w:rsidR="00F4707F" w:rsidRPr="00470987" w:rsidRDefault="00F4707F" w:rsidP="00F4707F">
      <w:pPr>
        <w:pStyle w:val="Prrafodelista"/>
        <w:numPr>
          <w:ilvl w:val="1"/>
          <w:numId w:val="58"/>
        </w:numPr>
        <w:spacing w:after="0" w:line="240" w:lineRule="auto"/>
        <w:ind w:left="1560" w:right="15" w:hanging="284"/>
        <w:jc w:val="both"/>
        <w:rPr>
          <w:rFonts w:ascii="Montserrat" w:hAnsi="Montserrat"/>
          <w:bCs/>
          <w:sz w:val="20"/>
          <w:szCs w:val="20"/>
        </w:rPr>
      </w:pPr>
      <w:r w:rsidRPr="00470987">
        <w:rPr>
          <w:rFonts w:ascii="Montserrat" w:hAnsi="Montserrat"/>
          <w:bCs/>
          <w:sz w:val="20"/>
          <w:szCs w:val="20"/>
        </w:rPr>
        <w:t>El desarrollador entregará al Instituto, en anexo de las propuestas presentadas, una evaluación de los beneficios que ofrece al Instituto y a su derechohabiencia cada una de las alternativas.</w:t>
      </w:r>
    </w:p>
    <w:p w14:paraId="70D25E5E" w14:textId="77777777" w:rsidR="00F4707F" w:rsidRPr="00470987" w:rsidRDefault="00F4707F" w:rsidP="00F4707F">
      <w:pPr>
        <w:pStyle w:val="Prrafodelista"/>
        <w:ind w:left="1560" w:hanging="284"/>
        <w:rPr>
          <w:rFonts w:ascii="Montserrat" w:hAnsi="Montserrat"/>
          <w:bCs/>
          <w:sz w:val="20"/>
          <w:szCs w:val="20"/>
        </w:rPr>
      </w:pPr>
    </w:p>
    <w:p w14:paraId="517B3169" w14:textId="77777777" w:rsidR="00F4707F" w:rsidRPr="00470987" w:rsidRDefault="00F4707F" w:rsidP="00F4707F">
      <w:pPr>
        <w:pStyle w:val="Prrafodelista"/>
        <w:numPr>
          <w:ilvl w:val="1"/>
          <w:numId w:val="58"/>
        </w:numPr>
        <w:spacing w:after="0" w:line="240" w:lineRule="auto"/>
        <w:ind w:left="1560" w:right="15" w:hanging="284"/>
        <w:jc w:val="both"/>
        <w:rPr>
          <w:rFonts w:ascii="Montserrat" w:hAnsi="Montserrat"/>
          <w:bCs/>
          <w:sz w:val="20"/>
          <w:szCs w:val="20"/>
        </w:rPr>
      </w:pPr>
      <w:r w:rsidRPr="00470987">
        <w:rPr>
          <w:rFonts w:ascii="Montserrat" w:hAnsi="Montserrat"/>
          <w:bCs/>
          <w:sz w:val="20"/>
          <w:szCs w:val="20"/>
        </w:rPr>
        <w:t>El desarrollador APP deberá presentar un instructivo específico del procedimiento que seguirá para la selección de las propuestas a presentar al Instituto para la ocupación de las áreas comerciales, en el que cuando menos se incluyan los siguientes criterios de selección:</w:t>
      </w:r>
    </w:p>
    <w:p w14:paraId="7E236D52" w14:textId="77777777" w:rsidR="00F4707F" w:rsidRPr="00470987" w:rsidRDefault="00F4707F" w:rsidP="00F4707F">
      <w:pPr>
        <w:spacing w:after="0" w:line="240" w:lineRule="auto"/>
        <w:rPr>
          <w:rFonts w:ascii="Montserrat" w:hAnsi="Montserrat"/>
          <w:bCs/>
          <w:sz w:val="20"/>
          <w:szCs w:val="20"/>
        </w:rPr>
      </w:pPr>
    </w:p>
    <w:p w14:paraId="3025DD5F"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Que el producto o servicio a comercializar sea acorde a las actividades que se desarrollarán en el Contrato APP;</w:t>
      </w:r>
    </w:p>
    <w:p w14:paraId="37AA65A5"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Que haya disponibilidad de espacio;</w:t>
      </w:r>
    </w:p>
    <w:p w14:paraId="1F0A4682"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Que no se obstruyan las áreas de circulación y seguridad;</w:t>
      </w:r>
    </w:p>
    <w:p w14:paraId="683F9B5A"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Que la documentación legal que presente del usuario del área comercial sea acorde al giro comercial a desarrollar;</w:t>
      </w:r>
    </w:p>
    <w:p w14:paraId="6B37B963"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Que se satisfagan necesidades complementarias de la derechohabiencia;</w:t>
      </w:r>
    </w:p>
    <w:p w14:paraId="53D0082B"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Que la actividad comercial a desarrollar no implique el manejo de sustancias o equipos que puedan presentar riesgo para la derechohabiencia, sus trabajadores, y visitantes en general, así como a las instalaciones; y</w:t>
      </w:r>
    </w:p>
    <w:p w14:paraId="6ED6478A"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Así como cualquier otro elemento de evaluación que considere el área que suscriba el Contrato APP.</w:t>
      </w:r>
    </w:p>
    <w:p w14:paraId="2D8364E2" w14:textId="77777777" w:rsidR="00F4707F" w:rsidRPr="00470987" w:rsidRDefault="00F4707F" w:rsidP="00F4707F">
      <w:pPr>
        <w:pStyle w:val="Prrafodelista"/>
        <w:spacing w:after="0" w:line="240" w:lineRule="auto"/>
        <w:ind w:left="1701" w:right="15"/>
        <w:contextualSpacing w:val="0"/>
        <w:jc w:val="both"/>
        <w:rPr>
          <w:rFonts w:ascii="Montserrat" w:hAnsi="Montserrat"/>
          <w:bCs/>
          <w:sz w:val="20"/>
          <w:szCs w:val="20"/>
        </w:rPr>
      </w:pPr>
    </w:p>
    <w:p w14:paraId="24C1ED5F" w14:textId="77777777" w:rsidR="00F4707F" w:rsidRDefault="00F4707F" w:rsidP="00F4707F">
      <w:pPr>
        <w:pStyle w:val="Prrafodelista"/>
        <w:numPr>
          <w:ilvl w:val="1"/>
          <w:numId w:val="58"/>
        </w:numPr>
        <w:spacing w:after="0" w:line="240" w:lineRule="auto"/>
        <w:ind w:left="1560" w:right="15" w:hanging="284"/>
        <w:jc w:val="both"/>
        <w:rPr>
          <w:rFonts w:ascii="Montserrat" w:hAnsi="Montserrat"/>
          <w:bCs/>
          <w:sz w:val="20"/>
          <w:szCs w:val="20"/>
        </w:rPr>
      </w:pPr>
      <w:r w:rsidRPr="00470987">
        <w:rPr>
          <w:rFonts w:ascii="Montserrat" w:hAnsi="Montserrat"/>
          <w:bCs/>
          <w:sz w:val="20"/>
          <w:szCs w:val="20"/>
        </w:rPr>
        <w:t>El desarrollador, para cada propuesta presentada, deberá integrar un expediente el cual se compondrá de:</w:t>
      </w:r>
    </w:p>
    <w:p w14:paraId="3EBC22FD" w14:textId="77777777" w:rsidR="00F4707F" w:rsidRPr="00470987" w:rsidRDefault="00F4707F" w:rsidP="00F4707F">
      <w:pPr>
        <w:pStyle w:val="Prrafodelista"/>
        <w:spacing w:after="0" w:line="240" w:lineRule="auto"/>
        <w:ind w:left="1560" w:right="15"/>
        <w:jc w:val="both"/>
        <w:rPr>
          <w:rFonts w:ascii="Montserrat" w:hAnsi="Montserrat"/>
          <w:bCs/>
          <w:sz w:val="20"/>
          <w:szCs w:val="20"/>
        </w:rPr>
      </w:pPr>
    </w:p>
    <w:p w14:paraId="529716B5"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Acta constitutiva de la sociedad (PM);</w:t>
      </w:r>
    </w:p>
    <w:p w14:paraId="094EEC95"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Acta de nacimiento (PF);</w:t>
      </w:r>
    </w:p>
    <w:p w14:paraId="33D6C6E7"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Poderes notariales de su represente legal e identificación oficial del mismo;</w:t>
      </w:r>
    </w:p>
    <w:p w14:paraId="51995D4A"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 xml:space="preserve">Registro de la empresa ante el SAT (RFC); </w:t>
      </w:r>
    </w:p>
    <w:p w14:paraId="039CC3C4"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Registro Patronal (IMSS e INFONAVIT);</w:t>
      </w:r>
    </w:p>
    <w:p w14:paraId="300EEE8D"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Estados financieros en los que se demuestre la solvencia económica (PM):</w:t>
      </w:r>
    </w:p>
    <w:p w14:paraId="47E2617A"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Estado de cuenta en la que demuestre tener solvencia económica (PF);</w:t>
      </w:r>
    </w:p>
    <w:p w14:paraId="52C25F62"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Opiniones positivas de cumplimiento de obligaciones en materia fiscal y de seguridad social (IMSS e INFONAVIT);</w:t>
      </w:r>
    </w:p>
    <w:p w14:paraId="05D2192F"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En su caso especificaciones técnicas del equipo a instalar;</w:t>
      </w:r>
    </w:p>
    <w:p w14:paraId="681CC6BC" w14:textId="77777777" w:rsidR="00F4707F" w:rsidRPr="00470987" w:rsidRDefault="00F4707F" w:rsidP="00F4707F">
      <w:pPr>
        <w:pStyle w:val="Prrafodelista"/>
        <w:numPr>
          <w:ilvl w:val="0"/>
          <w:numId w:val="57"/>
        </w:numPr>
        <w:spacing w:after="0" w:line="240" w:lineRule="auto"/>
        <w:ind w:left="1701" w:right="-96" w:hanging="218"/>
        <w:contextualSpacing w:val="0"/>
        <w:jc w:val="both"/>
        <w:rPr>
          <w:rFonts w:ascii="Montserrat" w:hAnsi="Montserrat"/>
          <w:bCs/>
          <w:sz w:val="20"/>
          <w:szCs w:val="20"/>
        </w:rPr>
      </w:pPr>
      <w:r w:rsidRPr="00470987">
        <w:rPr>
          <w:rFonts w:ascii="Montserrat" w:hAnsi="Montserrat"/>
          <w:bCs/>
          <w:sz w:val="20"/>
          <w:szCs w:val="20"/>
        </w:rPr>
        <w:t>Las demás que determine el área que suscriba el Contrato APP; y</w:t>
      </w:r>
    </w:p>
    <w:p w14:paraId="33011003" w14:textId="77777777" w:rsidR="00F4707F" w:rsidRPr="00470987" w:rsidRDefault="00F4707F" w:rsidP="00F4707F">
      <w:pPr>
        <w:pStyle w:val="Prrafodelista"/>
        <w:numPr>
          <w:ilvl w:val="0"/>
          <w:numId w:val="57"/>
        </w:numPr>
        <w:spacing w:after="0" w:line="240" w:lineRule="auto"/>
        <w:ind w:left="1701" w:right="15" w:hanging="218"/>
        <w:contextualSpacing w:val="0"/>
        <w:jc w:val="both"/>
        <w:rPr>
          <w:rFonts w:ascii="Montserrat" w:hAnsi="Montserrat"/>
          <w:bCs/>
          <w:sz w:val="20"/>
          <w:szCs w:val="20"/>
        </w:rPr>
      </w:pPr>
      <w:r w:rsidRPr="00470987">
        <w:rPr>
          <w:rFonts w:ascii="Montserrat" w:hAnsi="Montserrat"/>
          <w:bCs/>
          <w:sz w:val="20"/>
          <w:szCs w:val="20"/>
        </w:rPr>
        <w:t>Durante el periodo de vigencia del instrumento jurídico que suscriba, el desarrollador deberá incluir una cláusula en la cual se especifique que el usuario del área comercial deberá entregar de una fianza o póliza a favor del Instituto, con la cual garanticen las obligaciones contenidas en el instrumento legal suscrito. Adicionalmente, los permisionarios deberán contar con una póliza de seguros de responsabilidad civil que cubra los daños</w:t>
      </w:r>
      <w:r>
        <w:rPr>
          <w:rFonts w:ascii="Montserrat" w:hAnsi="Montserrat"/>
          <w:bCs/>
          <w:sz w:val="20"/>
          <w:szCs w:val="20"/>
        </w:rPr>
        <w:t xml:space="preserve"> y/o la destrucción de bienes muebles o inmuebles propiedad del IMSS o de terceros bajo su responsabilidad, así como el daño físico y/o perjuicio y/o daño moral y/o muerte y/o incapacidad permanente total y/o incapacidad permanente parcial; y/o incapacidad total temporal y/o incapacidad parcial temporal que</w:t>
      </w:r>
      <w:r w:rsidRPr="00C521B3">
        <w:rPr>
          <w:rFonts w:ascii="Montserrat" w:hAnsi="Montserrat"/>
          <w:bCs/>
          <w:sz w:val="20"/>
          <w:szCs w:val="20"/>
        </w:rPr>
        <w:t xml:space="preserve"> </w:t>
      </w:r>
      <w:r>
        <w:rPr>
          <w:rFonts w:ascii="Montserrat" w:hAnsi="Montserrat"/>
          <w:bCs/>
          <w:sz w:val="20"/>
          <w:szCs w:val="20"/>
        </w:rPr>
        <w:t xml:space="preserve">ocasione a terceros y/o </w:t>
      </w:r>
      <w:r w:rsidRPr="003C75C0">
        <w:rPr>
          <w:rFonts w:ascii="Montserrat" w:hAnsi="Montserrat"/>
          <w:bCs/>
          <w:sz w:val="20"/>
          <w:szCs w:val="20"/>
        </w:rPr>
        <w:t>a los derechohabientes</w:t>
      </w:r>
      <w:r>
        <w:rPr>
          <w:rFonts w:ascii="Montserrat" w:hAnsi="Montserrat"/>
          <w:bCs/>
          <w:sz w:val="20"/>
          <w:szCs w:val="20"/>
        </w:rPr>
        <w:t xml:space="preserve"> y/o</w:t>
      </w:r>
      <w:r w:rsidRPr="003C75C0">
        <w:rPr>
          <w:rFonts w:ascii="Montserrat" w:hAnsi="Montserrat"/>
          <w:bCs/>
          <w:sz w:val="20"/>
          <w:szCs w:val="20"/>
        </w:rPr>
        <w:t xml:space="preserve"> servidores públicos de</w:t>
      </w:r>
      <w:r>
        <w:rPr>
          <w:rFonts w:ascii="Montserrat" w:hAnsi="Montserrat"/>
          <w:bCs/>
          <w:sz w:val="20"/>
          <w:szCs w:val="20"/>
        </w:rPr>
        <w:t>l IMSS, por el ejercicio y/o consecuencia de la posesión por cualquier figura legal, que implique el uso de inmuebles, instalaciones y aparatos utilizados para su actividad.</w:t>
      </w:r>
    </w:p>
    <w:p w14:paraId="4AD00447" w14:textId="77777777" w:rsidR="00F4707F" w:rsidRPr="00470987" w:rsidRDefault="00F4707F" w:rsidP="00F4707F">
      <w:pPr>
        <w:pStyle w:val="Prrafodelista"/>
        <w:spacing w:after="0" w:line="240" w:lineRule="auto"/>
        <w:ind w:left="1074" w:right="-96"/>
        <w:contextualSpacing w:val="0"/>
        <w:jc w:val="both"/>
        <w:rPr>
          <w:rFonts w:ascii="Montserrat" w:hAnsi="Montserrat"/>
          <w:bCs/>
          <w:sz w:val="20"/>
          <w:szCs w:val="20"/>
        </w:rPr>
      </w:pPr>
    </w:p>
    <w:p w14:paraId="2940F2AF" w14:textId="77777777" w:rsidR="00F4707F" w:rsidRPr="00470987" w:rsidRDefault="00F4707F" w:rsidP="00F4707F">
      <w:pPr>
        <w:pStyle w:val="Prrafodelista"/>
        <w:numPr>
          <w:ilvl w:val="1"/>
          <w:numId w:val="58"/>
        </w:numPr>
        <w:spacing w:after="0" w:line="240" w:lineRule="auto"/>
        <w:ind w:left="1560" w:right="15" w:hanging="284"/>
        <w:jc w:val="both"/>
        <w:rPr>
          <w:rFonts w:ascii="Montserrat" w:hAnsi="Montserrat"/>
          <w:bCs/>
          <w:sz w:val="20"/>
          <w:szCs w:val="20"/>
        </w:rPr>
      </w:pPr>
      <w:r w:rsidRPr="00470987">
        <w:rPr>
          <w:rFonts w:ascii="Montserrat" w:hAnsi="Montserrat"/>
          <w:bCs/>
          <w:sz w:val="20"/>
          <w:szCs w:val="20"/>
        </w:rPr>
        <w:t xml:space="preserve">El desarrollador APP, en la selección de los giros comerciales observará que éstos sean compatibles con los servicios y actividades que se realizan en los inmuebles. </w:t>
      </w:r>
    </w:p>
    <w:p w14:paraId="3BAAE3B7" w14:textId="77777777" w:rsidR="00F4707F" w:rsidRPr="00470987" w:rsidRDefault="00F4707F" w:rsidP="00F4707F">
      <w:pPr>
        <w:pStyle w:val="Prrafodelista"/>
        <w:spacing w:after="0" w:line="240" w:lineRule="auto"/>
        <w:ind w:left="2127" w:right="-96"/>
        <w:jc w:val="both"/>
        <w:rPr>
          <w:rFonts w:ascii="Montserrat" w:hAnsi="Montserrat"/>
          <w:bCs/>
          <w:sz w:val="20"/>
          <w:szCs w:val="20"/>
        </w:rPr>
      </w:pPr>
    </w:p>
    <w:p w14:paraId="25EEA98A" w14:textId="77777777" w:rsidR="00F4707F" w:rsidRDefault="00F4707F" w:rsidP="00F4707F">
      <w:pPr>
        <w:spacing w:after="0" w:line="240" w:lineRule="auto"/>
        <w:ind w:left="1560" w:right="15" w:hanging="2"/>
        <w:jc w:val="both"/>
        <w:rPr>
          <w:rFonts w:ascii="Montserrat" w:hAnsi="Montserrat"/>
          <w:bCs/>
          <w:sz w:val="20"/>
          <w:szCs w:val="20"/>
        </w:rPr>
      </w:pPr>
      <w:r w:rsidRPr="00470987">
        <w:rPr>
          <w:rFonts w:ascii="Montserrat" w:hAnsi="Montserrat"/>
          <w:bCs/>
          <w:sz w:val="20"/>
          <w:szCs w:val="20"/>
        </w:rPr>
        <w:t>De manera particular, en lo que corresponde al giro de alimentos y bebidas invariablemente en el instructivo y selección de las propuestas a presentar al Instituto del desarrollador APP considerará la “Política de Venta Exclusiva de Alimentos y Bebidas Saludables en Inmuebles Institucionales” que el IMSS implementó en sus Unidades, para lo cual la CTAA proporcionará al área contratante del APP el listado de alimentos autorizados emitido por la Coordinación de Unidades de Primer Nivel, adscrita a la Dirección de Prestaciones Médicas, el cual será actualizado conforme el área normativa lo informe.</w:t>
      </w:r>
    </w:p>
    <w:p w14:paraId="4FEAE69A" w14:textId="77777777" w:rsidR="00F4707F" w:rsidRPr="00470987" w:rsidRDefault="00F4707F" w:rsidP="00F4707F">
      <w:pPr>
        <w:spacing w:after="0" w:line="240" w:lineRule="auto"/>
        <w:ind w:left="1560" w:right="15" w:hanging="2"/>
        <w:jc w:val="both"/>
        <w:rPr>
          <w:rFonts w:ascii="Montserrat" w:hAnsi="Montserrat"/>
          <w:bCs/>
          <w:sz w:val="20"/>
          <w:szCs w:val="20"/>
        </w:rPr>
      </w:pPr>
    </w:p>
    <w:p w14:paraId="019D8920" w14:textId="77777777" w:rsidR="00F4707F" w:rsidRPr="00470987" w:rsidRDefault="00F4707F" w:rsidP="00F4707F">
      <w:pPr>
        <w:pStyle w:val="Prrafodelista"/>
        <w:numPr>
          <w:ilvl w:val="0"/>
          <w:numId w:val="56"/>
        </w:numPr>
        <w:spacing w:after="0" w:line="240" w:lineRule="auto"/>
        <w:ind w:left="1134" w:right="15" w:hanging="425"/>
        <w:contextualSpacing w:val="0"/>
        <w:jc w:val="both"/>
        <w:rPr>
          <w:rFonts w:ascii="Montserrat" w:hAnsi="Montserrat"/>
          <w:bCs/>
          <w:sz w:val="20"/>
          <w:szCs w:val="20"/>
        </w:rPr>
      </w:pPr>
      <w:r w:rsidRPr="00470987">
        <w:rPr>
          <w:rFonts w:ascii="Montserrat" w:hAnsi="Montserrat"/>
          <w:bCs/>
          <w:sz w:val="20"/>
          <w:szCs w:val="20"/>
        </w:rPr>
        <w:t>El desarrollador APP deberá elaborar un procedimiento específico para el cobro de rentas por el uso de las áreas comerciales, el cual contemplará desde la determinación del monto, entero al IMSS, hasta la facturación.</w:t>
      </w:r>
    </w:p>
    <w:p w14:paraId="13A248AD" w14:textId="77777777" w:rsidR="00F4707F" w:rsidRPr="00470987" w:rsidRDefault="00F4707F" w:rsidP="00F4707F">
      <w:pPr>
        <w:spacing w:after="0" w:line="240" w:lineRule="auto"/>
        <w:ind w:right="-96"/>
        <w:jc w:val="both"/>
        <w:rPr>
          <w:rFonts w:ascii="Montserrat" w:hAnsi="Montserrat"/>
          <w:bCs/>
          <w:sz w:val="20"/>
          <w:szCs w:val="20"/>
        </w:rPr>
      </w:pPr>
    </w:p>
    <w:p w14:paraId="53CAC33B" w14:textId="77777777" w:rsidR="00F4707F" w:rsidRPr="00470987" w:rsidRDefault="00F4707F" w:rsidP="00F4707F">
      <w:pPr>
        <w:spacing w:after="0" w:line="240" w:lineRule="auto"/>
        <w:ind w:left="1134" w:right="15"/>
        <w:jc w:val="both"/>
        <w:rPr>
          <w:rFonts w:ascii="Montserrat" w:hAnsi="Montserrat"/>
          <w:bCs/>
          <w:sz w:val="20"/>
          <w:szCs w:val="20"/>
        </w:rPr>
      </w:pPr>
      <w:r w:rsidRPr="00470987">
        <w:rPr>
          <w:rFonts w:ascii="Montserrat" w:hAnsi="Montserrat"/>
          <w:bCs/>
          <w:sz w:val="20"/>
          <w:szCs w:val="20"/>
        </w:rPr>
        <w:t xml:space="preserve">El desarrollador APP podrá utilizar para la determinación del monto de renta los criterios aplicados por el Instituto por la comercialización de sus espacios, siendo éstos el uso de la Tabla de Cuotas que el IMSS aplica por el aprovechamiento de superficies menores de </w:t>
      </w:r>
      <w:r w:rsidRPr="00470987">
        <w:rPr>
          <w:rFonts w:ascii="Montserrat" w:hAnsi="Montserrat"/>
          <w:bCs/>
          <w:sz w:val="20"/>
          <w:szCs w:val="20"/>
        </w:rPr>
        <w:lastRenderedPageBreak/>
        <w:t>30 m</w:t>
      </w:r>
      <w:r w:rsidRPr="00470987">
        <w:rPr>
          <w:rFonts w:ascii="Montserrat" w:hAnsi="Montserrat"/>
          <w:bCs/>
          <w:sz w:val="20"/>
          <w:szCs w:val="20"/>
          <w:vertAlign w:val="superscript"/>
        </w:rPr>
        <w:t>2</w:t>
      </w:r>
      <w:r w:rsidRPr="00470987">
        <w:rPr>
          <w:rFonts w:ascii="Montserrat" w:hAnsi="Montserrat"/>
          <w:bCs/>
          <w:sz w:val="20"/>
          <w:szCs w:val="20"/>
        </w:rPr>
        <w:t>, para fines de comercialización, misma que está acorde a las dimensiones del espacio a ocupar, así como del tipo de Unidad en el que se ubica.</w:t>
      </w:r>
    </w:p>
    <w:p w14:paraId="24B07E1F" w14:textId="77777777" w:rsidR="00F4707F" w:rsidRPr="00470987" w:rsidRDefault="00F4707F" w:rsidP="00F4707F">
      <w:pPr>
        <w:spacing w:after="0" w:line="240" w:lineRule="auto"/>
        <w:ind w:left="1134" w:right="-96"/>
        <w:jc w:val="both"/>
        <w:rPr>
          <w:rFonts w:ascii="Montserrat" w:hAnsi="Montserrat"/>
          <w:bCs/>
          <w:sz w:val="20"/>
          <w:szCs w:val="20"/>
        </w:rPr>
      </w:pPr>
    </w:p>
    <w:p w14:paraId="21E33897" w14:textId="77777777" w:rsidR="00F4707F" w:rsidRPr="00470987" w:rsidRDefault="00F4707F" w:rsidP="00F4707F">
      <w:pPr>
        <w:spacing w:after="0" w:line="240" w:lineRule="auto"/>
        <w:ind w:left="1134" w:right="15"/>
        <w:jc w:val="both"/>
        <w:rPr>
          <w:rFonts w:ascii="Montserrat" w:hAnsi="Montserrat"/>
          <w:bCs/>
          <w:sz w:val="20"/>
          <w:szCs w:val="20"/>
        </w:rPr>
      </w:pPr>
      <w:r w:rsidRPr="00470987">
        <w:rPr>
          <w:rFonts w:ascii="Montserrat" w:hAnsi="Montserrat"/>
          <w:bCs/>
          <w:sz w:val="20"/>
          <w:szCs w:val="20"/>
        </w:rPr>
        <w:t>En caso de que el desarrollador APP opte por no utilizar la Tabla de Cuotas antes señalada, el monto de la renta que se establezca no deberá ser menor al establecido en la misma para un espacio de iguales dimensiones.</w:t>
      </w:r>
    </w:p>
    <w:p w14:paraId="24FEBDB7" w14:textId="77777777" w:rsidR="00F4707F" w:rsidRPr="00470987" w:rsidRDefault="00F4707F" w:rsidP="00F4707F">
      <w:pPr>
        <w:spacing w:after="0" w:line="240" w:lineRule="auto"/>
        <w:ind w:left="1134" w:right="-96"/>
        <w:jc w:val="both"/>
        <w:rPr>
          <w:rFonts w:ascii="Montserrat" w:hAnsi="Montserrat"/>
          <w:bCs/>
          <w:sz w:val="20"/>
          <w:szCs w:val="20"/>
        </w:rPr>
      </w:pPr>
    </w:p>
    <w:p w14:paraId="5BC0EC8C" w14:textId="77777777" w:rsidR="00F4707F" w:rsidRPr="00470987" w:rsidRDefault="00F4707F" w:rsidP="00F4707F">
      <w:pPr>
        <w:spacing w:after="0" w:line="240" w:lineRule="auto"/>
        <w:ind w:left="1134" w:right="15"/>
        <w:jc w:val="both"/>
        <w:rPr>
          <w:rFonts w:ascii="Montserrat" w:hAnsi="Montserrat"/>
          <w:bCs/>
          <w:sz w:val="20"/>
          <w:szCs w:val="20"/>
        </w:rPr>
      </w:pPr>
      <w:r w:rsidRPr="00470987">
        <w:rPr>
          <w:rFonts w:ascii="Montserrat" w:hAnsi="Montserrat"/>
          <w:bCs/>
          <w:sz w:val="20"/>
          <w:szCs w:val="20"/>
        </w:rPr>
        <w:t>Para áreas comerciales mayores de 30 m</w:t>
      </w:r>
      <w:r w:rsidRPr="00470987">
        <w:rPr>
          <w:rFonts w:ascii="Montserrat" w:hAnsi="Montserrat"/>
          <w:bCs/>
          <w:sz w:val="20"/>
          <w:szCs w:val="20"/>
          <w:vertAlign w:val="superscript"/>
        </w:rPr>
        <w:t>2</w:t>
      </w:r>
      <w:r w:rsidRPr="00470987">
        <w:rPr>
          <w:rFonts w:ascii="Montserrat" w:hAnsi="Montserrat"/>
          <w:bCs/>
          <w:sz w:val="20"/>
          <w:szCs w:val="20"/>
        </w:rPr>
        <w:t>, el procedimiento que se elabore deberá considerar que a través del desarrollador APP se obtenga un avalúo comercial emitido por un perito en el cual determine el monto de renta a cobrar por el uso del área.</w:t>
      </w:r>
    </w:p>
    <w:p w14:paraId="133F9340" w14:textId="77777777" w:rsidR="00F4707F" w:rsidRPr="00470987" w:rsidRDefault="00F4707F" w:rsidP="00F4707F">
      <w:pPr>
        <w:spacing w:after="0" w:line="240" w:lineRule="auto"/>
        <w:ind w:left="2124" w:right="-96"/>
        <w:jc w:val="both"/>
        <w:rPr>
          <w:rFonts w:ascii="Montserrat" w:hAnsi="Montserrat"/>
          <w:bCs/>
          <w:sz w:val="20"/>
          <w:szCs w:val="20"/>
        </w:rPr>
      </w:pPr>
    </w:p>
    <w:p w14:paraId="0900B04E" w14:textId="77777777" w:rsidR="00F4707F" w:rsidRPr="00470987" w:rsidRDefault="00F4707F" w:rsidP="00F4707F">
      <w:pPr>
        <w:pStyle w:val="Prrafodelista"/>
        <w:numPr>
          <w:ilvl w:val="0"/>
          <w:numId w:val="56"/>
        </w:numPr>
        <w:spacing w:after="0" w:line="240" w:lineRule="auto"/>
        <w:ind w:left="1134" w:right="15" w:hanging="425"/>
        <w:contextualSpacing w:val="0"/>
        <w:jc w:val="both"/>
        <w:rPr>
          <w:rFonts w:ascii="Montserrat" w:hAnsi="Montserrat"/>
          <w:bCs/>
          <w:sz w:val="20"/>
          <w:szCs w:val="20"/>
        </w:rPr>
      </w:pPr>
      <w:r w:rsidRPr="00470987">
        <w:rPr>
          <w:rFonts w:ascii="Montserrat" w:hAnsi="Montserrat"/>
          <w:bCs/>
          <w:sz w:val="20"/>
          <w:szCs w:val="20"/>
        </w:rPr>
        <w:t>Para el registro contable de los ingresos que se generen por el aprovechamiento de las áreas comerciales de los Contratos APP, así como la emisión del CFDI, el área Normativa</w:t>
      </w:r>
      <w:r w:rsidRPr="00470987">
        <w:rPr>
          <w:rFonts w:ascii="Montserrat" w:hAnsi="Montserrat"/>
          <w:sz w:val="20"/>
          <w:szCs w:val="20"/>
        </w:rPr>
        <w:t xml:space="preserve"> contratante, de manera conjunta con la DC</w:t>
      </w:r>
      <w:r>
        <w:rPr>
          <w:rFonts w:ascii="Montserrat" w:hAnsi="Montserrat"/>
          <w:sz w:val="20"/>
          <w:szCs w:val="20"/>
        </w:rPr>
        <w:t xml:space="preserve"> </w:t>
      </w:r>
      <w:r w:rsidRPr="00470987">
        <w:rPr>
          <w:rFonts w:ascii="Montserrat" w:hAnsi="Montserrat"/>
          <w:sz w:val="20"/>
          <w:szCs w:val="20"/>
        </w:rPr>
        <w:t>y la División de Trámite de Erogaciones, y la CTAA elaborarán el procedimiento y guías contables específicas.</w:t>
      </w:r>
    </w:p>
    <w:p w14:paraId="77228DFD" w14:textId="77777777" w:rsidR="00F4707F" w:rsidRDefault="00F4707F" w:rsidP="00F4707F">
      <w:pPr>
        <w:pStyle w:val="Prrafodelista"/>
        <w:numPr>
          <w:ilvl w:val="0"/>
          <w:numId w:val="56"/>
        </w:numPr>
        <w:spacing w:after="0" w:line="240" w:lineRule="auto"/>
        <w:ind w:left="1134" w:right="15" w:hanging="425"/>
        <w:contextualSpacing w:val="0"/>
        <w:jc w:val="both"/>
        <w:rPr>
          <w:rFonts w:ascii="Montserrat" w:hAnsi="Montserrat"/>
          <w:bCs/>
          <w:sz w:val="20"/>
          <w:szCs w:val="20"/>
        </w:rPr>
      </w:pPr>
      <w:r w:rsidRPr="00470987">
        <w:rPr>
          <w:rFonts w:ascii="Montserrat" w:hAnsi="Montserrat"/>
          <w:bCs/>
          <w:sz w:val="20"/>
          <w:szCs w:val="20"/>
        </w:rPr>
        <w:t>Para la Administración de las Áreas Comerciales el desarrollador APP deberá elaborar un procedimiento en el que describa los puntos de supervisión, sanciones, en el cual se verificarán aspectos tales como:</w:t>
      </w:r>
    </w:p>
    <w:p w14:paraId="03AE1089" w14:textId="77777777" w:rsidR="00F4707F" w:rsidRPr="00E53BB4" w:rsidRDefault="00F4707F" w:rsidP="00F4707F">
      <w:pPr>
        <w:spacing w:after="0" w:line="240" w:lineRule="auto"/>
        <w:ind w:right="15"/>
        <w:jc w:val="both"/>
        <w:rPr>
          <w:rFonts w:ascii="Montserrat" w:hAnsi="Montserrat"/>
          <w:bCs/>
          <w:sz w:val="20"/>
          <w:szCs w:val="20"/>
        </w:rPr>
      </w:pPr>
    </w:p>
    <w:p w14:paraId="47BD015B"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Pago de sus cuotas; </w:t>
      </w:r>
    </w:p>
    <w:p w14:paraId="38E9D2A1"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Ocupación del espacio conforme a lo establecido en el instrumento legal suscrito; </w:t>
      </w:r>
    </w:p>
    <w:p w14:paraId="7D424AC5"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Que no dejen de prestar sus servicios por tiempos prolongados; </w:t>
      </w:r>
    </w:p>
    <w:p w14:paraId="733B5110"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Desarrollo exclusivo de las actividades comerciales autorizadas; </w:t>
      </w:r>
    </w:p>
    <w:p w14:paraId="45A1C96D"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No ocupen superficies distintas a la autorizada; </w:t>
      </w:r>
    </w:p>
    <w:p w14:paraId="6AB922C0"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 xml:space="preserve">No cedan los derechos del contrato sin autorización del Instituto; </w:t>
      </w:r>
    </w:p>
    <w:p w14:paraId="5B771CE1" w14:textId="77777777" w:rsidR="00F4707F" w:rsidRPr="00470987" w:rsidRDefault="00F4707F" w:rsidP="00F4707F">
      <w:pPr>
        <w:pStyle w:val="Prrafodelista"/>
        <w:numPr>
          <w:ilvl w:val="0"/>
          <w:numId w:val="92"/>
        </w:numPr>
        <w:spacing w:after="0" w:line="240" w:lineRule="auto"/>
        <w:ind w:right="-96"/>
        <w:contextualSpacing w:val="0"/>
        <w:jc w:val="both"/>
        <w:rPr>
          <w:rFonts w:ascii="Montserrat" w:hAnsi="Montserrat"/>
          <w:bCs/>
          <w:sz w:val="20"/>
          <w:szCs w:val="20"/>
        </w:rPr>
      </w:pPr>
      <w:r w:rsidRPr="00470987">
        <w:rPr>
          <w:rFonts w:ascii="Montserrat" w:hAnsi="Montserrat"/>
          <w:bCs/>
          <w:sz w:val="20"/>
          <w:szCs w:val="20"/>
        </w:rPr>
        <w:t>Que el espacio se encuentre en condiciones de seguridad y limpieza óptimos;</w:t>
      </w:r>
    </w:p>
    <w:p w14:paraId="039BCA9E" w14:textId="77777777" w:rsidR="00F4707F" w:rsidRPr="00470987" w:rsidRDefault="00F4707F" w:rsidP="00F4707F">
      <w:pPr>
        <w:pStyle w:val="Prrafodelista"/>
        <w:numPr>
          <w:ilvl w:val="0"/>
          <w:numId w:val="92"/>
        </w:numPr>
        <w:spacing w:after="0" w:line="240" w:lineRule="auto"/>
        <w:ind w:right="15"/>
        <w:contextualSpacing w:val="0"/>
        <w:jc w:val="both"/>
        <w:rPr>
          <w:rFonts w:ascii="Montserrat" w:hAnsi="Montserrat"/>
          <w:bCs/>
          <w:sz w:val="20"/>
          <w:szCs w:val="20"/>
        </w:rPr>
      </w:pPr>
      <w:r w:rsidRPr="00470987">
        <w:rPr>
          <w:rFonts w:ascii="Montserrat" w:hAnsi="Montserrat"/>
          <w:bCs/>
          <w:sz w:val="20"/>
          <w:szCs w:val="20"/>
        </w:rPr>
        <w:t>Que el personal del permisionario observe buena conducta durante el desempeño de la actividad;</w:t>
      </w:r>
    </w:p>
    <w:p w14:paraId="0AB8D1F0" w14:textId="77777777" w:rsidR="00F4707F" w:rsidRPr="00470987" w:rsidRDefault="00F4707F" w:rsidP="00F4707F">
      <w:pPr>
        <w:pStyle w:val="Prrafodelista"/>
        <w:numPr>
          <w:ilvl w:val="0"/>
          <w:numId w:val="92"/>
        </w:numPr>
        <w:spacing w:after="0" w:line="240" w:lineRule="auto"/>
        <w:ind w:right="15"/>
        <w:contextualSpacing w:val="0"/>
        <w:jc w:val="both"/>
        <w:rPr>
          <w:rFonts w:ascii="Montserrat" w:hAnsi="Montserrat"/>
          <w:bCs/>
          <w:sz w:val="20"/>
          <w:szCs w:val="20"/>
        </w:rPr>
      </w:pPr>
      <w:r w:rsidRPr="00470987">
        <w:rPr>
          <w:rFonts w:ascii="Montserrat" w:hAnsi="Montserrat"/>
          <w:bCs/>
          <w:sz w:val="20"/>
          <w:szCs w:val="20"/>
        </w:rPr>
        <w:t>Que no instalen equipo que ponga en riesgo las instalaciones y al público y al personal; y</w:t>
      </w:r>
    </w:p>
    <w:p w14:paraId="6F5AA30D" w14:textId="77777777" w:rsidR="00F4707F" w:rsidRPr="00470987" w:rsidRDefault="00F4707F" w:rsidP="00F4707F">
      <w:pPr>
        <w:pStyle w:val="Prrafodelista"/>
        <w:numPr>
          <w:ilvl w:val="0"/>
          <w:numId w:val="92"/>
        </w:numPr>
        <w:spacing w:after="0" w:line="240" w:lineRule="auto"/>
        <w:ind w:right="15"/>
        <w:contextualSpacing w:val="0"/>
        <w:jc w:val="both"/>
        <w:rPr>
          <w:rFonts w:ascii="Montserrat" w:hAnsi="Montserrat"/>
          <w:bCs/>
          <w:sz w:val="20"/>
          <w:szCs w:val="20"/>
        </w:rPr>
      </w:pPr>
      <w:r w:rsidRPr="00470987">
        <w:rPr>
          <w:rFonts w:ascii="Montserrat" w:hAnsi="Montserrat"/>
          <w:bCs/>
          <w:sz w:val="20"/>
          <w:szCs w:val="20"/>
        </w:rPr>
        <w:t>Cualquier otro que a juicio del desarrollador APP considere necesario para la administración.</w:t>
      </w:r>
    </w:p>
    <w:p w14:paraId="032E12C7" w14:textId="77777777" w:rsidR="00F4707F" w:rsidRPr="00470987" w:rsidRDefault="00F4707F" w:rsidP="00F4707F">
      <w:pPr>
        <w:spacing w:after="0" w:line="240" w:lineRule="auto"/>
        <w:ind w:right="15"/>
        <w:jc w:val="both"/>
        <w:rPr>
          <w:rFonts w:ascii="Montserrat" w:hAnsi="Montserrat"/>
          <w:bCs/>
          <w:sz w:val="20"/>
          <w:szCs w:val="20"/>
        </w:rPr>
      </w:pPr>
    </w:p>
    <w:p w14:paraId="199302E2" w14:textId="77777777" w:rsidR="00F4707F" w:rsidRPr="00470987" w:rsidRDefault="00F4707F" w:rsidP="00F4707F">
      <w:pPr>
        <w:pStyle w:val="Prrafodelista"/>
        <w:spacing w:after="0" w:line="240" w:lineRule="auto"/>
        <w:ind w:left="567"/>
        <w:jc w:val="both"/>
        <w:rPr>
          <w:rFonts w:ascii="Montserrat" w:hAnsi="Montserrat"/>
          <w:bCs/>
          <w:sz w:val="20"/>
          <w:szCs w:val="20"/>
        </w:rPr>
      </w:pPr>
      <w:r w:rsidRPr="00470987">
        <w:rPr>
          <w:rFonts w:ascii="Montserrat" w:hAnsi="Montserrat"/>
          <w:bCs/>
          <w:sz w:val="20"/>
          <w:szCs w:val="20"/>
        </w:rPr>
        <w:t xml:space="preserve">En el supuesto de que el Instituto cuente con candidatos a usuarios comerciales, le notificará al </w:t>
      </w:r>
      <w:r w:rsidRPr="00470987">
        <w:rPr>
          <w:rFonts w:ascii="Montserrat" w:hAnsi="Montserrat" w:cstheme="minorHAnsi"/>
          <w:color w:val="000000" w:themeColor="text1"/>
          <w:sz w:val="20"/>
          <w:szCs w:val="20"/>
        </w:rPr>
        <w:t>desarrollador</w:t>
      </w:r>
      <w:r w:rsidRPr="00470987">
        <w:rPr>
          <w:rFonts w:ascii="Montserrat" w:hAnsi="Montserrat"/>
          <w:bCs/>
          <w:sz w:val="20"/>
          <w:szCs w:val="20"/>
        </w:rPr>
        <w:t xml:space="preserve"> APP, a través de la CPECI, a efecto de que cumpla con las prescripciones descritas en las líneas que anteceden, así como el contrato APP correspondiente. </w:t>
      </w:r>
    </w:p>
    <w:p w14:paraId="37E2607C" w14:textId="77777777" w:rsidR="00F4707F" w:rsidRPr="00470987" w:rsidRDefault="00F4707F" w:rsidP="00F4707F">
      <w:pPr>
        <w:pStyle w:val="Prrafodelista"/>
        <w:spacing w:after="0" w:line="240" w:lineRule="auto"/>
        <w:ind w:left="0"/>
        <w:jc w:val="both"/>
        <w:rPr>
          <w:rFonts w:ascii="Montserrat" w:hAnsi="Montserrat" w:cstheme="minorHAnsi"/>
          <w:color w:val="000000" w:themeColor="text1"/>
          <w:sz w:val="20"/>
          <w:szCs w:val="20"/>
        </w:rPr>
      </w:pPr>
    </w:p>
    <w:p w14:paraId="029C515D" w14:textId="77777777" w:rsidR="00F4707F" w:rsidRPr="00470987" w:rsidRDefault="00F4707F" w:rsidP="00F4707F">
      <w:pPr>
        <w:pStyle w:val="Prrafodelista"/>
        <w:numPr>
          <w:ilvl w:val="0"/>
          <w:numId w:val="74"/>
        </w:numPr>
        <w:autoSpaceDE w:val="0"/>
        <w:autoSpaceDN w:val="0"/>
        <w:adjustRightInd w:val="0"/>
        <w:spacing w:after="0" w:line="240" w:lineRule="auto"/>
        <w:ind w:left="567" w:hanging="567"/>
        <w:jc w:val="both"/>
        <w:rPr>
          <w:rFonts w:ascii="Montserrat" w:hAnsi="Montserrat" w:cstheme="minorHAnsi"/>
          <w:b/>
          <w:bCs/>
          <w:color w:val="000000" w:themeColor="text1"/>
          <w:sz w:val="20"/>
          <w:szCs w:val="20"/>
        </w:rPr>
      </w:pPr>
      <w:r>
        <w:rPr>
          <w:rFonts w:ascii="Montserrat" w:hAnsi="Montserrat" w:cstheme="minorHAnsi"/>
          <w:b/>
          <w:bCs/>
          <w:color w:val="000000" w:themeColor="text1"/>
          <w:sz w:val="20"/>
          <w:szCs w:val="20"/>
        </w:rPr>
        <w:t xml:space="preserve">Plataforma Nacional </w:t>
      </w:r>
      <w:r w:rsidRPr="00470987">
        <w:rPr>
          <w:rFonts w:ascii="Montserrat" w:hAnsi="Montserrat" w:cstheme="minorHAnsi"/>
          <w:b/>
          <w:bCs/>
          <w:color w:val="000000" w:themeColor="text1"/>
          <w:sz w:val="20"/>
          <w:szCs w:val="20"/>
        </w:rPr>
        <w:t>de Transparencia.</w:t>
      </w:r>
    </w:p>
    <w:p w14:paraId="41EA07DE" w14:textId="77777777" w:rsidR="00F4707F" w:rsidRPr="00470987" w:rsidRDefault="00F4707F" w:rsidP="00F4707F">
      <w:pPr>
        <w:pStyle w:val="Prrafodelista"/>
        <w:autoSpaceDE w:val="0"/>
        <w:autoSpaceDN w:val="0"/>
        <w:adjustRightInd w:val="0"/>
        <w:spacing w:after="0" w:line="240" w:lineRule="auto"/>
        <w:ind w:left="709"/>
        <w:jc w:val="both"/>
        <w:rPr>
          <w:rFonts w:ascii="Montserrat" w:hAnsi="Montserrat" w:cstheme="minorHAnsi"/>
          <w:color w:val="000000" w:themeColor="text1"/>
          <w:sz w:val="20"/>
          <w:szCs w:val="20"/>
        </w:rPr>
      </w:pPr>
    </w:p>
    <w:p w14:paraId="4A3CBA80"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Pr>
          <w:rFonts w:ascii="Montserrat" w:hAnsi="Montserrat" w:cstheme="minorHAnsi"/>
          <w:color w:val="000000" w:themeColor="text1"/>
          <w:sz w:val="20"/>
          <w:szCs w:val="20"/>
        </w:rPr>
        <w:t>La</w:t>
      </w:r>
      <w:r w:rsidRPr="00470987">
        <w:rPr>
          <w:rFonts w:ascii="Montserrat" w:hAnsi="Montserrat" w:cstheme="minorHAnsi"/>
          <w:color w:val="000000" w:themeColor="text1"/>
          <w:sz w:val="20"/>
          <w:szCs w:val="20"/>
        </w:rPr>
        <w:t>s</w:t>
      </w:r>
      <w:r>
        <w:rPr>
          <w:rFonts w:ascii="Montserrat" w:hAnsi="Montserrat" w:cstheme="minorHAnsi"/>
          <w:color w:val="000000" w:themeColor="text1"/>
          <w:sz w:val="20"/>
          <w:szCs w:val="20"/>
        </w:rPr>
        <w:t xml:space="preserve"> personas</w:t>
      </w:r>
      <w:r w:rsidRPr="00470987">
        <w:rPr>
          <w:rFonts w:ascii="Montserrat" w:hAnsi="Montserrat" w:cstheme="minorHAnsi"/>
          <w:color w:val="000000" w:themeColor="text1"/>
          <w:sz w:val="20"/>
          <w:szCs w:val="20"/>
        </w:rPr>
        <w:t xml:space="preserve"> titulares de las JSA de los OOAD, Direcciones Administrativas de las UMAE, Gerencias Administrativas de CV, Unidad de Congresos y Administraciones de Áreas Comunes de Centros Médicos Nacionales, serán los responsables de la atención de los requerimientos de información en materia de obligaciones de transparencia ante la DAC, para su incorporación en </w:t>
      </w:r>
      <w:r>
        <w:rPr>
          <w:rFonts w:ascii="Montserrat" w:hAnsi="Montserrat" w:cstheme="minorHAnsi"/>
          <w:color w:val="000000" w:themeColor="text1"/>
          <w:sz w:val="20"/>
          <w:szCs w:val="20"/>
        </w:rPr>
        <w:t>la Plataforma</w:t>
      </w:r>
      <w:r w:rsidRPr="00470987">
        <w:rPr>
          <w:rFonts w:ascii="Montserrat" w:hAnsi="Montserrat" w:cstheme="minorHAnsi"/>
          <w:color w:val="000000" w:themeColor="text1"/>
          <w:sz w:val="20"/>
          <w:szCs w:val="20"/>
        </w:rPr>
        <w:t>, en lo relativo a Permisos y contratos de Subarrendamiento.</w:t>
      </w:r>
    </w:p>
    <w:p w14:paraId="16CB8BBB"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p w14:paraId="19BC4680"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Conforme al calendario de actualizac</w:t>
      </w:r>
      <w:r>
        <w:rPr>
          <w:rFonts w:ascii="Montserrat" w:hAnsi="Montserrat" w:cstheme="minorHAnsi"/>
          <w:color w:val="000000" w:themeColor="text1"/>
          <w:sz w:val="20"/>
          <w:szCs w:val="20"/>
        </w:rPr>
        <w:t>ión que dé a conocer la CTAA, la</w:t>
      </w:r>
      <w:r w:rsidRPr="00470987">
        <w:rPr>
          <w:rFonts w:ascii="Montserrat" w:hAnsi="Montserrat" w:cstheme="minorHAnsi"/>
          <w:color w:val="000000" w:themeColor="text1"/>
          <w:sz w:val="20"/>
          <w:szCs w:val="20"/>
        </w:rPr>
        <w:t>s</w:t>
      </w:r>
      <w:r>
        <w:rPr>
          <w:rFonts w:ascii="Montserrat" w:hAnsi="Montserrat" w:cstheme="minorHAnsi"/>
          <w:color w:val="000000" w:themeColor="text1"/>
          <w:sz w:val="20"/>
          <w:szCs w:val="20"/>
        </w:rPr>
        <w:t xml:space="preserve"> personas</w:t>
      </w:r>
      <w:r w:rsidRPr="00470987">
        <w:rPr>
          <w:rFonts w:ascii="Montserrat" w:hAnsi="Montserrat" w:cstheme="minorHAnsi"/>
          <w:color w:val="000000" w:themeColor="text1"/>
          <w:sz w:val="20"/>
          <w:szCs w:val="20"/>
        </w:rPr>
        <w:t xml:space="preserve"> titulares de las JSA de los OOAD, UMAE, Gerencias Administrativas de CV, Unidad de Congresos y Administraciones de Áreas Comunes de Centros Médicos Nacionales, invariablemente deberán enviar de manera oficial la información que les sea requerida de los contratos y </w:t>
      </w:r>
      <w:r w:rsidRPr="00470987">
        <w:rPr>
          <w:rFonts w:ascii="Montserrat" w:hAnsi="Montserrat" w:cstheme="minorHAnsi"/>
          <w:color w:val="000000" w:themeColor="text1"/>
          <w:sz w:val="20"/>
          <w:szCs w:val="20"/>
        </w:rPr>
        <w:lastRenderedPageBreak/>
        <w:t>convenios en materia de Permisos y contratos de Subarrendamiento a la DAC en plazos y términos que se establezcan.</w:t>
      </w:r>
    </w:p>
    <w:p w14:paraId="66E94D80"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p>
    <w:p w14:paraId="1F4F1FC3" w14:textId="77777777" w:rsidR="00F4707F" w:rsidRPr="00470987" w:rsidRDefault="00F4707F" w:rsidP="00F4707F">
      <w:pPr>
        <w:autoSpaceDE w:val="0"/>
        <w:autoSpaceDN w:val="0"/>
        <w:adjustRightInd w:val="0"/>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En caso de que la información no sea remitida o no cumpla con los requerimientos establecidos, existe la posibilidad de que</w:t>
      </w:r>
      <w:r>
        <w:rPr>
          <w:rFonts w:ascii="Montserrat" w:hAnsi="Montserrat" w:cstheme="minorHAnsi"/>
          <w:color w:val="000000" w:themeColor="text1"/>
          <w:sz w:val="20"/>
          <w:szCs w:val="20"/>
        </w:rPr>
        <w:t xml:space="preserve"> el Órgano Desconcentrado de la SABG denominado Transparencia para el Pueblo, inicie</w:t>
      </w:r>
      <w:r w:rsidRPr="00470987">
        <w:rPr>
          <w:rFonts w:ascii="Montserrat" w:hAnsi="Montserrat" w:cstheme="minorHAnsi"/>
          <w:color w:val="000000" w:themeColor="text1"/>
          <w:sz w:val="20"/>
          <w:szCs w:val="20"/>
        </w:rPr>
        <w:t xml:space="preserve"> procedimientos sancionatorios de manera directa contra los servidores públicos responsables involucrados, que pudieran aparejar sanciones que van desde una amonestación hasta sanciones económicas de acuerdo a lo establecido en los 196, 204, 205, 206, 207 y 208 de la LGTAIP, lo anterior no exime además de una posible vista al Órgano Interno de Control en el IMSS con las consecuencias propias que ello conlleva, por lo que cualquier omisión, retraso o inconsistencia en la información que en su oportunidad sea presentada por cada OOAD y/o área responsable del control y seguimiento de los Contratos de Arrendamiento Inmobiliaria y Permisos y contratos de Subarrendamiento, será única y exclusivamente responsabilidad de cada área y responderán ante cualquier autoridad o ente fiscalizador que realice alguna observación por el contenido de la información o la omisión de su presentación.</w:t>
      </w:r>
    </w:p>
    <w:p w14:paraId="398243C6" w14:textId="77777777" w:rsidR="00F4707F" w:rsidRPr="00470987"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556EC4CA" w14:textId="77777777" w:rsidR="00F4707F" w:rsidRPr="00470987" w:rsidRDefault="00F4707F" w:rsidP="00F4707F">
      <w:pPr>
        <w:pStyle w:val="Prrafodelista"/>
        <w:numPr>
          <w:ilvl w:val="1"/>
          <w:numId w:val="74"/>
        </w:numPr>
        <w:spacing w:after="0" w:line="240" w:lineRule="auto"/>
        <w:ind w:left="567" w:hanging="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Las Áreas Otorgantes deberán presentar de manera oficial a la CTAA, de acuerdo con el requerimiento realizado por la Unidad de Transparencia del Instituto, la información de los Permisos y contratos de Subarrendamiento celebrados en cada ejercicio fiscal para su incorporación y/o actualización al SIPOT y su consulta pública, de conformidad con lo dispuesto en el numeral 13 del presente Apartado.</w:t>
      </w:r>
    </w:p>
    <w:p w14:paraId="15806CA0" w14:textId="77777777" w:rsidR="00F4707F" w:rsidRPr="00470987" w:rsidRDefault="00F4707F" w:rsidP="00F4707F">
      <w:pPr>
        <w:pStyle w:val="Prrafodelista"/>
        <w:spacing w:after="0" w:line="240" w:lineRule="auto"/>
        <w:jc w:val="both"/>
        <w:rPr>
          <w:rFonts w:ascii="Montserrat" w:hAnsi="Montserrat" w:cstheme="minorHAnsi"/>
          <w:color w:val="000000" w:themeColor="text1"/>
          <w:sz w:val="20"/>
          <w:szCs w:val="20"/>
        </w:rPr>
      </w:pPr>
    </w:p>
    <w:p w14:paraId="7AD3F789"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La CTAA entregará a los OOAD el acuse de carga exitosa emitido por el SIPOT, en los casos de aquellos OOAD que hayan presentado la información que cumpla con los términos establecidos.</w:t>
      </w:r>
    </w:p>
    <w:p w14:paraId="30CC3290"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p>
    <w:p w14:paraId="24BC9874" w14:textId="77777777" w:rsidR="00F4707F" w:rsidRPr="00470987" w:rsidRDefault="00F4707F" w:rsidP="00F4707F">
      <w:pPr>
        <w:pStyle w:val="Prrafodelista"/>
        <w:spacing w:after="0" w:line="240" w:lineRule="auto"/>
        <w:ind w:left="567"/>
        <w:jc w:val="both"/>
        <w:rPr>
          <w:rFonts w:ascii="Montserrat" w:hAnsi="Montserrat" w:cstheme="minorHAnsi"/>
          <w:color w:val="000000" w:themeColor="text1"/>
          <w:sz w:val="20"/>
          <w:szCs w:val="20"/>
        </w:rPr>
      </w:pPr>
      <w:r w:rsidRPr="00470987">
        <w:rPr>
          <w:rFonts w:ascii="Montserrat" w:hAnsi="Montserrat" w:cstheme="minorHAnsi"/>
          <w:color w:val="000000" w:themeColor="text1"/>
          <w:sz w:val="20"/>
          <w:szCs w:val="20"/>
        </w:rPr>
        <w:t>Para los casos en que la información sea recibida en la CCSG, por sí o a través de la CTAA, con fecha posterior al plazo establecido, ésta se incorporará al SIPOT, en la inteligencia que será única y totalmente responsabilidad del OOAD respectivo la presentación extemporánea de la información, quien responderá ante cualquier autoridad que realice alguna observación, así como por la omisión de su presentación.</w:t>
      </w:r>
    </w:p>
    <w:p w14:paraId="72316152" w14:textId="77777777" w:rsidR="00F4707F" w:rsidRDefault="00F4707F" w:rsidP="00F4707F">
      <w:pPr>
        <w:autoSpaceDE w:val="0"/>
        <w:autoSpaceDN w:val="0"/>
        <w:adjustRightInd w:val="0"/>
        <w:spacing w:after="0" w:line="240" w:lineRule="auto"/>
        <w:ind w:left="708"/>
        <w:jc w:val="both"/>
        <w:rPr>
          <w:rFonts w:ascii="Montserrat" w:hAnsi="Montserrat" w:cstheme="minorHAnsi"/>
          <w:color w:val="000000" w:themeColor="text1"/>
          <w:sz w:val="20"/>
          <w:szCs w:val="20"/>
        </w:rPr>
      </w:pPr>
    </w:p>
    <w:p w14:paraId="2E10ED40" w14:textId="77777777" w:rsidR="00F4707F" w:rsidRPr="00470987" w:rsidRDefault="00F4707F" w:rsidP="00F4707F">
      <w:pPr>
        <w:pStyle w:val="Prrafodelista"/>
        <w:numPr>
          <w:ilvl w:val="0"/>
          <w:numId w:val="74"/>
        </w:numPr>
        <w:autoSpaceDE w:val="0"/>
        <w:autoSpaceDN w:val="0"/>
        <w:adjustRightInd w:val="0"/>
        <w:spacing w:after="0" w:line="240" w:lineRule="auto"/>
        <w:ind w:left="567" w:hanging="567"/>
        <w:jc w:val="both"/>
        <w:rPr>
          <w:rFonts w:ascii="Montserrat" w:hAnsi="Montserrat" w:cstheme="minorHAnsi"/>
          <w:b/>
          <w:bCs/>
          <w:color w:val="000000" w:themeColor="text1"/>
          <w:sz w:val="20"/>
          <w:szCs w:val="20"/>
        </w:rPr>
      </w:pPr>
      <w:r w:rsidRPr="00470987">
        <w:rPr>
          <w:rFonts w:ascii="Montserrat" w:hAnsi="Montserrat" w:cstheme="minorHAnsi"/>
          <w:b/>
          <w:bCs/>
          <w:color w:val="000000" w:themeColor="text1"/>
          <w:sz w:val="20"/>
          <w:szCs w:val="20"/>
        </w:rPr>
        <w:t>Anexos.</w:t>
      </w:r>
    </w:p>
    <w:p w14:paraId="5A6A74F5" w14:textId="77777777" w:rsidR="00F4707F" w:rsidRPr="00470987" w:rsidRDefault="00F4707F" w:rsidP="00F4707F">
      <w:pPr>
        <w:autoSpaceDE w:val="0"/>
        <w:autoSpaceDN w:val="0"/>
        <w:adjustRightInd w:val="0"/>
        <w:spacing w:after="0" w:line="240" w:lineRule="auto"/>
        <w:jc w:val="both"/>
        <w:rPr>
          <w:rFonts w:ascii="Montserrat" w:hAnsi="Montserrat" w:cstheme="minorHAnsi"/>
          <w:color w:val="000000" w:themeColor="text1"/>
          <w:sz w:val="20"/>
          <w:szCs w:val="20"/>
        </w:rPr>
      </w:pPr>
    </w:p>
    <w:tbl>
      <w:tblPr>
        <w:tblStyle w:val="Tablaconcuadrcula"/>
        <w:tblW w:w="0" w:type="auto"/>
        <w:tblInd w:w="817" w:type="dxa"/>
        <w:tblLook w:val="04A0" w:firstRow="1" w:lastRow="0" w:firstColumn="1" w:lastColumn="0" w:noHBand="0" w:noVBand="1"/>
      </w:tblPr>
      <w:tblGrid>
        <w:gridCol w:w="1446"/>
        <w:gridCol w:w="7910"/>
      </w:tblGrid>
      <w:tr w:rsidR="00F4707F" w:rsidRPr="00470987" w14:paraId="19088CDF" w14:textId="77777777" w:rsidTr="00745F33">
        <w:trPr>
          <w:trHeight w:val="391"/>
        </w:trPr>
        <w:tc>
          <w:tcPr>
            <w:tcW w:w="1446" w:type="dxa"/>
            <w:shd w:val="clear" w:color="auto" w:fill="C4BD97"/>
            <w:vAlign w:val="center"/>
          </w:tcPr>
          <w:p w14:paraId="4115CA7F"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Anexo</w:t>
            </w:r>
          </w:p>
        </w:tc>
        <w:tc>
          <w:tcPr>
            <w:tcW w:w="7910" w:type="dxa"/>
            <w:shd w:val="clear" w:color="auto" w:fill="C4BD97"/>
            <w:vAlign w:val="center"/>
          </w:tcPr>
          <w:p w14:paraId="7C064EC3" w14:textId="77777777" w:rsidR="00F4707F" w:rsidRPr="00470987" w:rsidRDefault="00F4707F" w:rsidP="00745F33">
            <w:pPr>
              <w:jc w:val="center"/>
              <w:rPr>
                <w:rFonts w:ascii="Montserrat" w:hAnsi="Montserrat" w:cstheme="minorHAnsi"/>
                <w:b/>
                <w:bCs/>
                <w:color w:val="000000" w:themeColor="text1"/>
                <w:sz w:val="16"/>
                <w:szCs w:val="16"/>
              </w:rPr>
            </w:pPr>
            <w:r w:rsidRPr="00470987">
              <w:rPr>
                <w:rFonts w:ascii="Montserrat" w:hAnsi="Montserrat" w:cstheme="minorHAnsi"/>
                <w:b/>
                <w:bCs/>
                <w:color w:val="000000" w:themeColor="text1"/>
                <w:sz w:val="16"/>
                <w:szCs w:val="16"/>
              </w:rPr>
              <w:t>Descripción</w:t>
            </w:r>
          </w:p>
        </w:tc>
      </w:tr>
      <w:tr w:rsidR="00F4707F" w:rsidRPr="00470987" w14:paraId="6A115CDD" w14:textId="77777777" w:rsidTr="00745F33">
        <w:tc>
          <w:tcPr>
            <w:tcW w:w="1446" w:type="dxa"/>
          </w:tcPr>
          <w:p w14:paraId="78110E91"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w:t>
            </w:r>
          </w:p>
        </w:tc>
        <w:tc>
          <w:tcPr>
            <w:tcW w:w="7910" w:type="dxa"/>
          </w:tcPr>
          <w:p w14:paraId="4168BC6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Código de Conducta para el personal de permisionarios o subarrendatarios.</w:t>
            </w:r>
          </w:p>
        </w:tc>
      </w:tr>
      <w:tr w:rsidR="00F4707F" w:rsidRPr="00470987" w14:paraId="4CA4520F" w14:textId="77777777" w:rsidTr="00745F33">
        <w:tc>
          <w:tcPr>
            <w:tcW w:w="1446" w:type="dxa"/>
          </w:tcPr>
          <w:p w14:paraId="37247E20"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2</w:t>
            </w:r>
          </w:p>
        </w:tc>
        <w:tc>
          <w:tcPr>
            <w:tcW w:w="7910" w:type="dxa"/>
          </w:tcPr>
          <w:p w14:paraId="0E07646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Aspectos Técnicos de Imagen para Superficies Institucionales Permisionadas</w:t>
            </w:r>
          </w:p>
        </w:tc>
      </w:tr>
      <w:tr w:rsidR="00F4707F" w:rsidRPr="00470987" w14:paraId="73F0D729" w14:textId="77777777" w:rsidTr="00745F33">
        <w:tc>
          <w:tcPr>
            <w:tcW w:w="1446" w:type="dxa"/>
          </w:tcPr>
          <w:p w14:paraId="56ECE696"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3</w:t>
            </w:r>
          </w:p>
        </w:tc>
        <w:tc>
          <w:tcPr>
            <w:tcW w:w="7910" w:type="dxa"/>
          </w:tcPr>
          <w:p w14:paraId="5956D9D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Padrón de Permisos y contratos de Subarrendamiento.</w:t>
            </w:r>
          </w:p>
        </w:tc>
      </w:tr>
      <w:tr w:rsidR="00F4707F" w:rsidRPr="00470987" w14:paraId="0574387A" w14:textId="77777777" w:rsidTr="00745F33">
        <w:tc>
          <w:tcPr>
            <w:tcW w:w="1446" w:type="dxa"/>
          </w:tcPr>
          <w:p w14:paraId="797B44F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4</w:t>
            </w:r>
          </w:p>
        </w:tc>
        <w:tc>
          <w:tcPr>
            <w:tcW w:w="7910" w:type="dxa"/>
          </w:tcPr>
          <w:p w14:paraId="0911A85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de Uso Temporal Revocable Transitorio</w:t>
            </w:r>
          </w:p>
        </w:tc>
      </w:tr>
      <w:tr w:rsidR="00F4707F" w:rsidRPr="00470987" w14:paraId="26C9F546" w14:textId="77777777" w:rsidTr="00745F33">
        <w:tc>
          <w:tcPr>
            <w:tcW w:w="1446" w:type="dxa"/>
          </w:tcPr>
          <w:p w14:paraId="56A74123" w14:textId="77777777" w:rsidR="00F4707F" w:rsidRPr="00470987" w:rsidRDefault="00F4707F" w:rsidP="00745F33">
            <w:pPr>
              <w:jc w:val="center"/>
              <w:rPr>
                <w:rFonts w:ascii="Montserrat" w:hAnsi="Montserrat" w:cstheme="minorHAnsi"/>
                <w:sz w:val="16"/>
                <w:szCs w:val="16"/>
              </w:rPr>
            </w:pPr>
            <w:r w:rsidRPr="00470987">
              <w:rPr>
                <w:rFonts w:ascii="Montserrat" w:hAnsi="Montserrat" w:cstheme="minorHAnsi"/>
                <w:sz w:val="16"/>
                <w:szCs w:val="16"/>
              </w:rPr>
              <w:t>Anexo 5</w:t>
            </w:r>
          </w:p>
        </w:tc>
        <w:tc>
          <w:tcPr>
            <w:tcW w:w="7910" w:type="dxa"/>
          </w:tcPr>
          <w:p w14:paraId="697ACAFB" w14:textId="77777777" w:rsidR="00F4707F" w:rsidRPr="00470987" w:rsidRDefault="00F4707F" w:rsidP="00745F33">
            <w:pPr>
              <w:jc w:val="both"/>
              <w:rPr>
                <w:rFonts w:ascii="Montserrat" w:hAnsi="Montserrat" w:cstheme="minorHAnsi"/>
                <w:sz w:val="16"/>
                <w:szCs w:val="16"/>
              </w:rPr>
            </w:pPr>
            <w:r w:rsidRPr="00470987">
              <w:rPr>
                <w:rFonts w:ascii="Montserrat" w:hAnsi="Montserrat" w:cstheme="minorHAnsi"/>
                <w:sz w:val="16"/>
                <w:szCs w:val="16"/>
              </w:rPr>
              <w:t>Acta Entrega-Recepción</w:t>
            </w:r>
          </w:p>
        </w:tc>
      </w:tr>
      <w:tr w:rsidR="00F4707F" w:rsidRPr="00470987" w14:paraId="4CFF4529" w14:textId="77777777" w:rsidTr="00745F33">
        <w:tc>
          <w:tcPr>
            <w:tcW w:w="1446" w:type="dxa"/>
          </w:tcPr>
          <w:p w14:paraId="2CD33C19"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6</w:t>
            </w:r>
          </w:p>
        </w:tc>
        <w:tc>
          <w:tcPr>
            <w:tcW w:w="7910" w:type="dxa"/>
          </w:tcPr>
          <w:p w14:paraId="3EB5515D"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de Uso Temporal Revocable Fijo</w:t>
            </w:r>
          </w:p>
        </w:tc>
      </w:tr>
      <w:tr w:rsidR="00F4707F" w:rsidRPr="00470987" w14:paraId="3F8B1423" w14:textId="77777777" w:rsidTr="00745F33">
        <w:tc>
          <w:tcPr>
            <w:tcW w:w="1446" w:type="dxa"/>
          </w:tcPr>
          <w:p w14:paraId="780D10B4"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7</w:t>
            </w:r>
          </w:p>
        </w:tc>
        <w:tc>
          <w:tcPr>
            <w:tcW w:w="7910" w:type="dxa"/>
          </w:tcPr>
          <w:p w14:paraId="2846CF4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de Uso Temporal Revocable de Acceso Itinerante</w:t>
            </w:r>
          </w:p>
        </w:tc>
      </w:tr>
      <w:tr w:rsidR="00F4707F" w:rsidRPr="00470987" w14:paraId="37474C0A" w14:textId="77777777" w:rsidTr="00745F33">
        <w:tc>
          <w:tcPr>
            <w:tcW w:w="1446" w:type="dxa"/>
          </w:tcPr>
          <w:p w14:paraId="55905CC7"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8</w:t>
            </w:r>
          </w:p>
        </w:tc>
        <w:tc>
          <w:tcPr>
            <w:tcW w:w="7910" w:type="dxa"/>
          </w:tcPr>
          <w:p w14:paraId="1E4424D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de Uso Temporal Revocable de Acceso Itinerante (Centros Vacacionales)</w:t>
            </w:r>
          </w:p>
        </w:tc>
      </w:tr>
      <w:tr w:rsidR="00F4707F" w:rsidRPr="00470987" w14:paraId="67B0B52F" w14:textId="77777777" w:rsidTr="00745F33">
        <w:tc>
          <w:tcPr>
            <w:tcW w:w="1446" w:type="dxa"/>
          </w:tcPr>
          <w:p w14:paraId="453CEAFB"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9</w:t>
            </w:r>
          </w:p>
        </w:tc>
        <w:tc>
          <w:tcPr>
            <w:tcW w:w="7910" w:type="dxa"/>
          </w:tcPr>
          <w:p w14:paraId="4D0F86BC"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Marco de Uso Temporal Revocable</w:t>
            </w:r>
          </w:p>
        </w:tc>
      </w:tr>
      <w:tr w:rsidR="00F4707F" w:rsidRPr="00470987" w14:paraId="34617B20" w14:textId="77777777" w:rsidTr="00745F33">
        <w:tc>
          <w:tcPr>
            <w:tcW w:w="1446" w:type="dxa"/>
          </w:tcPr>
          <w:p w14:paraId="0123B295"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10</w:t>
            </w:r>
          </w:p>
        </w:tc>
        <w:tc>
          <w:tcPr>
            <w:tcW w:w="7910" w:type="dxa"/>
          </w:tcPr>
          <w:p w14:paraId="51869DD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Contrato de Subarrendamiento</w:t>
            </w:r>
          </w:p>
        </w:tc>
      </w:tr>
      <w:tr w:rsidR="00F4707F" w:rsidRPr="00470987" w14:paraId="7BD7DB18" w14:textId="77777777" w:rsidTr="00745F33">
        <w:tc>
          <w:tcPr>
            <w:tcW w:w="1446" w:type="dxa"/>
          </w:tcPr>
          <w:p w14:paraId="1ABD46E8"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11</w:t>
            </w:r>
          </w:p>
        </w:tc>
        <w:tc>
          <w:tcPr>
            <w:tcW w:w="7910" w:type="dxa"/>
          </w:tcPr>
          <w:p w14:paraId="6A55E24F"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Administrativo Temporal</w:t>
            </w:r>
          </w:p>
        </w:tc>
      </w:tr>
      <w:tr w:rsidR="00F4707F" w:rsidRPr="00470987" w14:paraId="18421CFB" w14:textId="77777777" w:rsidTr="00745F33">
        <w:tc>
          <w:tcPr>
            <w:tcW w:w="1446" w:type="dxa"/>
          </w:tcPr>
          <w:p w14:paraId="22FD253A"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12</w:t>
            </w:r>
          </w:p>
        </w:tc>
        <w:tc>
          <w:tcPr>
            <w:tcW w:w="7910" w:type="dxa"/>
          </w:tcPr>
          <w:p w14:paraId="6489DF23"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Permiso de Uso Temporal Revocable (Guarderías)</w:t>
            </w:r>
          </w:p>
        </w:tc>
      </w:tr>
      <w:tr w:rsidR="00F4707F" w:rsidRPr="00470987" w14:paraId="11B2A93B" w14:textId="77777777" w:rsidTr="00745F33">
        <w:tc>
          <w:tcPr>
            <w:tcW w:w="1446" w:type="dxa"/>
          </w:tcPr>
          <w:p w14:paraId="3B5E85CD" w14:textId="77777777" w:rsidR="00F4707F" w:rsidRPr="00470987" w:rsidRDefault="00F4707F" w:rsidP="00745F33">
            <w:pPr>
              <w:jc w:val="center"/>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Anexo 13</w:t>
            </w:r>
          </w:p>
        </w:tc>
        <w:tc>
          <w:tcPr>
            <w:tcW w:w="7910" w:type="dxa"/>
          </w:tcPr>
          <w:p w14:paraId="343FE14A" w14:textId="77777777" w:rsidR="00F4707F" w:rsidRPr="00470987" w:rsidRDefault="00F4707F" w:rsidP="00745F33">
            <w:pPr>
              <w:jc w:val="both"/>
              <w:rPr>
                <w:rFonts w:ascii="Montserrat" w:hAnsi="Montserrat" w:cstheme="minorHAnsi"/>
                <w:color w:val="000000" w:themeColor="text1"/>
                <w:sz w:val="16"/>
                <w:szCs w:val="16"/>
              </w:rPr>
            </w:pPr>
            <w:r w:rsidRPr="00470987">
              <w:rPr>
                <w:rFonts w:ascii="Montserrat" w:hAnsi="Montserrat" w:cstheme="minorHAnsi"/>
                <w:color w:val="000000" w:themeColor="text1"/>
                <w:sz w:val="16"/>
                <w:szCs w:val="16"/>
              </w:rPr>
              <w:t>Convenio de Finiquito</w:t>
            </w:r>
          </w:p>
        </w:tc>
      </w:tr>
      <w:tr w:rsidR="00F4707F" w:rsidRPr="00470987" w14:paraId="5BFB5C0C" w14:textId="77777777" w:rsidTr="00745F33">
        <w:tc>
          <w:tcPr>
            <w:tcW w:w="1446" w:type="dxa"/>
          </w:tcPr>
          <w:p w14:paraId="0E12EBA4" w14:textId="77777777" w:rsidR="00F4707F" w:rsidRPr="00470987" w:rsidRDefault="00F4707F" w:rsidP="00745F33">
            <w:pPr>
              <w:jc w:val="center"/>
              <w:rPr>
                <w:rFonts w:ascii="Montserrat" w:hAnsi="Montserrat" w:cstheme="minorHAnsi"/>
                <w:color w:val="000000" w:themeColor="text1"/>
                <w:sz w:val="16"/>
                <w:szCs w:val="16"/>
              </w:rPr>
            </w:pPr>
            <w:r>
              <w:rPr>
                <w:rFonts w:ascii="Montserrat" w:hAnsi="Montserrat" w:cstheme="minorHAnsi"/>
                <w:color w:val="000000" w:themeColor="text1"/>
                <w:sz w:val="16"/>
                <w:szCs w:val="16"/>
              </w:rPr>
              <w:t>Anexo 14</w:t>
            </w:r>
          </w:p>
        </w:tc>
        <w:tc>
          <w:tcPr>
            <w:tcW w:w="7910" w:type="dxa"/>
          </w:tcPr>
          <w:p w14:paraId="06E6B6B1" w14:textId="77777777" w:rsidR="00F4707F" w:rsidRPr="00470987" w:rsidRDefault="00F4707F" w:rsidP="00745F33">
            <w:pPr>
              <w:jc w:val="both"/>
              <w:rPr>
                <w:rFonts w:ascii="Montserrat" w:hAnsi="Montserrat" w:cstheme="minorHAnsi"/>
                <w:color w:val="000000" w:themeColor="text1"/>
                <w:sz w:val="16"/>
                <w:szCs w:val="16"/>
              </w:rPr>
            </w:pPr>
            <w:r>
              <w:rPr>
                <w:rFonts w:ascii="Montserrat" w:hAnsi="Montserrat" w:cstheme="minorHAnsi"/>
                <w:color w:val="000000" w:themeColor="text1"/>
                <w:sz w:val="16"/>
                <w:szCs w:val="16"/>
              </w:rPr>
              <w:t>Contrato Arrendamiento (Centro Vacacional Oaxtepec)</w:t>
            </w:r>
          </w:p>
        </w:tc>
      </w:tr>
    </w:tbl>
    <w:p w14:paraId="2D54F40C" w14:textId="77777777" w:rsidR="00F40245" w:rsidRDefault="00F40245" w:rsidP="00F40245">
      <w:pPr>
        <w:spacing w:after="0" w:line="240" w:lineRule="auto"/>
        <w:jc w:val="both"/>
        <w:rPr>
          <w:rFonts w:ascii="Montserrat" w:hAnsi="Montserrat" w:cstheme="minorHAnsi"/>
        </w:rPr>
      </w:pPr>
    </w:p>
    <w:p w14:paraId="0D3D977F" w14:textId="77777777" w:rsidR="00F4707F" w:rsidRDefault="00F4707F" w:rsidP="00F40245">
      <w:pPr>
        <w:spacing w:after="0" w:line="240" w:lineRule="auto"/>
        <w:jc w:val="both"/>
        <w:rPr>
          <w:rFonts w:ascii="Montserrat" w:hAnsi="Montserrat" w:cstheme="minorHAnsi"/>
        </w:rPr>
      </w:pPr>
    </w:p>
    <w:p w14:paraId="3307596A" w14:textId="77777777" w:rsidR="00F4707F" w:rsidRDefault="00F4707F" w:rsidP="00F40245">
      <w:pPr>
        <w:spacing w:after="0" w:line="240" w:lineRule="auto"/>
        <w:jc w:val="both"/>
        <w:rPr>
          <w:rFonts w:ascii="Montserrat" w:hAnsi="Montserrat" w:cstheme="minorHAnsi"/>
        </w:rPr>
      </w:pPr>
    </w:p>
    <w:p w14:paraId="1D4CA0AD" w14:textId="77777777" w:rsidR="00F4707F" w:rsidRDefault="00F4707F" w:rsidP="00F40245">
      <w:pPr>
        <w:spacing w:after="0" w:line="240" w:lineRule="auto"/>
        <w:jc w:val="both"/>
        <w:rPr>
          <w:rFonts w:ascii="Montserrat" w:hAnsi="Montserrat" w:cstheme="minorHAnsi"/>
        </w:rPr>
      </w:pPr>
    </w:p>
    <w:p w14:paraId="26872933" w14:textId="77777777" w:rsidR="00F4707F" w:rsidRDefault="00F4707F" w:rsidP="00F40245">
      <w:pPr>
        <w:spacing w:after="0" w:line="240" w:lineRule="auto"/>
        <w:jc w:val="both"/>
        <w:rPr>
          <w:rFonts w:ascii="Montserrat" w:hAnsi="Montserrat" w:cstheme="minorHAnsi"/>
        </w:rPr>
      </w:pPr>
    </w:p>
    <w:p w14:paraId="1788F9AB" w14:textId="77777777" w:rsidR="00F4707F" w:rsidRDefault="00F4707F" w:rsidP="00F40245">
      <w:pPr>
        <w:spacing w:after="0" w:line="240" w:lineRule="auto"/>
        <w:jc w:val="both"/>
        <w:rPr>
          <w:rFonts w:ascii="Montserrat" w:hAnsi="Montserrat" w:cstheme="minorHAnsi"/>
        </w:rPr>
      </w:pPr>
    </w:p>
    <w:p w14:paraId="08FC102E" w14:textId="77777777" w:rsidR="00F4707F" w:rsidRDefault="00F4707F" w:rsidP="00F40245">
      <w:pPr>
        <w:spacing w:after="0" w:line="240" w:lineRule="auto"/>
        <w:jc w:val="both"/>
        <w:rPr>
          <w:rFonts w:ascii="Montserrat" w:hAnsi="Montserrat" w:cstheme="minorHAnsi"/>
        </w:rPr>
      </w:pPr>
    </w:p>
    <w:p w14:paraId="71CAF077" w14:textId="77777777" w:rsidR="00F4707F" w:rsidRDefault="00F4707F" w:rsidP="00F40245">
      <w:pPr>
        <w:spacing w:after="0" w:line="240" w:lineRule="auto"/>
        <w:jc w:val="both"/>
        <w:rPr>
          <w:rFonts w:ascii="Montserrat" w:hAnsi="Montserrat" w:cstheme="minorHAnsi"/>
        </w:rPr>
      </w:pPr>
    </w:p>
    <w:p w14:paraId="43A64E62" w14:textId="77777777" w:rsidR="00F4707F" w:rsidRDefault="00F4707F" w:rsidP="00F40245">
      <w:pPr>
        <w:spacing w:after="0" w:line="240" w:lineRule="auto"/>
        <w:jc w:val="both"/>
        <w:rPr>
          <w:rFonts w:ascii="Montserrat" w:hAnsi="Montserrat" w:cstheme="minorHAnsi"/>
        </w:rPr>
      </w:pPr>
    </w:p>
    <w:p w14:paraId="2110EA10" w14:textId="77777777" w:rsidR="00F4707F" w:rsidRDefault="00F4707F" w:rsidP="00F40245">
      <w:pPr>
        <w:spacing w:after="0" w:line="240" w:lineRule="auto"/>
        <w:jc w:val="both"/>
        <w:rPr>
          <w:rFonts w:ascii="Montserrat" w:hAnsi="Montserrat" w:cstheme="minorHAnsi"/>
        </w:rPr>
      </w:pPr>
    </w:p>
    <w:p w14:paraId="37C686DF" w14:textId="77777777" w:rsidR="00F4707F" w:rsidRPr="00131DBF" w:rsidRDefault="00F4707F" w:rsidP="00F40245">
      <w:pPr>
        <w:spacing w:after="0" w:line="240" w:lineRule="auto"/>
        <w:jc w:val="both"/>
        <w:rPr>
          <w:rFonts w:ascii="Montserrat" w:hAnsi="Montserrat" w:cstheme="minorHAnsi"/>
        </w:rPr>
      </w:pPr>
    </w:p>
    <w:p w14:paraId="1A638303" w14:textId="77777777" w:rsidR="001529C7" w:rsidRPr="00470987" w:rsidRDefault="001529C7" w:rsidP="001529C7">
      <w:pPr>
        <w:pStyle w:val="Prrafodelista"/>
        <w:rPr>
          <w:rFonts w:ascii="Montserrat" w:hAnsi="Montserrat" w:cstheme="minorHAnsi"/>
          <w:color w:val="000000" w:themeColor="text1"/>
          <w:sz w:val="20"/>
          <w:szCs w:val="20"/>
        </w:rPr>
      </w:pPr>
    </w:p>
    <w:p w14:paraId="42094316" w14:textId="77777777" w:rsidR="0082623A" w:rsidRDefault="0082623A" w:rsidP="0082623A">
      <w:pPr>
        <w:spacing w:after="0" w:line="240" w:lineRule="auto"/>
        <w:jc w:val="both"/>
        <w:rPr>
          <w:rFonts w:ascii="Montserrat" w:hAnsi="Montserrat" w:cstheme="minorHAnsi"/>
          <w:b/>
          <w:bCs/>
          <w:spacing w:val="60"/>
          <w:kern w:val="24"/>
          <w:sz w:val="52"/>
          <w:szCs w:val="52"/>
        </w:rPr>
      </w:pPr>
    </w:p>
    <w:p w14:paraId="37C11B2B" w14:textId="77777777" w:rsidR="00B0004F" w:rsidRDefault="00B0004F" w:rsidP="0082623A">
      <w:pPr>
        <w:spacing w:after="0" w:line="240" w:lineRule="auto"/>
        <w:jc w:val="both"/>
        <w:rPr>
          <w:rFonts w:ascii="Montserrat" w:hAnsi="Montserrat" w:cstheme="minorHAnsi"/>
          <w:b/>
          <w:bCs/>
          <w:spacing w:val="60"/>
          <w:kern w:val="24"/>
          <w:sz w:val="52"/>
          <w:szCs w:val="52"/>
        </w:rPr>
      </w:pPr>
    </w:p>
    <w:p w14:paraId="2597156D" w14:textId="77777777" w:rsidR="00521F41" w:rsidRPr="00131DBF" w:rsidRDefault="00521F41" w:rsidP="0082623A">
      <w:pPr>
        <w:spacing w:after="0" w:line="240" w:lineRule="auto"/>
        <w:jc w:val="both"/>
        <w:rPr>
          <w:rFonts w:ascii="Montserrat" w:hAnsi="Montserrat" w:cstheme="minorHAnsi"/>
          <w:b/>
          <w:bCs/>
          <w:spacing w:val="60"/>
          <w:kern w:val="24"/>
          <w:sz w:val="52"/>
          <w:szCs w:val="52"/>
        </w:rPr>
      </w:pPr>
    </w:p>
    <w:p w14:paraId="70168A88" w14:textId="64B508FB" w:rsidR="0082623A" w:rsidRPr="00131DBF" w:rsidRDefault="0082623A" w:rsidP="0082623A">
      <w:pPr>
        <w:spacing w:after="0" w:line="240" w:lineRule="auto"/>
        <w:jc w:val="both"/>
        <w:rPr>
          <w:rFonts w:ascii="Montserrat" w:hAnsi="Montserrat" w:cstheme="minorHAnsi"/>
          <w:b/>
          <w:bCs/>
          <w:spacing w:val="60"/>
          <w:kern w:val="24"/>
          <w:sz w:val="52"/>
          <w:szCs w:val="52"/>
        </w:rPr>
      </w:pPr>
      <w:r w:rsidRPr="00131DBF">
        <w:rPr>
          <w:rFonts w:ascii="Montserrat" w:hAnsi="Montserrat" w:cstheme="minorHAnsi"/>
          <w:noProof/>
          <w:sz w:val="52"/>
          <w:szCs w:val="52"/>
          <w:lang w:eastAsia="es-MX"/>
        </w:rPr>
        <w:drawing>
          <wp:inline distT="0" distB="0" distL="0" distR="0" wp14:anchorId="5A59FDF6" wp14:editId="1A9D8B90">
            <wp:extent cx="1412875" cy="617220"/>
            <wp:effectExtent l="0" t="0" r="0" b="0"/>
            <wp:docPr id="4" name="Imagen 4" descr="Forma, Flech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Forma, Flecha&#10;&#10;Descripción generada automáticamente"/>
                    <pic:cNvPicPr>
                      <a:picLocks noChangeAspect="1" noChangeArrowheads="1"/>
                    </pic:cNvPicPr>
                  </pic:nvPicPr>
                  <pic:blipFill>
                    <a:blip r:embed="rId9" cstate="print">
                      <a:grayscl/>
                      <a:extLst>
                        <a:ext uri="{28A0092B-C50C-407E-A947-70E740481C1C}">
                          <a14:useLocalDpi xmlns:a14="http://schemas.microsoft.com/office/drawing/2010/main" val="0"/>
                        </a:ext>
                      </a:extLst>
                    </a:blip>
                    <a:srcRect/>
                    <a:stretch>
                      <a:fillRect/>
                    </a:stretch>
                  </pic:blipFill>
                  <pic:spPr bwMode="auto">
                    <a:xfrm>
                      <a:off x="0" y="0"/>
                      <a:ext cx="1412875" cy="617220"/>
                    </a:xfrm>
                    <a:prstGeom prst="rect">
                      <a:avLst/>
                    </a:prstGeom>
                    <a:noFill/>
                    <a:ln>
                      <a:noFill/>
                    </a:ln>
                  </pic:spPr>
                </pic:pic>
              </a:graphicData>
            </a:graphic>
          </wp:inline>
        </w:drawing>
      </w:r>
      <w:r w:rsidRPr="00131DBF">
        <w:rPr>
          <w:rFonts w:ascii="Montserrat" w:hAnsi="Montserrat" w:cstheme="minorHAnsi"/>
          <w:b/>
          <w:bCs/>
          <w:spacing w:val="60"/>
          <w:kern w:val="24"/>
          <w:sz w:val="52"/>
          <w:szCs w:val="52"/>
        </w:rPr>
        <w:t xml:space="preserve">Apartado </w:t>
      </w:r>
      <w:r>
        <w:rPr>
          <w:rFonts w:ascii="Montserrat" w:hAnsi="Montserrat" w:cstheme="minorHAnsi"/>
          <w:b/>
          <w:bCs/>
          <w:spacing w:val="60"/>
          <w:kern w:val="24"/>
          <w:sz w:val="52"/>
          <w:szCs w:val="52"/>
        </w:rPr>
        <w:t>D</w:t>
      </w:r>
      <w:r w:rsidRPr="00131DBF">
        <w:rPr>
          <w:rFonts w:ascii="Montserrat" w:hAnsi="Montserrat" w:cstheme="minorHAnsi"/>
          <w:b/>
          <w:bCs/>
          <w:spacing w:val="60"/>
          <w:kern w:val="24"/>
          <w:sz w:val="52"/>
          <w:szCs w:val="52"/>
        </w:rPr>
        <w:t>:</w:t>
      </w:r>
    </w:p>
    <w:p w14:paraId="2BCD7081" w14:textId="77777777" w:rsidR="0082623A" w:rsidRPr="00131DBF" w:rsidRDefault="0082623A" w:rsidP="0082623A">
      <w:pPr>
        <w:spacing w:after="0" w:line="240" w:lineRule="auto"/>
        <w:jc w:val="both"/>
        <w:rPr>
          <w:rFonts w:ascii="Montserrat" w:hAnsi="Montserrat" w:cstheme="minorHAnsi"/>
          <w:b/>
          <w:bCs/>
          <w:sz w:val="52"/>
          <w:szCs w:val="52"/>
        </w:rPr>
      </w:pPr>
    </w:p>
    <w:p w14:paraId="0361CA53" w14:textId="77777777" w:rsidR="0082623A" w:rsidRPr="00131DBF" w:rsidRDefault="0082623A" w:rsidP="0082623A">
      <w:pPr>
        <w:spacing w:after="0" w:line="240" w:lineRule="auto"/>
        <w:jc w:val="both"/>
        <w:rPr>
          <w:rFonts w:ascii="Montserrat" w:hAnsi="Montserrat" w:cstheme="minorHAnsi"/>
          <w:b/>
          <w:bCs/>
          <w:sz w:val="52"/>
          <w:szCs w:val="52"/>
        </w:rPr>
      </w:pPr>
    </w:p>
    <w:p w14:paraId="599B943D" w14:textId="77777777" w:rsidR="0082623A" w:rsidRPr="00131DBF" w:rsidRDefault="0082623A" w:rsidP="0082623A">
      <w:pPr>
        <w:spacing w:after="0" w:line="240" w:lineRule="auto"/>
        <w:jc w:val="both"/>
        <w:rPr>
          <w:rFonts w:ascii="Montserrat" w:hAnsi="Montserrat" w:cstheme="minorHAnsi"/>
          <w:b/>
          <w:bCs/>
          <w:sz w:val="52"/>
          <w:szCs w:val="52"/>
        </w:rPr>
      </w:pPr>
    </w:p>
    <w:p w14:paraId="26AA2536" w14:textId="3F85ABA3" w:rsidR="0082623A" w:rsidRDefault="0082623A" w:rsidP="0082623A">
      <w:pPr>
        <w:rPr>
          <w:rFonts w:ascii="Montserrat" w:eastAsiaTheme="minorEastAsia" w:hAnsi="Montserrat" w:cstheme="minorHAnsi"/>
          <w:b/>
          <w:bCs/>
          <w:spacing w:val="60"/>
          <w:kern w:val="24"/>
          <w:sz w:val="52"/>
          <w:szCs w:val="52"/>
          <w:lang w:eastAsia="es-MX"/>
        </w:rPr>
      </w:pPr>
      <w:r>
        <w:rPr>
          <w:rFonts w:ascii="Montserrat" w:eastAsiaTheme="minorEastAsia" w:hAnsi="Montserrat" w:cstheme="minorHAnsi"/>
          <w:b/>
          <w:bCs/>
          <w:spacing w:val="60"/>
          <w:kern w:val="24"/>
          <w:sz w:val="52"/>
          <w:szCs w:val="52"/>
          <w:lang w:eastAsia="es-MX"/>
        </w:rPr>
        <w:t>Grupo Inmobiliario</w:t>
      </w:r>
    </w:p>
    <w:p w14:paraId="07F9B913" w14:textId="77777777" w:rsidR="0082623A" w:rsidRDefault="0082623A">
      <w:pPr>
        <w:rPr>
          <w:rFonts w:ascii="Montserrat" w:eastAsiaTheme="minorEastAsia" w:hAnsi="Montserrat" w:cstheme="minorHAnsi"/>
          <w:b/>
          <w:bCs/>
          <w:spacing w:val="60"/>
          <w:kern w:val="24"/>
          <w:sz w:val="52"/>
          <w:szCs w:val="52"/>
          <w:lang w:eastAsia="es-MX"/>
        </w:rPr>
      </w:pPr>
      <w:r>
        <w:rPr>
          <w:rFonts w:ascii="Montserrat" w:eastAsiaTheme="minorEastAsia" w:hAnsi="Montserrat" w:cstheme="minorHAnsi"/>
          <w:b/>
          <w:bCs/>
          <w:spacing w:val="60"/>
          <w:kern w:val="24"/>
          <w:sz w:val="52"/>
          <w:szCs w:val="52"/>
          <w:lang w:eastAsia="es-MX"/>
        </w:rPr>
        <w:br w:type="page"/>
      </w:r>
    </w:p>
    <w:p w14:paraId="374A48D6" w14:textId="77777777" w:rsidR="00113AA0" w:rsidRDefault="00113AA0" w:rsidP="00332023">
      <w:pPr>
        <w:spacing w:after="0" w:line="240" w:lineRule="auto"/>
        <w:jc w:val="right"/>
        <w:rPr>
          <w:rFonts w:ascii="Montserrat" w:eastAsia="Times New Roman" w:hAnsi="Montserrat" w:cs="Calibri"/>
          <w:b/>
          <w:bCs/>
          <w:kern w:val="24"/>
          <w:sz w:val="44"/>
          <w:szCs w:val="44"/>
          <w:lang w:eastAsia="es-MX"/>
        </w:rPr>
      </w:pPr>
    </w:p>
    <w:p w14:paraId="5C31EC5B" w14:textId="5A317B0B" w:rsidR="00332023" w:rsidRPr="00131DBF" w:rsidRDefault="00332023" w:rsidP="00332023">
      <w:pPr>
        <w:spacing w:after="0" w:line="240" w:lineRule="auto"/>
        <w:jc w:val="right"/>
        <w:rPr>
          <w:rFonts w:ascii="Montserrat" w:eastAsia="Times New Roman" w:hAnsi="Montserrat" w:cs="Calibri"/>
          <w:b/>
          <w:bCs/>
          <w:kern w:val="24"/>
          <w:sz w:val="44"/>
          <w:szCs w:val="44"/>
          <w:lang w:eastAsia="es-MX"/>
        </w:rPr>
      </w:pPr>
      <w:r w:rsidRPr="00131DBF">
        <w:rPr>
          <w:rFonts w:ascii="Montserrat" w:eastAsia="Times New Roman" w:hAnsi="Montserrat" w:cs="Calibri"/>
          <w:b/>
          <w:bCs/>
          <w:kern w:val="24"/>
          <w:sz w:val="44"/>
          <w:szCs w:val="44"/>
          <w:lang w:eastAsia="es-MX"/>
        </w:rPr>
        <w:t>CONTENIDO</w:t>
      </w:r>
    </w:p>
    <w:p w14:paraId="024536BB" w14:textId="77777777" w:rsidR="00332023" w:rsidRPr="00131DBF" w:rsidRDefault="00332023" w:rsidP="00332023">
      <w:pPr>
        <w:spacing w:after="0" w:line="240" w:lineRule="auto"/>
        <w:jc w:val="both"/>
        <w:rPr>
          <w:rFonts w:ascii="Montserrat" w:eastAsia="Times New Roman" w:hAnsi="Montserrat" w:cs="Calibri"/>
          <w:b/>
          <w:bCs/>
          <w:kern w:val="24"/>
          <w:sz w:val="24"/>
          <w:szCs w:val="24"/>
          <w:lang w:eastAsia="es-MX"/>
        </w:rPr>
      </w:pPr>
    </w:p>
    <w:tbl>
      <w:tblPr>
        <w:tblW w:w="0" w:type="auto"/>
        <w:tblLook w:val="04A0" w:firstRow="1" w:lastRow="0" w:firstColumn="1" w:lastColumn="0" w:noHBand="0" w:noVBand="1"/>
      </w:tblPr>
      <w:tblGrid>
        <w:gridCol w:w="8493"/>
        <w:gridCol w:w="1587"/>
      </w:tblGrid>
      <w:tr w:rsidR="00332023" w:rsidRPr="00131DBF" w14:paraId="43E80937" w14:textId="77777777" w:rsidTr="00332023">
        <w:tc>
          <w:tcPr>
            <w:tcW w:w="8493" w:type="dxa"/>
          </w:tcPr>
          <w:p w14:paraId="345144FA" w14:textId="77777777" w:rsidR="00332023" w:rsidRPr="00131DBF" w:rsidRDefault="00332023" w:rsidP="006A519A">
            <w:pPr>
              <w:spacing w:after="0" w:line="240" w:lineRule="auto"/>
              <w:jc w:val="both"/>
              <w:rPr>
                <w:rFonts w:ascii="Montserrat" w:eastAsia="Calibri" w:hAnsi="Montserrat" w:cs="Calibri"/>
                <w:b/>
                <w:bCs/>
              </w:rPr>
            </w:pPr>
          </w:p>
        </w:tc>
        <w:tc>
          <w:tcPr>
            <w:tcW w:w="1587" w:type="dxa"/>
          </w:tcPr>
          <w:p w14:paraId="2CD008A2" w14:textId="77777777" w:rsidR="00332023" w:rsidRPr="00131DBF" w:rsidRDefault="00332023" w:rsidP="006A519A">
            <w:pPr>
              <w:spacing w:after="0" w:line="240" w:lineRule="auto"/>
              <w:rPr>
                <w:rFonts w:ascii="Montserrat" w:eastAsia="Times New Roman" w:hAnsi="Montserrat" w:cs="Calibri"/>
                <w:b/>
                <w:bCs/>
                <w:lang w:eastAsia="es-MX"/>
              </w:rPr>
            </w:pPr>
          </w:p>
        </w:tc>
      </w:tr>
      <w:tr w:rsidR="00332023" w:rsidRPr="00131DBF" w14:paraId="7D78E079" w14:textId="77777777" w:rsidTr="00332023">
        <w:tc>
          <w:tcPr>
            <w:tcW w:w="8493" w:type="dxa"/>
          </w:tcPr>
          <w:p w14:paraId="0C261F10" w14:textId="77777777" w:rsidR="00332023" w:rsidRDefault="00332023" w:rsidP="00A5128B">
            <w:pPr>
              <w:numPr>
                <w:ilvl w:val="0"/>
                <w:numId w:val="82"/>
              </w:numPr>
              <w:spacing w:after="0" w:line="240" w:lineRule="auto"/>
              <w:contextualSpacing/>
              <w:jc w:val="both"/>
              <w:rPr>
                <w:rFonts w:ascii="Montserrat" w:eastAsia="Calibri" w:hAnsi="Montserrat" w:cs="Calibri"/>
                <w:b/>
                <w:bCs/>
                <w:sz w:val="20"/>
                <w:szCs w:val="20"/>
              </w:rPr>
            </w:pPr>
            <w:r>
              <w:rPr>
                <w:rFonts w:ascii="Montserrat" w:eastAsia="Calibri" w:hAnsi="Montserrat" w:cs="Calibri"/>
                <w:b/>
                <w:bCs/>
                <w:sz w:val="20"/>
                <w:szCs w:val="20"/>
              </w:rPr>
              <w:t>Objetivo del Grupo Inmobiliario</w:t>
            </w:r>
          </w:p>
          <w:p w14:paraId="37B65F11" w14:textId="3B72F82E" w:rsidR="00332023" w:rsidRPr="00131DBF" w:rsidRDefault="00332023" w:rsidP="00332023">
            <w:pPr>
              <w:spacing w:after="0" w:line="240" w:lineRule="auto"/>
              <w:ind w:left="720"/>
              <w:contextualSpacing/>
              <w:jc w:val="both"/>
              <w:rPr>
                <w:rFonts w:ascii="Montserrat" w:eastAsia="Calibri" w:hAnsi="Montserrat" w:cs="Calibri"/>
                <w:b/>
                <w:bCs/>
                <w:sz w:val="20"/>
                <w:szCs w:val="20"/>
              </w:rPr>
            </w:pPr>
          </w:p>
        </w:tc>
        <w:tc>
          <w:tcPr>
            <w:tcW w:w="1587" w:type="dxa"/>
          </w:tcPr>
          <w:p w14:paraId="6A69F214" w14:textId="6E0D10A1" w:rsidR="00332023" w:rsidRPr="00131DBF" w:rsidRDefault="00332023" w:rsidP="00332023">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1</w:t>
            </w:r>
            <w:r>
              <w:rPr>
                <w:rFonts w:ascii="Montserrat" w:eastAsia="Times New Roman" w:hAnsi="Montserrat" w:cs="Calibri"/>
                <w:b/>
                <w:bCs/>
                <w:sz w:val="20"/>
                <w:szCs w:val="20"/>
                <w:lang w:eastAsia="es-MX"/>
              </w:rPr>
              <w:t>0</w:t>
            </w:r>
            <w:r w:rsidR="004F0957">
              <w:rPr>
                <w:rFonts w:ascii="Montserrat" w:eastAsia="Times New Roman" w:hAnsi="Montserrat" w:cs="Calibri"/>
                <w:b/>
                <w:bCs/>
                <w:sz w:val="20"/>
                <w:szCs w:val="20"/>
                <w:lang w:eastAsia="es-MX"/>
              </w:rPr>
              <w:t>6</w:t>
            </w:r>
          </w:p>
        </w:tc>
      </w:tr>
      <w:tr w:rsidR="00332023" w:rsidRPr="00131DBF" w14:paraId="63F1426D" w14:textId="77777777" w:rsidTr="00332023">
        <w:tc>
          <w:tcPr>
            <w:tcW w:w="8493" w:type="dxa"/>
          </w:tcPr>
          <w:p w14:paraId="45953D63" w14:textId="7E5A6632" w:rsidR="00332023" w:rsidRPr="00131DBF" w:rsidRDefault="00332023" w:rsidP="00A5128B">
            <w:pPr>
              <w:pStyle w:val="Prrafodelista"/>
              <w:numPr>
                <w:ilvl w:val="0"/>
                <w:numId w:val="82"/>
              </w:numPr>
              <w:rPr>
                <w:rFonts w:ascii="Montserrat" w:eastAsia="Calibri" w:hAnsi="Montserrat" w:cs="Calibri"/>
                <w:b/>
                <w:bCs/>
                <w:spacing w:val="60"/>
                <w:kern w:val="24"/>
                <w:sz w:val="20"/>
                <w:szCs w:val="20"/>
              </w:rPr>
            </w:pPr>
            <w:r w:rsidRPr="00332023">
              <w:rPr>
                <w:rFonts w:ascii="Montserrat" w:eastAsia="Calibri" w:hAnsi="Montserrat" w:cs="Calibri"/>
                <w:b/>
                <w:bCs/>
                <w:sz w:val="20"/>
                <w:szCs w:val="20"/>
              </w:rPr>
              <w:t>De la Integración y facultades del Grupo Inmobiliario</w:t>
            </w:r>
          </w:p>
        </w:tc>
        <w:tc>
          <w:tcPr>
            <w:tcW w:w="1587" w:type="dxa"/>
          </w:tcPr>
          <w:p w14:paraId="41FD7EF7" w14:textId="72D81D1F" w:rsidR="00332023" w:rsidRDefault="00332023" w:rsidP="00332023">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w:t>
            </w:r>
            <w:r>
              <w:rPr>
                <w:rFonts w:ascii="Montserrat" w:eastAsia="Times New Roman" w:hAnsi="Montserrat" w:cs="Calibri"/>
                <w:b/>
                <w:bCs/>
                <w:sz w:val="20"/>
                <w:szCs w:val="20"/>
                <w:lang w:eastAsia="es-MX"/>
              </w:rPr>
              <w:t>10</w:t>
            </w:r>
            <w:r w:rsidR="004F0957">
              <w:rPr>
                <w:rFonts w:ascii="Montserrat" w:eastAsia="Times New Roman" w:hAnsi="Montserrat" w:cs="Calibri"/>
                <w:b/>
                <w:bCs/>
                <w:sz w:val="20"/>
                <w:szCs w:val="20"/>
                <w:lang w:eastAsia="es-MX"/>
              </w:rPr>
              <w:t>6</w:t>
            </w:r>
          </w:p>
          <w:p w14:paraId="0960DC54" w14:textId="72988C50" w:rsidR="00332023" w:rsidRPr="00131DBF" w:rsidRDefault="00332023" w:rsidP="00332023">
            <w:pPr>
              <w:spacing w:after="0" w:line="240" w:lineRule="auto"/>
              <w:jc w:val="center"/>
              <w:rPr>
                <w:rFonts w:ascii="Montserrat" w:eastAsia="Times New Roman" w:hAnsi="Montserrat" w:cs="Calibri"/>
                <w:b/>
                <w:bCs/>
                <w:sz w:val="20"/>
                <w:szCs w:val="20"/>
                <w:lang w:eastAsia="es-MX"/>
              </w:rPr>
            </w:pPr>
          </w:p>
        </w:tc>
      </w:tr>
      <w:tr w:rsidR="00332023" w:rsidRPr="00131DBF" w14:paraId="3C14A559" w14:textId="77777777" w:rsidTr="00332023">
        <w:tc>
          <w:tcPr>
            <w:tcW w:w="8493" w:type="dxa"/>
          </w:tcPr>
          <w:p w14:paraId="33B31C4B" w14:textId="61B745DA" w:rsidR="00332023" w:rsidRPr="00332023" w:rsidRDefault="00332023" w:rsidP="00A5128B">
            <w:pPr>
              <w:pStyle w:val="Prrafodelista"/>
              <w:numPr>
                <w:ilvl w:val="0"/>
                <w:numId w:val="82"/>
              </w:numPr>
              <w:rPr>
                <w:rFonts w:ascii="Montserrat" w:eastAsia="Calibri" w:hAnsi="Montserrat" w:cs="Calibri"/>
                <w:b/>
                <w:bCs/>
                <w:sz w:val="20"/>
                <w:szCs w:val="20"/>
              </w:rPr>
            </w:pPr>
            <w:r w:rsidRPr="00332023">
              <w:rPr>
                <w:rFonts w:ascii="Montserrat" w:eastAsia="Calibri" w:hAnsi="Montserrat" w:cs="Calibri"/>
                <w:b/>
                <w:bCs/>
                <w:sz w:val="20"/>
                <w:szCs w:val="20"/>
              </w:rPr>
              <w:t>De la Operación del Grupo Inmobiliario</w:t>
            </w:r>
          </w:p>
        </w:tc>
        <w:tc>
          <w:tcPr>
            <w:tcW w:w="1587" w:type="dxa"/>
          </w:tcPr>
          <w:p w14:paraId="7951396B" w14:textId="6BE973DE" w:rsidR="00332023" w:rsidRPr="00131DBF" w:rsidRDefault="00332023" w:rsidP="00332023">
            <w:pPr>
              <w:spacing w:after="0" w:line="240" w:lineRule="auto"/>
              <w:jc w:val="center"/>
              <w:rPr>
                <w:rFonts w:ascii="Montserrat" w:eastAsia="Times New Roman" w:hAnsi="Montserrat" w:cs="Calibri"/>
                <w:b/>
                <w:bCs/>
                <w:sz w:val="20"/>
                <w:szCs w:val="20"/>
                <w:lang w:eastAsia="es-MX"/>
              </w:rPr>
            </w:pPr>
            <w:r>
              <w:rPr>
                <w:rFonts w:ascii="Montserrat" w:eastAsia="Times New Roman" w:hAnsi="Montserrat" w:cs="Calibri"/>
                <w:b/>
                <w:bCs/>
                <w:sz w:val="20"/>
                <w:szCs w:val="20"/>
                <w:lang w:eastAsia="es-MX"/>
              </w:rPr>
              <w:t xml:space="preserve"> </w:t>
            </w:r>
            <w:r w:rsidRPr="00131DBF">
              <w:rPr>
                <w:rFonts w:ascii="Montserrat" w:eastAsia="Times New Roman" w:hAnsi="Montserrat" w:cs="Calibri"/>
                <w:b/>
                <w:bCs/>
                <w:sz w:val="20"/>
                <w:szCs w:val="20"/>
                <w:lang w:eastAsia="es-MX"/>
              </w:rPr>
              <w:t xml:space="preserve">Pág. </w:t>
            </w:r>
            <w:r>
              <w:rPr>
                <w:rFonts w:ascii="Montserrat" w:eastAsia="Times New Roman" w:hAnsi="Montserrat" w:cs="Calibri"/>
                <w:b/>
                <w:bCs/>
                <w:sz w:val="20"/>
                <w:szCs w:val="20"/>
                <w:lang w:eastAsia="es-MX"/>
              </w:rPr>
              <w:t>10</w:t>
            </w:r>
            <w:r w:rsidR="004F0957">
              <w:rPr>
                <w:rFonts w:ascii="Montserrat" w:eastAsia="Times New Roman" w:hAnsi="Montserrat" w:cs="Calibri"/>
                <w:b/>
                <w:bCs/>
                <w:sz w:val="20"/>
                <w:szCs w:val="20"/>
                <w:lang w:eastAsia="es-MX"/>
              </w:rPr>
              <w:t>7</w:t>
            </w:r>
          </w:p>
        </w:tc>
      </w:tr>
      <w:tr w:rsidR="00332023" w:rsidRPr="00131DBF" w14:paraId="558D1E7A" w14:textId="77777777" w:rsidTr="00332023">
        <w:tc>
          <w:tcPr>
            <w:tcW w:w="8493" w:type="dxa"/>
          </w:tcPr>
          <w:p w14:paraId="20063C52" w14:textId="3875B4CD" w:rsidR="00332023" w:rsidRPr="00131DBF" w:rsidRDefault="00332023" w:rsidP="00A5128B">
            <w:pPr>
              <w:numPr>
                <w:ilvl w:val="0"/>
                <w:numId w:val="82"/>
              </w:numPr>
              <w:spacing w:after="0" w:line="240" w:lineRule="auto"/>
              <w:contextualSpacing/>
              <w:jc w:val="both"/>
              <w:rPr>
                <w:rFonts w:ascii="Montserrat" w:eastAsia="Calibri" w:hAnsi="Montserrat" w:cs="Calibri"/>
                <w:b/>
                <w:bCs/>
                <w:sz w:val="20"/>
                <w:szCs w:val="20"/>
              </w:rPr>
            </w:pPr>
            <w:r w:rsidRPr="00332023">
              <w:rPr>
                <w:rFonts w:ascii="Montserrat" w:eastAsia="Calibri" w:hAnsi="Montserrat" w:cs="Calibri"/>
                <w:b/>
                <w:bCs/>
                <w:sz w:val="20"/>
                <w:szCs w:val="20"/>
                <w:lang w:val="es-ES"/>
              </w:rPr>
              <w:t>Facultades de los Integrantes de los Grupos Inmobiliarios</w:t>
            </w:r>
          </w:p>
        </w:tc>
        <w:tc>
          <w:tcPr>
            <w:tcW w:w="1587" w:type="dxa"/>
          </w:tcPr>
          <w:p w14:paraId="2A44DBA0" w14:textId="38B12E41" w:rsidR="00332023" w:rsidRPr="00131DBF" w:rsidRDefault="00332023" w:rsidP="006A519A">
            <w:pPr>
              <w:spacing w:after="0" w:line="240" w:lineRule="auto"/>
              <w:jc w:val="center"/>
              <w:rPr>
                <w:rFonts w:ascii="Montserrat" w:eastAsia="Times New Roman" w:hAnsi="Montserrat" w:cs="Calibri"/>
                <w:b/>
                <w:bCs/>
                <w:sz w:val="20"/>
                <w:szCs w:val="20"/>
                <w:lang w:eastAsia="es-MX"/>
              </w:rPr>
            </w:pPr>
            <w:r w:rsidRPr="00131DBF">
              <w:rPr>
                <w:rFonts w:ascii="Montserrat" w:eastAsia="Times New Roman" w:hAnsi="Montserrat" w:cs="Calibri"/>
                <w:b/>
                <w:bCs/>
                <w:sz w:val="20"/>
                <w:szCs w:val="20"/>
                <w:lang w:eastAsia="es-MX"/>
              </w:rPr>
              <w:t xml:space="preserve">  Pág. </w:t>
            </w:r>
            <w:r>
              <w:rPr>
                <w:rFonts w:ascii="Montserrat" w:eastAsia="Times New Roman" w:hAnsi="Montserrat" w:cs="Calibri"/>
                <w:b/>
                <w:bCs/>
                <w:sz w:val="20"/>
                <w:szCs w:val="20"/>
                <w:lang w:eastAsia="es-MX"/>
              </w:rPr>
              <w:t>10</w:t>
            </w:r>
            <w:r w:rsidR="004F0957">
              <w:rPr>
                <w:rFonts w:ascii="Montserrat" w:eastAsia="Times New Roman" w:hAnsi="Montserrat" w:cs="Calibri"/>
                <w:b/>
                <w:bCs/>
                <w:sz w:val="20"/>
                <w:szCs w:val="20"/>
                <w:lang w:eastAsia="es-MX"/>
              </w:rPr>
              <w:t>7</w:t>
            </w:r>
          </w:p>
          <w:p w14:paraId="2EAA47B1" w14:textId="77777777" w:rsidR="00332023" w:rsidRPr="00131DBF" w:rsidRDefault="00332023" w:rsidP="006A519A">
            <w:pPr>
              <w:spacing w:after="0" w:line="240" w:lineRule="auto"/>
              <w:rPr>
                <w:rFonts w:ascii="Montserrat" w:eastAsia="Times New Roman" w:hAnsi="Montserrat" w:cs="Calibri"/>
                <w:b/>
                <w:bCs/>
                <w:sz w:val="20"/>
                <w:szCs w:val="20"/>
                <w:lang w:eastAsia="es-MX"/>
              </w:rPr>
            </w:pPr>
          </w:p>
        </w:tc>
      </w:tr>
    </w:tbl>
    <w:p w14:paraId="3B41D5BB" w14:textId="77777777" w:rsidR="00332023" w:rsidRPr="00131DBF" w:rsidRDefault="00332023" w:rsidP="00332023">
      <w:pPr>
        <w:rPr>
          <w:rFonts w:ascii="Montserrat" w:eastAsia="Calibri" w:hAnsi="Montserrat" w:cs="Calibri"/>
          <w:b/>
          <w:bCs/>
          <w:sz w:val="20"/>
          <w:szCs w:val="20"/>
        </w:rPr>
      </w:pPr>
      <w:r w:rsidRPr="00131DBF">
        <w:rPr>
          <w:rFonts w:ascii="Montserrat" w:eastAsia="Calibri" w:hAnsi="Montserrat" w:cs="Calibri"/>
          <w:b/>
          <w:bCs/>
          <w:sz w:val="20"/>
          <w:szCs w:val="20"/>
        </w:rPr>
        <w:br w:type="page"/>
      </w:r>
    </w:p>
    <w:p w14:paraId="4782A7CD" w14:textId="0C1B6C83" w:rsidR="00D0644A" w:rsidRPr="00BB7DAA" w:rsidRDefault="00F16F12" w:rsidP="00A5128B">
      <w:pPr>
        <w:pStyle w:val="Prrafodelista"/>
        <w:numPr>
          <w:ilvl w:val="0"/>
          <w:numId w:val="79"/>
        </w:numPr>
        <w:spacing w:after="0" w:line="240" w:lineRule="auto"/>
        <w:jc w:val="both"/>
        <w:rPr>
          <w:rFonts w:ascii="Montserrat" w:hAnsi="Montserrat"/>
          <w:b/>
          <w:sz w:val="20"/>
        </w:rPr>
      </w:pPr>
      <w:r w:rsidRPr="00BB7DAA">
        <w:rPr>
          <w:rFonts w:ascii="Montserrat" w:hAnsi="Montserrat"/>
          <w:b/>
          <w:sz w:val="20"/>
        </w:rPr>
        <w:lastRenderedPageBreak/>
        <w:t>Objetivo del Grupo Inmobiliario</w:t>
      </w:r>
      <w:r w:rsidR="002A6009">
        <w:rPr>
          <w:rFonts w:ascii="Montserrat" w:hAnsi="Montserrat"/>
          <w:b/>
          <w:sz w:val="20"/>
        </w:rPr>
        <w:t>.</w:t>
      </w:r>
    </w:p>
    <w:p w14:paraId="475F859F" w14:textId="77777777" w:rsidR="00F16F12" w:rsidRPr="00BB7DAA" w:rsidRDefault="00F16F12" w:rsidP="00F16F12">
      <w:pPr>
        <w:pStyle w:val="Prrafodelista"/>
        <w:spacing w:after="0" w:line="240" w:lineRule="auto"/>
        <w:ind w:left="360"/>
        <w:jc w:val="both"/>
        <w:rPr>
          <w:rFonts w:ascii="Montserrat" w:hAnsi="Montserrat"/>
          <w:b/>
          <w:sz w:val="20"/>
        </w:rPr>
      </w:pPr>
    </w:p>
    <w:p w14:paraId="3C950A69" w14:textId="224DA387" w:rsidR="008872A1" w:rsidRPr="00BB7DAA" w:rsidRDefault="008872A1" w:rsidP="00A5128B">
      <w:pPr>
        <w:pStyle w:val="Prrafodelista"/>
        <w:numPr>
          <w:ilvl w:val="1"/>
          <w:numId w:val="80"/>
        </w:numPr>
        <w:spacing w:after="0" w:line="240" w:lineRule="auto"/>
        <w:jc w:val="both"/>
        <w:rPr>
          <w:rFonts w:ascii="Montserrat" w:hAnsi="Montserrat"/>
          <w:sz w:val="20"/>
        </w:rPr>
      </w:pPr>
      <w:r w:rsidRPr="00BB7DAA">
        <w:rPr>
          <w:rFonts w:ascii="Montserrat" w:hAnsi="Montserrat"/>
          <w:sz w:val="20"/>
        </w:rPr>
        <w:t xml:space="preserve">Cada </w:t>
      </w:r>
      <w:r w:rsidR="00E1784E">
        <w:rPr>
          <w:rFonts w:ascii="Montserrat" w:hAnsi="Montserrat"/>
          <w:sz w:val="20"/>
        </w:rPr>
        <w:t xml:space="preserve">OOAD </w:t>
      </w:r>
      <w:r w:rsidRPr="00BB7DAA">
        <w:rPr>
          <w:rFonts w:ascii="Montserrat" w:hAnsi="Montserrat"/>
          <w:sz w:val="20"/>
        </w:rPr>
        <w:t xml:space="preserve">contará con un Grupo Inmobiliario, que tendrá por </w:t>
      </w:r>
      <w:r w:rsidRPr="00B0004F">
        <w:rPr>
          <w:rFonts w:ascii="Montserrat" w:hAnsi="Montserrat"/>
          <w:bCs/>
          <w:sz w:val="20"/>
        </w:rPr>
        <w:t>objeto</w:t>
      </w:r>
      <w:r w:rsidRPr="00BB7DAA">
        <w:rPr>
          <w:rFonts w:ascii="Montserrat" w:hAnsi="Montserrat"/>
          <w:sz w:val="20"/>
        </w:rPr>
        <w:t xml:space="preserve"> fungir como órgano de análisis y apoyo en la toma de decisiones respecto de la administración inmobiliaria en materia de incorporación, enajenación, padrón inmobiliario, aprovechamiento inmobiliario, regularización, arrendamiento inmobiliario, otorgamiento de uso de espacios vía permisos de uso o subarriendo, o cualquier acto administrativo inmobiliario que se presente, considerando el cumplimiento de las disposiciones inmobiliarias que determinen las leyes aplicables, adoptando criterios, medidas eficaces y oportunas para su solución y desahogar en tiempo y forma los requerimientos que las autoridades gubernamentales en la matera afecten al IMSS.</w:t>
      </w:r>
    </w:p>
    <w:p w14:paraId="3CBD3AD5" w14:textId="77777777" w:rsidR="008872A1" w:rsidRPr="00BB7DAA" w:rsidRDefault="008872A1" w:rsidP="008872A1">
      <w:pPr>
        <w:pStyle w:val="Texto"/>
        <w:spacing w:line="269" w:lineRule="exact"/>
        <w:ind w:firstLine="0"/>
        <w:rPr>
          <w:rFonts w:ascii="Montserrat" w:hAnsi="Montserrat"/>
          <w:sz w:val="20"/>
        </w:rPr>
      </w:pPr>
    </w:p>
    <w:p w14:paraId="4846E7C9" w14:textId="131E9138" w:rsidR="00F16F12" w:rsidRPr="00BB7DAA" w:rsidRDefault="00F16F12" w:rsidP="00A5128B">
      <w:pPr>
        <w:pStyle w:val="Prrafodelista"/>
        <w:numPr>
          <w:ilvl w:val="0"/>
          <w:numId w:val="79"/>
        </w:numPr>
        <w:spacing w:after="0" w:line="240" w:lineRule="auto"/>
        <w:jc w:val="both"/>
        <w:rPr>
          <w:rFonts w:ascii="Montserrat" w:hAnsi="Montserrat"/>
          <w:b/>
          <w:sz w:val="20"/>
        </w:rPr>
      </w:pPr>
      <w:r w:rsidRPr="00BB7DAA">
        <w:rPr>
          <w:rFonts w:ascii="Montserrat" w:hAnsi="Montserrat"/>
          <w:b/>
          <w:sz w:val="20"/>
        </w:rPr>
        <w:t xml:space="preserve">De la Integración y </w:t>
      </w:r>
      <w:r w:rsidR="00100D1B" w:rsidRPr="00BB7DAA">
        <w:rPr>
          <w:rFonts w:ascii="Montserrat" w:hAnsi="Montserrat"/>
          <w:b/>
          <w:sz w:val="20"/>
        </w:rPr>
        <w:t>facultades</w:t>
      </w:r>
      <w:r w:rsidRPr="00BB7DAA">
        <w:rPr>
          <w:rFonts w:ascii="Montserrat" w:hAnsi="Montserrat"/>
          <w:b/>
          <w:sz w:val="20"/>
        </w:rPr>
        <w:t xml:space="preserve"> del Grupo Inmobiliario</w:t>
      </w:r>
      <w:r w:rsidR="002A6009">
        <w:rPr>
          <w:rFonts w:ascii="Montserrat" w:hAnsi="Montserrat"/>
          <w:b/>
          <w:sz w:val="20"/>
        </w:rPr>
        <w:t>.</w:t>
      </w:r>
    </w:p>
    <w:p w14:paraId="22427C9E" w14:textId="77777777" w:rsidR="00E1784E" w:rsidRDefault="00E1784E" w:rsidP="00E1784E">
      <w:pPr>
        <w:pStyle w:val="Prrafodelista"/>
        <w:spacing w:after="0" w:line="240" w:lineRule="auto"/>
        <w:ind w:left="360"/>
        <w:jc w:val="both"/>
        <w:rPr>
          <w:rFonts w:ascii="Montserrat" w:hAnsi="Montserrat"/>
          <w:sz w:val="20"/>
        </w:rPr>
      </w:pPr>
    </w:p>
    <w:p w14:paraId="4286CB4E" w14:textId="2872A11D" w:rsidR="008872A1" w:rsidRPr="00BB7DAA" w:rsidRDefault="00BB5333" w:rsidP="00A5128B">
      <w:pPr>
        <w:pStyle w:val="Prrafodelista"/>
        <w:numPr>
          <w:ilvl w:val="1"/>
          <w:numId w:val="86"/>
        </w:numPr>
        <w:spacing w:after="0" w:line="240" w:lineRule="auto"/>
        <w:ind w:left="426" w:hanging="426"/>
        <w:jc w:val="both"/>
        <w:rPr>
          <w:rFonts w:ascii="Montserrat" w:hAnsi="Montserrat"/>
          <w:sz w:val="20"/>
        </w:rPr>
      </w:pPr>
      <w:r w:rsidRPr="00BB7DAA">
        <w:rPr>
          <w:rFonts w:ascii="Montserrat" w:hAnsi="Montserrat"/>
          <w:sz w:val="20"/>
        </w:rPr>
        <w:t xml:space="preserve">El </w:t>
      </w:r>
      <w:r w:rsidR="008872A1" w:rsidRPr="00BB7DAA">
        <w:rPr>
          <w:rFonts w:ascii="Montserrat" w:hAnsi="Montserrat"/>
          <w:sz w:val="20"/>
        </w:rPr>
        <w:t xml:space="preserve">Grupo Inmobiliario en los </w:t>
      </w:r>
      <w:r w:rsidRPr="00BB7DAA">
        <w:rPr>
          <w:rFonts w:ascii="Montserrat" w:hAnsi="Montserrat"/>
          <w:sz w:val="20"/>
        </w:rPr>
        <w:t xml:space="preserve">OOAD </w:t>
      </w:r>
      <w:r w:rsidR="00FD7822" w:rsidRPr="00BB7DAA">
        <w:rPr>
          <w:rFonts w:ascii="Montserrat" w:hAnsi="Montserrat"/>
          <w:sz w:val="20"/>
        </w:rPr>
        <w:t>estará integrado por l</w:t>
      </w:r>
      <w:r w:rsidR="00FB6306">
        <w:rPr>
          <w:rFonts w:ascii="Montserrat" w:hAnsi="Montserrat"/>
          <w:sz w:val="20"/>
        </w:rPr>
        <w:t>a persona</w:t>
      </w:r>
      <w:r w:rsidR="00FD7822" w:rsidRPr="00BB7DAA">
        <w:rPr>
          <w:rFonts w:ascii="Montserrat" w:hAnsi="Montserrat"/>
          <w:sz w:val="20"/>
        </w:rPr>
        <w:t xml:space="preserve"> </w:t>
      </w:r>
      <w:r w:rsidR="00FB6306">
        <w:rPr>
          <w:rFonts w:ascii="Montserrat" w:hAnsi="Montserrat"/>
          <w:sz w:val="20"/>
        </w:rPr>
        <w:t>t</w:t>
      </w:r>
      <w:r w:rsidR="00FD7822" w:rsidRPr="00BB7DAA">
        <w:rPr>
          <w:rFonts w:ascii="Montserrat" w:hAnsi="Montserrat"/>
          <w:sz w:val="20"/>
        </w:rPr>
        <w:t>itular del OOAD, quien lo presidirá y por las</w:t>
      </w:r>
      <w:r w:rsidR="00FB6306">
        <w:rPr>
          <w:rFonts w:ascii="Montserrat" w:hAnsi="Montserrat"/>
          <w:sz w:val="20"/>
        </w:rPr>
        <w:t xml:space="preserve"> personas titulares de las</w:t>
      </w:r>
      <w:r w:rsidR="00FD7822" w:rsidRPr="00BB7DAA">
        <w:rPr>
          <w:rFonts w:ascii="Montserrat" w:hAnsi="Montserrat"/>
          <w:sz w:val="20"/>
        </w:rPr>
        <w:t xml:space="preserve"> Jefaturas de Servicios Administrativos, Jurídicos</w:t>
      </w:r>
      <w:r w:rsidR="00512060">
        <w:rPr>
          <w:rFonts w:ascii="Montserrat" w:hAnsi="Montserrat"/>
          <w:sz w:val="20"/>
        </w:rPr>
        <w:t xml:space="preserve"> </w:t>
      </w:r>
      <w:r w:rsidR="00FD7822" w:rsidRPr="00BB7DAA">
        <w:rPr>
          <w:rFonts w:ascii="Montserrat" w:hAnsi="Montserrat"/>
          <w:sz w:val="20"/>
        </w:rPr>
        <w:t>y Finanzas</w:t>
      </w:r>
      <w:r w:rsidR="005B3308" w:rsidRPr="00BB7DAA">
        <w:rPr>
          <w:rFonts w:ascii="Montserrat" w:hAnsi="Montserrat"/>
          <w:sz w:val="20"/>
        </w:rPr>
        <w:t>.</w:t>
      </w:r>
    </w:p>
    <w:p w14:paraId="6F8BBEBB" w14:textId="77777777" w:rsidR="00FD7822" w:rsidRPr="00BB7DAA" w:rsidRDefault="00FD7822" w:rsidP="00FD7822">
      <w:pPr>
        <w:pStyle w:val="Prrafodelista"/>
        <w:spacing w:after="0" w:line="240" w:lineRule="auto"/>
        <w:ind w:left="426"/>
        <w:jc w:val="both"/>
        <w:rPr>
          <w:rFonts w:ascii="Montserrat" w:hAnsi="Montserrat"/>
          <w:sz w:val="20"/>
        </w:rPr>
      </w:pPr>
    </w:p>
    <w:p w14:paraId="5F2111E7" w14:textId="3AC2AFAA" w:rsidR="00FD7822" w:rsidRPr="00BB7DAA" w:rsidRDefault="00FD7822" w:rsidP="00FD7822">
      <w:pPr>
        <w:pStyle w:val="Prrafodelista"/>
        <w:spacing w:after="0" w:line="240" w:lineRule="auto"/>
        <w:ind w:left="426"/>
        <w:jc w:val="both"/>
        <w:rPr>
          <w:rFonts w:ascii="Montserrat" w:hAnsi="Montserrat"/>
          <w:sz w:val="20"/>
          <w:lang w:val="es-ES"/>
        </w:rPr>
      </w:pPr>
      <w:r w:rsidRPr="00BB7DAA">
        <w:rPr>
          <w:rFonts w:ascii="Montserrat" w:hAnsi="Montserrat"/>
          <w:sz w:val="20"/>
        </w:rPr>
        <w:t xml:space="preserve">El grupo inmobiliario podrá </w:t>
      </w:r>
      <w:r w:rsidR="00512060">
        <w:rPr>
          <w:rFonts w:ascii="Montserrat" w:hAnsi="Montserrat"/>
          <w:sz w:val="20"/>
        </w:rPr>
        <w:t xml:space="preserve">contar con la participación de invitados </w:t>
      </w:r>
      <w:r w:rsidRPr="00BB7DAA">
        <w:rPr>
          <w:rFonts w:ascii="Montserrat" w:hAnsi="Montserrat"/>
          <w:sz w:val="20"/>
        </w:rPr>
        <w:t>que determine el Presidente, cuya presencia se estime necesaria o conveniente, en atención a las características, magnitud, complejidad o especialidad técnica del tema inmobiliario a tratar. Dichas personas deberán guardar absoluta confidencialidad de la información a la que tengan acceso.</w:t>
      </w:r>
    </w:p>
    <w:p w14:paraId="48324594" w14:textId="77777777" w:rsidR="008872A1" w:rsidRPr="00BB7DAA" w:rsidRDefault="008872A1" w:rsidP="00FA43C1">
      <w:pPr>
        <w:pStyle w:val="Texto"/>
        <w:spacing w:line="240" w:lineRule="auto"/>
        <w:ind w:firstLine="0"/>
        <w:rPr>
          <w:rFonts w:ascii="Montserrat" w:hAnsi="Montserrat"/>
          <w:sz w:val="20"/>
        </w:rPr>
      </w:pPr>
    </w:p>
    <w:p w14:paraId="3CDDDC23" w14:textId="323F2181" w:rsidR="00BD4A50" w:rsidRPr="0021087F" w:rsidRDefault="008872A1" w:rsidP="00A5128B">
      <w:pPr>
        <w:pStyle w:val="Prrafodelista"/>
        <w:numPr>
          <w:ilvl w:val="1"/>
          <w:numId w:val="86"/>
        </w:numPr>
        <w:spacing w:after="0" w:line="240" w:lineRule="auto"/>
        <w:ind w:left="426" w:hanging="426"/>
        <w:jc w:val="both"/>
        <w:rPr>
          <w:rFonts w:ascii="Montserrat" w:hAnsi="Montserrat"/>
          <w:sz w:val="20"/>
        </w:rPr>
      </w:pPr>
      <w:r w:rsidRPr="00BB7DAA">
        <w:rPr>
          <w:rFonts w:ascii="Montserrat" w:hAnsi="Montserrat"/>
          <w:sz w:val="20"/>
        </w:rPr>
        <w:t xml:space="preserve"> </w:t>
      </w:r>
      <w:r w:rsidR="00BD4A50" w:rsidRPr="00BB7DAA">
        <w:rPr>
          <w:rFonts w:ascii="Montserrat" w:hAnsi="Montserrat"/>
          <w:sz w:val="20"/>
        </w:rPr>
        <w:t>La JSA será el Secretario Ejecutivo del Grupo Inmobiliario</w:t>
      </w:r>
      <w:r w:rsidR="00BD4A50" w:rsidRPr="0021087F">
        <w:rPr>
          <w:rFonts w:ascii="Montserrat" w:hAnsi="Montserrat"/>
          <w:sz w:val="20"/>
        </w:rPr>
        <w:t>. El Secretario Técnico será l</w:t>
      </w:r>
      <w:r w:rsidR="004D28C2">
        <w:rPr>
          <w:rFonts w:ascii="Montserrat" w:hAnsi="Montserrat"/>
          <w:sz w:val="20"/>
        </w:rPr>
        <w:t>a persona t</w:t>
      </w:r>
      <w:r w:rsidR="000C58C1">
        <w:rPr>
          <w:rFonts w:ascii="Montserrat" w:hAnsi="Montserrat"/>
          <w:sz w:val="20"/>
        </w:rPr>
        <w:t>itular de la</w:t>
      </w:r>
      <w:r w:rsidR="00BD4A50" w:rsidRPr="0021087F">
        <w:rPr>
          <w:rFonts w:ascii="Montserrat" w:hAnsi="Montserrat"/>
          <w:sz w:val="20"/>
        </w:rPr>
        <w:t xml:space="preserve"> Jef</w:t>
      </w:r>
      <w:r w:rsidR="000C58C1">
        <w:rPr>
          <w:rFonts w:ascii="Montserrat" w:hAnsi="Montserrat"/>
          <w:sz w:val="20"/>
        </w:rPr>
        <w:t xml:space="preserve">atura </w:t>
      </w:r>
      <w:r w:rsidR="00BD4A50" w:rsidRPr="0021087F">
        <w:rPr>
          <w:rFonts w:ascii="Montserrat" w:hAnsi="Montserrat"/>
          <w:sz w:val="20"/>
        </w:rPr>
        <w:t xml:space="preserve">del Departamento de Construcción y Planeación Inmobiliaria </w:t>
      </w:r>
      <w:r w:rsidR="00E76CC9" w:rsidRPr="0021087F">
        <w:rPr>
          <w:rFonts w:ascii="Montserrat" w:hAnsi="Montserrat"/>
          <w:sz w:val="20"/>
        </w:rPr>
        <w:t>dependiente de la JSA.</w:t>
      </w:r>
    </w:p>
    <w:p w14:paraId="2C3332C3" w14:textId="77777777" w:rsidR="00BD4A50" w:rsidRPr="00BB7DAA" w:rsidRDefault="00BD4A50" w:rsidP="00677EAF">
      <w:pPr>
        <w:pStyle w:val="Prrafodelista"/>
        <w:spacing w:after="0" w:line="240" w:lineRule="auto"/>
        <w:ind w:left="426"/>
        <w:jc w:val="both"/>
        <w:rPr>
          <w:rFonts w:ascii="Montserrat" w:hAnsi="Montserrat"/>
          <w:sz w:val="20"/>
        </w:rPr>
      </w:pPr>
    </w:p>
    <w:p w14:paraId="446CFDD4" w14:textId="0A0D27DB" w:rsidR="00FD4134" w:rsidRDefault="00FD4134" w:rsidP="00A5128B">
      <w:pPr>
        <w:pStyle w:val="Prrafodelista"/>
        <w:numPr>
          <w:ilvl w:val="1"/>
          <w:numId w:val="86"/>
        </w:numPr>
        <w:spacing w:after="0" w:line="240" w:lineRule="auto"/>
        <w:ind w:left="426" w:hanging="426"/>
        <w:jc w:val="both"/>
        <w:rPr>
          <w:rFonts w:ascii="Montserrat" w:eastAsia="Times New Roman" w:hAnsi="Montserrat" w:cs="Arial"/>
          <w:sz w:val="20"/>
          <w:szCs w:val="20"/>
          <w:lang w:val="es-ES" w:eastAsia="es-ES"/>
        </w:rPr>
      </w:pPr>
      <w:r w:rsidRPr="00E1784E">
        <w:rPr>
          <w:rFonts w:ascii="Montserrat" w:eastAsia="Times New Roman" w:hAnsi="Montserrat" w:cs="Arial"/>
          <w:sz w:val="20"/>
          <w:szCs w:val="20"/>
          <w:lang w:val="es-ES" w:eastAsia="es-ES"/>
        </w:rPr>
        <w:t xml:space="preserve">Las funciones del Grupo Inmobiliario, son aplicables a los inmuebles </w:t>
      </w:r>
      <w:r w:rsidR="00057666" w:rsidRPr="00E1784E">
        <w:rPr>
          <w:rFonts w:ascii="Montserrat" w:eastAsia="Times New Roman" w:hAnsi="Montserrat" w:cs="Arial"/>
          <w:sz w:val="20"/>
          <w:szCs w:val="20"/>
          <w:lang w:val="es-ES" w:eastAsia="es-ES"/>
        </w:rPr>
        <w:t>institucionales</w:t>
      </w:r>
      <w:r w:rsidR="00E1784E">
        <w:rPr>
          <w:rFonts w:ascii="Montserrat" w:eastAsia="Times New Roman" w:hAnsi="Montserrat" w:cs="Arial"/>
          <w:sz w:val="20"/>
          <w:szCs w:val="20"/>
          <w:lang w:val="es-ES" w:eastAsia="es-ES"/>
        </w:rPr>
        <w:t>.</w:t>
      </w:r>
    </w:p>
    <w:p w14:paraId="435CEC50" w14:textId="77777777" w:rsidR="00E1784E" w:rsidRPr="00E1784E" w:rsidRDefault="00E1784E" w:rsidP="00E1784E">
      <w:pPr>
        <w:pStyle w:val="Prrafodelista"/>
        <w:rPr>
          <w:rFonts w:ascii="Montserrat" w:eastAsia="Times New Roman" w:hAnsi="Montserrat" w:cs="Arial"/>
          <w:sz w:val="20"/>
          <w:szCs w:val="20"/>
          <w:lang w:val="es-ES" w:eastAsia="es-ES"/>
        </w:rPr>
      </w:pPr>
    </w:p>
    <w:p w14:paraId="27DC23FA" w14:textId="77777777" w:rsidR="00E1784E" w:rsidRPr="00E1784E" w:rsidRDefault="00E1784E" w:rsidP="00E1784E">
      <w:pPr>
        <w:pStyle w:val="Prrafodelista"/>
        <w:spacing w:after="0" w:line="240" w:lineRule="auto"/>
        <w:ind w:left="426"/>
        <w:jc w:val="both"/>
        <w:rPr>
          <w:rFonts w:ascii="Montserrat" w:eastAsia="Times New Roman" w:hAnsi="Montserrat" w:cs="Arial"/>
          <w:sz w:val="20"/>
          <w:szCs w:val="20"/>
          <w:lang w:val="es-ES" w:eastAsia="es-ES"/>
        </w:rPr>
      </w:pPr>
    </w:p>
    <w:p w14:paraId="6D549A40" w14:textId="5BBB62F7" w:rsidR="008872A1" w:rsidRPr="00BB7DAA" w:rsidRDefault="008872A1" w:rsidP="00A5128B">
      <w:pPr>
        <w:pStyle w:val="Prrafodelista"/>
        <w:numPr>
          <w:ilvl w:val="1"/>
          <w:numId w:val="86"/>
        </w:numPr>
        <w:spacing w:after="0" w:line="240" w:lineRule="auto"/>
        <w:ind w:left="426" w:hanging="426"/>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El Grupo Inmobiliario, tendrán las siguientes f</w:t>
      </w:r>
      <w:r w:rsidR="00BD4A50" w:rsidRPr="00BB7DAA">
        <w:rPr>
          <w:rFonts w:ascii="Montserrat" w:eastAsia="Times New Roman" w:hAnsi="Montserrat" w:cs="Arial"/>
          <w:sz w:val="20"/>
          <w:szCs w:val="20"/>
          <w:lang w:val="es-ES" w:eastAsia="es-ES"/>
        </w:rPr>
        <w:t>acultades</w:t>
      </w:r>
      <w:r w:rsidRPr="00BB7DAA">
        <w:rPr>
          <w:rFonts w:ascii="Montserrat" w:eastAsia="Times New Roman" w:hAnsi="Montserrat" w:cs="Arial"/>
          <w:sz w:val="20"/>
          <w:szCs w:val="20"/>
          <w:lang w:val="es-ES" w:eastAsia="es-ES"/>
        </w:rPr>
        <w:t>:</w:t>
      </w:r>
    </w:p>
    <w:p w14:paraId="75A6CBA3" w14:textId="77777777" w:rsidR="00677EAF" w:rsidRPr="00BB7DAA" w:rsidRDefault="00677EAF" w:rsidP="00677EAF">
      <w:pPr>
        <w:spacing w:line="240" w:lineRule="auto"/>
        <w:ind w:left="426" w:hanging="426"/>
        <w:jc w:val="both"/>
        <w:rPr>
          <w:rFonts w:ascii="Montserrat" w:eastAsia="Times New Roman" w:hAnsi="Montserrat" w:cs="Arial"/>
          <w:sz w:val="6"/>
          <w:szCs w:val="20"/>
          <w:lang w:val="es-ES" w:eastAsia="es-ES"/>
        </w:rPr>
      </w:pPr>
    </w:p>
    <w:p w14:paraId="7BA04991" w14:textId="16821369" w:rsidR="008872A1" w:rsidRPr="00BB7DAA" w:rsidRDefault="008536E6" w:rsidP="00677EAF">
      <w:pPr>
        <w:spacing w:line="240" w:lineRule="auto"/>
        <w:ind w:left="426" w:hanging="426"/>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2.</w:t>
      </w:r>
      <w:r w:rsidR="00FD4134" w:rsidRPr="00BB7DAA">
        <w:rPr>
          <w:rFonts w:ascii="Montserrat" w:eastAsia="Times New Roman" w:hAnsi="Montserrat" w:cs="Arial"/>
          <w:sz w:val="20"/>
          <w:szCs w:val="20"/>
          <w:lang w:val="es-ES" w:eastAsia="es-ES"/>
        </w:rPr>
        <w:t>4</w:t>
      </w:r>
      <w:r w:rsidRPr="00BB7DAA">
        <w:rPr>
          <w:rFonts w:ascii="Montserrat" w:eastAsia="Times New Roman" w:hAnsi="Montserrat" w:cs="Arial"/>
          <w:sz w:val="20"/>
          <w:szCs w:val="20"/>
          <w:lang w:val="es-ES" w:eastAsia="es-ES"/>
        </w:rPr>
        <w:t>.1</w:t>
      </w:r>
      <w:r w:rsidR="00E1784E">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Revisar los programas y presupuestos de las diversas operaciones inmobiliarias, regularización de la propiedad, uso y destino inmobiliario, adquisición gratuita u onerosa, enajenación, arrendamiento inmobiliario, comodato IMSS Comodatario</w:t>
      </w:r>
      <w:r w:rsidR="008E2324">
        <w:rPr>
          <w:rFonts w:ascii="Montserrat" w:eastAsia="Times New Roman" w:hAnsi="Montserrat" w:cs="Arial"/>
          <w:sz w:val="20"/>
          <w:szCs w:val="20"/>
          <w:lang w:val="es-ES" w:eastAsia="es-ES"/>
        </w:rPr>
        <w:t xml:space="preserve"> e </w:t>
      </w:r>
      <w:r w:rsidR="008872A1" w:rsidRPr="00BB7DAA">
        <w:rPr>
          <w:rFonts w:ascii="Montserrat" w:eastAsia="Times New Roman" w:hAnsi="Montserrat" w:cs="Arial"/>
          <w:sz w:val="20"/>
          <w:szCs w:val="20"/>
          <w:lang w:val="es-ES" w:eastAsia="es-ES"/>
        </w:rPr>
        <w:t>IMSS Comodante, Otorgamiento de uso de espacios vía permisos de uso o subarriendo y cualquier otro acto inmobiliario que se presente, así como formular las observaciones y recomendaciones convenientes.</w:t>
      </w:r>
    </w:p>
    <w:p w14:paraId="4F332C2C" w14:textId="2F11656C" w:rsidR="008872A1" w:rsidRPr="00BB7DAA" w:rsidRDefault="008536E6" w:rsidP="00677EAF">
      <w:pPr>
        <w:spacing w:line="240" w:lineRule="auto"/>
        <w:ind w:left="426" w:hanging="426"/>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2</w:t>
      </w:r>
      <w:r w:rsidR="00FD4134" w:rsidRPr="00BB7DAA">
        <w:rPr>
          <w:rFonts w:ascii="Montserrat" w:eastAsia="Times New Roman" w:hAnsi="Montserrat" w:cs="Arial"/>
          <w:sz w:val="20"/>
          <w:szCs w:val="20"/>
          <w:lang w:val="es-ES" w:eastAsia="es-ES"/>
        </w:rPr>
        <w:t>.4</w:t>
      </w:r>
      <w:r w:rsidRPr="00BB7DAA">
        <w:rPr>
          <w:rFonts w:ascii="Montserrat" w:eastAsia="Times New Roman" w:hAnsi="Montserrat" w:cs="Arial"/>
          <w:sz w:val="20"/>
          <w:szCs w:val="20"/>
          <w:lang w:val="es-ES" w:eastAsia="es-ES"/>
        </w:rPr>
        <w:t>.2</w:t>
      </w:r>
      <w:r w:rsidR="008872A1" w:rsidRPr="00BB7DAA">
        <w:rPr>
          <w:rFonts w:ascii="Montserrat" w:eastAsia="Times New Roman" w:hAnsi="Montserrat" w:cs="Arial"/>
          <w:sz w:val="20"/>
          <w:szCs w:val="20"/>
          <w:lang w:val="es-ES" w:eastAsia="es-ES"/>
        </w:rPr>
        <w:t xml:space="preserve"> Analizar las </w:t>
      </w:r>
      <w:r w:rsidR="005071ED">
        <w:rPr>
          <w:rFonts w:ascii="Montserrat" w:eastAsia="Times New Roman" w:hAnsi="Montserrat" w:cs="Arial"/>
          <w:sz w:val="20"/>
          <w:szCs w:val="20"/>
          <w:lang w:val="es-ES" w:eastAsia="es-ES"/>
        </w:rPr>
        <w:t>propuestas de operaciones inmobiliarias de bienes inmuebles</w:t>
      </w:r>
      <w:r w:rsidR="008872A1" w:rsidRPr="00BB7DAA">
        <w:rPr>
          <w:rFonts w:ascii="Montserrat" w:eastAsia="Times New Roman" w:hAnsi="Montserrat" w:cs="Arial"/>
          <w:sz w:val="20"/>
          <w:szCs w:val="20"/>
          <w:lang w:val="es-ES" w:eastAsia="es-ES"/>
        </w:rPr>
        <w:t>, verificando que la documentación técnica, administrativa, jurídica y financiera afecta a los expedientes que integran los asuntos que se sometan a su consideración, cumplan con los requisitos establecidos en los ordenamientos jurídicos gubernamentales, normatividad institucional y las que sean aplicables, ejerciendo por conducto de sus integrantes las acciones a que haya lugar.</w:t>
      </w:r>
    </w:p>
    <w:p w14:paraId="1EC3084B" w14:textId="16C14A4D" w:rsidR="008872A1" w:rsidRPr="00BB7DAA" w:rsidRDefault="00FD4134" w:rsidP="00E1784E">
      <w:pPr>
        <w:spacing w:line="240" w:lineRule="auto"/>
        <w:ind w:left="426" w:hanging="426"/>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2.4</w:t>
      </w:r>
      <w:r w:rsidR="008536E6" w:rsidRPr="00BB7DAA">
        <w:rPr>
          <w:rFonts w:ascii="Montserrat" w:eastAsia="Times New Roman" w:hAnsi="Montserrat" w:cs="Arial"/>
          <w:sz w:val="20"/>
          <w:szCs w:val="20"/>
          <w:lang w:val="es-ES" w:eastAsia="es-ES"/>
        </w:rPr>
        <w:t>.</w:t>
      </w:r>
      <w:r w:rsidR="00E1784E">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Emitir los acuerdos que se deriven de los asuntos que le sometan a su consideración, darle seguimiento y, en su caso, dictar las medidas procedentes.</w:t>
      </w:r>
    </w:p>
    <w:p w14:paraId="5E14EB9F" w14:textId="1ED39E3B" w:rsidR="008872A1" w:rsidRPr="00BB7DAA" w:rsidRDefault="00E1784E" w:rsidP="00677EAF">
      <w:pPr>
        <w:spacing w:line="240" w:lineRule="auto"/>
        <w:ind w:left="567" w:hanging="567"/>
        <w:jc w:val="both"/>
        <w:rPr>
          <w:rFonts w:ascii="Montserrat" w:eastAsia="Times New Roman" w:hAnsi="Montserrat" w:cs="Arial"/>
          <w:sz w:val="20"/>
          <w:szCs w:val="20"/>
          <w:lang w:val="es-ES" w:eastAsia="es-ES"/>
        </w:rPr>
      </w:pPr>
      <w:r>
        <w:rPr>
          <w:rFonts w:ascii="Montserrat" w:eastAsia="Times New Roman" w:hAnsi="Montserrat" w:cs="Arial"/>
          <w:sz w:val="20"/>
          <w:szCs w:val="20"/>
          <w:lang w:val="es-ES" w:eastAsia="es-ES"/>
        </w:rPr>
        <w:t>2.4.4</w:t>
      </w:r>
      <w:r w:rsidR="008872A1" w:rsidRPr="00BB7DAA">
        <w:rPr>
          <w:rFonts w:ascii="Montserrat" w:eastAsia="Times New Roman" w:hAnsi="Montserrat" w:cs="Arial"/>
          <w:sz w:val="20"/>
          <w:szCs w:val="20"/>
          <w:lang w:val="es-ES" w:eastAsia="es-ES"/>
        </w:rPr>
        <w:tab/>
        <w:t xml:space="preserve">Remitir a la CTAA, dentro de los cinco días hábiles siguientes a la fecha en que se haya firmado el Acta que determina la procedencia o improcedencia de </w:t>
      </w:r>
      <w:r w:rsidR="003159F7">
        <w:rPr>
          <w:rFonts w:ascii="Montserrat" w:eastAsia="Times New Roman" w:hAnsi="Montserrat" w:cs="Arial"/>
          <w:sz w:val="20"/>
          <w:szCs w:val="20"/>
          <w:lang w:val="es-ES" w:eastAsia="es-ES"/>
        </w:rPr>
        <w:t xml:space="preserve">gestionar la autorización de </w:t>
      </w:r>
      <w:r w:rsidR="008872A1" w:rsidRPr="00BB7DAA">
        <w:rPr>
          <w:rFonts w:ascii="Montserrat" w:eastAsia="Times New Roman" w:hAnsi="Montserrat" w:cs="Arial"/>
          <w:sz w:val="20"/>
          <w:szCs w:val="20"/>
          <w:lang w:val="es-ES" w:eastAsia="es-ES"/>
        </w:rPr>
        <w:t xml:space="preserve">adquirir, enajenar, arrendar, </w:t>
      </w:r>
      <w:proofErr w:type="spellStart"/>
      <w:r w:rsidR="008872A1" w:rsidRPr="00BB7DAA">
        <w:rPr>
          <w:rFonts w:ascii="Montserrat" w:eastAsia="Times New Roman" w:hAnsi="Montserrat" w:cs="Arial"/>
          <w:sz w:val="20"/>
          <w:szCs w:val="20"/>
          <w:lang w:val="es-ES" w:eastAsia="es-ES"/>
        </w:rPr>
        <w:t>permisionar</w:t>
      </w:r>
      <w:proofErr w:type="spellEnd"/>
      <w:r w:rsidR="008872A1" w:rsidRPr="00BB7DAA">
        <w:rPr>
          <w:rFonts w:ascii="Montserrat" w:eastAsia="Times New Roman" w:hAnsi="Montserrat" w:cs="Arial"/>
          <w:sz w:val="20"/>
          <w:szCs w:val="20"/>
          <w:lang w:val="es-ES" w:eastAsia="es-ES"/>
        </w:rPr>
        <w:t xml:space="preserve">, revocar permisos, rescindir arrendamientos, </w:t>
      </w:r>
      <w:r w:rsidR="008872A1" w:rsidRPr="00BB7DAA">
        <w:rPr>
          <w:rFonts w:ascii="Montserrat" w:eastAsia="Times New Roman" w:hAnsi="Montserrat" w:cs="Arial"/>
          <w:sz w:val="20"/>
          <w:szCs w:val="20"/>
          <w:lang w:val="es-ES" w:eastAsia="es-ES"/>
        </w:rPr>
        <w:lastRenderedPageBreak/>
        <w:t>subarrendar, o cualquier otro acto inmobiliario, el expediente técnico administrativo del inmueble que deberá contener, además de todos los documentos normativos, el Acta de cada Grupo inmobiliario, que funde y motive la decisión acordada.</w:t>
      </w:r>
    </w:p>
    <w:p w14:paraId="7D3D0FA9" w14:textId="51254A6F" w:rsidR="00677EAF"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2.4.</w:t>
      </w:r>
      <w:r w:rsidR="00E1784E">
        <w:rPr>
          <w:rFonts w:ascii="Montserrat" w:eastAsia="Times New Roman" w:hAnsi="Montserrat" w:cs="Arial"/>
          <w:sz w:val="20"/>
          <w:szCs w:val="20"/>
          <w:lang w:val="es-ES" w:eastAsia="es-ES"/>
        </w:rPr>
        <w:t>5</w:t>
      </w:r>
      <w:r w:rsidRPr="00BB7DAA">
        <w:rPr>
          <w:rFonts w:ascii="Montserrat" w:eastAsia="Times New Roman" w:hAnsi="Montserrat" w:cs="Arial"/>
          <w:sz w:val="20"/>
          <w:szCs w:val="20"/>
          <w:lang w:val="es-ES" w:eastAsia="es-ES"/>
        </w:rPr>
        <w:t xml:space="preserve">Tratándose de enajenación de inmuebles </w:t>
      </w:r>
      <w:r w:rsidR="00DE36F5" w:rsidRPr="00BB7DAA">
        <w:rPr>
          <w:rFonts w:ascii="Montserrat" w:eastAsia="Times New Roman" w:hAnsi="Montserrat" w:cs="Arial"/>
          <w:sz w:val="20"/>
          <w:szCs w:val="20"/>
          <w:lang w:val="es-ES" w:eastAsia="es-ES"/>
        </w:rPr>
        <w:t>sin utilidad</w:t>
      </w:r>
      <w:r w:rsidRPr="00BB7DAA">
        <w:rPr>
          <w:rFonts w:ascii="Montserrat" w:eastAsia="Times New Roman" w:hAnsi="Montserrat" w:cs="Arial"/>
          <w:sz w:val="20"/>
          <w:szCs w:val="20"/>
          <w:lang w:val="es-ES" w:eastAsia="es-ES"/>
        </w:rPr>
        <w:t>,</w:t>
      </w:r>
      <w:r w:rsidR="00DE36F5" w:rsidRPr="00BB7DAA">
        <w:rPr>
          <w:rFonts w:ascii="Montserrat" w:eastAsia="Times New Roman" w:hAnsi="Montserrat" w:cs="Arial"/>
          <w:sz w:val="20"/>
          <w:szCs w:val="20"/>
          <w:lang w:val="es-ES" w:eastAsia="es-ES"/>
        </w:rPr>
        <w:t xml:space="preserve"> emitir el dictamen de no utilidad e</w:t>
      </w:r>
      <w:r w:rsidRPr="00BB7DAA">
        <w:rPr>
          <w:rFonts w:ascii="Montserrat" w:eastAsia="Times New Roman" w:hAnsi="Montserrat" w:cs="Arial"/>
          <w:sz w:val="20"/>
          <w:szCs w:val="20"/>
          <w:lang w:val="es-ES" w:eastAsia="es-ES"/>
        </w:rPr>
        <w:t xml:space="preserve"> instrumentar las acciones necesarias para llevar a cabo la licitación pública, subasta públic</w:t>
      </w:r>
      <w:r w:rsidR="00F950FF">
        <w:rPr>
          <w:rFonts w:ascii="Montserrat" w:eastAsia="Times New Roman" w:hAnsi="Montserrat" w:cs="Arial"/>
          <w:sz w:val="20"/>
          <w:szCs w:val="20"/>
          <w:lang w:val="es-ES" w:eastAsia="es-ES"/>
        </w:rPr>
        <w:t>a</w:t>
      </w:r>
      <w:r w:rsidRPr="00BB7DAA">
        <w:rPr>
          <w:rFonts w:ascii="Montserrat" w:eastAsia="Times New Roman" w:hAnsi="Montserrat" w:cs="Arial"/>
          <w:sz w:val="20"/>
          <w:szCs w:val="20"/>
          <w:lang w:val="es-ES" w:eastAsia="es-ES"/>
        </w:rPr>
        <w:t xml:space="preserve"> o adjudicación directa, previo cumplimiento de los procesos normativos y aprobaciones del HCT.</w:t>
      </w:r>
    </w:p>
    <w:p w14:paraId="63A01823" w14:textId="48458C80" w:rsidR="008872A1" w:rsidRPr="00BB7DAA" w:rsidRDefault="00FD4134"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2.4.</w:t>
      </w:r>
      <w:r w:rsidR="00E1784E">
        <w:rPr>
          <w:rFonts w:ascii="Montserrat" w:eastAsia="Times New Roman" w:hAnsi="Montserrat" w:cs="Arial"/>
          <w:sz w:val="20"/>
          <w:szCs w:val="20"/>
          <w:lang w:val="es-ES" w:eastAsia="es-ES"/>
        </w:rPr>
        <w:t>6</w:t>
      </w:r>
      <w:r w:rsidR="008872A1" w:rsidRPr="00BB7DAA">
        <w:rPr>
          <w:rFonts w:ascii="Montserrat" w:eastAsia="Times New Roman" w:hAnsi="Montserrat" w:cs="Arial"/>
          <w:sz w:val="20"/>
          <w:szCs w:val="20"/>
          <w:lang w:val="es-ES" w:eastAsia="es-ES"/>
        </w:rPr>
        <w:t xml:space="preserve"> </w:t>
      </w:r>
      <w:r w:rsidR="00E1784E" w:rsidRPr="00BB7DAA">
        <w:rPr>
          <w:rFonts w:ascii="Montserrat" w:eastAsia="Times New Roman" w:hAnsi="Montserrat" w:cs="Arial"/>
          <w:sz w:val="20"/>
          <w:szCs w:val="20"/>
          <w:lang w:val="es-ES" w:eastAsia="es-ES"/>
        </w:rPr>
        <w:t>Dar cumplimiento a las Leyes, Reglamentos</w:t>
      </w:r>
      <w:r w:rsidR="008872A1" w:rsidRPr="00BB7DAA">
        <w:rPr>
          <w:rFonts w:ascii="Montserrat" w:eastAsia="Times New Roman" w:hAnsi="Montserrat" w:cs="Arial"/>
          <w:sz w:val="20"/>
          <w:szCs w:val="20"/>
          <w:lang w:val="es-ES" w:eastAsia="es-ES"/>
        </w:rPr>
        <w:t xml:space="preserve">, los </w:t>
      </w:r>
      <w:r w:rsidR="00F950FF">
        <w:rPr>
          <w:rFonts w:ascii="Montserrat" w:eastAsia="Times New Roman" w:hAnsi="Montserrat" w:cs="Arial"/>
          <w:sz w:val="20"/>
          <w:szCs w:val="20"/>
          <w:lang w:val="es-ES" w:eastAsia="es-ES"/>
        </w:rPr>
        <w:t>A</w:t>
      </w:r>
      <w:r w:rsidR="008872A1" w:rsidRPr="00BB7DAA">
        <w:rPr>
          <w:rFonts w:ascii="Montserrat" w:eastAsia="Times New Roman" w:hAnsi="Montserrat" w:cs="Arial"/>
          <w:sz w:val="20"/>
          <w:szCs w:val="20"/>
          <w:lang w:val="es-ES" w:eastAsia="es-ES"/>
        </w:rPr>
        <w:t xml:space="preserve">cuerdos del HCT y </w:t>
      </w:r>
      <w:r w:rsidR="00E1784E">
        <w:rPr>
          <w:rFonts w:ascii="Montserrat" w:eastAsia="Times New Roman" w:hAnsi="Montserrat" w:cs="Arial"/>
          <w:sz w:val="20"/>
          <w:szCs w:val="20"/>
          <w:lang w:val="es-ES" w:eastAsia="es-ES"/>
        </w:rPr>
        <w:t>demás</w:t>
      </w:r>
      <w:r w:rsidR="008872A1" w:rsidRPr="00BB7DAA">
        <w:rPr>
          <w:rFonts w:ascii="Montserrat" w:eastAsia="Times New Roman" w:hAnsi="Montserrat" w:cs="Arial"/>
          <w:sz w:val="20"/>
          <w:szCs w:val="20"/>
          <w:lang w:val="es-ES" w:eastAsia="es-ES"/>
        </w:rPr>
        <w:t xml:space="preserve"> disposiciones inmobiliarias.</w:t>
      </w:r>
    </w:p>
    <w:p w14:paraId="0FCAEDB4" w14:textId="16B5CA98" w:rsidR="008872A1" w:rsidRPr="00BB7DAA" w:rsidRDefault="00677EAF" w:rsidP="00A5128B">
      <w:pPr>
        <w:pStyle w:val="Prrafodelista"/>
        <w:numPr>
          <w:ilvl w:val="0"/>
          <w:numId w:val="79"/>
        </w:numPr>
        <w:spacing w:after="0" w:line="240" w:lineRule="auto"/>
        <w:jc w:val="both"/>
        <w:rPr>
          <w:rFonts w:ascii="Montserrat" w:eastAsia="Times New Roman" w:hAnsi="Montserrat" w:cs="Arial"/>
          <w:b/>
          <w:sz w:val="20"/>
          <w:szCs w:val="20"/>
          <w:lang w:val="es-ES" w:eastAsia="es-ES"/>
        </w:rPr>
      </w:pPr>
      <w:r w:rsidRPr="00BB7DAA">
        <w:rPr>
          <w:rFonts w:ascii="Montserrat" w:eastAsia="Times New Roman" w:hAnsi="Montserrat" w:cs="Arial"/>
          <w:b/>
          <w:sz w:val="20"/>
          <w:szCs w:val="20"/>
          <w:lang w:val="es-ES" w:eastAsia="es-ES"/>
        </w:rPr>
        <w:t>De la operación del Grupo Inmobiliario</w:t>
      </w:r>
      <w:r w:rsidR="002A6009">
        <w:rPr>
          <w:rFonts w:ascii="Montserrat" w:eastAsia="Times New Roman" w:hAnsi="Montserrat" w:cs="Arial"/>
          <w:b/>
          <w:sz w:val="20"/>
          <w:szCs w:val="20"/>
          <w:lang w:val="es-ES" w:eastAsia="es-ES"/>
        </w:rPr>
        <w:t>.</w:t>
      </w:r>
    </w:p>
    <w:p w14:paraId="7D44DB87" w14:textId="77777777" w:rsidR="00677EAF" w:rsidRPr="00BB7DAA" w:rsidRDefault="00677EAF" w:rsidP="00677EAF">
      <w:pPr>
        <w:pStyle w:val="Prrafodelista"/>
        <w:spacing w:after="0" w:line="240" w:lineRule="auto"/>
        <w:ind w:left="360"/>
        <w:jc w:val="both"/>
        <w:rPr>
          <w:rFonts w:ascii="Montserrat" w:eastAsia="Times New Roman" w:hAnsi="Montserrat" w:cs="Arial"/>
          <w:sz w:val="20"/>
          <w:szCs w:val="20"/>
          <w:lang w:val="es-ES" w:eastAsia="es-ES"/>
        </w:rPr>
      </w:pPr>
    </w:p>
    <w:p w14:paraId="770DD6F2" w14:textId="0FFA1D19" w:rsidR="008872A1"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.1</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Los integrantes del Grupo Inmobiliario, con derecho a voz y voto, podrán designar por escrito a sus respectivos suplentes, los cuales deberán contar con un nivel jerárquico inmediato inferior, y sólo podrán participar en ausencia de los titulares.</w:t>
      </w:r>
    </w:p>
    <w:p w14:paraId="68FC09D5" w14:textId="776D2C05" w:rsidR="008872A1"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.2</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 xml:space="preserve">Los invitados y </w:t>
      </w:r>
      <w:r w:rsidR="00F950FF">
        <w:rPr>
          <w:rFonts w:ascii="Montserrat" w:eastAsia="Times New Roman" w:hAnsi="Montserrat" w:cs="Arial"/>
          <w:sz w:val="20"/>
          <w:szCs w:val="20"/>
          <w:lang w:val="es-ES" w:eastAsia="es-ES"/>
        </w:rPr>
        <w:t>S</w:t>
      </w:r>
      <w:r w:rsidR="008872A1" w:rsidRPr="00BB7DAA">
        <w:rPr>
          <w:rFonts w:ascii="Montserrat" w:eastAsia="Times New Roman" w:hAnsi="Montserrat" w:cs="Arial"/>
          <w:sz w:val="20"/>
          <w:szCs w:val="20"/>
          <w:lang w:val="es-ES" w:eastAsia="es-ES"/>
        </w:rPr>
        <w:t xml:space="preserve">ecretario </w:t>
      </w:r>
      <w:r w:rsidR="00F950FF">
        <w:rPr>
          <w:rFonts w:ascii="Montserrat" w:eastAsia="Times New Roman" w:hAnsi="Montserrat" w:cs="Arial"/>
          <w:sz w:val="20"/>
          <w:szCs w:val="20"/>
          <w:lang w:val="es-ES" w:eastAsia="es-ES"/>
        </w:rPr>
        <w:t>T</w:t>
      </w:r>
      <w:r w:rsidR="008872A1" w:rsidRPr="00BB7DAA">
        <w:rPr>
          <w:rFonts w:ascii="Montserrat" w:eastAsia="Times New Roman" w:hAnsi="Montserrat" w:cs="Arial"/>
          <w:sz w:val="20"/>
          <w:szCs w:val="20"/>
          <w:lang w:val="es-ES" w:eastAsia="es-ES"/>
        </w:rPr>
        <w:t xml:space="preserve">écnico que asistan a las reuniones tendrán derecho a voz pero no a voto, debiendo firmar el Acta de la reunión como constancia de su participación. </w:t>
      </w:r>
    </w:p>
    <w:p w14:paraId="28121D40" w14:textId="17BDE1ED" w:rsidR="008872A1"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 xml:space="preserve">.3 </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La responsabilidad de cada integrante del Grupo Inmobiliario, quedará limitada al voto o comentario que emita u omita, en lo particular, respecto al asunto sometido a su consideración, con base en la documentación que le sea presentada. En este sentido, las determinaciones y opiniones de los integrantes del Grupo Inmobiliario, no comprenderá las acciones u omisiones que posteriormente se generen durante el proceso de formalización de las diversas operaciones inmobiliarias.</w:t>
      </w:r>
    </w:p>
    <w:p w14:paraId="59F8F72A" w14:textId="484A9E16" w:rsidR="008872A1"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 xml:space="preserve">.4 </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Las reuniones ordinarias tendrán verificativo por lo menos una vez al mes, salvo que no existan asuntos a tratar, en cuyo caso, deberá darse aviso oportunamente a los integrantes del Grupo Inmobiliario. Sólo en casos debidamente justificados, se podrán realizar reuniones extraordinarias.</w:t>
      </w:r>
    </w:p>
    <w:p w14:paraId="3F2EFB12" w14:textId="0B99F145" w:rsidR="008872A1" w:rsidRPr="00BB7DAA" w:rsidRDefault="00677EA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 xml:space="preserve">.5 </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Las sesiones serán válidas cuando asistan como mínimo, la mitad más uno de los integrantes con derecho a voto, y las decisiones se tomarán por mayoría de votos, debiendo indicarse en el Acta de la reunión, quien emite el voto y el sentido de éste, excepto en los casos en que la decisión sea unánime. En caso de empate, el Presidente del Grupo Inmobiliario, tendrá voto de calidad para tomar la determinación correspondiente.</w:t>
      </w:r>
    </w:p>
    <w:p w14:paraId="0862C233" w14:textId="68962D9D" w:rsidR="008872A1" w:rsidRPr="00BB7DAA" w:rsidRDefault="005A73FF" w:rsidP="00677EA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 xml:space="preserve">.6 </w:t>
      </w:r>
      <w:r w:rsidR="00677EAF"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De cada sesión se levantará Acta que será firmada por todos los que hubieran intervenido en ella, misma que se aprobará a más tardar, en la reunión ordinaria inmediata posterior. En dicha Acta se deberá señalar el sentido de los acuerdos tomados por los miembros con derecho a voto y los comentarios relevantes de cada caso. Los asesores firmarán como constancia de su participación.</w:t>
      </w:r>
    </w:p>
    <w:p w14:paraId="4FC0DE24" w14:textId="287702A3" w:rsidR="008872A1" w:rsidRDefault="005A73FF" w:rsidP="005A73FF">
      <w:pPr>
        <w:spacing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3</w:t>
      </w:r>
      <w:r w:rsidR="008872A1" w:rsidRPr="00BB7DAA">
        <w:rPr>
          <w:rFonts w:ascii="Montserrat" w:eastAsia="Times New Roman" w:hAnsi="Montserrat" w:cs="Arial"/>
          <w:sz w:val="20"/>
          <w:szCs w:val="20"/>
          <w:lang w:val="es-ES" w:eastAsia="es-ES"/>
        </w:rPr>
        <w:t>.7</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 xml:space="preserve"> En el orden del día de cada sesión ordinaria deberá incluirse, un apartado correspondiente al seguimiento de acuerdos emitidos en las reuniones anteriores.</w:t>
      </w:r>
    </w:p>
    <w:p w14:paraId="5BA6724A" w14:textId="7E8B43A1" w:rsidR="008872A1" w:rsidRPr="00BB7DAA" w:rsidRDefault="005A73FF" w:rsidP="00996DB1">
      <w:pPr>
        <w:tabs>
          <w:tab w:val="left" w:pos="567"/>
          <w:tab w:val="left" w:pos="1418"/>
        </w:tabs>
        <w:spacing w:after="0" w:line="240" w:lineRule="auto"/>
        <w:jc w:val="both"/>
        <w:rPr>
          <w:rFonts w:ascii="Montserrat" w:eastAsia="Times New Roman" w:hAnsi="Montserrat" w:cs="Arial"/>
          <w:b/>
          <w:sz w:val="20"/>
          <w:szCs w:val="20"/>
          <w:lang w:val="es-ES" w:eastAsia="es-ES"/>
        </w:rPr>
      </w:pPr>
      <w:r w:rsidRPr="00BB7DAA">
        <w:rPr>
          <w:rFonts w:ascii="Montserrat" w:eastAsia="Times New Roman" w:hAnsi="Montserrat" w:cs="Arial"/>
          <w:b/>
          <w:sz w:val="20"/>
          <w:szCs w:val="20"/>
          <w:lang w:val="es-ES" w:eastAsia="es-ES"/>
        </w:rPr>
        <w:t>4</w:t>
      </w:r>
      <w:r w:rsidR="008872A1" w:rsidRPr="00BB7DAA">
        <w:rPr>
          <w:rFonts w:ascii="Montserrat" w:eastAsia="Times New Roman" w:hAnsi="Montserrat" w:cs="Arial"/>
          <w:b/>
          <w:sz w:val="20"/>
          <w:szCs w:val="20"/>
          <w:lang w:val="es-ES" w:eastAsia="es-ES"/>
        </w:rPr>
        <w:t>.</w:t>
      </w:r>
      <w:r w:rsidRPr="00BB7DAA">
        <w:rPr>
          <w:rFonts w:ascii="Montserrat" w:eastAsia="Times New Roman" w:hAnsi="Montserrat" w:cs="Arial"/>
          <w:b/>
          <w:sz w:val="20"/>
          <w:szCs w:val="20"/>
          <w:lang w:val="es-ES" w:eastAsia="es-ES"/>
        </w:rPr>
        <w:tab/>
        <w:t>Facultades de los Integrantes de los Grupos Inmobiliarios</w:t>
      </w:r>
      <w:r w:rsidR="002A6009">
        <w:rPr>
          <w:rFonts w:ascii="Montserrat" w:eastAsia="Times New Roman" w:hAnsi="Montserrat" w:cs="Arial"/>
          <w:b/>
          <w:sz w:val="20"/>
          <w:szCs w:val="20"/>
          <w:lang w:val="es-ES" w:eastAsia="es-ES"/>
        </w:rPr>
        <w:t>.</w:t>
      </w:r>
    </w:p>
    <w:p w14:paraId="2D53CEB7" w14:textId="77777777" w:rsidR="005A73FF" w:rsidRPr="00BB7DAA" w:rsidRDefault="005A73FF" w:rsidP="008872A1">
      <w:pPr>
        <w:tabs>
          <w:tab w:val="left" w:pos="720"/>
          <w:tab w:val="left" w:pos="1418"/>
        </w:tabs>
        <w:spacing w:after="0" w:line="240" w:lineRule="auto"/>
        <w:jc w:val="both"/>
        <w:rPr>
          <w:rFonts w:ascii="Montserrat" w:eastAsia="Times New Roman" w:hAnsi="Montserrat" w:cs="Arial"/>
          <w:b/>
          <w:sz w:val="20"/>
          <w:szCs w:val="20"/>
          <w:lang w:val="es-ES" w:eastAsia="es-ES"/>
        </w:rPr>
      </w:pPr>
    </w:p>
    <w:p w14:paraId="69EEF35D" w14:textId="2FF12CB2" w:rsidR="008872A1" w:rsidRPr="00996DB1" w:rsidRDefault="00046926" w:rsidP="00A5128B">
      <w:pPr>
        <w:pStyle w:val="Prrafodelista"/>
        <w:numPr>
          <w:ilvl w:val="1"/>
          <w:numId w:val="87"/>
        </w:numPr>
        <w:spacing w:after="0" w:line="240" w:lineRule="auto"/>
        <w:ind w:left="567" w:hanging="567"/>
        <w:jc w:val="both"/>
        <w:rPr>
          <w:rFonts w:ascii="Montserrat" w:eastAsia="Times New Roman" w:hAnsi="Montserrat" w:cs="Arial"/>
          <w:sz w:val="20"/>
          <w:szCs w:val="20"/>
          <w:lang w:val="es-ES" w:eastAsia="es-ES"/>
        </w:rPr>
      </w:pPr>
      <w:r w:rsidRPr="00996DB1">
        <w:rPr>
          <w:rFonts w:ascii="Montserrat" w:eastAsia="Times New Roman" w:hAnsi="Montserrat" w:cs="Arial"/>
          <w:sz w:val="20"/>
          <w:szCs w:val="20"/>
          <w:lang w:val="es-ES" w:eastAsia="es-ES"/>
        </w:rPr>
        <w:t xml:space="preserve">Son facultades del </w:t>
      </w:r>
      <w:r w:rsidR="008872A1" w:rsidRPr="00996DB1">
        <w:rPr>
          <w:rFonts w:ascii="Montserrat" w:eastAsia="Times New Roman" w:hAnsi="Montserrat" w:cs="Arial"/>
          <w:sz w:val="20"/>
          <w:szCs w:val="20"/>
          <w:lang w:val="es-ES" w:eastAsia="es-ES"/>
        </w:rPr>
        <w:t>Presidente:</w:t>
      </w:r>
    </w:p>
    <w:p w14:paraId="65A6F724" w14:textId="77777777" w:rsidR="00996DB1" w:rsidRPr="00996DB1" w:rsidRDefault="00996DB1" w:rsidP="00996DB1">
      <w:pPr>
        <w:pStyle w:val="Prrafodelista"/>
        <w:numPr>
          <w:ilvl w:val="0"/>
          <w:numId w:val="5"/>
        </w:numPr>
        <w:spacing w:before="120" w:after="240" w:line="240" w:lineRule="auto"/>
        <w:jc w:val="both"/>
        <w:rPr>
          <w:rFonts w:ascii="Montserrat" w:eastAsia="Times New Roman" w:hAnsi="Montserrat" w:cs="Arial"/>
          <w:vanish/>
          <w:sz w:val="20"/>
          <w:szCs w:val="20"/>
          <w:lang w:val="es-ES" w:eastAsia="es-ES"/>
        </w:rPr>
      </w:pPr>
    </w:p>
    <w:p w14:paraId="03FBB819" w14:textId="77777777" w:rsidR="00996DB1" w:rsidRPr="00996DB1" w:rsidRDefault="00996DB1" w:rsidP="00996DB1">
      <w:pPr>
        <w:pStyle w:val="Prrafodelista"/>
        <w:numPr>
          <w:ilvl w:val="0"/>
          <w:numId w:val="5"/>
        </w:numPr>
        <w:spacing w:before="120" w:after="240" w:line="240" w:lineRule="auto"/>
        <w:jc w:val="both"/>
        <w:rPr>
          <w:rFonts w:ascii="Montserrat" w:eastAsia="Times New Roman" w:hAnsi="Montserrat" w:cs="Arial"/>
          <w:vanish/>
          <w:sz w:val="20"/>
          <w:szCs w:val="20"/>
          <w:lang w:val="es-ES" w:eastAsia="es-ES"/>
        </w:rPr>
      </w:pPr>
    </w:p>
    <w:p w14:paraId="20C81E85" w14:textId="77777777" w:rsidR="00996DB1" w:rsidRPr="00996DB1" w:rsidRDefault="00996DB1" w:rsidP="00996DB1">
      <w:pPr>
        <w:pStyle w:val="Prrafodelista"/>
        <w:numPr>
          <w:ilvl w:val="0"/>
          <w:numId w:val="5"/>
        </w:numPr>
        <w:spacing w:before="120" w:after="240" w:line="240" w:lineRule="auto"/>
        <w:jc w:val="both"/>
        <w:rPr>
          <w:rFonts w:ascii="Montserrat" w:eastAsia="Times New Roman" w:hAnsi="Montserrat" w:cs="Arial"/>
          <w:vanish/>
          <w:sz w:val="20"/>
          <w:szCs w:val="20"/>
          <w:lang w:val="es-ES" w:eastAsia="es-ES"/>
        </w:rPr>
      </w:pPr>
    </w:p>
    <w:p w14:paraId="2D8CED43" w14:textId="77777777" w:rsidR="00996DB1" w:rsidRPr="00996DB1" w:rsidRDefault="00996DB1" w:rsidP="00996DB1">
      <w:pPr>
        <w:pStyle w:val="Prrafodelista"/>
        <w:numPr>
          <w:ilvl w:val="0"/>
          <w:numId w:val="5"/>
        </w:numPr>
        <w:spacing w:before="120" w:after="240" w:line="240" w:lineRule="auto"/>
        <w:jc w:val="both"/>
        <w:rPr>
          <w:rFonts w:ascii="Montserrat" w:eastAsia="Times New Roman" w:hAnsi="Montserrat" w:cs="Arial"/>
          <w:vanish/>
          <w:sz w:val="20"/>
          <w:szCs w:val="20"/>
          <w:lang w:val="es-ES" w:eastAsia="es-ES"/>
        </w:rPr>
      </w:pPr>
    </w:p>
    <w:p w14:paraId="76944525" w14:textId="77777777" w:rsidR="00996DB1" w:rsidRPr="00996DB1" w:rsidRDefault="00996DB1" w:rsidP="00996DB1">
      <w:pPr>
        <w:pStyle w:val="Prrafodelista"/>
        <w:numPr>
          <w:ilvl w:val="1"/>
          <w:numId w:val="5"/>
        </w:numPr>
        <w:spacing w:before="120" w:after="240" w:line="240" w:lineRule="auto"/>
        <w:jc w:val="both"/>
        <w:rPr>
          <w:rFonts w:ascii="Montserrat" w:eastAsia="Times New Roman" w:hAnsi="Montserrat" w:cs="Arial"/>
          <w:vanish/>
          <w:sz w:val="20"/>
          <w:szCs w:val="20"/>
          <w:lang w:val="es-ES" w:eastAsia="es-ES"/>
        </w:rPr>
      </w:pPr>
    </w:p>
    <w:p w14:paraId="0EFB2409" w14:textId="1276E74E" w:rsidR="008872A1" w:rsidRPr="00BB7DAA" w:rsidRDefault="008872A1" w:rsidP="00996DB1">
      <w:pPr>
        <w:pStyle w:val="Prrafodelista"/>
        <w:numPr>
          <w:ilvl w:val="2"/>
          <w:numId w:val="5"/>
        </w:numPr>
        <w:spacing w:before="120" w:after="240" w:line="240" w:lineRule="auto"/>
        <w:ind w:left="720"/>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Presidir las sesiones del Grupo Inmobiliario, así como autorizar el orden del día de las sesiones ordinarias y extraordinarias, participando con voz y voto en las mismas, contando con voto de calidad en caso de empate.</w:t>
      </w:r>
    </w:p>
    <w:p w14:paraId="53A21A4D" w14:textId="3C77B9CC" w:rsidR="008872A1" w:rsidRPr="00BB7DAA" w:rsidRDefault="005A73FF" w:rsidP="005A73FF">
      <w:pPr>
        <w:spacing w:after="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4.1.2</w:t>
      </w:r>
      <w:r w:rsidRPr="00BB7DAA">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Autorizar las convocatorias para sesiones extraordinarias cuando la importancia del asunto así lo amerite.</w:t>
      </w:r>
    </w:p>
    <w:p w14:paraId="3A6B4C1C" w14:textId="77777777" w:rsidR="00996DB1" w:rsidRDefault="00996DB1" w:rsidP="00996DB1">
      <w:pPr>
        <w:spacing w:after="0" w:line="240" w:lineRule="auto"/>
        <w:ind w:left="567"/>
        <w:jc w:val="both"/>
        <w:rPr>
          <w:rFonts w:ascii="Montserrat" w:eastAsia="Times New Roman" w:hAnsi="Montserrat" w:cs="Arial"/>
          <w:sz w:val="20"/>
          <w:szCs w:val="20"/>
          <w:lang w:val="es-ES" w:eastAsia="es-ES"/>
        </w:rPr>
      </w:pPr>
    </w:p>
    <w:p w14:paraId="0CD7DC2F" w14:textId="41539A86" w:rsidR="008872A1" w:rsidRPr="00BB7DAA" w:rsidRDefault="00996DB1" w:rsidP="00996DB1">
      <w:pPr>
        <w:spacing w:after="0" w:line="240" w:lineRule="auto"/>
        <w:ind w:left="567" w:hanging="567"/>
        <w:jc w:val="both"/>
        <w:rPr>
          <w:rFonts w:ascii="Montserrat" w:eastAsia="Times New Roman" w:hAnsi="Montserrat" w:cs="Arial"/>
          <w:sz w:val="20"/>
          <w:szCs w:val="20"/>
          <w:lang w:val="es-ES" w:eastAsia="es-ES"/>
        </w:rPr>
      </w:pPr>
      <w:r>
        <w:rPr>
          <w:rFonts w:ascii="Montserrat" w:eastAsia="Times New Roman" w:hAnsi="Montserrat" w:cs="Arial"/>
          <w:sz w:val="20"/>
          <w:szCs w:val="20"/>
          <w:lang w:val="es-ES" w:eastAsia="es-ES"/>
        </w:rPr>
        <w:t>4.1.3</w:t>
      </w:r>
      <w:r>
        <w:rPr>
          <w:rFonts w:ascii="Montserrat" w:eastAsia="Times New Roman" w:hAnsi="Montserrat" w:cs="Arial"/>
          <w:sz w:val="20"/>
          <w:szCs w:val="20"/>
          <w:lang w:val="es-ES" w:eastAsia="es-ES"/>
        </w:rPr>
        <w:tab/>
      </w:r>
      <w:r w:rsidR="008872A1" w:rsidRPr="00BB7DAA">
        <w:rPr>
          <w:rFonts w:ascii="Montserrat" w:eastAsia="Times New Roman" w:hAnsi="Montserrat" w:cs="Arial"/>
          <w:sz w:val="20"/>
          <w:szCs w:val="20"/>
          <w:lang w:val="es-ES" w:eastAsia="es-ES"/>
        </w:rPr>
        <w:t>Presentar en las sesiones del Grupo Inmobiliario, los</w:t>
      </w:r>
      <w:r w:rsidR="005A73FF" w:rsidRPr="00BB7DAA">
        <w:rPr>
          <w:rFonts w:ascii="Montserrat" w:eastAsia="Times New Roman" w:hAnsi="Montserrat" w:cs="Arial"/>
          <w:sz w:val="20"/>
          <w:szCs w:val="20"/>
          <w:lang w:val="es-ES" w:eastAsia="es-ES"/>
        </w:rPr>
        <w:t xml:space="preserve"> asuntos que planteen las áreas </w:t>
      </w:r>
      <w:r w:rsidR="008872A1" w:rsidRPr="00BB7DAA">
        <w:rPr>
          <w:rFonts w:ascii="Montserrat" w:eastAsia="Times New Roman" w:hAnsi="Montserrat" w:cs="Arial"/>
          <w:sz w:val="20"/>
          <w:szCs w:val="20"/>
          <w:lang w:val="es-ES" w:eastAsia="es-ES"/>
        </w:rPr>
        <w:t>interesadas o los miembros del citado Grupo</w:t>
      </w:r>
      <w:r w:rsidR="005A73FF" w:rsidRPr="00BB7DAA">
        <w:rPr>
          <w:rFonts w:ascii="Montserrat" w:eastAsia="Times New Roman" w:hAnsi="Montserrat" w:cs="Arial"/>
          <w:sz w:val="20"/>
          <w:szCs w:val="20"/>
          <w:lang w:val="es-ES" w:eastAsia="es-ES"/>
        </w:rPr>
        <w:t>.</w:t>
      </w:r>
    </w:p>
    <w:p w14:paraId="63C663E0" w14:textId="77777777" w:rsidR="005A73FF" w:rsidRPr="00BB7DAA" w:rsidRDefault="005A73FF" w:rsidP="005A73FF">
      <w:pPr>
        <w:pStyle w:val="Prrafodelista"/>
        <w:tabs>
          <w:tab w:val="left" w:pos="567"/>
          <w:tab w:val="left" w:pos="851"/>
        </w:tabs>
        <w:spacing w:before="120" w:after="240" w:line="240" w:lineRule="auto"/>
        <w:ind w:left="567"/>
        <w:jc w:val="both"/>
        <w:rPr>
          <w:rFonts w:ascii="Montserrat" w:eastAsia="Times New Roman" w:hAnsi="Montserrat" w:cs="Arial"/>
          <w:sz w:val="20"/>
          <w:szCs w:val="20"/>
          <w:lang w:val="es-ES" w:eastAsia="es-ES"/>
        </w:rPr>
      </w:pPr>
    </w:p>
    <w:p w14:paraId="5026B33E" w14:textId="3F023FBA" w:rsidR="008872A1" w:rsidRPr="00BB7DAA" w:rsidRDefault="008872A1" w:rsidP="00A5128B">
      <w:pPr>
        <w:pStyle w:val="Prrafodelista"/>
        <w:numPr>
          <w:ilvl w:val="2"/>
          <w:numId w:val="88"/>
        </w:numPr>
        <w:tabs>
          <w:tab w:val="left" w:pos="567"/>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Designar al funcionario que lo suplirá en las sesiones ordinarias y extraordinarias, quien tendrá las funciones encomendadas al Presidente en su ausencia, siendo responsable de los votos que se emitan en la sesión en las que actúe como suplente del Presidente.</w:t>
      </w:r>
    </w:p>
    <w:p w14:paraId="59DE1BBB" w14:textId="77777777" w:rsidR="005A73FF" w:rsidRPr="00BB7DAA" w:rsidRDefault="005A73FF" w:rsidP="005A73FF">
      <w:pPr>
        <w:pStyle w:val="Prrafodelista"/>
        <w:rPr>
          <w:rFonts w:ascii="Montserrat" w:eastAsia="Times New Roman" w:hAnsi="Montserrat" w:cs="Arial"/>
          <w:sz w:val="20"/>
          <w:szCs w:val="20"/>
          <w:lang w:val="es-ES" w:eastAsia="es-ES"/>
        </w:rPr>
      </w:pPr>
    </w:p>
    <w:p w14:paraId="77B725E4" w14:textId="66F6BE61" w:rsidR="008872A1" w:rsidRPr="00BB7DAA" w:rsidRDefault="008872A1" w:rsidP="00A5128B">
      <w:pPr>
        <w:pStyle w:val="Prrafodelista"/>
        <w:numPr>
          <w:ilvl w:val="2"/>
          <w:numId w:val="88"/>
        </w:numPr>
        <w:tabs>
          <w:tab w:val="left" w:pos="567"/>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Cumplir con los </w:t>
      </w:r>
      <w:r w:rsidR="00F950FF">
        <w:rPr>
          <w:rFonts w:ascii="Montserrat" w:eastAsia="Times New Roman" w:hAnsi="Montserrat" w:cs="Arial"/>
          <w:sz w:val="20"/>
          <w:szCs w:val="20"/>
          <w:lang w:val="es-ES" w:eastAsia="es-ES"/>
        </w:rPr>
        <w:t>A</w:t>
      </w:r>
      <w:r w:rsidRPr="00BB7DAA">
        <w:rPr>
          <w:rFonts w:ascii="Montserrat" w:eastAsia="Times New Roman" w:hAnsi="Montserrat" w:cs="Arial"/>
          <w:sz w:val="20"/>
          <w:szCs w:val="20"/>
          <w:lang w:val="es-ES" w:eastAsia="es-ES"/>
        </w:rPr>
        <w:t>cuerdos emitidos por el Grupo Inmobiliario, que sean de su responsabilidad, y en su caso, implementar y coordinar las acciones necesarias tendientes a dar cumplimiento a los acuerdos del citado Grupo, así como a las instrucciones de las áreas normativas del  Nivel Central.</w:t>
      </w:r>
    </w:p>
    <w:p w14:paraId="685FFA32" w14:textId="77777777" w:rsidR="005A73FF" w:rsidRPr="00BB7DAA" w:rsidRDefault="005A73FF" w:rsidP="005A73FF">
      <w:pPr>
        <w:pStyle w:val="Prrafodelista"/>
        <w:tabs>
          <w:tab w:val="left" w:pos="1134"/>
          <w:tab w:val="left" w:pos="1276"/>
        </w:tabs>
        <w:spacing w:before="120" w:after="240" w:line="240" w:lineRule="auto"/>
        <w:ind w:left="567"/>
        <w:jc w:val="both"/>
        <w:rPr>
          <w:rFonts w:ascii="Montserrat" w:eastAsia="Times New Roman" w:hAnsi="Montserrat" w:cs="Arial"/>
          <w:sz w:val="20"/>
          <w:szCs w:val="20"/>
          <w:lang w:val="es-ES" w:eastAsia="es-ES"/>
        </w:rPr>
      </w:pPr>
    </w:p>
    <w:p w14:paraId="48F80FF3" w14:textId="77777777" w:rsidR="008872A1" w:rsidRPr="00BB7DAA" w:rsidRDefault="008872A1" w:rsidP="00A5128B">
      <w:pPr>
        <w:pStyle w:val="Prrafodelista"/>
        <w:numPr>
          <w:ilvl w:val="2"/>
          <w:numId w:val="88"/>
        </w:numPr>
        <w:tabs>
          <w:tab w:val="left" w:pos="1134"/>
          <w:tab w:val="left" w:pos="1276"/>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Autorizar con su suscripción las Actas y Acuerdos de las sesiones ordinarias y extraordinarias.</w:t>
      </w:r>
    </w:p>
    <w:p w14:paraId="450E5157" w14:textId="77777777" w:rsidR="005A73FF" w:rsidRPr="00BB7DAA" w:rsidRDefault="005A73FF" w:rsidP="005A73FF">
      <w:pPr>
        <w:pStyle w:val="Prrafodelista"/>
        <w:tabs>
          <w:tab w:val="left" w:pos="1134"/>
          <w:tab w:val="left" w:pos="1276"/>
        </w:tabs>
        <w:spacing w:before="120" w:after="240" w:line="240" w:lineRule="auto"/>
        <w:ind w:left="567"/>
        <w:jc w:val="both"/>
        <w:rPr>
          <w:rFonts w:ascii="Montserrat" w:eastAsia="Times New Roman" w:hAnsi="Montserrat" w:cs="Arial"/>
          <w:sz w:val="20"/>
          <w:szCs w:val="20"/>
          <w:lang w:val="es-ES" w:eastAsia="es-ES"/>
        </w:rPr>
      </w:pPr>
    </w:p>
    <w:p w14:paraId="6F88BD7C" w14:textId="77777777" w:rsidR="008872A1" w:rsidRPr="00BB7DAA" w:rsidRDefault="008872A1" w:rsidP="00A5128B">
      <w:pPr>
        <w:pStyle w:val="Prrafodelista"/>
        <w:numPr>
          <w:ilvl w:val="2"/>
          <w:numId w:val="88"/>
        </w:numPr>
        <w:tabs>
          <w:tab w:val="left" w:pos="1134"/>
          <w:tab w:val="left" w:pos="1276"/>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Autorizar la presentación de asuntos generales para su desahogo, los que sólo podrán ser presentados en las sesiones ordinarias.</w:t>
      </w:r>
    </w:p>
    <w:p w14:paraId="3D51D88E" w14:textId="77777777" w:rsidR="00080BB4" w:rsidRPr="00BB7DAA" w:rsidRDefault="00080BB4" w:rsidP="00080BB4">
      <w:pPr>
        <w:pStyle w:val="Prrafodelista"/>
        <w:rPr>
          <w:rFonts w:ascii="Montserrat" w:eastAsia="Times New Roman" w:hAnsi="Montserrat" w:cs="Arial"/>
          <w:sz w:val="20"/>
          <w:szCs w:val="20"/>
          <w:lang w:val="es-ES" w:eastAsia="es-ES"/>
        </w:rPr>
      </w:pPr>
    </w:p>
    <w:p w14:paraId="6BDA2093" w14:textId="77777777" w:rsidR="008872A1" w:rsidRPr="00BB7DAA" w:rsidRDefault="008872A1" w:rsidP="00A5128B">
      <w:pPr>
        <w:pStyle w:val="Prrafodelista"/>
        <w:numPr>
          <w:ilvl w:val="2"/>
          <w:numId w:val="88"/>
        </w:numPr>
        <w:tabs>
          <w:tab w:val="left" w:pos="1134"/>
          <w:tab w:val="left" w:pos="1276"/>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Realizar las demás funciones que le señale la Ley y su reglamento, los acuerdos del HCT y demás disposiciones en el ámbito de su competencia.  </w:t>
      </w:r>
    </w:p>
    <w:p w14:paraId="2E985013" w14:textId="77777777" w:rsidR="005A73FF" w:rsidRPr="00BB7DAA" w:rsidRDefault="005A73FF" w:rsidP="005A73FF">
      <w:pPr>
        <w:pStyle w:val="Prrafodelista"/>
        <w:tabs>
          <w:tab w:val="left" w:pos="1134"/>
          <w:tab w:val="left" w:pos="1276"/>
        </w:tabs>
        <w:spacing w:before="120" w:after="240" w:line="240" w:lineRule="auto"/>
        <w:ind w:left="567"/>
        <w:jc w:val="both"/>
        <w:rPr>
          <w:rFonts w:ascii="Montserrat" w:eastAsia="Times New Roman" w:hAnsi="Montserrat" w:cs="Arial"/>
          <w:sz w:val="20"/>
          <w:szCs w:val="20"/>
          <w:lang w:val="es-ES" w:eastAsia="es-ES"/>
        </w:rPr>
      </w:pPr>
    </w:p>
    <w:p w14:paraId="2A20A236" w14:textId="0681AEEE" w:rsidR="008872A1" w:rsidRPr="00BB7DAA" w:rsidRDefault="00046926" w:rsidP="00A5128B">
      <w:pPr>
        <w:pStyle w:val="Prrafodelista"/>
        <w:numPr>
          <w:ilvl w:val="1"/>
          <w:numId w:val="88"/>
        </w:numPr>
        <w:spacing w:after="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Son facultades d</w:t>
      </w:r>
      <w:r w:rsidR="008872A1" w:rsidRPr="00BB7DAA">
        <w:rPr>
          <w:rFonts w:ascii="Montserrat" w:eastAsia="Times New Roman" w:hAnsi="Montserrat" w:cs="Arial"/>
          <w:sz w:val="20"/>
          <w:szCs w:val="20"/>
          <w:lang w:val="es-ES" w:eastAsia="es-ES"/>
        </w:rPr>
        <w:t>el Secretario Ejecutivo:</w:t>
      </w:r>
    </w:p>
    <w:p w14:paraId="40FBC05E" w14:textId="77777777" w:rsidR="008872A1" w:rsidRPr="00BB7DAA" w:rsidRDefault="008872A1" w:rsidP="008872A1">
      <w:pPr>
        <w:numPr>
          <w:ilvl w:val="12"/>
          <w:numId w:val="0"/>
        </w:numPr>
        <w:jc w:val="both"/>
        <w:rPr>
          <w:rFonts w:ascii="Montserrat" w:eastAsia="Times New Roman" w:hAnsi="Montserrat" w:cs="Arial"/>
          <w:sz w:val="20"/>
          <w:szCs w:val="20"/>
          <w:lang w:val="es-ES" w:eastAsia="es-ES"/>
        </w:rPr>
      </w:pPr>
    </w:p>
    <w:p w14:paraId="150FAC52" w14:textId="255A835D"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Apoyar al Presidente en la integración y revisión de los asuntos que se sometan al Grupo Inmobiliario, preparando el Acta de la sesión anterior, recabando las firmas de quienes participaron en la misma.</w:t>
      </w:r>
    </w:p>
    <w:p w14:paraId="10E5697D"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55274EC"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Solicitar a las áreas institucionales la documentación técnica, jurídica, administrativa y financiera, de acuerdo al tipo de operación propuesto o problemática inmobiliaria.</w:t>
      </w:r>
    </w:p>
    <w:p w14:paraId="4C0C966F"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75C3EE1"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Integrar las carpetas de los asuntos que se presentarán a la consideración del Grupo Inmobiliario, la cual deberá ser acompañado de los documentos técnicos, jurídicos, administrativos y financieros, de acuerdo al tipo de operación propuesto o problemática inmobiliaria.</w:t>
      </w:r>
    </w:p>
    <w:p w14:paraId="19F3F8BE"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48E4F99B"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Analizar previamente a la integración de la carpeta correspondiente, cada asunto y verificar que se incluya la información y documentación adecuada y suficiente para su evaluación por parte de los integrantes del Grupo Inmobiliario.</w:t>
      </w:r>
    </w:p>
    <w:p w14:paraId="3F9A5163"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3488E2C" w14:textId="4B455A0C"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Presentar los asuntos a consideración del Grupo Inmobiliario, acompañando toda la documentación requerida. La documentación deberá ser entregada por el </w:t>
      </w:r>
      <w:r w:rsidR="00996DB1" w:rsidRPr="00996DB1">
        <w:rPr>
          <w:rFonts w:ascii="Montserrat" w:eastAsia="Times New Roman" w:hAnsi="Montserrat" w:cs="Arial"/>
          <w:sz w:val="20"/>
          <w:szCs w:val="20"/>
          <w:lang w:val="es-ES" w:eastAsia="es-ES"/>
        </w:rPr>
        <w:t>área interesada</w:t>
      </w:r>
      <w:r w:rsidR="00996DB1" w:rsidRPr="00BB7DAA">
        <w:rPr>
          <w:rFonts w:ascii="Montserrat" w:eastAsia="Times New Roman" w:hAnsi="Montserrat" w:cs="Arial"/>
          <w:sz w:val="20"/>
          <w:szCs w:val="20"/>
          <w:lang w:val="es-ES" w:eastAsia="es-ES"/>
        </w:rPr>
        <w:t xml:space="preserve"> </w:t>
      </w:r>
      <w:r w:rsidRPr="00BB7DAA">
        <w:rPr>
          <w:rFonts w:ascii="Montserrat" w:eastAsia="Times New Roman" w:hAnsi="Montserrat" w:cs="Arial"/>
          <w:sz w:val="20"/>
          <w:szCs w:val="20"/>
          <w:lang w:val="es-ES" w:eastAsia="es-ES"/>
        </w:rPr>
        <w:t>a la Secretaría Técnica, cuando menos con diez días hábiles de anticipación, para sesiones ordinarias y dos días hábiles, para las extraordinarias.</w:t>
      </w:r>
    </w:p>
    <w:p w14:paraId="1E311DEE"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6182DFCF"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Convocar a las sesiones ordinarias y extraordinarias a los integrantes del Grupo Inmobiliario, por lo menos con cinco días hábiles de anticipación al día de las sesiones ordinarias y con dos días hábiles de anticipación para las extraordinarias.</w:t>
      </w:r>
    </w:p>
    <w:p w14:paraId="5D55FA91"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10896EE"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Designar a la persona que lo suplirá, quien tendrá las funciones encomendadas al secretario ejecutivo en su ausencia, siendo responsable de los votos que emita en las sesiones en las que actúe como suplente del Secretario Ejecutivo. </w:t>
      </w:r>
    </w:p>
    <w:p w14:paraId="62E66EAA"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192EE86"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Verificar que exista el Quórum del Grupo Inmobiliario para la celebración de las sesiones, participando con voz y voto, así como realizar el conteo de los votos que se emitan en los asuntos que se sometan a consideración del mismo y dar cuenta al Presidente de su resultado.</w:t>
      </w:r>
    </w:p>
    <w:p w14:paraId="3D30536A"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4CD537C9"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 Llevar el registro de Acuerdos, así como darles seguimiento, cumpliendo con aquellos que por el cargo que desempeña sean de su responsabilidad, levantando y firmando las Actas de cada una de las sesiones del Grupo Inmobiliario.</w:t>
      </w:r>
    </w:p>
    <w:p w14:paraId="01FCD351"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2ACA0133"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Integrar el archivo documental de las sesiones ordinarias y extraordinarias, así como los documentos afectos a los expedientes que se hayan sometido a la consideración del Grupo Inmobiliario.</w:t>
      </w:r>
    </w:p>
    <w:p w14:paraId="5B437AAE"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229CB993" w14:textId="7696812D"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Remitir a la CTAA, dentro de los cinco días hábiles siguientes a la fecha en que se haya firmado el Acta en la que se acuerde la procedencia o improcedencia de</w:t>
      </w:r>
      <w:r w:rsidR="005071ED">
        <w:rPr>
          <w:rFonts w:ascii="Montserrat" w:eastAsia="Times New Roman" w:hAnsi="Montserrat" w:cs="Arial"/>
          <w:sz w:val="20"/>
          <w:szCs w:val="20"/>
          <w:lang w:val="es-ES" w:eastAsia="es-ES"/>
        </w:rPr>
        <w:t xml:space="preserve"> la propuesta </w:t>
      </w:r>
      <w:r w:rsidR="001621C0">
        <w:rPr>
          <w:rFonts w:ascii="Montserrat" w:eastAsia="Times New Roman" w:hAnsi="Montserrat" w:cs="Arial"/>
          <w:sz w:val="20"/>
          <w:szCs w:val="20"/>
          <w:lang w:val="es-ES" w:eastAsia="es-ES"/>
        </w:rPr>
        <w:t xml:space="preserve"> inmobiliaria</w:t>
      </w:r>
      <w:r w:rsidRPr="00BB7DAA">
        <w:rPr>
          <w:rFonts w:ascii="Montserrat" w:eastAsia="Times New Roman" w:hAnsi="Montserrat" w:cs="Arial"/>
          <w:sz w:val="20"/>
          <w:szCs w:val="20"/>
          <w:lang w:val="es-ES" w:eastAsia="es-ES"/>
        </w:rPr>
        <w:t>, incluyendo el análisis financiero de viabilidad para adquirir,</w:t>
      </w:r>
      <w:r w:rsidR="00C22074">
        <w:rPr>
          <w:rFonts w:ascii="Montserrat" w:eastAsia="Times New Roman" w:hAnsi="Montserrat" w:cs="Arial"/>
          <w:sz w:val="20"/>
          <w:szCs w:val="20"/>
          <w:lang w:val="es-ES" w:eastAsia="es-ES"/>
        </w:rPr>
        <w:t xml:space="preserve"> </w:t>
      </w:r>
      <w:r w:rsidRPr="00BB7DAA">
        <w:rPr>
          <w:rFonts w:ascii="Montserrat" w:eastAsia="Times New Roman" w:hAnsi="Montserrat" w:cs="Arial"/>
          <w:sz w:val="20"/>
          <w:szCs w:val="20"/>
          <w:lang w:val="es-ES" w:eastAsia="es-ES"/>
        </w:rPr>
        <w:t xml:space="preserve">enajenar, arrendar, </w:t>
      </w:r>
      <w:proofErr w:type="spellStart"/>
      <w:r w:rsidRPr="00BB7DAA">
        <w:rPr>
          <w:rFonts w:ascii="Montserrat" w:eastAsia="Times New Roman" w:hAnsi="Montserrat" w:cs="Arial"/>
          <w:sz w:val="20"/>
          <w:szCs w:val="20"/>
          <w:lang w:val="es-ES" w:eastAsia="es-ES"/>
        </w:rPr>
        <w:t>permisionar</w:t>
      </w:r>
      <w:proofErr w:type="spellEnd"/>
      <w:r w:rsidRPr="00BB7DAA">
        <w:rPr>
          <w:rFonts w:ascii="Montserrat" w:eastAsia="Times New Roman" w:hAnsi="Montserrat" w:cs="Arial"/>
          <w:sz w:val="20"/>
          <w:szCs w:val="20"/>
          <w:lang w:val="es-ES" w:eastAsia="es-ES"/>
        </w:rPr>
        <w:t>, revocar permisos, rescindir arrendamientos, subarriendos o cualquier otro acto inmobiliario, el expediente correspondiente deberá contener, además de todos los documentos normativos, el Acta del Grupo Inmobiliario que funde y motive la decisión acordada.</w:t>
      </w:r>
    </w:p>
    <w:p w14:paraId="46C63E27"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71881125" w14:textId="59237DE1" w:rsidR="008872A1" w:rsidRPr="00C00265"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C00265">
        <w:rPr>
          <w:rFonts w:ascii="Montserrat" w:eastAsia="Times New Roman" w:hAnsi="Montserrat" w:cs="Arial"/>
          <w:sz w:val="20"/>
          <w:szCs w:val="20"/>
          <w:lang w:val="es-ES" w:eastAsia="es-ES"/>
        </w:rPr>
        <w:t xml:space="preserve">Enviar a la CTAA la información de los contratos de arrendamiento IMSS-Arrendatario, así como los Permisos de Uso Temporal Revocable y de Subarriendo otorgados por </w:t>
      </w:r>
      <w:r w:rsidR="00080BB4" w:rsidRPr="00C00265">
        <w:rPr>
          <w:rFonts w:ascii="Montserrat" w:eastAsia="Times New Roman" w:hAnsi="Montserrat" w:cs="Arial"/>
          <w:sz w:val="20"/>
          <w:szCs w:val="20"/>
          <w:lang w:val="es-ES" w:eastAsia="es-ES"/>
        </w:rPr>
        <w:t>el OOAD</w:t>
      </w:r>
      <w:r w:rsidRPr="00C00265">
        <w:rPr>
          <w:rFonts w:ascii="Montserrat" w:eastAsia="Times New Roman" w:hAnsi="Montserrat" w:cs="Arial"/>
          <w:sz w:val="20"/>
          <w:szCs w:val="20"/>
          <w:lang w:val="es-ES" w:eastAsia="es-ES"/>
        </w:rPr>
        <w:t xml:space="preserve"> o por la UMAE con la periodicidad establecida en los Lineamientos gubernamentales e institucionales vigentes.</w:t>
      </w:r>
    </w:p>
    <w:p w14:paraId="3E4B3FF3"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0C06A2FE"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Cumplir con las actividades adicionales que le encomiende el Presidente o los miembros del Grupo Inmobiliario respectivo en pleno, de acuerdo a la normatividad aplicable y proponer el calendario anual de sesiones ordinarias del Grupo.</w:t>
      </w:r>
    </w:p>
    <w:p w14:paraId="02286750"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75A7A8FC"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Realizar las demás funciones que le señale el HCT, los Manuales de Organización y demás disposiciones en el ámbito de su competencia.</w:t>
      </w:r>
    </w:p>
    <w:p w14:paraId="6BAA8473" w14:textId="77777777" w:rsidR="005A73FF" w:rsidRPr="00BB7DAA" w:rsidRDefault="005A73FF" w:rsidP="005A73FF">
      <w:pPr>
        <w:pStyle w:val="Prrafodelista"/>
        <w:rPr>
          <w:rFonts w:ascii="Montserrat" w:eastAsia="Times New Roman" w:hAnsi="Montserrat" w:cs="Arial"/>
          <w:sz w:val="20"/>
          <w:szCs w:val="20"/>
          <w:lang w:val="es-ES" w:eastAsia="es-ES"/>
        </w:rPr>
      </w:pPr>
    </w:p>
    <w:p w14:paraId="02C19ACC" w14:textId="3C47065C" w:rsidR="008872A1" w:rsidRPr="00BB7DAA" w:rsidRDefault="00046926" w:rsidP="00A5128B">
      <w:pPr>
        <w:pStyle w:val="Prrafodelista"/>
        <w:numPr>
          <w:ilvl w:val="1"/>
          <w:numId w:val="89"/>
        </w:numPr>
        <w:spacing w:after="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 xml:space="preserve">Son facultades del </w:t>
      </w:r>
      <w:r w:rsidR="008872A1" w:rsidRPr="00BB7DAA">
        <w:rPr>
          <w:rFonts w:ascii="Montserrat" w:eastAsia="Times New Roman" w:hAnsi="Montserrat" w:cs="Arial"/>
          <w:sz w:val="20"/>
          <w:szCs w:val="20"/>
          <w:lang w:val="es-ES" w:eastAsia="es-ES"/>
        </w:rPr>
        <w:t>Secretario Técnico:</w:t>
      </w:r>
    </w:p>
    <w:p w14:paraId="585C3423" w14:textId="77777777" w:rsidR="008872A1" w:rsidRPr="00BB7DAA" w:rsidRDefault="008872A1" w:rsidP="008872A1">
      <w:pPr>
        <w:pStyle w:val="Textoindependiente22"/>
        <w:rPr>
          <w:rFonts w:ascii="Montserrat" w:hAnsi="Montserrat" w:cs="Arial"/>
          <w:sz w:val="20"/>
          <w:lang w:val="es-ES"/>
        </w:rPr>
      </w:pPr>
    </w:p>
    <w:p w14:paraId="64490D1D" w14:textId="38F2A961"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lastRenderedPageBreak/>
        <w:t>Apoyar al Secretario Ejecutivo en el envío de las convocatorias para las sesiones ordinarias y extraordinarias, e informar oportunamente a los integrantes cuando no se lleven a cabo las sesiones.</w:t>
      </w:r>
    </w:p>
    <w:p w14:paraId="6F821BD8"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6188FFAE"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Preparar las carpetas para cada uno de los integrantes del Grupo Inmobiliario y hacerlas llegar en los tiempos establecidos.</w:t>
      </w:r>
    </w:p>
    <w:p w14:paraId="6D732A12"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5FC5907F"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Elaborar el Acta de cada sesión y el orden del día, e integrar la carpeta de los asuntos a tratar en el Grupo Inmobiliario.</w:t>
      </w:r>
    </w:p>
    <w:p w14:paraId="7621F770"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3945539F"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Recibir de las Áreas Institucionales interesadas del o los asuntos inmobiliarios, la documentación correspondiente, para someterla a consideración del Grupo Inmobiliario y, verificar que se cumpla con los requisitos establecidos para la presentación de los asuntos.</w:t>
      </w:r>
    </w:p>
    <w:p w14:paraId="101E6A1E"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33A5BB6D"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Participar con voz en las sesiones ordinarias y extraordinarias firmando las Actas correspondientes de cada sesión.</w:t>
      </w:r>
    </w:p>
    <w:p w14:paraId="79D9C00F"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78141511"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Realizar las demás funciones que le encomiende el Presidente, el Secretario Ejecutivo o los integrantes del Grupo Inmobiliario, integrando y resguardando el archivo documental de los asuntos tratados y acordados en las sesiones.</w:t>
      </w:r>
    </w:p>
    <w:p w14:paraId="31AA0460"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35793087"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Difundir la redacción final de los acuerdos entre las áreas que tienen interés en ellos y cumplir los acuerdos emitidos por el pleno que sean de su responsabilidad.</w:t>
      </w:r>
    </w:p>
    <w:p w14:paraId="62769331"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05476E8F" w14:textId="77777777"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Informar en cada sesión ordinaria sobre el seguimiento y cumplimiento de los acuerdos.</w:t>
      </w:r>
    </w:p>
    <w:p w14:paraId="79F9A11A" w14:textId="77777777" w:rsidR="005A73FF" w:rsidRPr="00BB7DAA"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20690A51" w14:textId="2C9FF1B5" w:rsidR="008872A1" w:rsidRPr="00BB7DA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Realizar las demás funciones que le señale los Manuales de Organización y demás disposiciones</w:t>
      </w:r>
      <w:r w:rsidR="00080BB4" w:rsidRPr="00BB7DAA">
        <w:rPr>
          <w:rFonts w:ascii="Montserrat" w:eastAsia="Times New Roman" w:hAnsi="Montserrat" w:cs="Arial"/>
          <w:sz w:val="20"/>
          <w:szCs w:val="20"/>
          <w:lang w:val="es-ES" w:eastAsia="es-ES"/>
        </w:rPr>
        <w:t xml:space="preserve"> normativas </w:t>
      </w:r>
      <w:r w:rsidRPr="00BB7DAA">
        <w:rPr>
          <w:rFonts w:ascii="Montserrat" w:eastAsia="Times New Roman" w:hAnsi="Montserrat" w:cs="Arial"/>
          <w:sz w:val="20"/>
          <w:szCs w:val="20"/>
          <w:lang w:val="es-ES" w:eastAsia="es-ES"/>
        </w:rPr>
        <w:t>en el ámbito de su competencia.</w:t>
      </w:r>
    </w:p>
    <w:p w14:paraId="434C430C" w14:textId="77777777" w:rsidR="005A73FF" w:rsidRPr="00BB7DAA" w:rsidRDefault="005A73FF" w:rsidP="005A73FF">
      <w:pPr>
        <w:pStyle w:val="Prrafodelista"/>
        <w:rPr>
          <w:rFonts w:ascii="Montserrat" w:eastAsia="Times New Roman" w:hAnsi="Montserrat" w:cs="Arial"/>
          <w:sz w:val="20"/>
          <w:szCs w:val="20"/>
          <w:lang w:val="es-ES" w:eastAsia="es-ES"/>
        </w:rPr>
      </w:pPr>
    </w:p>
    <w:p w14:paraId="3BD17C16" w14:textId="76C52B44" w:rsidR="00E76CC9" w:rsidRPr="00BB7DAA" w:rsidRDefault="00046926" w:rsidP="00A5128B">
      <w:pPr>
        <w:pStyle w:val="Prrafodelista"/>
        <w:numPr>
          <w:ilvl w:val="1"/>
          <w:numId w:val="89"/>
        </w:numPr>
        <w:spacing w:after="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val="es-ES" w:eastAsia="es-ES"/>
        </w:rPr>
        <w:t>Son facultades de</w:t>
      </w:r>
      <w:r w:rsidR="00E76CC9" w:rsidRPr="00BB7DAA">
        <w:rPr>
          <w:rFonts w:ascii="Montserrat" w:eastAsia="Times New Roman" w:hAnsi="Montserrat" w:cs="Arial"/>
          <w:sz w:val="20"/>
          <w:szCs w:val="20"/>
          <w:lang w:val="es-ES" w:eastAsia="es-ES"/>
        </w:rPr>
        <w:t xml:space="preserve"> los Integrantes:</w:t>
      </w:r>
    </w:p>
    <w:p w14:paraId="6E922757" w14:textId="77777777" w:rsidR="00E76CC9" w:rsidRPr="00BB7DAA" w:rsidRDefault="00E76CC9" w:rsidP="00E76CC9">
      <w:pPr>
        <w:tabs>
          <w:tab w:val="left" w:pos="720"/>
        </w:tabs>
        <w:jc w:val="both"/>
        <w:rPr>
          <w:rFonts w:ascii="Montserrat" w:eastAsia="Times New Roman" w:hAnsi="Montserrat" w:cs="Arial"/>
          <w:sz w:val="20"/>
          <w:szCs w:val="20"/>
          <w:lang w:val="es-ES" w:eastAsia="es-ES"/>
        </w:rPr>
      </w:pPr>
    </w:p>
    <w:p w14:paraId="77FC1C27" w14:textId="6EB9661F" w:rsidR="00E76CC9" w:rsidRPr="00BB7DAA" w:rsidRDefault="00E76CC9"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BB7DAA">
        <w:rPr>
          <w:rFonts w:ascii="Montserrat" w:eastAsia="Times New Roman" w:hAnsi="Montserrat" w:cs="Arial"/>
          <w:sz w:val="20"/>
          <w:szCs w:val="20"/>
          <w:lang w:eastAsia="es-ES"/>
        </w:rPr>
        <w:t>Participar en las deliberaciones del Grupo Inmobiliario, con voz y voto</w:t>
      </w:r>
      <w:r w:rsidRPr="00BB7DAA">
        <w:rPr>
          <w:rFonts w:ascii="Montserrat" w:eastAsia="Times New Roman" w:hAnsi="Montserrat" w:cs="Arial"/>
          <w:sz w:val="20"/>
          <w:szCs w:val="20"/>
          <w:lang w:val="es-ES" w:eastAsia="es-ES"/>
        </w:rPr>
        <w:t>.</w:t>
      </w:r>
    </w:p>
    <w:p w14:paraId="1DD1056C" w14:textId="77777777" w:rsidR="00E76CC9" w:rsidRPr="00BB7DAA" w:rsidRDefault="00E76CC9" w:rsidP="00E76CC9">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76C9C072" w14:textId="77777777" w:rsidR="00E76CC9" w:rsidRPr="008A4C3A" w:rsidRDefault="00E76CC9"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Analizar los asuntos y documentos que integran la carpeta de cada asunto inmobiliario que se presente en la sesión.</w:t>
      </w:r>
    </w:p>
    <w:p w14:paraId="34E8C8CE" w14:textId="77777777" w:rsidR="00E76CC9" w:rsidRDefault="00E76CC9" w:rsidP="00E76CC9">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616C562F" w14:textId="22819AC2" w:rsidR="00E76CC9" w:rsidRPr="008A4C3A" w:rsidRDefault="00E76CC9"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E76CC9">
        <w:rPr>
          <w:rFonts w:ascii="Montserrat" w:eastAsia="Times New Roman" w:hAnsi="Montserrat" w:cs="Arial"/>
          <w:sz w:val="20"/>
          <w:szCs w:val="20"/>
          <w:lang w:eastAsia="es-ES"/>
        </w:rPr>
        <w:t xml:space="preserve">Examinar y tener acceso a los acuerdos emitidos por el </w:t>
      </w:r>
      <w:r>
        <w:rPr>
          <w:rFonts w:ascii="Montserrat" w:eastAsia="Times New Roman" w:hAnsi="Montserrat" w:cs="Arial"/>
          <w:sz w:val="20"/>
          <w:szCs w:val="20"/>
          <w:lang w:eastAsia="es-ES"/>
        </w:rPr>
        <w:t>Grupo Inmobiliario</w:t>
      </w:r>
      <w:r w:rsidRPr="008A4C3A">
        <w:rPr>
          <w:rFonts w:ascii="Montserrat" w:eastAsia="Times New Roman" w:hAnsi="Montserrat" w:cs="Arial"/>
          <w:sz w:val="20"/>
          <w:szCs w:val="20"/>
          <w:lang w:val="es-ES" w:eastAsia="es-ES"/>
        </w:rPr>
        <w:t>.</w:t>
      </w:r>
    </w:p>
    <w:p w14:paraId="143330A1" w14:textId="77777777" w:rsidR="00E76CC9" w:rsidRDefault="00E76CC9" w:rsidP="00E76CC9">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3C34053F" w14:textId="66AF822F" w:rsidR="008872A1" w:rsidRDefault="00046926" w:rsidP="00A5128B">
      <w:pPr>
        <w:pStyle w:val="Prrafodelista"/>
        <w:numPr>
          <w:ilvl w:val="1"/>
          <w:numId w:val="89"/>
        </w:numPr>
        <w:spacing w:after="0" w:line="240" w:lineRule="auto"/>
        <w:ind w:left="567" w:hanging="567"/>
        <w:jc w:val="both"/>
        <w:rPr>
          <w:rFonts w:ascii="Montserrat" w:eastAsia="Times New Roman" w:hAnsi="Montserrat" w:cs="Arial"/>
          <w:sz w:val="20"/>
          <w:szCs w:val="20"/>
          <w:lang w:val="es-ES" w:eastAsia="es-ES"/>
        </w:rPr>
      </w:pPr>
      <w:r>
        <w:rPr>
          <w:rFonts w:ascii="Montserrat" w:eastAsia="Times New Roman" w:hAnsi="Montserrat" w:cs="Arial"/>
          <w:sz w:val="20"/>
          <w:szCs w:val="20"/>
          <w:lang w:val="es-ES" w:eastAsia="es-ES"/>
        </w:rPr>
        <w:t xml:space="preserve">Son facultades de </w:t>
      </w:r>
      <w:r w:rsidR="008872A1" w:rsidRPr="008A4C3A">
        <w:rPr>
          <w:rFonts w:ascii="Montserrat" w:eastAsia="Times New Roman" w:hAnsi="Montserrat" w:cs="Arial"/>
          <w:sz w:val="20"/>
          <w:szCs w:val="20"/>
          <w:lang w:val="es-ES" w:eastAsia="es-ES"/>
        </w:rPr>
        <w:t>los Invitados:</w:t>
      </w:r>
    </w:p>
    <w:p w14:paraId="1B164E7C" w14:textId="77777777" w:rsidR="00C00265" w:rsidRPr="00C00265" w:rsidRDefault="00C00265" w:rsidP="00C00265">
      <w:pPr>
        <w:pStyle w:val="Prrafodelista"/>
        <w:spacing w:after="0" w:line="240" w:lineRule="auto"/>
        <w:ind w:left="567"/>
        <w:jc w:val="both"/>
        <w:rPr>
          <w:rFonts w:ascii="Montserrat" w:eastAsia="Times New Roman" w:hAnsi="Montserrat" w:cs="Arial"/>
          <w:sz w:val="20"/>
          <w:szCs w:val="20"/>
          <w:lang w:val="es-ES" w:eastAsia="es-ES"/>
        </w:rPr>
      </w:pPr>
    </w:p>
    <w:p w14:paraId="32BA101D" w14:textId="58968DF2" w:rsidR="008872A1"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5A73FF">
        <w:rPr>
          <w:rFonts w:ascii="Montserrat" w:eastAsia="Times New Roman" w:hAnsi="Montserrat" w:cs="Arial"/>
          <w:sz w:val="20"/>
          <w:szCs w:val="20"/>
          <w:lang w:val="es-ES" w:eastAsia="es-ES"/>
        </w:rPr>
        <w:t>El Área Institucional interesada en el asunto inmobiliario, deberá integrar el expediente de conformidad con la normatividad vigente aplicable al caso y remitirlo a la Secretaría Técnica para su presentación al Grupo Inmobiliario, en los términos que refiere el presente documento.</w:t>
      </w:r>
    </w:p>
    <w:p w14:paraId="4A0E7FA7" w14:textId="77777777" w:rsidR="005A73FF" w:rsidRPr="005A73FF"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2708F44A" w14:textId="77777777" w:rsidR="008872A1" w:rsidRPr="008A4C3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Analizar los asuntos y documentos que integran la carpeta de cada asunto inmobiliario que se presente en la sesión.</w:t>
      </w:r>
    </w:p>
    <w:p w14:paraId="294412CB" w14:textId="77777777" w:rsidR="005A73FF"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1D9086DD" w14:textId="0519B47C" w:rsidR="008872A1" w:rsidRPr="008A4C3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lastRenderedPageBreak/>
        <w:t>Las especificaciones y justificaciones técnicas y económicas relativas al asunto que se presente a consideración del Grupo Inmobiliario, deberán ser firmadas por l</w:t>
      </w:r>
      <w:r w:rsidR="005918D9">
        <w:rPr>
          <w:rFonts w:ascii="Montserrat" w:eastAsia="Times New Roman" w:hAnsi="Montserrat" w:cs="Arial"/>
          <w:sz w:val="20"/>
          <w:szCs w:val="20"/>
          <w:lang w:val="es-ES" w:eastAsia="es-ES"/>
        </w:rPr>
        <w:t>a persona</w:t>
      </w:r>
      <w:r w:rsidRPr="008A4C3A">
        <w:rPr>
          <w:rFonts w:ascii="Montserrat" w:eastAsia="Times New Roman" w:hAnsi="Montserrat" w:cs="Arial"/>
          <w:sz w:val="20"/>
          <w:szCs w:val="20"/>
          <w:lang w:val="es-ES" w:eastAsia="es-ES"/>
        </w:rPr>
        <w:t xml:space="preserve"> titular del Área Institucional interesada en el asunto inmobiliario.</w:t>
      </w:r>
    </w:p>
    <w:p w14:paraId="3391C984" w14:textId="77777777" w:rsidR="005A73FF"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4C9286CE" w14:textId="77777777" w:rsidR="008872A1" w:rsidRPr="008A4C3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Participar en los casos en que el Presidente o Secretario Ejecutivo considere necesaria su intervención, para aclarar aspectos técnicos, administrativos o jurídicos, relacionados con los asuntos sometidos a la consideración del Grupo Inmobiliario.</w:t>
      </w:r>
    </w:p>
    <w:p w14:paraId="7AECA9A3" w14:textId="77777777" w:rsidR="005A73FF"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2C4A615B" w14:textId="77777777" w:rsidR="008872A1" w:rsidRPr="008A4C3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 xml:space="preserve">Participar con voz en las sesiones ordinarias y extraordinarias, firmando las Actas de cada sesión a la que asista con carácter de invitado. </w:t>
      </w:r>
    </w:p>
    <w:p w14:paraId="6434C680" w14:textId="77777777" w:rsidR="005A73FF" w:rsidRDefault="005A73FF" w:rsidP="005A73FF">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3C85B5B4" w14:textId="77777777" w:rsidR="008872A1" w:rsidRPr="008A4C3A"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Cumplir los acuerdos emitidos por el Pleno que sean de su responsabilidad.</w:t>
      </w:r>
    </w:p>
    <w:p w14:paraId="1FF59C84" w14:textId="77777777" w:rsidR="006C4D17" w:rsidRDefault="006C4D17" w:rsidP="006C4D17">
      <w:pPr>
        <w:pStyle w:val="Prrafodelista"/>
        <w:tabs>
          <w:tab w:val="left" w:pos="709"/>
          <w:tab w:val="left" w:pos="1843"/>
        </w:tabs>
        <w:spacing w:before="120" w:after="240" w:line="240" w:lineRule="auto"/>
        <w:ind w:left="567"/>
        <w:jc w:val="both"/>
        <w:rPr>
          <w:rFonts w:ascii="Montserrat" w:eastAsia="Times New Roman" w:hAnsi="Montserrat" w:cs="Arial"/>
          <w:sz w:val="20"/>
          <w:szCs w:val="20"/>
          <w:lang w:val="es-ES" w:eastAsia="es-ES"/>
        </w:rPr>
      </w:pPr>
    </w:p>
    <w:p w14:paraId="70988577" w14:textId="642CAF83" w:rsidR="008872A1" w:rsidRDefault="008872A1" w:rsidP="00A5128B">
      <w:pPr>
        <w:pStyle w:val="Prrafodelista"/>
        <w:numPr>
          <w:ilvl w:val="2"/>
          <w:numId w:val="89"/>
        </w:numPr>
        <w:tabs>
          <w:tab w:val="left" w:pos="709"/>
          <w:tab w:val="left" w:pos="1843"/>
        </w:tabs>
        <w:spacing w:before="120" w:after="240" w:line="240" w:lineRule="auto"/>
        <w:ind w:left="567" w:hanging="567"/>
        <w:jc w:val="both"/>
        <w:rPr>
          <w:rFonts w:ascii="Montserrat" w:eastAsia="Times New Roman" w:hAnsi="Montserrat" w:cs="Arial"/>
          <w:sz w:val="20"/>
          <w:szCs w:val="20"/>
          <w:lang w:val="es-ES" w:eastAsia="es-ES"/>
        </w:rPr>
      </w:pPr>
      <w:r w:rsidRPr="008A4C3A">
        <w:rPr>
          <w:rFonts w:ascii="Montserrat" w:eastAsia="Times New Roman" w:hAnsi="Montserrat" w:cs="Arial"/>
          <w:sz w:val="20"/>
          <w:szCs w:val="20"/>
          <w:lang w:val="es-ES" w:eastAsia="es-ES"/>
        </w:rPr>
        <w:t>Realizar las demás funciones que le señale el HCT, los Manuales de Organización y demás disposiciones en el ámbito de su competencia.</w:t>
      </w:r>
    </w:p>
    <w:p w14:paraId="215610C1" w14:textId="77777777" w:rsidR="008872A1" w:rsidRDefault="008872A1">
      <w:pPr>
        <w:rPr>
          <w:rFonts w:ascii="Montserrat" w:eastAsia="Times New Roman" w:hAnsi="Montserrat" w:cs="Arial"/>
          <w:sz w:val="20"/>
          <w:szCs w:val="20"/>
          <w:lang w:val="es-ES" w:eastAsia="es-ES"/>
        </w:rPr>
      </w:pPr>
      <w:r>
        <w:rPr>
          <w:rFonts w:ascii="Montserrat" w:eastAsia="Times New Roman" w:hAnsi="Montserrat" w:cs="Arial"/>
          <w:sz w:val="20"/>
          <w:szCs w:val="20"/>
          <w:lang w:val="es-ES" w:eastAsia="es-ES"/>
        </w:rPr>
        <w:br w:type="page"/>
      </w:r>
    </w:p>
    <w:p w14:paraId="26452696" w14:textId="77777777" w:rsidR="008872A1" w:rsidRPr="008A4C3A" w:rsidRDefault="008872A1" w:rsidP="008872A1">
      <w:pPr>
        <w:jc w:val="both"/>
        <w:rPr>
          <w:rFonts w:ascii="Montserrat" w:eastAsia="Times New Roman" w:hAnsi="Montserrat" w:cs="Arial"/>
          <w:sz w:val="20"/>
          <w:szCs w:val="20"/>
          <w:lang w:val="es-ES" w:eastAsia="es-ES"/>
        </w:rPr>
      </w:pPr>
    </w:p>
    <w:p w14:paraId="2A4CEAB3" w14:textId="77777777" w:rsidR="000B4BD1" w:rsidRPr="00131DBF" w:rsidRDefault="000B4BD1" w:rsidP="000B4BD1">
      <w:pPr>
        <w:spacing w:after="0"/>
        <w:jc w:val="right"/>
        <w:rPr>
          <w:rFonts w:ascii="Montserrat" w:hAnsi="Montserrat" w:cstheme="minorHAnsi"/>
          <w:b/>
          <w:bCs/>
          <w:kern w:val="24"/>
          <w:sz w:val="44"/>
          <w:szCs w:val="44"/>
        </w:rPr>
      </w:pPr>
      <w:r w:rsidRPr="00131DBF">
        <w:rPr>
          <w:rFonts w:ascii="Montserrat" w:hAnsi="Montserrat" w:cstheme="minorHAnsi"/>
          <w:b/>
          <w:bCs/>
          <w:kern w:val="24"/>
          <w:sz w:val="44"/>
          <w:szCs w:val="44"/>
        </w:rPr>
        <w:t>Documentos de referencia.</w:t>
      </w:r>
    </w:p>
    <w:p w14:paraId="63D4A580" w14:textId="77777777" w:rsidR="000B4BD1" w:rsidRPr="00131DBF" w:rsidRDefault="000B4BD1" w:rsidP="000B4BD1">
      <w:pPr>
        <w:spacing w:after="0"/>
        <w:jc w:val="center"/>
        <w:rPr>
          <w:rFonts w:ascii="Montserrat" w:hAnsi="Montserrat" w:cstheme="minorHAnsi"/>
          <w:b/>
          <w:bCs/>
          <w:kern w:val="24"/>
          <w:sz w:val="44"/>
          <w:szCs w:val="44"/>
        </w:rPr>
      </w:pPr>
    </w:p>
    <w:p w14:paraId="6FDDFC7C"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sz w:val="20"/>
          <w:szCs w:val="20"/>
        </w:rPr>
        <w:t>Ley General de Bienes Nacionales.</w:t>
      </w:r>
    </w:p>
    <w:p w14:paraId="5EA8EC97" w14:textId="77777777" w:rsidR="000B4BD1" w:rsidRPr="00131DBF" w:rsidRDefault="000B4BD1" w:rsidP="00A5128B">
      <w:pPr>
        <w:pStyle w:val="Prrafodelista"/>
        <w:numPr>
          <w:ilvl w:val="0"/>
          <w:numId w:val="63"/>
        </w:numPr>
        <w:spacing w:line="240" w:lineRule="auto"/>
        <w:ind w:left="709"/>
        <w:jc w:val="both"/>
        <w:rPr>
          <w:rFonts w:ascii="Montserrat" w:hAnsi="Montserrat"/>
          <w:sz w:val="20"/>
          <w:szCs w:val="20"/>
        </w:rPr>
      </w:pPr>
      <w:r w:rsidRPr="00131DBF">
        <w:rPr>
          <w:rFonts w:ascii="Montserrat" w:hAnsi="Montserrat"/>
          <w:sz w:val="20"/>
          <w:szCs w:val="20"/>
        </w:rPr>
        <w:t>Ley General de Responsabilidades Administrativas.</w:t>
      </w:r>
    </w:p>
    <w:p w14:paraId="11893AD2"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sz w:val="20"/>
          <w:szCs w:val="20"/>
        </w:rPr>
        <w:t>Ley Federal de Presupuesto y Responsabilidad Hacendaria.</w:t>
      </w:r>
    </w:p>
    <w:p w14:paraId="58A23539" w14:textId="77777777" w:rsidR="000B4BD1" w:rsidRPr="00131DBF" w:rsidRDefault="000B4BD1" w:rsidP="00A5128B">
      <w:pPr>
        <w:pStyle w:val="Prrafodelista"/>
        <w:numPr>
          <w:ilvl w:val="0"/>
          <w:numId w:val="63"/>
        </w:numPr>
        <w:spacing w:after="0" w:line="240" w:lineRule="auto"/>
        <w:ind w:left="709"/>
        <w:jc w:val="both"/>
        <w:rPr>
          <w:rFonts w:ascii="Montserrat" w:hAnsi="Montserrat" w:cs="Arial"/>
          <w:b/>
          <w:bCs/>
          <w:sz w:val="20"/>
          <w:szCs w:val="20"/>
        </w:rPr>
      </w:pPr>
      <w:r w:rsidRPr="00131DBF">
        <w:rPr>
          <w:rFonts w:ascii="Montserrat" w:hAnsi="Montserrat"/>
          <w:sz w:val="20"/>
          <w:szCs w:val="20"/>
        </w:rPr>
        <w:t>Ley Federal de Procedimiento Administrativo.</w:t>
      </w:r>
    </w:p>
    <w:p w14:paraId="61E0A89E" w14:textId="63068DEB" w:rsidR="000B4BD1" w:rsidRPr="00131DBF" w:rsidRDefault="005B3B87" w:rsidP="00A5128B">
      <w:pPr>
        <w:pStyle w:val="Prrafodelista"/>
        <w:numPr>
          <w:ilvl w:val="0"/>
          <w:numId w:val="63"/>
        </w:numPr>
        <w:spacing w:line="240" w:lineRule="auto"/>
        <w:ind w:left="709"/>
        <w:jc w:val="both"/>
        <w:rPr>
          <w:rFonts w:ascii="Montserrat" w:hAnsi="Montserrat" w:cs="Arial"/>
          <w:b/>
          <w:bCs/>
          <w:sz w:val="20"/>
          <w:szCs w:val="20"/>
        </w:rPr>
      </w:pPr>
      <w:r w:rsidRPr="005B3B87">
        <w:rPr>
          <w:rFonts w:ascii="Montserrat" w:hAnsi="Montserrat"/>
          <w:sz w:val="20"/>
          <w:szCs w:val="20"/>
        </w:rPr>
        <w:t>Ley General de Transparencia y Acceso a la Información Pública</w:t>
      </w:r>
      <w:r w:rsidR="000B4BD1" w:rsidRPr="00131DBF">
        <w:rPr>
          <w:rFonts w:ascii="Montserrat" w:hAnsi="Montserrat"/>
          <w:sz w:val="20"/>
          <w:szCs w:val="20"/>
        </w:rPr>
        <w:t>.</w:t>
      </w:r>
    </w:p>
    <w:p w14:paraId="02B1983C"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sz w:val="20"/>
          <w:szCs w:val="20"/>
        </w:rPr>
        <w:t>Ley del Seguro Social.</w:t>
      </w:r>
    </w:p>
    <w:p w14:paraId="7229D94F" w14:textId="77777777" w:rsidR="000B4BD1" w:rsidRPr="00131DBF" w:rsidRDefault="000B4BD1" w:rsidP="00A5128B">
      <w:pPr>
        <w:pStyle w:val="Prrafodelista"/>
        <w:numPr>
          <w:ilvl w:val="0"/>
          <w:numId w:val="63"/>
        </w:numPr>
        <w:spacing w:line="240" w:lineRule="auto"/>
        <w:ind w:left="709"/>
        <w:jc w:val="both"/>
        <w:rPr>
          <w:rFonts w:ascii="Montserrat" w:hAnsi="Montserrat"/>
          <w:sz w:val="20"/>
          <w:szCs w:val="20"/>
        </w:rPr>
      </w:pPr>
      <w:r w:rsidRPr="00131DBF">
        <w:rPr>
          <w:rFonts w:ascii="Montserrat" w:hAnsi="Montserrat"/>
          <w:sz w:val="20"/>
          <w:szCs w:val="20"/>
        </w:rPr>
        <w:t>Ley de Instituciones de Seguros y Fianzas.</w:t>
      </w:r>
    </w:p>
    <w:p w14:paraId="4A82AFA6" w14:textId="77777777" w:rsidR="000B4BD1" w:rsidRPr="00131DBF" w:rsidRDefault="000B4BD1" w:rsidP="00A5128B">
      <w:pPr>
        <w:pStyle w:val="Prrafodelista"/>
        <w:numPr>
          <w:ilvl w:val="0"/>
          <w:numId w:val="63"/>
        </w:numPr>
        <w:spacing w:line="240" w:lineRule="auto"/>
        <w:ind w:left="709"/>
        <w:jc w:val="both"/>
        <w:rPr>
          <w:rFonts w:ascii="Montserrat" w:hAnsi="Montserrat"/>
          <w:sz w:val="20"/>
          <w:szCs w:val="20"/>
        </w:rPr>
      </w:pPr>
      <w:r w:rsidRPr="00131DBF">
        <w:rPr>
          <w:rFonts w:ascii="Montserrat" w:hAnsi="Montserrat"/>
          <w:sz w:val="20"/>
          <w:szCs w:val="20"/>
        </w:rPr>
        <w:t>Ley de Instituciones de Crédito.</w:t>
      </w:r>
    </w:p>
    <w:p w14:paraId="12995F21"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sz w:val="20"/>
          <w:szCs w:val="20"/>
        </w:rPr>
        <w:t>Reglamento de la Ley del Seguro Social en Materia de Administración y Enajenación de Bienes Adjudicados con motivo de la Aplicación del Procedimiento Administrativo de Ejecución.</w:t>
      </w:r>
    </w:p>
    <w:p w14:paraId="20E33714"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cs="Arial"/>
          <w:bCs/>
          <w:sz w:val="20"/>
          <w:szCs w:val="20"/>
        </w:rPr>
        <w:t>Lineamientos para la aceptación y recepción de donaciones y donativos a favor del IMSS, emitidos por el Consejo Técnico y publicados en el Diario Oficial de la Federación el 21 de febrero de 2018.</w:t>
      </w:r>
    </w:p>
    <w:p w14:paraId="47C4B5AF" w14:textId="77777777" w:rsidR="000B4BD1" w:rsidRPr="00131DBF" w:rsidRDefault="000B4BD1" w:rsidP="00A5128B">
      <w:pPr>
        <w:pStyle w:val="Prrafodelista"/>
        <w:numPr>
          <w:ilvl w:val="0"/>
          <w:numId w:val="63"/>
        </w:numPr>
        <w:spacing w:line="240" w:lineRule="auto"/>
        <w:ind w:left="709"/>
        <w:jc w:val="both"/>
        <w:rPr>
          <w:rFonts w:ascii="Montserrat" w:hAnsi="Montserrat" w:cs="Arial"/>
          <w:b/>
          <w:bCs/>
          <w:sz w:val="20"/>
          <w:szCs w:val="20"/>
        </w:rPr>
      </w:pPr>
      <w:r w:rsidRPr="00131DBF">
        <w:rPr>
          <w:rFonts w:ascii="Montserrat" w:hAnsi="Montserrat"/>
          <w:sz w:val="20"/>
          <w:szCs w:val="20"/>
        </w:rPr>
        <w:t>Norma que Establece los Criterios Específicos para la Organización y Conservación de Archivos en el IMSS.</w:t>
      </w:r>
    </w:p>
    <w:p w14:paraId="26DA6D41" w14:textId="5F92805B" w:rsidR="00E83CE8" w:rsidRPr="00E83CE8" w:rsidRDefault="00E83CE8" w:rsidP="00E83CE8">
      <w:pPr>
        <w:pStyle w:val="Prrafodelista"/>
        <w:numPr>
          <w:ilvl w:val="0"/>
          <w:numId w:val="63"/>
        </w:numPr>
        <w:spacing w:line="240" w:lineRule="auto"/>
        <w:ind w:left="709"/>
        <w:jc w:val="both"/>
        <w:rPr>
          <w:rFonts w:ascii="Montserrat" w:hAnsi="Montserrat" w:cs="Arial"/>
          <w:bCs/>
          <w:sz w:val="20"/>
          <w:szCs w:val="20"/>
        </w:rPr>
      </w:pPr>
      <w:r w:rsidRPr="00E83CE8">
        <w:rPr>
          <w:rFonts w:ascii="Montserrat" w:hAnsi="Montserrat" w:cs="Arial"/>
          <w:bCs/>
          <w:sz w:val="20"/>
          <w:szCs w:val="20"/>
        </w:rPr>
        <w:t>Norma para la elaboración, autorización y registro de los documentos internos en el IMSS 0503-001-001.</w:t>
      </w:r>
    </w:p>
    <w:p w14:paraId="607AD5FC" w14:textId="77777777" w:rsidR="000B4BD1" w:rsidRPr="00131DBF" w:rsidRDefault="000B4BD1" w:rsidP="00A5128B">
      <w:pPr>
        <w:pStyle w:val="Prrafodelista"/>
        <w:numPr>
          <w:ilvl w:val="0"/>
          <w:numId w:val="63"/>
        </w:numPr>
        <w:spacing w:line="240" w:lineRule="auto"/>
        <w:ind w:left="709"/>
        <w:jc w:val="both"/>
        <w:rPr>
          <w:rFonts w:ascii="Montserrat" w:hAnsi="Montserrat" w:cs="Arial"/>
          <w:bCs/>
          <w:sz w:val="20"/>
          <w:szCs w:val="20"/>
        </w:rPr>
      </w:pPr>
      <w:r w:rsidRPr="00131DBF">
        <w:rPr>
          <w:rFonts w:ascii="Montserrat" w:hAnsi="Montserrat"/>
          <w:sz w:val="20"/>
          <w:szCs w:val="20"/>
        </w:rPr>
        <w:t>Procedimiento para el arrendamiento de inmuebles al servicio del Instituto Mexicano del Seguro Social.</w:t>
      </w:r>
      <w:r w:rsidRPr="00131DBF">
        <w:rPr>
          <w:rFonts w:ascii="Montserrat" w:hAnsi="Montserrat" w:cs="Arial"/>
          <w:bCs/>
          <w:sz w:val="20"/>
          <w:szCs w:val="20"/>
        </w:rPr>
        <w:t xml:space="preserve"> </w:t>
      </w:r>
    </w:p>
    <w:p w14:paraId="63701576" w14:textId="77777777" w:rsidR="000B4BD1" w:rsidRPr="00131DBF" w:rsidRDefault="000B4BD1" w:rsidP="00A5128B">
      <w:pPr>
        <w:pStyle w:val="Prrafodelista"/>
        <w:numPr>
          <w:ilvl w:val="0"/>
          <w:numId w:val="63"/>
        </w:numPr>
        <w:spacing w:line="240" w:lineRule="auto"/>
        <w:ind w:left="709"/>
        <w:jc w:val="both"/>
        <w:rPr>
          <w:rFonts w:ascii="Montserrat" w:hAnsi="Montserrat" w:cs="Arial"/>
          <w:bCs/>
          <w:sz w:val="20"/>
          <w:szCs w:val="20"/>
        </w:rPr>
      </w:pPr>
      <w:r w:rsidRPr="00131DBF">
        <w:rPr>
          <w:rFonts w:ascii="Montserrat" w:hAnsi="Montserrat" w:cs="Arial"/>
          <w:bCs/>
          <w:sz w:val="20"/>
          <w:szCs w:val="20"/>
        </w:rPr>
        <w:t xml:space="preserve">Lineamientos para consignación de rentas establecidos en el oficio con números 0990016B1000/501, 0952174100/761, 0953611200/10703, de 29 de agosto de 2016, suscrito mancomunadamente por las personas titulares de la Coordinación de Contabilidad y Tramite de Erogaciones, la Coordinación de Asuntos Contenciosos y la Coordinación de Conservación y Servicios Generales. </w:t>
      </w:r>
    </w:p>
    <w:p w14:paraId="34CFDD62" w14:textId="14388B70" w:rsidR="0068506E" w:rsidRPr="00131DBF" w:rsidRDefault="0068506E">
      <w:pPr>
        <w:rPr>
          <w:rFonts w:ascii="Montserrat" w:hAnsi="Montserrat" w:cstheme="minorHAnsi"/>
          <w:sz w:val="52"/>
          <w:szCs w:val="52"/>
        </w:rPr>
      </w:pPr>
    </w:p>
    <w:p w14:paraId="1D7FA12F"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63B68952"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764213E0"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349B0A95"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6679F4A8"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2A704009"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797BE9E1" w14:textId="77777777" w:rsidR="000B4BD1" w:rsidRPr="00131DBF" w:rsidRDefault="000B4BD1" w:rsidP="00161C2D">
      <w:pPr>
        <w:pStyle w:val="NormalWeb"/>
        <w:spacing w:before="0" w:beforeAutospacing="0" w:after="0" w:afterAutospacing="0"/>
        <w:jc w:val="right"/>
        <w:rPr>
          <w:rFonts w:ascii="Montserrat" w:hAnsi="Montserrat" w:cstheme="minorHAnsi"/>
          <w:b/>
          <w:bCs/>
          <w:kern w:val="24"/>
          <w:sz w:val="44"/>
          <w:szCs w:val="44"/>
        </w:rPr>
      </w:pPr>
    </w:p>
    <w:p w14:paraId="5EB70F7C" w14:textId="2F556121" w:rsidR="00161C2D" w:rsidRPr="00131DBF" w:rsidRDefault="00161C2D" w:rsidP="00161C2D">
      <w:pPr>
        <w:pStyle w:val="NormalWeb"/>
        <w:spacing w:before="0" w:beforeAutospacing="0" w:after="0" w:afterAutospacing="0"/>
        <w:jc w:val="right"/>
        <w:rPr>
          <w:rFonts w:ascii="Montserrat" w:hAnsi="Montserrat" w:cstheme="minorHAnsi"/>
          <w:b/>
          <w:bCs/>
          <w:kern w:val="24"/>
          <w:sz w:val="44"/>
          <w:szCs w:val="44"/>
        </w:rPr>
      </w:pPr>
      <w:r w:rsidRPr="00131DBF">
        <w:rPr>
          <w:rFonts w:ascii="Montserrat" w:hAnsi="Montserrat" w:cstheme="minorHAnsi"/>
          <w:b/>
          <w:bCs/>
          <w:kern w:val="24"/>
          <w:sz w:val="44"/>
          <w:szCs w:val="44"/>
        </w:rPr>
        <w:t>Artículos Transitorios.</w:t>
      </w:r>
    </w:p>
    <w:p w14:paraId="2FD9F991" w14:textId="77777777" w:rsidR="00161C2D" w:rsidRPr="00131DBF" w:rsidRDefault="00161C2D" w:rsidP="00161C2D">
      <w:pPr>
        <w:spacing w:after="0" w:line="240" w:lineRule="auto"/>
        <w:ind w:left="-142"/>
        <w:rPr>
          <w:rFonts w:ascii="Montserrat" w:hAnsi="Montserrat" w:cstheme="minorHAnsi"/>
          <w:kern w:val="1"/>
          <w:sz w:val="20"/>
          <w:szCs w:val="20"/>
          <w:lang w:val="es-ES" w:eastAsia="ar-SA"/>
        </w:rPr>
      </w:pPr>
    </w:p>
    <w:p w14:paraId="5847EA45" w14:textId="77777777" w:rsidR="00161C2D" w:rsidRPr="00131DBF" w:rsidRDefault="00161C2D" w:rsidP="00161C2D">
      <w:pPr>
        <w:pStyle w:val="Prrafodelista"/>
        <w:spacing w:after="0" w:line="240" w:lineRule="auto"/>
        <w:ind w:left="-142"/>
        <w:contextualSpacing w:val="0"/>
        <w:jc w:val="both"/>
        <w:rPr>
          <w:rFonts w:ascii="Montserrat" w:hAnsi="Montserrat" w:cstheme="minorHAnsi"/>
          <w:sz w:val="20"/>
          <w:szCs w:val="20"/>
          <w:lang w:eastAsia="ar-SA"/>
        </w:rPr>
      </w:pPr>
      <w:r w:rsidRPr="00131DBF">
        <w:rPr>
          <w:rFonts w:ascii="Montserrat" w:hAnsi="Montserrat" w:cstheme="minorHAnsi"/>
          <w:b/>
          <w:bCs/>
          <w:sz w:val="20"/>
          <w:szCs w:val="20"/>
          <w:lang w:eastAsia="ar-SA"/>
        </w:rPr>
        <w:t>Primero</w:t>
      </w:r>
      <w:r w:rsidRPr="00131DBF">
        <w:rPr>
          <w:rFonts w:ascii="Montserrat" w:hAnsi="Montserrat" w:cstheme="minorHAnsi"/>
          <w:sz w:val="20"/>
          <w:szCs w:val="20"/>
          <w:lang w:eastAsia="ar-SA"/>
        </w:rPr>
        <w:t>. Las presentes Políticas entrarán en vigor al día siguiente de su aprobación por el HCT, y estarán vigentes en tanto no se emitan nuevas disposiciones.</w:t>
      </w:r>
    </w:p>
    <w:p w14:paraId="59F3348D" w14:textId="77777777" w:rsidR="00161C2D" w:rsidRPr="00131DBF" w:rsidRDefault="00161C2D" w:rsidP="00161C2D">
      <w:pPr>
        <w:pStyle w:val="Prrafodelista"/>
        <w:spacing w:after="0" w:line="240" w:lineRule="auto"/>
        <w:ind w:left="-142"/>
        <w:contextualSpacing w:val="0"/>
        <w:jc w:val="both"/>
        <w:rPr>
          <w:rFonts w:ascii="Montserrat" w:hAnsi="Montserrat" w:cstheme="minorHAnsi"/>
          <w:sz w:val="20"/>
          <w:szCs w:val="20"/>
          <w:lang w:eastAsia="ar-SA"/>
        </w:rPr>
      </w:pPr>
    </w:p>
    <w:p w14:paraId="6233FD1B" w14:textId="00AF3D72" w:rsidR="00161C2D" w:rsidRPr="00131DBF" w:rsidRDefault="00161C2D" w:rsidP="00161C2D">
      <w:pPr>
        <w:pStyle w:val="Prrafodelista"/>
        <w:spacing w:after="0" w:line="240" w:lineRule="auto"/>
        <w:ind w:left="-142"/>
        <w:jc w:val="both"/>
        <w:rPr>
          <w:rFonts w:ascii="Montserrat" w:hAnsi="Montserrat" w:cstheme="minorHAnsi"/>
          <w:sz w:val="20"/>
          <w:szCs w:val="20"/>
          <w:lang w:eastAsia="ar-SA"/>
        </w:rPr>
      </w:pPr>
      <w:r w:rsidRPr="00131DBF">
        <w:rPr>
          <w:rFonts w:ascii="Montserrat" w:hAnsi="Montserrat" w:cstheme="minorHAnsi"/>
          <w:b/>
          <w:bCs/>
          <w:sz w:val="20"/>
          <w:szCs w:val="20"/>
          <w:lang w:eastAsia="ar-SA"/>
        </w:rPr>
        <w:t>Segundo</w:t>
      </w:r>
      <w:r w:rsidRPr="00131DBF">
        <w:rPr>
          <w:rFonts w:ascii="Montserrat" w:hAnsi="Montserrat" w:cstheme="minorHAnsi"/>
          <w:sz w:val="20"/>
          <w:szCs w:val="20"/>
          <w:lang w:eastAsia="ar-SA"/>
        </w:rPr>
        <w:t>. A partir de la fecha de entrada en vigor de las presentes Políticas, quedan sin efecto las Políticas para la Administración Inmobiliaria del Instituto Mexicano del Seguro Social, aprobada mediante Acuerdo del H. Consejo Técnico número ACDO.SA2.HCT.</w:t>
      </w:r>
      <w:r w:rsidR="00F9673F" w:rsidRPr="00131DBF">
        <w:rPr>
          <w:rFonts w:ascii="Montserrat" w:hAnsi="Montserrat" w:cstheme="minorHAnsi"/>
          <w:sz w:val="20"/>
          <w:szCs w:val="20"/>
          <w:lang w:eastAsia="ar-SA"/>
        </w:rPr>
        <w:t>281123</w:t>
      </w:r>
      <w:r w:rsidRPr="00131DBF">
        <w:rPr>
          <w:rFonts w:ascii="Montserrat" w:hAnsi="Montserrat" w:cstheme="minorHAnsi"/>
          <w:sz w:val="20"/>
          <w:szCs w:val="20"/>
          <w:lang w:eastAsia="ar-SA"/>
        </w:rPr>
        <w:t>/</w:t>
      </w:r>
      <w:r w:rsidR="00F9673F" w:rsidRPr="00131DBF">
        <w:rPr>
          <w:rFonts w:ascii="Montserrat" w:hAnsi="Montserrat" w:cstheme="minorHAnsi"/>
          <w:sz w:val="20"/>
          <w:szCs w:val="20"/>
          <w:lang w:eastAsia="ar-SA"/>
        </w:rPr>
        <w:t>328</w:t>
      </w:r>
      <w:r w:rsidRPr="00131DBF">
        <w:rPr>
          <w:rFonts w:ascii="Montserrat" w:hAnsi="Montserrat" w:cstheme="minorHAnsi"/>
          <w:sz w:val="20"/>
          <w:szCs w:val="20"/>
          <w:lang w:eastAsia="ar-SA"/>
        </w:rPr>
        <w:t>.P.DA, de 2</w:t>
      </w:r>
      <w:r w:rsidR="00F9673F" w:rsidRPr="00131DBF">
        <w:rPr>
          <w:rFonts w:ascii="Montserrat" w:hAnsi="Montserrat" w:cstheme="minorHAnsi"/>
          <w:sz w:val="20"/>
          <w:szCs w:val="20"/>
          <w:lang w:eastAsia="ar-SA"/>
        </w:rPr>
        <w:t>8</w:t>
      </w:r>
      <w:r w:rsidRPr="00131DBF">
        <w:rPr>
          <w:rFonts w:ascii="Montserrat" w:hAnsi="Montserrat" w:cstheme="minorHAnsi"/>
          <w:sz w:val="20"/>
          <w:szCs w:val="20"/>
          <w:lang w:eastAsia="ar-SA"/>
        </w:rPr>
        <w:t xml:space="preserve"> de noviembre de 20</w:t>
      </w:r>
      <w:r w:rsidR="00F9673F" w:rsidRPr="00131DBF">
        <w:rPr>
          <w:rFonts w:ascii="Montserrat" w:hAnsi="Montserrat" w:cstheme="minorHAnsi"/>
          <w:sz w:val="20"/>
          <w:szCs w:val="20"/>
          <w:lang w:eastAsia="ar-SA"/>
        </w:rPr>
        <w:t>23</w:t>
      </w:r>
      <w:r w:rsidRPr="00131DBF">
        <w:rPr>
          <w:rFonts w:ascii="Montserrat" w:hAnsi="Montserrat" w:cstheme="minorHAnsi"/>
          <w:sz w:val="20"/>
          <w:szCs w:val="20"/>
          <w:lang w:eastAsia="ar-SA"/>
        </w:rPr>
        <w:t>, así como todas aquellas disposiciones normativas anteriores que se les contrapongan.</w:t>
      </w:r>
    </w:p>
    <w:p w14:paraId="7F81E69F" w14:textId="77777777" w:rsidR="00161C2D" w:rsidRPr="00131DBF" w:rsidRDefault="00161C2D" w:rsidP="00161C2D">
      <w:pPr>
        <w:pStyle w:val="Prrafodelista"/>
        <w:spacing w:after="0" w:line="240" w:lineRule="auto"/>
        <w:ind w:left="-142"/>
        <w:contextualSpacing w:val="0"/>
        <w:jc w:val="both"/>
        <w:rPr>
          <w:rFonts w:ascii="Montserrat" w:hAnsi="Montserrat" w:cstheme="minorHAnsi"/>
          <w:sz w:val="20"/>
          <w:szCs w:val="20"/>
          <w:lang w:eastAsia="ar-SA"/>
        </w:rPr>
      </w:pPr>
    </w:p>
    <w:tbl>
      <w:tblPr>
        <w:tblStyle w:val="Tablaconcuadrcula"/>
        <w:tblW w:w="96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3"/>
        <w:gridCol w:w="4823"/>
      </w:tblGrid>
      <w:tr w:rsidR="00131DBF" w:rsidRPr="00131DBF" w14:paraId="1DD7A1FA" w14:textId="77777777" w:rsidTr="00AC597C">
        <w:tc>
          <w:tcPr>
            <w:tcW w:w="9646" w:type="dxa"/>
            <w:gridSpan w:val="2"/>
          </w:tcPr>
          <w:p w14:paraId="041700BF" w14:textId="77777777" w:rsidR="007758CF" w:rsidRPr="00131DBF" w:rsidRDefault="007758CF" w:rsidP="00AC597C">
            <w:pPr>
              <w:suppressAutoHyphens/>
              <w:ind w:right="-652"/>
              <w:jc w:val="center"/>
              <w:rPr>
                <w:rFonts w:ascii="Montserrat" w:hAnsi="Montserrat" w:cstheme="minorHAnsi"/>
                <w:sz w:val="20"/>
                <w:szCs w:val="20"/>
              </w:rPr>
            </w:pPr>
          </w:p>
          <w:p w14:paraId="35795E98" w14:textId="7F6C982D"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Autorizó</w:t>
            </w:r>
          </w:p>
          <w:p w14:paraId="0C2EB860" w14:textId="77777777" w:rsidR="00161C2D" w:rsidRPr="00131DBF" w:rsidRDefault="00161C2D" w:rsidP="00AC597C">
            <w:pPr>
              <w:suppressAutoHyphens/>
              <w:ind w:right="-652"/>
              <w:jc w:val="center"/>
              <w:rPr>
                <w:rFonts w:ascii="Montserrat" w:hAnsi="Montserrat" w:cstheme="minorHAnsi"/>
                <w:sz w:val="20"/>
                <w:szCs w:val="20"/>
              </w:rPr>
            </w:pPr>
          </w:p>
          <w:p w14:paraId="7763F577" w14:textId="77777777" w:rsidR="00161C2D" w:rsidRPr="00131DBF" w:rsidRDefault="00161C2D" w:rsidP="00AC597C">
            <w:pPr>
              <w:suppressAutoHyphens/>
              <w:ind w:right="-652"/>
              <w:jc w:val="center"/>
              <w:rPr>
                <w:rFonts w:ascii="Montserrat" w:hAnsi="Montserrat" w:cstheme="minorHAnsi"/>
                <w:sz w:val="20"/>
                <w:szCs w:val="20"/>
              </w:rPr>
            </w:pPr>
          </w:p>
          <w:p w14:paraId="50CCD815" w14:textId="77777777" w:rsidR="00161C2D" w:rsidRPr="00131DBF" w:rsidRDefault="00161C2D" w:rsidP="00AC597C">
            <w:pPr>
              <w:suppressAutoHyphens/>
              <w:ind w:right="-652"/>
              <w:jc w:val="center"/>
              <w:rPr>
                <w:rFonts w:ascii="Montserrat" w:hAnsi="Montserrat" w:cstheme="minorHAnsi"/>
                <w:sz w:val="20"/>
                <w:szCs w:val="20"/>
              </w:rPr>
            </w:pPr>
          </w:p>
          <w:p w14:paraId="5D8A6F39"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______________________________</w:t>
            </w:r>
          </w:p>
          <w:p w14:paraId="22D9D67E" w14:textId="77777777" w:rsidR="00161C2D" w:rsidRPr="00131DBF" w:rsidRDefault="00161C2D" w:rsidP="00AC597C">
            <w:pPr>
              <w:suppressAutoHyphens/>
              <w:ind w:right="-652"/>
              <w:jc w:val="center"/>
              <w:rPr>
                <w:rFonts w:ascii="Montserrat" w:hAnsi="Montserrat" w:cstheme="minorHAnsi"/>
                <w:b/>
                <w:bCs/>
                <w:sz w:val="20"/>
                <w:szCs w:val="20"/>
              </w:rPr>
            </w:pPr>
            <w:r w:rsidRPr="00131DBF">
              <w:rPr>
                <w:rFonts w:ascii="Montserrat" w:hAnsi="Montserrat" w:cstheme="minorHAnsi"/>
                <w:b/>
                <w:bCs/>
                <w:sz w:val="20"/>
                <w:szCs w:val="20"/>
              </w:rPr>
              <w:t>Mtro. Ángel Annuar Rubio Moreno</w:t>
            </w:r>
          </w:p>
          <w:p w14:paraId="1A06721F"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Titular de la Coordinación de Conservación y Servicios</w:t>
            </w:r>
          </w:p>
          <w:p w14:paraId="0454DAA5"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Generales y Responsable Inmobiliario</w:t>
            </w:r>
          </w:p>
          <w:p w14:paraId="46549514" w14:textId="77777777" w:rsidR="00161C2D" w:rsidRPr="00131DBF" w:rsidRDefault="00161C2D" w:rsidP="00AC597C">
            <w:pPr>
              <w:suppressAutoHyphens/>
              <w:ind w:right="-652"/>
              <w:jc w:val="center"/>
              <w:rPr>
                <w:rFonts w:ascii="Montserrat" w:hAnsi="Montserrat" w:cstheme="minorHAnsi"/>
                <w:sz w:val="20"/>
                <w:szCs w:val="20"/>
              </w:rPr>
            </w:pPr>
          </w:p>
          <w:p w14:paraId="35E7EF64" w14:textId="77777777" w:rsidR="00161C2D" w:rsidRPr="00131DBF" w:rsidRDefault="00161C2D" w:rsidP="00AC597C">
            <w:pPr>
              <w:suppressAutoHyphens/>
              <w:ind w:right="-652"/>
              <w:jc w:val="center"/>
              <w:rPr>
                <w:rFonts w:ascii="Montserrat" w:hAnsi="Montserrat" w:cstheme="minorHAnsi"/>
                <w:sz w:val="20"/>
                <w:szCs w:val="20"/>
              </w:rPr>
            </w:pPr>
          </w:p>
        </w:tc>
      </w:tr>
      <w:tr w:rsidR="00131DBF" w:rsidRPr="00131DBF" w14:paraId="49EA4D9A" w14:textId="77777777" w:rsidTr="00AC597C">
        <w:tc>
          <w:tcPr>
            <w:tcW w:w="9646" w:type="dxa"/>
            <w:gridSpan w:val="2"/>
          </w:tcPr>
          <w:p w14:paraId="756C76B0" w14:textId="77777777" w:rsidR="007758CF" w:rsidRPr="00131DBF" w:rsidRDefault="007758CF" w:rsidP="00AC597C">
            <w:pPr>
              <w:suppressAutoHyphens/>
              <w:ind w:right="-652"/>
              <w:jc w:val="center"/>
              <w:rPr>
                <w:rFonts w:ascii="Montserrat" w:hAnsi="Montserrat" w:cstheme="minorHAnsi"/>
                <w:sz w:val="20"/>
                <w:szCs w:val="20"/>
              </w:rPr>
            </w:pPr>
          </w:p>
          <w:p w14:paraId="746DB4B5" w14:textId="41264D33"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Revisó</w:t>
            </w:r>
          </w:p>
          <w:p w14:paraId="2FBA6922" w14:textId="77777777" w:rsidR="00161C2D" w:rsidRPr="00131DBF" w:rsidRDefault="00161C2D" w:rsidP="00AC597C">
            <w:pPr>
              <w:suppressAutoHyphens/>
              <w:ind w:right="-652"/>
              <w:rPr>
                <w:rFonts w:ascii="Montserrat" w:hAnsi="Montserrat" w:cstheme="minorHAnsi"/>
                <w:sz w:val="20"/>
                <w:szCs w:val="20"/>
              </w:rPr>
            </w:pPr>
          </w:p>
          <w:p w14:paraId="1D600E0D" w14:textId="77777777" w:rsidR="00161C2D" w:rsidRPr="00131DBF" w:rsidRDefault="00161C2D" w:rsidP="00AC597C">
            <w:pPr>
              <w:suppressAutoHyphens/>
              <w:ind w:right="-652"/>
              <w:jc w:val="center"/>
              <w:rPr>
                <w:rFonts w:ascii="Montserrat" w:hAnsi="Montserrat" w:cstheme="minorHAnsi"/>
                <w:sz w:val="20"/>
                <w:szCs w:val="20"/>
              </w:rPr>
            </w:pPr>
          </w:p>
          <w:p w14:paraId="0907D441" w14:textId="77777777" w:rsidR="00161C2D" w:rsidRPr="00131DBF" w:rsidRDefault="00161C2D" w:rsidP="00AC597C">
            <w:pPr>
              <w:suppressAutoHyphens/>
              <w:ind w:right="-652"/>
              <w:jc w:val="center"/>
              <w:rPr>
                <w:rFonts w:ascii="Montserrat" w:hAnsi="Montserrat" w:cstheme="minorHAnsi"/>
                <w:sz w:val="20"/>
                <w:szCs w:val="20"/>
              </w:rPr>
            </w:pPr>
          </w:p>
          <w:p w14:paraId="0C6678B0" w14:textId="77777777" w:rsidR="00161C2D" w:rsidRPr="00131DBF" w:rsidRDefault="00161C2D" w:rsidP="00AC597C">
            <w:pPr>
              <w:suppressAutoHyphens/>
              <w:ind w:right="-652"/>
              <w:jc w:val="center"/>
              <w:rPr>
                <w:rFonts w:ascii="Montserrat" w:hAnsi="Montserrat" w:cstheme="minorHAnsi"/>
                <w:sz w:val="20"/>
                <w:szCs w:val="20"/>
              </w:rPr>
            </w:pPr>
          </w:p>
          <w:p w14:paraId="5230BED2"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______________________________</w:t>
            </w:r>
          </w:p>
          <w:p w14:paraId="331551AF" w14:textId="77777777" w:rsidR="00161C2D" w:rsidRPr="00131DBF" w:rsidRDefault="00161C2D" w:rsidP="00AC597C">
            <w:pPr>
              <w:suppressAutoHyphens/>
              <w:ind w:right="-652"/>
              <w:jc w:val="center"/>
              <w:rPr>
                <w:rFonts w:ascii="Montserrat" w:hAnsi="Montserrat" w:cstheme="minorHAnsi"/>
                <w:b/>
                <w:bCs/>
                <w:sz w:val="20"/>
                <w:szCs w:val="20"/>
              </w:rPr>
            </w:pPr>
            <w:r w:rsidRPr="00131DBF">
              <w:rPr>
                <w:rFonts w:ascii="Montserrat" w:hAnsi="Montserrat" w:cstheme="minorHAnsi"/>
                <w:b/>
                <w:bCs/>
                <w:sz w:val="20"/>
                <w:szCs w:val="20"/>
              </w:rPr>
              <w:t xml:space="preserve">Lic. Martha Guadalupe Pineda Rios </w:t>
            </w:r>
          </w:p>
          <w:p w14:paraId="53EB86C8"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Titular de la Coordinación Técnica</w:t>
            </w:r>
          </w:p>
          <w:p w14:paraId="0D9E8931"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de Administración de Activos</w:t>
            </w:r>
          </w:p>
          <w:p w14:paraId="1601CACF" w14:textId="77777777" w:rsidR="00161C2D" w:rsidRPr="00131DBF" w:rsidRDefault="00161C2D" w:rsidP="00AC597C">
            <w:pPr>
              <w:suppressAutoHyphens/>
              <w:ind w:right="-652"/>
              <w:jc w:val="center"/>
              <w:rPr>
                <w:rFonts w:ascii="Montserrat" w:hAnsi="Montserrat" w:cstheme="minorHAnsi"/>
                <w:sz w:val="20"/>
                <w:szCs w:val="20"/>
              </w:rPr>
            </w:pPr>
          </w:p>
          <w:p w14:paraId="568528B7" w14:textId="77777777" w:rsidR="00161C2D" w:rsidRPr="00131DBF" w:rsidRDefault="00161C2D" w:rsidP="00AC597C">
            <w:pPr>
              <w:suppressAutoHyphens/>
              <w:ind w:right="-652"/>
              <w:jc w:val="center"/>
              <w:rPr>
                <w:rFonts w:ascii="Montserrat" w:hAnsi="Montserrat" w:cstheme="minorHAnsi"/>
                <w:sz w:val="20"/>
                <w:szCs w:val="20"/>
              </w:rPr>
            </w:pPr>
          </w:p>
          <w:p w14:paraId="5DCE2EE7" w14:textId="77777777" w:rsidR="007758CF" w:rsidRPr="00131DBF" w:rsidRDefault="007758CF" w:rsidP="00AC597C">
            <w:pPr>
              <w:suppressAutoHyphens/>
              <w:ind w:right="-652"/>
              <w:jc w:val="center"/>
              <w:rPr>
                <w:rFonts w:ascii="Montserrat" w:hAnsi="Montserrat" w:cstheme="minorHAnsi"/>
                <w:sz w:val="20"/>
                <w:szCs w:val="20"/>
              </w:rPr>
            </w:pPr>
          </w:p>
        </w:tc>
      </w:tr>
      <w:tr w:rsidR="00161C2D" w:rsidRPr="00131DBF" w14:paraId="5BEE8300" w14:textId="77777777" w:rsidTr="00AC597C">
        <w:tc>
          <w:tcPr>
            <w:tcW w:w="4823" w:type="dxa"/>
          </w:tcPr>
          <w:p w14:paraId="3CAFE62F"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Elaboró</w:t>
            </w:r>
          </w:p>
          <w:p w14:paraId="431E7FBA" w14:textId="77777777" w:rsidR="00161C2D" w:rsidRPr="00131DBF" w:rsidRDefault="00161C2D" w:rsidP="00AC597C">
            <w:pPr>
              <w:suppressAutoHyphens/>
              <w:ind w:right="-652"/>
              <w:jc w:val="center"/>
              <w:rPr>
                <w:rFonts w:ascii="Montserrat" w:hAnsi="Montserrat" w:cstheme="minorHAnsi"/>
                <w:sz w:val="20"/>
                <w:szCs w:val="20"/>
              </w:rPr>
            </w:pPr>
          </w:p>
          <w:p w14:paraId="0416D692" w14:textId="77777777" w:rsidR="00161C2D" w:rsidRPr="00131DBF" w:rsidRDefault="00161C2D" w:rsidP="00AC597C">
            <w:pPr>
              <w:suppressAutoHyphens/>
              <w:ind w:right="-652"/>
              <w:jc w:val="center"/>
              <w:rPr>
                <w:rFonts w:ascii="Montserrat" w:hAnsi="Montserrat" w:cstheme="minorHAnsi"/>
                <w:sz w:val="20"/>
                <w:szCs w:val="20"/>
              </w:rPr>
            </w:pPr>
          </w:p>
          <w:p w14:paraId="7B3243E7" w14:textId="77777777" w:rsidR="00161C2D" w:rsidRPr="00131DBF" w:rsidRDefault="00161C2D" w:rsidP="00AC597C">
            <w:pPr>
              <w:suppressAutoHyphens/>
              <w:ind w:right="-652"/>
              <w:jc w:val="center"/>
              <w:rPr>
                <w:rFonts w:ascii="Montserrat" w:hAnsi="Montserrat" w:cstheme="minorHAnsi"/>
                <w:sz w:val="20"/>
                <w:szCs w:val="20"/>
              </w:rPr>
            </w:pPr>
          </w:p>
          <w:p w14:paraId="5263DCD8"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_______________________</w:t>
            </w:r>
          </w:p>
          <w:p w14:paraId="5C1C21E9" w14:textId="77777777" w:rsidR="00161C2D" w:rsidRPr="00131DBF" w:rsidRDefault="00161C2D" w:rsidP="00AC597C">
            <w:pPr>
              <w:suppressAutoHyphens/>
              <w:ind w:right="-652"/>
              <w:jc w:val="center"/>
              <w:rPr>
                <w:rFonts w:ascii="Montserrat" w:hAnsi="Montserrat" w:cstheme="minorHAnsi"/>
                <w:b/>
                <w:bCs/>
                <w:sz w:val="20"/>
                <w:szCs w:val="20"/>
              </w:rPr>
            </w:pPr>
            <w:r w:rsidRPr="00131DBF">
              <w:rPr>
                <w:rFonts w:ascii="Montserrat" w:hAnsi="Montserrat" w:cstheme="minorHAnsi"/>
                <w:b/>
                <w:bCs/>
                <w:sz w:val="20"/>
                <w:szCs w:val="20"/>
              </w:rPr>
              <w:t>Lic. Elvia Narváez García</w:t>
            </w:r>
          </w:p>
          <w:p w14:paraId="3E4DC083"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Titular de la División de Optimización</w:t>
            </w:r>
          </w:p>
          <w:p w14:paraId="47DF2566"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 xml:space="preserve"> de Activos</w:t>
            </w:r>
          </w:p>
        </w:tc>
        <w:tc>
          <w:tcPr>
            <w:tcW w:w="4823" w:type="dxa"/>
          </w:tcPr>
          <w:p w14:paraId="56AAA2A7" w14:textId="77777777" w:rsidR="00161C2D" w:rsidRPr="00131DBF" w:rsidRDefault="00161C2D" w:rsidP="00AC597C">
            <w:pPr>
              <w:suppressAutoHyphens/>
              <w:ind w:left="-252" w:right="-652"/>
              <w:jc w:val="center"/>
              <w:rPr>
                <w:rFonts w:ascii="Montserrat" w:hAnsi="Montserrat" w:cstheme="minorHAnsi"/>
                <w:sz w:val="20"/>
                <w:szCs w:val="20"/>
              </w:rPr>
            </w:pPr>
            <w:r w:rsidRPr="00131DBF">
              <w:rPr>
                <w:rFonts w:ascii="Montserrat" w:hAnsi="Montserrat" w:cstheme="minorHAnsi"/>
                <w:sz w:val="20"/>
                <w:szCs w:val="20"/>
              </w:rPr>
              <w:t>Elaboró</w:t>
            </w:r>
          </w:p>
          <w:p w14:paraId="6B2ED062" w14:textId="77777777" w:rsidR="00161C2D" w:rsidRPr="00131DBF" w:rsidRDefault="00161C2D" w:rsidP="00AC597C">
            <w:pPr>
              <w:suppressAutoHyphens/>
              <w:ind w:left="-252" w:right="-652"/>
              <w:jc w:val="center"/>
              <w:rPr>
                <w:rFonts w:ascii="Montserrat" w:hAnsi="Montserrat" w:cstheme="minorHAnsi"/>
                <w:sz w:val="20"/>
                <w:szCs w:val="20"/>
              </w:rPr>
            </w:pPr>
          </w:p>
          <w:p w14:paraId="7DFD3922" w14:textId="77777777" w:rsidR="00161C2D" w:rsidRPr="00131DBF" w:rsidRDefault="00161C2D" w:rsidP="00AC597C">
            <w:pPr>
              <w:suppressAutoHyphens/>
              <w:ind w:left="-252" w:right="-652"/>
              <w:jc w:val="center"/>
              <w:rPr>
                <w:rFonts w:ascii="Montserrat" w:hAnsi="Montserrat" w:cstheme="minorHAnsi"/>
                <w:sz w:val="20"/>
                <w:szCs w:val="20"/>
              </w:rPr>
            </w:pPr>
          </w:p>
          <w:p w14:paraId="7685BF2A" w14:textId="77777777" w:rsidR="00161C2D" w:rsidRPr="00131DBF" w:rsidRDefault="00161C2D" w:rsidP="00AC597C">
            <w:pPr>
              <w:suppressAutoHyphens/>
              <w:ind w:left="-252" w:right="-652"/>
              <w:jc w:val="center"/>
              <w:rPr>
                <w:rFonts w:ascii="Montserrat" w:hAnsi="Montserrat" w:cstheme="minorHAnsi"/>
                <w:sz w:val="20"/>
                <w:szCs w:val="20"/>
              </w:rPr>
            </w:pPr>
          </w:p>
          <w:p w14:paraId="0403AB2B" w14:textId="77777777" w:rsidR="00161C2D" w:rsidRPr="00131DBF" w:rsidRDefault="00161C2D" w:rsidP="00AC597C">
            <w:pPr>
              <w:suppressAutoHyphens/>
              <w:ind w:left="-252" w:right="-652"/>
              <w:jc w:val="center"/>
              <w:rPr>
                <w:rFonts w:ascii="Montserrat" w:hAnsi="Montserrat" w:cstheme="minorHAnsi"/>
                <w:sz w:val="20"/>
                <w:szCs w:val="20"/>
              </w:rPr>
            </w:pPr>
            <w:r w:rsidRPr="00131DBF">
              <w:rPr>
                <w:rFonts w:ascii="Montserrat" w:hAnsi="Montserrat" w:cstheme="minorHAnsi"/>
                <w:sz w:val="20"/>
                <w:szCs w:val="20"/>
              </w:rPr>
              <w:t>________________________</w:t>
            </w:r>
          </w:p>
          <w:p w14:paraId="1BCA3C4F" w14:textId="289FEE23" w:rsidR="00161C2D" w:rsidRPr="00131DBF" w:rsidRDefault="00780386" w:rsidP="00AC597C">
            <w:pPr>
              <w:suppressAutoHyphens/>
              <w:ind w:left="-252" w:right="-652" w:hanging="111"/>
              <w:jc w:val="center"/>
              <w:rPr>
                <w:rFonts w:ascii="Montserrat" w:hAnsi="Montserrat" w:cstheme="minorHAnsi"/>
                <w:b/>
                <w:bCs/>
                <w:sz w:val="20"/>
                <w:szCs w:val="20"/>
              </w:rPr>
            </w:pPr>
            <w:r>
              <w:rPr>
                <w:rFonts w:ascii="Montserrat" w:hAnsi="Montserrat" w:cstheme="minorHAnsi"/>
                <w:b/>
                <w:bCs/>
                <w:sz w:val="20"/>
                <w:szCs w:val="20"/>
              </w:rPr>
              <w:t>C</w:t>
            </w:r>
            <w:r w:rsidR="00161C2D" w:rsidRPr="00131DBF">
              <w:rPr>
                <w:rFonts w:ascii="Montserrat" w:hAnsi="Montserrat" w:cstheme="minorHAnsi"/>
                <w:b/>
                <w:bCs/>
                <w:sz w:val="20"/>
                <w:szCs w:val="20"/>
              </w:rPr>
              <w:t>.</w:t>
            </w:r>
            <w:r>
              <w:rPr>
                <w:rFonts w:ascii="Montserrat" w:hAnsi="Montserrat" w:cstheme="minorHAnsi"/>
                <w:b/>
                <w:bCs/>
                <w:sz w:val="20"/>
                <w:szCs w:val="20"/>
              </w:rPr>
              <w:t>P.</w:t>
            </w:r>
            <w:r w:rsidR="00161C2D" w:rsidRPr="00131DBF">
              <w:rPr>
                <w:rFonts w:ascii="Montserrat" w:hAnsi="Montserrat" w:cstheme="minorHAnsi"/>
                <w:b/>
                <w:bCs/>
                <w:sz w:val="20"/>
                <w:szCs w:val="20"/>
              </w:rPr>
              <w:t xml:space="preserve"> Carlos Francisco Trujillo Santos</w:t>
            </w:r>
          </w:p>
          <w:p w14:paraId="38785234" w14:textId="77777777" w:rsidR="00161C2D" w:rsidRPr="00131DBF" w:rsidRDefault="00161C2D" w:rsidP="00AC597C">
            <w:pPr>
              <w:suppressAutoHyphens/>
              <w:ind w:left="-252" w:right="-652"/>
              <w:jc w:val="center"/>
              <w:rPr>
                <w:rFonts w:ascii="Montserrat" w:hAnsi="Montserrat" w:cstheme="minorHAnsi"/>
                <w:sz w:val="20"/>
                <w:szCs w:val="20"/>
              </w:rPr>
            </w:pPr>
            <w:r w:rsidRPr="00131DBF">
              <w:rPr>
                <w:rFonts w:ascii="Montserrat" w:hAnsi="Montserrat" w:cstheme="minorHAnsi"/>
                <w:sz w:val="20"/>
                <w:szCs w:val="20"/>
              </w:rPr>
              <w:t>Titular de la División de</w:t>
            </w:r>
          </w:p>
          <w:p w14:paraId="7AF674DF" w14:textId="77777777" w:rsidR="00161C2D" w:rsidRPr="00131DBF" w:rsidRDefault="00161C2D" w:rsidP="00AC597C">
            <w:pPr>
              <w:suppressAutoHyphens/>
              <w:ind w:right="-652"/>
              <w:jc w:val="center"/>
              <w:rPr>
                <w:rFonts w:ascii="Montserrat" w:hAnsi="Montserrat" w:cstheme="minorHAnsi"/>
                <w:sz w:val="20"/>
                <w:szCs w:val="20"/>
              </w:rPr>
            </w:pPr>
            <w:r w:rsidRPr="00131DBF">
              <w:rPr>
                <w:rFonts w:ascii="Montserrat" w:hAnsi="Montserrat" w:cstheme="minorHAnsi"/>
                <w:sz w:val="20"/>
                <w:szCs w:val="20"/>
              </w:rPr>
              <w:t>Arrendamiento y Comercialización</w:t>
            </w:r>
          </w:p>
        </w:tc>
      </w:tr>
    </w:tbl>
    <w:p w14:paraId="2FFC3AB2" w14:textId="77777777" w:rsidR="00161C2D" w:rsidRPr="00131DBF" w:rsidRDefault="00161C2D" w:rsidP="00161C2D">
      <w:pPr>
        <w:spacing w:after="0" w:line="240" w:lineRule="auto"/>
        <w:jc w:val="both"/>
        <w:rPr>
          <w:rFonts w:ascii="Montserrat" w:hAnsi="Montserrat" w:cstheme="minorHAnsi"/>
        </w:rPr>
      </w:pPr>
    </w:p>
    <w:sectPr w:rsidR="00161C2D" w:rsidRPr="00131DBF" w:rsidSect="00B30229">
      <w:headerReference w:type="default" r:id="rId13"/>
      <w:footerReference w:type="default" r:id="rId14"/>
      <w:type w:val="continuous"/>
      <w:pgSz w:w="12240" w:h="15840" w:code="1"/>
      <w:pgMar w:top="2127" w:right="1077" w:bottom="720" w:left="107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1F763B0" w14:textId="77777777" w:rsidR="008A6D3B" w:rsidRDefault="008A6D3B" w:rsidP="009B4211">
      <w:pPr>
        <w:spacing w:after="0" w:line="240" w:lineRule="auto"/>
      </w:pPr>
      <w:r>
        <w:separator/>
      </w:r>
    </w:p>
  </w:endnote>
  <w:endnote w:type="continuationSeparator" w:id="0">
    <w:p w14:paraId="064E1E51" w14:textId="77777777" w:rsidR="008A6D3B" w:rsidRDefault="008A6D3B" w:rsidP="009B42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New"/>
    <w:panose1 w:val="00000500000000000000"/>
    <w:charset w:val="00"/>
    <w:family w:val="auto"/>
    <w:pitch w:val="variable"/>
    <w:sig w:usb0="2000020F" w:usb1="00000003" w:usb2="00000000" w:usb3="00000000" w:csb0="00000197"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5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Montserrat-Regular">
    <w:panose1 w:val="00000000000000000000"/>
    <w:charset w:val="00"/>
    <w:family w:val="swiss"/>
    <w:notTrueType/>
    <w:pitch w:val="default"/>
    <w:sig w:usb0="00000003" w:usb1="00000000" w:usb2="00000000" w:usb3="00000000" w:csb0="00000001" w:csb1="00000000"/>
  </w:font>
  <w:font w:name="Noto Sans">
    <w:altName w:val="Noto Sans"/>
    <w:panose1 w:val="020B0502040504020204"/>
    <w:charset w:val="00"/>
    <w:family w:val="swiss"/>
    <w:pitch w:val="variable"/>
    <w:sig w:usb0="E00002FF" w:usb1="4000201F" w:usb2="08000029" w:usb3="00000000" w:csb0="0000019F" w:csb1="00000000"/>
  </w:font>
  <w:font w:name="Aptos">
    <w:altName w:val="Arial"/>
    <w:charset w:val="00"/>
    <w:family w:val="swiss"/>
    <w:pitch w:val="variable"/>
    <w:sig w:usb0="00000001" w:usb1="00000003"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Montserrat Medium">
    <w:panose1 w:val="00000600000000000000"/>
    <w:charset w:val="00"/>
    <w:family w:val="auto"/>
    <w:pitch w:val="variable"/>
    <w:sig w:usb0="2000020F" w:usb1="00000003" w:usb2="00000000" w:usb3="00000000" w:csb0="00000197"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E293DA" w14:textId="77777777" w:rsidR="00745F33" w:rsidRDefault="00745F33" w:rsidP="000D4BD2">
    <w:pPr>
      <w:pStyle w:val="Piedepgina"/>
      <w:jc w:val="right"/>
    </w:pPr>
  </w:p>
  <w:p w14:paraId="5D4EE5BD" w14:textId="77777777" w:rsidR="00745F33" w:rsidRDefault="00745F33" w:rsidP="000D4BD2">
    <w:pPr>
      <w:pStyle w:val="Piedepgina"/>
      <w:jc w:val="right"/>
    </w:pPr>
  </w:p>
  <w:p w14:paraId="36D071CE" w14:textId="77777777" w:rsidR="00745F33" w:rsidRDefault="00745F33" w:rsidP="000D4BD2">
    <w:pPr>
      <w:pStyle w:val="Piedepgina"/>
      <w:jc w:val="right"/>
    </w:pPr>
    <w:r>
      <w:rPr>
        <w:noProof/>
        <w:lang w:eastAsia="es-MX"/>
      </w:rPr>
      <mc:AlternateContent>
        <mc:Choice Requires="wps">
          <w:drawing>
            <wp:anchor distT="0" distB="0" distL="114300" distR="114300" simplePos="0" relativeHeight="251660288" behindDoc="0" locked="0" layoutInCell="1" allowOverlap="1" wp14:anchorId="29D1FBCA" wp14:editId="55D949C3">
              <wp:simplePos x="0" y="0"/>
              <wp:positionH relativeFrom="column">
                <wp:posOffset>-124548</wp:posOffset>
              </wp:positionH>
              <wp:positionV relativeFrom="paragraph">
                <wp:posOffset>8692</wp:posOffset>
              </wp:positionV>
              <wp:extent cx="4931454" cy="452251"/>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31454" cy="452251"/>
                      </a:xfrm>
                      <a:prstGeom prst="rect">
                        <a:avLst/>
                      </a:prstGeom>
                      <a:noFill/>
                      <a:ln w="9525">
                        <a:noFill/>
                        <a:miter lim="800000"/>
                        <a:headEnd/>
                        <a:tailEnd/>
                      </a:ln>
                    </wps:spPr>
                    <wps:txbx>
                      <w:txbxContent>
                        <w:p w14:paraId="2A046E87" w14:textId="032A6996" w:rsidR="00745F33" w:rsidRDefault="00745F33" w:rsidP="000D4BD2">
                          <w:pPr>
                            <w:rPr>
                              <w:rFonts w:ascii="Montserrat" w:eastAsiaTheme="minorEastAsia" w:hAnsi="Montserrat" w:cs="Lucida Sans Unicode"/>
                              <w:b/>
                              <w:bCs/>
                              <w:color w:val="B38E5C"/>
                              <w:spacing w:val="60"/>
                              <w:kern w:val="24"/>
                              <w:sz w:val="16"/>
                              <w:szCs w:val="16"/>
                              <w:lang w:eastAsia="es-MX"/>
                            </w:rPr>
                          </w:pPr>
                          <w:r w:rsidRPr="000D4BD2">
                            <w:rPr>
                              <w:rFonts w:ascii="Montserrat" w:eastAsiaTheme="minorEastAsia" w:hAnsi="Montserrat" w:cs="Lucida Sans Unicode"/>
                              <w:b/>
                              <w:bCs/>
                              <w:color w:val="B38E5C"/>
                              <w:spacing w:val="60"/>
                              <w:kern w:val="24"/>
                              <w:sz w:val="16"/>
                              <w:szCs w:val="16"/>
                              <w:lang w:eastAsia="es-MX"/>
                            </w:rPr>
                            <w:t xml:space="preserve">Coordinación </w:t>
                          </w:r>
                          <w:r>
                            <w:rPr>
                              <w:rFonts w:ascii="Montserrat" w:eastAsiaTheme="minorEastAsia" w:hAnsi="Montserrat" w:cs="Lucida Sans Unicode"/>
                              <w:b/>
                              <w:bCs/>
                              <w:color w:val="B38E5C"/>
                              <w:spacing w:val="60"/>
                              <w:kern w:val="24"/>
                              <w:sz w:val="16"/>
                              <w:szCs w:val="16"/>
                              <w:lang w:eastAsia="es-MX"/>
                            </w:rPr>
                            <w:t>de Conservación y Servicios Generales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9.8pt;margin-top:.7pt;width:388.3pt;height:35.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" filled="f" stroked="f">
              <v:textbox>
                <w:txbxContent>
                  <w:p w14:paraId="2A046E87" w14:textId="032A6996" w:rsidR="001B2612" w:rsidRDefault="001B2612" w:rsidP="000D4BD2">
                    <w:pPr>
                      <w:rPr>
                        <w:rFonts w:ascii="Montserrat" w:eastAsiaTheme="minorEastAsia" w:hAnsi="Montserrat" w:cs="Lucida Sans Unicode"/>
                        <w:b/>
                        <w:bCs/>
                        <w:color w:val="B38E5C"/>
                        <w:spacing w:val="60"/>
                        <w:kern w:val="24"/>
                        <w:sz w:val="16"/>
                        <w:szCs w:val="16"/>
                        <w:lang w:eastAsia="es-MX"/>
                      </w:rPr>
                    </w:pPr>
                    <w:r w:rsidRPr="000D4BD2">
                      <w:rPr>
                        <w:rFonts w:ascii="Montserrat" w:eastAsiaTheme="minorEastAsia" w:hAnsi="Montserrat" w:cs="Lucida Sans Unicode"/>
                        <w:b/>
                        <w:bCs/>
                        <w:color w:val="B38E5C"/>
                        <w:spacing w:val="60"/>
                        <w:kern w:val="24"/>
                        <w:sz w:val="16"/>
                        <w:szCs w:val="16"/>
                        <w:lang w:eastAsia="es-MX"/>
                      </w:rPr>
                      <w:t xml:space="preserve">Coordinación </w:t>
                    </w:r>
                    <w:r>
                      <w:rPr>
                        <w:rFonts w:ascii="Montserrat" w:eastAsiaTheme="minorEastAsia" w:hAnsi="Montserrat" w:cs="Lucida Sans Unicode"/>
                        <w:b/>
                        <w:bCs/>
                        <w:color w:val="B38E5C"/>
                        <w:spacing w:val="60"/>
                        <w:kern w:val="24"/>
                        <w:sz w:val="16"/>
                        <w:szCs w:val="16"/>
                        <w:lang w:eastAsia="es-MX"/>
                      </w:rPr>
                      <w:t>de Conservación y Servicios Generales</w:t>
                    </w:r>
                  </w:p>
                </w:txbxContent>
              </v:textbox>
            </v:shape>
          </w:pict>
        </mc:Fallback>
      </mc:AlternateContent>
    </w:r>
    <w:sdt>
      <w:sdtPr>
        <w:id w:val="-2141333669"/>
        <w:docPartObj>
          <w:docPartGallery w:val="Page Numbers (Bottom of Page)"/>
          <w:docPartUnique/>
        </w:docPartObj>
      </w:sdtPr>
      <w:sdtContent>
        <w:sdt>
          <w:sdtPr>
            <w:id w:val="98381352"/>
            <w:docPartObj>
              <w:docPartGallery w:val="Page Numbers (Top of Page)"/>
              <w:docPartUnique/>
            </w:docPartObj>
          </w:sdtPr>
          <w:sdtContent>
            <w:r>
              <w:rPr>
                <w:lang w:val="es-ES"/>
              </w:rPr>
              <w:t xml:space="preserve">Página </w:t>
            </w:r>
            <w:r>
              <w:rPr>
                <w:b/>
                <w:bCs/>
                <w:sz w:val="24"/>
                <w:szCs w:val="24"/>
              </w:rPr>
              <w:fldChar w:fldCharType="begin"/>
            </w:r>
            <w:r>
              <w:rPr>
                <w:b/>
                <w:bCs/>
              </w:rPr>
              <w:instrText>PAGE</w:instrText>
            </w:r>
            <w:r>
              <w:rPr>
                <w:b/>
                <w:bCs/>
                <w:sz w:val="24"/>
                <w:szCs w:val="24"/>
              </w:rPr>
              <w:fldChar w:fldCharType="separate"/>
            </w:r>
            <w:r w:rsidR="009C6648">
              <w:rPr>
                <w:b/>
                <w:bCs/>
                <w:noProof/>
              </w:rPr>
              <w:t>39</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9C6648">
              <w:rPr>
                <w:b/>
                <w:bCs/>
                <w:noProof/>
              </w:rPr>
              <w:t>114</w:t>
            </w:r>
            <w:r>
              <w:rPr>
                <w:b/>
                <w:bCs/>
                <w:sz w:val="24"/>
                <w:szCs w:val="24"/>
              </w:rPr>
              <w:fldChar w:fldCharType="end"/>
            </w:r>
          </w:sdtContent>
        </w:sdt>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873F94" w14:textId="77777777" w:rsidR="008A6D3B" w:rsidRDefault="008A6D3B" w:rsidP="009B4211">
      <w:pPr>
        <w:spacing w:after="0" w:line="240" w:lineRule="auto"/>
      </w:pPr>
      <w:r>
        <w:separator/>
      </w:r>
    </w:p>
  </w:footnote>
  <w:footnote w:type="continuationSeparator" w:id="0">
    <w:p w14:paraId="50C9B9F3" w14:textId="77777777" w:rsidR="008A6D3B" w:rsidRDefault="008A6D3B" w:rsidP="009B421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0FFFF5" w14:textId="77777777" w:rsidR="00745F33" w:rsidRDefault="00745F33" w:rsidP="00840C8E">
    <w:pPr>
      <w:pStyle w:val="Encabezado"/>
      <w:tabs>
        <w:tab w:val="clear" w:pos="4419"/>
        <w:tab w:val="clear" w:pos="8838"/>
        <w:tab w:val="left" w:pos="2250"/>
      </w:tabs>
    </w:pPr>
    <w:r w:rsidRPr="008F00BD">
      <w:rPr>
        <w:noProof/>
        <w:lang w:eastAsia="es-MX"/>
      </w:rPr>
      <mc:AlternateContent>
        <mc:Choice Requires="wps">
          <w:drawing>
            <wp:anchor distT="0" distB="0" distL="114300" distR="114300" simplePos="0" relativeHeight="251655680" behindDoc="0" locked="0" layoutInCell="1" allowOverlap="1" wp14:anchorId="3F93F60D" wp14:editId="5C7ADC2B">
              <wp:simplePos x="0" y="0"/>
              <wp:positionH relativeFrom="column">
                <wp:posOffset>-685800</wp:posOffset>
              </wp:positionH>
              <wp:positionV relativeFrom="paragraph">
                <wp:posOffset>-440055</wp:posOffset>
              </wp:positionV>
              <wp:extent cx="4506595" cy="1219200"/>
              <wp:effectExtent l="0" t="0" r="8255" b="0"/>
              <wp:wrapNone/>
              <wp:docPr id="14" name="object 3"/>
              <wp:cNvGraphicFramePr/>
              <a:graphic xmlns:a="http://schemas.openxmlformats.org/drawingml/2006/main">
                <a:graphicData uri="http://schemas.microsoft.com/office/word/2010/wordprocessingShape">
                  <wps:wsp>
                    <wps:cNvSpPr/>
                    <wps:spPr>
                      <a:xfrm>
                        <a:off x="0" y="0"/>
                        <a:ext cx="4506595" cy="1219200"/>
                      </a:xfrm>
                      <a:custGeom>
                        <a:avLst/>
                        <a:gdLst>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904729"/>
                          <a:gd name="connsiteY0" fmla="*/ 0 h 2231612"/>
                          <a:gd name="connsiteX1" fmla="*/ 0 w 11904729"/>
                          <a:gd name="connsiteY1" fmla="*/ 0 h 2231612"/>
                          <a:gd name="connsiteX2" fmla="*/ 0 w 11904729"/>
                          <a:gd name="connsiteY2" fmla="*/ 2231611 h 2231612"/>
                          <a:gd name="connsiteX3" fmla="*/ 17250 w 11904729"/>
                          <a:gd name="connsiteY3" fmla="*/ 2221947 h 2231612"/>
                          <a:gd name="connsiteX4" fmla="*/ 82377 w 11904729"/>
                          <a:gd name="connsiteY4" fmla="*/ 2186203 h 2231612"/>
                          <a:gd name="connsiteX5" fmla="*/ 147204 w 11904729"/>
                          <a:gd name="connsiteY5" fmla="*/ 2151360 h 2231612"/>
                          <a:gd name="connsiteX6" fmla="*/ 211732 w 11904729"/>
                          <a:gd name="connsiteY6" fmla="*/ 2117407 h 2231612"/>
                          <a:gd name="connsiteX7" fmla="*/ 275967 w 11904729"/>
                          <a:gd name="connsiteY7" fmla="*/ 2084335 h 2231612"/>
                          <a:gd name="connsiteX8" fmla="*/ 339911 w 11904729"/>
                          <a:gd name="connsiteY8" fmla="*/ 2052135 h 2231612"/>
                          <a:gd name="connsiteX9" fmla="*/ 403568 w 11904729"/>
                          <a:gd name="connsiteY9" fmla="*/ 2020796 h 2231612"/>
                          <a:gd name="connsiteX10" fmla="*/ 466941 w 11904729"/>
                          <a:gd name="connsiteY10" fmla="*/ 1990308 h 2231612"/>
                          <a:gd name="connsiteX11" fmla="*/ 530034 w 11904729"/>
                          <a:gd name="connsiteY11" fmla="*/ 1960663 h 2231612"/>
                          <a:gd name="connsiteX12" fmla="*/ 592850 w 11904729"/>
                          <a:gd name="connsiteY12" fmla="*/ 1931850 h 2231612"/>
                          <a:gd name="connsiteX13" fmla="*/ 655392 w 11904729"/>
                          <a:gd name="connsiteY13" fmla="*/ 1903860 h 2231612"/>
                          <a:gd name="connsiteX14" fmla="*/ 717665 w 11904729"/>
                          <a:gd name="connsiteY14" fmla="*/ 1876682 h 2231612"/>
                          <a:gd name="connsiteX15" fmla="*/ 779671 w 11904729"/>
                          <a:gd name="connsiteY15" fmla="*/ 1850307 h 2231612"/>
                          <a:gd name="connsiteX16" fmla="*/ 841414 w 11904729"/>
                          <a:gd name="connsiteY16" fmla="*/ 1824725 h 2231612"/>
                          <a:gd name="connsiteX17" fmla="*/ 902897 w 11904729"/>
                          <a:gd name="connsiteY17" fmla="*/ 1799927 h 2231612"/>
                          <a:gd name="connsiteX18" fmla="*/ 964123 w 11904729"/>
                          <a:gd name="connsiteY18" fmla="*/ 1775903 h 2231612"/>
                          <a:gd name="connsiteX19" fmla="*/ 1025097 w 11904729"/>
                          <a:gd name="connsiteY19" fmla="*/ 1752642 h 2231612"/>
                          <a:gd name="connsiteX20" fmla="*/ 1085822 w 11904729"/>
                          <a:gd name="connsiteY20" fmla="*/ 1730136 h 2231612"/>
                          <a:gd name="connsiteX21" fmla="*/ 1146300 w 11904729"/>
                          <a:gd name="connsiteY21" fmla="*/ 1708374 h 2231612"/>
                          <a:gd name="connsiteX22" fmla="*/ 1206536 w 11904729"/>
                          <a:gd name="connsiteY22" fmla="*/ 1687348 h 2231612"/>
                          <a:gd name="connsiteX23" fmla="*/ 1266532 w 11904729"/>
                          <a:gd name="connsiteY23" fmla="*/ 1667046 h 2231612"/>
                          <a:gd name="connsiteX24" fmla="*/ 1326293 w 11904729"/>
                          <a:gd name="connsiteY24" fmla="*/ 1647459 h 2231612"/>
                          <a:gd name="connsiteX25" fmla="*/ 1385822 w 11904729"/>
                          <a:gd name="connsiteY25" fmla="*/ 1628578 h 2231612"/>
                          <a:gd name="connsiteX26" fmla="*/ 1445122 w 11904729"/>
                          <a:gd name="connsiteY26" fmla="*/ 1610392 h 2231612"/>
                          <a:gd name="connsiteX27" fmla="*/ 1504196 w 11904729"/>
                          <a:gd name="connsiteY27" fmla="*/ 1592893 h 2231612"/>
                          <a:gd name="connsiteX28" fmla="*/ 1563048 w 11904729"/>
                          <a:gd name="connsiteY28" fmla="*/ 1576070 h 2231612"/>
                          <a:gd name="connsiteX29" fmla="*/ 1621682 w 11904729"/>
                          <a:gd name="connsiteY29" fmla="*/ 1559913 h 2231612"/>
                          <a:gd name="connsiteX30" fmla="*/ 1680100 w 11904729"/>
                          <a:gd name="connsiteY30" fmla="*/ 1544413 h 2231612"/>
                          <a:gd name="connsiteX31" fmla="*/ 1738307 w 11904729"/>
                          <a:gd name="connsiteY31" fmla="*/ 1529560 h 2231612"/>
                          <a:gd name="connsiteX32" fmla="*/ 1854100 w 11904729"/>
                          <a:gd name="connsiteY32" fmla="*/ 1501756 h 2231612"/>
                          <a:gd name="connsiteX33" fmla="*/ 1969086 w 11904729"/>
                          <a:gd name="connsiteY33" fmla="*/ 1476424 h 2231612"/>
                          <a:gd name="connsiteX34" fmla="*/ 2083294 w 11904729"/>
                          <a:gd name="connsiteY34" fmla="*/ 1453484 h 2231612"/>
                          <a:gd name="connsiteX35" fmla="*/ 2196751 w 11904729"/>
                          <a:gd name="connsiteY35" fmla="*/ 1432859 h 2231612"/>
                          <a:gd name="connsiteX36" fmla="*/ 2309485 w 11904729"/>
                          <a:gd name="connsiteY36" fmla="*/ 1414472 h 2231612"/>
                          <a:gd name="connsiteX37" fmla="*/ 2421523 w 11904729"/>
                          <a:gd name="connsiteY37" fmla="*/ 1398243 h 2231612"/>
                          <a:gd name="connsiteX38" fmla="*/ 2532892 w 11904729"/>
                          <a:gd name="connsiteY38" fmla="*/ 1384096 h 2231612"/>
                          <a:gd name="connsiteX39" fmla="*/ 2594574 w 11904729"/>
                          <a:gd name="connsiteY39" fmla="*/ 1377121 h 2231612"/>
                          <a:gd name="connsiteX40" fmla="*/ 2698753 w 11904729"/>
                          <a:gd name="connsiteY40" fmla="*/ 1366606 h 2231612"/>
                          <a:gd name="connsiteX41" fmla="*/ 2808571 w 11904729"/>
                          <a:gd name="connsiteY41" fmla="*/ 1357321 h 2231612"/>
                          <a:gd name="connsiteX42" fmla="*/ 2917816 w 11904729"/>
                          <a:gd name="connsiteY42" fmla="*/ 1349843 h 2231612"/>
                          <a:gd name="connsiteX43" fmla="*/ 3026516 w 11904729"/>
                          <a:gd name="connsiteY43" fmla="*/ 1344095 h 2231612"/>
                          <a:gd name="connsiteX44" fmla="*/ 3134699 w 11904729"/>
                          <a:gd name="connsiteY44" fmla="*/ 1340000 h 2231612"/>
                          <a:gd name="connsiteX45" fmla="*/ 3242391 w 11904729"/>
                          <a:gd name="connsiteY45" fmla="*/ 1337479 h 2231612"/>
                          <a:gd name="connsiteX46" fmla="*/ 9228236 w 11904729"/>
                          <a:gd name="connsiteY46" fmla="*/ 1336454 h 2231612"/>
                          <a:gd name="connsiteX47" fmla="*/ 9275114 w 11904729"/>
                          <a:gd name="connsiteY47" fmla="*/ 1322011 h 2231612"/>
                          <a:gd name="connsiteX48" fmla="*/ 9337259 w 11904729"/>
                          <a:gd name="connsiteY48" fmla="*/ 1302238 h 2231612"/>
                          <a:gd name="connsiteX49" fmla="*/ 9399672 w 11904729"/>
                          <a:gd name="connsiteY49" fmla="*/ 1281747 h 2231612"/>
                          <a:gd name="connsiteX50" fmla="*/ 9462357 w 11904729"/>
                          <a:gd name="connsiteY50" fmla="*/ 1260528 h 2231612"/>
                          <a:gd name="connsiteX51" fmla="*/ 9525317 w 11904729"/>
                          <a:gd name="connsiteY51" fmla="*/ 1238573 h 2231612"/>
                          <a:gd name="connsiteX52" fmla="*/ 9588556 w 11904729"/>
                          <a:gd name="connsiteY52" fmla="*/ 1215870 h 2231612"/>
                          <a:gd name="connsiteX53" fmla="*/ 9652076 w 11904729"/>
                          <a:gd name="connsiteY53" fmla="*/ 1192410 h 2231612"/>
                          <a:gd name="connsiteX54" fmla="*/ 9715883 w 11904729"/>
                          <a:gd name="connsiteY54" fmla="*/ 1168184 h 2231612"/>
                          <a:gd name="connsiteX55" fmla="*/ 9779978 w 11904729"/>
                          <a:gd name="connsiteY55" fmla="*/ 1143182 h 2231612"/>
                          <a:gd name="connsiteX56" fmla="*/ 9844366 w 11904729"/>
                          <a:gd name="connsiteY56" fmla="*/ 1117393 h 2231612"/>
                          <a:gd name="connsiteX57" fmla="*/ 9909050 w 11904729"/>
                          <a:gd name="connsiteY57" fmla="*/ 1090809 h 2231612"/>
                          <a:gd name="connsiteX58" fmla="*/ 9974032 w 11904729"/>
                          <a:gd name="connsiteY58" fmla="*/ 1063419 h 2231612"/>
                          <a:gd name="connsiteX59" fmla="*/ 10228583 w 11904729"/>
                          <a:gd name="connsiteY59" fmla="*/ 950372 h 2231612"/>
                          <a:gd name="connsiteX60" fmla="*/ 11904729 w 11904729"/>
                          <a:gd name="connsiteY60" fmla="*/ 67981 h 2231612"/>
                          <a:gd name="connsiteX61" fmla="*/ 10058400 w 11904729"/>
                          <a:gd name="connsiteY61" fmla="*/ 0 h 2231612"/>
                          <a:gd name="connsiteX0" fmla="*/ 9228236 w 11904729"/>
                          <a:gd name="connsiteY0" fmla="*/ 1336454 h 2231612"/>
                          <a:gd name="connsiteX1" fmla="*/ 3349621 w 11904729"/>
                          <a:gd name="connsiteY1" fmla="*/ 1336454 h 2231612"/>
                          <a:gd name="connsiteX2" fmla="*/ 3509657 w 11904729"/>
                          <a:gd name="connsiteY2" fmla="*/ 1337551 h 2231612"/>
                          <a:gd name="connsiteX3" fmla="*/ 3668807 w 11904729"/>
                          <a:gd name="connsiteY3" fmla="*/ 1341576 h 2231612"/>
                          <a:gd name="connsiteX4" fmla="*/ 3827162 w 11904729"/>
                          <a:gd name="connsiteY4" fmla="*/ 1348265 h 2231612"/>
                          <a:gd name="connsiteX5" fmla="*/ 4037227 w 11904729"/>
                          <a:gd name="connsiteY5" fmla="*/ 1360874 h 2231612"/>
                          <a:gd name="connsiteX6" fmla="*/ 4246263 w 11904729"/>
                          <a:gd name="connsiteY6" fmla="*/ 1377128 h 2231612"/>
                          <a:gd name="connsiteX7" fmla="*/ 4558370 w 11904729"/>
                          <a:gd name="connsiteY7" fmla="*/ 1406979 h 2231612"/>
                          <a:gd name="connsiteX8" fmla="*/ 6012573 w 11904729"/>
                          <a:gd name="connsiteY8" fmla="*/ 1574291 h 2231612"/>
                          <a:gd name="connsiteX9" fmla="*/ 6170123 w 11904729"/>
                          <a:gd name="connsiteY9" fmla="*/ 1589363 h 2231612"/>
                          <a:gd name="connsiteX10" fmla="*/ 6434279 w 11904729"/>
                          <a:gd name="connsiteY10" fmla="*/ 1610914 h 2231612"/>
                          <a:gd name="connsiteX11" fmla="*/ 6647266 w 11904729"/>
                          <a:gd name="connsiteY11" fmla="*/ 1624243 h 2231612"/>
                          <a:gd name="connsiteX12" fmla="*/ 6808120 w 11904729"/>
                          <a:gd name="connsiteY12" fmla="*/ 1631547 h 2231612"/>
                          <a:gd name="connsiteX13" fmla="*/ 6970031 w 11904729"/>
                          <a:gd name="connsiteY13" fmla="*/ 1636252 h 2231612"/>
                          <a:gd name="connsiteX14" fmla="*/ 7133093 w 11904729"/>
                          <a:gd name="connsiteY14" fmla="*/ 1638094 h 2231612"/>
                          <a:gd name="connsiteX15" fmla="*/ 7297397 w 11904729"/>
                          <a:gd name="connsiteY15" fmla="*/ 1636810 h 2231612"/>
                          <a:gd name="connsiteX16" fmla="*/ 7407669 w 11904729"/>
                          <a:gd name="connsiteY16" fmla="*/ 1634087 h 2231612"/>
                          <a:gd name="connsiteX17" fmla="*/ 7518562 w 11904729"/>
                          <a:gd name="connsiteY17" fmla="*/ 1629780 h 2231612"/>
                          <a:gd name="connsiteX18" fmla="*/ 7630103 w 11904729"/>
                          <a:gd name="connsiteY18" fmla="*/ 1623810 h 2231612"/>
                          <a:gd name="connsiteX19" fmla="*/ 7742320 w 11904729"/>
                          <a:gd name="connsiteY19" fmla="*/ 1616100 h 2231612"/>
                          <a:gd name="connsiteX20" fmla="*/ 7855240 w 11904729"/>
                          <a:gd name="connsiteY20" fmla="*/ 1606571 h 2231612"/>
                          <a:gd name="connsiteX21" fmla="*/ 7968891 w 11904729"/>
                          <a:gd name="connsiteY21" fmla="*/ 1595147 h 2231612"/>
                          <a:gd name="connsiteX22" fmla="*/ 8083299 w 11904729"/>
                          <a:gd name="connsiteY22" fmla="*/ 1581747 h 2231612"/>
                          <a:gd name="connsiteX23" fmla="*/ 8140797 w 11904729"/>
                          <a:gd name="connsiteY23" fmla="*/ 1574283 h 2231612"/>
                          <a:gd name="connsiteX24" fmla="*/ 8256394 w 11904729"/>
                          <a:gd name="connsiteY24" fmla="*/ 1557776 h 2231612"/>
                          <a:gd name="connsiteX25" fmla="*/ 8372818 w 11904729"/>
                          <a:gd name="connsiteY25" fmla="*/ 1539100 h 2231612"/>
                          <a:gd name="connsiteX26" fmla="*/ 8490095 w 11904729"/>
                          <a:gd name="connsiteY26" fmla="*/ 1518177 h 2231612"/>
                          <a:gd name="connsiteX27" fmla="*/ 8608255 w 11904729"/>
                          <a:gd name="connsiteY27" fmla="*/ 1494928 h 2231612"/>
                          <a:gd name="connsiteX28" fmla="*/ 8727323 w 11904729"/>
                          <a:gd name="connsiteY28" fmla="*/ 1469276 h 2231612"/>
                          <a:gd name="connsiteX29" fmla="*/ 8847328 w 11904729"/>
                          <a:gd name="connsiteY29" fmla="*/ 1441143 h 2231612"/>
                          <a:gd name="connsiteX30" fmla="*/ 8968296 w 11904729"/>
                          <a:gd name="connsiteY30" fmla="*/ 1410450 h 2231612"/>
                          <a:gd name="connsiteX31" fmla="*/ 9090256 w 11904729"/>
                          <a:gd name="connsiteY31" fmla="*/ 1377121 h 2231612"/>
                          <a:gd name="connsiteX32" fmla="*/ 9158735 w 11904729"/>
                          <a:gd name="connsiteY32" fmla="*/ 1357321 h 2231612"/>
                          <a:gd name="connsiteX33" fmla="*/ 9213234 w 11904729"/>
                          <a:gd name="connsiteY33" fmla="*/ 1341076 h 2231612"/>
                          <a:gd name="connsiteX34" fmla="*/ 9228236 w 11904729"/>
                          <a:gd name="connsiteY34" fmla="*/ 1336454 h 2231612"/>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228583 w 11599492"/>
                          <a:gd name="connsiteY59" fmla="*/ 984914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950738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898527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1466253" h="2231612">
                            <a:moveTo>
                              <a:pt x="10058400" y="0"/>
                            </a:moveTo>
                            <a:lnTo>
                              <a:pt x="0" y="0"/>
                            </a:lnTo>
                            <a:lnTo>
                              <a:pt x="0" y="2231611"/>
                            </a:lnTo>
                            <a:lnTo>
                              <a:pt x="17250" y="2221947"/>
                            </a:lnTo>
                            <a:lnTo>
                              <a:pt x="82377" y="2186203"/>
                            </a:lnTo>
                            <a:lnTo>
                              <a:pt x="147204" y="2151360"/>
                            </a:lnTo>
                            <a:lnTo>
                              <a:pt x="211732" y="2117407"/>
                            </a:lnTo>
                            <a:lnTo>
                              <a:pt x="275967" y="2084335"/>
                            </a:lnTo>
                            <a:lnTo>
                              <a:pt x="339911" y="2052135"/>
                            </a:lnTo>
                            <a:lnTo>
                              <a:pt x="403568" y="2020796"/>
                            </a:lnTo>
                            <a:lnTo>
                              <a:pt x="466941" y="1990308"/>
                            </a:lnTo>
                            <a:lnTo>
                              <a:pt x="530034" y="1960663"/>
                            </a:lnTo>
                            <a:lnTo>
                              <a:pt x="592850" y="1931850"/>
                            </a:lnTo>
                            <a:lnTo>
                              <a:pt x="655392" y="1903860"/>
                            </a:lnTo>
                            <a:lnTo>
                              <a:pt x="717665" y="1876682"/>
                            </a:lnTo>
                            <a:lnTo>
                              <a:pt x="779671" y="1850307"/>
                            </a:lnTo>
                            <a:lnTo>
                              <a:pt x="841414" y="1824725"/>
                            </a:lnTo>
                            <a:lnTo>
                              <a:pt x="902897" y="1799927"/>
                            </a:lnTo>
                            <a:lnTo>
                              <a:pt x="964123" y="1775903"/>
                            </a:lnTo>
                            <a:lnTo>
                              <a:pt x="1025097" y="1752642"/>
                            </a:lnTo>
                            <a:lnTo>
                              <a:pt x="1085822" y="1730136"/>
                            </a:lnTo>
                            <a:lnTo>
                              <a:pt x="1146300" y="1708374"/>
                            </a:lnTo>
                            <a:lnTo>
                              <a:pt x="1206536" y="1687348"/>
                            </a:lnTo>
                            <a:lnTo>
                              <a:pt x="1266532" y="1667046"/>
                            </a:lnTo>
                            <a:lnTo>
                              <a:pt x="1326293" y="1647459"/>
                            </a:lnTo>
                            <a:lnTo>
                              <a:pt x="1385822" y="1628578"/>
                            </a:lnTo>
                            <a:lnTo>
                              <a:pt x="1445122" y="1610392"/>
                            </a:lnTo>
                            <a:lnTo>
                              <a:pt x="1504196" y="1592893"/>
                            </a:lnTo>
                            <a:lnTo>
                              <a:pt x="1563048" y="1576070"/>
                            </a:lnTo>
                            <a:lnTo>
                              <a:pt x="1621682" y="1559913"/>
                            </a:lnTo>
                            <a:lnTo>
                              <a:pt x="1680100" y="1544413"/>
                            </a:lnTo>
                            <a:lnTo>
                              <a:pt x="1738307" y="1529560"/>
                            </a:lnTo>
                            <a:lnTo>
                              <a:pt x="1854100" y="1501756"/>
                            </a:lnTo>
                            <a:lnTo>
                              <a:pt x="1969086" y="1476424"/>
                            </a:lnTo>
                            <a:lnTo>
                              <a:pt x="2083294" y="1453484"/>
                            </a:lnTo>
                            <a:lnTo>
                              <a:pt x="2196751" y="1432859"/>
                            </a:lnTo>
                            <a:lnTo>
                              <a:pt x="2309485" y="1414472"/>
                            </a:lnTo>
                            <a:lnTo>
                              <a:pt x="2421523" y="1398243"/>
                            </a:lnTo>
                            <a:lnTo>
                              <a:pt x="2532892" y="1384096"/>
                            </a:lnTo>
                            <a:lnTo>
                              <a:pt x="2594574" y="1377121"/>
                            </a:lnTo>
                            <a:lnTo>
                              <a:pt x="2698753" y="1366606"/>
                            </a:lnTo>
                            <a:lnTo>
                              <a:pt x="2808571" y="1357321"/>
                            </a:lnTo>
                            <a:lnTo>
                              <a:pt x="2917816" y="1349843"/>
                            </a:lnTo>
                            <a:lnTo>
                              <a:pt x="3026516" y="1344095"/>
                            </a:lnTo>
                            <a:lnTo>
                              <a:pt x="3134699" y="1340000"/>
                            </a:lnTo>
                            <a:lnTo>
                              <a:pt x="3242391" y="1337479"/>
                            </a:lnTo>
                            <a:lnTo>
                              <a:pt x="9228236" y="1336454"/>
                            </a:lnTo>
                            <a:lnTo>
                              <a:pt x="9275114" y="1322011"/>
                            </a:lnTo>
                            <a:lnTo>
                              <a:pt x="9337259" y="1302238"/>
                            </a:lnTo>
                            <a:lnTo>
                              <a:pt x="9399672" y="1281747"/>
                            </a:lnTo>
                            <a:lnTo>
                              <a:pt x="9462357" y="1260528"/>
                            </a:lnTo>
                            <a:lnTo>
                              <a:pt x="9525317" y="1238573"/>
                            </a:lnTo>
                            <a:lnTo>
                              <a:pt x="9588556" y="1215870"/>
                            </a:lnTo>
                            <a:lnTo>
                              <a:pt x="9652076" y="1192410"/>
                            </a:lnTo>
                            <a:lnTo>
                              <a:pt x="9715883" y="1168184"/>
                            </a:lnTo>
                            <a:lnTo>
                              <a:pt x="9779978" y="1143182"/>
                            </a:lnTo>
                            <a:lnTo>
                              <a:pt x="9844366" y="1117393"/>
                            </a:lnTo>
                            <a:lnTo>
                              <a:pt x="9909050" y="1090809"/>
                            </a:lnTo>
                            <a:lnTo>
                              <a:pt x="9974032" y="1063419"/>
                            </a:lnTo>
                            <a:cubicBezTo>
                              <a:pt x="10117679" y="996941"/>
                              <a:pt x="10169725" y="989201"/>
                              <a:pt x="10404973" y="863985"/>
                            </a:cubicBezTo>
                            <a:cubicBezTo>
                              <a:pt x="10727151" y="669731"/>
                              <a:pt x="10905079" y="596983"/>
                              <a:pt x="11466253" y="4616"/>
                            </a:cubicBezTo>
                            <a:lnTo>
                              <a:pt x="10058400" y="0"/>
                            </a:lnTo>
                            <a:close/>
                          </a:path>
                          <a:path w="11466253" h="2231612">
                            <a:moveTo>
                              <a:pt x="9228236" y="1336454"/>
                            </a:moveTo>
                            <a:lnTo>
                              <a:pt x="3349621" y="1336454"/>
                            </a:lnTo>
                            <a:lnTo>
                              <a:pt x="3509657" y="1337551"/>
                            </a:lnTo>
                            <a:lnTo>
                              <a:pt x="3668807" y="1341576"/>
                            </a:lnTo>
                            <a:lnTo>
                              <a:pt x="3827162" y="1348265"/>
                            </a:lnTo>
                            <a:lnTo>
                              <a:pt x="4037227" y="1360874"/>
                            </a:lnTo>
                            <a:lnTo>
                              <a:pt x="4246263" y="1377128"/>
                            </a:lnTo>
                            <a:lnTo>
                              <a:pt x="4558370" y="1406979"/>
                            </a:lnTo>
                            <a:lnTo>
                              <a:pt x="6012573" y="1574291"/>
                            </a:lnTo>
                            <a:lnTo>
                              <a:pt x="6170123" y="1589363"/>
                            </a:lnTo>
                            <a:lnTo>
                              <a:pt x="6434279" y="1610914"/>
                            </a:lnTo>
                            <a:lnTo>
                              <a:pt x="6647266" y="1624243"/>
                            </a:lnTo>
                            <a:lnTo>
                              <a:pt x="6808120" y="1631547"/>
                            </a:lnTo>
                            <a:lnTo>
                              <a:pt x="6970031" y="1636252"/>
                            </a:lnTo>
                            <a:lnTo>
                              <a:pt x="7133093" y="1638094"/>
                            </a:lnTo>
                            <a:lnTo>
                              <a:pt x="7297397" y="1636810"/>
                            </a:lnTo>
                            <a:lnTo>
                              <a:pt x="7407669" y="1634087"/>
                            </a:lnTo>
                            <a:lnTo>
                              <a:pt x="7518562" y="1629780"/>
                            </a:lnTo>
                            <a:lnTo>
                              <a:pt x="7630103" y="1623810"/>
                            </a:lnTo>
                            <a:lnTo>
                              <a:pt x="7742320" y="1616100"/>
                            </a:lnTo>
                            <a:lnTo>
                              <a:pt x="7855240" y="1606571"/>
                            </a:lnTo>
                            <a:lnTo>
                              <a:pt x="7968891" y="1595147"/>
                            </a:lnTo>
                            <a:lnTo>
                              <a:pt x="8083299" y="1581747"/>
                            </a:lnTo>
                            <a:lnTo>
                              <a:pt x="8140797" y="1574283"/>
                            </a:lnTo>
                            <a:lnTo>
                              <a:pt x="8256394" y="1557776"/>
                            </a:lnTo>
                            <a:lnTo>
                              <a:pt x="8372818" y="1539100"/>
                            </a:lnTo>
                            <a:lnTo>
                              <a:pt x="8490095" y="1518177"/>
                            </a:lnTo>
                            <a:lnTo>
                              <a:pt x="8608255" y="1494928"/>
                            </a:lnTo>
                            <a:lnTo>
                              <a:pt x="8727323" y="1469276"/>
                            </a:lnTo>
                            <a:lnTo>
                              <a:pt x="8847328" y="1441143"/>
                            </a:lnTo>
                            <a:lnTo>
                              <a:pt x="8968296" y="1410450"/>
                            </a:lnTo>
                            <a:lnTo>
                              <a:pt x="9090256" y="1377121"/>
                            </a:lnTo>
                            <a:lnTo>
                              <a:pt x="9158735" y="1357321"/>
                            </a:lnTo>
                            <a:lnTo>
                              <a:pt x="9213234" y="1341076"/>
                            </a:lnTo>
                            <a:lnTo>
                              <a:pt x="9228236" y="1336454"/>
                            </a:lnTo>
                            <a:close/>
                          </a:path>
                        </a:pathLst>
                      </a:custGeom>
                      <a:solidFill>
                        <a:srgbClr val="285D55"/>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331618F" id="object 3" o:spid="_x0000_s1026" style="position:absolute;margin-left:-54pt;margin-top:-34.65pt;width:354.85pt;height:9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466253,22316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" path="m10058400,l,,,2231611r17250,-9664l82377,2186203r64827,-34843l211732,2117407r64235,-33072l339911,2052135r63657,-31339l466941,1990308r63093,-29645l592850,1931850r62542,-27990l717665,1876682r62006,-26375l841414,1824725r61483,-24798l964123,1775903r60974,-23261l1085822,1730136r60478,-21762l1206536,1687348r59996,-20302l1326293,1647459r59529,-18881l1445122,1610392r59074,-17499l1563048,1576070r58634,-16157l1680100,1544413r58207,-14853l1854100,1501756r114986,-25332l2083294,1453484r113457,-20625l2309485,1414472r112038,-16229l2532892,1384096r61682,-6975l2698753,1366606r109818,-9285l2917816,1349843r108700,-5748l3134699,1340000r107692,-2521l9228236,1336454r46878,-14443l9337259,1302238r62413,-20491l9462357,1260528r62960,-21955l9588556,1215870r63520,-23460l9715883,1168184r64095,-25002l9844366,1117393r64684,-26584l9974032,1063419v143647,-66478,195693,-74218,430941,-199434c10727151,669731,10905079,596983,11466253,4616l10058400,xem9228236,1336454r-5878615,l3509657,1337551r159150,4025l3827162,1348265r210065,12609l4246263,1377128r312107,29851l6012573,1574291r157550,15072l6434279,1610914r212987,13329l6808120,1631547r161911,4705l7133093,1638094r164304,-1284l7407669,1634087r110893,-4307l7630103,1623810r112217,-7710l7855240,1606571r113651,-11424l8083299,1581747r57498,-7464l8256394,1557776r116424,-18676l8490095,1518177r118160,-23249l8727323,1469276r120005,-28133l8968296,1410450r121960,-33329l9158735,1357321r54499,-16245l9228236,1336454xe" fillcolor="#285d55" stroked="f">
              <v:path arrowok="t" o:connecttype="custom" o:connectlocs="3626985,730147;1316506,730147;1379405,730746;1441956,732945;1504194,736600;1586756,743488;1668914,752368;1791582,768677;2363129,860085;2425051,868319;2528872,880093;2612583,887375;2675803,891366;2739440,893936;2803528,894942;2868105,894241;2911445,892753;2955029,890400;2998868,887139;3042973,882926;3087354,877720;3132023,871479;3176989,864158;3199587,860080;3245020,851062;3290779,840859;3336872,829428;3383313,816726;3430110,802712;3477276,787342;3524820,770573;3572754,752365;3599668,741547;3621088,732672;3626985,730147" o:connectangles="0,0,0,0,0,0,0,0,0,0,0,0,0,0,0,0,0,0,0,0,0,0,0,0,0,0,0,0,0,0,0,0,0,0,0"/>
            </v:shape>
          </w:pict>
        </mc:Fallback>
      </mc:AlternateContent>
    </w:r>
    <w:r w:rsidRPr="008F00BD">
      <w:rPr>
        <w:noProof/>
        <w:lang w:eastAsia="es-MX"/>
      </w:rPr>
      <mc:AlternateContent>
        <mc:Choice Requires="wps">
          <w:drawing>
            <wp:anchor distT="0" distB="0" distL="114300" distR="114300" simplePos="0" relativeHeight="251656704" behindDoc="0" locked="0" layoutInCell="1" allowOverlap="1" wp14:anchorId="522D5826" wp14:editId="705D3E5A">
              <wp:simplePos x="0" y="0"/>
              <wp:positionH relativeFrom="column">
                <wp:posOffset>-451485</wp:posOffset>
              </wp:positionH>
              <wp:positionV relativeFrom="paragraph">
                <wp:posOffset>-266065</wp:posOffset>
              </wp:positionV>
              <wp:extent cx="523875" cy="528955"/>
              <wp:effectExtent l="0" t="0" r="9525" b="4445"/>
              <wp:wrapNone/>
              <wp:docPr id="15" name="object 5"/>
              <wp:cNvGraphicFramePr/>
              <a:graphic xmlns:a="http://schemas.openxmlformats.org/drawingml/2006/main">
                <a:graphicData uri="http://schemas.microsoft.com/office/word/2010/wordprocessingShape">
                  <wps:wsp>
                    <wps:cNvSpPr/>
                    <wps:spPr>
                      <a:xfrm>
                        <a:off x="0" y="0"/>
                        <a:ext cx="523875" cy="528955"/>
                      </a:xfrm>
                      <a:prstGeom prst="rect">
                        <a:avLst/>
                      </a:prstGeom>
                      <a:blipFill>
                        <a:blip r:embed="rId1" cstate="print">
                          <a:biLevel thresh="25000"/>
                        </a:blip>
                        <a:stretch>
                          <a:fillRect/>
                        </a:stretch>
                      </a:blipFill>
                    </wps:spPr>
                    <wps:bodyPr wrap="square" lIns="0" tIns="0" rIns="0" bIns="0" rtlCol="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AE8A8AA" id="object 5" o:spid="_x0000_s1026" style="position:absolute;margin-left:-35.55pt;margin-top:-20.95pt;width:41.25pt;height:41.65pt;z-index:251656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" stroked="f">
              <v:fill r:id="rId2" o:title="" recolor="t" rotate="t" type="frame"/>
              <v:imagedata grayscale="t" bilevel="t"/>
              <v:textbox inset="0,0,0,0"/>
            </v:rect>
          </w:pict>
        </mc:Fallback>
      </mc:AlternateContent>
    </w:r>
    <w:r w:rsidRPr="008F00BD">
      <w:rPr>
        <w:noProof/>
        <w:lang w:eastAsia="es-MX"/>
      </w:rPr>
      <mc:AlternateContent>
        <mc:Choice Requires="wps">
          <w:drawing>
            <wp:anchor distT="0" distB="0" distL="114300" distR="114300" simplePos="0" relativeHeight="251657728" behindDoc="0" locked="0" layoutInCell="1" allowOverlap="1" wp14:anchorId="5B7A6711" wp14:editId="442DEFA4">
              <wp:simplePos x="0" y="0"/>
              <wp:positionH relativeFrom="column">
                <wp:posOffset>179070</wp:posOffset>
              </wp:positionH>
              <wp:positionV relativeFrom="paragraph">
                <wp:posOffset>-184150</wp:posOffset>
              </wp:positionV>
              <wp:extent cx="1204595" cy="368300"/>
              <wp:effectExtent l="0" t="0" r="0" b="0"/>
              <wp:wrapNone/>
              <wp:docPr id="1" name="object 6"/>
              <wp:cNvGraphicFramePr/>
              <a:graphic xmlns:a="http://schemas.openxmlformats.org/drawingml/2006/main">
                <a:graphicData uri="http://schemas.microsoft.com/office/word/2010/wordprocessingShape">
                  <wps:wsp>
                    <wps:cNvSpPr/>
                    <wps:spPr>
                      <a:xfrm>
                        <a:off x="0" y="0"/>
                        <a:ext cx="1204595" cy="368300"/>
                      </a:xfrm>
                      <a:prstGeom prst="rect">
                        <a:avLst/>
                      </a:prstGeom>
                      <a:blipFill>
                        <a:blip r:embed="rId3" cstate="print">
                          <a:biLevel thresh="25000"/>
                        </a:blip>
                        <a:stretch>
                          <a:fillRect/>
                        </a:stretch>
                      </a:blipFill>
                    </wps:spPr>
                    <wps:bodyPr wrap="square" lIns="0" tIns="0" rIns="0" bIns="0" rtlCol="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F3FF2A1" id="object 6" o:spid="_x0000_s1026" style="position:absolute;margin-left:14.1pt;margin-top:-14.5pt;width:94.85pt;height:29pt;z-index:2516577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" stroked="f">
              <v:fill r:id="rId4" o:title="" recolor="t" rotate="t" type="frame"/>
              <v:imagedata grayscale="t" bilevel="t"/>
              <v:textbox inset="0,0,0,0"/>
            </v:rect>
          </w:pict>
        </mc:Fallback>
      </mc:AlternateContent>
    </w:r>
    <w:r w:rsidRPr="008F00BD">
      <w:rPr>
        <w:noProof/>
        <w:lang w:eastAsia="es-MX"/>
      </w:rPr>
      <mc:AlternateContent>
        <mc:Choice Requires="wps">
          <w:drawing>
            <wp:anchor distT="0" distB="0" distL="114300" distR="114300" simplePos="0" relativeHeight="251658752" behindDoc="0" locked="0" layoutInCell="1" allowOverlap="1" wp14:anchorId="438D7103" wp14:editId="314F449D">
              <wp:simplePos x="0" y="0"/>
              <wp:positionH relativeFrom="column">
                <wp:posOffset>1575435</wp:posOffset>
              </wp:positionH>
              <wp:positionV relativeFrom="paragraph">
                <wp:posOffset>-198755</wp:posOffset>
              </wp:positionV>
              <wp:extent cx="313055" cy="392430"/>
              <wp:effectExtent l="0" t="0" r="0" b="7620"/>
              <wp:wrapNone/>
              <wp:docPr id="17" name="object 7"/>
              <wp:cNvGraphicFramePr/>
              <a:graphic xmlns:a="http://schemas.openxmlformats.org/drawingml/2006/main">
                <a:graphicData uri="http://schemas.microsoft.com/office/word/2010/wordprocessingShape">
                  <wps:wsp>
                    <wps:cNvSpPr/>
                    <wps:spPr>
                      <a:xfrm>
                        <a:off x="0" y="0"/>
                        <a:ext cx="313055" cy="392430"/>
                      </a:xfrm>
                      <a:prstGeom prst="rect">
                        <a:avLst/>
                      </a:prstGeom>
                      <a:blipFill>
                        <a:blip r:embed="rId5" cstate="print">
                          <a:biLevel thresh="25000"/>
                        </a:blip>
                        <a:stretch>
                          <a:fillRect/>
                        </a:stretch>
                      </a:blipFill>
                    </wps:spPr>
                    <wps:bodyPr wrap="square" lIns="0" tIns="0" rIns="0" bIns="0" rtlCol="0"/>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278A8EE" id="object 7" o:spid="_x0000_s1026" style="position:absolute;margin-left:124.05pt;margin-top:-15.65pt;width:24.65pt;height:30.9pt;z-index:251658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" stroked="f">
              <v:fill r:id="rId6" o:title="" recolor="t" rotate="t" type="frame"/>
              <v:imagedata grayscale="t" bilevel="t"/>
              <v:textbox inset="0,0,0,0"/>
            </v:rect>
          </w:pict>
        </mc:Fallback>
      </mc:AlternateContent>
    </w:r>
    <w:r w:rsidRPr="00421799">
      <w:rPr>
        <w:rFonts w:ascii="Montserrat Medium" w:eastAsiaTheme="majorEastAsia" w:hAnsi="Montserrat Medium" w:cstheme="majorBidi"/>
        <w:noProof/>
        <w:sz w:val="16"/>
        <w:szCs w:val="16"/>
        <w:lang w:eastAsia="es-MX"/>
      </w:rPr>
      <mc:AlternateContent>
        <mc:Choice Requires="wps">
          <w:drawing>
            <wp:anchor distT="0" distB="0" distL="114300" distR="114300" simplePos="0" relativeHeight="251659776" behindDoc="1" locked="0" layoutInCell="1" allowOverlap="1" wp14:anchorId="2E3DC2D6" wp14:editId="4908134D">
              <wp:simplePos x="0" y="0"/>
              <wp:positionH relativeFrom="column">
                <wp:posOffset>2676525</wp:posOffset>
              </wp:positionH>
              <wp:positionV relativeFrom="paragraph">
                <wp:posOffset>5998845</wp:posOffset>
              </wp:positionV>
              <wp:extent cx="4572000" cy="3764280"/>
              <wp:effectExtent l="0" t="0" r="0" b="7620"/>
              <wp:wrapNone/>
              <wp:docPr id="7" name="object 6"/>
              <wp:cNvGraphicFramePr/>
              <a:graphic xmlns:a="http://schemas.openxmlformats.org/drawingml/2006/main">
                <a:graphicData uri="http://schemas.microsoft.com/office/word/2010/wordprocessingShape">
                  <wps:wsp>
                    <wps:cNvSpPr/>
                    <wps:spPr>
                      <a:xfrm flipH="1">
                        <a:off x="0" y="0"/>
                        <a:ext cx="4572000" cy="3764280"/>
                      </a:xfrm>
                      <a:prstGeom prst="rect">
                        <a:avLst/>
                      </a:prstGeom>
                      <a:blipFill>
                        <a:blip r:embed="rId7" cstate="print"/>
                        <a:stretch>
                          <a:fillRect/>
                        </a:stretch>
                      </a:blip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8399B4" id="object 6" o:spid="_x0000_s1026" style="position:absolute;margin-left:210.75pt;margin-top:472.35pt;width:5in;height:296.4pt;flip:x;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" stroked="f">
              <v:fill r:id="rId8" o:title="" recolor="t" rotate="t" type="frame"/>
              <v:textbox inset="0,0,0,0"/>
            </v:rect>
          </w:pict>
        </mc:Fallback>
      </mc:AlternateContent>
    </w:r>
    <w:r w:rsidRPr="008F00BD">
      <w:rPr>
        <w:noProof/>
        <w:lang w:eastAsia="es-MX"/>
      </w:rPr>
      <mc:AlternateContent>
        <mc:Choice Requires="wps">
          <w:drawing>
            <wp:anchor distT="0" distB="0" distL="114300" distR="114300" simplePos="0" relativeHeight="251654656" behindDoc="0" locked="0" layoutInCell="1" allowOverlap="1" wp14:anchorId="464DC1FF" wp14:editId="7A0CEA06">
              <wp:simplePos x="0" y="0"/>
              <wp:positionH relativeFrom="column">
                <wp:posOffset>-685800</wp:posOffset>
              </wp:positionH>
              <wp:positionV relativeFrom="paragraph">
                <wp:posOffset>-457200</wp:posOffset>
              </wp:positionV>
              <wp:extent cx="4810125" cy="1709420"/>
              <wp:effectExtent l="0" t="0" r="9525" b="5080"/>
              <wp:wrapNone/>
              <wp:docPr id="13" name="object 3"/>
              <wp:cNvGraphicFramePr/>
              <a:graphic xmlns:a="http://schemas.openxmlformats.org/drawingml/2006/main">
                <a:graphicData uri="http://schemas.microsoft.com/office/word/2010/wordprocessingShape">
                  <wps:wsp>
                    <wps:cNvSpPr/>
                    <wps:spPr>
                      <a:xfrm>
                        <a:off x="0" y="0"/>
                        <a:ext cx="4810125" cy="1709420"/>
                      </a:xfrm>
                      <a:custGeom>
                        <a:avLst/>
                        <a:gdLst>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039318 w 11207044"/>
                          <a:gd name="connsiteY59" fmla="*/ 1052668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207044"/>
                          <a:gd name="connsiteY0" fmla="*/ 17454 h 2249066"/>
                          <a:gd name="connsiteX1" fmla="*/ 0 w 11207044"/>
                          <a:gd name="connsiteY1" fmla="*/ 17454 h 2249066"/>
                          <a:gd name="connsiteX2" fmla="*/ 0 w 11207044"/>
                          <a:gd name="connsiteY2" fmla="*/ 2249065 h 2249066"/>
                          <a:gd name="connsiteX3" fmla="*/ 17250 w 11207044"/>
                          <a:gd name="connsiteY3" fmla="*/ 2239401 h 2249066"/>
                          <a:gd name="connsiteX4" fmla="*/ 82377 w 11207044"/>
                          <a:gd name="connsiteY4" fmla="*/ 2203657 h 2249066"/>
                          <a:gd name="connsiteX5" fmla="*/ 147204 w 11207044"/>
                          <a:gd name="connsiteY5" fmla="*/ 2168814 h 2249066"/>
                          <a:gd name="connsiteX6" fmla="*/ 211732 w 11207044"/>
                          <a:gd name="connsiteY6" fmla="*/ 2134861 h 2249066"/>
                          <a:gd name="connsiteX7" fmla="*/ 275967 w 11207044"/>
                          <a:gd name="connsiteY7" fmla="*/ 2101789 h 2249066"/>
                          <a:gd name="connsiteX8" fmla="*/ 339911 w 11207044"/>
                          <a:gd name="connsiteY8" fmla="*/ 2069589 h 2249066"/>
                          <a:gd name="connsiteX9" fmla="*/ 403568 w 11207044"/>
                          <a:gd name="connsiteY9" fmla="*/ 2038250 h 2249066"/>
                          <a:gd name="connsiteX10" fmla="*/ 466941 w 11207044"/>
                          <a:gd name="connsiteY10" fmla="*/ 2007762 h 2249066"/>
                          <a:gd name="connsiteX11" fmla="*/ 530034 w 11207044"/>
                          <a:gd name="connsiteY11" fmla="*/ 1978117 h 2249066"/>
                          <a:gd name="connsiteX12" fmla="*/ 592850 w 11207044"/>
                          <a:gd name="connsiteY12" fmla="*/ 1949304 h 2249066"/>
                          <a:gd name="connsiteX13" fmla="*/ 655392 w 11207044"/>
                          <a:gd name="connsiteY13" fmla="*/ 1921314 h 2249066"/>
                          <a:gd name="connsiteX14" fmla="*/ 717665 w 11207044"/>
                          <a:gd name="connsiteY14" fmla="*/ 1894136 h 2249066"/>
                          <a:gd name="connsiteX15" fmla="*/ 779671 w 11207044"/>
                          <a:gd name="connsiteY15" fmla="*/ 1867761 h 2249066"/>
                          <a:gd name="connsiteX16" fmla="*/ 841414 w 11207044"/>
                          <a:gd name="connsiteY16" fmla="*/ 1842179 h 2249066"/>
                          <a:gd name="connsiteX17" fmla="*/ 902897 w 11207044"/>
                          <a:gd name="connsiteY17" fmla="*/ 1817381 h 2249066"/>
                          <a:gd name="connsiteX18" fmla="*/ 964123 w 11207044"/>
                          <a:gd name="connsiteY18" fmla="*/ 1793357 h 2249066"/>
                          <a:gd name="connsiteX19" fmla="*/ 1025097 w 11207044"/>
                          <a:gd name="connsiteY19" fmla="*/ 1770096 h 2249066"/>
                          <a:gd name="connsiteX20" fmla="*/ 1085822 w 11207044"/>
                          <a:gd name="connsiteY20" fmla="*/ 1747590 h 2249066"/>
                          <a:gd name="connsiteX21" fmla="*/ 1146300 w 11207044"/>
                          <a:gd name="connsiteY21" fmla="*/ 1725828 h 2249066"/>
                          <a:gd name="connsiteX22" fmla="*/ 1206536 w 11207044"/>
                          <a:gd name="connsiteY22" fmla="*/ 1704802 h 2249066"/>
                          <a:gd name="connsiteX23" fmla="*/ 1266532 w 11207044"/>
                          <a:gd name="connsiteY23" fmla="*/ 1684500 h 2249066"/>
                          <a:gd name="connsiteX24" fmla="*/ 1326293 w 11207044"/>
                          <a:gd name="connsiteY24" fmla="*/ 1664913 h 2249066"/>
                          <a:gd name="connsiteX25" fmla="*/ 1385822 w 11207044"/>
                          <a:gd name="connsiteY25" fmla="*/ 1646032 h 2249066"/>
                          <a:gd name="connsiteX26" fmla="*/ 1445122 w 11207044"/>
                          <a:gd name="connsiteY26" fmla="*/ 1627846 h 2249066"/>
                          <a:gd name="connsiteX27" fmla="*/ 1504196 w 11207044"/>
                          <a:gd name="connsiteY27" fmla="*/ 1610347 h 2249066"/>
                          <a:gd name="connsiteX28" fmla="*/ 1563048 w 11207044"/>
                          <a:gd name="connsiteY28" fmla="*/ 1593524 h 2249066"/>
                          <a:gd name="connsiteX29" fmla="*/ 1621682 w 11207044"/>
                          <a:gd name="connsiteY29" fmla="*/ 1577367 h 2249066"/>
                          <a:gd name="connsiteX30" fmla="*/ 1680100 w 11207044"/>
                          <a:gd name="connsiteY30" fmla="*/ 1561867 h 2249066"/>
                          <a:gd name="connsiteX31" fmla="*/ 1738307 w 11207044"/>
                          <a:gd name="connsiteY31" fmla="*/ 1547014 h 2249066"/>
                          <a:gd name="connsiteX32" fmla="*/ 1854100 w 11207044"/>
                          <a:gd name="connsiteY32" fmla="*/ 1519210 h 2249066"/>
                          <a:gd name="connsiteX33" fmla="*/ 1969086 w 11207044"/>
                          <a:gd name="connsiteY33" fmla="*/ 1493878 h 2249066"/>
                          <a:gd name="connsiteX34" fmla="*/ 2083294 w 11207044"/>
                          <a:gd name="connsiteY34" fmla="*/ 1470938 h 2249066"/>
                          <a:gd name="connsiteX35" fmla="*/ 2196751 w 11207044"/>
                          <a:gd name="connsiteY35" fmla="*/ 1450313 h 2249066"/>
                          <a:gd name="connsiteX36" fmla="*/ 2309485 w 11207044"/>
                          <a:gd name="connsiteY36" fmla="*/ 1431926 h 2249066"/>
                          <a:gd name="connsiteX37" fmla="*/ 2421523 w 11207044"/>
                          <a:gd name="connsiteY37" fmla="*/ 1415697 h 2249066"/>
                          <a:gd name="connsiteX38" fmla="*/ 2532892 w 11207044"/>
                          <a:gd name="connsiteY38" fmla="*/ 1401550 h 2249066"/>
                          <a:gd name="connsiteX39" fmla="*/ 2594574 w 11207044"/>
                          <a:gd name="connsiteY39" fmla="*/ 1394575 h 2249066"/>
                          <a:gd name="connsiteX40" fmla="*/ 2698753 w 11207044"/>
                          <a:gd name="connsiteY40" fmla="*/ 1384060 h 2249066"/>
                          <a:gd name="connsiteX41" fmla="*/ 2808571 w 11207044"/>
                          <a:gd name="connsiteY41" fmla="*/ 1374775 h 2249066"/>
                          <a:gd name="connsiteX42" fmla="*/ 2917816 w 11207044"/>
                          <a:gd name="connsiteY42" fmla="*/ 1367297 h 2249066"/>
                          <a:gd name="connsiteX43" fmla="*/ 3026516 w 11207044"/>
                          <a:gd name="connsiteY43" fmla="*/ 1361549 h 2249066"/>
                          <a:gd name="connsiteX44" fmla="*/ 3134699 w 11207044"/>
                          <a:gd name="connsiteY44" fmla="*/ 1357454 h 2249066"/>
                          <a:gd name="connsiteX45" fmla="*/ 3242391 w 11207044"/>
                          <a:gd name="connsiteY45" fmla="*/ 1354933 h 2249066"/>
                          <a:gd name="connsiteX46" fmla="*/ 9228236 w 11207044"/>
                          <a:gd name="connsiteY46" fmla="*/ 1353908 h 2249066"/>
                          <a:gd name="connsiteX47" fmla="*/ 9275114 w 11207044"/>
                          <a:gd name="connsiteY47" fmla="*/ 1339465 h 2249066"/>
                          <a:gd name="connsiteX48" fmla="*/ 9337259 w 11207044"/>
                          <a:gd name="connsiteY48" fmla="*/ 1319692 h 2249066"/>
                          <a:gd name="connsiteX49" fmla="*/ 9399672 w 11207044"/>
                          <a:gd name="connsiteY49" fmla="*/ 1299201 h 2249066"/>
                          <a:gd name="connsiteX50" fmla="*/ 9462357 w 11207044"/>
                          <a:gd name="connsiteY50" fmla="*/ 1277982 h 2249066"/>
                          <a:gd name="connsiteX51" fmla="*/ 9525317 w 11207044"/>
                          <a:gd name="connsiteY51" fmla="*/ 1256027 h 2249066"/>
                          <a:gd name="connsiteX52" fmla="*/ 9588556 w 11207044"/>
                          <a:gd name="connsiteY52" fmla="*/ 1233324 h 2249066"/>
                          <a:gd name="connsiteX53" fmla="*/ 9652076 w 11207044"/>
                          <a:gd name="connsiteY53" fmla="*/ 1209864 h 2249066"/>
                          <a:gd name="connsiteX54" fmla="*/ 9715883 w 11207044"/>
                          <a:gd name="connsiteY54" fmla="*/ 1185638 h 2249066"/>
                          <a:gd name="connsiteX55" fmla="*/ 9779978 w 11207044"/>
                          <a:gd name="connsiteY55" fmla="*/ 1160636 h 2249066"/>
                          <a:gd name="connsiteX56" fmla="*/ 9844366 w 11207044"/>
                          <a:gd name="connsiteY56" fmla="*/ 1134847 h 2249066"/>
                          <a:gd name="connsiteX57" fmla="*/ 9909050 w 11207044"/>
                          <a:gd name="connsiteY57" fmla="*/ 1108263 h 2249066"/>
                          <a:gd name="connsiteX58" fmla="*/ 9974032 w 11207044"/>
                          <a:gd name="connsiteY58" fmla="*/ 1080873 h 2249066"/>
                          <a:gd name="connsiteX59" fmla="*/ 10228583 w 11207044"/>
                          <a:gd name="connsiteY59" fmla="*/ 967826 h 2249066"/>
                          <a:gd name="connsiteX60" fmla="*/ 11207044 w 11207044"/>
                          <a:gd name="connsiteY60" fmla="*/ 0 h 2249066"/>
                          <a:gd name="connsiteX61" fmla="*/ 10058400 w 11207044"/>
                          <a:gd name="connsiteY61" fmla="*/ 17454 h 2249066"/>
                          <a:gd name="connsiteX0" fmla="*/ 9228236 w 11207044"/>
                          <a:gd name="connsiteY0" fmla="*/ 1353908 h 2249066"/>
                          <a:gd name="connsiteX1" fmla="*/ 3349621 w 11207044"/>
                          <a:gd name="connsiteY1" fmla="*/ 1353908 h 2249066"/>
                          <a:gd name="connsiteX2" fmla="*/ 3509657 w 11207044"/>
                          <a:gd name="connsiteY2" fmla="*/ 1355005 h 2249066"/>
                          <a:gd name="connsiteX3" fmla="*/ 3668807 w 11207044"/>
                          <a:gd name="connsiteY3" fmla="*/ 1359030 h 2249066"/>
                          <a:gd name="connsiteX4" fmla="*/ 3827162 w 11207044"/>
                          <a:gd name="connsiteY4" fmla="*/ 1365719 h 2249066"/>
                          <a:gd name="connsiteX5" fmla="*/ 4037227 w 11207044"/>
                          <a:gd name="connsiteY5" fmla="*/ 1378328 h 2249066"/>
                          <a:gd name="connsiteX6" fmla="*/ 4246263 w 11207044"/>
                          <a:gd name="connsiteY6" fmla="*/ 1394582 h 2249066"/>
                          <a:gd name="connsiteX7" fmla="*/ 4558370 w 11207044"/>
                          <a:gd name="connsiteY7" fmla="*/ 1424433 h 2249066"/>
                          <a:gd name="connsiteX8" fmla="*/ 6012573 w 11207044"/>
                          <a:gd name="connsiteY8" fmla="*/ 1591745 h 2249066"/>
                          <a:gd name="connsiteX9" fmla="*/ 6170123 w 11207044"/>
                          <a:gd name="connsiteY9" fmla="*/ 1606817 h 2249066"/>
                          <a:gd name="connsiteX10" fmla="*/ 6434279 w 11207044"/>
                          <a:gd name="connsiteY10" fmla="*/ 1628368 h 2249066"/>
                          <a:gd name="connsiteX11" fmla="*/ 6647266 w 11207044"/>
                          <a:gd name="connsiteY11" fmla="*/ 1641697 h 2249066"/>
                          <a:gd name="connsiteX12" fmla="*/ 6808120 w 11207044"/>
                          <a:gd name="connsiteY12" fmla="*/ 1649001 h 2249066"/>
                          <a:gd name="connsiteX13" fmla="*/ 6970031 w 11207044"/>
                          <a:gd name="connsiteY13" fmla="*/ 1653706 h 2249066"/>
                          <a:gd name="connsiteX14" fmla="*/ 7133093 w 11207044"/>
                          <a:gd name="connsiteY14" fmla="*/ 1655548 h 2249066"/>
                          <a:gd name="connsiteX15" fmla="*/ 7297397 w 11207044"/>
                          <a:gd name="connsiteY15" fmla="*/ 1654264 h 2249066"/>
                          <a:gd name="connsiteX16" fmla="*/ 7407669 w 11207044"/>
                          <a:gd name="connsiteY16" fmla="*/ 1651541 h 2249066"/>
                          <a:gd name="connsiteX17" fmla="*/ 7518562 w 11207044"/>
                          <a:gd name="connsiteY17" fmla="*/ 1647234 h 2249066"/>
                          <a:gd name="connsiteX18" fmla="*/ 7630103 w 11207044"/>
                          <a:gd name="connsiteY18" fmla="*/ 1641264 h 2249066"/>
                          <a:gd name="connsiteX19" fmla="*/ 7742320 w 11207044"/>
                          <a:gd name="connsiteY19" fmla="*/ 1633554 h 2249066"/>
                          <a:gd name="connsiteX20" fmla="*/ 7855240 w 11207044"/>
                          <a:gd name="connsiteY20" fmla="*/ 1624025 h 2249066"/>
                          <a:gd name="connsiteX21" fmla="*/ 7968891 w 11207044"/>
                          <a:gd name="connsiteY21" fmla="*/ 1612601 h 2249066"/>
                          <a:gd name="connsiteX22" fmla="*/ 8083299 w 11207044"/>
                          <a:gd name="connsiteY22" fmla="*/ 1599201 h 2249066"/>
                          <a:gd name="connsiteX23" fmla="*/ 8140797 w 11207044"/>
                          <a:gd name="connsiteY23" fmla="*/ 1591737 h 2249066"/>
                          <a:gd name="connsiteX24" fmla="*/ 8256394 w 11207044"/>
                          <a:gd name="connsiteY24" fmla="*/ 1575230 h 2249066"/>
                          <a:gd name="connsiteX25" fmla="*/ 8372818 w 11207044"/>
                          <a:gd name="connsiteY25" fmla="*/ 1556554 h 2249066"/>
                          <a:gd name="connsiteX26" fmla="*/ 8490095 w 11207044"/>
                          <a:gd name="connsiteY26" fmla="*/ 1535631 h 2249066"/>
                          <a:gd name="connsiteX27" fmla="*/ 8608255 w 11207044"/>
                          <a:gd name="connsiteY27" fmla="*/ 1512382 h 2249066"/>
                          <a:gd name="connsiteX28" fmla="*/ 8727323 w 11207044"/>
                          <a:gd name="connsiteY28" fmla="*/ 1486730 h 2249066"/>
                          <a:gd name="connsiteX29" fmla="*/ 8847328 w 11207044"/>
                          <a:gd name="connsiteY29" fmla="*/ 1458597 h 2249066"/>
                          <a:gd name="connsiteX30" fmla="*/ 8968296 w 11207044"/>
                          <a:gd name="connsiteY30" fmla="*/ 1427904 h 2249066"/>
                          <a:gd name="connsiteX31" fmla="*/ 9090256 w 11207044"/>
                          <a:gd name="connsiteY31" fmla="*/ 1394575 h 2249066"/>
                          <a:gd name="connsiteX32" fmla="*/ 9158735 w 11207044"/>
                          <a:gd name="connsiteY32" fmla="*/ 1374775 h 2249066"/>
                          <a:gd name="connsiteX33" fmla="*/ 9213234 w 11207044"/>
                          <a:gd name="connsiteY33" fmla="*/ 1358530 h 2249066"/>
                          <a:gd name="connsiteX34" fmla="*/ 9228236 w 11207044"/>
                          <a:gd name="connsiteY34" fmla="*/ 1353908 h 2249066"/>
                          <a:gd name="connsiteX0" fmla="*/ 10058400 w 11904729"/>
                          <a:gd name="connsiteY0" fmla="*/ 0 h 2231612"/>
                          <a:gd name="connsiteX1" fmla="*/ 0 w 11904729"/>
                          <a:gd name="connsiteY1" fmla="*/ 0 h 2231612"/>
                          <a:gd name="connsiteX2" fmla="*/ 0 w 11904729"/>
                          <a:gd name="connsiteY2" fmla="*/ 2231611 h 2231612"/>
                          <a:gd name="connsiteX3" fmla="*/ 17250 w 11904729"/>
                          <a:gd name="connsiteY3" fmla="*/ 2221947 h 2231612"/>
                          <a:gd name="connsiteX4" fmla="*/ 82377 w 11904729"/>
                          <a:gd name="connsiteY4" fmla="*/ 2186203 h 2231612"/>
                          <a:gd name="connsiteX5" fmla="*/ 147204 w 11904729"/>
                          <a:gd name="connsiteY5" fmla="*/ 2151360 h 2231612"/>
                          <a:gd name="connsiteX6" fmla="*/ 211732 w 11904729"/>
                          <a:gd name="connsiteY6" fmla="*/ 2117407 h 2231612"/>
                          <a:gd name="connsiteX7" fmla="*/ 275967 w 11904729"/>
                          <a:gd name="connsiteY7" fmla="*/ 2084335 h 2231612"/>
                          <a:gd name="connsiteX8" fmla="*/ 339911 w 11904729"/>
                          <a:gd name="connsiteY8" fmla="*/ 2052135 h 2231612"/>
                          <a:gd name="connsiteX9" fmla="*/ 403568 w 11904729"/>
                          <a:gd name="connsiteY9" fmla="*/ 2020796 h 2231612"/>
                          <a:gd name="connsiteX10" fmla="*/ 466941 w 11904729"/>
                          <a:gd name="connsiteY10" fmla="*/ 1990308 h 2231612"/>
                          <a:gd name="connsiteX11" fmla="*/ 530034 w 11904729"/>
                          <a:gd name="connsiteY11" fmla="*/ 1960663 h 2231612"/>
                          <a:gd name="connsiteX12" fmla="*/ 592850 w 11904729"/>
                          <a:gd name="connsiteY12" fmla="*/ 1931850 h 2231612"/>
                          <a:gd name="connsiteX13" fmla="*/ 655392 w 11904729"/>
                          <a:gd name="connsiteY13" fmla="*/ 1903860 h 2231612"/>
                          <a:gd name="connsiteX14" fmla="*/ 717665 w 11904729"/>
                          <a:gd name="connsiteY14" fmla="*/ 1876682 h 2231612"/>
                          <a:gd name="connsiteX15" fmla="*/ 779671 w 11904729"/>
                          <a:gd name="connsiteY15" fmla="*/ 1850307 h 2231612"/>
                          <a:gd name="connsiteX16" fmla="*/ 841414 w 11904729"/>
                          <a:gd name="connsiteY16" fmla="*/ 1824725 h 2231612"/>
                          <a:gd name="connsiteX17" fmla="*/ 902897 w 11904729"/>
                          <a:gd name="connsiteY17" fmla="*/ 1799927 h 2231612"/>
                          <a:gd name="connsiteX18" fmla="*/ 964123 w 11904729"/>
                          <a:gd name="connsiteY18" fmla="*/ 1775903 h 2231612"/>
                          <a:gd name="connsiteX19" fmla="*/ 1025097 w 11904729"/>
                          <a:gd name="connsiteY19" fmla="*/ 1752642 h 2231612"/>
                          <a:gd name="connsiteX20" fmla="*/ 1085822 w 11904729"/>
                          <a:gd name="connsiteY20" fmla="*/ 1730136 h 2231612"/>
                          <a:gd name="connsiteX21" fmla="*/ 1146300 w 11904729"/>
                          <a:gd name="connsiteY21" fmla="*/ 1708374 h 2231612"/>
                          <a:gd name="connsiteX22" fmla="*/ 1206536 w 11904729"/>
                          <a:gd name="connsiteY22" fmla="*/ 1687348 h 2231612"/>
                          <a:gd name="connsiteX23" fmla="*/ 1266532 w 11904729"/>
                          <a:gd name="connsiteY23" fmla="*/ 1667046 h 2231612"/>
                          <a:gd name="connsiteX24" fmla="*/ 1326293 w 11904729"/>
                          <a:gd name="connsiteY24" fmla="*/ 1647459 h 2231612"/>
                          <a:gd name="connsiteX25" fmla="*/ 1385822 w 11904729"/>
                          <a:gd name="connsiteY25" fmla="*/ 1628578 h 2231612"/>
                          <a:gd name="connsiteX26" fmla="*/ 1445122 w 11904729"/>
                          <a:gd name="connsiteY26" fmla="*/ 1610392 h 2231612"/>
                          <a:gd name="connsiteX27" fmla="*/ 1504196 w 11904729"/>
                          <a:gd name="connsiteY27" fmla="*/ 1592893 h 2231612"/>
                          <a:gd name="connsiteX28" fmla="*/ 1563048 w 11904729"/>
                          <a:gd name="connsiteY28" fmla="*/ 1576070 h 2231612"/>
                          <a:gd name="connsiteX29" fmla="*/ 1621682 w 11904729"/>
                          <a:gd name="connsiteY29" fmla="*/ 1559913 h 2231612"/>
                          <a:gd name="connsiteX30" fmla="*/ 1680100 w 11904729"/>
                          <a:gd name="connsiteY30" fmla="*/ 1544413 h 2231612"/>
                          <a:gd name="connsiteX31" fmla="*/ 1738307 w 11904729"/>
                          <a:gd name="connsiteY31" fmla="*/ 1529560 h 2231612"/>
                          <a:gd name="connsiteX32" fmla="*/ 1854100 w 11904729"/>
                          <a:gd name="connsiteY32" fmla="*/ 1501756 h 2231612"/>
                          <a:gd name="connsiteX33" fmla="*/ 1969086 w 11904729"/>
                          <a:gd name="connsiteY33" fmla="*/ 1476424 h 2231612"/>
                          <a:gd name="connsiteX34" fmla="*/ 2083294 w 11904729"/>
                          <a:gd name="connsiteY34" fmla="*/ 1453484 h 2231612"/>
                          <a:gd name="connsiteX35" fmla="*/ 2196751 w 11904729"/>
                          <a:gd name="connsiteY35" fmla="*/ 1432859 h 2231612"/>
                          <a:gd name="connsiteX36" fmla="*/ 2309485 w 11904729"/>
                          <a:gd name="connsiteY36" fmla="*/ 1414472 h 2231612"/>
                          <a:gd name="connsiteX37" fmla="*/ 2421523 w 11904729"/>
                          <a:gd name="connsiteY37" fmla="*/ 1398243 h 2231612"/>
                          <a:gd name="connsiteX38" fmla="*/ 2532892 w 11904729"/>
                          <a:gd name="connsiteY38" fmla="*/ 1384096 h 2231612"/>
                          <a:gd name="connsiteX39" fmla="*/ 2594574 w 11904729"/>
                          <a:gd name="connsiteY39" fmla="*/ 1377121 h 2231612"/>
                          <a:gd name="connsiteX40" fmla="*/ 2698753 w 11904729"/>
                          <a:gd name="connsiteY40" fmla="*/ 1366606 h 2231612"/>
                          <a:gd name="connsiteX41" fmla="*/ 2808571 w 11904729"/>
                          <a:gd name="connsiteY41" fmla="*/ 1357321 h 2231612"/>
                          <a:gd name="connsiteX42" fmla="*/ 2917816 w 11904729"/>
                          <a:gd name="connsiteY42" fmla="*/ 1349843 h 2231612"/>
                          <a:gd name="connsiteX43" fmla="*/ 3026516 w 11904729"/>
                          <a:gd name="connsiteY43" fmla="*/ 1344095 h 2231612"/>
                          <a:gd name="connsiteX44" fmla="*/ 3134699 w 11904729"/>
                          <a:gd name="connsiteY44" fmla="*/ 1340000 h 2231612"/>
                          <a:gd name="connsiteX45" fmla="*/ 3242391 w 11904729"/>
                          <a:gd name="connsiteY45" fmla="*/ 1337479 h 2231612"/>
                          <a:gd name="connsiteX46" fmla="*/ 9228236 w 11904729"/>
                          <a:gd name="connsiteY46" fmla="*/ 1336454 h 2231612"/>
                          <a:gd name="connsiteX47" fmla="*/ 9275114 w 11904729"/>
                          <a:gd name="connsiteY47" fmla="*/ 1322011 h 2231612"/>
                          <a:gd name="connsiteX48" fmla="*/ 9337259 w 11904729"/>
                          <a:gd name="connsiteY48" fmla="*/ 1302238 h 2231612"/>
                          <a:gd name="connsiteX49" fmla="*/ 9399672 w 11904729"/>
                          <a:gd name="connsiteY49" fmla="*/ 1281747 h 2231612"/>
                          <a:gd name="connsiteX50" fmla="*/ 9462357 w 11904729"/>
                          <a:gd name="connsiteY50" fmla="*/ 1260528 h 2231612"/>
                          <a:gd name="connsiteX51" fmla="*/ 9525317 w 11904729"/>
                          <a:gd name="connsiteY51" fmla="*/ 1238573 h 2231612"/>
                          <a:gd name="connsiteX52" fmla="*/ 9588556 w 11904729"/>
                          <a:gd name="connsiteY52" fmla="*/ 1215870 h 2231612"/>
                          <a:gd name="connsiteX53" fmla="*/ 9652076 w 11904729"/>
                          <a:gd name="connsiteY53" fmla="*/ 1192410 h 2231612"/>
                          <a:gd name="connsiteX54" fmla="*/ 9715883 w 11904729"/>
                          <a:gd name="connsiteY54" fmla="*/ 1168184 h 2231612"/>
                          <a:gd name="connsiteX55" fmla="*/ 9779978 w 11904729"/>
                          <a:gd name="connsiteY55" fmla="*/ 1143182 h 2231612"/>
                          <a:gd name="connsiteX56" fmla="*/ 9844366 w 11904729"/>
                          <a:gd name="connsiteY56" fmla="*/ 1117393 h 2231612"/>
                          <a:gd name="connsiteX57" fmla="*/ 9909050 w 11904729"/>
                          <a:gd name="connsiteY57" fmla="*/ 1090809 h 2231612"/>
                          <a:gd name="connsiteX58" fmla="*/ 9974032 w 11904729"/>
                          <a:gd name="connsiteY58" fmla="*/ 1063419 h 2231612"/>
                          <a:gd name="connsiteX59" fmla="*/ 10228583 w 11904729"/>
                          <a:gd name="connsiteY59" fmla="*/ 950372 h 2231612"/>
                          <a:gd name="connsiteX60" fmla="*/ 11904729 w 11904729"/>
                          <a:gd name="connsiteY60" fmla="*/ 67981 h 2231612"/>
                          <a:gd name="connsiteX61" fmla="*/ 10058400 w 11904729"/>
                          <a:gd name="connsiteY61" fmla="*/ 0 h 2231612"/>
                          <a:gd name="connsiteX0" fmla="*/ 9228236 w 11904729"/>
                          <a:gd name="connsiteY0" fmla="*/ 1336454 h 2231612"/>
                          <a:gd name="connsiteX1" fmla="*/ 3349621 w 11904729"/>
                          <a:gd name="connsiteY1" fmla="*/ 1336454 h 2231612"/>
                          <a:gd name="connsiteX2" fmla="*/ 3509657 w 11904729"/>
                          <a:gd name="connsiteY2" fmla="*/ 1337551 h 2231612"/>
                          <a:gd name="connsiteX3" fmla="*/ 3668807 w 11904729"/>
                          <a:gd name="connsiteY3" fmla="*/ 1341576 h 2231612"/>
                          <a:gd name="connsiteX4" fmla="*/ 3827162 w 11904729"/>
                          <a:gd name="connsiteY4" fmla="*/ 1348265 h 2231612"/>
                          <a:gd name="connsiteX5" fmla="*/ 4037227 w 11904729"/>
                          <a:gd name="connsiteY5" fmla="*/ 1360874 h 2231612"/>
                          <a:gd name="connsiteX6" fmla="*/ 4246263 w 11904729"/>
                          <a:gd name="connsiteY6" fmla="*/ 1377128 h 2231612"/>
                          <a:gd name="connsiteX7" fmla="*/ 4558370 w 11904729"/>
                          <a:gd name="connsiteY7" fmla="*/ 1406979 h 2231612"/>
                          <a:gd name="connsiteX8" fmla="*/ 6012573 w 11904729"/>
                          <a:gd name="connsiteY8" fmla="*/ 1574291 h 2231612"/>
                          <a:gd name="connsiteX9" fmla="*/ 6170123 w 11904729"/>
                          <a:gd name="connsiteY9" fmla="*/ 1589363 h 2231612"/>
                          <a:gd name="connsiteX10" fmla="*/ 6434279 w 11904729"/>
                          <a:gd name="connsiteY10" fmla="*/ 1610914 h 2231612"/>
                          <a:gd name="connsiteX11" fmla="*/ 6647266 w 11904729"/>
                          <a:gd name="connsiteY11" fmla="*/ 1624243 h 2231612"/>
                          <a:gd name="connsiteX12" fmla="*/ 6808120 w 11904729"/>
                          <a:gd name="connsiteY12" fmla="*/ 1631547 h 2231612"/>
                          <a:gd name="connsiteX13" fmla="*/ 6970031 w 11904729"/>
                          <a:gd name="connsiteY13" fmla="*/ 1636252 h 2231612"/>
                          <a:gd name="connsiteX14" fmla="*/ 7133093 w 11904729"/>
                          <a:gd name="connsiteY14" fmla="*/ 1638094 h 2231612"/>
                          <a:gd name="connsiteX15" fmla="*/ 7297397 w 11904729"/>
                          <a:gd name="connsiteY15" fmla="*/ 1636810 h 2231612"/>
                          <a:gd name="connsiteX16" fmla="*/ 7407669 w 11904729"/>
                          <a:gd name="connsiteY16" fmla="*/ 1634087 h 2231612"/>
                          <a:gd name="connsiteX17" fmla="*/ 7518562 w 11904729"/>
                          <a:gd name="connsiteY17" fmla="*/ 1629780 h 2231612"/>
                          <a:gd name="connsiteX18" fmla="*/ 7630103 w 11904729"/>
                          <a:gd name="connsiteY18" fmla="*/ 1623810 h 2231612"/>
                          <a:gd name="connsiteX19" fmla="*/ 7742320 w 11904729"/>
                          <a:gd name="connsiteY19" fmla="*/ 1616100 h 2231612"/>
                          <a:gd name="connsiteX20" fmla="*/ 7855240 w 11904729"/>
                          <a:gd name="connsiteY20" fmla="*/ 1606571 h 2231612"/>
                          <a:gd name="connsiteX21" fmla="*/ 7968891 w 11904729"/>
                          <a:gd name="connsiteY21" fmla="*/ 1595147 h 2231612"/>
                          <a:gd name="connsiteX22" fmla="*/ 8083299 w 11904729"/>
                          <a:gd name="connsiteY22" fmla="*/ 1581747 h 2231612"/>
                          <a:gd name="connsiteX23" fmla="*/ 8140797 w 11904729"/>
                          <a:gd name="connsiteY23" fmla="*/ 1574283 h 2231612"/>
                          <a:gd name="connsiteX24" fmla="*/ 8256394 w 11904729"/>
                          <a:gd name="connsiteY24" fmla="*/ 1557776 h 2231612"/>
                          <a:gd name="connsiteX25" fmla="*/ 8372818 w 11904729"/>
                          <a:gd name="connsiteY25" fmla="*/ 1539100 h 2231612"/>
                          <a:gd name="connsiteX26" fmla="*/ 8490095 w 11904729"/>
                          <a:gd name="connsiteY26" fmla="*/ 1518177 h 2231612"/>
                          <a:gd name="connsiteX27" fmla="*/ 8608255 w 11904729"/>
                          <a:gd name="connsiteY27" fmla="*/ 1494928 h 2231612"/>
                          <a:gd name="connsiteX28" fmla="*/ 8727323 w 11904729"/>
                          <a:gd name="connsiteY28" fmla="*/ 1469276 h 2231612"/>
                          <a:gd name="connsiteX29" fmla="*/ 8847328 w 11904729"/>
                          <a:gd name="connsiteY29" fmla="*/ 1441143 h 2231612"/>
                          <a:gd name="connsiteX30" fmla="*/ 8968296 w 11904729"/>
                          <a:gd name="connsiteY30" fmla="*/ 1410450 h 2231612"/>
                          <a:gd name="connsiteX31" fmla="*/ 9090256 w 11904729"/>
                          <a:gd name="connsiteY31" fmla="*/ 1377121 h 2231612"/>
                          <a:gd name="connsiteX32" fmla="*/ 9158735 w 11904729"/>
                          <a:gd name="connsiteY32" fmla="*/ 1357321 h 2231612"/>
                          <a:gd name="connsiteX33" fmla="*/ 9213234 w 11904729"/>
                          <a:gd name="connsiteY33" fmla="*/ 1341076 h 2231612"/>
                          <a:gd name="connsiteX34" fmla="*/ 9228236 w 11904729"/>
                          <a:gd name="connsiteY34" fmla="*/ 1336454 h 2231612"/>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228583 w 11599492"/>
                          <a:gd name="connsiteY59" fmla="*/ 984914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950738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599492"/>
                          <a:gd name="connsiteY0" fmla="*/ 34542 h 2266154"/>
                          <a:gd name="connsiteX1" fmla="*/ 0 w 11599492"/>
                          <a:gd name="connsiteY1" fmla="*/ 34542 h 2266154"/>
                          <a:gd name="connsiteX2" fmla="*/ 0 w 11599492"/>
                          <a:gd name="connsiteY2" fmla="*/ 2266153 h 2266154"/>
                          <a:gd name="connsiteX3" fmla="*/ 17250 w 11599492"/>
                          <a:gd name="connsiteY3" fmla="*/ 2256489 h 2266154"/>
                          <a:gd name="connsiteX4" fmla="*/ 82377 w 11599492"/>
                          <a:gd name="connsiteY4" fmla="*/ 2220745 h 2266154"/>
                          <a:gd name="connsiteX5" fmla="*/ 147204 w 11599492"/>
                          <a:gd name="connsiteY5" fmla="*/ 2185902 h 2266154"/>
                          <a:gd name="connsiteX6" fmla="*/ 211732 w 11599492"/>
                          <a:gd name="connsiteY6" fmla="*/ 2151949 h 2266154"/>
                          <a:gd name="connsiteX7" fmla="*/ 275967 w 11599492"/>
                          <a:gd name="connsiteY7" fmla="*/ 2118877 h 2266154"/>
                          <a:gd name="connsiteX8" fmla="*/ 339911 w 11599492"/>
                          <a:gd name="connsiteY8" fmla="*/ 2086677 h 2266154"/>
                          <a:gd name="connsiteX9" fmla="*/ 403568 w 11599492"/>
                          <a:gd name="connsiteY9" fmla="*/ 2055338 h 2266154"/>
                          <a:gd name="connsiteX10" fmla="*/ 466941 w 11599492"/>
                          <a:gd name="connsiteY10" fmla="*/ 2024850 h 2266154"/>
                          <a:gd name="connsiteX11" fmla="*/ 530034 w 11599492"/>
                          <a:gd name="connsiteY11" fmla="*/ 1995205 h 2266154"/>
                          <a:gd name="connsiteX12" fmla="*/ 592850 w 11599492"/>
                          <a:gd name="connsiteY12" fmla="*/ 1966392 h 2266154"/>
                          <a:gd name="connsiteX13" fmla="*/ 655392 w 11599492"/>
                          <a:gd name="connsiteY13" fmla="*/ 1938402 h 2266154"/>
                          <a:gd name="connsiteX14" fmla="*/ 717665 w 11599492"/>
                          <a:gd name="connsiteY14" fmla="*/ 1911224 h 2266154"/>
                          <a:gd name="connsiteX15" fmla="*/ 779671 w 11599492"/>
                          <a:gd name="connsiteY15" fmla="*/ 1884849 h 2266154"/>
                          <a:gd name="connsiteX16" fmla="*/ 841414 w 11599492"/>
                          <a:gd name="connsiteY16" fmla="*/ 1859267 h 2266154"/>
                          <a:gd name="connsiteX17" fmla="*/ 902897 w 11599492"/>
                          <a:gd name="connsiteY17" fmla="*/ 1834469 h 2266154"/>
                          <a:gd name="connsiteX18" fmla="*/ 964123 w 11599492"/>
                          <a:gd name="connsiteY18" fmla="*/ 1810445 h 2266154"/>
                          <a:gd name="connsiteX19" fmla="*/ 1025097 w 11599492"/>
                          <a:gd name="connsiteY19" fmla="*/ 1787184 h 2266154"/>
                          <a:gd name="connsiteX20" fmla="*/ 1085822 w 11599492"/>
                          <a:gd name="connsiteY20" fmla="*/ 1764678 h 2266154"/>
                          <a:gd name="connsiteX21" fmla="*/ 1146300 w 11599492"/>
                          <a:gd name="connsiteY21" fmla="*/ 1742916 h 2266154"/>
                          <a:gd name="connsiteX22" fmla="*/ 1206536 w 11599492"/>
                          <a:gd name="connsiteY22" fmla="*/ 1721890 h 2266154"/>
                          <a:gd name="connsiteX23" fmla="*/ 1266532 w 11599492"/>
                          <a:gd name="connsiteY23" fmla="*/ 1701588 h 2266154"/>
                          <a:gd name="connsiteX24" fmla="*/ 1326293 w 11599492"/>
                          <a:gd name="connsiteY24" fmla="*/ 1682001 h 2266154"/>
                          <a:gd name="connsiteX25" fmla="*/ 1385822 w 11599492"/>
                          <a:gd name="connsiteY25" fmla="*/ 1663120 h 2266154"/>
                          <a:gd name="connsiteX26" fmla="*/ 1445122 w 11599492"/>
                          <a:gd name="connsiteY26" fmla="*/ 1644934 h 2266154"/>
                          <a:gd name="connsiteX27" fmla="*/ 1504196 w 11599492"/>
                          <a:gd name="connsiteY27" fmla="*/ 1627435 h 2266154"/>
                          <a:gd name="connsiteX28" fmla="*/ 1563048 w 11599492"/>
                          <a:gd name="connsiteY28" fmla="*/ 1610612 h 2266154"/>
                          <a:gd name="connsiteX29" fmla="*/ 1621682 w 11599492"/>
                          <a:gd name="connsiteY29" fmla="*/ 1594455 h 2266154"/>
                          <a:gd name="connsiteX30" fmla="*/ 1680100 w 11599492"/>
                          <a:gd name="connsiteY30" fmla="*/ 1578955 h 2266154"/>
                          <a:gd name="connsiteX31" fmla="*/ 1738307 w 11599492"/>
                          <a:gd name="connsiteY31" fmla="*/ 1564102 h 2266154"/>
                          <a:gd name="connsiteX32" fmla="*/ 1854100 w 11599492"/>
                          <a:gd name="connsiteY32" fmla="*/ 1536298 h 2266154"/>
                          <a:gd name="connsiteX33" fmla="*/ 1969086 w 11599492"/>
                          <a:gd name="connsiteY33" fmla="*/ 1510966 h 2266154"/>
                          <a:gd name="connsiteX34" fmla="*/ 2083294 w 11599492"/>
                          <a:gd name="connsiteY34" fmla="*/ 1488026 h 2266154"/>
                          <a:gd name="connsiteX35" fmla="*/ 2196751 w 11599492"/>
                          <a:gd name="connsiteY35" fmla="*/ 1467401 h 2266154"/>
                          <a:gd name="connsiteX36" fmla="*/ 2309485 w 11599492"/>
                          <a:gd name="connsiteY36" fmla="*/ 1449014 h 2266154"/>
                          <a:gd name="connsiteX37" fmla="*/ 2421523 w 11599492"/>
                          <a:gd name="connsiteY37" fmla="*/ 1432785 h 2266154"/>
                          <a:gd name="connsiteX38" fmla="*/ 2532892 w 11599492"/>
                          <a:gd name="connsiteY38" fmla="*/ 1418638 h 2266154"/>
                          <a:gd name="connsiteX39" fmla="*/ 2594574 w 11599492"/>
                          <a:gd name="connsiteY39" fmla="*/ 1411663 h 2266154"/>
                          <a:gd name="connsiteX40" fmla="*/ 2698753 w 11599492"/>
                          <a:gd name="connsiteY40" fmla="*/ 1401148 h 2266154"/>
                          <a:gd name="connsiteX41" fmla="*/ 2808571 w 11599492"/>
                          <a:gd name="connsiteY41" fmla="*/ 1391863 h 2266154"/>
                          <a:gd name="connsiteX42" fmla="*/ 2917816 w 11599492"/>
                          <a:gd name="connsiteY42" fmla="*/ 1384385 h 2266154"/>
                          <a:gd name="connsiteX43" fmla="*/ 3026516 w 11599492"/>
                          <a:gd name="connsiteY43" fmla="*/ 1378637 h 2266154"/>
                          <a:gd name="connsiteX44" fmla="*/ 3134699 w 11599492"/>
                          <a:gd name="connsiteY44" fmla="*/ 1374542 h 2266154"/>
                          <a:gd name="connsiteX45" fmla="*/ 3242391 w 11599492"/>
                          <a:gd name="connsiteY45" fmla="*/ 1372021 h 2266154"/>
                          <a:gd name="connsiteX46" fmla="*/ 9228236 w 11599492"/>
                          <a:gd name="connsiteY46" fmla="*/ 1370996 h 2266154"/>
                          <a:gd name="connsiteX47" fmla="*/ 9275114 w 11599492"/>
                          <a:gd name="connsiteY47" fmla="*/ 1356553 h 2266154"/>
                          <a:gd name="connsiteX48" fmla="*/ 9337259 w 11599492"/>
                          <a:gd name="connsiteY48" fmla="*/ 1336780 h 2266154"/>
                          <a:gd name="connsiteX49" fmla="*/ 9399672 w 11599492"/>
                          <a:gd name="connsiteY49" fmla="*/ 1316289 h 2266154"/>
                          <a:gd name="connsiteX50" fmla="*/ 9462357 w 11599492"/>
                          <a:gd name="connsiteY50" fmla="*/ 1295070 h 2266154"/>
                          <a:gd name="connsiteX51" fmla="*/ 9525317 w 11599492"/>
                          <a:gd name="connsiteY51" fmla="*/ 1273115 h 2266154"/>
                          <a:gd name="connsiteX52" fmla="*/ 9588556 w 11599492"/>
                          <a:gd name="connsiteY52" fmla="*/ 1250412 h 2266154"/>
                          <a:gd name="connsiteX53" fmla="*/ 9652076 w 11599492"/>
                          <a:gd name="connsiteY53" fmla="*/ 1226952 h 2266154"/>
                          <a:gd name="connsiteX54" fmla="*/ 9715883 w 11599492"/>
                          <a:gd name="connsiteY54" fmla="*/ 1202726 h 2266154"/>
                          <a:gd name="connsiteX55" fmla="*/ 9779978 w 11599492"/>
                          <a:gd name="connsiteY55" fmla="*/ 1177724 h 2266154"/>
                          <a:gd name="connsiteX56" fmla="*/ 9844366 w 11599492"/>
                          <a:gd name="connsiteY56" fmla="*/ 1151935 h 2266154"/>
                          <a:gd name="connsiteX57" fmla="*/ 9909050 w 11599492"/>
                          <a:gd name="connsiteY57" fmla="*/ 1125351 h 2266154"/>
                          <a:gd name="connsiteX58" fmla="*/ 9974032 w 11599492"/>
                          <a:gd name="connsiteY58" fmla="*/ 1097961 h 2266154"/>
                          <a:gd name="connsiteX59" fmla="*/ 10446610 w 11599492"/>
                          <a:gd name="connsiteY59" fmla="*/ 898527 h 2266154"/>
                          <a:gd name="connsiteX60" fmla="*/ 11599492 w 11599492"/>
                          <a:gd name="connsiteY60" fmla="*/ 0 h 2266154"/>
                          <a:gd name="connsiteX61" fmla="*/ 10058400 w 11599492"/>
                          <a:gd name="connsiteY61" fmla="*/ 34542 h 2266154"/>
                          <a:gd name="connsiteX0" fmla="*/ 9228236 w 11599492"/>
                          <a:gd name="connsiteY0" fmla="*/ 1370996 h 2266154"/>
                          <a:gd name="connsiteX1" fmla="*/ 3349621 w 11599492"/>
                          <a:gd name="connsiteY1" fmla="*/ 1370996 h 2266154"/>
                          <a:gd name="connsiteX2" fmla="*/ 3509657 w 11599492"/>
                          <a:gd name="connsiteY2" fmla="*/ 1372093 h 2266154"/>
                          <a:gd name="connsiteX3" fmla="*/ 3668807 w 11599492"/>
                          <a:gd name="connsiteY3" fmla="*/ 1376118 h 2266154"/>
                          <a:gd name="connsiteX4" fmla="*/ 3827162 w 11599492"/>
                          <a:gd name="connsiteY4" fmla="*/ 1382807 h 2266154"/>
                          <a:gd name="connsiteX5" fmla="*/ 4037227 w 11599492"/>
                          <a:gd name="connsiteY5" fmla="*/ 1395416 h 2266154"/>
                          <a:gd name="connsiteX6" fmla="*/ 4246263 w 11599492"/>
                          <a:gd name="connsiteY6" fmla="*/ 1411670 h 2266154"/>
                          <a:gd name="connsiteX7" fmla="*/ 4558370 w 11599492"/>
                          <a:gd name="connsiteY7" fmla="*/ 1441521 h 2266154"/>
                          <a:gd name="connsiteX8" fmla="*/ 6012573 w 11599492"/>
                          <a:gd name="connsiteY8" fmla="*/ 1608833 h 2266154"/>
                          <a:gd name="connsiteX9" fmla="*/ 6170123 w 11599492"/>
                          <a:gd name="connsiteY9" fmla="*/ 1623905 h 2266154"/>
                          <a:gd name="connsiteX10" fmla="*/ 6434279 w 11599492"/>
                          <a:gd name="connsiteY10" fmla="*/ 1645456 h 2266154"/>
                          <a:gd name="connsiteX11" fmla="*/ 6647266 w 11599492"/>
                          <a:gd name="connsiteY11" fmla="*/ 1658785 h 2266154"/>
                          <a:gd name="connsiteX12" fmla="*/ 6808120 w 11599492"/>
                          <a:gd name="connsiteY12" fmla="*/ 1666089 h 2266154"/>
                          <a:gd name="connsiteX13" fmla="*/ 6970031 w 11599492"/>
                          <a:gd name="connsiteY13" fmla="*/ 1670794 h 2266154"/>
                          <a:gd name="connsiteX14" fmla="*/ 7133093 w 11599492"/>
                          <a:gd name="connsiteY14" fmla="*/ 1672636 h 2266154"/>
                          <a:gd name="connsiteX15" fmla="*/ 7297397 w 11599492"/>
                          <a:gd name="connsiteY15" fmla="*/ 1671352 h 2266154"/>
                          <a:gd name="connsiteX16" fmla="*/ 7407669 w 11599492"/>
                          <a:gd name="connsiteY16" fmla="*/ 1668629 h 2266154"/>
                          <a:gd name="connsiteX17" fmla="*/ 7518562 w 11599492"/>
                          <a:gd name="connsiteY17" fmla="*/ 1664322 h 2266154"/>
                          <a:gd name="connsiteX18" fmla="*/ 7630103 w 11599492"/>
                          <a:gd name="connsiteY18" fmla="*/ 1658352 h 2266154"/>
                          <a:gd name="connsiteX19" fmla="*/ 7742320 w 11599492"/>
                          <a:gd name="connsiteY19" fmla="*/ 1650642 h 2266154"/>
                          <a:gd name="connsiteX20" fmla="*/ 7855240 w 11599492"/>
                          <a:gd name="connsiteY20" fmla="*/ 1641113 h 2266154"/>
                          <a:gd name="connsiteX21" fmla="*/ 7968891 w 11599492"/>
                          <a:gd name="connsiteY21" fmla="*/ 1629689 h 2266154"/>
                          <a:gd name="connsiteX22" fmla="*/ 8083299 w 11599492"/>
                          <a:gd name="connsiteY22" fmla="*/ 1616289 h 2266154"/>
                          <a:gd name="connsiteX23" fmla="*/ 8140797 w 11599492"/>
                          <a:gd name="connsiteY23" fmla="*/ 1608825 h 2266154"/>
                          <a:gd name="connsiteX24" fmla="*/ 8256394 w 11599492"/>
                          <a:gd name="connsiteY24" fmla="*/ 1592318 h 2266154"/>
                          <a:gd name="connsiteX25" fmla="*/ 8372818 w 11599492"/>
                          <a:gd name="connsiteY25" fmla="*/ 1573642 h 2266154"/>
                          <a:gd name="connsiteX26" fmla="*/ 8490095 w 11599492"/>
                          <a:gd name="connsiteY26" fmla="*/ 1552719 h 2266154"/>
                          <a:gd name="connsiteX27" fmla="*/ 8608255 w 11599492"/>
                          <a:gd name="connsiteY27" fmla="*/ 1529470 h 2266154"/>
                          <a:gd name="connsiteX28" fmla="*/ 8727323 w 11599492"/>
                          <a:gd name="connsiteY28" fmla="*/ 1503818 h 2266154"/>
                          <a:gd name="connsiteX29" fmla="*/ 8847328 w 11599492"/>
                          <a:gd name="connsiteY29" fmla="*/ 1475685 h 2266154"/>
                          <a:gd name="connsiteX30" fmla="*/ 8968296 w 11599492"/>
                          <a:gd name="connsiteY30" fmla="*/ 1444992 h 2266154"/>
                          <a:gd name="connsiteX31" fmla="*/ 9090256 w 11599492"/>
                          <a:gd name="connsiteY31" fmla="*/ 1411663 h 2266154"/>
                          <a:gd name="connsiteX32" fmla="*/ 9158735 w 11599492"/>
                          <a:gd name="connsiteY32" fmla="*/ 1391863 h 2266154"/>
                          <a:gd name="connsiteX33" fmla="*/ 9213234 w 11599492"/>
                          <a:gd name="connsiteY33" fmla="*/ 1375618 h 2266154"/>
                          <a:gd name="connsiteX34" fmla="*/ 9228236 w 11599492"/>
                          <a:gd name="connsiteY34" fmla="*/ 1370996 h 2266154"/>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46610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058400 w 11466253"/>
                          <a:gd name="connsiteY0" fmla="*/ 0 h 2231612"/>
                          <a:gd name="connsiteX1" fmla="*/ 0 w 11466253"/>
                          <a:gd name="connsiteY1" fmla="*/ 0 h 2231612"/>
                          <a:gd name="connsiteX2" fmla="*/ 0 w 11466253"/>
                          <a:gd name="connsiteY2" fmla="*/ 2231611 h 2231612"/>
                          <a:gd name="connsiteX3" fmla="*/ 17250 w 11466253"/>
                          <a:gd name="connsiteY3" fmla="*/ 2221947 h 2231612"/>
                          <a:gd name="connsiteX4" fmla="*/ 82377 w 11466253"/>
                          <a:gd name="connsiteY4" fmla="*/ 2186203 h 2231612"/>
                          <a:gd name="connsiteX5" fmla="*/ 147204 w 11466253"/>
                          <a:gd name="connsiteY5" fmla="*/ 2151360 h 2231612"/>
                          <a:gd name="connsiteX6" fmla="*/ 211732 w 11466253"/>
                          <a:gd name="connsiteY6" fmla="*/ 2117407 h 2231612"/>
                          <a:gd name="connsiteX7" fmla="*/ 275967 w 11466253"/>
                          <a:gd name="connsiteY7" fmla="*/ 2084335 h 2231612"/>
                          <a:gd name="connsiteX8" fmla="*/ 339911 w 11466253"/>
                          <a:gd name="connsiteY8" fmla="*/ 2052135 h 2231612"/>
                          <a:gd name="connsiteX9" fmla="*/ 403568 w 11466253"/>
                          <a:gd name="connsiteY9" fmla="*/ 2020796 h 2231612"/>
                          <a:gd name="connsiteX10" fmla="*/ 466941 w 11466253"/>
                          <a:gd name="connsiteY10" fmla="*/ 1990308 h 2231612"/>
                          <a:gd name="connsiteX11" fmla="*/ 530034 w 11466253"/>
                          <a:gd name="connsiteY11" fmla="*/ 1960663 h 2231612"/>
                          <a:gd name="connsiteX12" fmla="*/ 592850 w 11466253"/>
                          <a:gd name="connsiteY12" fmla="*/ 1931850 h 2231612"/>
                          <a:gd name="connsiteX13" fmla="*/ 655392 w 11466253"/>
                          <a:gd name="connsiteY13" fmla="*/ 1903860 h 2231612"/>
                          <a:gd name="connsiteX14" fmla="*/ 717665 w 11466253"/>
                          <a:gd name="connsiteY14" fmla="*/ 1876682 h 2231612"/>
                          <a:gd name="connsiteX15" fmla="*/ 779671 w 11466253"/>
                          <a:gd name="connsiteY15" fmla="*/ 1850307 h 2231612"/>
                          <a:gd name="connsiteX16" fmla="*/ 841414 w 11466253"/>
                          <a:gd name="connsiteY16" fmla="*/ 1824725 h 2231612"/>
                          <a:gd name="connsiteX17" fmla="*/ 902897 w 11466253"/>
                          <a:gd name="connsiteY17" fmla="*/ 1799927 h 2231612"/>
                          <a:gd name="connsiteX18" fmla="*/ 964123 w 11466253"/>
                          <a:gd name="connsiteY18" fmla="*/ 1775903 h 2231612"/>
                          <a:gd name="connsiteX19" fmla="*/ 1025097 w 11466253"/>
                          <a:gd name="connsiteY19" fmla="*/ 1752642 h 2231612"/>
                          <a:gd name="connsiteX20" fmla="*/ 1085822 w 11466253"/>
                          <a:gd name="connsiteY20" fmla="*/ 1730136 h 2231612"/>
                          <a:gd name="connsiteX21" fmla="*/ 1146300 w 11466253"/>
                          <a:gd name="connsiteY21" fmla="*/ 1708374 h 2231612"/>
                          <a:gd name="connsiteX22" fmla="*/ 1206536 w 11466253"/>
                          <a:gd name="connsiteY22" fmla="*/ 1687348 h 2231612"/>
                          <a:gd name="connsiteX23" fmla="*/ 1266532 w 11466253"/>
                          <a:gd name="connsiteY23" fmla="*/ 1667046 h 2231612"/>
                          <a:gd name="connsiteX24" fmla="*/ 1326293 w 11466253"/>
                          <a:gd name="connsiteY24" fmla="*/ 1647459 h 2231612"/>
                          <a:gd name="connsiteX25" fmla="*/ 1385822 w 11466253"/>
                          <a:gd name="connsiteY25" fmla="*/ 1628578 h 2231612"/>
                          <a:gd name="connsiteX26" fmla="*/ 1445122 w 11466253"/>
                          <a:gd name="connsiteY26" fmla="*/ 1610392 h 2231612"/>
                          <a:gd name="connsiteX27" fmla="*/ 1504196 w 11466253"/>
                          <a:gd name="connsiteY27" fmla="*/ 1592893 h 2231612"/>
                          <a:gd name="connsiteX28" fmla="*/ 1563048 w 11466253"/>
                          <a:gd name="connsiteY28" fmla="*/ 1576070 h 2231612"/>
                          <a:gd name="connsiteX29" fmla="*/ 1621682 w 11466253"/>
                          <a:gd name="connsiteY29" fmla="*/ 1559913 h 2231612"/>
                          <a:gd name="connsiteX30" fmla="*/ 1680100 w 11466253"/>
                          <a:gd name="connsiteY30" fmla="*/ 1544413 h 2231612"/>
                          <a:gd name="connsiteX31" fmla="*/ 1738307 w 11466253"/>
                          <a:gd name="connsiteY31" fmla="*/ 1529560 h 2231612"/>
                          <a:gd name="connsiteX32" fmla="*/ 1854100 w 11466253"/>
                          <a:gd name="connsiteY32" fmla="*/ 1501756 h 2231612"/>
                          <a:gd name="connsiteX33" fmla="*/ 1969086 w 11466253"/>
                          <a:gd name="connsiteY33" fmla="*/ 1476424 h 2231612"/>
                          <a:gd name="connsiteX34" fmla="*/ 2083294 w 11466253"/>
                          <a:gd name="connsiteY34" fmla="*/ 1453484 h 2231612"/>
                          <a:gd name="connsiteX35" fmla="*/ 2196751 w 11466253"/>
                          <a:gd name="connsiteY35" fmla="*/ 1432859 h 2231612"/>
                          <a:gd name="connsiteX36" fmla="*/ 2309485 w 11466253"/>
                          <a:gd name="connsiteY36" fmla="*/ 1414472 h 2231612"/>
                          <a:gd name="connsiteX37" fmla="*/ 2421523 w 11466253"/>
                          <a:gd name="connsiteY37" fmla="*/ 1398243 h 2231612"/>
                          <a:gd name="connsiteX38" fmla="*/ 2532892 w 11466253"/>
                          <a:gd name="connsiteY38" fmla="*/ 1384096 h 2231612"/>
                          <a:gd name="connsiteX39" fmla="*/ 2594574 w 11466253"/>
                          <a:gd name="connsiteY39" fmla="*/ 1377121 h 2231612"/>
                          <a:gd name="connsiteX40" fmla="*/ 2698753 w 11466253"/>
                          <a:gd name="connsiteY40" fmla="*/ 1366606 h 2231612"/>
                          <a:gd name="connsiteX41" fmla="*/ 2808571 w 11466253"/>
                          <a:gd name="connsiteY41" fmla="*/ 1357321 h 2231612"/>
                          <a:gd name="connsiteX42" fmla="*/ 2917816 w 11466253"/>
                          <a:gd name="connsiteY42" fmla="*/ 1349843 h 2231612"/>
                          <a:gd name="connsiteX43" fmla="*/ 3026516 w 11466253"/>
                          <a:gd name="connsiteY43" fmla="*/ 1344095 h 2231612"/>
                          <a:gd name="connsiteX44" fmla="*/ 3134699 w 11466253"/>
                          <a:gd name="connsiteY44" fmla="*/ 1340000 h 2231612"/>
                          <a:gd name="connsiteX45" fmla="*/ 3242391 w 11466253"/>
                          <a:gd name="connsiteY45" fmla="*/ 1337479 h 2231612"/>
                          <a:gd name="connsiteX46" fmla="*/ 9228236 w 11466253"/>
                          <a:gd name="connsiteY46" fmla="*/ 1336454 h 2231612"/>
                          <a:gd name="connsiteX47" fmla="*/ 9275114 w 11466253"/>
                          <a:gd name="connsiteY47" fmla="*/ 1322011 h 2231612"/>
                          <a:gd name="connsiteX48" fmla="*/ 9337259 w 11466253"/>
                          <a:gd name="connsiteY48" fmla="*/ 1302238 h 2231612"/>
                          <a:gd name="connsiteX49" fmla="*/ 9399672 w 11466253"/>
                          <a:gd name="connsiteY49" fmla="*/ 1281747 h 2231612"/>
                          <a:gd name="connsiteX50" fmla="*/ 9462357 w 11466253"/>
                          <a:gd name="connsiteY50" fmla="*/ 1260528 h 2231612"/>
                          <a:gd name="connsiteX51" fmla="*/ 9525317 w 11466253"/>
                          <a:gd name="connsiteY51" fmla="*/ 1238573 h 2231612"/>
                          <a:gd name="connsiteX52" fmla="*/ 9588556 w 11466253"/>
                          <a:gd name="connsiteY52" fmla="*/ 1215870 h 2231612"/>
                          <a:gd name="connsiteX53" fmla="*/ 9652076 w 11466253"/>
                          <a:gd name="connsiteY53" fmla="*/ 1192410 h 2231612"/>
                          <a:gd name="connsiteX54" fmla="*/ 9715883 w 11466253"/>
                          <a:gd name="connsiteY54" fmla="*/ 1168184 h 2231612"/>
                          <a:gd name="connsiteX55" fmla="*/ 9779978 w 11466253"/>
                          <a:gd name="connsiteY55" fmla="*/ 1143182 h 2231612"/>
                          <a:gd name="connsiteX56" fmla="*/ 9844366 w 11466253"/>
                          <a:gd name="connsiteY56" fmla="*/ 1117393 h 2231612"/>
                          <a:gd name="connsiteX57" fmla="*/ 9909050 w 11466253"/>
                          <a:gd name="connsiteY57" fmla="*/ 1090809 h 2231612"/>
                          <a:gd name="connsiteX58" fmla="*/ 9974032 w 11466253"/>
                          <a:gd name="connsiteY58" fmla="*/ 1063419 h 2231612"/>
                          <a:gd name="connsiteX59" fmla="*/ 10404973 w 11466253"/>
                          <a:gd name="connsiteY59" fmla="*/ 863985 h 2231612"/>
                          <a:gd name="connsiteX60" fmla="*/ 11466253 w 11466253"/>
                          <a:gd name="connsiteY60" fmla="*/ 4616 h 2231612"/>
                          <a:gd name="connsiteX61" fmla="*/ 10058400 w 11466253"/>
                          <a:gd name="connsiteY61" fmla="*/ 0 h 2231612"/>
                          <a:gd name="connsiteX0" fmla="*/ 9228236 w 11466253"/>
                          <a:gd name="connsiteY0" fmla="*/ 1336454 h 2231612"/>
                          <a:gd name="connsiteX1" fmla="*/ 3349621 w 11466253"/>
                          <a:gd name="connsiteY1" fmla="*/ 1336454 h 2231612"/>
                          <a:gd name="connsiteX2" fmla="*/ 3509657 w 11466253"/>
                          <a:gd name="connsiteY2" fmla="*/ 1337551 h 2231612"/>
                          <a:gd name="connsiteX3" fmla="*/ 3668807 w 11466253"/>
                          <a:gd name="connsiteY3" fmla="*/ 1341576 h 2231612"/>
                          <a:gd name="connsiteX4" fmla="*/ 3827162 w 11466253"/>
                          <a:gd name="connsiteY4" fmla="*/ 1348265 h 2231612"/>
                          <a:gd name="connsiteX5" fmla="*/ 4037227 w 11466253"/>
                          <a:gd name="connsiteY5" fmla="*/ 1360874 h 2231612"/>
                          <a:gd name="connsiteX6" fmla="*/ 4246263 w 11466253"/>
                          <a:gd name="connsiteY6" fmla="*/ 1377128 h 2231612"/>
                          <a:gd name="connsiteX7" fmla="*/ 4558370 w 11466253"/>
                          <a:gd name="connsiteY7" fmla="*/ 1406979 h 2231612"/>
                          <a:gd name="connsiteX8" fmla="*/ 6012573 w 11466253"/>
                          <a:gd name="connsiteY8" fmla="*/ 1574291 h 2231612"/>
                          <a:gd name="connsiteX9" fmla="*/ 6170123 w 11466253"/>
                          <a:gd name="connsiteY9" fmla="*/ 1589363 h 2231612"/>
                          <a:gd name="connsiteX10" fmla="*/ 6434279 w 11466253"/>
                          <a:gd name="connsiteY10" fmla="*/ 1610914 h 2231612"/>
                          <a:gd name="connsiteX11" fmla="*/ 6647266 w 11466253"/>
                          <a:gd name="connsiteY11" fmla="*/ 1624243 h 2231612"/>
                          <a:gd name="connsiteX12" fmla="*/ 6808120 w 11466253"/>
                          <a:gd name="connsiteY12" fmla="*/ 1631547 h 2231612"/>
                          <a:gd name="connsiteX13" fmla="*/ 6970031 w 11466253"/>
                          <a:gd name="connsiteY13" fmla="*/ 1636252 h 2231612"/>
                          <a:gd name="connsiteX14" fmla="*/ 7133093 w 11466253"/>
                          <a:gd name="connsiteY14" fmla="*/ 1638094 h 2231612"/>
                          <a:gd name="connsiteX15" fmla="*/ 7297397 w 11466253"/>
                          <a:gd name="connsiteY15" fmla="*/ 1636810 h 2231612"/>
                          <a:gd name="connsiteX16" fmla="*/ 7407669 w 11466253"/>
                          <a:gd name="connsiteY16" fmla="*/ 1634087 h 2231612"/>
                          <a:gd name="connsiteX17" fmla="*/ 7518562 w 11466253"/>
                          <a:gd name="connsiteY17" fmla="*/ 1629780 h 2231612"/>
                          <a:gd name="connsiteX18" fmla="*/ 7630103 w 11466253"/>
                          <a:gd name="connsiteY18" fmla="*/ 1623810 h 2231612"/>
                          <a:gd name="connsiteX19" fmla="*/ 7742320 w 11466253"/>
                          <a:gd name="connsiteY19" fmla="*/ 1616100 h 2231612"/>
                          <a:gd name="connsiteX20" fmla="*/ 7855240 w 11466253"/>
                          <a:gd name="connsiteY20" fmla="*/ 1606571 h 2231612"/>
                          <a:gd name="connsiteX21" fmla="*/ 7968891 w 11466253"/>
                          <a:gd name="connsiteY21" fmla="*/ 1595147 h 2231612"/>
                          <a:gd name="connsiteX22" fmla="*/ 8083299 w 11466253"/>
                          <a:gd name="connsiteY22" fmla="*/ 1581747 h 2231612"/>
                          <a:gd name="connsiteX23" fmla="*/ 8140797 w 11466253"/>
                          <a:gd name="connsiteY23" fmla="*/ 1574283 h 2231612"/>
                          <a:gd name="connsiteX24" fmla="*/ 8256394 w 11466253"/>
                          <a:gd name="connsiteY24" fmla="*/ 1557776 h 2231612"/>
                          <a:gd name="connsiteX25" fmla="*/ 8372818 w 11466253"/>
                          <a:gd name="connsiteY25" fmla="*/ 1539100 h 2231612"/>
                          <a:gd name="connsiteX26" fmla="*/ 8490095 w 11466253"/>
                          <a:gd name="connsiteY26" fmla="*/ 1518177 h 2231612"/>
                          <a:gd name="connsiteX27" fmla="*/ 8608255 w 11466253"/>
                          <a:gd name="connsiteY27" fmla="*/ 1494928 h 2231612"/>
                          <a:gd name="connsiteX28" fmla="*/ 8727323 w 11466253"/>
                          <a:gd name="connsiteY28" fmla="*/ 1469276 h 2231612"/>
                          <a:gd name="connsiteX29" fmla="*/ 8847328 w 11466253"/>
                          <a:gd name="connsiteY29" fmla="*/ 1441143 h 2231612"/>
                          <a:gd name="connsiteX30" fmla="*/ 8968296 w 11466253"/>
                          <a:gd name="connsiteY30" fmla="*/ 1410450 h 2231612"/>
                          <a:gd name="connsiteX31" fmla="*/ 9090256 w 11466253"/>
                          <a:gd name="connsiteY31" fmla="*/ 1377121 h 2231612"/>
                          <a:gd name="connsiteX32" fmla="*/ 9158735 w 11466253"/>
                          <a:gd name="connsiteY32" fmla="*/ 1357321 h 2231612"/>
                          <a:gd name="connsiteX33" fmla="*/ 9213234 w 11466253"/>
                          <a:gd name="connsiteY33" fmla="*/ 1341076 h 2231612"/>
                          <a:gd name="connsiteX34" fmla="*/ 9228236 w 11466253"/>
                          <a:gd name="connsiteY34" fmla="*/ 1336454 h 2231612"/>
                          <a:gd name="connsiteX0" fmla="*/ 10510379 w 11918232"/>
                          <a:gd name="connsiteY0" fmla="*/ 0 h 2437677"/>
                          <a:gd name="connsiteX1" fmla="*/ 451979 w 11918232"/>
                          <a:gd name="connsiteY1" fmla="*/ 0 h 2437677"/>
                          <a:gd name="connsiteX2" fmla="*/ 451979 w 11918232"/>
                          <a:gd name="connsiteY2" fmla="*/ 2231611 h 2437677"/>
                          <a:gd name="connsiteX3" fmla="*/ 0 w 11918232"/>
                          <a:gd name="connsiteY3" fmla="*/ 2437677 h 2437677"/>
                          <a:gd name="connsiteX4" fmla="*/ 534356 w 11918232"/>
                          <a:gd name="connsiteY4" fmla="*/ 2186203 h 2437677"/>
                          <a:gd name="connsiteX5" fmla="*/ 599183 w 11918232"/>
                          <a:gd name="connsiteY5" fmla="*/ 2151360 h 2437677"/>
                          <a:gd name="connsiteX6" fmla="*/ 663711 w 11918232"/>
                          <a:gd name="connsiteY6" fmla="*/ 2117407 h 2437677"/>
                          <a:gd name="connsiteX7" fmla="*/ 727946 w 11918232"/>
                          <a:gd name="connsiteY7" fmla="*/ 2084335 h 2437677"/>
                          <a:gd name="connsiteX8" fmla="*/ 791890 w 11918232"/>
                          <a:gd name="connsiteY8" fmla="*/ 2052135 h 2437677"/>
                          <a:gd name="connsiteX9" fmla="*/ 855547 w 11918232"/>
                          <a:gd name="connsiteY9" fmla="*/ 2020796 h 2437677"/>
                          <a:gd name="connsiteX10" fmla="*/ 918920 w 11918232"/>
                          <a:gd name="connsiteY10" fmla="*/ 1990308 h 2437677"/>
                          <a:gd name="connsiteX11" fmla="*/ 982013 w 11918232"/>
                          <a:gd name="connsiteY11" fmla="*/ 1960663 h 2437677"/>
                          <a:gd name="connsiteX12" fmla="*/ 1044829 w 11918232"/>
                          <a:gd name="connsiteY12" fmla="*/ 1931850 h 2437677"/>
                          <a:gd name="connsiteX13" fmla="*/ 1107371 w 11918232"/>
                          <a:gd name="connsiteY13" fmla="*/ 1903860 h 2437677"/>
                          <a:gd name="connsiteX14" fmla="*/ 1169644 w 11918232"/>
                          <a:gd name="connsiteY14" fmla="*/ 1876682 h 2437677"/>
                          <a:gd name="connsiteX15" fmla="*/ 1231650 w 11918232"/>
                          <a:gd name="connsiteY15" fmla="*/ 1850307 h 2437677"/>
                          <a:gd name="connsiteX16" fmla="*/ 1293393 w 11918232"/>
                          <a:gd name="connsiteY16" fmla="*/ 1824725 h 2437677"/>
                          <a:gd name="connsiteX17" fmla="*/ 1354876 w 11918232"/>
                          <a:gd name="connsiteY17" fmla="*/ 1799927 h 2437677"/>
                          <a:gd name="connsiteX18" fmla="*/ 1416102 w 11918232"/>
                          <a:gd name="connsiteY18" fmla="*/ 1775903 h 2437677"/>
                          <a:gd name="connsiteX19" fmla="*/ 1477076 w 11918232"/>
                          <a:gd name="connsiteY19" fmla="*/ 1752642 h 2437677"/>
                          <a:gd name="connsiteX20" fmla="*/ 1537801 w 11918232"/>
                          <a:gd name="connsiteY20" fmla="*/ 1730136 h 2437677"/>
                          <a:gd name="connsiteX21" fmla="*/ 1598279 w 11918232"/>
                          <a:gd name="connsiteY21" fmla="*/ 1708374 h 2437677"/>
                          <a:gd name="connsiteX22" fmla="*/ 1658515 w 11918232"/>
                          <a:gd name="connsiteY22" fmla="*/ 1687348 h 2437677"/>
                          <a:gd name="connsiteX23" fmla="*/ 1718511 w 11918232"/>
                          <a:gd name="connsiteY23" fmla="*/ 1667046 h 2437677"/>
                          <a:gd name="connsiteX24" fmla="*/ 1778272 w 11918232"/>
                          <a:gd name="connsiteY24" fmla="*/ 1647459 h 2437677"/>
                          <a:gd name="connsiteX25" fmla="*/ 1837801 w 11918232"/>
                          <a:gd name="connsiteY25" fmla="*/ 1628578 h 2437677"/>
                          <a:gd name="connsiteX26" fmla="*/ 1897101 w 11918232"/>
                          <a:gd name="connsiteY26" fmla="*/ 1610392 h 2437677"/>
                          <a:gd name="connsiteX27" fmla="*/ 1956175 w 11918232"/>
                          <a:gd name="connsiteY27" fmla="*/ 1592893 h 2437677"/>
                          <a:gd name="connsiteX28" fmla="*/ 2015027 w 11918232"/>
                          <a:gd name="connsiteY28" fmla="*/ 1576070 h 2437677"/>
                          <a:gd name="connsiteX29" fmla="*/ 2073661 w 11918232"/>
                          <a:gd name="connsiteY29" fmla="*/ 1559913 h 2437677"/>
                          <a:gd name="connsiteX30" fmla="*/ 2132079 w 11918232"/>
                          <a:gd name="connsiteY30" fmla="*/ 1544413 h 2437677"/>
                          <a:gd name="connsiteX31" fmla="*/ 2190286 w 11918232"/>
                          <a:gd name="connsiteY31" fmla="*/ 1529560 h 2437677"/>
                          <a:gd name="connsiteX32" fmla="*/ 2306079 w 11918232"/>
                          <a:gd name="connsiteY32" fmla="*/ 1501756 h 2437677"/>
                          <a:gd name="connsiteX33" fmla="*/ 2421065 w 11918232"/>
                          <a:gd name="connsiteY33" fmla="*/ 1476424 h 2437677"/>
                          <a:gd name="connsiteX34" fmla="*/ 2535273 w 11918232"/>
                          <a:gd name="connsiteY34" fmla="*/ 1453484 h 2437677"/>
                          <a:gd name="connsiteX35" fmla="*/ 2648730 w 11918232"/>
                          <a:gd name="connsiteY35" fmla="*/ 1432859 h 2437677"/>
                          <a:gd name="connsiteX36" fmla="*/ 2761464 w 11918232"/>
                          <a:gd name="connsiteY36" fmla="*/ 1414472 h 2437677"/>
                          <a:gd name="connsiteX37" fmla="*/ 2873502 w 11918232"/>
                          <a:gd name="connsiteY37" fmla="*/ 1398243 h 2437677"/>
                          <a:gd name="connsiteX38" fmla="*/ 2984871 w 11918232"/>
                          <a:gd name="connsiteY38" fmla="*/ 1384096 h 2437677"/>
                          <a:gd name="connsiteX39" fmla="*/ 3046553 w 11918232"/>
                          <a:gd name="connsiteY39" fmla="*/ 1377121 h 2437677"/>
                          <a:gd name="connsiteX40" fmla="*/ 3150732 w 11918232"/>
                          <a:gd name="connsiteY40" fmla="*/ 1366606 h 2437677"/>
                          <a:gd name="connsiteX41" fmla="*/ 3260550 w 11918232"/>
                          <a:gd name="connsiteY41" fmla="*/ 1357321 h 2437677"/>
                          <a:gd name="connsiteX42" fmla="*/ 3369795 w 11918232"/>
                          <a:gd name="connsiteY42" fmla="*/ 1349843 h 2437677"/>
                          <a:gd name="connsiteX43" fmla="*/ 3478495 w 11918232"/>
                          <a:gd name="connsiteY43" fmla="*/ 1344095 h 2437677"/>
                          <a:gd name="connsiteX44" fmla="*/ 3586678 w 11918232"/>
                          <a:gd name="connsiteY44" fmla="*/ 1340000 h 2437677"/>
                          <a:gd name="connsiteX45" fmla="*/ 3694370 w 11918232"/>
                          <a:gd name="connsiteY45" fmla="*/ 1337479 h 2437677"/>
                          <a:gd name="connsiteX46" fmla="*/ 9680215 w 11918232"/>
                          <a:gd name="connsiteY46" fmla="*/ 1336454 h 2437677"/>
                          <a:gd name="connsiteX47" fmla="*/ 9727093 w 11918232"/>
                          <a:gd name="connsiteY47" fmla="*/ 1322011 h 2437677"/>
                          <a:gd name="connsiteX48" fmla="*/ 9789238 w 11918232"/>
                          <a:gd name="connsiteY48" fmla="*/ 1302238 h 2437677"/>
                          <a:gd name="connsiteX49" fmla="*/ 9851651 w 11918232"/>
                          <a:gd name="connsiteY49" fmla="*/ 1281747 h 2437677"/>
                          <a:gd name="connsiteX50" fmla="*/ 9914336 w 11918232"/>
                          <a:gd name="connsiteY50" fmla="*/ 1260528 h 2437677"/>
                          <a:gd name="connsiteX51" fmla="*/ 9977296 w 11918232"/>
                          <a:gd name="connsiteY51" fmla="*/ 1238573 h 2437677"/>
                          <a:gd name="connsiteX52" fmla="*/ 10040535 w 11918232"/>
                          <a:gd name="connsiteY52" fmla="*/ 1215870 h 2437677"/>
                          <a:gd name="connsiteX53" fmla="*/ 10104055 w 11918232"/>
                          <a:gd name="connsiteY53" fmla="*/ 1192410 h 2437677"/>
                          <a:gd name="connsiteX54" fmla="*/ 10167862 w 11918232"/>
                          <a:gd name="connsiteY54" fmla="*/ 1168184 h 2437677"/>
                          <a:gd name="connsiteX55" fmla="*/ 10231957 w 11918232"/>
                          <a:gd name="connsiteY55" fmla="*/ 1143182 h 2437677"/>
                          <a:gd name="connsiteX56" fmla="*/ 10296345 w 11918232"/>
                          <a:gd name="connsiteY56" fmla="*/ 1117393 h 2437677"/>
                          <a:gd name="connsiteX57" fmla="*/ 10361029 w 11918232"/>
                          <a:gd name="connsiteY57" fmla="*/ 1090809 h 2437677"/>
                          <a:gd name="connsiteX58" fmla="*/ 10426011 w 11918232"/>
                          <a:gd name="connsiteY58" fmla="*/ 1063419 h 2437677"/>
                          <a:gd name="connsiteX59" fmla="*/ 10856952 w 11918232"/>
                          <a:gd name="connsiteY59" fmla="*/ 863985 h 2437677"/>
                          <a:gd name="connsiteX60" fmla="*/ 11918232 w 11918232"/>
                          <a:gd name="connsiteY60" fmla="*/ 4616 h 2437677"/>
                          <a:gd name="connsiteX61" fmla="*/ 10510379 w 11918232"/>
                          <a:gd name="connsiteY61" fmla="*/ 0 h 2437677"/>
                          <a:gd name="connsiteX0" fmla="*/ 9680215 w 11918232"/>
                          <a:gd name="connsiteY0" fmla="*/ 1336454 h 2437677"/>
                          <a:gd name="connsiteX1" fmla="*/ 3801600 w 11918232"/>
                          <a:gd name="connsiteY1" fmla="*/ 1336454 h 2437677"/>
                          <a:gd name="connsiteX2" fmla="*/ 3961636 w 11918232"/>
                          <a:gd name="connsiteY2" fmla="*/ 1337551 h 2437677"/>
                          <a:gd name="connsiteX3" fmla="*/ 4120786 w 11918232"/>
                          <a:gd name="connsiteY3" fmla="*/ 1341576 h 2437677"/>
                          <a:gd name="connsiteX4" fmla="*/ 4279141 w 11918232"/>
                          <a:gd name="connsiteY4" fmla="*/ 1348265 h 2437677"/>
                          <a:gd name="connsiteX5" fmla="*/ 4489206 w 11918232"/>
                          <a:gd name="connsiteY5" fmla="*/ 1360874 h 2437677"/>
                          <a:gd name="connsiteX6" fmla="*/ 4698242 w 11918232"/>
                          <a:gd name="connsiteY6" fmla="*/ 1377128 h 2437677"/>
                          <a:gd name="connsiteX7" fmla="*/ 5010349 w 11918232"/>
                          <a:gd name="connsiteY7" fmla="*/ 1406979 h 2437677"/>
                          <a:gd name="connsiteX8" fmla="*/ 6464552 w 11918232"/>
                          <a:gd name="connsiteY8" fmla="*/ 1574291 h 2437677"/>
                          <a:gd name="connsiteX9" fmla="*/ 6622102 w 11918232"/>
                          <a:gd name="connsiteY9" fmla="*/ 1589363 h 2437677"/>
                          <a:gd name="connsiteX10" fmla="*/ 6886258 w 11918232"/>
                          <a:gd name="connsiteY10" fmla="*/ 1610914 h 2437677"/>
                          <a:gd name="connsiteX11" fmla="*/ 7099245 w 11918232"/>
                          <a:gd name="connsiteY11" fmla="*/ 1624243 h 2437677"/>
                          <a:gd name="connsiteX12" fmla="*/ 7260099 w 11918232"/>
                          <a:gd name="connsiteY12" fmla="*/ 1631547 h 2437677"/>
                          <a:gd name="connsiteX13" fmla="*/ 7422010 w 11918232"/>
                          <a:gd name="connsiteY13" fmla="*/ 1636252 h 2437677"/>
                          <a:gd name="connsiteX14" fmla="*/ 7585072 w 11918232"/>
                          <a:gd name="connsiteY14" fmla="*/ 1638094 h 2437677"/>
                          <a:gd name="connsiteX15" fmla="*/ 7749376 w 11918232"/>
                          <a:gd name="connsiteY15" fmla="*/ 1636810 h 2437677"/>
                          <a:gd name="connsiteX16" fmla="*/ 7859648 w 11918232"/>
                          <a:gd name="connsiteY16" fmla="*/ 1634087 h 2437677"/>
                          <a:gd name="connsiteX17" fmla="*/ 7970541 w 11918232"/>
                          <a:gd name="connsiteY17" fmla="*/ 1629780 h 2437677"/>
                          <a:gd name="connsiteX18" fmla="*/ 8082082 w 11918232"/>
                          <a:gd name="connsiteY18" fmla="*/ 1623810 h 2437677"/>
                          <a:gd name="connsiteX19" fmla="*/ 8194299 w 11918232"/>
                          <a:gd name="connsiteY19" fmla="*/ 1616100 h 2437677"/>
                          <a:gd name="connsiteX20" fmla="*/ 8307219 w 11918232"/>
                          <a:gd name="connsiteY20" fmla="*/ 1606571 h 2437677"/>
                          <a:gd name="connsiteX21" fmla="*/ 8420870 w 11918232"/>
                          <a:gd name="connsiteY21" fmla="*/ 1595147 h 2437677"/>
                          <a:gd name="connsiteX22" fmla="*/ 8535278 w 11918232"/>
                          <a:gd name="connsiteY22" fmla="*/ 1581747 h 2437677"/>
                          <a:gd name="connsiteX23" fmla="*/ 8592776 w 11918232"/>
                          <a:gd name="connsiteY23" fmla="*/ 1574283 h 2437677"/>
                          <a:gd name="connsiteX24" fmla="*/ 8708373 w 11918232"/>
                          <a:gd name="connsiteY24" fmla="*/ 1557776 h 2437677"/>
                          <a:gd name="connsiteX25" fmla="*/ 8824797 w 11918232"/>
                          <a:gd name="connsiteY25" fmla="*/ 1539100 h 2437677"/>
                          <a:gd name="connsiteX26" fmla="*/ 8942074 w 11918232"/>
                          <a:gd name="connsiteY26" fmla="*/ 1518177 h 2437677"/>
                          <a:gd name="connsiteX27" fmla="*/ 9060234 w 11918232"/>
                          <a:gd name="connsiteY27" fmla="*/ 1494928 h 2437677"/>
                          <a:gd name="connsiteX28" fmla="*/ 9179302 w 11918232"/>
                          <a:gd name="connsiteY28" fmla="*/ 1469276 h 2437677"/>
                          <a:gd name="connsiteX29" fmla="*/ 9299307 w 11918232"/>
                          <a:gd name="connsiteY29" fmla="*/ 1441143 h 2437677"/>
                          <a:gd name="connsiteX30" fmla="*/ 9420275 w 11918232"/>
                          <a:gd name="connsiteY30" fmla="*/ 1410450 h 2437677"/>
                          <a:gd name="connsiteX31" fmla="*/ 9542235 w 11918232"/>
                          <a:gd name="connsiteY31" fmla="*/ 1377121 h 2437677"/>
                          <a:gd name="connsiteX32" fmla="*/ 9610714 w 11918232"/>
                          <a:gd name="connsiteY32" fmla="*/ 1357321 h 2437677"/>
                          <a:gd name="connsiteX33" fmla="*/ 9665213 w 11918232"/>
                          <a:gd name="connsiteY33" fmla="*/ 1341076 h 2437677"/>
                          <a:gd name="connsiteX34" fmla="*/ 9680215 w 11918232"/>
                          <a:gd name="connsiteY34" fmla="*/ 1336454 h 2437677"/>
                          <a:gd name="connsiteX0" fmla="*/ 10521691 w 11929544"/>
                          <a:gd name="connsiteY0" fmla="*/ 0 h 2437677"/>
                          <a:gd name="connsiteX1" fmla="*/ 463291 w 11929544"/>
                          <a:gd name="connsiteY1" fmla="*/ 0 h 2437677"/>
                          <a:gd name="connsiteX2" fmla="*/ 0 w 11929544"/>
                          <a:gd name="connsiteY2" fmla="*/ 2019802 h 2437677"/>
                          <a:gd name="connsiteX3" fmla="*/ 11312 w 11929544"/>
                          <a:gd name="connsiteY3" fmla="*/ 2437677 h 2437677"/>
                          <a:gd name="connsiteX4" fmla="*/ 545668 w 11929544"/>
                          <a:gd name="connsiteY4" fmla="*/ 2186203 h 2437677"/>
                          <a:gd name="connsiteX5" fmla="*/ 610495 w 11929544"/>
                          <a:gd name="connsiteY5" fmla="*/ 2151360 h 2437677"/>
                          <a:gd name="connsiteX6" fmla="*/ 675023 w 11929544"/>
                          <a:gd name="connsiteY6" fmla="*/ 2117407 h 2437677"/>
                          <a:gd name="connsiteX7" fmla="*/ 739258 w 11929544"/>
                          <a:gd name="connsiteY7" fmla="*/ 2084335 h 2437677"/>
                          <a:gd name="connsiteX8" fmla="*/ 803202 w 11929544"/>
                          <a:gd name="connsiteY8" fmla="*/ 2052135 h 2437677"/>
                          <a:gd name="connsiteX9" fmla="*/ 866859 w 11929544"/>
                          <a:gd name="connsiteY9" fmla="*/ 2020796 h 2437677"/>
                          <a:gd name="connsiteX10" fmla="*/ 930232 w 11929544"/>
                          <a:gd name="connsiteY10" fmla="*/ 1990308 h 2437677"/>
                          <a:gd name="connsiteX11" fmla="*/ 993325 w 11929544"/>
                          <a:gd name="connsiteY11" fmla="*/ 1960663 h 2437677"/>
                          <a:gd name="connsiteX12" fmla="*/ 1056141 w 11929544"/>
                          <a:gd name="connsiteY12" fmla="*/ 1931850 h 2437677"/>
                          <a:gd name="connsiteX13" fmla="*/ 1118683 w 11929544"/>
                          <a:gd name="connsiteY13" fmla="*/ 1903860 h 2437677"/>
                          <a:gd name="connsiteX14" fmla="*/ 1180956 w 11929544"/>
                          <a:gd name="connsiteY14" fmla="*/ 1876682 h 2437677"/>
                          <a:gd name="connsiteX15" fmla="*/ 1242962 w 11929544"/>
                          <a:gd name="connsiteY15" fmla="*/ 1850307 h 2437677"/>
                          <a:gd name="connsiteX16" fmla="*/ 1304705 w 11929544"/>
                          <a:gd name="connsiteY16" fmla="*/ 1824725 h 2437677"/>
                          <a:gd name="connsiteX17" fmla="*/ 1366188 w 11929544"/>
                          <a:gd name="connsiteY17" fmla="*/ 1799927 h 2437677"/>
                          <a:gd name="connsiteX18" fmla="*/ 1427414 w 11929544"/>
                          <a:gd name="connsiteY18" fmla="*/ 1775903 h 2437677"/>
                          <a:gd name="connsiteX19" fmla="*/ 1488388 w 11929544"/>
                          <a:gd name="connsiteY19" fmla="*/ 1752642 h 2437677"/>
                          <a:gd name="connsiteX20" fmla="*/ 1549113 w 11929544"/>
                          <a:gd name="connsiteY20" fmla="*/ 1730136 h 2437677"/>
                          <a:gd name="connsiteX21" fmla="*/ 1609591 w 11929544"/>
                          <a:gd name="connsiteY21" fmla="*/ 1708374 h 2437677"/>
                          <a:gd name="connsiteX22" fmla="*/ 1669827 w 11929544"/>
                          <a:gd name="connsiteY22" fmla="*/ 1687348 h 2437677"/>
                          <a:gd name="connsiteX23" fmla="*/ 1729823 w 11929544"/>
                          <a:gd name="connsiteY23" fmla="*/ 1667046 h 2437677"/>
                          <a:gd name="connsiteX24" fmla="*/ 1789584 w 11929544"/>
                          <a:gd name="connsiteY24" fmla="*/ 1647459 h 2437677"/>
                          <a:gd name="connsiteX25" fmla="*/ 1849113 w 11929544"/>
                          <a:gd name="connsiteY25" fmla="*/ 1628578 h 2437677"/>
                          <a:gd name="connsiteX26" fmla="*/ 1908413 w 11929544"/>
                          <a:gd name="connsiteY26" fmla="*/ 1610392 h 2437677"/>
                          <a:gd name="connsiteX27" fmla="*/ 1967487 w 11929544"/>
                          <a:gd name="connsiteY27" fmla="*/ 1592893 h 2437677"/>
                          <a:gd name="connsiteX28" fmla="*/ 2026339 w 11929544"/>
                          <a:gd name="connsiteY28" fmla="*/ 1576070 h 2437677"/>
                          <a:gd name="connsiteX29" fmla="*/ 2084973 w 11929544"/>
                          <a:gd name="connsiteY29" fmla="*/ 1559913 h 2437677"/>
                          <a:gd name="connsiteX30" fmla="*/ 2143391 w 11929544"/>
                          <a:gd name="connsiteY30" fmla="*/ 1544413 h 2437677"/>
                          <a:gd name="connsiteX31" fmla="*/ 2201598 w 11929544"/>
                          <a:gd name="connsiteY31" fmla="*/ 1529560 h 2437677"/>
                          <a:gd name="connsiteX32" fmla="*/ 2317391 w 11929544"/>
                          <a:gd name="connsiteY32" fmla="*/ 1501756 h 2437677"/>
                          <a:gd name="connsiteX33" fmla="*/ 2432377 w 11929544"/>
                          <a:gd name="connsiteY33" fmla="*/ 1476424 h 2437677"/>
                          <a:gd name="connsiteX34" fmla="*/ 2546585 w 11929544"/>
                          <a:gd name="connsiteY34" fmla="*/ 1453484 h 2437677"/>
                          <a:gd name="connsiteX35" fmla="*/ 2660042 w 11929544"/>
                          <a:gd name="connsiteY35" fmla="*/ 1432859 h 2437677"/>
                          <a:gd name="connsiteX36" fmla="*/ 2772776 w 11929544"/>
                          <a:gd name="connsiteY36" fmla="*/ 1414472 h 2437677"/>
                          <a:gd name="connsiteX37" fmla="*/ 2884814 w 11929544"/>
                          <a:gd name="connsiteY37" fmla="*/ 1398243 h 2437677"/>
                          <a:gd name="connsiteX38" fmla="*/ 2996183 w 11929544"/>
                          <a:gd name="connsiteY38" fmla="*/ 1384096 h 2437677"/>
                          <a:gd name="connsiteX39" fmla="*/ 3057865 w 11929544"/>
                          <a:gd name="connsiteY39" fmla="*/ 1377121 h 2437677"/>
                          <a:gd name="connsiteX40" fmla="*/ 3162044 w 11929544"/>
                          <a:gd name="connsiteY40" fmla="*/ 1366606 h 2437677"/>
                          <a:gd name="connsiteX41" fmla="*/ 3271862 w 11929544"/>
                          <a:gd name="connsiteY41" fmla="*/ 1357321 h 2437677"/>
                          <a:gd name="connsiteX42" fmla="*/ 3381107 w 11929544"/>
                          <a:gd name="connsiteY42" fmla="*/ 1349843 h 2437677"/>
                          <a:gd name="connsiteX43" fmla="*/ 3489807 w 11929544"/>
                          <a:gd name="connsiteY43" fmla="*/ 1344095 h 2437677"/>
                          <a:gd name="connsiteX44" fmla="*/ 3597990 w 11929544"/>
                          <a:gd name="connsiteY44" fmla="*/ 1340000 h 2437677"/>
                          <a:gd name="connsiteX45" fmla="*/ 3705682 w 11929544"/>
                          <a:gd name="connsiteY45" fmla="*/ 1337479 h 2437677"/>
                          <a:gd name="connsiteX46" fmla="*/ 9691527 w 11929544"/>
                          <a:gd name="connsiteY46" fmla="*/ 1336454 h 2437677"/>
                          <a:gd name="connsiteX47" fmla="*/ 9738405 w 11929544"/>
                          <a:gd name="connsiteY47" fmla="*/ 1322011 h 2437677"/>
                          <a:gd name="connsiteX48" fmla="*/ 9800550 w 11929544"/>
                          <a:gd name="connsiteY48" fmla="*/ 1302238 h 2437677"/>
                          <a:gd name="connsiteX49" fmla="*/ 9862963 w 11929544"/>
                          <a:gd name="connsiteY49" fmla="*/ 1281747 h 2437677"/>
                          <a:gd name="connsiteX50" fmla="*/ 9925648 w 11929544"/>
                          <a:gd name="connsiteY50" fmla="*/ 1260528 h 2437677"/>
                          <a:gd name="connsiteX51" fmla="*/ 9988608 w 11929544"/>
                          <a:gd name="connsiteY51" fmla="*/ 1238573 h 2437677"/>
                          <a:gd name="connsiteX52" fmla="*/ 10051847 w 11929544"/>
                          <a:gd name="connsiteY52" fmla="*/ 1215870 h 2437677"/>
                          <a:gd name="connsiteX53" fmla="*/ 10115367 w 11929544"/>
                          <a:gd name="connsiteY53" fmla="*/ 1192410 h 2437677"/>
                          <a:gd name="connsiteX54" fmla="*/ 10179174 w 11929544"/>
                          <a:gd name="connsiteY54" fmla="*/ 1168184 h 2437677"/>
                          <a:gd name="connsiteX55" fmla="*/ 10243269 w 11929544"/>
                          <a:gd name="connsiteY55" fmla="*/ 1143182 h 2437677"/>
                          <a:gd name="connsiteX56" fmla="*/ 10307657 w 11929544"/>
                          <a:gd name="connsiteY56" fmla="*/ 1117393 h 2437677"/>
                          <a:gd name="connsiteX57" fmla="*/ 10372341 w 11929544"/>
                          <a:gd name="connsiteY57" fmla="*/ 1090809 h 2437677"/>
                          <a:gd name="connsiteX58" fmla="*/ 10437323 w 11929544"/>
                          <a:gd name="connsiteY58" fmla="*/ 1063419 h 2437677"/>
                          <a:gd name="connsiteX59" fmla="*/ 10868264 w 11929544"/>
                          <a:gd name="connsiteY59" fmla="*/ 863985 h 2437677"/>
                          <a:gd name="connsiteX60" fmla="*/ 11929544 w 11929544"/>
                          <a:gd name="connsiteY60" fmla="*/ 4616 h 2437677"/>
                          <a:gd name="connsiteX61" fmla="*/ 10521691 w 11929544"/>
                          <a:gd name="connsiteY61" fmla="*/ 0 h 2437677"/>
                          <a:gd name="connsiteX0" fmla="*/ 9691527 w 11929544"/>
                          <a:gd name="connsiteY0" fmla="*/ 1336454 h 2437677"/>
                          <a:gd name="connsiteX1" fmla="*/ 3812912 w 11929544"/>
                          <a:gd name="connsiteY1" fmla="*/ 1336454 h 2437677"/>
                          <a:gd name="connsiteX2" fmla="*/ 3972948 w 11929544"/>
                          <a:gd name="connsiteY2" fmla="*/ 1337551 h 2437677"/>
                          <a:gd name="connsiteX3" fmla="*/ 4132098 w 11929544"/>
                          <a:gd name="connsiteY3" fmla="*/ 1341576 h 2437677"/>
                          <a:gd name="connsiteX4" fmla="*/ 4290453 w 11929544"/>
                          <a:gd name="connsiteY4" fmla="*/ 1348265 h 2437677"/>
                          <a:gd name="connsiteX5" fmla="*/ 4500518 w 11929544"/>
                          <a:gd name="connsiteY5" fmla="*/ 1360874 h 2437677"/>
                          <a:gd name="connsiteX6" fmla="*/ 4709554 w 11929544"/>
                          <a:gd name="connsiteY6" fmla="*/ 1377128 h 2437677"/>
                          <a:gd name="connsiteX7" fmla="*/ 5021661 w 11929544"/>
                          <a:gd name="connsiteY7" fmla="*/ 1406979 h 2437677"/>
                          <a:gd name="connsiteX8" fmla="*/ 6475864 w 11929544"/>
                          <a:gd name="connsiteY8" fmla="*/ 1574291 h 2437677"/>
                          <a:gd name="connsiteX9" fmla="*/ 6633414 w 11929544"/>
                          <a:gd name="connsiteY9" fmla="*/ 1589363 h 2437677"/>
                          <a:gd name="connsiteX10" fmla="*/ 6897570 w 11929544"/>
                          <a:gd name="connsiteY10" fmla="*/ 1610914 h 2437677"/>
                          <a:gd name="connsiteX11" fmla="*/ 7110557 w 11929544"/>
                          <a:gd name="connsiteY11" fmla="*/ 1624243 h 2437677"/>
                          <a:gd name="connsiteX12" fmla="*/ 7271411 w 11929544"/>
                          <a:gd name="connsiteY12" fmla="*/ 1631547 h 2437677"/>
                          <a:gd name="connsiteX13" fmla="*/ 7433322 w 11929544"/>
                          <a:gd name="connsiteY13" fmla="*/ 1636252 h 2437677"/>
                          <a:gd name="connsiteX14" fmla="*/ 7596384 w 11929544"/>
                          <a:gd name="connsiteY14" fmla="*/ 1638094 h 2437677"/>
                          <a:gd name="connsiteX15" fmla="*/ 7760688 w 11929544"/>
                          <a:gd name="connsiteY15" fmla="*/ 1636810 h 2437677"/>
                          <a:gd name="connsiteX16" fmla="*/ 7870960 w 11929544"/>
                          <a:gd name="connsiteY16" fmla="*/ 1634087 h 2437677"/>
                          <a:gd name="connsiteX17" fmla="*/ 7981853 w 11929544"/>
                          <a:gd name="connsiteY17" fmla="*/ 1629780 h 2437677"/>
                          <a:gd name="connsiteX18" fmla="*/ 8093394 w 11929544"/>
                          <a:gd name="connsiteY18" fmla="*/ 1623810 h 2437677"/>
                          <a:gd name="connsiteX19" fmla="*/ 8205611 w 11929544"/>
                          <a:gd name="connsiteY19" fmla="*/ 1616100 h 2437677"/>
                          <a:gd name="connsiteX20" fmla="*/ 8318531 w 11929544"/>
                          <a:gd name="connsiteY20" fmla="*/ 1606571 h 2437677"/>
                          <a:gd name="connsiteX21" fmla="*/ 8432182 w 11929544"/>
                          <a:gd name="connsiteY21" fmla="*/ 1595147 h 2437677"/>
                          <a:gd name="connsiteX22" fmla="*/ 8546590 w 11929544"/>
                          <a:gd name="connsiteY22" fmla="*/ 1581747 h 2437677"/>
                          <a:gd name="connsiteX23" fmla="*/ 8604088 w 11929544"/>
                          <a:gd name="connsiteY23" fmla="*/ 1574283 h 2437677"/>
                          <a:gd name="connsiteX24" fmla="*/ 8719685 w 11929544"/>
                          <a:gd name="connsiteY24" fmla="*/ 1557776 h 2437677"/>
                          <a:gd name="connsiteX25" fmla="*/ 8836109 w 11929544"/>
                          <a:gd name="connsiteY25" fmla="*/ 1539100 h 2437677"/>
                          <a:gd name="connsiteX26" fmla="*/ 8953386 w 11929544"/>
                          <a:gd name="connsiteY26" fmla="*/ 1518177 h 2437677"/>
                          <a:gd name="connsiteX27" fmla="*/ 9071546 w 11929544"/>
                          <a:gd name="connsiteY27" fmla="*/ 1494928 h 2437677"/>
                          <a:gd name="connsiteX28" fmla="*/ 9190614 w 11929544"/>
                          <a:gd name="connsiteY28" fmla="*/ 1469276 h 2437677"/>
                          <a:gd name="connsiteX29" fmla="*/ 9310619 w 11929544"/>
                          <a:gd name="connsiteY29" fmla="*/ 1441143 h 2437677"/>
                          <a:gd name="connsiteX30" fmla="*/ 9431587 w 11929544"/>
                          <a:gd name="connsiteY30" fmla="*/ 1410450 h 2437677"/>
                          <a:gd name="connsiteX31" fmla="*/ 9553547 w 11929544"/>
                          <a:gd name="connsiteY31" fmla="*/ 1377121 h 2437677"/>
                          <a:gd name="connsiteX32" fmla="*/ 9622026 w 11929544"/>
                          <a:gd name="connsiteY32" fmla="*/ 1357321 h 2437677"/>
                          <a:gd name="connsiteX33" fmla="*/ 9676525 w 11929544"/>
                          <a:gd name="connsiteY33" fmla="*/ 1341076 h 2437677"/>
                          <a:gd name="connsiteX34" fmla="*/ 9691527 w 11929544"/>
                          <a:gd name="connsiteY34" fmla="*/ 1336454 h 2437677"/>
                          <a:gd name="connsiteX0" fmla="*/ 10510379 w 11918232"/>
                          <a:gd name="connsiteY0" fmla="*/ 0 h 2437677"/>
                          <a:gd name="connsiteX1" fmla="*/ 451979 w 11918232"/>
                          <a:gd name="connsiteY1" fmla="*/ 0 h 2437677"/>
                          <a:gd name="connsiteX2" fmla="*/ 30266 w 11918232"/>
                          <a:gd name="connsiteY2" fmla="*/ 2015879 h 2437677"/>
                          <a:gd name="connsiteX3" fmla="*/ 0 w 11918232"/>
                          <a:gd name="connsiteY3" fmla="*/ 2437677 h 2437677"/>
                          <a:gd name="connsiteX4" fmla="*/ 534356 w 11918232"/>
                          <a:gd name="connsiteY4" fmla="*/ 2186203 h 2437677"/>
                          <a:gd name="connsiteX5" fmla="*/ 599183 w 11918232"/>
                          <a:gd name="connsiteY5" fmla="*/ 2151360 h 2437677"/>
                          <a:gd name="connsiteX6" fmla="*/ 663711 w 11918232"/>
                          <a:gd name="connsiteY6" fmla="*/ 2117407 h 2437677"/>
                          <a:gd name="connsiteX7" fmla="*/ 727946 w 11918232"/>
                          <a:gd name="connsiteY7" fmla="*/ 2084335 h 2437677"/>
                          <a:gd name="connsiteX8" fmla="*/ 791890 w 11918232"/>
                          <a:gd name="connsiteY8" fmla="*/ 2052135 h 2437677"/>
                          <a:gd name="connsiteX9" fmla="*/ 855547 w 11918232"/>
                          <a:gd name="connsiteY9" fmla="*/ 2020796 h 2437677"/>
                          <a:gd name="connsiteX10" fmla="*/ 918920 w 11918232"/>
                          <a:gd name="connsiteY10" fmla="*/ 1990308 h 2437677"/>
                          <a:gd name="connsiteX11" fmla="*/ 982013 w 11918232"/>
                          <a:gd name="connsiteY11" fmla="*/ 1960663 h 2437677"/>
                          <a:gd name="connsiteX12" fmla="*/ 1044829 w 11918232"/>
                          <a:gd name="connsiteY12" fmla="*/ 1931850 h 2437677"/>
                          <a:gd name="connsiteX13" fmla="*/ 1107371 w 11918232"/>
                          <a:gd name="connsiteY13" fmla="*/ 1903860 h 2437677"/>
                          <a:gd name="connsiteX14" fmla="*/ 1169644 w 11918232"/>
                          <a:gd name="connsiteY14" fmla="*/ 1876682 h 2437677"/>
                          <a:gd name="connsiteX15" fmla="*/ 1231650 w 11918232"/>
                          <a:gd name="connsiteY15" fmla="*/ 1850307 h 2437677"/>
                          <a:gd name="connsiteX16" fmla="*/ 1293393 w 11918232"/>
                          <a:gd name="connsiteY16" fmla="*/ 1824725 h 2437677"/>
                          <a:gd name="connsiteX17" fmla="*/ 1354876 w 11918232"/>
                          <a:gd name="connsiteY17" fmla="*/ 1799927 h 2437677"/>
                          <a:gd name="connsiteX18" fmla="*/ 1416102 w 11918232"/>
                          <a:gd name="connsiteY18" fmla="*/ 1775903 h 2437677"/>
                          <a:gd name="connsiteX19" fmla="*/ 1477076 w 11918232"/>
                          <a:gd name="connsiteY19" fmla="*/ 1752642 h 2437677"/>
                          <a:gd name="connsiteX20" fmla="*/ 1537801 w 11918232"/>
                          <a:gd name="connsiteY20" fmla="*/ 1730136 h 2437677"/>
                          <a:gd name="connsiteX21" fmla="*/ 1598279 w 11918232"/>
                          <a:gd name="connsiteY21" fmla="*/ 1708374 h 2437677"/>
                          <a:gd name="connsiteX22" fmla="*/ 1658515 w 11918232"/>
                          <a:gd name="connsiteY22" fmla="*/ 1687348 h 2437677"/>
                          <a:gd name="connsiteX23" fmla="*/ 1718511 w 11918232"/>
                          <a:gd name="connsiteY23" fmla="*/ 1667046 h 2437677"/>
                          <a:gd name="connsiteX24" fmla="*/ 1778272 w 11918232"/>
                          <a:gd name="connsiteY24" fmla="*/ 1647459 h 2437677"/>
                          <a:gd name="connsiteX25" fmla="*/ 1837801 w 11918232"/>
                          <a:gd name="connsiteY25" fmla="*/ 1628578 h 2437677"/>
                          <a:gd name="connsiteX26" fmla="*/ 1897101 w 11918232"/>
                          <a:gd name="connsiteY26" fmla="*/ 1610392 h 2437677"/>
                          <a:gd name="connsiteX27" fmla="*/ 1956175 w 11918232"/>
                          <a:gd name="connsiteY27" fmla="*/ 1592893 h 2437677"/>
                          <a:gd name="connsiteX28" fmla="*/ 2015027 w 11918232"/>
                          <a:gd name="connsiteY28" fmla="*/ 1576070 h 2437677"/>
                          <a:gd name="connsiteX29" fmla="*/ 2073661 w 11918232"/>
                          <a:gd name="connsiteY29" fmla="*/ 1559913 h 2437677"/>
                          <a:gd name="connsiteX30" fmla="*/ 2132079 w 11918232"/>
                          <a:gd name="connsiteY30" fmla="*/ 1544413 h 2437677"/>
                          <a:gd name="connsiteX31" fmla="*/ 2190286 w 11918232"/>
                          <a:gd name="connsiteY31" fmla="*/ 1529560 h 2437677"/>
                          <a:gd name="connsiteX32" fmla="*/ 2306079 w 11918232"/>
                          <a:gd name="connsiteY32" fmla="*/ 1501756 h 2437677"/>
                          <a:gd name="connsiteX33" fmla="*/ 2421065 w 11918232"/>
                          <a:gd name="connsiteY33" fmla="*/ 1476424 h 2437677"/>
                          <a:gd name="connsiteX34" fmla="*/ 2535273 w 11918232"/>
                          <a:gd name="connsiteY34" fmla="*/ 1453484 h 2437677"/>
                          <a:gd name="connsiteX35" fmla="*/ 2648730 w 11918232"/>
                          <a:gd name="connsiteY35" fmla="*/ 1432859 h 2437677"/>
                          <a:gd name="connsiteX36" fmla="*/ 2761464 w 11918232"/>
                          <a:gd name="connsiteY36" fmla="*/ 1414472 h 2437677"/>
                          <a:gd name="connsiteX37" fmla="*/ 2873502 w 11918232"/>
                          <a:gd name="connsiteY37" fmla="*/ 1398243 h 2437677"/>
                          <a:gd name="connsiteX38" fmla="*/ 2984871 w 11918232"/>
                          <a:gd name="connsiteY38" fmla="*/ 1384096 h 2437677"/>
                          <a:gd name="connsiteX39" fmla="*/ 3046553 w 11918232"/>
                          <a:gd name="connsiteY39" fmla="*/ 1377121 h 2437677"/>
                          <a:gd name="connsiteX40" fmla="*/ 3150732 w 11918232"/>
                          <a:gd name="connsiteY40" fmla="*/ 1366606 h 2437677"/>
                          <a:gd name="connsiteX41" fmla="*/ 3260550 w 11918232"/>
                          <a:gd name="connsiteY41" fmla="*/ 1357321 h 2437677"/>
                          <a:gd name="connsiteX42" fmla="*/ 3369795 w 11918232"/>
                          <a:gd name="connsiteY42" fmla="*/ 1349843 h 2437677"/>
                          <a:gd name="connsiteX43" fmla="*/ 3478495 w 11918232"/>
                          <a:gd name="connsiteY43" fmla="*/ 1344095 h 2437677"/>
                          <a:gd name="connsiteX44" fmla="*/ 3586678 w 11918232"/>
                          <a:gd name="connsiteY44" fmla="*/ 1340000 h 2437677"/>
                          <a:gd name="connsiteX45" fmla="*/ 3694370 w 11918232"/>
                          <a:gd name="connsiteY45" fmla="*/ 1337479 h 2437677"/>
                          <a:gd name="connsiteX46" fmla="*/ 9680215 w 11918232"/>
                          <a:gd name="connsiteY46" fmla="*/ 1336454 h 2437677"/>
                          <a:gd name="connsiteX47" fmla="*/ 9727093 w 11918232"/>
                          <a:gd name="connsiteY47" fmla="*/ 1322011 h 2437677"/>
                          <a:gd name="connsiteX48" fmla="*/ 9789238 w 11918232"/>
                          <a:gd name="connsiteY48" fmla="*/ 1302238 h 2437677"/>
                          <a:gd name="connsiteX49" fmla="*/ 9851651 w 11918232"/>
                          <a:gd name="connsiteY49" fmla="*/ 1281747 h 2437677"/>
                          <a:gd name="connsiteX50" fmla="*/ 9914336 w 11918232"/>
                          <a:gd name="connsiteY50" fmla="*/ 1260528 h 2437677"/>
                          <a:gd name="connsiteX51" fmla="*/ 9977296 w 11918232"/>
                          <a:gd name="connsiteY51" fmla="*/ 1238573 h 2437677"/>
                          <a:gd name="connsiteX52" fmla="*/ 10040535 w 11918232"/>
                          <a:gd name="connsiteY52" fmla="*/ 1215870 h 2437677"/>
                          <a:gd name="connsiteX53" fmla="*/ 10104055 w 11918232"/>
                          <a:gd name="connsiteY53" fmla="*/ 1192410 h 2437677"/>
                          <a:gd name="connsiteX54" fmla="*/ 10167862 w 11918232"/>
                          <a:gd name="connsiteY54" fmla="*/ 1168184 h 2437677"/>
                          <a:gd name="connsiteX55" fmla="*/ 10231957 w 11918232"/>
                          <a:gd name="connsiteY55" fmla="*/ 1143182 h 2437677"/>
                          <a:gd name="connsiteX56" fmla="*/ 10296345 w 11918232"/>
                          <a:gd name="connsiteY56" fmla="*/ 1117393 h 2437677"/>
                          <a:gd name="connsiteX57" fmla="*/ 10361029 w 11918232"/>
                          <a:gd name="connsiteY57" fmla="*/ 1090809 h 2437677"/>
                          <a:gd name="connsiteX58" fmla="*/ 10426011 w 11918232"/>
                          <a:gd name="connsiteY58" fmla="*/ 1063419 h 2437677"/>
                          <a:gd name="connsiteX59" fmla="*/ 10856952 w 11918232"/>
                          <a:gd name="connsiteY59" fmla="*/ 863985 h 2437677"/>
                          <a:gd name="connsiteX60" fmla="*/ 11918232 w 11918232"/>
                          <a:gd name="connsiteY60" fmla="*/ 4616 h 2437677"/>
                          <a:gd name="connsiteX61" fmla="*/ 10510379 w 11918232"/>
                          <a:gd name="connsiteY61" fmla="*/ 0 h 2437677"/>
                          <a:gd name="connsiteX0" fmla="*/ 9680215 w 11918232"/>
                          <a:gd name="connsiteY0" fmla="*/ 1336454 h 2437677"/>
                          <a:gd name="connsiteX1" fmla="*/ 3801600 w 11918232"/>
                          <a:gd name="connsiteY1" fmla="*/ 1336454 h 2437677"/>
                          <a:gd name="connsiteX2" fmla="*/ 3961636 w 11918232"/>
                          <a:gd name="connsiteY2" fmla="*/ 1337551 h 2437677"/>
                          <a:gd name="connsiteX3" fmla="*/ 4120786 w 11918232"/>
                          <a:gd name="connsiteY3" fmla="*/ 1341576 h 2437677"/>
                          <a:gd name="connsiteX4" fmla="*/ 4279141 w 11918232"/>
                          <a:gd name="connsiteY4" fmla="*/ 1348265 h 2437677"/>
                          <a:gd name="connsiteX5" fmla="*/ 4489206 w 11918232"/>
                          <a:gd name="connsiteY5" fmla="*/ 1360874 h 2437677"/>
                          <a:gd name="connsiteX6" fmla="*/ 4698242 w 11918232"/>
                          <a:gd name="connsiteY6" fmla="*/ 1377128 h 2437677"/>
                          <a:gd name="connsiteX7" fmla="*/ 5010349 w 11918232"/>
                          <a:gd name="connsiteY7" fmla="*/ 1406979 h 2437677"/>
                          <a:gd name="connsiteX8" fmla="*/ 6464552 w 11918232"/>
                          <a:gd name="connsiteY8" fmla="*/ 1574291 h 2437677"/>
                          <a:gd name="connsiteX9" fmla="*/ 6622102 w 11918232"/>
                          <a:gd name="connsiteY9" fmla="*/ 1589363 h 2437677"/>
                          <a:gd name="connsiteX10" fmla="*/ 6886258 w 11918232"/>
                          <a:gd name="connsiteY10" fmla="*/ 1610914 h 2437677"/>
                          <a:gd name="connsiteX11" fmla="*/ 7099245 w 11918232"/>
                          <a:gd name="connsiteY11" fmla="*/ 1624243 h 2437677"/>
                          <a:gd name="connsiteX12" fmla="*/ 7260099 w 11918232"/>
                          <a:gd name="connsiteY12" fmla="*/ 1631547 h 2437677"/>
                          <a:gd name="connsiteX13" fmla="*/ 7422010 w 11918232"/>
                          <a:gd name="connsiteY13" fmla="*/ 1636252 h 2437677"/>
                          <a:gd name="connsiteX14" fmla="*/ 7585072 w 11918232"/>
                          <a:gd name="connsiteY14" fmla="*/ 1638094 h 2437677"/>
                          <a:gd name="connsiteX15" fmla="*/ 7749376 w 11918232"/>
                          <a:gd name="connsiteY15" fmla="*/ 1636810 h 2437677"/>
                          <a:gd name="connsiteX16" fmla="*/ 7859648 w 11918232"/>
                          <a:gd name="connsiteY16" fmla="*/ 1634087 h 2437677"/>
                          <a:gd name="connsiteX17" fmla="*/ 7970541 w 11918232"/>
                          <a:gd name="connsiteY17" fmla="*/ 1629780 h 2437677"/>
                          <a:gd name="connsiteX18" fmla="*/ 8082082 w 11918232"/>
                          <a:gd name="connsiteY18" fmla="*/ 1623810 h 2437677"/>
                          <a:gd name="connsiteX19" fmla="*/ 8194299 w 11918232"/>
                          <a:gd name="connsiteY19" fmla="*/ 1616100 h 2437677"/>
                          <a:gd name="connsiteX20" fmla="*/ 8307219 w 11918232"/>
                          <a:gd name="connsiteY20" fmla="*/ 1606571 h 2437677"/>
                          <a:gd name="connsiteX21" fmla="*/ 8420870 w 11918232"/>
                          <a:gd name="connsiteY21" fmla="*/ 1595147 h 2437677"/>
                          <a:gd name="connsiteX22" fmla="*/ 8535278 w 11918232"/>
                          <a:gd name="connsiteY22" fmla="*/ 1581747 h 2437677"/>
                          <a:gd name="connsiteX23" fmla="*/ 8592776 w 11918232"/>
                          <a:gd name="connsiteY23" fmla="*/ 1574283 h 2437677"/>
                          <a:gd name="connsiteX24" fmla="*/ 8708373 w 11918232"/>
                          <a:gd name="connsiteY24" fmla="*/ 1557776 h 2437677"/>
                          <a:gd name="connsiteX25" fmla="*/ 8824797 w 11918232"/>
                          <a:gd name="connsiteY25" fmla="*/ 1539100 h 2437677"/>
                          <a:gd name="connsiteX26" fmla="*/ 8942074 w 11918232"/>
                          <a:gd name="connsiteY26" fmla="*/ 1518177 h 2437677"/>
                          <a:gd name="connsiteX27" fmla="*/ 9060234 w 11918232"/>
                          <a:gd name="connsiteY27" fmla="*/ 1494928 h 2437677"/>
                          <a:gd name="connsiteX28" fmla="*/ 9179302 w 11918232"/>
                          <a:gd name="connsiteY28" fmla="*/ 1469276 h 2437677"/>
                          <a:gd name="connsiteX29" fmla="*/ 9299307 w 11918232"/>
                          <a:gd name="connsiteY29" fmla="*/ 1441143 h 2437677"/>
                          <a:gd name="connsiteX30" fmla="*/ 9420275 w 11918232"/>
                          <a:gd name="connsiteY30" fmla="*/ 1410450 h 2437677"/>
                          <a:gd name="connsiteX31" fmla="*/ 9542235 w 11918232"/>
                          <a:gd name="connsiteY31" fmla="*/ 1377121 h 2437677"/>
                          <a:gd name="connsiteX32" fmla="*/ 9610714 w 11918232"/>
                          <a:gd name="connsiteY32" fmla="*/ 1357321 h 2437677"/>
                          <a:gd name="connsiteX33" fmla="*/ 9665213 w 11918232"/>
                          <a:gd name="connsiteY33" fmla="*/ 1341076 h 2437677"/>
                          <a:gd name="connsiteX34" fmla="*/ 9680215 w 11918232"/>
                          <a:gd name="connsiteY34" fmla="*/ 1336454 h 2437677"/>
                          <a:gd name="connsiteX0" fmla="*/ 10480113 w 11887966"/>
                          <a:gd name="connsiteY0" fmla="*/ 0 h 2421987"/>
                          <a:gd name="connsiteX1" fmla="*/ 421713 w 11887966"/>
                          <a:gd name="connsiteY1" fmla="*/ 0 h 2421987"/>
                          <a:gd name="connsiteX2" fmla="*/ 0 w 11887966"/>
                          <a:gd name="connsiteY2" fmla="*/ 2015879 h 2421987"/>
                          <a:gd name="connsiteX3" fmla="*/ 11312 w 11887966"/>
                          <a:gd name="connsiteY3" fmla="*/ 2421987 h 2421987"/>
                          <a:gd name="connsiteX4" fmla="*/ 504090 w 11887966"/>
                          <a:gd name="connsiteY4" fmla="*/ 2186203 h 2421987"/>
                          <a:gd name="connsiteX5" fmla="*/ 568917 w 11887966"/>
                          <a:gd name="connsiteY5" fmla="*/ 2151360 h 2421987"/>
                          <a:gd name="connsiteX6" fmla="*/ 633445 w 11887966"/>
                          <a:gd name="connsiteY6" fmla="*/ 2117407 h 2421987"/>
                          <a:gd name="connsiteX7" fmla="*/ 697680 w 11887966"/>
                          <a:gd name="connsiteY7" fmla="*/ 2084335 h 2421987"/>
                          <a:gd name="connsiteX8" fmla="*/ 761624 w 11887966"/>
                          <a:gd name="connsiteY8" fmla="*/ 2052135 h 2421987"/>
                          <a:gd name="connsiteX9" fmla="*/ 825281 w 11887966"/>
                          <a:gd name="connsiteY9" fmla="*/ 2020796 h 2421987"/>
                          <a:gd name="connsiteX10" fmla="*/ 888654 w 11887966"/>
                          <a:gd name="connsiteY10" fmla="*/ 1990308 h 2421987"/>
                          <a:gd name="connsiteX11" fmla="*/ 951747 w 11887966"/>
                          <a:gd name="connsiteY11" fmla="*/ 1960663 h 2421987"/>
                          <a:gd name="connsiteX12" fmla="*/ 1014563 w 11887966"/>
                          <a:gd name="connsiteY12" fmla="*/ 1931850 h 2421987"/>
                          <a:gd name="connsiteX13" fmla="*/ 1077105 w 11887966"/>
                          <a:gd name="connsiteY13" fmla="*/ 1903860 h 2421987"/>
                          <a:gd name="connsiteX14" fmla="*/ 1139378 w 11887966"/>
                          <a:gd name="connsiteY14" fmla="*/ 1876682 h 2421987"/>
                          <a:gd name="connsiteX15" fmla="*/ 1201384 w 11887966"/>
                          <a:gd name="connsiteY15" fmla="*/ 1850307 h 2421987"/>
                          <a:gd name="connsiteX16" fmla="*/ 1263127 w 11887966"/>
                          <a:gd name="connsiteY16" fmla="*/ 1824725 h 2421987"/>
                          <a:gd name="connsiteX17" fmla="*/ 1324610 w 11887966"/>
                          <a:gd name="connsiteY17" fmla="*/ 1799927 h 2421987"/>
                          <a:gd name="connsiteX18" fmla="*/ 1385836 w 11887966"/>
                          <a:gd name="connsiteY18" fmla="*/ 1775903 h 2421987"/>
                          <a:gd name="connsiteX19" fmla="*/ 1446810 w 11887966"/>
                          <a:gd name="connsiteY19" fmla="*/ 1752642 h 2421987"/>
                          <a:gd name="connsiteX20" fmla="*/ 1507535 w 11887966"/>
                          <a:gd name="connsiteY20" fmla="*/ 1730136 h 2421987"/>
                          <a:gd name="connsiteX21" fmla="*/ 1568013 w 11887966"/>
                          <a:gd name="connsiteY21" fmla="*/ 1708374 h 2421987"/>
                          <a:gd name="connsiteX22" fmla="*/ 1628249 w 11887966"/>
                          <a:gd name="connsiteY22" fmla="*/ 1687348 h 2421987"/>
                          <a:gd name="connsiteX23" fmla="*/ 1688245 w 11887966"/>
                          <a:gd name="connsiteY23" fmla="*/ 1667046 h 2421987"/>
                          <a:gd name="connsiteX24" fmla="*/ 1748006 w 11887966"/>
                          <a:gd name="connsiteY24" fmla="*/ 1647459 h 2421987"/>
                          <a:gd name="connsiteX25" fmla="*/ 1807535 w 11887966"/>
                          <a:gd name="connsiteY25" fmla="*/ 1628578 h 2421987"/>
                          <a:gd name="connsiteX26" fmla="*/ 1866835 w 11887966"/>
                          <a:gd name="connsiteY26" fmla="*/ 1610392 h 2421987"/>
                          <a:gd name="connsiteX27" fmla="*/ 1925909 w 11887966"/>
                          <a:gd name="connsiteY27" fmla="*/ 1592893 h 2421987"/>
                          <a:gd name="connsiteX28" fmla="*/ 1984761 w 11887966"/>
                          <a:gd name="connsiteY28" fmla="*/ 1576070 h 2421987"/>
                          <a:gd name="connsiteX29" fmla="*/ 2043395 w 11887966"/>
                          <a:gd name="connsiteY29" fmla="*/ 1559913 h 2421987"/>
                          <a:gd name="connsiteX30" fmla="*/ 2101813 w 11887966"/>
                          <a:gd name="connsiteY30" fmla="*/ 1544413 h 2421987"/>
                          <a:gd name="connsiteX31" fmla="*/ 2160020 w 11887966"/>
                          <a:gd name="connsiteY31" fmla="*/ 1529560 h 2421987"/>
                          <a:gd name="connsiteX32" fmla="*/ 2275813 w 11887966"/>
                          <a:gd name="connsiteY32" fmla="*/ 1501756 h 2421987"/>
                          <a:gd name="connsiteX33" fmla="*/ 2390799 w 11887966"/>
                          <a:gd name="connsiteY33" fmla="*/ 1476424 h 2421987"/>
                          <a:gd name="connsiteX34" fmla="*/ 2505007 w 11887966"/>
                          <a:gd name="connsiteY34" fmla="*/ 1453484 h 2421987"/>
                          <a:gd name="connsiteX35" fmla="*/ 2618464 w 11887966"/>
                          <a:gd name="connsiteY35" fmla="*/ 1432859 h 2421987"/>
                          <a:gd name="connsiteX36" fmla="*/ 2731198 w 11887966"/>
                          <a:gd name="connsiteY36" fmla="*/ 1414472 h 2421987"/>
                          <a:gd name="connsiteX37" fmla="*/ 2843236 w 11887966"/>
                          <a:gd name="connsiteY37" fmla="*/ 1398243 h 2421987"/>
                          <a:gd name="connsiteX38" fmla="*/ 2954605 w 11887966"/>
                          <a:gd name="connsiteY38" fmla="*/ 1384096 h 2421987"/>
                          <a:gd name="connsiteX39" fmla="*/ 3016287 w 11887966"/>
                          <a:gd name="connsiteY39" fmla="*/ 1377121 h 2421987"/>
                          <a:gd name="connsiteX40" fmla="*/ 3120466 w 11887966"/>
                          <a:gd name="connsiteY40" fmla="*/ 1366606 h 2421987"/>
                          <a:gd name="connsiteX41" fmla="*/ 3230284 w 11887966"/>
                          <a:gd name="connsiteY41" fmla="*/ 1357321 h 2421987"/>
                          <a:gd name="connsiteX42" fmla="*/ 3339529 w 11887966"/>
                          <a:gd name="connsiteY42" fmla="*/ 1349843 h 2421987"/>
                          <a:gd name="connsiteX43" fmla="*/ 3448229 w 11887966"/>
                          <a:gd name="connsiteY43" fmla="*/ 1344095 h 2421987"/>
                          <a:gd name="connsiteX44" fmla="*/ 3556412 w 11887966"/>
                          <a:gd name="connsiteY44" fmla="*/ 1340000 h 2421987"/>
                          <a:gd name="connsiteX45" fmla="*/ 3664104 w 11887966"/>
                          <a:gd name="connsiteY45" fmla="*/ 1337479 h 2421987"/>
                          <a:gd name="connsiteX46" fmla="*/ 9649949 w 11887966"/>
                          <a:gd name="connsiteY46" fmla="*/ 1336454 h 2421987"/>
                          <a:gd name="connsiteX47" fmla="*/ 9696827 w 11887966"/>
                          <a:gd name="connsiteY47" fmla="*/ 1322011 h 2421987"/>
                          <a:gd name="connsiteX48" fmla="*/ 9758972 w 11887966"/>
                          <a:gd name="connsiteY48" fmla="*/ 1302238 h 2421987"/>
                          <a:gd name="connsiteX49" fmla="*/ 9821385 w 11887966"/>
                          <a:gd name="connsiteY49" fmla="*/ 1281747 h 2421987"/>
                          <a:gd name="connsiteX50" fmla="*/ 9884070 w 11887966"/>
                          <a:gd name="connsiteY50" fmla="*/ 1260528 h 2421987"/>
                          <a:gd name="connsiteX51" fmla="*/ 9947030 w 11887966"/>
                          <a:gd name="connsiteY51" fmla="*/ 1238573 h 2421987"/>
                          <a:gd name="connsiteX52" fmla="*/ 10010269 w 11887966"/>
                          <a:gd name="connsiteY52" fmla="*/ 1215870 h 2421987"/>
                          <a:gd name="connsiteX53" fmla="*/ 10073789 w 11887966"/>
                          <a:gd name="connsiteY53" fmla="*/ 1192410 h 2421987"/>
                          <a:gd name="connsiteX54" fmla="*/ 10137596 w 11887966"/>
                          <a:gd name="connsiteY54" fmla="*/ 1168184 h 2421987"/>
                          <a:gd name="connsiteX55" fmla="*/ 10201691 w 11887966"/>
                          <a:gd name="connsiteY55" fmla="*/ 1143182 h 2421987"/>
                          <a:gd name="connsiteX56" fmla="*/ 10266079 w 11887966"/>
                          <a:gd name="connsiteY56" fmla="*/ 1117393 h 2421987"/>
                          <a:gd name="connsiteX57" fmla="*/ 10330763 w 11887966"/>
                          <a:gd name="connsiteY57" fmla="*/ 1090809 h 2421987"/>
                          <a:gd name="connsiteX58" fmla="*/ 10395745 w 11887966"/>
                          <a:gd name="connsiteY58" fmla="*/ 1063419 h 2421987"/>
                          <a:gd name="connsiteX59" fmla="*/ 10826686 w 11887966"/>
                          <a:gd name="connsiteY59" fmla="*/ 863985 h 2421987"/>
                          <a:gd name="connsiteX60" fmla="*/ 11887966 w 11887966"/>
                          <a:gd name="connsiteY60" fmla="*/ 4616 h 2421987"/>
                          <a:gd name="connsiteX61" fmla="*/ 10480113 w 11887966"/>
                          <a:gd name="connsiteY61" fmla="*/ 0 h 2421987"/>
                          <a:gd name="connsiteX0" fmla="*/ 9649949 w 11887966"/>
                          <a:gd name="connsiteY0" fmla="*/ 1336454 h 2421987"/>
                          <a:gd name="connsiteX1" fmla="*/ 3771334 w 11887966"/>
                          <a:gd name="connsiteY1" fmla="*/ 1336454 h 2421987"/>
                          <a:gd name="connsiteX2" fmla="*/ 3931370 w 11887966"/>
                          <a:gd name="connsiteY2" fmla="*/ 1337551 h 2421987"/>
                          <a:gd name="connsiteX3" fmla="*/ 4090520 w 11887966"/>
                          <a:gd name="connsiteY3" fmla="*/ 1341576 h 2421987"/>
                          <a:gd name="connsiteX4" fmla="*/ 4248875 w 11887966"/>
                          <a:gd name="connsiteY4" fmla="*/ 1348265 h 2421987"/>
                          <a:gd name="connsiteX5" fmla="*/ 4458940 w 11887966"/>
                          <a:gd name="connsiteY5" fmla="*/ 1360874 h 2421987"/>
                          <a:gd name="connsiteX6" fmla="*/ 4667976 w 11887966"/>
                          <a:gd name="connsiteY6" fmla="*/ 1377128 h 2421987"/>
                          <a:gd name="connsiteX7" fmla="*/ 4980083 w 11887966"/>
                          <a:gd name="connsiteY7" fmla="*/ 1406979 h 2421987"/>
                          <a:gd name="connsiteX8" fmla="*/ 6434286 w 11887966"/>
                          <a:gd name="connsiteY8" fmla="*/ 1574291 h 2421987"/>
                          <a:gd name="connsiteX9" fmla="*/ 6591836 w 11887966"/>
                          <a:gd name="connsiteY9" fmla="*/ 1589363 h 2421987"/>
                          <a:gd name="connsiteX10" fmla="*/ 6855992 w 11887966"/>
                          <a:gd name="connsiteY10" fmla="*/ 1610914 h 2421987"/>
                          <a:gd name="connsiteX11" fmla="*/ 7068979 w 11887966"/>
                          <a:gd name="connsiteY11" fmla="*/ 1624243 h 2421987"/>
                          <a:gd name="connsiteX12" fmla="*/ 7229833 w 11887966"/>
                          <a:gd name="connsiteY12" fmla="*/ 1631547 h 2421987"/>
                          <a:gd name="connsiteX13" fmla="*/ 7391744 w 11887966"/>
                          <a:gd name="connsiteY13" fmla="*/ 1636252 h 2421987"/>
                          <a:gd name="connsiteX14" fmla="*/ 7554806 w 11887966"/>
                          <a:gd name="connsiteY14" fmla="*/ 1638094 h 2421987"/>
                          <a:gd name="connsiteX15" fmla="*/ 7719110 w 11887966"/>
                          <a:gd name="connsiteY15" fmla="*/ 1636810 h 2421987"/>
                          <a:gd name="connsiteX16" fmla="*/ 7829382 w 11887966"/>
                          <a:gd name="connsiteY16" fmla="*/ 1634087 h 2421987"/>
                          <a:gd name="connsiteX17" fmla="*/ 7940275 w 11887966"/>
                          <a:gd name="connsiteY17" fmla="*/ 1629780 h 2421987"/>
                          <a:gd name="connsiteX18" fmla="*/ 8051816 w 11887966"/>
                          <a:gd name="connsiteY18" fmla="*/ 1623810 h 2421987"/>
                          <a:gd name="connsiteX19" fmla="*/ 8164033 w 11887966"/>
                          <a:gd name="connsiteY19" fmla="*/ 1616100 h 2421987"/>
                          <a:gd name="connsiteX20" fmla="*/ 8276953 w 11887966"/>
                          <a:gd name="connsiteY20" fmla="*/ 1606571 h 2421987"/>
                          <a:gd name="connsiteX21" fmla="*/ 8390604 w 11887966"/>
                          <a:gd name="connsiteY21" fmla="*/ 1595147 h 2421987"/>
                          <a:gd name="connsiteX22" fmla="*/ 8505012 w 11887966"/>
                          <a:gd name="connsiteY22" fmla="*/ 1581747 h 2421987"/>
                          <a:gd name="connsiteX23" fmla="*/ 8562510 w 11887966"/>
                          <a:gd name="connsiteY23" fmla="*/ 1574283 h 2421987"/>
                          <a:gd name="connsiteX24" fmla="*/ 8678107 w 11887966"/>
                          <a:gd name="connsiteY24" fmla="*/ 1557776 h 2421987"/>
                          <a:gd name="connsiteX25" fmla="*/ 8794531 w 11887966"/>
                          <a:gd name="connsiteY25" fmla="*/ 1539100 h 2421987"/>
                          <a:gd name="connsiteX26" fmla="*/ 8911808 w 11887966"/>
                          <a:gd name="connsiteY26" fmla="*/ 1518177 h 2421987"/>
                          <a:gd name="connsiteX27" fmla="*/ 9029968 w 11887966"/>
                          <a:gd name="connsiteY27" fmla="*/ 1494928 h 2421987"/>
                          <a:gd name="connsiteX28" fmla="*/ 9149036 w 11887966"/>
                          <a:gd name="connsiteY28" fmla="*/ 1469276 h 2421987"/>
                          <a:gd name="connsiteX29" fmla="*/ 9269041 w 11887966"/>
                          <a:gd name="connsiteY29" fmla="*/ 1441143 h 2421987"/>
                          <a:gd name="connsiteX30" fmla="*/ 9390009 w 11887966"/>
                          <a:gd name="connsiteY30" fmla="*/ 1410450 h 2421987"/>
                          <a:gd name="connsiteX31" fmla="*/ 9511969 w 11887966"/>
                          <a:gd name="connsiteY31" fmla="*/ 1377121 h 2421987"/>
                          <a:gd name="connsiteX32" fmla="*/ 9580448 w 11887966"/>
                          <a:gd name="connsiteY32" fmla="*/ 1357321 h 2421987"/>
                          <a:gd name="connsiteX33" fmla="*/ 9634947 w 11887966"/>
                          <a:gd name="connsiteY33" fmla="*/ 1341076 h 2421987"/>
                          <a:gd name="connsiteX34" fmla="*/ 9649949 w 11887966"/>
                          <a:gd name="connsiteY34" fmla="*/ 1336454 h 2421987"/>
                          <a:gd name="connsiteX0" fmla="*/ 10480113 w 11887966"/>
                          <a:gd name="connsiteY0" fmla="*/ 0 h 2421987"/>
                          <a:gd name="connsiteX1" fmla="*/ 0 w 11887966"/>
                          <a:gd name="connsiteY1" fmla="*/ 0 h 2421987"/>
                          <a:gd name="connsiteX2" fmla="*/ 0 w 11887966"/>
                          <a:gd name="connsiteY2" fmla="*/ 2015879 h 2421987"/>
                          <a:gd name="connsiteX3" fmla="*/ 11312 w 11887966"/>
                          <a:gd name="connsiteY3" fmla="*/ 2421987 h 2421987"/>
                          <a:gd name="connsiteX4" fmla="*/ 504090 w 11887966"/>
                          <a:gd name="connsiteY4" fmla="*/ 2186203 h 2421987"/>
                          <a:gd name="connsiteX5" fmla="*/ 568917 w 11887966"/>
                          <a:gd name="connsiteY5" fmla="*/ 2151360 h 2421987"/>
                          <a:gd name="connsiteX6" fmla="*/ 633445 w 11887966"/>
                          <a:gd name="connsiteY6" fmla="*/ 2117407 h 2421987"/>
                          <a:gd name="connsiteX7" fmla="*/ 697680 w 11887966"/>
                          <a:gd name="connsiteY7" fmla="*/ 2084335 h 2421987"/>
                          <a:gd name="connsiteX8" fmla="*/ 761624 w 11887966"/>
                          <a:gd name="connsiteY8" fmla="*/ 2052135 h 2421987"/>
                          <a:gd name="connsiteX9" fmla="*/ 825281 w 11887966"/>
                          <a:gd name="connsiteY9" fmla="*/ 2020796 h 2421987"/>
                          <a:gd name="connsiteX10" fmla="*/ 888654 w 11887966"/>
                          <a:gd name="connsiteY10" fmla="*/ 1990308 h 2421987"/>
                          <a:gd name="connsiteX11" fmla="*/ 951747 w 11887966"/>
                          <a:gd name="connsiteY11" fmla="*/ 1960663 h 2421987"/>
                          <a:gd name="connsiteX12" fmla="*/ 1014563 w 11887966"/>
                          <a:gd name="connsiteY12" fmla="*/ 1931850 h 2421987"/>
                          <a:gd name="connsiteX13" fmla="*/ 1077105 w 11887966"/>
                          <a:gd name="connsiteY13" fmla="*/ 1903860 h 2421987"/>
                          <a:gd name="connsiteX14" fmla="*/ 1139378 w 11887966"/>
                          <a:gd name="connsiteY14" fmla="*/ 1876682 h 2421987"/>
                          <a:gd name="connsiteX15" fmla="*/ 1201384 w 11887966"/>
                          <a:gd name="connsiteY15" fmla="*/ 1850307 h 2421987"/>
                          <a:gd name="connsiteX16" fmla="*/ 1263127 w 11887966"/>
                          <a:gd name="connsiteY16" fmla="*/ 1824725 h 2421987"/>
                          <a:gd name="connsiteX17" fmla="*/ 1324610 w 11887966"/>
                          <a:gd name="connsiteY17" fmla="*/ 1799927 h 2421987"/>
                          <a:gd name="connsiteX18" fmla="*/ 1385836 w 11887966"/>
                          <a:gd name="connsiteY18" fmla="*/ 1775903 h 2421987"/>
                          <a:gd name="connsiteX19" fmla="*/ 1446810 w 11887966"/>
                          <a:gd name="connsiteY19" fmla="*/ 1752642 h 2421987"/>
                          <a:gd name="connsiteX20" fmla="*/ 1507535 w 11887966"/>
                          <a:gd name="connsiteY20" fmla="*/ 1730136 h 2421987"/>
                          <a:gd name="connsiteX21" fmla="*/ 1568013 w 11887966"/>
                          <a:gd name="connsiteY21" fmla="*/ 1708374 h 2421987"/>
                          <a:gd name="connsiteX22" fmla="*/ 1628249 w 11887966"/>
                          <a:gd name="connsiteY22" fmla="*/ 1687348 h 2421987"/>
                          <a:gd name="connsiteX23" fmla="*/ 1688245 w 11887966"/>
                          <a:gd name="connsiteY23" fmla="*/ 1667046 h 2421987"/>
                          <a:gd name="connsiteX24" fmla="*/ 1748006 w 11887966"/>
                          <a:gd name="connsiteY24" fmla="*/ 1647459 h 2421987"/>
                          <a:gd name="connsiteX25" fmla="*/ 1807535 w 11887966"/>
                          <a:gd name="connsiteY25" fmla="*/ 1628578 h 2421987"/>
                          <a:gd name="connsiteX26" fmla="*/ 1866835 w 11887966"/>
                          <a:gd name="connsiteY26" fmla="*/ 1610392 h 2421987"/>
                          <a:gd name="connsiteX27" fmla="*/ 1925909 w 11887966"/>
                          <a:gd name="connsiteY27" fmla="*/ 1592893 h 2421987"/>
                          <a:gd name="connsiteX28" fmla="*/ 1984761 w 11887966"/>
                          <a:gd name="connsiteY28" fmla="*/ 1576070 h 2421987"/>
                          <a:gd name="connsiteX29" fmla="*/ 2043395 w 11887966"/>
                          <a:gd name="connsiteY29" fmla="*/ 1559913 h 2421987"/>
                          <a:gd name="connsiteX30" fmla="*/ 2101813 w 11887966"/>
                          <a:gd name="connsiteY30" fmla="*/ 1544413 h 2421987"/>
                          <a:gd name="connsiteX31" fmla="*/ 2160020 w 11887966"/>
                          <a:gd name="connsiteY31" fmla="*/ 1529560 h 2421987"/>
                          <a:gd name="connsiteX32" fmla="*/ 2275813 w 11887966"/>
                          <a:gd name="connsiteY32" fmla="*/ 1501756 h 2421987"/>
                          <a:gd name="connsiteX33" fmla="*/ 2390799 w 11887966"/>
                          <a:gd name="connsiteY33" fmla="*/ 1476424 h 2421987"/>
                          <a:gd name="connsiteX34" fmla="*/ 2505007 w 11887966"/>
                          <a:gd name="connsiteY34" fmla="*/ 1453484 h 2421987"/>
                          <a:gd name="connsiteX35" fmla="*/ 2618464 w 11887966"/>
                          <a:gd name="connsiteY35" fmla="*/ 1432859 h 2421987"/>
                          <a:gd name="connsiteX36" fmla="*/ 2731198 w 11887966"/>
                          <a:gd name="connsiteY36" fmla="*/ 1414472 h 2421987"/>
                          <a:gd name="connsiteX37" fmla="*/ 2843236 w 11887966"/>
                          <a:gd name="connsiteY37" fmla="*/ 1398243 h 2421987"/>
                          <a:gd name="connsiteX38" fmla="*/ 2954605 w 11887966"/>
                          <a:gd name="connsiteY38" fmla="*/ 1384096 h 2421987"/>
                          <a:gd name="connsiteX39" fmla="*/ 3016287 w 11887966"/>
                          <a:gd name="connsiteY39" fmla="*/ 1377121 h 2421987"/>
                          <a:gd name="connsiteX40" fmla="*/ 3120466 w 11887966"/>
                          <a:gd name="connsiteY40" fmla="*/ 1366606 h 2421987"/>
                          <a:gd name="connsiteX41" fmla="*/ 3230284 w 11887966"/>
                          <a:gd name="connsiteY41" fmla="*/ 1357321 h 2421987"/>
                          <a:gd name="connsiteX42" fmla="*/ 3339529 w 11887966"/>
                          <a:gd name="connsiteY42" fmla="*/ 1349843 h 2421987"/>
                          <a:gd name="connsiteX43" fmla="*/ 3448229 w 11887966"/>
                          <a:gd name="connsiteY43" fmla="*/ 1344095 h 2421987"/>
                          <a:gd name="connsiteX44" fmla="*/ 3556412 w 11887966"/>
                          <a:gd name="connsiteY44" fmla="*/ 1340000 h 2421987"/>
                          <a:gd name="connsiteX45" fmla="*/ 3664104 w 11887966"/>
                          <a:gd name="connsiteY45" fmla="*/ 1337479 h 2421987"/>
                          <a:gd name="connsiteX46" fmla="*/ 9649949 w 11887966"/>
                          <a:gd name="connsiteY46" fmla="*/ 1336454 h 2421987"/>
                          <a:gd name="connsiteX47" fmla="*/ 9696827 w 11887966"/>
                          <a:gd name="connsiteY47" fmla="*/ 1322011 h 2421987"/>
                          <a:gd name="connsiteX48" fmla="*/ 9758972 w 11887966"/>
                          <a:gd name="connsiteY48" fmla="*/ 1302238 h 2421987"/>
                          <a:gd name="connsiteX49" fmla="*/ 9821385 w 11887966"/>
                          <a:gd name="connsiteY49" fmla="*/ 1281747 h 2421987"/>
                          <a:gd name="connsiteX50" fmla="*/ 9884070 w 11887966"/>
                          <a:gd name="connsiteY50" fmla="*/ 1260528 h 2421987"/>
                          <a:gd name="connsiteX51" fmla="*/ 9947030 w 11887966"/>
                          <a:gd name="connsiteY51" fmla="*/ 1238573 h 2421987"/>
                          <a:gd name="connsiteX52" fmla="*/ 10010269 w 11887966"/>
                          <a:gd name="connsiteY52" fmla="*/ 1215870 h 2421987"/>
                          <a:gd name="connsiteX53" fmla="*/ 10073789 w 11887966"/>
                          <a:gd name="connsiteY53" fmla="*/ 1192410 h 2421987"/>
                          <a:gd name="connsiteX54" fmla="*/ 10137596 w 11887966"/>
                          <a:gd name="connsiteY54" fmla="*/ 1168184 h 2421987"/>
                          <a:gd name="connsiteX55" fmla="*/ 10201691 w 11887966"/>
                          <a:gd name="connsiteY55" fmla="*/ 1143182 h 2421987"/>
                          <a:gd name="connsiteX56" fmla="*/ 10266079 w 11887966"/>
                          <a:gd name="connsiteY56" fmla="*/ 1117393 h 2421987"/>
                          <a:gd name="connsiteX57" fmla="*/ 10330763 w 11887966"/>
                          <a:gd name="connsiteY57" fmla="*/ 1090809 h 2421987"/>
                          <a:gd name="connsiteX58" fmla="*/ 10395745 w 11887966"/>
                          <a:gd name="connsiteY58" fmla="*/ 1063419 h 2421987"/>
                          <a:gd name="connsiteX59" fmla="*/ 10826686 w 11887966"/>
                          <a:gd name="connsiteY59" fmla="*/ 863985 h 2421987"/>
                          <a:gd name="connsiteX60" fmla="*/ 11887966 w 11887966"/>
                          <a:gd name="connsiteY60" fmla="*/ 4616 h 2421987"/>
                          <a:gd name="connsiteX61" fmla="*/ 10480113 w 11887966"/>
                          <a:gd name="connsiteY61" fmla="*/ 0 h 2421987"/>
                          <a:gd name="connsiteX0" fmla="*/ 9649949 w 11887966"/>
                          <a:gd name="connsiteY0" fmla="*/ 1336454 h 2421987"/>
                          <a:gd name="connsiteX1" fmla="*/ 3771334 w 11887966"/>
                          <a:gd name="connsiteY1" fmla="*/ 1336454 h 2421987"/>
                          <a:gd name="connsiteX2" fmla="*/ 3931370 w 11887966"/>
                          <a:gd name="connsiteY2" fmla="*/ 1337551 h 2421987"/>
                          <a:gd name="connsiteX3" fmla="*/ 4090520 w 11887966"/>
                          <a:gd name="connsiteY3" fmla="*/ 1341576 h 2421987"/>
                          <a:gd name="connsiteX4" fmla="*/ 4248875 w 11887966"/>
                          <a:gd name="connsiteY4" fmla="*/ 1348265 h 2421987"/>
                          <a:gd name="connsiteX5" fmla="*/ 4458940 w 11887966"/>
                          <a:gd name="connsiteY5" fmla="*/ 1360874 h 2421987"/>
                          <a:gd name="connsiteX6" fmla="*/ 4667976 w 11887966"/>
                          <a:gd name="connsiteY6" fmla="*/ 1377128 h 2421987"/>
                          <a:gd name="connsiteX7" fmla="*/ 4980083 w 11887966"/>
                          <a:gd name="connsiteY7" fmla="*/ 1406979 h 2421987"/>
                          <a:gd name="connsiteX8" fmla="*/ 6434286 w 11887966"/>
                          <a:gd name="connsiteY8" fmla="*/ 1574291 h 2421987"/>
                          <a:gd name="connsiteX9" fmla="*/ 6591836 w 11887966"/>
                          <a:gd name="connsiteY9" fmla="*/ 1589363 h 2421987"/>
                          <a:gd name="connsiteX10" fmla="*/ 6855992 w 11887966"/>
                          <a:gd name="connsiteY10" fmla="*/ 1610914 h 2421987"/>
                          <a:gd name="connsiteX11" fmla="*/ 7068979 w 11887966"/>
                          <a:gd name="connsiteY11" fmla="*/ 1624243 h 2421987"/>
                          <a:gd name="connsiteX12" fmla="*/ 7229833 w 11887966"/>
                          <a:gd name="connsiteY12" fmla="*/ 1631547 h 2421987"/>
                          <a:gd name="connsiteX13" fmla="*/ 7391744 w 11887966"/>
                          <a:gd name="connsiteY13" fmla="*/ 1636252 h 2421987"/>
                          <a:gd name="connsiteX14" fmla="*/ 7554806 w 11887966"/>
                          <a:gd name="connsiteY14" fmla="*/ 1638094 h 2421987"/>
                          <a:gd name="connsiteX15" fmla="*/ 7719110 w 11887966"/>
                          <a:gd name="connsiteY15" fmla="*/ 1636810 h 2421987"/>
                          <a:gd name="connsiteX16" fmla="*/ 7829382 w 11887966"/>
                          <a:gd name="connsiteY16" fmla="*/ 1634087 h 2421987"/>
                          <a:gd name="connsiteX17" fmla="*/ 7940275 w 11887966"/>
                          <a:gd name="connsiteY17" fmla="*/ 1629780 h 2421987"/>
                          <a:gd name="connsiteX18" fmla="*/ 8051816 w 11887966"/>
                          <a:gd name="connsiteY18" fmla="*/ 1623810 h 2421987"/>
                          <a:gd name="connsiteX19" fmla="*/ 8164033 w 11887966"/>
                          <a:gd name="connsiteY19" fmla="*/ 1616100 h 2421987"/>
                          <a:gd name="connsiteX20" fmla="*/ 8276953 w 11887966"/>
                          <a:gd name="connsiteY20" fmla="*/ 1606571 h 2421987"/>
                          <a:gd name="connsiteX21" fmla="*/ 8390604 w 11887966"/>
                          <a:gd name="connsiteY21" fmla="*/ 1595147 h 2421987"/>
                          <a:gd name="connsiteX22" fmla="*/ 8505012 w 11887966"/>
                          <a:gd name="connsiteY22" fmla="*/ 1581747 h 2421987"/>
                          <a:gd name="connsiteX23" fmla="*/ 8562510 w 11887966"/>
                          <a:gd name="connsiteY23" fmla="*/ 1574283 h 2421987"/>
                          <a:gd name="connsiteX24" fmla="*/ 8678107 w 11887966"/>
                          <a:gd name="connsiteY24" fmla="*/ 1557776 h 2421987"/>
                          <a:gd name="connsiteX25" fmla="*/ 8794531 w 11887966"/>
                          <a:gd name="connsiteY25" fmla="*/ 1539100 h 2421987"/>
                          <a:gd name="connsiteX26" fmla="*/ 8911808 w 11887966"/>
                          <a:gd name="connsiteY26" fmla="*/ 1518177 h 2421987"/>
                          <a:gd name="connsiteX27" fmla="*/ 9029968 w 11887966"/>
                          <a:gd name="connsiteY27" fmla="*/ 1494928 h 2421987"/>
                          <a:gd name="connsiteX28" fmla="*/ 9149036 w 11887966"/>
                          <a:gd name="connsiteY28" fmla="*/ 1469276 h 2421987"/>
                          <a:gd name="connsiteX29" fmla="*/ 9269041 w 11887966"/>
                          <a:gd name="connsiteY29" fmla="*/ 1441143 h 2421987"/>
                          <a:gd name="connsiteX30" fmla="*/ 9390009 w 11887966"/>
                          <a:gd name="connsiteY30" fmla="*/ 1410450 h 2421987"/>
                          <a:gd name="connsiteX31" fmla="*/ 9511969 w 11887966"/>
                          <a:gd name="connsiteY31" fmla="*/ 1377121 h 2421987"/>
                          <a:gd name="connsiteX32" fmla="*/ 9580448 w 11887966"/>
                          <a:gd name="connsiteY32" fmla="*/ 1357321 h 2421987"/>
                          <a:gd name="connsiteX33" fmla="*/ 9634947 w 11887966"/>
                          <a:gd name="connsiteY33" fmla="*/ 1341076 h 2421987"/>
                          <a:gd name="connsiteX34" fmla="*/ 9649949 w 11887966"/>
                          <a:gd name="connsiteY34" fmla="*/ 1336454 h 2421987"/>
                          <a:gd name="connsiteX0" fmla="*/ 10480113 w 11887966"/>
                          <a:gd name="connsiteY0" fmla="*/ 0 h 2445522"/>
                          <a:gd name="connsiteX1" fmla="*/ 0 w 11887966"/>
                          <a:gd name="connsiteY1" fmla="*/ 0 h 2445522"/>
                          <a:gd name="connsiteX2" fmla="*/ 0 w 11887966"/>
                          <a:gd name="connsiteY2" fmla="*/ 2015879 h 2445522"/>
                          <a:gd name="connsiteX3" fmla="*/ 5373 w 11887966"/>
                          <a:gd name="connsiteY3" fmla="*/ 2445522 h 2445522"/>
                          <a:gd name="connsiteX4" fmla="*/ 504090 w 11887966"/>
                          <a:gd name="connsiteY4" fmla="*/ 2186203 h 2445522"/>
                          <a:gd name="connsiteX5" fmla="*/ 568917 w 11887966"/>
                          <a:gd name="connsiteY5" fmla="*/ 2151360 h 2445522"/>
                          <a:gd name="connsiteX6" fmla="*/ 633445 w 11887966"/>
                          <a:gd name="connsiteY6" fmla="*/ 2117407 h 2445522"/>
                          <a:gd name="connsiteX7" fmla="*/ 697680 w 11887966"/>
                          <a:gd name="connsiteY7" fmla="*/ 2084335 h 2445522"/>
                          <a:gd name="connsiteX8" fmla="*/ 761624 w 11887966"/>
                          <a:gd name="connsiteY8" fmla="*/ 2052135 h 2445522"/>
                          <a:gd name="connsiteX9" fmla="*/ 825281 w 11887966"/>
                          <a:gd name="connsiteY9" fmla="*/ 2020796 h 2445522"/>
                          <a:gd name="connsiteX10" fmla="*/ 888654 w 11887966"/>
                          <a:gd name="connsiteY10" fmla="*/ 1990308 h 2445522"/>
                          <a:gd name="connsiteX11" fmla="*/ 951747 w 11887966"/>
                          <a:gd name="connsiteY11" fmla="*/ 1960663 h 2445522"/>
                          <a:gd name="connsiteX12" fmla="*/ 1014563 w 11887966"/>
                          <a:gd name="connsiteY12" fmla="*/ 1931850 h 2445522"/>
                          <a:gd name="connsiteX13" fmla="*/ 1077105 w 11887966"/>
                          <a:gd name="connsiteY13" fmla="*/ 1903860 h 2445522"/>
                          <a:gd name="connsiteX14" fmla="*/ 1139378 w 11887966"/>
                          <a:gd name="connsiteY14" fmla="*/ 1876682 h 2445522"/>
                          <a:gd name="connsiteX15" fmla="*/ 1201384 w 11887966"/>
                          <a:gd name="connsiteY15" fmla="*/ 1850307 h 2445522"/>
                          <a:gd name="connsiteX16" fmla="*/ 1263127 w 11887966"/>
                          <a:gd name="connsiteY16" fmla="*/ 1824725 h 2445522"/>
                          <a:gd name="connsiteX17" fmla="*/ 1324610 w 11887966"/>
                          <a:gd name="connsiteY17" fmla="*/ 1799927 h 2445522"/>
                          <a:gd name="connsiteX18" fmla="*/ 1385836 w 11887966"/>
                          <a:gd name="connsiteY18" fmla="*/ 1775903 h 2445522"/>
                          <a:gd name="connsiteX19" fmla="*/ 1446810 w 11887966"/>
                          <a:gd name="connsiteY19" fmla="*/ 1752642 h 2445522"/>
                          <a:gd name="connsiteX20" fmla="*/ 1507535 w 11887966"/>
                          <a:gd name="connsiteY20" fmla="*/ 1730136 h 2445522"/>
                          <a:gd name="connsiteX21" fmla="*/ 1568013 w 11887966"/>
                          <a:gd name="connsiteY21" fmla="*/ 1708374 h 2445522"/>
                          <a:gd name="connsiteX22" fmla="*/ 1628249 w 11887966"/>
                          <a:gd name="connsiteY22" fmla="*/ 1687348 h 2445522"/>
                          <a:gd name="connsiteX23" fmla="*/ 1688245 w 11887966"/>
                          <a:gd name="connsiteY23" fmla="*/ 1667046 h 2445522"/>
                          <a:gd name="connsiteX24" fmla="*/ 1748006 w 11887966"/>
                          <a:gd name="connsiteY24" fmla="*/ 1647459 h 2445522"/>
                          <a:gd name="connsiteX25" fmla="*/ 1807535 w 11887966"/>
                          <a:gd name="connsiteY25" fmla="*/ 1628578 h 2445522"/>
                          <a:gd name="connsiteX26" fmla="*/ 1866835 w 11887966"/>
                          <a:gd name="connsiteY26" fmla="*/ 1610392 h 2445522"/>
                          <a:gd name="connsiteX27" fmla="*/ 1925909 w 11887966"/>
                          <a:gd name="connsiteY27" fmla="*/ 1592893 h 2445522"/>
                          <a:gd name="connsiteX28" fmla="*/ 1984761 w 11887966"/>
                          <a:gd name="connsiteY28" fmla="*/ 1576070 h 2445522"/>
                          <a:gd name="connsiteX29" fmla="*/ 2043395 w 11887966"/>
                          <a:gd name="connsiteY29" fmla="*/ 1559913 h 2445522"/>
                          <a:gd name="connsiteX30" fmla="*/ 2101813 w 11887966"/>
                          <a:gd name="connsiteY30" fmla="*/ 1544413 h 2445522"/>
                          <a:gd name="connsiteX31" fmla="*/ 2160020 w 11887966"/>
                          <a:gd name="connsiteY31" fmla="*/ 1529560 h 2445522"/>
                          <a:gd name="connsiteX32" fmla="*/ 2275813 w 11887966"/>
                          <a:gd name="connsiteY32" fmla="*/ 1501756 h 2445522"/>
                          <a:gd name="connsiteX33" fmla="*/ 2390799 w 11887966"/>
                          <a:gd name="connsiteY33" fmla="*/ 1476424 h 2445522"/>
                          <a:gd name="connsiteX34" fmla="*/ 2505007 w 11887966"/>
                          <a:gd name="connsiteY34" fmla="*/ 1453484 h 2445522"/>
                          <a:gd name="connsiteX35" fmla="*/ 2618464 w 11887966"/>
                          <a:gd name="connsiteY35" fmla="*/ 1432859 h 2445522"/>
                          <a:gd name="connsiteX36" fmla="*/ 2731198 w 11887966"/>
                          <a:gd name="connsiteY36" fmla="*/ 1414472 h 2445522"/>
                          <a:gd name="connsiteX37" fmla="*/ 2843236 w 11887966"/>
                          <a:gd name="connsiteY37" fmla="*/ 1398243 h 2445522"/>
                          <a:gd name="connsiteX38" fmla="*/ 2954605 w 11887966"/>
                          <a:gd name="connsiteY38" fmla="*/ 1384096 h 2445522"/>
                          <a:gd name="connsiteX39" fmla="*/ 3016287 w 11887966"/>
                          <a:gd name="connsiteY39" fmla="*/ 1377121 h 2445522"/>
                          <a:gd name="connsiteX40" fmla="*/ 3120466 w 11887966"/>
                          <a:gd name="connsiteY40" fmla="*/ 1366606 h 2445522"/>
                          <a:gd name="connsiteX41" fmla="*/ 3230284 w 11887966"/>
                          <a:gd name="connsiteY41" fmla="*/ 1357321 h 2445522"/>
                          <a:gd name="connsiteX42" fmla="*/ 3339529 w 11887966"/>
                          <a:gd name="connsiteY42" fmla="*/ 1349843 h 2445522"/>
                          <a:gd name="connsiteX43" fmla="*/ 3448229 w 11887966"/>
                          <a:gd name="connsiteY43" fmla="*/ 1344095 h 2445522"/>
                          <a:gd name="connsiteX44" fmla="*/ 3556412 w 11887966"/>
                          <a:gd name="connsiteY44" fmla="*/ 1340000 h 2445522"/>
                          <a:gd name="connsiteX45" fmla="*/ 3664104 w 11887966"/>
                          <a:gd name="connsiteY45" fmla="*/ 1337479 h 2445522"/>
                          <a:gd name="connsiteX46" fmla="*/ 9649949 w 11887966"/>
                          <a:gd name="connsiteY46" fmla="*/ 1336454 h 2445522"/>
                          <a:gd name="connsiteX47" fmla="*/ 9696827 w 11887966"/>
                          <a:gd name="connsiteY47" fmla="*/ 1322011 h 2445522"/>
                          <a:gd name="connsiteX48" fmla="*/ 9758972 w 11887966"/>
                          <a:gd name="connsiteY48" fmla="*/ 1302238 h 2445522"/>
                          <a:gd name="connsiteX49" fmla="*/ 9821385 w 11887966"/>
                          <a:gd name="connsiteY49" fmla="*/ 1281747 h 2445522"/>
                          <a:gd name="connsiteX50" fmla="*/ 9884070 w 11887966"/>
                          <a:gd name="connsiteY50" fmla="*/ 1260528 h 2445522"/>
                          <a:gd name="connsiteX51" fmla="*/ 9947030 w 11887966"/>
                          <a:gd name="connsiteY51" fmla="*/ 1238573 h 2445522"/>
                          <a:gd name="connsiteX52" fmla="*/ 10010269 w 11887966"/>
                          <a:gd name="connsiteY52" fmla="*/ 1215870 h 2445522"/>
                          <a:gd name="connsiteX53" fmla="*/ 10073789 w 11887966"/>
                          <a:gd name="connsiteY53" fmla="*/ 1192410 h 2445522"/>
                          <a:gd name="connsiteX54" fmla="*/ 10137596 w 11887966"/>
                          <a:gd name="connsiteY54" fmla="*/ 1168184 h 2445522"/>
                          <a:gd name="connsiteX55" fmla="*/ 10201691 w 11887966"/>
                          <a:gd name="connsiteY55" fmla="*/ 1143182 h 2445522"/>
                          <a:gd name="connsiteX56" fmla="*/ 10266079 w 11887966"/>
                          <a:gd name="connsiteY56" fmla="*/ 1117393 h 2445522"/>
                          <a:gd name="connsiteX57" fmla="*/ 10330763 w 11887966"/>
                          <a:gd name="connsiteY57" fmla="*/ 1090809 h 2445522"/>
                          <a:gd name="connsiteX58" fmla="*/ 10395745 w 11887966"/>
                          <a:gd name="connsiteY58" fmla="*/ 1063419 h 2445522"/>
                          <a:gd name="connsiteX59" fmla="*/ 10826686 w 11887966"/>
                          <a:gd name="connsiteY59" fmla="*/ 863985 h 2445522"/>
                          <a:gd name="connsiteX60" fmla="*/ 11887966 w 11887966"/>
                          <a:gd name="connsiteY60" fmla="*/ 4616 h 2445522"/>
                          <a:gd name="connsiteX61" fmla="*/ 10480113 w 11887966"/>
                          <a:gd name="connsiteY61" fmla="*/ 0 h 2445522"/>
                          <a:gd name="connsiteX0" fmla="*/ 9649949 w 11887966"/>
                          <a:gd name="connsiteY0" fmla="*/ 1336454 h 2445522"/>
                          <a:gd name="connsiteX1" fmla="*/ 3771334 w 11887966"/>
                          <a:gd name="connsiteY1" fmla="*/ 1336454 h 2445522"/>
                          <a:gd name="connsiteX2" fmla="*/ 3931370 w 11887966"/>
                          <a:gd name="connsiteY2" fmla="*/ 1337551 h 2445522"/>
                          <a:gd name="connsiteX3" fmla="*/ 4090520 w 11887966"/>
                          <a:gd name="connsiteY3" fmla="*/ 1341576 h 2445522"/>
                          <a:gd name="connsiteX4" fmla="*/ 4248875 w 11887966"/>
                          <a:gd name="connsiteY4" fmla="*/ 1348265 h 2445522"/>
                          <a:gd name="connsiteX5" fmla="*/ 4458940 w 11887966"/>
                          <a:gd name="connsiteY5" fmla="*/ 1360874 h 2445522"/>
                          <a:gd name="connsiteX6" fmla="*/ 4667976 w 11887966"/>
                          <a:gd name="connsiteY6" fmla="*/ 1377128 h 2445522"/>
                          <a:gd name="connsiteX7" fmla="*/ 4980083 w 11887966"/>
                          <a:gd name="connsiteY7" fmla="*/ 1406979 h 2445522"/>
                          <a:gd name="connsiteX8" fmla="*/ 6434286 w 11887966"/>
                          <a:gd name="connsiteY8" fmla="*/ 1574291 h 2445522"/>
                          <a:gd name="connsiteX9" fmla="*/ 6591836 w 11887966"/>
                          <a:gd name="connsiteY9" fmla="*/ 1589363 h 2445522"/>
                          <a:gd name="connsiteX10" fmla="*/ 6855992 w 11887966"/>
                          <a:gd name="connsiteY10" fmla="*/ 1610914 h 2445522"/>
                          <a:gd name="connsiteX11" fmla="*/ 7068979 w 11887966"/>
                          <a:gd name="connsiteY11" fmla="*/ 1624243 h 2445522"/>
                          <a:gd name="connsiteX12" fmla="*/ 7229833 w 11887966"/>
                          <a:gd name="connsiteY12" fmla="*/ 1631547 h 2445522"/>
                          <a:gd name="connsiteX13" fmla="*/ 7391744 w 11887966"/>
                          <a:gd name="connsiteY13" fmla="*/ 1636252 h 2445522"/>
                          <a:gd name="connsiteX14" fmla="*/ 7554806 w 11887966"/>
                          <a:gd name="connsiteY14" fmla="*/ 1638094 h 2445522"/>
                          <a:gd name="connsiteX15" fmla="*/ 7719110 w 11887966"/>
                          <a:gd name="connsiteY15" fmla="*/ 1636810 h 2445522"/>
                          <a:gd name="connsiteX16" fmla="*/ 7829382 w 11887966"/>
                          <a:gd name="connsiteY16" fmla="*/ 1634087 h 2445522"/>
                          <a:gd name="connsiteX17" fmla="*/ 7940275 w 11887966"/>
                          <a:gd name="connsiteY17" fmla="*/ 1629780 h 2445522"/>
                          <a:gd name="connsiteX18" fmla="*/ 8051816 w 11887966"/>
                          <a:gd name="connsiteY18" fmla="*/ 1623810 h 2445522"/>
                          <a:gd name="connsiteX19" fmla="*/ 8164033 w 11887966"/>
                          <a:gd name="connsiteY19" fmla="*/ 1616100 h 2445522"/>
                          <a:gd name="connsiteX20" fmla="*/ 8276953 w 11887966"/>
                          <a:gd name="connsiteY20" fmla="*/ 1606571 h 2445522"/>
                          <a:gd name="connsiteX21" fmla="*/ 8390604 w 11887966"/>
                          <a:gd name="connsiteY21" fmla="*/ 1595147 h 2445522"/>
                          <a:gd name="connsiteX22" fmla="*/ 8505012 w 11887966"/>
                          <a:gd name="connsiteY22" fmla="*/ 1581747 h 2445522"/>
                          <a:gd name="connsiteX23" fmla="*/ 8562510 w 11887966"/>
                          <a:gd name="connsiteY23" fmla="*/ 1574283 h 2445522"/>
                          <a:gd name="connsiteX24" fmla="*/ 8678107 w 11887966"/>
                          <a:gd name="connsiteY24" fmla="*/ 1557776 h 2445522"/>
                          <a:gd name="connsiteX25" fmla="*/ 8794531 w 11887966"/>
                          <a:gd name="connsiteY25" fmla="*/ 1539100 h 2445522"/>
                          <a:gd name="connsiteX26" fmla="*/ 8911808 w 11887966"/>
                          <a:gd name="connsiteY26" fmla="*/ 1518177 h 2445522"/>
                          <a:gd name="connsiteX27" fmla="*/ 9029968 w 11887966"/>
                          <a:gd name="connsiteY27" fmla="*/ 1494928 h 2445522"/>
                          <a:gd name="connsiteX28" fmla="*/ 9149036 w 11887966"/>
                          <a:gd name="connsiteY28" fmla="*/ 1469276 h 2445522"/>
                          <a:gd name="connsiteX29" fmla="*/ 9269041 w 11887966"/>
                          <a:gd name="connsiteY29" fmla="*/ 1441143 h 2445522"/>
                          <a:gd name="connsiteX30" fmla="*/ 9390009 w 11887966"/>
                          <a:gd name="connsiteY30" fmla="*/ 1410450 h 2445522"/>
                          <a:gd name="connsiteX31" fmla="*/ 9511969 w 11887966"/>
                          <a:gd name="connsiteY31" fmla="*/ 1377121 h 2445522"/>
                          <a:gd name="connsiteX32" fmla="*/ 9580448 w 11887966"/>
                          <a:gd name="connsiteY32" fmla="*/ 1357321 h 2445522"/>
                          <a:gd name="connsiteX33" fmla="*/ 9634947 w 11887966"/>
                          <a:gd name="connsiteY33" fmla="*/ 1341076 h 2445522"/>
                          <a:gd name="connsiteX34" fmla="*/ 9649949 w 11887966"/>
                          <a:gd name="connsiteY34" fmla="*/ 1336454 h 244552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Lst>
                        <a:rect l="l" t="t" r="r" b="b"/>
                        <a:pathLst>
                          <a:path w="11887966" h="2445522">
                            <a:moveTo>
                              <a:pt x="10480113" y="0"/>
                            </a:moveTo>
                            <a:lnTo>
                              <a:pt x="0" y="0"/>
                            </a:lnTo>
                            <a:lnTo>
                              <a:pt x="0" y="2015879"/>
                            </a:lnTo>
                            <a:lnTo>
                              <a:pt x="5373" y="2445522"/>
                            </a:lnTo>
                            <a:lnTo>
                              <a:pt x="504090" y="2186203"/>
                            </a:lnTo>
                            <a:lnTo>
                              <a:pt x="568917" y="2151360"/>
                            </a:lnTo>
                            <a:lnTo>
                              <a:pt x="633445" y="2117407"/>
                            </a:lnTo>
                            <a:lnTo>
                              <a:pt x="697680" y="2084335"/>
                            </a:lnTo>
                            <a:lnTo>
                              <a:pt x="761624" y="2052135"/>
                            </a:lnTo>
                            <a:lnTo>
                              <a:pt x="825281" y="2020796"/>
                            </a:lnTo>
                            <a:lnTo>
                              <a:pt x="888654" y="1990308"/>
                            </a:lnTo>
                            <a:lnTo>
                              <a:pt x="951747" y="1960663"/>
                            </a:lnTo>
                            <a:lnTo>
                              <a:pt x="1014563" y="1931850"/>
                            </a:lnTo>
                            <a:lnTo>
                              <a:pt x="1077105" y="1903860"/>
                            </a:lnTo>
                            <a:lnTo>
                              <a:pt x="1139378" y="1876682"/>
                            </a:lnTo>
                            <a:lnTo>
                              <a:pt x="1201384" y="1850307"/>
                            </a:lnTo>
                            <a:lnTo>
                              <a:pt x="1263127" y="1824725"/>
                            </a:lnTo>
                            <a:lnTo>
                              <a:pt x="1324610" y="1799927"/>
                            </a:lnTo>
                            <a:lnTo>
                              <a:pt x="1385836" y="1775903"/>
                            </a:lnTo>
                            <a:lnTo>
                              <a:pt x="1446810" y="1752642"/>
                            </a:lnTo>
                            <a:lnTo>
                              <a:pt x="1507535" y="1730136"/>
                            </a:lnTo>
                            <a:lnTo>
                              <a:pt x="1568013" y="1708374"/>
                            </a:lnTo>
                            <a:lnTo>
                              <a:pt x="1628249" y="1687348"/>
                            </a:lnTo>
                            <a:lnTo>
                              <a:pt x="1688245" y="1667046"/>
                            </a:lnTo>
                            <a:lnTo>
                              <a:pt x="1748006" y="1647459"/>
                            </a:lnTo>
                            <a:lnTo>
                              <a:pt x="1807535" y="1628578"/>
                            </a:lnTo>
                            <a:lnTo>
                              <a:pt x="1866835" y="1610392"/>
                            </a:lnTo>
                            <a:lnTo>
                              <a:pt x="1925909" y="1592893"/>
                            </a:lnTo>
                            <a:lnTo>
                              <a:pt x="1984761" y="1576070"/>
                            </a:lnTo>
                            <a:lnTo>
                              <a:pt x="2043395" y="1559913"/>
                            </a:lnTo>
                            <a:lnTo>
                              <a:pt x="2101813" y="1544413"/>
                            </a:lnTo>
                            <a:lnTo>
                              <a:pt x="2160020" y="1529560"/>
                            </a:lnTo>
                            <a:lnTo>
                              <a:pt x="2275813" y="1501756"/>
                            </a:lnTo>
                            <a:lnTo>
                              <a:pt x="2390799" y="1476424"/>
                            </a:lnTo>
                            <a:lnTo>
                              <a:pt x="2505007" y="1453484"/>
                            </a:lnTo>
                            <a:lnTo>
                              <a:pt x="2618464" y="1432859"/>
                            </a:lnTo>
                            <a:lnTo>
                              <a:pt x="2731198" y="1414472"/>
                            </a:lnTo>
                            <a:lnTo>
                              <a:pt x="2843236" y="1398243"/>
                            </a:lnTo>
                            <a:lnTo>
                              <a:pt x="2954605" y="1384096"/>
                            </a:lnTo>
                            <a:lnTo>
                              <a:pt x="3016287" y="1377121"/>
                            </a:lnTo>
                            <a:lnTo>
                              <a:pt x="3120466" y="1366606"/>
                            </a:lnTo>
                            <a:lnTo>
                              <a:pt x="3230284" y="1357321"/>
                            </a:lnTo>
                            <a:lnTo>
                              <a:pt x="3339529" y="1349843"/>
                            </a:lnTo>
                            <a:lnTo>
                              <a:pt x="3448229" y="1344095"/>
                            </a:lnTo>
                            <a:lnTo>
                              <a:pt x="3556412" y="1340000"/>
                            </a:lnTo>
                            <a:lnTo>
                              <a:pt x="3664104" y="1337479"/>
                            </a:lnTo>
                            <a:lnTo>
                              <a:pt x="9649949" y="1336454"/>
                            </a:lnTo>
                            <a:lnTo>
                              <a:pt x="9696827" y="1322011"/>
                            </a:lnTo>
                            <a:lnTo>
                              <a:pt x="9758972" y="1302238"/>
                            </a:lnTo>
                            <a:lnTo>
                              <a:pt x="9821385" y="1281747"/>
                            </a:lnTo>
                            <a:lnTo>
                              <a:pt x="9884070" y="1260528"/>
                            </a:lnTo>
                            <a:lnTo>
                              <a:pt x="9947030" y="1238573"/>
                            </a:lnTo>
                            <a:lnTo>
                              <a:pt x="10010269" y="1215870"/>
                            </a:lnTo>
                            <a:lnTo>
                              <a:pt x="10073789" y="1192410"/>
                            </a:lnTo>
                            <a:lnTo>
                              <a:pt x="10137596" y="1168184"/>
                            </a:lnTo>
                            <a:lnTo>
                              <a:pt x="10201691" y="1143182"/>
                            </a:lnTo>
                            <a:lnTo>
                              <a:pt x="10266079" y="1117393"/>
                            </a:lnTo>
                            <a:lnTo>
                              <a:pt x="10330763" y="1090809"/>
                            </a:lnTo>
                            <a:lnTo>
                              <a:pt x="10395745" y="1063419"/>
                            </a:lnTo>
                            <a:cubicBezTo>
                              <a:pt x="10539392" y="996941"/>
                              <a:pt x="10591438" y="989201"/>
                              <a:pt x="10826686" y="863985"/>
                            </a:cubicBezTo>
                            <a:cubicBezTo>
                              <a:pt x="11148864" y="669731"/>
                              <a:pt x="11326792" y="596983"/>
                              <a:pt x="11887966" y="4616"/>
                            </a:cubicBezTo>
                            <a:lnTo>
                              <a:pt x="10480113" y="0"/>
                            </a:lnTo>
                            <a:close/>
                          </a:path>
                          <a:path w="11887966" h="2445522">
                            <a:moveTo>
                              <a:pt x="9649949" y="1336454"/>
                            </a:moveTo>
                            <a:lnTo>
                              <a:pt x="3771334" y="1336454"/>
                            </a:lnTo>
                            <a:lnTo>
                              <a:pt x="3931370" y="1337551"/>
                            </a:lnTo>
                            <a:lnTo>
                              <a:pt x="4090520" y="1341576"/>
                            </a:lnTo>
                            <a:lnTo>
                              <a:pt x="4248875" y="1348265"/>
                            </a:lnTo>
                            <a:lnTo>
                              <a:pt x="4458940" y="1360874"/>
                            </a:lnTo>
                            <a:lnTo>
                              <a:pt x="4667976" y="1377128"/>
                            </a:lnTo>
                            <a:lnTo>
                              <a:pt x="4980083" y="1406979"/>
                            </a:lnTo>
                            <a:lnTo>
                              <a:pt x="6434286" y="1574291"/>
                            </a:lnTo>
                            <a:lnTo>
                              <a:pt x="6591836" y="1589363"/>
                            </a:lnTo>
                            <a:lnTo>
                              <a:pt x="6855992" y="1610914"/>
                            </a:lnTo>
                            <a:lnTo>
                              <a:pt x="7068979" y="1624243"/>
                            </a:lnTo>
                            <a:lnTo>
                              <a:pt x="7229833" y="1631547"/>
                            </a:lnTo>
                            <a:lnTo>
                              <a:pt x="7391744" y="1636252"/>
                            </a:lnTo>
                            <a:lnTo>
                              <a:pt x="7554806" y="1638094"/>
                            </a:lnTo>
                            <a:lnTo>
                              <a:pt x="7719110" y="1636810"/>
                            </a:lnTo>
                            <a:lnTo>
                              <a:pt x="7829382" y="1634087"/>
                            </a:lnTo>
                            <a:lnTo>
                              <a:pt x="7940275" y="1629780"/>
                            </a:lnTo>
                            <a:lnTo>
                              <a:pt x="8051816" y="1623810"/>
                            </a:lnTo>
                            <a:lnTo>
                              <a:pt x="8164033" y="1616100"/>
                            </a:lnTo>
                            <a:lnTo>
                              <a:pt x="8276953" y="1606571"/>
                            </a:lnTo>
                            <a:lnTo>
                              <a:pt x="8390604" y="1595147"/>
                            </a:lnTo>
                            <a:lnTo>
                              <a:pt x="8505012" y="1581747"/>
                            </a:lnTo>
                            <a:lnTo>
                              <a:pt x="8562510" y="1574283"/>
                            </a:lnTo>
                            <a:lnTo>
                              <a:pt x="8678107" y="1557776"/>
                            </a:lnTo>
                            <a:lnTo>
                              <a:pt x="8794531" y="1539100"/>
                            </a:lnTo>
                            <a:lnTo>
                              <a:pt x="8911808" y="1518177"/>
                            </a:lnTo>
                            <a:lnTo>
                              <a:pt x="9029968" y="1494928"/>
                            </a:lnTo>
                            <a:lnTo>
                              <a:pt x="9149036" y="1469276"/>
                            </a:lnTo>
                            <a:lnTo>
                              <a:pt x="9269041" y="1441143"/>
                            </a:lnTo>
                            <a:lnTo>
                              <a:pt x="9390009" y="1410450"/>
                            </a:lnTo>
                            <a:lnTo>
                              <a:pt x="9511969" y="1377121"/>
                            </a:lnTo>
                            <a:lnTo>
                              <a:pt x="9580448" y="1357321"/>
                            </a:lnTo>
                            <a:lnTo>
                              <a:pt x="9634947" y="1341076"/>
                            </a:lnTo>
                            <a:lnTo>
                              <a:pt x="9649949" y="1336454"/>
                            </a:lnTo>
                            <a:close/>
                          </a:path>
                        </a:pathLst>
                      </a:custGeom>
                      <a:gradFill>
                        <a:gsLst>
                          <a:gs pos="0">
                            <a:srgbClr val="CEBA99"/>
                          </a:gs>
                          <a:gs pos="55000">
                            <a:srgbClr val="E8DECE"/>
                          </a:gs>
                          <a:gs pos="100000">
                            <a:srgbClr val="CEBA99"/>
                          </a:gs>
                        </a:gsLst>
                        <a:lin ang="0" scaled="0"/>
                      </a:gra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A097BC1" id="object 3" o:spid="_x0000_s1026" style="position:absolute;margin-left:-54pt;margin-top:-36pt;width:378.75pt;height:134.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11887966,24455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" path="m10480113,l,,,2015879r5373,429643l504090,2186203r64827,-34843l633445,2117407r64235,-33072l761624,2052135r63657,-31339l888654,1990308r63093,-29645l1014563,1931850r62542,-27990l1139378,1876682r62006,-26375l1263127,1824725r61483,-24798l1385836,1775903r60974,-23261l1507535,1730136r60478,-21762l1628249,1687348r59996,-20302l1748006,1647459r59529,-18881l1866835,1610392r59074,-17499l1984761,1576070r58634,-16157l2101813,1544413r58207,-14853l2275813,1501756r114986,-25332l2505007,1453484r113457,-20625l2731198,1414472r112038,-16229l2954605,1384096r61682,-6975l3120466,1366606r109818,-9285l3339529,1349843r108700,-5748l3556412,1340000r107692,-2521l9649949,1336454r46878,-14443l9758972,1302238r62413,-20491l9884070,1260528r62960,-21955l10010269,1215870r63520,-23460l10137596,1168184r64095,-25002l10266079,1117393r64684,-26584l10395745,1063419v143647,-66478,195693,-74218,430941,-199434c11148864,669731,11326792,596983,11887966,4616l10480113,xem9649949,1336454r-5878615,l3931370,1337551r159150,4025l4248875,1348265r210065,12609l4667976,1377128r312107,29851l6434286,1574291r157550,15072l6855992,1610914r212987,13329l7229833,1631547r161911,4705l7554806,1638094r164304,-1284l7829382,1634087r110893,-4307l8051816,1623810r112217,-7710l8276953,1606571r113651,-11424l8505012,1581747r57498,-7464l8678107,1557776r116424,-18676l8911808,1518177r118160,-23249l9149036,1469276r120005,-28133l9390009,1410450r121960,-33329l9580448,1357321r54499,-16245l9649949,1336454xe" fillcolor="#ceba99" stroked="f">
              <v:fill color2="#e8dece" angle="90" focus="55%" type="gradient">
                <o:fill v:ext="view" type="gradientUnscaled"/>
              </v:fill>
              <v:path arrowok="t" o:connecttype="custom" o:connectlocs="3904576,934181;1525962,934181;1590716,934948;1655112,937762;1719186,942437;1804182,951251;1888763,962613;2015048,983478;2603450,1100429;2667198,1110965;2774081,1126029;2860260,1135346;2925345,1140451;2990858,1143740;3056836,1145028;3123317,1144130;3167935,1142227;3212805,1139216;3257937,1135043;3303342,1129654;3349032,1122993;3395018,1115008;3441310,1105641;3464574,1100424;3511347,1088886;3558455,1075831;3605908,1061206;3653718,1044955;3701895,1027024;3750452,1007359;3799398,985905;3848746,962608;3876454,948767;3898505,937412;3904576,934181" o:connectangles="0,0,0,0,0,0,0,0,0,0,0,0,0,0,0,0,0,0,0,0,0,0,0,0,0,0,0,0,0,0,0,0,0,0,0"/>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B18BC"/>
    <w:multiLevelType w:val="hybridMultilevel"/>
    <w:tmpl w:val="121864C8"/>
    <w:lvl w:ilvl="0" w:tplc="080A0017">
      <w:start w:val="1"/>
      <w:numFmt w:val="lowerLetter"/>
      <w:lvlText w:val="%1)"/>
      <w:lvlJc w:val="left"/>
      <w:pPr>
        <w:ind w:left="927" w:hanging="360"/>
      </w:p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04C4034C"/>
    <w:multiLevelType w:val="hybridMultilevel"/>
    <w:tmpl w:val="6ADCD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E96E41"/>
    <w:multiLevelType w:val="multilevel"/>
    <w:tmpl w:val="085AD29A"/>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upperRoman"/>
      <w:lvlText w:val="%3."/>
      <w:lvlJc w:val="right"/>
      <w:pPr>
        <w:ind w:left="786" w:hanging="360"/>
      </w:p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3">
    <w:nsid w:val="08067501"/>
    <w:multiLevelType w:val="multilevel"/>
    <w:tmpl w:val="ED50C7DC"/>
    <w:lvl w:ilvl="0">
      <w:start w:val="13"/>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nsid w:val="0A8D7501"/>
    <w:multiLevelType w:val="multilevel"/>
    <w:tmpl w:val="195C2D5A"/>
    <w:lvl w:ilvl="0">
      <w:start w:val="1"/>
      <w:numFmt w:val="decimal"/>
      <w:lvlText w:val="%1"/>
      <w:lvlJc w:val="left"/>
      <w:pPr>
        <w:ind w:left="360" w:hanging="360"/>
      </w:pPr>
      <w:rPr>
        <w:rFonts w:hint="default"/>
        <w:color w:val="FF0000"/>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1080" w:hanging="108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440" w:hanging="144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800" w:hanging="1800"/>
      </w:pPr>
      <w:rPr>
        <w:rFonts w:hint="default"/>
        <w:color w:val="FF0000"/>
      </w:rPr>
    </w:lvl>
    <w:lvl w:ilvl="8">
      <w:start w:val="1"/>
      <w:numFmt w:val="decimal"/>
      <w:lvlText w:val="%1.%2.%3.%4.%5.%6.%7.%8.%9"/>
      <w:lvlJc w:val="left"/>
      <w:pPr>
        <w:ind w:left="1800" w:hanging="1800"/>
      </w:pPr>
      <w:rPr>
        <w:rFonts w:hint="default"/>
        <w:color w:val="FF0000"/>
      </w:rPr>
    </w:lvl>
  </w:abstractNum>
  <w:abstractNum w:abstractNumId="5">
    <w:nsid w:val="0B7D5930"/>
    <w:multiLevelType w:val="hybridMultilevel"/>
    <w:tmpl w:val="84E02754"/>
    <w:lvl w:ilvl="0" w:tplc="080A0017">
      <w:start w:val="1"/>
      <w:numFmt w:val="lowerLetter"/>
      <w:lvlText w:val="%1)"/>
      <w:lvlJc w:val="left"/>
      <w:pPr>
        <w:ind w:left="108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nsid w:val="0C873BA2"/>
    <w:multiLevelType w:val="hybridMultilevel"/>
    <w:tmpl w:val="405EAD86"/>
    <w:lvl w:ilvl="0" w:tplc="080A001B">
      <w:start w:val="1"/>
      <w:numFmt w:val="lowerRoman"/>
      <w:lvlText w:val="%1."/>
      <w:lvlJc w:val="right"/>
      <w:pPr>
        <w:ind w:left="1794" w:hanging="360"/>
      </w:pPr>
    </w:lvl>
    <w:lvl w:ilvl="1" w:tplc="080A001B">
      <w:start w:val="1"/>
      <w:numFmt w:val="lowerRoman"/>
      <w:lvlText w:val="%2."/>
      <w:lvlJc w:val="right"/>
      <w:pPr>
        <w:ind w:left="1440"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7">
    <w:nsid w:val="0CA833D1"/>
    <w:multiLevelType w:val="multilevel"/>
    <w:tmpl w:val="CFC4134C"/>
    <w:lvl w:ilvl="0">
      <w:start w:val="1"/>
      <w:numFmt w:val="upperRoman"/>
      <w:lvlText w:val="%1."/>
      <w:lvlJc w:val="left"/>
      <w:pPr>
        <w:ind w:left="742" w:hanging="360"/>
      </w:pPr>
      <w:rPr>
        <w:rFonts w:hint="default"/>
      </w:rPr>
    </w:lvl>
    <w:lvl w:ilvl="1">
      <w:start w:val="2"/>
      <w:numFmt w:val="decimal"/>
      <w:isLgl/>
      <w:lvlText w:val="%1.%2"/>
      <w:lvlJc w:val="left"/>
      <w:pPr>
        <w:ind w:left="1102" w:hanging="720"/>
      </w:pPr>
      <w:rPr>
        <w:rFonts w:hint="default"/>
      </w:rPr>
    </w:lvl>
    <w:lvl w:ilvl="2">
      <w:start w:val="1"/>
      <w:numFmt w:val="decimal"/>
      <w:isLgl/>
      <w:lvlText w:val="%1.%2.%3"/>
      <w:lvlJc w:val="left"/>
      <w:pPr>
        <w:ind w:left="1102" w:hanging="720"/>
      </w:pPr>
      <w:rPr>
        <w:rFonts w:hint="default"/>
      </w:rPr>
    </w:lvl>
    <w:lvl w:ilvl="3">
      <w:start w:val="1"/>
      <w:numFmt w:val="decimal"/>
      <w:isLgl/>
      <w:lvlText w:val="%1.%2.%3.%4"/>
      <w:lvlJc w:val="left"/>
      <w:pPr>
        <w:ind w:left="1462" w:hanging="1080"/>
      </w:pPr>
      <w:rPr>
        <w:rFonts w:hint="default"/>
      </w:rPr>
    </w:lvl>
    <w:lvl w:ilvl="4">
      <w:start w:val="1"/>
      <w:numFmt w:val="decimal"/>
      <w:isLgl/>
      <w:lvlText w:val="%1.%2.%3.%4.%5"/>
      <w:lvlJc w:val="left"/>
      <w:pPr>
        <w:ind w:left="1462" w:hanging="1080"/>
      </w:pPr>
      <w:rPr>
        <w:rFonts w:hint="default"/>
      </w:rPr>
    </w:lvl>
    <w:lvl w:ilvl="5">
      <w:start w:val="1"/>
      <w:numFmt w:val="decimal"/>
      <w:isLgl/>
      <w:lvlText w:val="%1.%2.%3.%4.%5.%6"/>
      <w:lvlJc w:val="left"/>
      <w:pPr>
        <w:ind w:left="1822" w:hanging="1440"/>
      </w:pPr>
      <w:rPr>
        <w:rFonts w:hint="default"/>
      </w:rPr>
    </w:lvl>
    <w:lvl w:ilvl="6">
      <w:start w:val="1"/>
      <w:numFmt w:val="decimal"/>
      <w:isLgl/>
      <w:lvlText w:val="%1.%2.%3.%4.%5.%6.%7"/>
      <w:lvlJc w:val="left"/>
      <w:pPr>
        <w:ind w:left="2182" w:hanging="1800"/>
      </w:pPr>
      <w:rPr>
        <w:rFonts w:hint="default"/>
      </w:rPr>
    </w:lvl>
    <w:lvl w:ilvl="7">
      <w:start w:val="1"/>
      <w:numFmt w:val="decimal"/>
      <w:isLgl/>
      <w:lvlText w:val="%1.%2.%3.%4.%5.%6.%7.%8"/>
      <w:lvlJc w:val="left"/>
      <w:pPr>
        <w:ind w:left="2182" w:hanging="1800"/>
      </w:pPr>
      <w:rPr>
        <w:rFonts w:hint="default"/>
      </w:rPr>
    </w:lvl>
    <w:lvl w:ilvl="8">
      <w:start w:val="1"/>
      <w:numFmt w:val="decimal"/>
      <w:isLgl/>
      <w:lvlText w:val="%1.%2.%3.%4.%5.%6.%7.%8.%9"/>
      <w:lvlJc w:val="left"/>
      <w:pPr>
        <w:ind w:left="2542" w:hanging="2160"/>
      </w:pPr>
      <w:rPr>
        <w:rFonts w:hint="default"/>
      </w:rPr>
    </w:lvl>
  </w:abstractNum>
  <w:abstractNum w:abstractNumId="8">
    <w:nsid w:val="0EE05ECC"/>
    <w:multiLevelType w:val="hybridMultilevel"/>
    <w:tmpl w:val="0DACD308"/>
    <w:lvl w:ilvl="0" w:tplc="080A0001">
      <w:start w:val="1"/>
      <w:numFmt w:val="bullet"/>
      <w:lvlText w:val=""/>
      <w:lvlJc w:val="left"/>
      <w:pPr>
        <w:ind w:left="2149" w:hanging="360"/>
      </w:pPr>
      <w:rPr>
        <w:rFonts w:ascii="Symbol" w:hAnsi="Symbol" w:hint="default"/>
      </w:rPr>
    </w:lvl>
    <w:lvl w:ilvl="1" w:tplc="080A0003" w:tentative="1">
      <w:start w:val="1"/>
      <w:numFmt w:val="bullet"/>
      <w:lvlText w:val="o"/>
      <w:lvlJc w:val="left"/>
      <w:pPr>
        <w:ind w:left="2869" w:hanging="360"/>
      </w:pPr>
      <w:rPr>
        <w:rFonts w:ascii="Courier New" w:hAnsi="Courier New" w:cs="Courier New" w:hint="default"/>
      </w:rPr>
    </w:lvl>
    <w:lvl w:ilvl="2" w:tplc="080A0005" w:tentative="1">
      <w:start w:val="1"/>
      <w:numFmt w:val="bullet"/>
      <w:lvlText w:val=""/>
      <w:lvlJc w:val="left"/>
      <w:pPr>
        <w:ind w:left="3589" w:hanging="360"/>
      </w:pPr>
      <w:rPr>
        <w:rFonts w:ascii="Wingdings" w:hAnsi="Wingdings" w:hint="default"/>
      </w:rPr>
    </w:lvl>
    <w:lvl w:ilvl="3" w:tplc="080A0001" w:tentative="1">
      <w:start w:val="1"/>
      <w:numFmt w:val="bullet"/>
      <w:lvlText w:val=""/>
      <w:lvlJc w:val="left"/>
      <w:pPr>
        <w:ind w:left="4309" w:hanging="360"/>
      </w:pPr>
      <w:rPr>
        <w:rFonts w:ascii="Symbol" w:hAnsi="Symbol" w:hint="default"/>
      </w:rPr>
    </w:lvl>
    <w:lvl w:ilvl="4" w:tplc="080A0003" w:tentative="1">
      <w:start w:val="1"/>
      <w:numFmt w:val="bullet"/>
      <w:lvlText w:val="o"/>
      <w:lvlJc w:val="left"/>
      <w:pPr>
        <w:ind w:left="5029" w:hanging="360"/>
      </w:pPr>
      <w:rPr>
        <w:rFonts w:ascii="Courier New" w:hAnsi="Courier New" w:cs="Courier New" w:hint="default"/>
      </w:rPr>
    </w:lvl>
    <w:lvl w:ilvl="5" w:tplc="080A0005" w:tentative="1">
      <w:start w:val="1"/>
      <w:numFmt w:val="bullet"/>
      <w:lvlText w:val=""/>
      <w:lvlJc w:val="left"/>
      <w:pPr>
        <w:ind w:left="5749" w:hanging="360"/>
      </w:pPr>
      <w:rPr>
        <w:rFonts w:ascii="Wingdings" w:hAnsi="Wingdings" w:hint="default"/>
      </w:rPr>
    </w:lvl>
    <w:lvl w:ilvl="6" w:tplc="080A0001" w:tentative="1">
      <w:start w:val="1"/>
      <w:numFmt w:val="bullet"/>
      <w:lvlText w:val=""/>
      <w:lvlJc w:val="left"/>
      <w:pPr>
        <w:ind w:left="6469" w:hanging="360"/>
      </w:pPr>
      <w:rPr>
        <w:rFonts w:ascii="Symbol" w:hAnsi="Symbol" w:hint="default"/>
      </w:rPr>
    </w:lvl>
    <w:lvl w:ilvl="7" w:tplc="080A0003" w:tentative="1">
      <w:start w:val="1"/>
      <w:numFmt w:val="bullet"/>
      <w:lvlText w:val="o"/>
      <w:lvlJc w:val="left"/>
      <w:pPr>
        <w:ind w:left="7189" w:hanging="360"/>
      </w:pPr>
      <w:rPr>
        <w:rFonts w:ascii="Courier New" w:hAnsi="Courier New" w:cs="Courier New" w:hint="default"/>
      </w:rPr>
    </w:lvl>
    <w:lvl w:ilvl="8" w:tplc="080A0005" w:tentative="1">
      <w:start w:val="1"/>
      <w:numFmt w:val="bullet"/>
      <w:lvlText w:val=""/>
      <w:lvlJc w:val="left"/>
      <w:pPr>
        <w:ind w:left="7909" w:hanging="360"/>
      </w:pPr>
      <w:rPr>
        <w:rFonts w:ascii="Wingdings" w:hAnsi="Wingdings" w:hint="default"/>
      </w:rPr>
    </w:lvl>
  </w:abstractNum>
  <w:abstractNum w:abstractNumId="9">
    <w:nsid w:val="1001177A"/>
    <w:multiLevelType w:val="hybridMultilevel"/>
    <w:tmpl w:val="96443856"/>
    <w:lvl w:ilvl="0" w:tplc="080A001B">
      <w:start w:val="1"/>
      <w:numFmt w:val="lowerRoman"/>
      <w:lvlText w:val="%1."/>
      <w:lvlJc w:val="righ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
    <w:nsid w:val="1288258D"/>
    <w:multiLevelType w:val="hybridMultilevel"/>
    <w:tmpl w:val="A24E3954"/>
    <w:lvl w:ilvl="0" w:tplc="080A0017">
      <w:start w:val="1"/>
      <w:numFmt w:val="lowerLetter"/>
      <w:lvlText w:val="%1)"/>
      <w:lvlJc w:val="left"/>
      <w:pPr>
        <w:ind w:left="1068" w:hanging="360"/>
      </w:p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1">
    <w:nsid w:val="15464D7B"/>
    <w:multiLevelType w:val="multilevel"/>
    <w:tmpl w:val="C674C586"/>
    <w:lvl w:ilvl="0">
      <w:start w:val="1"/>
      <w:numFmt w:val="upperRoman"/>
      <w:lvlText w:val="%1."/>
      <w:lvlJc w:val="left"/>
      <w:pPr>
        <w:ind w:left="1168" w:hanging="720"/>
      </w:pPr>
      <w:rPr>
        <w:rFonts w:hint="default"/>
      </w:rPr>
    </w:lvl>
    <w:lvl w:ilvl="1">
      <w:start w:val="1"/>
      <w:numFmt w:val="decimal"/>
      <w:isLgl/>
      <w:lvlText w:val="%1.%2."/>
      <w:lvlJc w:val="left"/>
      <w:pPr>
        <w:ind w:left="1168" w:hanging="720"/>
      </w:pPr>
      <w:rPr>
        <w:rFonts w:hint="default"/>
        <w:b w:val="0"/>
        <w:bCs w:val="0"/>
      </w:rPr>
    </w:lvl>
    <w:lvl w:ilvl="2">
      <w:start w:val="1"/>
      <w:numFmt w:val="decimal"/>
      <w:isLgl/>
      <w:lvlText w:val="%1.%2.%3."/>
      <w:lvlJc w:val="left"/>
      <w:pPr>
        <w:ind w:left="1168" w:hanging="720"/>
      </w:pPr>
      <w:rPr>
        <w:rFonts w:hint="default"/>
        <w:b w:val="0"/>
        <w:bCs/>
      </w:rPr>
    </w:lvl>
    <w:lvl w:ilvl="3">
      <w:start w:val="1"/>
      <w:numFmt w:val="decimal"/>
      <w:isLgl/>
      <w:lvlText w:val="%1.%2.%3.%4."/>
      <w:lvlJc w:val="left"/>
      <w:pPr>
        <w:ind w:left="1528" w:hanging="1080"/>
      </w:pPr>
      <w:rPr>
        <w:rFonts w:hint="default"/>
        <w:b/>
      </w:rPr>
    </w:lvl>
    <w:lvl w:ilvl="4">
      <w:start w:val="1"/>
      <w:numFmt w:val="decimal"/>
      <w:isLgl/>
      <w:lvlText w:val="%1.%2.%3.%4.%5."/>
      <w:lvlJc w:val="left"/>
      <w:pPr>
        <w:ind w:left="1528" w:hanging="1080"/>
      </w:pPr>
      <w:rPr>
        <w:rFonts w:hint="default"/>
        <w:b/>
      </w:rPr>
    </w:lvl>
    <w:lvl w:ilvl="5">
      <w:start w:val="1"/>
      <w:numFmt w:val="decimal"/>
      <w:isLgl/>
      <w:lvlText w:val="%1.%2.%3.%4.%5.%6."/>
      <w:lvlJc w:val="left"/>
      <w:pPr>
        <w:ind w:left="1888" w:hanging="1440"/>
      </w:pPr>
      <w:rPr>
        <w:rFonts w:hint="default"/>
        <w:b/>
      </w:rPr>
    </w:lvl>
    <w:lvl w:ilvl="6">
      <w:start w:val="1"/>
      <w:numFmt w:val="decimal"/>
      <w:isLgl/>
      <w:lvlText w:val="%1.%2.%3.%4.%5.%6.%7."/>
      <w:lvlJc w:val="left"/>
      <w:pPr>
        <w:ind w:left="1888" w:hanging="1440"/>
      </w:pPr>
      <w:rPr>
        <w:rFonts w:hint="default"/>
        <w:b/>
      </w:rPr>
    </w:lvl>
    <w:lvl w:ilvl="7">
      <w:start w:val="1"/>
      <w:numFmt w:val="decimal"/>
      <w:isLgl/>
      <w:lvlText w:val="%1.%2.%3.%4.%5.%6.%7.%8."/>
      <w:lvlJc w:val="left"/>
      <w:pPr>
        <w:ind w:left="2248" w:hanging="1800"/>
      </w:pPr>
      <w:rPr>
        <w:rFonts w:hint="default"/>
        <w:b/>
      </w:rPr>
    </w:lvl>
    <w:lvl w:ilvl="8">
      <w:start w:val="1"/>
      <w:numFmt w:val="decimal"/>
      <w:isLgl/>
      <w:lvlText w:val="%1.%2.%3.%4.%5.%6.%7.%8.%9."/>
      <w:lvlJc w:val="left"/>
      <w:pPr>
        <w:ind w:left="2248" w:hanging="1800"/>
      </w:pPr>
      <w:rPr>
        <w:rFonts w:hint="default"/>
        <w:b/>
      </w:rPr>
    </w:lvl>
  </w:abstractNum>
  <w:abstractNum w:abstractNumId="12">
    <w:nsid w:val="15772C78"/>
    <w:multiLevelType w:val="hybridMultilevel"/>
    <w:tmpl w:val="58CE4882"/>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3">
    <w:nsid w:val="165B566C"/>
    <w:multiLevelType w:val="hybridMultilevel"/>
    <w:tmpl w:val="909634A6"/>
    <w:lvl w:ilvl="0" w:tplc="080A0017">
      <w:start w:val="1"/>
      <w:numFmt w:val="lowerLetter"/>
      <w:lvlText w:val="%1)"/>
      <w:lvlJc w:val="left"/>
      <w:pPr>
        <w:ind w:left="1080" w:hanging="360"/>
      </w:p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4">
    <w:nsid w:val="187B6836"/>
    <w:multiLevelType w:val="hybridMultilevel"/>
    <w:tmpl w:val="F926B97A"/>
    <w:lvl w:ilvl="0" w:tplc="080A0017">
      <w:start w:val="1"/>
      <w:numFmt w:val="lowerLetter"/>
      <w:lvlText w:val="%1)"/>
      <w:lvlJc w:val="left"/>
      <w:pPr>
        <w:ind w:left="1074" w:hanging="360"/>
      </w:pPr>
      <w:rPr>
        <w:rFonts w:hint="default"/>
      </w:rPr>
    </w:lvl>
    <w:lvl w:ilvl="1" w:tplc="080A0001">
      <w:start w:val="1"/>
      <w:numFmt w:val="bullet"/>
      <w:lvlText w:val=""/>
      <w:lvlJc w:val="left"/>
      <w:pPr>
        <w:ind w:left="1794" w:hanging="360"/>
      </w:pPr>
      <w:rPr>
        <w:rFonts w:ascii="Symbol" w:hAnsi="Symbol" w:hint="default"/>
      </w:rPr>
    </w:lvl>
    <w:lvl w:ilvl="2" w:tplc="080A001B">
      <w:start w:val="1"/>
      <w:numFmt w:val="lowerRoman"/>
      <w:lvlText w:val="%3."/>
      <w:lvlJc w:val="right"/>
      <w:pPr>
        <w:ind w:left="2514" w:hanging="180"/>
      </w:pPr>
    </w:lvl>
    <w:lvl w:ilvl="3" w:tplc="080A000F" w:tentative="1">
      <w:start w:val="1"/>
      <w:numFmt w:val="decimal"/>
      <w:lvlText w:val="%4."/>
      <w:lvlJc w:val="left"/>
      <w:pPr>
        <w:ind w:left="3234" w:hanging="360"/>
      </w:pPr>
    </w:lvl>
    <w:lvl w:ilvl="4" w:tplc="080A0019" w:tentative="1">
      <w:start w:val="1"/>
      <w:numFmt w:val="lowerLetter"/>
      <w:lvlText w:val="%5."/>
      <w:lvlJc w:val="left"/>
      <w:pPr>
        <w:ind w:left="3954" w:hanging="360"/>
      </w:pPr>
    </w:lvl>
    <w:lvl w:ilvl="5" w:tplc="080A001B" w:tentative="1">
      <w:start w:val="1"/>
      <w:numFmt w:val="lowerRoman"/>
      <w:lvlText w:val="%6."/>
      <w:lvlJc w:val="right"/>
      <w:pPr>
        <w:ind w:left="4674" w:hanging="180"/>
      </w:pPr>
    </w:lvl>
    <w:lvl w:ilvl="6" w:tplc="080A000F" w:tentative="1">
      <w:start w:val="1"/>
      <w:numFmt w:val="decimal"/>
      <w:lvlText w:val="%7."/>
      <w:lvlJc w:val="left"/>
      <w:pPr>
        <w:ind w:left="5394" w:hanging="360"/>
      </w:pPr>
    </w:lvl>
    <w:lvl w:ilvl="7" w:tplc="080A0019" w:tentative="1">
      <w:start w:val="1"/>
      <w:numFmt w:val="lowerLetter"/>
      <w:lvlText w:val="%8."/>
      <w:lvlJc w:val="left"/>
      <w:pPr>
        <w:ind w:left="6114" w:hanging="360"/>
      </w:pPr>
    </w:lvl>
    <w:lvl w:ilvl="8" w:tplc="080A001B" w:tentative="1">
      <w:start w:val="1"/>
      <w:numFmt w:val="lowerRoman"/>
      <w:lvlText w:val="%9."/>
      <w:lvlJc w:val="right"/>
      <w:pPr>
        <w:ind w:left="6834" w:hanging="180"/>
      </w:pPr>
    </w:lvl>
  </w:abstractNum>
  <w:abstractNum w:abstractNumId="15">
    <w:nsid w:val="1919109C"/>
    <w:multiLevelType w:val="hybridMultilevel"/>
    <w:tmpl w:val="D3F4AEB4"/>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7">
      <w:start w:val="1"/>
      <w:numFmt w:val="lowerLetter"/>
      <w:lvlText w:val="%3)"/>
      <w:lvlJc w:val="left"/>
      <w:pPr>
        <w:ind w:left="1800" w:hanging="36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1C6E4ED6"/>
    <w:multiLevelType w:val="multilevel"/>
    <w:tmpl w:val="689472AE"/>
    <w:lvl w:ilvl="0">
      <w:start w:val="4"/>
      <w:numFmt w:val="decimal"/>
      <w:lvlText w:val="%1"/>
      <w:lvlJc w:val="left"/>
      <w:pPr>
        <w:ind w:left="405" w:hanging="405"/>
      </w:pPr>
      <w:rPr>
        <w:rFonts w:hint="default"/>
      </w:rPr>
    </w:lvl>
    <w:lvl w:ilvl="1">
      <w:start w:val="2"/>
      <w:numFmt w:val="decimal"/>
      <w:lvlText w:val="%1.%2"/>
      <w:lvlJc w:val="left"/>
      <w:pPr>
        <w:ind w:left="688" w:hanging="405"/>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7">
    <w:nsid w:val="258D4F30"/>
    <w:multiLevelType w:val="hybridMultilevel"/>
    <w:tmpl w:val="E6A03A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2953198F"/>
    <w:multiLevelType w:val="hybridMultilevel"/>
    <w:tmpl w:val="783E4A20"/>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9">
    <w:nsid w:val="29653B41"/>
    <w:multiLevelType w:val="hybridMultilevel"/>
    <w:tmpl w:val="E6BE93C0"/>
    <w:lvl w:ilvl="0" w:tplc="E5C8D46C">
      <w:start w:val="1"/>
      <w:numFmt w:val="lowerLetter"/>
      <w:lvlText w:val="%1)"/>
      <w:lvlJc w:val="left"/>
      <w:pPr>
        <w:ind w:left="1854"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0">
    <w:nsid w:val="2A6E7EC7"/>
    <w:multiLevelType w:val="hybridMultilevel"/>
    <w:tmpl w:val="D43C95EE"/>
    <w:lvl w:ilvl="0" w:tplc="080A001B">
      <w:start w:val="1"/>
      <w:numFmt w:val="lowerRoman"/>
      <w:lvlText w:val="%1."/>
      <w:lvlJc w:val="right"/>
      <w:pPr>
        <w:ind w:left="1854" w:hanging="360"/>
      </w:p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1">
    <w:nsid w:val="2B5767DB"/>
    <w:multiLevelType w:val="multilevel"/>
    <w:tmpl w:val="80DE6032"/>
    <w:lvl w:ilvl="0">
      <w:start w:val="1"/>
      <w:numFmt w:val="upperRoman"/>
      <w:lvlText w:val="%1."/>
      <w:lvlJc w:val="left"/>
      <w:pPr>
        <w:ind w:left="1713" w:hanging="360"/>
      </w:pPr>
      <w:rPr>
        <w:rFonts w:hint="default"/>
      </w:rPr>
    </w:lvl>
    <w:lvl w:ilvl="1">
      <w:start w:val="7"/>
      <w:numFmt w:val="decimal"/>
      <w:isLgl/>
      <w:lvlText w:val="%1.%2."/>
      <w:lvlJc w:val="left"/>
      <w:pPr>
        <w:ind w:left="2073" w:hanging="720"/>
      </w:pPr>
      <w:rPr>
        <w:rFonts w:hint="default"/>
        <w:sz w:val="20"/>
        <w:szCs w:val="20"/>
      </w:rPr>
    </w:lvl>
    <w:lvl w:ilvl="2">
      <w:start w:val="1"/>
      <w:numFmt w:val="decimal"/>
      <w:isLgl/>
      <w:lvlText w:val="%1.%2.%3."/>
      <w:lvlJc w:val="left"/>
      <w:pPr>
        <w:ind w:left="2073" w:hanging="720"/>
      </w:pPr>
      <w:rPr>
        <w:rFonts w:hint="default"/>
      </w:rPr>
    </w:lvl>
    <w:lvl w:ilvl="3">
      <w:start w:val="1"/>
      <w:numFmt w:val="decimal"/>
      <w:isLgl/>
      <w:lvlText w:val="%1.%2.%3.%4."/>
      <w:lvlJc w:val="left"/>
      <w:pPr>
        <w:ind w:left="2433" w:hanging="1080"/>
      </w:pPr>
      <w:rPr>
        <w:rFonts w:hint="default"/>
      </w:rPr>
    </w:lvl>
    <w:lvl w:ilvl="4">
      <w:start w:val="1"/>
      <w:numFmt w:val="decimal"/>
      <w:isLgl/>
      <w:lvlText w:val="%1.%2.%3.%4.%5."/>
      <w:lvlJc w:val="left"/>
      <w:pPr>
        <w:ind w:left="2433" w:hanging="1080"/>
      </w:pPr>
      <w:rPr>
        <w:rFonts w:hint="default"/>
      </w:rPr>
    </w:lvl>
    <w:lvl w:ilvl="5">
      <w:start w:val="1"/>
      <w:numFmt w:val="decimal"/>
      <w:isLgl/>
      <w:lvlText w:val="%1.%2.%3.%4.%5.%6."/>
      <w:lvlJc w:val="left"/>
      <w:pPr>
        <w:ind w:left="2793" w:hanging="1440"/>
      </w:pPr>
      <w:rPr>
        <w:rFonts w:hint="default"/>
      </w:rPr>
    </w:lvl>
    <w:lvl w:ilvl="6">
      <w:start w:val="1"/>
      <w:numFmt w:val="decimal"/>
      <w:isLgl/>
      <w:lvlText w:val="%1.%2.%3.%4.%5.%6.%7."/>
      <w:lvlJc w:val="left"/>
      <w:pPr>
        <w:ind w:left="2793" w:hanging="1440"/>
      </w:pPr>
      <w:rPr>
        <w:rFonts w:hint="default"/>
      </w:rPr>
    </w:lvl>
    <w:lvl w:ilvl="7">
      <w:start w:val="1"/>
      <w:numFmt w:val="decimal"/>
      <w:isLgl/>
      <w:lvlText w:val="%1.%2.%3.%4.%5.%6.%7.%8."/>
      <w:lvlJc w:val="left"/>
      <w:pPr>
        <w:ind w:left="3153" w:hanging="1800"/>
      </w:pPr>
      <w:rPr>
        <w:rFonts w:hint="default"/>
      </w:rPr>
    </w:lvl>
    <w:lvl w:ilvl="8">
      <w:start w:val="1"/>
      <w:numFmt w:val="decimal"/>
      <w:isLgl/>
      <w:lvlText w:val="%1.%2.%3.%4.%5.%6.%7.%8.%9."/>
      <w:lvlJc w:val="left"/>
      <w:pPr>
        <w:ind w:left="3153" w:hanging="1800"/>
      </w:pPr>
      <w:rPr>
        <w:rFonts w:hint="default"/>
      </w:rPr>
    </w:lvl>
  </w:abstractNum>
  <w:abstractNum w:abstractNumId="22">
    <w:nsid w:val="2C056A88"/>
    <w:multiLevelType w:val="hybridMultilevel"/>
    <w:tmpl w:val="43A0E55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2CCE155B"/>
    <w:multiLevelType w:val="multilevel"/>
    <w:tmpl w:val="82187924"/>
    <w:lvl w:ilvl="0">
      <w:start w:val="1"/>
      <w:numFmt w:val="upperRoman"/>
      <w:lvlText w:val="%1."/>
      <w:lvlJc w:val="left"/>
      <w:pPr>
        <w:ind w:left="1274" w:hanging="360"/>
      </w:pPr>
      <w:rPr>
        <w:rFonts w:hint="default"/>
      </w:rPr>
    </w:lvl>
    <w:lvl w:ilvl="1">
      <w:start w:val="1"/>
      <w:numFmt w:val="decimal"/>
      <w:isLgl/>
      <w:lvlText w:val="%1.%2"/>
      <w:lvlJc w:val="left"/>
      <w:pPr>
        <w:ind w:left="1319" w:hanging="405"/>
      </w:pPr>
      <w:rPr>
        <w:rFonts w:hint="default"/>
      </w:rPr>
    </w:lvl>
    <w:lvl w:ilvl="2">
      <w:start w:val="3"/>
      <w:numFmt w:val="decimal"/>
      <w:isLgl/>
      <w:lvlText w:val="%1.%2.%3"/>
      <w:lvlJc w:val="left"/>
      <w:pPr>
        <w:ind w:left="1634" w:hanging="720"/>
      </w:pPr>
      <w:rPr>
        <w:rFonts w:hint="default"/>
      </w:rPr>
    </w:lvl>
    <w:lvl w:ilvl="3">
      <w:start w:val="1"/>
      <w:numFmt w:val="decimal"/>
      <w:isLgl/>
      <w:lvlText w:val="%1.%2.%3.%4"/>
      <w:lvlJc w:val="left"/>
      <w:pPr>
        <w:ind w:left="1634" w:hanging="720"/>
      </w:pPr>
      <w:rPr>
        <w:rFonts w:hint="default"/>
      </w:rPr>
    </w:lvl>
    <w:lvl w:ilvl="4">
      <w:start w:val="1"/>
      <w:numFmt w:val="decimal"/>
      <w:isLgl/>
      <w:lvlText w:val="%1.%2.%3.%4.%5"/>
      <w:lvlJc w:val="left"/>
      <w:pPr>
        <w:ind w:left="1994" w:hanging="1080"/>
      </w:pPr>
      <w:rPr>
        <w:rFonts w:hint="default"/>
      </w:rPr>
    </w:lvl>
    <w:lvl w:ilvl="5">
      <w:start w:val="1"/>
      <w:numFmt w:val="decimal"/>
      <w:isLgl/>
      <w:lvlText w:val="%1.%2.%3.%4.%5.%6"/>
      <w:lvlJc w:val="left"/>
      <w:pPr>
        <w:ind w:left="1994" w:hanging="1080"/>
      </w:pPr>
      <w:rPr>
        <w:rFonts w:hint="default"/>
      </w:rPr>
    </w:lvl>
    <w:lvl w:ilvl="6">
      <w:start w:val="1"/>
      <w:numFmt w:val="decimal"/>
      <w:isLgl/>
      <w:lvlText w:val="%1.%2.%3.%4.%5.%6.%7"/>
      <w:lvlJc w:val="left"/>
      <w:pPr>
        <w:ind w:left="2354" w:hanging="1440"/>
      </w:pPr>
      <w:rPr>
        <w:rFonts w:hint="default"/>
      </w:rPr>
    </w:lvl>
    <w:lvl w:ilvl="7">
      <w:start w:val="1"/>
      <w:numFmt w:val="decimal"/>
      <w:isLgl/>
      <w:lvlText w:val="%1.%2.%3.%4.%5.%6.%7.%8"/>
      <w:lvlJc w:val="left"/>
      <w:pPr>
        <w:ind w:left="2354" w:hanging="1440"/>
      </w:pPr>
      <w:rPr>
        <w:rFonts w:hint="default"/>
      </w:rPr>
    </w:lvl>
    <w:lvl w:ilvl="8">
      <w:start w:val="1"/>
      <w:numFmt w:val="decimal"/>
      <w:isLgl/>
      <w:lvlText w:val="%1.%2.%3.%4.%5.%6.%7.%8.%9"/>
      <w:lvlJc w:val="left"/>
      <w:pPr>
        <w:ind w:left="2714" w:hanging="1800"/>
      </w:pPr>
      <w:rPr>
        <w:rFonts w:hint="default"/>
      </w:rPr>
    </w:lvl>
  </w:abstractNum>
  <w:abstractNum w:abstractNumId="24">
    <w:nsid w:val="2D351069"/>
    <w:multiLevelType w:val="multilevel"/>
    <w:tmpl w:val="BC0834CC"/>
    <w:lvl w:ilvl="0">
      <w:start w:val="1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nsid w:val="2F7D1280"/>
    <w:multiLevelType w:val="hybridMultilevel"/>
    <w:tmpl w:val="049A0682"/>
    <w:lvl w:ilvl="0" w:tplc="F47CD2AE">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nsid w:val="2FDC4C7E"/>
    <w:multiLevelType w:val="multilevel"/>
    <w:tmpl w:val="9F1EDC48"/>
    <w:lvl w:ilvl="0">
      <w:start w:val="2"/>
      <w:numFmt w:val="decimal"/>
      <w:lvlText w:val="%1."/>
      <w:lvlJc w:val="left"/>
      <w:pPr>
        <w:ind w:left="360" w:hanging="360"/>
      </w:pPr>
      <w:rPr>
        <w:rFonts w:hint="default"/>
        <w:b/>
        <w:bCs w:val="0"/>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7">
    <w:nsid w:val="32691B33"/>
    <w:multiLevelType w:val="multilevel"/>
    <w:tmpl w:val="5FBAC6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33DF2B07"/>
    <w:multiLevelType w:val="hybridMultilevel"/>
    <w:tmpl w:val="B0FC3BEC"/>
    <w:lvl w:ilvl="0" w:tplc="FFFFFFFF">
      <w:start w:val="1"/>
      <w:numFmt w:val="decimal"/>
      <w:lvlText w:val="%1."/>
      <w:lvlJc w:val="left"/>
      <w:pPr>
        <w:ind w:left="1800" w:hanging="360"/>
      </w:pPr>
      <w:rPr>
        <w:rFonts w:hint="default"/>
      </w:rPr>
    </w:lvl>
    <w:lvl w:ilvl="1" w:tplc="080A0017">
      <w:start w:val="1"/>
      <w:numFmt w:val="lowerLetter"/>
      <w:lvlText w:val="%2)"/>
      <w:lvlJc w:val="left"/>
      <w:pPr>
        <w:ind w:left="2388" w:hanging="360"/>
      </w:pPr>
    </w:lvl>
    <w:lvl w:ilvl="2" w:tplc="FFFFFFFF">
      <w:start w:val="1"/>
      <w:numFmt w:val="lowerLetter"/>
      <w:lvlText w:val="%3)"/>
      <w:lvlJc w:val="left"/>
      <w:pPr>
        <w:ind w:left="3420" w:hanging="360"/>
      </w:pPr>
      <w:rPr>
        <w:rFonts w:hint="default"/>
      </w:rPr>
    </w:lvl>
    <w:lvl w:ilvl="3" w:tplc="FFFFFFFF">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29">
    <w:nsid w:val="38165578"/>
    <w:multiLevelType w:val="hybridMultilevel"/>
    <w:tmpl w:val="A3C8C7A2"/>
    <w:lvl w:ilvl="0" w:tplc="080A0017">
      <w:start w:val="1"/>
      <w:numFmt w:val="lowerLetter"/>
      <w:lvlText w:val="%1)"/>
      <w:lvlJc w:val="left"/>
      <w:pPr>
        <w:ind w:left="927" w:hanging="360"/>
      </w:pPr>
    </w:lvl>
    <w:lvl w:ilvl="1" w:tplc="080A0019">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0">
    <w:nsid w:val="3A24299D"/>
    <w:multiLevelType w:val="multilevel"/>
    <w:tmpl w:val="4A6EACE0"/>
    <w:lvl w:ilvl="0">
      <w:start w:val="1"/>
      <w:numFmt w:val="decimal"/>
      <w:lvlText w:val="%1."/>
      <w:lvlJc w:val="left"/>
      <w:pPr>
        <w:ind w:left="500" w:hanging="500"/>
      </w:pPr>
      <w:rPr>
        <w:rFonts w:hint="default"/>
      </w:rPr>
    </w:lvl>
    <w:lvl w:ilvl="1">
      <w:start w:val="2"/>
      <w:numFmt w:val="decimal"/>
      <w:lvlText w:val="%1.%2."/>
      <w:lvlJc w:val="left"/>
      <w:pPr>
        <w:ind w:left="2485" w:hanging="5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3B3F0F73"/>
    <w:multiLevelType w:val="hybridMultilevel"/>
    <w:tmpl w:val="D9FC47CE"/>
    <w:lvl w:ilvl="0" w:tplc="080A0011">
      <w:start w:val="1"/>
      <w:numFmt w:val="decimal"/>
      <w:lvlText w:val="%1)"/>
      <w:lvlJc w:val="left"/>
      <w:pPr>
        <w:ind w:left="1287" w:hanging="360"/>
      </w:pPr>
      <w:rPr>
        <w:rFonts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2">
    <w:nsid w:val="3C5D78F7"/>
    <w:multiLevelType w:val="hybridMultilevel"/>
    <w:tmpl w:val="F42000F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3">
      <w:start w:val="1"/>
      <w:numFmt w:val="upp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nsid w:val="3DC6223E"/>
    <w:multiLevelType w:val="multilevel"/>
    <w:tmpl w:val="C442CEAE"/>
    <w:lvl w:ilvl="0">
      <w:start w:val="2"/>
      <w:numFmt w:val="decimal"/>
      <w:lvlText w:val="%1"/>
      <w:lvlJc w:val="left"/>
      <w:pPr>
        <w:ind w:left="560" w:hanging="560"/>
      </w:pPr>
      <w:rPr>
        <w:rFonts w:hint="default"/>
      </w:rPr>
    </w:lvl>
    <w:lvl w:ilvl="1">
      <w:start w:val="2"/>
      <w:numFmt w:val="decimal"/>
      <w:lvlText w:val="%1.%2"/>
      <w:lvlJc w:val="left"/>
      <w:pPr>
        <w:ind w:left="560" w:hanging="560"/>
      </w:pPr>
      <w:rPr>
        <w:rFonts w:hint="default"/>
      </w:rPr>
    </w:lvl>
    <w:lvl w:ilvl="2">
      <w:start w:val="1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nsid w:val="3ECE180F"/>
    <w:multiLevelType w:val="multilevel"/>
    <w:tmpl w:val="664AB5E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3F7B7FF8"/>
    <w:multiLevelType w:val="multilevel"/>
    <w:tmpl w:val="2DC8DAE4"/>
    <w:lvl w:ilvl="0">
      <w:start w:val="1"/>
      <w:numFmt w:val="decimal"/>
      <w:lvlText w:val="%1"/>
      <w:lvlJc w:val="left"/>
      <w:pPr>
        <w:ind w:left="390" w:hanging="390"/>
      </w:pPr>
      <w:rPr>
        <w:rFonts w:hint="default"/>
      </w:rPr>
    </w:lvl>
    <w:lvl w:ilvl="1">
      <w:start w:val="3"/>
      <w:numFmt w:val="decimal"/>
      <w:lvlText w:val="%1.%2"/>
      <w:lvlJc w:val="left"/>
      <w:pPr>
        <w:ind w:left="390" w:hanging="390"/>
      </w:pPr>
      <w:rPr>
        <w:rFonts w:hint="default"/>
      </w:rPr>
    </w:lvl>
    <w:lvl w:ilvl="2">
      <w:start w:val="7"/>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nsid w:val="415F2C0E"/>
    <w:multiLevelType w:val="hybridMultilevel"/>
    <w:tmpl w:val="A23AFBD4"/>
    <w:lvl w:ilvl="0" w:tplc="080A0001">
      <w:start w:val="1"/>
      <w:numFmt w:val="bullet"/>
      <w:lvlText w:val=""/>
      <w:lvlJc w:val="left"/>
      <w:pPr>
        <w:ind w:left="2124" w:hanging="360"/>
      </w:pPr>
      <w:rPr>
        <w:rFonts w:ascii="Symbol" w:hAnsi="Symbol" w:hint="default"/>
      </w:rPr>
    </w:lvl>
    <w:lvl w:ilvl="1" w:tplc="080A0003">
      <w:start w:val="1"/>
      <w:numFmt w:val="bullet"/>
      <w:lvlText w:val="o"/>
      <w:lvlJc w:val="left"/>
      <w:pPr>
        <w:ind w:left="2844" w:hanging="360"/>
      </w:pPr>
      <w:rPr>
        <w:rFonts w:ascii="Courier New" w:hAnsi="Courier New" w:cs="Courier New" w:hint="default"/>
      </w:rPr>
    </w:lvl>
    <w:lvl w:ilvl="2" w:tplc="080A0005" w:tentative="1">
      <w:start w:val="1"/>
      <w:numFmt w:val="bullet"/>
      <w:lvlText w:val=""/>
      <w:lvlJc w:val="left"/>
      <w:pPr>
        <w:ind w:left="3564" w:hanging="360"/>
      </w:pPr>
      <w:rPr>
        <w:rFonts w:ascii="Wingdings" w:hAnsi="Wingdings" w:hint="default"/>
      </w:rPr>
    </w:lvl>
    <w:lvl w:ilvl="3" w:tplc="080A0001" w:tentative="1">
      <w:start w:val="1"/>
      <w:numFmt w:val="bullet"/>
      <w:lvlText w:val=""/>
      <w:lvlJc w:val="left"/>
      <w:pPr>
        <w:ind w:left="4284" w:hanging="360"/>
      </w:pPr>
      <w:rPr>
        <w:rFonts w:ascii="Symbol" w:hAnsi="Symbol" w:hint="default"/>
      </w:rPr>
    </w:lvl>
    <w:lvl w:ilvl="4" w:tplc="080A0003" w:tentative="1">
      <w:start w:val="1"/>
      <w:numFmt w:val="bullet"/>
      <w:lvlText w:val="o"/>
      <w:lvlJc w:val="left"/>
      <w:pPr>
        <w:ind w:left="5004" w:hanging="360"/>
      </w:pPr>
      <w:rPr>
        <w:rFonts w:ascii="Courier New" w:hAnsi="Courier New" w:cs="Courier New" w:hint="default"/>
      </w:rPr>
    </w:lvl>
    <w:lvl w:ilvl="5" w:tplc="080A0005" w:tentative="1">
      <w:start w:val="1"/>
      <w:numFmt w:val="bullet"/>
      <w:lvlText w:val=""/>
      <w:lvlJc w:val="left"/>
      <w:pPr>
        <w:ind w:left="5724" w:hanging="360"/>
      </w:pPr>
      <w:rPr>
        <w:rFonts w:ascii="Wingdings" w:hAnsi="Wingdings" w:hint="default"/>
      </w:rPr>
    </w:lvl>
    <w:lvl w:ilvl="6" w:tplc="080A0001" w:tentative="1">
      <w:start w:val="1"/>
      <w:numFmt w:val="bullet"/>
      <w:lvlText w:val=""/>
      <w:lvlJc w:val="left"/>
      <w:pPr>
        <w:ind w:left="6444" w:hanging="360"/>
      </w:pPr>
      <w:rPr>
        <w:rFonts w:ascii="Symbol" w:hAnsi="Symbol" w:hint="default"/>
      </w:rPr>
    </w:lvl>
    <w:lvl w:ilvl="7" w:tplc="080A0003" w:tentative="1">
      <w:start w:val="1"/>
      <w:numFmt w:val="bullet"/>
      <w:lvlText w:val="o"/>
      <w:lvlJc w:val="left"/>
      <w:pPr>
        <w:ind w:left="7164" w:hanging="360"/>
      </w:pPr>
      <w:rPr>
        <w:rFonts w:ascii="Courier New" w:hAnsi="Courier New" w:cs="Courier New" w:hint="default"/>
      </w:rPr>
    </w:lvl>
    <w:lvl w:ilvl="8" w:tplc="080A0005" w:tentative="1">
      <w:start w:val="1"/>
      <w:numFmt w:val="bullet"/>
      <w:lvlText w:val=""/>
      <w:lvlJc w:val="left"/>
      <w:pPr>
        <w:ind w:left="7884" w:hanging="360"/>
      </w:pPr>
      <w:rPr>
        <w:rFonts w:ascii="Wingdings" w:hAnsi="Wingdings" w:hint="default"/>
      </w:rPr>
    </w:lvl>
  </w:abstractNum>
  <w:abstractNum w:abstractNumId="37">
    <w:nsid w:val="438B7C36"/>
    <w:multiLevelType w:val="multilevel"/>
    <w:tmpl w:val="0C1E2830"/>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nsid w:val="44F82C6C"/>
    <w:multiLevelType w:val="multilevel"/>
    <w:tmpl w:val="724E9E5C"/>
    <w:lvl w:ilvl="0">
      <w:start w:val="1"/>
      <w:numFmt w:val="decimal"/>
      <w:lvlText w:val="%1."/>
      <w:lvlJc w:val="left"/>
      <w:pPr>
        <w:ind w:left="360" w:hanging="360"/>
      </w:pPr>
      <w:rPr>
        <w:rFonts w:hint="default"/>
        <w:b/>
        <w:bCs w:val="0"/>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9">
    <w:nsid w:val="464F0A85"/>
    <w:multiLevelType w:val="hybridMultilevel"/>
    <w:tmpl w:val="66CC02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nsid w:val="466D0B07"/>
    <w:multiLevelType w:val="hybridMultilevel"/>
    <w:tmpl w:val="1AEE69DA"/>
    <w:lvl w:ilvl="0" w:tplc="7D5CAFC8">
      <w:start w:val="1"/>
      <w:numFmt w:val="lowerLetter"/>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41">
    <w:nsid w:val="49DE7D25"/>
    <w:multiLevelType w:val="multilevel"/>
    <w:tmpl w:val="57D6121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2">
    <w:nsid w:val="4A54491C"/>
    <w:multiLevelType w:val="hybridMultilevel"/>
    <w:tmpl w:val="DB4A51D6"/>
    <w:lvl w:ilvl="0" w:tplc="080A0001">
      <w:start w:val="1"/>
      <w:numFmt w:val="bullet"/>
      <w:lvlText w:val=""/>
      <w:lvlJc w:val="left"/>
      <w:pPr>
        <w:ind w:left="2280" w:hanging="360"/>
      </w:pPr>
      <w:rPr>
        <w:rFonts w:ascii="Symbol" w:hAnsi="Symbol" w:hint="default"/>
      </w:rPr>
    </w:lvl>
    <w:lvl w:ilvl="1" w:tplc="080A0003" w:tentative="1">
      <w:start w:val="1"/>
      <w:numFmt w:val="bullet"/>
      <w:lvlText w:val="o"/>
      <w:lvlJc w:val="left"/>
      <w:pPr>
        <w:ind w:left="3000" w:hanging="360"/>
      </w:pPr>
      <w:rPr>
        <w:rFonts w:ascii="Courier New" w:hAnsi="Courier New" w:cs="Courier New" w:hint="default"/>
      </w:rPr>
    </w:lvl>
    <w:lvl w:ilvl="2" w:tplc="080A0005" w:tentative="1">
      <w:start w:val="1"/>
      <w:numFmt w:val="bullet"/>
      <w:lvlText w:val=""/>
      <w:lvlJc w:val="left"/>
      <w:pPr>
        <w:ind w:left="3720" w:hanging="360"/>
      </w:pPr>
      <w:rPr>
        <w:rFonts w:ascii="Wingdings" w:hAnsi="Wingdings" w:hint="default"/>
      </w:rPr>
    </w:lvl>
    <w:lvl w:ilvl="3" w:tplc="080A0001" w:tentative="1">
      <w:start w:val="1"/>
      <w:numFmt w:val="bullet"/>
      <w:lvlText w:val=""/>
      <w:lvlJc w:val="left"/>
      <w:pPr>
        <w:ind w:left="4440" w:hanging="360"/>
      </w:pPr>
      <w:rPr>
        <w:rFonts w:ascii="Symbol" w:hAnsi="Symbol" w:hint="default"/>
      </w:rPr>
    </w:lvl>
    <w:lvl w:ilvl="4" w:tplc="080A0003" w:tentative="1">
      <w:start w:val="1"/>
      <w:numFmt w:val="bullet"/>
      <w:lvlText w:val="o"/>
      <w:lvlJc w:val="left"/>
      <w:pPr>
        <w:ind w:left="5160" w:hanging="360"/>
      </w:pPr>
      <w:rPr>
        <w:rFonts w:ascii="Courier New" w:hAnsi="Courier New" w:cs="Courier New" w:hint="default"/>
      </w:rPr>
    </w:lvl>
    <w:lvl w:ilvl="5" w:tplc="080A0005" w:tentative="1">
      <w:start w:val="1"/>
      <w:numFmt w:val="bullet"/>
      <w:lvlText w:val=""/>
      <w:lvlJc w:val="left"/>
      <w:pPr>
        <w:ind w:left="5880" w:hanging="360"/>
      </w:pPr>
      <w:rPr>
        <w:rFonts w:ascii="Wingdings" w:hAnsi="Wingdings" w:hint="default"/>
      </w:rPr>
    </w:lvl>
    <w:lvl w:ilvl="6" w:tplc="080A0001" w:tentative="1">
      <w:start w:val="1"/>
      <w:numFmt w:val="bullet"/>
      <w:lvlText w:val=""/>
      <w:lvlJc w:val="left"/>
      <w:pPr>
        <w:ind w:left="6600" w:hanging="360"/>
      </w:pPr>
      <w:rPr>
        <w:rFonts w:ascii="Symbol" w:hAnsi="Symbol" w:hint="default"/>
      </w:rPr>
    </w:lvl>
    <w:lvl w:ilvl="7" w:tplc="080A0003" w:tentative="1">
      <w:start w:val="1"/>
      <w:numFmt w:val="bullet"/>
      <w:lvlText w:val="o"/>
      <w:lvlJc w:val="left"/>
      <w:pPr>
        <w:ind w:left="7320" w:hanging="360"/>
      </w:pPr>
      <w:rPr>
        <w:rFonts w:ascii="Courier New" w:hAnsi="Courier New" w:cs="Courier New" w:hint="default"/>
      </w:rPr>
    </w:lvl>
    <w:lvl w:ilvl="8" w:tplc="080A0005" w:tentative="1">
      <w:start w:val="1"/>
      <w:numFmt w:val="bullet"/>
      <w:lvlText w:val=""/>
      <w:lvlJc w:val="left"/>
      <w:pPr>
        <w:ind w:left="8040" w:hanging="360"/>
      </w:pPr>
      <w:rPr>
        <w:rFonts w:ascii="Wingdings" w:hAnsi="Wingdings" w:hint="default"/>
      </w:rPr>
    </w:lvl>
  </w:abstractNum>
  <w:abstractNum w:abstractNumId="43">
    <w:nsid w:val="4A7935A1"/>
    <w:multiLevelType w:val="hybridMultilevel"/>
    <w:tmpl w:val="F0A6A9E0"/>
    <w:lvl w:ilvl="0" w:tplc="66763140">
      <w:start w:val="1"/>
      <w:numFmt w:val="upperRoman"/>
      <w:lvlText w:val="%1."/>
      <w:lvlJc w:val="left"/>
      <w:pPr>
        <w:ind w:left="1713"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4">
    <w:nsid w:val="4B280ADD"/>
    <w:multiLevelType w:val="hybridMultilevel"/>
    <w:tmpl w:val="E11A6074"/>
    <w:lvl w:ilvl="0" w:tplc="080A0017">
      <w:start w:val="1"/>
      <w:numFmt w:val="lowerLetter"/>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45">
    <w:nsid w:val="4C423E73"/>
    <w:multiLevelType w:val="hybridMultilevel"/>
    <w:tmpl w:val="1728BA82"/>
    <w:lvl w:ilvl="0" w:tplc="080A0019">
      <w:start w:val="1"/>
      <w:numFmt w:val="lowerLetter"/>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46">
    <w:nsid w:val="4C953B94"/>
    <w:multiLevelType w:val="hybridMultilevel"/>
    <w:tmpl w:val="D7E050A0"/>
    <w:lvl w:ilvl="0" w:tplc="080A000F">
      <w:start w:val="1"/>
      <w:numFmt w:val="decimal"/>
      <w:lvlText w:val="%1."/>
      <w:lvlJc w:val="left"/>
      <w:pPr>
        <w:ind w:left="1794" w:hanging="360"/>
      </w:pPr>
    </w:lvl>
    <w:lvl w:ilvl="1" w:tplc="080A0019" w:tentative="1">
      <w:start w:val="1"/>
      <w:numFmt w:val="lowerLetter"/>
      <w:lvlText w:val="%2."/>
      <w:lvlJc w:val="left"/>
      <w:pPr>
        <w:ind w:left="2514"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47">
    <w:nsid w:val="4DCA754B"/>
    <w:multiLevelType w:val="hybridMultilevel"/>
    <w:tmpl w:val="186EA564"/>
    <w:lvl w:ilvl="0" w:tplc="A0E63020">
      <w:start w:val="1"/>
      <w:numFmt w:val="upperRoman"/>
      <w:lvlText w:val="%1."/>
      <w:lvlJc w:val="left"/>
      <w:pPr>
        <w:ind w:left="1996" w:hanging="720"/>
      </w:pPr>
      <w:rPr>
        <w:rFonts w:hint="default"/>
      </w:rPr>
    </w:lvl>
    <w:lvl w:ilvl="1" w:tplc="080A0019">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48">
    <w:nsid w:val="4E931426"/>
    <w:multiLevelType w:val="multilevel"/>
    <w:tmpl w:val="7BD634D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9">
    <w:nsid w:val="4F662F3E"/>
    <w:multiLevelType w:val="hybridMultilevel"/>
    <w:tmpl w:val="2B2CBA5E"/>
    <w:lvl w:ilvl="0" w:tplc="080A0017">
      <w:start w:val="1"/>
      <w:numFmt w:val="lowerLetter"/>
      <w:lvlText w:val="%1)"/>
      <w:lvlJc w:val="left"/>
      <w:pPr>
        <w:ind w:left="1794" w:hanging="360"/>
      </w:pPr>
    </w:lvl>
    <w:lvl w:ilvl="1" w:tplc="080A0019" w:tentative="1">
      <w:start w:val="1"/>
      <w:numFmt w:val="lowerLetter"/>
      <w:lvlText w:val="%2."/>
      <w:lvlJc w:val="left"/>
      <w:pPr>
        <w:ind w:left="2514" w:hanging="360"/>
      </w:pPr>
    </w:lvl>
    <w:lvl w:ilvl="2" w:tplc="080A001B" w:tentative="1">
      <w:start w:val="1"/>
      <w:numFmt w:val="lowerRoman"/>
      <w:lvlText w:val="%3."/>
      <w:lvlJc w:val="right"/>
      <w:pPr>
        <w:ind w:left="3234" w:hanging="180"/>
      </w:pPr>
    </w:lvl>
    <w:lvl w:ilvl="3" w:tplc="080A000F" w:tentative="1">
      <w:start w:val="1"/>
      <w:numFmt w:val="decimal"/>
      <w:lvlText w:val="%4."/>
      <w:lvlJc w:val="left"/>
      <w:pPr>
        <w:ind w:left="3954" w:hanging="360"/>
      </w:pPr>
    </w:lvl>
    <w:lvl w:ilvl="4" w:tplc="080A0019" w:tentative="1">
      <w:start w:val="1"/>
      <w:numFmt w:val="lowerLetter"/>
      <w:lvlText w:val="%5."/>
      <w:lvlJc w:val="left"/>
      <w:pPr>
        <w:ind w:left="4674" w:hanging="360"/>
      </w:pPr>
    </w:lvl>
    <w:lvl w:ilvl="5" w:tplc="080A001B" w:tentative="1">
      <w:start w:val="1"/>
      <w:numFmt w:val="lowerRoman"/>
      <w:lvlText w:val="%6."/>
      <w:lvlJc w:val="right"/>
      <w:pPr>
        <w:ind w:left="5394" w:hanging="180"/>
      </w:pPr>
    </w:lvl>
    <w:lvl w:ilvl="6" w:tplc="080A000F" w:tentative="1">
      <w:start w:val="1"/>
      <w:numFmt w:val="decimal"/>
      <w:lvlText w:val="%7."/>
      <w:lvlJc w:val="left"/>
      <w:pPr>
        <w:ind w:left="6114" w:hanging="360"/>
      </w:pPr>
    </w:lvl>
    <w:lvl w:ilvl="7" w:tplc="080A0019" w:tentative="1">
      <w:start w:val="1"/>
      <w:numFmt w:val="lowerLetter"/>
      <w:lvlText w:val="%8."/>
      <w:lvlJc w:val="left"/>
      <w:pPr>
        <w:ind w:left="6834" w:hanging="360"/>
      </w:pPr>
    </w:lvl>
    <w:lvl w:ilvl="8" w:tplc="080A001B" w:tentative="1">
      <w:start w:val="1"/>
      <w:numFmt w:val="lowerRoman"/>
      <w:lvlText w:val="%9."/>
      <w:lvlJc w:val="right"/>
      <w:pPr>
        <w:ind w:left="7554" w:hanging="180"/>
      </w:pPr>
    </w:lvl>
  </w:abstractNum>
  <w:abstractNum w:abstractNumId="50">
    <w:nsid w:val="509B7EA0"/>
    <w:multiLevelType w:val="multilevel"/>
    <w:tmpl w:val="08D2DB0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1">
    <w:nsid w:val="50CD0AB2"/>
    <w:multiLevelType w:val="hybridMultilevel"/>
    <w:tmpl w:val="1A047108"/>
    <w:lvl w:ilvl="0" w:tplc="080A0017">
      <w:start w:val="1"/>
      <w:numFmt w:val="lowerLetter"/>
      <w:lvlText w:val="%1)"/>
      <w:lvlJc w:val="left"/>
      <w:pPr>
        <w:ind w:left="2388" w:hanging="360"/>
      </w:pPr>
    </w:lvl>
    <w:lvl w:ilvl="1" w:tplc="080A0019" w:tentative="1">
      <w:start w:val="1"/>
      <w:numFmt w:val="lowerLetter"/>
      <w:lvlText w:val="%2."/>
      <w:lvlJc w:val="left"/>
      <w:pPr>
        <w:ind w:left="3108" w:hanging="360"/>
      </w:pPr>
    </w:lvl>
    <w:lvl w:ilvl="2" w:tplc="080A001B" w:tentative="1">
      <w:start w:val="1"/>
      <w:numFmt w:val="lowerRoman"/>
      <w:lvlText w:val="%3."/>
      <w:lvlJc w:val="right"/>
      <w:pPr>
        <w:ind w:left="3828" w:hanging="180"/>
      </w:pPr>
    </w:lvl>
    <w:lvl w:ilvl="3" w:tplc="080A000F" w:tentative="1">
      <w:start w:val="1"/>
      <w:numFmt w:val="decimal"/>
      <w:lvlText w:val="%4."/>
      <w:lvlJc w:val="left"/>
      <w:pPr>
        <w:ind w:left="4548" w:hanging="360"/>
      </w:pPr>
    </w:lvl>
    <w:lvl w:ilvl="4" w:tplc="080A0019" w:tentative="1">
      <w:start w:val="1"/>
      <w:numFmt w:val="lowerLetter"/>
      <w:lvlText w:val="%5."/>
      <w:lvlJc w:val="left"/>
      <w:pPr>
        <w:ind w:left="5268" w:hanging="360"/>
      </w:pPr>
    </w:lvl>
    <w:lvl w:ilvl="5" w:tplc="080A001B" w:tentative="1">
      <w:start w:val="1"/>
      <w:numFmt w:val="lowerRoman"/>
      <w:lvlText w:val="%6."/>
      <w:lvlJc w:val="right"/>
      <w:pPr>
        <w:ind w:left="5988" w:hanging="180"/>
      </w:pPr>
    </w:lvl>
    <w:lvl w:ilvl="6" w:tplc="080A000F" w:tentative="1">
      <w:start w:val="1"/>
      <w:numFmt w:val="decimal"/>
      <w:lvlText w:val="%7."/>
      <w:lvlJc w:val="left"/>
      <w:pPr>
        <w:ind w:left="6708" w:hanging="360"/>
      </w:pPr>
    </w:lvl>
    <w:lvl w:ilvl="7" w:tplc="080A0019" w:tentative="1">
      <w:start w:val="1"/>
      <w:numFmt w:val="lowerLetter"/>
      <w:lvlText w:val="%8."/>
      <w:lvlJc w:val="left"/>
      <w:pPr>
        <w:ind w:left="7428" w:hanging="360"/>
      </w:pPr>
    </w:lvl>
    <w:lvl w:ilvl="8" w:tplc="080A001B" w:tentative="1">
      <w:start w:val="1"/>
      <w:numFmt w:val="lowerRoman"/>
      <w:lvlText w:val="%9."/>
      <w:lvlJc w:val="right"/>
      <w:pPr>
        <w:ind w:left="8148" w:hanging="180"/>
      </w:pPr>
    </w:lvl>
  </w:abstractNum>
  <w:abstractNum w:abstractNumId="52">
    <w:nsid w:val="52170994"/>
    <w:multiLevelType w:val="hybridMultilevel"/>
    <w:tmpl w:val="346A3F78"/>
    <w:lvl w:ilvl="0" w:tplc="080A0017">
      <w:start w:val="1"/>
      <w:numFmt w:val="lowerLetter"/>
      <w:lvlText w:val="%1)"/>
      <w:lvlJc w:val="left"/>
      <w:pPr>
        <w:ind w:left="1287" w:hanging="360"/>
      </w:pPr>
      <w:rPr>
        <w:rFonts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53">
    <w:nsid w:val="524B5AE6"/>
    <w:multiLevelType w:val="multilevel"/>
    <w:tmpl w:val="DAA0A424"/>
    <w:lvl w:ilvl="0">
      <w:start w:val="4"/>
      <w:numFmt w:val="decimal"/>
      <w:lvlText w:val="%1"/>
      <w:lvlJc w:val="left"/>
      <w:pPr>
        <w:ind w:left="360" w:hanging="360"/>
      </w:pPr>
      <w:rPr>
        <w:rFonts w:hint="default"/>
      </w:rPr>
    </w:lvl>
    <w:lvl w:ilvl="1">
      <w:start w:val="1"/>
      <w:numFmt w:val="decimal"/>
      <w:lvlText w:val="%1.%2"/>
      <w:lvlJc w:val="left"/>
      <w:pPr>
        <w:ind w:left="2345" w:hanging="360"/>
      </w:pPr>
      <w:rPr>
        <w:rFonts w:hint="default"/>
      </w:rPr>
    </w:lvl>
    <w:lvl w:ilvl="2">
      <w:start w:val="1"/>
      <w:numFmt w:val="decimal"/>
      <w:lvlText w:val="%1.%2.%3"/>
      <w:lvlJc w:val="left"/>
      <w:pPr>
        <w:ind w:left="4690" w:hanging="720"/>
      </w:pPr>
      <w:rPr>
        <w:rFonts w:hint="default"/>
      </w:rPr>
    </w:lvl>
    <w:lvl w:ilvl="3">
      <w:start w:val="1"/>
      <w:numFmt w:val="decimal"/>
      <w:lvlText w:val="%1.%2.%3.%4"/>
      <w:lvlJc w:val="left"/>
      <w:pPr>
        <w:ind w:left="6675" w:hanging="720"/>
      </w:pPr>
      <w:rPr>
        <w:rFonts w:hint="default"/>
      </w:rPr>
    </w:lvl>
    <w:lvl w:ilvl="4">
      <w:start w:val="1"/>
      <w:numFmt w:val="decimal"/>
      <w:lvlText w:val="%1.%2.%3.%4.%5"/>
      <w:lvlJc w:val="left"/>
      <w:pPr>
        <w:ind w:left="9020" w:hanging="1080"/>
      </w:pPr>
      <w:rPr>
        <w:rFonts w:hint="default"/>
      </w:rPr>
    </w:lvl>
    <w:lvl w:ilvl="5">
      <w:start w:val="1"/>
      <w:numFmt w:val="decimal"/>
      <w:lvlText w:val="%1.%2.%3.%4.%5.%6"/>
      <w:lvlJc w:val="left"/>
      <w:pPr>
        <w:ind w:left="11005" w:hanging="1080"/>
      </w:pPr>
      <w:rPr>
        <w:rFonts w:hint="default"/>
      </w:rPr>
    </w:lvl>
    <w:lvl w:ilvl="6">
      <w:start w:val="1"/>
      <w:numFmt w:val="decimal"/>
      <w:lvlText w:val="%1.%2.%3.%4.%5.%6.%7"/>
      <w:lvlJc w:val="left"/>
      <w:pPr>
        <w:ind w:left="13350" w:hanging="1440"/>
      </w:pPr>
      <w:rPr>
        <w:rFonts w:hint="default"/>
      </w:rPr>
    </w:lvl>
    <w:lvl w:ilvl="7">
      <w:start w:val="1"/>
      <w:numFmt w:val="decimal"/>
      <w:lvlText w:val="%1.%2.%3.%4.%5.%6.%7.%8"/>
      <w:lvlJc w:val="left"/>
      <w:pPr>
        <w:ind w:left="15335" w:hanging="1440"/>
      </w:pPr>
      <w:rPr>
        <w:rFonts w:hint="default"/>
      </w:rPr>
    </w:lvl>
    <w:lvl w:ilvl="8">
      <w:start w:val="1"/>
      <w:numFmt w:val="decimal"/>
      <w:lvlText w:val="%1.%2.%3.%4.%5.%6.%7.%8.%9"/>
      <w:lvlJc w:val="left"/>
      <w:pPr>
        <w:ind w:left="17680" w:hanging="1800"/>
      </w:pPr>
      <w:rPr>
        <w:rFonts w:hint="default"/>
      </w:rPr>
    </w:lvl>
  </w:abstractNum>
  <w:abstractNum w:abstractNumId="54">
    <w:nsid w:val="529C6274"/>
    <w:multiLevelType w:val="hybridMultilevel"/>
    <w:tmpl w:val="A086D2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5">
    <w:nsid w:val="529D200A"/>
    <w:multiLevelType w:val="hybridMultilevel"/>
    <w:tmpl w:val="8C5E8D48"/>
    <w:lvl w:ilvl="0" w:tplc="080A0017">
      <w:start w:val="1"/>
      <w:numFmt w:val="lowerLetter"/>
      <w:lvlText w:val="%1)"/>
      <w:lvlJc w:val="left"/>
      <w:pPr>
        <w:ind w:left="720" w:hanging="360"/>
      </w:pPr>
    </w:lvl>
    <w:lvl w:ilvl="1" w:tplc="AC801FD0">
      <w:start w:val="1"/>
      <w:numFmt w:val="lowerLetter"/>
      <w:lvlText w:val="%2)"/>
      <w:lvlJc w:val="left"/>
      <w:pPr>
        <w:ind w:left="1440" w:hanging="360"/>
      </w:pPr>
      <w:rPr>
        <w:rFonts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6">
    <w:nsid w:val="53007C29"/>
    <w:multiLevelType w:val="hybridMultilevel"/>
    <w:tmpl w:val="E3E20474"/>
    <w:lvl w:ilvl="0" w:tplc="0E0A0552">
      <w:start w:val="1"/>
      <w:numFmt w:val="lowerLetter"/>
      <w:lvlText w:val="%1)"/>
      <w:lvlJc w:val="left"/>
      <w:pPr>
        <w:ind w:left="644" w:hanging="360"/>
      </w:pPr>
      <w:rPr>
        <w:rFonts w:hint="default"/>
        <w:color w:val="auto"/>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7">
    <w:nsid w:val="539429E7"/>
    <w:multiLevelType w:val="hybridMultilevel"/>
    <w:tmpl w:val="9620EBC8"/>
    <w:lvl w:ilvl="0" w:tplc="D62E2416">
      <w:start w:val="1"/>
      <w:numFmt w:val="upperRoman"/>
      <w:lvlText w:val="%1."/>
      <w:lvlJc w:val="left"/>
      <w:pPr>
        <w:ind w:left="1996" w:hanging="720"/>
      </w:pPr>
      <w:rPr>
        <w:rFonts w:hint="default"/>
      </w:rPr>
    </w:lvl>
    <w:lvl w:ilvl="1" w:tplc="080A0019">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58">
    <w:nsid w:val="54522878"/>
    <w:multiLevelType w:val="multilevel"/>
    <w:tmpl w:val="783E7C44"/>
    <w:lvl w:ilvl="0">
      <w:start w:val="4"/>
      <w:numFmt w:val="decimal"/>
      <w:lvlText w:val="%1"/>
      <w:lvlJc w:val="left"/>
      <w:pPr>
        <w:ind w:left="435" w:hanging="435"/>
      </w:pPr>
      <w:rPr>
        <w:rFonts w:hint="default"/>
      </w:rPr>
    </w:lvl>
    <w:lvl w:ilvl="1">
      <w:start w:val="1"/>
      <w:numFmt w:val="decimal"/>
      <w:lvlText w:val="%1.%2"/>
      <w:lvlJc w:val="left"/>
      <w:pPr>
        <w:ind w:left="718" w:hanging="435"/>
      </w:pPr>
      <w:rPr>
        <w:rFonts w:hint="default"/>
      </w:rPr>
    </w:lvl>
    <w:lvl w:ilvl="2">
      <w:start w:val="4"/>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59">
    <w:nsid w:val="55295A44"/>
    <w:multiLevelType w:val="multilevel"/>
    <w:tmpl w:val="E4D0B41A"/>
    <w:lvl w:ilvl="0">
      <w:start w:val="1"/>
      <w:numFmt w:val="decimal"/>
      <w:lvlText w:val="%1."/>
      <w:lvlJc w:val="left"/>
      <w:pPr>
        <w:ind w:left="720" w:hanging="360"/>
      </w:pPr>
      <w:rPr>
        <w:rFonts w:hint="default"/>
        <w:b/>
        <w:bCs/>
      </w:r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60">
    <w:nsid w:val="569D0116"/>
    <w:multiLevelType w:val="hybridMultilevel"/>
    <w:tmpl w:val="CFE4006A"/>
    <w:lvl w:ilvl="0" w:tplc="080A001B">
      <w:start w:val="1"/>
      <w:numFmt w:val="lowerRoman"/>
      <w:lvlText w:val="%1."/>
      <w:lvlJc w:val="righ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1">
    <w:nsid w:val="576E5B0A"/>
    <w:multiLevelType w:val="multilevel"/>
    <w:tmpl w:val="C474444E"/>
    <w:lvl w:ilvl="0">
      <w:start w:val="1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2">
    <w:nsid w:val="5839424B"/>
    <w:multiLevelType w:val="hybridMultilevel"/>
    <w:tmpl w:val="05E436E8"/>
    <w:lvl w:ilvl="0" w:tplc="E1A876DA">
      <w:start w:val="1"/>
      <w:numFmt w:val="bullet"/>
      <w:lvlText w:val=""/>
      <w:lvlJc w:val="left"/>
      <w:pPr>
        <w:ind w:left="1020" w:hanging="360"/>
      </w:pPr>
      <w:rPr>
        <w:rFonts w:ascii="Symbol" w:hAnsi="Symbol"/>
      </w:rPr>
    </w:lvl>
    <w:lvl w:ilvl="1" w:tplc="2A125D84">
      <w:start w:val="1"/>
      <w:numFmt w:val="bullet"/>
      <w:lvlText w:val=""/>
      <w:lvlJc w:val="left"/>
      <w:pPr>
        <w:ind w:left="1020" w:hanging="360"/>
      </w:pPr>
      <w:rPr>
        <w:rFonts w:ascii="Symbol" w:hAnsi="Symbol"/>
      </w:rPr>
    </w:lvl>
    <w:lvl w:ilvl="2" w:tplc="03B0E226">
      <w:start w:val="1"/>
      <w:numFmt w:val="bullet"/>
      <w:lvlText w:val=""/>
      <w:lvlJc w:val="left"/>
      <w:pPr>
        <w:ind w:left="1020" w:hanging="360"/>
      </w:pPr>
      <w:rPr>
        <w:rFonts w:ascii="Symbol" w:hAnsi="Symbol"/>
      </w:rPr>
    </w:lvl>
    <w:lvl w:ilvl="3" w:tplc="5F606DFC">
      <w:start w:val="1"/>
      <w:numFmt w:val="bullet"/>
      <w:lvlText w:val=""/>
      <w:lvlJc w:val="left"/>
      <w:pPr>
        <w:ind w:left="1020" w:hanging="360"/>
      </w:pPr>
      <w:rPr>
        <w:rFonts w:ascii="Symbol" w:hAnsi="Symbol"/>
      </w:rPr>
    </w:lvl>
    <w:lvl w:ilvl="4" w:tplc="E3304098">
      <w:start w:val="1"/>
      <w:numFmt w:val="bullet"/>
      <w:lvlText w:val=""/>
      <w:lvlJc w:val="left"/>
      <w:pPr>
        <w:ind w:left="1020" w:hanging="360"/>
      </w:pPr>
      <w:rPr>
        <w:rFonts w:ascii="Symbol" w:hAnsi="Symbol"/>
      </w:rPr>
    </w:lvl>
    <w:lvl w:ilvl="5" w:tplc="89C007F0">
      <w:start w:val="1"/>
      <w:numFmt w:val="bullet"/>
      <w:lvlText w:val=""/>
      <w:lvlJc w:val="left"/>
      <w:pPr>
        <w:ind w:left="1020" w:hanging="360"/>
      </w:pPr>
      <w:rPr>
        <w:rFonts w:ascii="Symbol" w:hAnsi="Symbol"/>
      </w:rPr>
    </w:lvl>
    <w:lvl w:ilvl="6" w:tplc="C0122D76">
      <w:start w:val="1"/>
      <w:numFmt w:val="bullet"/>
      <w:lvlText w:val=""/>
      <w:lvlJc w:val="left"/>
      <w:pPr>
        <w:ind w:left="1020" w:hanging="360"/>
      </w:pPr>
      <w:rPr>
        <w:rFonts w:ascii="Symbol" w:hAnsi="Symbol"/>
      </w:rPr>
    </w:lvl>
    <w:lvl w:ilvl="7" w:tplc="7A16F99C">
      <w:start w:val="1"/>
      <w:numFmt w:val="bullet"/>
      <w:lvlText w:val=""/>
      <w:lvlJc w:val="left"/>
      <w:pPr>
        <w:ind w:left="1020" w:hanging="360"/>
      </w:pPr>
      <w:rPr>
        <w:rFonts w:ascii="Symbol" w:hAnsi="Symbol"/>
      </w:rPr>
    </w:lvl>
    <w:lvl w:ilvl="8" w:tplc="6A82769E">
      <w:start w:val="1"/>
      <w:numFmt w:val="bullet"/>
      <w:lvlText w:val=""/>
      <w:lvlJc w:val="left"/>
      <w:pPr>
        <w:ind w:left="1020" w:hanging="360"/>
      </w:pPr>
      <w:rPr>
        <w:rFonts w:ascii="Symbol" w:hAnsi="Symbol"/>
      </w:rPr>
    </w:lvl>
  </w:abstractNum>
  <w:abstractNum w:abstractNumId="63">
    <w:nsid w:val="5851583D"/>
    <w:multiLevelType w:val="multilevel"/>
    <w:tmpl w:val="DF7E7758"/>
    <w:lvl w:ilvl="0">
      <w:start w:val="1"/>
      <w:numFmt w:val="upperRoman"/>
      <w:lvlText w:val="%1."/>
      <w:lvlJc w:val="left"/>
      <w:pPr>
        <w:ind w:left="2136" w:hanging="720"/>
      </w:pPr>
      <w:rPr>
        <w:rFonts w:hint="default"/>
        <w:b w:val="0"/>
        <w:bCs/>
      </w:rPr>
    </w:lvl>
    <w:lvl w:ilvl="1">
      <w:start w:val="1"/>
      <w:numFmt w:val="decimal"/>
      <w:isLgl/>
      <w:lvlText w:val="%1.%2"/>
      <w:lvlJc w:val="left"/>
      <w:pPr>
        <w:ind w:left="1776" w:hanging="360"/>
      </w:pPr>
      <w:rPr>
        <w:rFonts w:hint="default"/>
      </w:rPr>
    </w:lvl>
    <w:lvl w:ilvl="2">
      <w:start w:val="1"/>
      <w:numFmt w:val="decimal"/>
      <w:isLgl/>
      <w:lvlText w:val="%1.%2.%3"/>
      <w:lvlJc w:val="left"/>
      <w:pPr>
        <w:ind w:left="2136" w:hanging="720"/>
      </w:pPr>
      <w:rPr>
        <w:rFonts w:hint="default"/>
      </w:rPr>
    </w:lvl>
    <w:lvl w:ilvl="3">
      <w:start w:val="1"/>
      <w:numFmt w:val="decimal"/>
      <w:isLgl/>
      <w:lvlText w:val="%1.%2.%3.%4"/>
      <w:lvlJc w:val="left"/>
      <w:pPr>
        <w:ind w:left="2136"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496" w:hanging="1080"/>
      </w:pPr>
      <w:rPr>
        <w:rFonts w:hint="default"/>
      </w:rPr>
    </w:lvl>
    <w:lvl w:ilvl="6">
      <w:start w:val="1"/>
      <w:numFmt w:val="decimal"/>
      <w:isLgl/>
      <w:lvlText w:val="%1.%2.%3.%4.%5.%6.%7"/>
      <w:lvlJc w:val="left"/>
      <w:pPr>
        <w:ind w:left="2856" w:hanging="1440"/>
      </w:pPr>
      <w:rPr>
        <w:rFonts w:hint="default"/>
      </w:rPr>
    </w:lvl>
    <w:lvl w:ilvl="7">
      <w:start w:val="1"/>
      <w:numFmt w:val="decimal"/>
      <w:isLgl/>
      <w:lvlText w:val="%1.%2.%3.%4.%5.%6.%7.%8"/>
      <w:lvlJc w:val="left"/>
      <w:pPr>
        <w:ind w:left="2856" w:hanging="1440"/>
      </w:pPr>
      <w:rPr>
        <w:rFonts w:hint="default"/>
      </w:rPr>
    </w:lvl>
    <w:lvl w:ilvl="8">
      <w:start w:val="1"/>
      <w:numFmt w:val="decimal"/>
      <w:isLgl/>
      <w:lvlText w:val="%1.%2.%3.%4.%5.%6.%7.%8.%9"/>
      <w:lvlJc w:val="left"/>
      <w:pPr>
        <w:ind w:left="2856" w:hanging="1440"/>
      </w:pPr>
      <w:rPr>
        <w:rFonts w:hint="default"/>
      </w:rPr>
    </w:lvl>
  </w:abstractNum>
  <w:abstractNum w:abstractNumId="64">
    <w:nsid w:val="5854589E"/>
    <w:multiLevelType w:val="multilevel"/>
    <w:tmpl w:val="0B0649E0"/>
    <w:lvl w:ilvl="0">
      <w:start w:val="1"/>
      <w:numFmt w:val="upperRoman"/>
      <w:lvlText w:val="%1."/>
      <w:lvlJc w:val="left"/>
      <w:pPr>
        <w:ind w:left="709"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91" w:hanging="720"/>
      </w:pPr>
      <w:rPr>
        <w:rFonts w:hint="default"/>
      </w:rPr>
    </w:lvl>
    <w:lvl w:ilvl="3">
      <w:start w:val="1"/>
      <w:numFmt w:val="decimal"/>
      <w:isLgl/>
      <w:lvlText w:val="%1.%2.%3.%4"/>
      <w:lvlJc w:val="left"/>
      <w:pPr>
        <w:ind w:left="1102" w:hanging="720"/>
      </w:pPr>
      <w:rPr>
        <w:rFonts w:hint="default"/>
      </w:rPr>
    </w:lvl>
    <w:lvl w:ilvl="4">
      <w:start w:val="1"/>
      <w:numFmt w:val="decimal"/>
      <w:isLgl/>
      <w:lvlText w:val="%1.%2.%3.%4.%5"/>
      <w:lvlJc w:val="left"/>
      <w:pPr>
        <w:ind w:left="1473" w:hanging="1080"/>
      </w:pPr>
      <w:rPr>
        <w:rFonts w:hint="default"/>
      </w:rPr>
    </w:lvl>
    <w:lvl w:ilvl="5">
      <w:start w:val="1"/>
      <w:numFmt w:val="decimal"/>
      <w:isLgl/>
      <w:lvlText w:val="%1.%2.%3.%4.%5.%6"/>
      <w:lvlJc w:val="left"/>
      <w:pPr>
        <w:ind w:left="1484" w:hanging="1080"/>
      </w:pPr>
      <w:rPr>
        <w:rFonts w:hint="default"/>
      </w:rPr>
    </w:lvl>
    <w:lvl w:ilvl="6">
      <w:start w:val="1"/>
      <w:numFmt w:val="decimal"/>
      <w:isLgl/>
      <w:lvlText w:val="%1.%2.%3.%4.%5.%6.%7"/>
      <w:lvlJc w:val="left"/>
      <w:pPr>
        <w:ind w:left="1855"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37" w:hanging="1800"/>
      </w:pPr>
      <w:rPr>
        <w:rFonts w:hint="default"/>
      </w:rPr>
    </w:lvl>
  </w:abstractNum>
  <w:abstractNum w:abstractNumId="65">
    <w:nsid w:val="58D80F25"/>
    <w:multiLevelType w:val="multilevel"/>
    <w:tmpl w:val="4D563E30"/>
    <w:lvl w:ilvl="0">
      <w:start w:val="1"/>
      <w:numFmt w:val="decimal"/>
      <w:lvlText w:val="%1."/>
      <w:lvlJc w:val="left"/>
      <w:pPr>
        <w:ind w:left="360" w:hanging="360"/>
      </w:pPr>
      <w:rPr>
        <w:rFonts w:hint="default"/>
        <w:b w:val="0"/>
      </w:rPr>
    </w:lvl>
    <w:lvl w:ilvl="1">
      <w:start w:val="1"/>
      <w:numFmt w:val="decimal"/>
      <w:isLgl/>
      <w:lvlText w:val="%1.%2."/>
      <w:lvlJc w:val="left"/>
      <w:pPr>
        <w:ind w:left="720" w:hanging="720"/>
      </w:pPr>
      <w:rPr>
        <w:rFonts w:hint="default"/>
        <w:b w:val="0"/>
      </w:rPr>
    </w:lvl>
    <w:lvl w:ilvl="2">
      <w:start w:val="1"/>
      <w:numFmt w:val="lowerLetter"/>
      <w:lvlText w:val="%3)"/>
      <w:lvlJc w:val="left"/>
      <w:pPr>
        <w:ind w:left="720" w:hanging="720"/>
      </w:pPr>
      <w:rPr>
        <w:rFonts w:hint="default"/>
        <w:b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66">
    <w:nsid w:val="599D22A1"/>
    <w:multiLevelType w:val="multilevel"/>
    <w:tmpl w:val="3E56B8FE"/>
    <w:lvl w:ilvl="0">
      <w:start w:val="1"/>
      <w:numFmt w:val="upperRoman"/>
      <w:lvlText w:val="%1."/>
      <w:lvlJc w:val="left"/>
      <w:pPr>
        <w:ind w:left="1080" w:hanging="720"/>
      </w:pPr>
      <w:rPr>
        <w:rFonts w:hint="default"/>
      </w:rPr>
    </w:lvl>
    <w:lvl w:ilvl="1">
      <w:start w:val="1"/>
      <w:numFmt w:val="decimal"/>
      <w:isLgl/>
      <w:lvlText w:val="%1.%2"/>
      <w:lvlJc w:val="left"/>
      <w:pPr>
        <w:ind w:left="2345"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7">
    <w:nsid w:val="59DD43C8"/>
    <w:multiLevelType w:val="multilevel"/>
    <w:tmpl w:val="BC243C88"/>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68">
    <w:nsid w:val="5A4854B9"/>
    <w:multiLevelType w:val="hybridMultilevel"/>
    <w:tmpl w:val="5B36BD8E"/>
    <w:lvl w:ilvl="0" w:tplc="89E20C90">
      <w:start w:val="1"/>
      <w:numFmt w:val="decimal"/>
      <w:lvlText w:val="%1."/>
      <w:lvlJc w:val="left"/>
      <w:pPr>
        <w:ind w:left="720" w:hanging="360"/>
      </w:pPr>
      <w:rPr>
        <w:b w:val="0"/>
        <w:bCs w:val="0"/>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69">
    <w:nsid w:val="5B8954DD"/>
    <w:multiLevelType w:val="hybridMultilevel"/>
    <w:tmpl w:val="EA28B91E"/>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70">
    <w:nsid w:val="5BEE06A1"/>
    <w:multiLevelType w:val="multilevel"/>
    <w:tmpl w:val="0E6E0F9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nsid w:val="5BF2226B"/>
    <w:multiLevelType w:val="hybridMultilevel"/>
    <w:tmpl w:val="A53688BE"/>
    <w:lvl w:ilvl="0" w:tplc="EEC0E8DA">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2">
    <w:nsid w:val="5C3C27AE"/>
    <w:multiLevelType w:val="multilevel"/>
    <w:tmpl w:val="C5724DCA"/>
    <w:lvl w:ilvl="0">
      <w:start w:val="1"/>
      <w:numFmt w:val="decimal"/>
      <w:lvlText w:val="%1."/>
      <w:lvlJc w:val="left"/>
      <w:pPr>
        <w:ind w:left="360" w:hanging="360"/>
      </w:pPr>
      <w:rPr>
        <w:rFonts w:hint="default"/>
        <w:b/>
        <w:bCs/>
      </w:rPr>
    </w:lvl>
    <w:lvl w:ilvl="1">
      <w:start w:val="1"/>
      <w:numFmt w:val="decimal"/>
      <w:lvlText w:val="%2."/>
      <w:lvlJc w:val="left"/>
      <w:pPr>
        <w:ind w:left="360" w:hanging="360"/>
      </w:pPr>
      <w:rPr>
        <w:rFonts w:hint="default"/>
        <w:b w:val="0"/>
        <w:bCs w:val="0"/>
      </w:rPr>
    </w:lvl>
    <w:lvl w:ilvl="2">
      <w:start w:val="3"/>
      <w:numFmt w:val="decimal"/>
      <w:lvlText w:val="%3."/>
      <w:lvlJc w:val="left"/>
      <w:pPr>
        <w:ind w:left="360" w:hanging="36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3">
    <w:nsid w:val="5C6302C6"/>
    <w:multiLevelType w:val="hybridMultilevel"/>
    <w:tmpl w:val="4A64754C"/>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4">
    <w:nsid w:val="5CC375CB"/>
    <w:multiLevelType w:val="multilevel"/>
    <w:tmpl w:val="48D6B3B4"/>
    <w:lvl w:ilvl="0">
      <w:start w:val="1"/>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5">
    <w:nsid w:val="5CF433EF"/>
    <w:multiLevelType w:val="multilevel"/>
    <w:tmpl w:val="2A242342"/>
    <w:lvl w:ilvl="0">
      <w:start w:val="1"/>
      <w:numFmt w:val="upperRoman"/>
      <w:lvlText w:val="%1."/>
      <w:lvlJc w:val="left"/>
      <w:pPr>
        <w:ind w:left="1080" w:hanging="720"/>
      </w:pPr>
      <w:rPr>
        <w:rFonts w:hint="default"/>
        <w:sz w:val="20"/>
      </w:rPr>
    </w:lvl>
    <w:lvl w:ilvl="1">
      <w:start w:val="9"/>
      <w:numFmt w:val="decimal"/>
      <w:isLgl/>
      <w:lvlText w:val="%1.%2"/>
      <w:lvlJc w:val="left"/>
      <w:pPr>
        <w:ind w:left="930" w:hanging="570"/>
      </w:pPr>
      <w:rPr>
        <w:rFonts w:hint="default"/>
        <w:color w:val="auto"/>
      </w:rPr>
    </w:lvl>
    <w:lvl w:ilvl="2">
      <w:start w:val="1"/>
      <w:numFmt w:val="decimal"/>
      <w:isLgl/>
      <w:lvlText w:val="%1.%2.%3"/>
      <w:lvlJc w:val="left"/>
      <w:pPr>
        <w:ind w:left="1080" w:hanging="720"/>
      </w:pPr>
      <w:rPr>
        <w:rFonts w:hint="default"/>
        <w:color w:val="FF0000"/>
      </w:rPr>
    </w:lvl>
    <w:lvl w:ilvl="3">
      <w:start w:val="1"/>
      <w:numFmt w:val="decimal"/>
      <w:isLgl/>
      <w:lvlText w:val="%1.%2.%3.%4"/>
      <w:lvlJc w:val="left"/>
      <w:pPr>
        <w:ind w:left="1080" w:hanging="720"/>
      </w:pPr>
      <w:rPr>
        <w:rFonts w:hint="default"/>
        <w:color w:val="FF0000"/>
      </w:rPr>
    </w:lvl>
    <w:lvl w:ilvl="4">
      <w:start w:val="1"/>
      <w:numFmt w:val="decimal"/>
      <w:isLgl/>
      <w:lvlText w:val="%1.%2.%3.%4.%5"/>
      <w:lvlJc w:val="left"/>
      <w:pPr>
        <w:ind w:left="1440" w:hanging="1080"/>
      </w:pPr>
      <w:rPr>
        <w:rFonts w:hint="default"/>
        <w:color w:val="FF0000"/>
      </w:rPr>
    </w:lvl>
    <w:lvl w:ilvl="5">
      <w:start w:val="1"/>
      <w:numFmt w:val="decimal"/>
      <w:isLgl/>
      <w:lvlText w:val="%1.%2.%3.%4.%5.%6"/>
      <w:lvlJc w:val="left"/>
      <w:pPr>
        <w:ind w:left="1440" w:hanging="1080"/>
      </w:pPr>
      <w:rPr>
        <w:rFonts w:hint="default"/>
        <w:color w:val="FF0000"/>
      </w:rPr>
    </w:lvl>
    <w:lvl w:ilvl="6">
      <w:start w:val="1"/>
      <w:numFmt w:val="decimal"/>
      <w:isLgl/>
      <w:lvlText w:val="%1.%2.%3.%4.%5.%6.%7"/>
      <w:lvlJc w:val="left"/>
      <w:pPr>
        <w:ind w:left="1800" w:hanging="1440"/>
      </w:pPr>
      <w:rPr>
        <w:rFonts w:hint="default"/>
        <w:color w:val="FF0000"/>
      </w:rPr>
    </w:lvl>
    <w:lvl w:ilvl="7">
      <w:start w:val="1"/>
      <w:numFmt w:val="decimal"/>
      <w:isLgl/>
      <w:lvlText w:val="%1.%2.%3.%4.%5.%6.%7.%8"/>
      <w:lvlJc w:val="left"/>
      <w:pPr>
        <w:ind w:left="1800" w:hanging="1440"/>
      </w:pPr>
      <w:rPr>
        <w:rFonts w:hint="default"/>
        <w:color w:val="FF0000"/>
      </w:rPr>
    </w:lvl>
    <w:lvl w:ilvl="8">
      <w:start w:val="1"/>
      <w:numFmt w:val="decimal"/>
      <w:isLgl/>
      <w:lvlText w:val="%1.%2.%3.%4.%5.%6.%7.%8.%9"/>
      <w:lvlJc w:val="left"/>
      <w:pPr>
        <w:ind w:left="2160" w:hanging="1800"/>
      </w:pPr>
      <w:rPr>
        <w:rFonts w:hint="default"/>
        <w:color w:val="FF0000"/>
      </w:rPr>
    </w:lvl>
  </w:abstractNum>
  <w:abstractNum w:abstractNumId="76">
    <w:nsid w:val="5E5B18BF"/>
    <w:multiLevelType w:val="multilevel"/>
    <w:tmpl w:val="18C49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nsid w:val="603C34C9"/>
    <w:multiLevelType w:val="hybridMultilevel"/>
    <w:tmpl w:val="531A879E"/>
    <w:lvl w:ilvl="0" w:tplc="080A0017">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78">
    <w:nsid w:val="62B61A83"/>
    <w:multiLevelType w:val="multilevel"/>
    <w:tmpl w:val="F3EE803A"/>
    <w:lvl w:ilvl="0">
      <w:start w:val="1"/>
      <w:numFmt w:val="decimal"/>
      <w:lvlText w:val="%1."/>
      <w:lvlJc w:val="left"/>
      <w:pPr>
        <w:ind w:left="502" w:hanging="360"/>
      </w:pPr>
      <w:rPr>
        <w:rFonts w:hint="default"/>
        <w:b/>
        <w:bCs/>
      </w:rPr>
    </w:lvl>
    <w:lvl w:ilvl="1">
      <w:start w:val="1"/>
      <w:numFmt w:val="decimal"/>
      <w:isLgl/>
      <w:lvlText w:val="%1.%2."/>
      <w:lvlJc w:val="left"/>
      <w:pPr>
        <w:ind w:left="1004" w:hanging="720"/>
      </w:pPr>
      <w:rPr>
        <w:rFonts w:hint="default"/>
        <w:b w:val="0"/>
        <w:bCs w:val="0"/>
        <w:color w:val="auto"/>
      </w:rPr>
    </w:lvl>
    <w:lvl w:ilvl="2">
      <w:start w:val="1"/>
      <w:numFmt w:val="decimal"/>
      <w:isLgl/>
      <w:lvlText w:val="%1.%2.%3."/>
      <w:lvlJc w:val="left"/>
      <w:pPr>
        <w:ind w:left="720" w:hanging="72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79">
    <w:nsid w:val="66B56B8C"/>
    <w:multiLevelType w:val="hybridMultilevel"/>
    <w:tmpl w:val="E6BE93C0"/>
    <w:lvl w:ilvl="0" w:tplc="E5C8D46C">
      <w:start w:val="1"/>
      <w:numFmt w:val="lowerLetter"/>
      <w:lvlText w:val="%1)"/>
      <w:lvlJc w:val="left"/>
      <w:pPr>
        <w:ind w:left="1776" w:hanging="360"/>
      </w:pPr>
      <w:rPr>
        <w:rFonts w:hint="default"/>
      </w:rPr>
    </w:lvl>
    <w:lvl w:ilvl="1" w:tplc="080A0019" w:tentative="1">
      <w:start w:val="1"/>
      <w:numFmt w:val="lowerLetter"/>
      <w:lvlText w:val="%2."/>
      <w:lvlJc w:val="left"/>
      <w:pPr>
        <w:ind w:left="1710" w:hanging="360"/>
      </w:pPr>
    </w:lvl>
    <w:lvl w:ilvl="2" w:tplc="080A001B">
      <w:start w:val="1"/>
      <w:numFmt w:val="lowerRoman"/>
      <w:lvlText w:val="%3."/>
      <w:lvlJc w:val="right"/>
      <w:pPr>
        <w:ind w:left="2430" w:hanging="180"/>
      </w:pPr>
    </w:lvl>
    <w:lvl w:ilvl="3" w:tplc="080A000F" w:tentative="1">
      <w:start w:val="1"/>
      <w:numFmt w:val="decimal"/>
      <w:lvlText w:val="%4."/>
      <w:lvlJc w:val="left"/>
      <w:pPr>
        <w:ind w:left="3150" w:hanging="360"/>
      </w:pPr>
    </w:lvl>
    <w:lvl w:ilvl="4" w:tplc="080A0019" w:tentative="1">
      <w:start w:val="1"/>
      <w:numFmt w:val="lowerLetter"/>
      <w:lvlText w:val="%5."/>
      <w:lvlJc w:val="left"/>
      <w:pPr>
        <w:ind w:left="3870" w:hanging="360"/>
      </w:pPr>
    </w:lvl>
    <w:lvl w:ilvl="5" w:tplc="080A001B" w:tentative="1">
      <w:start w:val="1"/>
      <w:numFmt w:val="lowerRoman"/>
      <w:lvlText w:val="%6."/>
      <w:lvlJc w:val="right"/>
      <w:pPr>
        <w:ind w:left="4590" w:hanging="180"/>
      </w:pPr>
    </w:lvl>
    <w:lvl w:ilvl="6" w:tplc="080A000F" w:tentative="1">
      <w:start w:val="1"/>
      <w:numFmt w:val="decimal"/>
      <w:lvlText w:val="%7."/>
      <w:lvlJc w:val="left"/>
      <w:pPr>
        <w:ind w:left="5310" w:hanging="360"/>
      </w:pPr>
    </w:lvl>
    <w:lvl w:ilvl="7" w:tplc="080A0019" w:tentative="1">
      <w:start w:val="1"/>
      <w:numFmt w:val="lowerLetter"/>
      <w:lvlText w:val="%8."/>
      <w:lvlJc w:val="left"/>
      <w:pPr>
        <w:ind w:left="6030" w:hanging="360"/>
      </w:pPr>
    </w:lvl>
    <w:lvl w:ilvl="8" w:tplc="080A001B" w:tentative="1">
      <w:start w:val="1"/>
      <w:numFmt w:val="lowerRoman"/>
      <w:lvlText w:val="%9."/>
      <w:lvlJc w:val="right"/>
      <w:pPr>
        <w:ind w:left="6750" w:hanging="180"/>
      </w:pPr>
    </w:lvl>
  </w:abstractNum>
  <w:abstractNum w:abstractNumId="80">
    <w:nsid w:val="67242011"/>
    <w:multiLevelType w:val="hybridMultilevel"/>
    <w:tmpl w:val="E13C68BA"/>
    <w:lvl w:ilvl="0" w:tplc="17B03544">
      <w:start w:val="1"/>
      <w:numFmt w:val="upperRoman"/>
      <w:lvlText w:val="%1."/>
      <w:lvlJc w:val="left"/>
      <w:pPr>
        <w:ind w:left="1713" w:hanging="360"/>
      </w:pPr>
      <w:rPr>
        <w:rFonts w:hint="default"/>
      </w:rPr>
    </w:lvl>
    <w:lvl w:ilvl="1" w:tplc="080A0019" w:tentative="1">
      <w:start w:val="1"/>
      <w:numFmt w:val="lowerLetter"/>
      <w:lvlText w:val="%2."/>
      <w:lvlJc w:val="left"/>
      <w:pPr>
        <w:ind w:left="2433" w:hanging="360"/>
      </w:pPr>
    </w:lvl>
    <w:lvl w:ilvl="2" w:tplc="080A001B" w:tentative="1">
      <w:start w:val="1"/>
      <w:numFmt w:val="lowerRoman"/>
      <w:lvlText w:val="%3."/>
      <w:lvlJc w:val="right"/>
      <w:pPr>
        <w:ind w:left="3153" w:hanging="180"/>
      </w:pPr>
    </w:lvl>
    <w:lvl w:ilvl="3" w:tplc="080A000F" w:tentative="1">
      <w:start w:val="1"/>
      <w:numFmt w:val="decimal"/>
      <w:lvlText w:val="%4."/>
      <w:lvlJc w:val="left"/>
      <w:pPr>
        <w:ind w:left="3873" w:hanging="360"/>
      </w:pPr>
    </w:lvl>
    <w:lvl w:ilvl="4" w:tplc="080A0019" w:tentative="1">
      <w:start w:val="1"/>
      <w:numFmt w:val="lowerLetter"/>
      <w:lvlText w:val="%5."/>
      <w:lvlJc w:val="left"/>
      <w:pPr>
        <w:ind w:left="4593" w:hanging="360"/>
      </w:pPr>
    </w:lvl>
    <w:lvl w:ilvl="5" w:tplc="080A001B" w:tentative="1">
      <w:start w:val="1"/>
      <w:numFmt w:val="lowerRoman"/>
      <w:lvlText w:val="%6."/>
      <w:lvlJc w:val="right"/>
      <w:pPr>
        <w:ind w:left="5313" w:hanging="180"/>
      </w:pPr>
    </w:lvl>
    <w:lvl w:ilvl="6" w:tplc="080A000F" w:tentative="1">
      <w:start w:val="1"/>
      <w:numFmt w:val="decimal"/>
      <w:lvlText w:val="%7."/>
      <w:lvlJc w:val="left"/>
      <w:pPr>
        <w:ind w:left="6033" w:hanging="360"/>
      </w:pPr>
    </w:lvl>
    <w:lvl w:ilvl="7" w:tplc="080A0019" w:tentative="1">
      <w:start w:val="1"/>
      <w:numFmt w:val="lowerLetter"/>
      <w:lvlText w:val="%8."/>
      <w:lvlJc w:val="left"/>
      <w:pPr>
        <w:ind w:left="6753" w:hanging="360"/>
      </w:pPr>
    </w:lvl>
    <w:lvl w:ilvl="8" w:tplc="080A001B" w:tentative="1">
      <w:start w:val="1"/>
      <w:numFmt w:val="lowerRoman"/>
      <w:lvlText w:val="%9."/>
      <w:lvlJc w:val="right"/>
      <w:pPr>
        <w:ind w:left="7473" w:hanging="180"/>
      </w:pPr>
    </w:lvl>
  </w:abstractNum>
  <w:abstractNum w:abstractNumId="81">
    <w:nsid w:val="67B012AA"/>
    <w:multiLevelType w:val="multilevel"/>
    <w:tmpl w:val="BC243C88"/>
    <w:lvl w:ilvl="0">
      <w:start w:val="1"/>
      <w:numFmt w:val="decimal"/>
      <w:lvlText w:val="%1."/>
      <w:lvlJc w:val="left"/>
      <w:pPr>
        <w:ind w:left="720" w:hanging="360"/>
      </w:pPr>
      <w:rPr>
        <w:rFonts w:hint="default"/>
        <w:b/>
        <w:bCs w:val="0"/>
      </w:rPr>
    </w:lvl>
    <w:lvl w:ilvl="1">
      <w:start w:val="1"/>
      <w:numFmt w:val="decimal"/>
      <w:isLgl/>
      <w:lvlText w:val="%1.%2."/>
      <w:lvlJc w:val="left"/>
      <w:pPr>
        <w:ind w:left="720" w:hanging="720"/>
      </w:pPr>
      <w:rPr>
        <w:rFonts w:hint="default"/>
        <w:b w:val="0"/>
        <w:bCs/>
        <w:sz w:val="20"/>
        <w:szCs w:val="20"/>
      </w:rPr>
    </w:lvl>
    <w:lvl w:ilvl="2">
      <w:start w:val="1"/>
      <w:numFmt w:val="decimal"/>
      <w:isLgl/>
      <w:lvlText w:val="%1.%2.%3."/>
      <w:lvlJc w:val="left"/>
      <w:pPr>
        <w:ind w:left="1776" w:hanging="720"/>
      </w:pPr>
      <w:rPr>
        <w:rFonts w:hint="default"/>
      </w:rPr>
    </w:lvl>
    <w:lvl w:ilvl="3">
      <w:start w:val="1"/>
      <w:numFmt w:val="decimal"/>
      <w:isLgl/>
      <w:lvlText w:val="%1.%2.%3.%4."/>
      <w:lvlJc w:val="left"/>
      <w:pPr>
        <w:ind w:left="2484" w:hanging="1080"/>
      </w:pPr>
      <w:rPr>
        <w:rFonts w:hint="default"/>
      </w:rPr>
    </w:lvl>
    <w:lvl w:ilvl="4">
      <w:start w:val="1"/>
      <w:numFmt w:val="decimal"/>
      <w:isLgl/>
      <w:lvlText w:val="%1.%2.%3.%4.%5."/>
      <w:lvlJc w:val="left"/>
      <w:pPr>
        <w:ind w:left="3192" w:hanging="1440"/>
      </w:pPr>
      <w:rPr>
        <w:rFonts w:hint="default"/>
      </w:rPr>
    </w:lvl>
    <w:lvl w:ilvl="5">
      <w:start w:val="1"/>
      <w:numFmt w:val="decimal"/>
      <w:isLgl/>
      <w:lvlText w:val="%1.%2.%3.%4.%5.%6."/>
      <w:lvlJc w:val="left"/>
      <w:pPr>
        <w:ind w:left="3540" w:hanging="1440"/>
      </w:pPr>
      <w:rPr>
        <w:rFonts w:hint="default"/>
      </w:rPr>
    </w:lvl>
    <w:lvl w:ilvl="6">
      <w:start w:val="1"/>
      <w:numFmt w:val="decimal"/>
      <w:isLgl/>
      <w:lvlText w:val="%1.%2.%3.%4.%5.%6.%7."/>
      <w:lvlJc w:val="left"/>
      <w:pPr>
        <w:ind w:left="4248" w:hanging="1800"/>
      </w:pPr>
      <w:rPr>
        <w:rFonts w:hint="default"/>
      </w:rPr>
    </w:lvl>
    <w:lvl w:ilvl="7">
      <w:start w:val="1"/>
      <w:numFmt w:val="decimal"/>
      <w:isLgl/>
      <w:lvlText w:val="%1.%2.%3.%4.%5.%6.%7.%8."/>
      <w:lvlJc w:val="left"/>
      <w:pPr>
        <w:ind w:left="4956" w:hanging="2160"/>
      </w:pPr>
      <w:rPr>
        <w:rFonts w:hint="default"/>
      </w:rPr>
    </w:lvl>
    <w:lvl w:ilvl="8">
      <w:start w:val="1"/>
      <w:numFmt w:val="decimal"/>
      <w:isLgl/>
      <w:lvlText w:val="%1.%2.%3.%4.%5.%6.%7.%8.%9."/>
      <w:lvlJc w:val="left"/>
      <w:pPr>
        <w:ind w:left="5304" w:hanging="2160"/>
      </w:pPr>
      <w:rPr>
        <w:rFonts w:hint="default"/>
      </w:rPr>
    </w:lvl>
  </w:abstractNum>
  <w:abstractNum w:abstractNumId="82">
    <w:nsid w:val="683B760B"/>
    <w:multiLevelType w:val="multilevel"/>
    <w:tmpl w:val="978410BA"/>
    <w:lvl w:ilvl="0">
      <w:start w:val="1"/>
      <w:numFmt w:val="decimal"/>
      <w:lvlText w:val="%1"/>
      <w:lvlJc w:val="left"/>
      <w:pPr>
        <w:ind w:left="465" w:hanging="465"/>
      </w:pPr>
      <w:rPr>
        <w:rFonts w:hint="default"/>
      </w:rPr>
    </w:lvl>
    <w:lvl w:ilvl="1">
      <w:start w:val="29"/>
      <w:numFmt w:val="decimal"/>
      <w:lvlText w:val="%1.%2"/>
      <w:lvlJc w:val="left"/>
      <w:pPr>
        <w:ind w:left="1005" w:hanging="465"/>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83">
    <w:nsid w:val="688921D5"/>
    <w:multiLevelType w:val="hybridMultilevel"/>
    <w:tmpl w:val="1F2C5DB6"/>
    <w:lvl w:ilvl="0" w:tplc="080A0001">
      <w:start w:val="1"/>
      <w:numFmt w:val="bullet"/>
      <w:lvlText w:val=""/>
      <w:lvlJc w:val="left"/>
      <w:pPr>
        <w:ind w:left="2124" w:hanging="360"/>
      </w:pPr>
      <w:rPr>
        <w:rFonts w:ascii="Symbol" w:hAnsi="Symbol"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4">
    <w:nsid w:val="6C8D3782"/>
    <w:multiLevelType w:val="hybridMultilevel"/>
    <w:tmpl w:val="D11820B2"/>
    <w:lvl w:ilvl="0" w:tplc="42AAE5F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5">
    <w:nsid w:val="6FDF16B1"/>
    <w:multiLevelType w:val="multilevel"/>
    <w:tmpl w:val="F9FE2AA2"/>
    <w:lvl w:ilvl="0">
      <w:start w:val="1"/>
      <w:numFmt w:val="decimal"/>
      <w:lvlText w:val="%1."/>
      <w:lvlJc w:val="left"/>
      <w:pPr>
        <w:ind w:left="360" w:hanging="360"/>
      </w:pPr>
      <w:rPr>
        <w:rFonts w:hint="default"/>
        <w:b/>
        <w:bCs/>
      </w:rPr>
    </w:lvl>
    <w:lvl w:ilvl="1">
      <w:start w:val="1"/>
      <w:numFmt w:val="decimal"/>
      <w:lvlText w:val="%2."/>
      <w:lvlJc w:val="left"/>
      <w:pPr>
        <w:ind w:left="360" w:hanging="360"/>
      </w:pPr>
      <w:rPr>
        <w:rFonts w:hint="default"/>
        <w:b/>
        <w:bCs/>
      </w:rPr>
    </w:lvl>
    <w:lvl w:ilvl="2">
      <w:start w:val="3"/>
      <w:numFmt w:val="decimal"/>
      <w:lvlText w:val="%3."/>
      <w:lvlJc w:val="left"/>
      <w:pPr>
        <w:ind w:left="360" w:hanging="360"/>
      </w:pPr>
      <w:rPr>
        <w:rFonts w:hint="default"/>
        <w:b w:val="0"/>
        <w:strike w:val="0"/>
      </w:rPr>
    </w:lvl>
    <w:lvl w:ilvl="3">
      <w:start w:val="1"/>
      <w:numFmt w:val="decimal"/>
      <w:isLgl/>
      <w:lvlText w:val="%1.%2.%3.%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86">
    <w:nsid w:val="728349D3"/>
    <w:multiLevelType w:val="hybridMultilevel"/>
    <w:tmpl w:val="E0B049A6"/>
    <w:lvl w:ilvl="0" w:tplc="FFFFFFFF">
      <w:start w:val="1"/>
      <w:numFmt w:val="decimal"/>
      <w:lvlText w:val="%1."/>
      <w:lvlJc w:val="left"/>
      <w:pPr>
        <w:ind w:left="153" w:hanging="360"/>
      </w:pPr>
    </w:lvl>
    <w:lvl w:ilvl="1" w:tplc="FFFFFFFF">
      <w:start w:val="1"/>
      <w:numFmt w:val="lowerLetter"/>
      <w:lvlText w:val="%2."/>
      <w:lvlJc w:val="left"/>
      <w:pPr>
        <w:ind w:left="873" w:hanging="360"/>
      </w:pPr>
    </w:lvl>
    <w:lvl w:ilvl="2" w:tplc="D0EA1F7A">
      <w:start w:val="1"/>
      <w:numFmt w:val="upperRoman"/>
      <w:lvlText w:val="%3."/>
      <w:lvlJc w:val="left"/>
      <w:pPr>
        <w:ind w:left="1571" w:hanging="720"/>
      </w:pPr>
      <w:rPr>
        <w:rFonts w:hint="default"/>
        <w:b w:val="0"/>
        <w:bCs/>
      </w:rPr>
    </w:lvl>
    <w:lvl w:ilvl="3" w:tplc="FFFFFFFF">
      <w:start w:val="1"/>
      <w:numFmt w:val="decimal"/>
      <w:lvlText w:val="%4."/>
      <w:lvlJc w:val="left"/>
      <w:pPr>
        <w:ind w:left="2313" w:hanging="360"/>
      </w:pPr>
    </w:lvl>
    <w:lvl w:ilvl="4" w:tplc="FFFFFFFF" w:tentative="1">
      <w:start w:val="1"/>
      <w:numFmt w:val="lowerLetter"/>
      <w:lvlText w:val="%5."/>
      <w:lvlJc w:val="left"/>
      <w:pPr>
        <w:ind w:left="3033" w:hanging="360"/>
      </w:pPr>
    </w:lvl>
    <w:lvl w:ilvl="5" w:tplc="FFFFFFFF" w:tentative="1">
      <w:start w:val="1"/>
      <w:numFmt w:val="lowerRoman"/>
      <w:lvlText w:val="%6."/>
      <w:lvlJc w:val="right"/>
      <w:pPr>
        <w:ind w:left="3753" w:hanging="180"/>
      </w:pPr>
    </w:lvl>
    <w:lvl w:ilvl="6" w:tplc="FFFFFFFF" w:tentative="1">
      <w:start w:val="1"/>
      <w:numFmt w:val="decimal"/>
      <w:lvlText w:val="%7."/>
      <w:lvlJc w:val="left"/>
      <w:pPr>
        <w:ind w:left="4473" w:hanging="360"/>
      </w:pPr>
    </w:lvl>
    <w:lvl w:ilvl="7" w:tplc="FFFFFFFF" w:tentative="1">
      <w:start w:val="1"/>
      <w:numFmt w:val="lowerLetter"/>
      <w:lvlText w:val="%8."/>
      <w:lvlJc w:val="left"/>
      <w:pPr>
        <w:ind w:left="5193" w:hanging="360"/>
      </w:pPr>
    </w:lvl>
    <w:lvl w:ilvl="8" w:tplc="FFFFFFFF" w:tentative="1">
      <w:start w:val="1"/>
      <w:numFmt w:val="lowerRoman"/>
      <w:lvlText w:val="%9."/>
      <w:lvlJc w:val="right"/>
      <w:pPr>
        <w:ind w:left="5913" w:hanging="180"/>
      </w:pPr>
    </w:lvl>
  </w:abstractNum>
  <w:abstractNum w:abstractNumId="87">
    <w:nsid w:val="738B6CE6"/>
    <w:multiLevelType w:val="multilevel"/>
    <w:tmpl w:val="895C19D8"/>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8">
    <w:nsid w:val="73C525CE"/>
    <w:multiLevelType w:val="multilevel"/>
    <w:tmpl w:val="ED50C7DC"/>
    <w:styleLink w:val="Listaactual1"/>
    <w:lvl w:ilvl="0">
      <w:start w:val="13"/>
      <w:numFmt w:val="decimal"/>
      <w:lvlText w:val="%1"/>
      <w:lvlJc w:val="left"/>
      <w:pPr>
        <w:ind w:left="360" w:hanging="360"/>
      </w:pPr>
      <w:rPr>
        <w:rFonts w:hint="default"/>
      </w:rPr>
    </w:lvl>
    <w:lvl w:ilvl="1">
      <w:start w:val="5"/>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89">
    <w:nsid w:val="7545214D"/>
    <w:multiLevelType w:val="hybridMultilevel"/>
    <w:tmpl w:val="8D72D2B6"/>
    <w:lvl w:ilvl="0" w:tplc="080A0001">
      <w:start w:val="1"/>
      <w:numFmt w:val="bullet"/>
      <w:lvlText w:val=""/>
      <w:lvlJc w:val="left"/>
      <w:pPr>
        <w:ind w:left="2112" w:hanging="360"/>
      </w:pPr>
      <w:rPr>
        <w:rFonts w:ascii="Symbol" w:hAnsi="Symbol" w:hint="default"/>
      </w:rPr>
    </w:lvl>
    <w:lvl w:ilvl="1" w:tplc="080A0003" w:tentative="1">
      <w:start w:val="1"/>
      <w:numFmt w:val="bullet"/>
      <w:lvlText w:val="o"/>
      <w:lvlJc w:val="left"/>
      <w:pPr>
        <w:ind w:left="2832" w:hanging="360"/>
      </w:pPr>
      <w:rPr>
        <w:rFonts w:ascii="Courier New" w:hAnsi="Courier New" w:cs="Courier New" w:hint="default"/>
      </w:rPr>
    </w:lvl>
    <w:lvl w:ilvl="2" w:tplc="080A0005" w:tentative="1">
      <w:start w:val="1"/>
      <w:numFmt w:val="bullet"/>
      <w:lvlText w:val=""/>
      <w:lvlJc w:val="left"/>
      <w:pPr>
        <w:ind w:left="3552" w:hanging="360"/>
      </w:pPr>
      <w:rPr>
        <w:rFonts w:ascii="Wingdings" w:hAnsi="Wingdings" w:hint="default"/>
      </w:rPr>
    </w:lvl>
    <w:lvl w:ilvl="3" w:tplc="080A0001" w:tentative="1">
      <w:start w:val="1"/>
      <w:numFmt w:val="bullet"/>
      <w:lvlText w:val=""/>
      <w:lvlJc w:val="left"/>
      <w:pPr>
        <w:ind w:left="4272" w:hanging="360"/>
      </w:pPr>
      <w:rPr>
        <w:rFonts w:ascii="Symbol" w:hAnsi="Symbol" w:hint="default"/>
      </w:rPr>
    </w:lvl>
    <w:lvl w:ilvl="4" w:tplc="080A0003" w:tentative="1">
      <w:start w:val="1"/>
      <w:numFmt w:val="bullet"/>
      <w:lvlText w:val="o"/>
      <w:lvlJc w:val="left"/>
      <w:pPr>
        <w:ind w:left="4992" w:hanging="360"/>
      </w:pPr>
      <w:rPr>
        <w:rFonts w:ascii="Courier New" w:hAnsi="Courier New" w:cs="Courier New" w:hint="default"/>
      </w:rPr>
    </w:lvl>
    <w:lvl w:ilvl="5" w:tplc="080A0005" w:tentative="1">
      <w:start w:val="1"/>
      <w:numFmt w:val="bullet"/>
      <w:lvlText w:val=""/>
      <w:lvlJc w:val="left"/>
      <w:pPr>
        <w:ind w:left="5712" w:hanging="360"/>
      </w:pPr>
      <w:rPr>
        <w:rFonts w:ascii="Wingdings" w:hAnsi="Wingdings" w:hint="default"/>
      </w:rPr>
    </w:lvl>
    <w:lvl w:ilvl="6" w:tplc="080A0001" w:tentative="1">
      <w:start w:val="1"/>
      <w:numFmt w:val="bullet"/>
      <w:lvlText w:val=""/>
      <w:lvlJc w:val="left"/>
      <w:pPr>
        <w:ind w:left="6432" w:hanging="360"/>
      </w:pPr>
      <w:rPr>
        <w:rFonts w:ascii="Symbol" w:hAnsi="Symbol" w:hint="default"/>
      </w:rPr>
    </w:lvl>
    <w:lvl w:ilvl="7" w:tplc="080A0003" w:tentative="1">
      <w:start w:val="1"/>
      <w:numFmt w:val="bullet"/>
      <w:lvlText w:val="o"/>
      <w:lvlJc w:val="left"/>
      <w:pPr>
        <w:ind w:left="7152" w:hanging="360"/>
      </w:pPr>
      <w:rPr>
        <w:rFonts w:ascii="Courier New" w:hAnsi="Courier New" w:cs="Courier New" w:hint="default"/>
      </w:rPr>
    </w:lvl>
    <w:lvl w:ilvl="8" w:tplc="080A0005" w:tentative="1">
      <w:start w:val="1"/>
      <w:numFmt w:val="bullet"/>
      <w:lvlText w:val=""/>
      <w:lvlJc w:val="left"/>
      <w:pPr>
        <w:ind w:left="7872" w:hanging="360"/>
      </w:pPr>
      <w:rPr>
        <w:rFonts w:ascii="Wingdings" w:hAnsi="Wingdings" w:hint="default"/>
      </w:rPr>
    </w:lvl>
  </w:abstractNum>
  <w:abstractNum w:abstractNumId="90">
    <w:nsid w:val="78814A82"/>
    <w:multiLevelType w:val="hybridMultilevel"/>
    <w:tmpl w:val="40AC8C9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1">
    <w:nsid w:val="78FE0607"/>
    <w:multiLevelType w:val="multilevel"/>
    <w:tmpl w:val="AD96EE56"/>
    <w:lvl w:ilvl="0">
      <w:start w:val="3"/>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2">
    <w:nsid w:val="7A101872"/>
    <w:multiLevelType w:val="hybridMultilevel"/>
    <w:tmpl w:val="8110C522"/>
    <w:lvl w:ilvl="0" w:tplc="080A000F">
      <w:start w:val="1"/>
      <w:numFmt w:val="decimal"/>
      <w:lvlText w:val="%1."/>
      <w:lvlJc w:val="left"/>
      <w:pPr>
        <w:ind w:left="153" w:hanging="360"/>
      </w:pPr>
    </w:lvl>
    <w:lvl w:ilvl="1" w:tplc="080A0019">
      <w:start w:val="1"/>
      <w:numFmt w:val="lowerLetter"/>
      <w:lvlText w:val="%2."/>
      <w:lvlJc w:val="left"/>
      <w:pPr>
        <w:ind w:left="873" w:hanging="360"/>
      </w:pPr>
    </w:lvl>
    <w:lvl w:ilvl="2" w:tplc="4878AB68">
      <w:start w:val="1"/>
      <w:numFmt w:val="upperRoman"/>
      <w:lvlText w:val="%3."/>
      <w:lvlJc w:val="left"/>
      <w:pPr>
        <w:ind w:left="2133" w:hanging="720"/>
      </w:pPr>
      <w:rPr>
        <w:rFonts w:hint="default"/>
        <w:b w:val="0"/>
        <w:bCs/>
      </w:rPr>
    </w:lvl>
    <w:lvl w:ilvl="3" w:tplc="080A000F">
      <w:start w:val="1"/>
      <w:numFmt w:val="decimal"/>
      <w:lvlText w:val="%4."/>
      <w:lvlJc w:val="left"/>
      <w:pPr>
        <w:ind w:left="2313" w:hanging="360"/>
      </w:pPr>
    </w:lvl>
    <w:lvl w:ilvl="4" w:tplc="080A0019" w:tentative="1">
      <w:start w:val="1"/>
      <w:numFmt w:val="lowerLetter"/>
      <w:lvlText w:val="%5."/>
      <w:lvlJc w:val="left"/>
      <w:pPr>
        <w:ind w:left="3033" w:hanging="360"/>
      </w:pPr>
    </w:lvl>
    <w:lvl w:ilvl="5" w:tplc="080A001B" w:tentative="1">
      <w:start w:val="1"/>
      <w:numFmt w:val="lowerRoman"/>
      <w:lvlText w:val="%6."/>
      <w:lvlJc w:val="right"/>
      <w:pPr>
        <w:ind w:left="3753" w:hanging="180"/>
      </w:pPr>
    </w:lvl>
    <w:lvl w:ilvl="6" w:tplc="080A000F" w:tentative="1">
      <w:start w:val="1"/>
      <w:numFmt w:val="decimal"/>
      <w:lvlText w:val="%7."/>
      <w:lvlJc w:val="left"/>
      <w:pPr>
        <w:ind w:left="4473" w:hanging="360"/>
      </w:pPr>
    </w:lvl>
    <w:lvl w:ilvl="7" w:tplc="080A0019" w:tentative="1">
      <w:start w:val="1"/>
      <w:numFmt w:val="lowerLetter"/>
      <w:lvlText w:val="%8."/>
      <w:lvlJc w:val="left"/>
      <w:pPr>
        <w:ind w:left="5193" w:hanging="360"/>
      </w:pPr>
    </w:lvl>
    <w:lvl w:ilvl="8" w:tplc="080A001B" w:tentative="1">
      <w:start w:val="1"/>
      <w:numFmt w:val="lowerRoman"/>
      <w:lvlText w:val="%9."/>
      <w:lvlJc w:val="right"/>
      <w:pPr>
        <w:ind w:left="5913" w:hanging="180"/>
      </w:pPr>
    </w:lvl>
  </w:abstractNum>
  <w:abstractNum w:abstractNumId="93">
    <w:nsid w:val="7C675448"/>
    <w:multiLevelType w:val="hybridMultilevel"/>
    <w:tmpl w:val="09D6BFF4"/>
    <w:lvl w:ilvl="0" w:tplc="080A0017">
      <w:start w:val="1"/>
      <w:numFmt w:val="lowerLetter"/>
      <w:lvlText w:val="%1)"/>
      <w:lvlJc w:val="left"/>
      <w:pPr>
        <w:ind w:left="753" w:hanging="360"/>
      </w:pPr>
      <w:rPr>
        <w:rFonts w:hint="default"/>
      </w:rPr>
    </w:lvl>
    <w:lvl w:ilvl="1" w:tplc="080A0019">
      <w:start w:val="1"/>
      <w:numFmt w:val="lowerLetter"/>
      <w:lvlText w:val="%2."/>
      <w:lvlJc w:val="left"/>
      <w:pPr>
        <w:ind w:left="1473" w:hanging="360"/>
      </w:pPr>
    </w:lvl>
    <w:lvl w:ilvl="2" w:tplc="080A001B" w:tentative="1">
      <w:start w:val="1"/>
      <w:numFmt w:val="lowerRoman"/>
      <w:lvlText w:val="%3."/>
      <w:lvlJc w:val="right"/>
      <w:pPr>
        <w:ind w:left="2193" w:hanging="180"/>
      </w:pPr>
    </w:lvl>
    <w:lvl w:ilvl="3" w:tplc="080A000F" w:tentative="1">
      <w:start w:val="1"/>
      <w:numFmt w:val="decimal"/>
      <w:lvlText w:val="%4."/>
      <w:lvlJc w:val="left"/>
      <w:pPr>
        <w:ind w:left="2913" w:hanging="360"/>
      </w:pPr>
    </w:lvl>
    <w:lvl w:ilvl="4" w:tplc="080A0019" w:tentative="1">
      <w:start w:val="1"/>
      <w:numFmt w:val="lowerLetter"/>
      <w:lvlText w:val="%5."/>
      <w:lvlJc w:val="left"/>
      <w:pPr>
        <w:ind w:left="3633" w:hanging="360"/>
      </w:pPr>
    </w:lvl>
    <w:lvl w:ilvl="5" w:tplc="080A001B" w:tentative="1">
      <w:start w:val="1"/>
      <w:numFmt w:val="lowerRoman"/>
      <w:lvlText w:val="%6."/>
      <w:lvlJc w:val="right"/>
      <w:pPr>
        <w:ind w:left="4353" w:hanging="180"/>
      </w:pPr>
    </w:lvl>
    <w:lvl w:ilvl="6" w:tplc="080A000F" w:tentative="1">
      <w:start w:val="1"/>
      <w:numFmt w:val="decimal"/>
      <w:lvlText w:val="%7."/>
      <w:lvlJc w:val="left"/>
      <w:pPr>
        <w:ind w:left="5073" w:hanging="360"/>
      </w:pPr>
    </w:lvl>
    <w:lvl w:ilvl="7" w:tplc="080A0019" w:tentative="1">
      <w:start w:val="1"/>
      <w:numFmt w:val="lowerLetter"/>
      <w:lvlText w:val="%8."/>
      <w:lvlJc w:val="left"/>
      <w:pPr>
        <w:ind w:left="5793" w:hanging="360"/>
      </w:pPr>
    </w:lvl>
    <w:lvl w:ilvl="8" w:tplc="080A001B" w:tentative="1">
      <w:start w:val="1"/>
      <w:numFmt w:val="lowerRoman"/>
      <w:lvlText w:val="%9."/>
      <w:lvlJc w:val="right"/>
      <w:pPr>
        <w:ind w:left="6513" w:hanging="180"/>
      </w:pPr>
    </w:lvl>
  </w:abstractNum>
  <w:abstractNum w:abstractNumId="94">
    <w:nsid w:val="7CFB057A"/>
    <w:multiLevelType w:val="hybridMultilevel"/>
    <w:tmpl w:val="8E1E9D54"/>
    <w:lvl w:ilvl="0" w:tplc="080A0017">
      <w:start w:val="1"/>
      <w:numFmt w:val="lowerLetter"/>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5">
    <w:nsid w:val="7E5B3AB5"/>
    <w:multiLevelType w:val="hybridMultilevel"/>
    <w:tmpl w:val="FFB42EF4"/>
    <w:lvl w:ilvl="0" w:tplc="080A000F">
      <w:start w:val="1"/>
      <w:numFmt w:val="decimal"/>
      <w:lvlText w:val="%1."/>
      <w:lvlJc w:val="left"/>
      <w:pPr>
        <w:ind w:left="1800" w:hanging="360"/>
      </w:pPr>
    </w:lvl>
    <w:lvl w:ilvl="1" w:tplc="080A0019" w:tentative="1">
      <w:start w:val="1"/>
      <w:numFmt w:val="lowerLetter"/>
      <w:lvlText w:val="%2."/>
      <w:lvlJc w:val="left"/>
      <w:pPr>
        <w:ind w:left="2520" w:hanging="360"/>
      </w:pPr>
    </w:lvl>
    <w:lvl w:ilvl="2" w:tplc="080A001B" w:tentative="1">
      <w:start w:val="1"/>
      <w:numFmt w:val="lowerRoman"/>
      <w:lvlText w:val="%3."/>
      <w:lvlJc w:val="right"/>
      <w:pPr>
        <w:ind w:left="3240" w:hanging="180"/>
      </w:pPr>
    </w:lvl>
    <w:lvl w:ilvl="3" w:tplc="080A000F" w:tentative="1">
      <w:start w:val="1"/>
      <w:numFmt w:val="decimal"/>
      <w:lvlText w:val="%4."/>
      <w:lvlJc w:val="left"/>
      <w:pPr>
        <w:ind w:left="3960" w:hanging="360"/>
      </w:pPr>
    </w:lvl>
    <w:lvl w:ilvl="4" w:tplc="080A0019" w:tentative="1">
      <w:start w:val="1"/>
      <w:numFmt w:val="lowerLetter"/>
      <w:lvlText w:val="%5."/>
      <w:lvlJc w:val="left"/>
      <w:pPr>
        <w:ind w:left="4680" w:hanging="360"/>
      </w:pPr>
    </w:lvl>
    <w:lvl w:ilvl="5" w:tplc="080A001B" w:tentative="1">
      <w:start w:val="1"/>
      <w:numFmt w:val="lowerRoman"/>
      <w:lvlText w:val="%6."/>
      <w:lvlJc w:val="right"/>
      <w:pPr>
        <w:ind w:left="5400" w:hanging="180"/>
      </w:pPr>
    </w:lvl>
    <w:lvl w:ilvl="6" w:tplc="080A000F" w:tentative="1">
      <w:start w:val="1"/>
      <w:numFmt w:val="decimal"/>
      <w:lvlText w:val="%7."/>
      <w:lvlJc w:val="left"/>
      <w:pPr>
        <w:ind w:left="6120" w:hanging="360"/>
      </w:pPr>
    </w:lvl>
    <w:lvl w:ilvl="7" w:tplc="080A0019" w:tentative="1">
      <w:start w:val="1"/>
      <w:numFmt w:val="lowerLetter"/>
      <w:lvlText w:val="%8."/>
      <w:lvlJc w:val="left"/>
      <w:pPr>
        <w:ind w:left="6840" w:hanging="360"/>
      </w:pPr>
    </w:lvl>
    <w:lvl w:ilvl="8" w:tplc="080A001B" w:tentative="1">
      <w:start w:val="1"/>
      <w:numFmt w:val="lowerRoman"/>
      <w:lvlText w:val="%9."/>
      <w:lvlJc w:val="right"/>
      <w:pPr>
        <w:ind w:left="7560" w:hanging="180"/>
      </w:pPr>
    </w:lvl>
  </w:abstractNum>
  <w:abstractNum w:abstractNumId="96">
    <w:nsid w:val="7E794AAF"/>
    <w:multiLevelType w:val="multilevel"/>
    <w:tmpl w:val="6414C1C4"/>
    <w:lvl w:ilvl="0">
      <w:start w:val="1"/>
      <w:numFmt w:val="decimal"/>
      <w:lvlText w:val="%1."/>
      <w:lvlJc w:val="left"/>
      <w:pPr>
        <w:ind w:left="360" w:hanging="360"/>
      </w:pPr>
      <w:rPr>
        <w:rFonts w:hint="default"/>
        <w:b w:val="0"/>
        <w:bCs/>
      </w:rPr>
    </w:lvl>
    <w:lvl w:ilvl="1">
      <w:start w:val="1"/>
      <w:numFmt w:val="decimal"/>
      <w:isLgl/>
      <w:lvlText w:val="%1.%2."/>
      <w:lvlJc w:val="left"/>
      <w:pPr>
        <w:ind w:left="720" w:hanging="720"/>
      </w:pPr>
      <w:rPr>
        <w:rFonts w:ascii="Montserrat" w:hAnsi="Montserrat" w:hint="default"/>
        <w:b w:val="0"/>
        <w:bCs w:val="0"/>
        <w:color w:val="000000" w:themeColor="text1"/>
      </w:rPr>
    </w:lvl>
    <w:lvl w:ilvl="2">
      <w:start w:val="1"/>
      <w:numFmt w:val="decimal"/>
      <w:isLgl/>
      <w:lvlText w:val="%1.%2.%3."/>
      <w:lvlJc w:val="left"/>
      <w:pPr>
        <w:ind w:left="720" w:hanging="720"/>
      </w:pPr>
      <w:rPr>
        <w:rFonts w:ascii="Montserrat" w:hAnsi="Montserrat" w:hint="default"/>
        <w:b w:val="0"/>
        <w:bCs w:val="0"/>
        <w:color w:val="000000" w:themeColor="text1"/>
        <w:sz w:val="20"/>
        <w:szCs w:val="20"/>
      </w:rPr>
    </w:lvl>
    <w:lvl w:ilvl="3">
      <w:start w:val="1"/>
      <w:numFmt w:val="lowerLetter"/>
      <w:lvlText w:val="%4)"/>
      <w:lvlJc w:val="left"/>
      <w:pPr>
        <w:ind w:left="1080" w:hanging="1080"/>
      </w:pPr>
      <w:rPr>
        <w:rFonts w:hint="default"/>
        <w:b w:val="0"/>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num w:numId="1">
    <w:abstractNumId w:val="78"/>
  </w:num>
  <w:num w:numId="2">
    <w:abstractNumId w:val="7"/>
  </w:num>
  <w:num w:numId="3">
    <w:abstractNumId w:val="43"/>
  </w:num>
  <w:num w:numId="4">
    <w:abstractNumId w:val="11"/>
  </w:num>
  <w:num w:numId="5">
    <w:abstractNumId w:val="66"/>
  </w:num>
  <w:num w:numId="6">
    <w:abstractNumId w:val="22"/>
  </w:num>
  <w:num w:numId="7">
    <w:abstractNumId w:val="93"/>
  </w:num>
  <w:num w:numId="8">
    <w:abstractNumId w:val="44"/>
  </w:num>
  <w:num w:numId="9">
    <w:abstractNumId w:val="54"/>
  </w:num>
  <w:num w:numId="10">
    <w:abstractNumId w:val="47"/>
  </w:num>
  <w:num w:numId="11">
    <w:abstractNumId w:val="57"/>
  </w:num>
  <w:num w:numId="12">
    <w:abstractNumId w:val="64"/>
  </w:num>
  <w:num w:numId="13">
    <w:abstractNumId w:val="90"/>
  </w:num>
  <w:num w:numId="14">
    <w:abstractNumId w:val="18"/>
  </w:num>
  <w:num w:numId="15">
    <w:abstractNumId w:val="77"/>
  </w:num>
  <w:num w:numId="16">
    <w:abstractNumId w:val="39"/>
  </w:num>
  <w:num w:numId="17">
    <w:abstractNumId w:val="8"/>
  </w:num>
  <w:num w:numId="18">
    <w:abstractNumId w:val="40"/>
  </w:num>
  <w:num w:numId="19">
    <w:abstractNumId w:val="51"/>
  </w:num>
  <w:num w:numId="20">
    <w:abstractNumId w:val="59"/>
  </w:num>
  <w:num w:numId="21">
    <w:abstractNumId w:val="96"/>
  </w:num>
  <w:num w:numId="22">
    <w:abstractNumId w:val="25"/>
  </w:num>
  <w:num w:numId="23">
    <w:abstractNumId w:val="17"/>
  </w:num>
  <w:num w:numId="24">
    <w:abstractNumId w:val="84"/>
  </w:num>
  <w:num w:numId="25">
    <w:abstractNumId w:val="71"/>
  </w:num>
  <w:num w:numId="26">
    <w:abstractNumId w:val="23"/>
  </w:num>
  <w:num w:numId="27">
    <w:abstractNumId w:val="19"/>
  </w:num>
  <w:num w:numId="28">
    <w:abstractNumId w:val="10"/>
  </w:num>
  <w:num w:numId="29">
    <w:abstractNumId w:val="73"/>
  </w:num>
  <w:num w:numId="30">
    <w:abstractNumId w:val="55"/>
  </w:num>
  <w:num w:numId="31">
    <w:abstractNumId w:val="65"/>
  </w:num>
  <w:num w:numId="32">
    <w:abstractNumId w:val="13"/>
  </w:num>
  <w:num w:numId="33">
    <w:abstractNumId w:val="95"/>
  </w:num>
  <w:num w:numId="34">
    <w:abstractNumId w:val="21"/>
  </w:num>
  <w:num w:numId="35">
    <w:abstractNumId w:val="80"/>
  </w:num>
  <w:num w:numId="36">
    <w:abstractNumId w:val="67"/>
  </w:num>
  <w:num w:numId="37">
    <w:abstractNumId w:val="72"/>
  </w:num>
  <w:num w:numId="38">
    <w:abstractNumId w:val="89"/>
  </w:num>
  <w:num w:numId="39">
    <w:abstractNumId w:val="30"/>
  </w:num>
  <w:num w:numId="40">
    <w:abstractNumId w:val="63"/>
  </w:num>
  <w:num w:numId="41">
    <w:abstractNumId w:val="92"/>
  </w:num>
  <w:num w:numId="42">
    <w:abstractNumId w:val="33"/>
  </w:num>
  <w:num w:numId="43">
    <w:abstractNumId w:val="41"/>
  </w:num>
  <w:num w:numId="44">
    <w:abstractNumId w:val="27"/>
  </w:num>
  <w:num w:numId="45">
    <w:abstractNumId w:val="85"/>
  </w:num>
  <w:num w:numId="46">
    <w:abstractNumId w:val="74"/>
  </w:num>
  <w:num w:numId="47">
    <w:abstractNumId w:val="70"/>
  </w:num>
  <w:num w:numId="48">
    <w:abstractNumId w:val="94"/>
  </w:num>
  <w:num w:numId="49">
    <w:abstractNumId w:val="79"/>
  </w:num>
  <w:num w:numId="50">
    <w:abstractNumId w:val="29"/>
  </w:num>
  <w:num w:numId="51">
    <w:abstractNumId w:val="0"/>
  </w:num>
  <w:num w:numId="52">
    <w:abstractNumId w:val="15"/>
  </w:num>
  <w:num w:numId="53">
    <w:abstractNumId w:val="60"/>
  </w:num>
  <w:num w:numId="54">
    <w:abstractNumId w:val="9"/>
  </w:num>
  <w:num w:numId="55">
    <w:abstractNumId w:val="45"/>
  </w:num>
  <w:num w:numId="56">
    <w:abstractNumId w:val="14"/>
  </w:num>
  <w:num w:numId="57">
    <w:abstractNumId w:val="36"/>
  </w:num>
  <w:num w:numId="58">
    <w:abstractNumId w:val="6"/>
  </w:num>
  <w:num w:numId="59">
    <w:abstractNumId w:val="86"/>
  </w:num>
  <w:num w:numId="60">
    <w:abstractNumId w:val="75"/>
  </w:num>
  <w:num w:numId="61">
    <w:abstractNumId w:val="28"/>
  </w:num>
  <w:num w:numId="62">
    <w:abstractNumId w:val="5"/>
  </w:num>
  <w:num w:numId="63">
    <w:abstractNumId w:val="83"/>
  </w:num>
  <w:num w:numId="64">
    <w:abstractNumId w:val="91"/>
  </w:num>
  <w:num w:numId="65">
    <w:abstractNumId w:val="4"/>
  </w:num>
  <w:num w:numId="66">
    <w:abstractNumId w:val="48"/>
  </w:num>
  <w:num w:numId="67">
    <w:abstractNumId w:val="87"/>
  </w:num>
  <w:num w:numId="68">
    <w:abstractNumId w:val="20"/>
  </w:num>
  <w:num w:numId="69">
    <w:abstractNumId w:val="68"/>
    <w:lvlOverride w:ilvl="0">
      <w:startOverride w:val="1"/>
    </w:lvlOverride>
    <w:lvlOverride w:ilvl="1"/>
    <w:lvlOverride w:ilvl="2"/>
    <w:lvlOverride w:ilvl="3"/>
    <w:lvlOverride w:ilvl="4"/>
    <w:lvlOverride w:ilvl="5"/>
    <w:lvlOverride w:ilvl="6"/>
    <w:lvlOverride w:ilvl="7"/>
    <w:lvlOverride w:ilvl="8"/>
  </w:num>
  <w:num w:numId="70">
    <w:abstractNumId w:val="3"/>
  </w:num>
  <w:num w:numId="71">
    <w:abstractNumId w:val="88"/>
  </w:num>
  <w:num w:numId="72">
    <w:abstractNumId w:val="61"/>
  </w:num>
  <w:num w:numId="73">
    <w:abstractNumId w:val="24"/>
  </w:num>
  <w:num w:numId="74">
    <w:abstractNumId w:val="26"/>
  </w:num>
  <w:num w:numId="75">
    <w:abstractNumId w:val="2"/>
  </w:num>
  <w:num w:numId="76">
    <w:abstractNumId w:val="32"/>
  </w:num>
  <w:num w:numId="77">
    <w:abstractNumId w:val="35"/>
  </w:num>
  <w:num w:numId="78">
    <w:abstractNumId w:val="82"/>
  </w:num>
  <w:num w:numId="79">
    <w:abstractNumId w:val="38"/>
  </w:num>
  <w:num w:numId="80">
    <w:abstractNumId w:val="34"/>
  </w:num>
  <w:num w:numId="81">
    <w:abstractNumId w:val="56"/>
  </w:num>
  <w:num w:numId="82">
    <w:abstractNumId w:val="81"/>
  </w:num>
  <w:num w:numId="83">
    <w:abstractNumId w:val="76"/>
  </w:num>
  <w:num w:numId="84">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2"/>
  </w:num>
  <w:num w:numId="86">
    <w:abstractNumId w:val="50"/>
  </w:num>
  <w:num w:numId="87">
    <w:abstractNumId w:val="53"/>
  </w:num>
  <w:num w:numId="88">
    <w:abstractNumId w:val="58"/>
  </w:num>
  <w:num w:numId="89">
    <w:abstractNumId w:val="16"/>
  </w:num>
  <w:num w:numId="90">
    <w:abstractNumId w:val="31"/>
  </w:num>
  <w:num w:numId="91">
    <w:abstractNumId w:val="52"/>
  </w:num>
  <w:num w:numId="92">
    <w:abstractNumId w:val="46"/>
  </w:num>
  <w:num w:numId="93">
    <w:abstractNumId w:val="1"/>
  </w:num>
  <w:num w:numId="94">
    <w:abstractNumId w:val="49"/>
  </w:num>
  <w:num w:numId="95">
    <w:abstractNumId w:val="69"/>
  </w:num>
  <w:num w:numId="96">
    <w:abstractNumId w:val="12"/>
  </w:num>
  <w:num w:numId="97">
    <w:abstractNumId w:val="42"/>
  </w:num>
  <w:numIdMacAtCleanup w:val="9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211"/>
    <w:rsid w:val="000000F3"/>
    <w:rsid w:val="0000036C"/>
    <w:rsid w:val="00001040"/>
    <w:rsid w:val="000016E4"/>
    <w:rsid w:val="00002B18"/>
    <w:rsid w:val="00002BE2"/>
    <w:rsid w:val="00002C69"/>
    <w:rsid w:val="00003092"/>
    <w:rsid w:val="00003A56"/>
    <w:rsid w:val="00003F7D"/>
    <w:rsid w:val="00003FA0"/>
    <w:rsid w:val="0000459A"/>
    <w:rsid w:val="000047D8"/>
    <w:rsid w:val="00004F9C"/>
    <w:rsid w:val="00005B05"/>
    <w:rsid w:val="000064C8"/>
    <w:rsid w:val="000066FB"/>
    <w:rsid w:val="00006C27"/>
    <w:rsid w:val="00006C64"/>
    <w:rsid w:val="00007D9D"/>
    <w:rsid w:val="00010A16"/>
    <w:rsid w:val="00011D12"/>
    <w:rsid w:val="000124BC"/>
    <w:rsid w:val="00012D49"/>
    <w:rsid w:val="00012E3A"/>
    <w:rsid w:val="000134B0"/>
    <w:rsid w:val="00013565"/>
    <w:rsid w:val="00013707"/>
    <w:rsid w:val="00013B34"/>
    <w:rsid w:val="000140F0"/>
    <w:rsid w:val="00014A74"/>
    <w:rsid w:val="00014C3E"/>
    <w:rsid w:val="0001643F"/>
    <w:rsid w:val="00016676"/>
    <w:rsid w:val="0001691F"/>
    <w:rsid w:val="00016CC7"/>
    <w:rsid w:val="000170C7"/>
    <w:rsid w:val="000171C0"/>
    <w:rsid w:val="0001767C"/>
    <w:rsid w:val="00017A21"/>
    <w:rsid w:val="00020ECC"/>
    <w:rsid w:val="00021D01"/>
    <w:rsid w:val="000236CE"/>
    <w:rsid w:val="00023B3B"/>
    <w:rsid w:val="00023C54"/>
    <w:rsid w:val="00023C66"/>
    <w:rsid w:val="00024055"/>
    <w:rsid w:val="00024076"/>
    <w:rsid w:val="0002430C"/>
    <w:rsid w:val="000252C3"/>
    <w:rsid w:val="000254C6"/>
    <w:rsid w:val="00025504"/>
    <w:rsid w:val="00025A38"/>
    <w:rsid w:val="00025A3C"/>
    <w:rsid w:val="000262EE"/>
    <w:rsid w:val="000265C2"/>
    <w:rsid w:val="00030936"/>
    <w:rsid w:val="0003146C"/>
    <w:rsid w:val="00032592"/>
    <w:rsid w:val="00032968"/>
    <w:rsid w:val="00032CE0"/>
    <w:rsid w:val="00033295"/>
    <w:rsid w:val="00033835"/>
    <w:rsid w:val="0003519C"/>
    <w:rsid w:val="0003591B"/>
    <w:rsid w:val="00035AD7"/>
    <w:rsid w:val="00036DE9"/>
    <w:rsid w:val="0003739F"/>
    <w:rsid w:val="000374BF"/>
    <w:rsid w:val="00040AB8"/>
    <w:rsid w:val="00040F6D"/>
    <w:rsid w:val="00041014"/>
    <w:rsid w:val="00041DBF"/>
    <w:rsid w:val="0004255F"/>
    <w:rsid w:val="00042C45"/>
    <w:rsid w:val="00042CD7"/>
    <w:rsid w:val="00042CFB"/>
    <w:rsid w:val="00042EFB"/>
    <w:rsid w:val="000433B8"/>
    <w:rsid w:val="00043C5A"/>
    <w:rsid w:val="00044379"/>
    <w:rsid w:val="00044DC4"/>
    <w:rsid w:val="00044F61"/>
    <w:rsid w:val="000454AD"/>
    <w:rsid w:val="000458DE"/>
    <w:rsid w:val="000458F9"/>
    <w:rsid w:val="00046461"/>
    <w:rsid w:val="0004649E"/>
    <w:rsid w:val="00046926"/>
    <w:rsid w:val="00047021"/>
    <w:rsid w:val="000472E2"/>
    <w:rsid w:val="00047DAC"/>
    <w:rsid w:val="000502DD"/>
    <w:rsid w:val="00050709"/>
    <w:rsid w:val="00050E1F"/>
    <w:rsid w:val="00051001"/>
    <w:rsid w:val="00051296"/>
    <w:rsid w:val="000512C5"/>
    <w:rsid w:val="00051CDA"/>
    <w:rsid w:val="00051D3B"/>
    <w:rsid w:val="00052AD2"/>
    <w:rsid w:val="0005314D"/>
    <w:rsid w:val="000538BD"/>
    <w:rsid w:val="00054AA2"/>
    <w:rsid w:val="00054AD6"/>
    <w:rsid w:val="0005505C"/>
    <w:rsid w:val="000551FD"/>
    <w:rsid w:val="00056035"/>
    <w:rsid w:val="00056088"/>
    <w:rsid w:val="000564A4"/>
    <w:rsid w:val="0005723A"/>
    <w:rsid w:val="0005746B"/>
    <w:rsid w:val="0005747B"/>
    <w:rsid w:val="00057666"/>
    <w:rsid w:val="0005780E"/>
    <w:rsid w:val="00057C66"/>
    <w:rsid w:val="00060E1B"/>
    <w:rsid w:val="00061A7C"/>
    <w:rsid w:val="00061B7F"/>
    <w:rsid w:val="00062FA0"/>
    <w:rsid w:val="000632AE"/>
    <w:rsid w:val="00063461"/>
    <w:rsid w:val="000637A5"/>
    <w:rsid w:val="00063B71"/>
    <w:rsid w:val="00063D22"/>
    <w:rsid w:val="0006461A"/>
    <w:rsid w:val="00064ACA"/>
    <w:rsid w:val="0006508F"/>
    <w:rsid w:val="00066622"/>
    <w:rsid w:val="00066B4B"/>
    <w:rsid w:val="000676C3"/>
    <w:rsid w:val="00067C45"/>
    <w:rsid w:val="00067DA9"/>
    <w:rsid w:val="0007006F"/>
    <w:rsid w:val="0007029E"/>
    <w:rsid w:val="00070B5C"/>
    <w:rsid w:val="000713F1"/>
    <w:rsid w:val="00072534"/>
    <w:rsid w:val="00072739"/>
    <w:rsid w:val="00073449"/>
    <w:rsid w:val="00073B38"/>
    <w:rsid w:val="00073BBF"/>
    <w:rsid w:val="000740DD"/>
    <w:rsid w:val="000749F1"/>
    <w:rsid w:val="00074BC1"/>
    <w:rsid w:val="00074F0E"/>
    <w:rsid w:val="00075555"/>
    <w:rsid w:val="00075A10"/>
    <w:rsid w:val="00075CB7"/>
    <w:rsid w:val="00075DF5"/>
    <w:rsid w:val="00075E59"/>
    <w:rsid w:val="00075E91"/>
    <w:rsid w:val="00075F50"/>
    <w:rsid w:val="00076D1E"/>
    <w:rsid w:val="00076E6C"/>
    <w:rsid w:val="00077119"/>
    <w:rsid w:val="000771EA"/>
    <w:rsid w:val="00077896"/>
    <w:rsid w:val="00077F14"/>
    <w:rsid w:val="00080BB4"/>
    <w:rsid w:val="00080D35"/>
    <w:rsid w:val="0008221F"/>
    <w:rsid w:val="00083014"/>
    <w:rsid w:val="00083A15"/>
    <w:rsid w:val="00083CA5"/>
    <w:rsid w:val="000849F7"/>
    <w:rsid w:val="00084C57"/>
    <w:rsid w:val="00084DF3"/>
    <w:rsid w:val="000851C8"/>
    <w:rsid w:val="0008612F"/>
    <w:rsid w:val="00086A12"/>
    <w:rsid w:val="00086A98"/>
    <w:rsid w:val="00086DDA"/>
    <w:rsid w:val="0008700E"/>
    <w:rsid w:val="00087A76"/>
    <w:rsid w:val="00090045"/>
    <w:rsid w:val="00090CDA"/>
    <w:rsid w:val="00090D33"/>
    <w:rsid w:val="00090E66"/>
    <w:rsid w:val="000911C2"/>
    <w:rsid w:val="0009140C"/>
    <w:rsid w:val="00091600"/>
    <w:rsid w:val="0009162C"/>
    <w:rsid w:val="0009226B"/>
    <w:rsid w:val="00093961"/>
    <w:rsid w:val="000946E1"/>
    <w:rsid w:val="00096068"/>
    <w:rsid w:val="00096131"/>
    <w:rsid w:val="0009679F"/>
    <w:rsid w:val="00096F62"/>
    <w:rsid w:val="00096FBD"/>
    <w:rsid w:val="000976AE"/>
    <w:rsid w:val="000A3445"/>
    <w:rsid w:val="000A3C75"/>
    <w:rsid w:val="000A4B12"/>
    <w:rsid w:val="000A4E6E"/>
    <w:rsid w:val="000A5879"/>
    <w:rsid w:val="000A6CB2"/>
    <w:rsid w:val="000A70C7"/>
    <w:rsid w:val="000A7D76"/>
    <w:rsid w:val="000B08D9"/>
    <w:rsid w:val="000B0CE2"/>
    <w:rsid w:val="000B15C9"/>
    <w:rsid w:val="000B1610"/>
    <w:rsid w:val="000B20F4"/>
    <w:rsid w:val="000B221D"/>
    <w:rsid w:val="000B225A"/>
    <w:rsid w:val="000B2656"/>
    <w:rsid w:val="000B2D93"/>
    <w:rsid w:val="000B2FBF"/>
    <w:rsid w:val="000B451A"/>
    <w:rsid w:val="000B4699"/>
    <w:rsid w:val="000B494E"/>
    <w:rsid w:val="000B4AEE"/>
    <w:rsid w:val="000B4BD1"/>
    <w:rsid w:val="000B4C12"/>
    <w:rsid w:val="000B593F"/>
    <w:rsid w:val="000B7098"/>
    <w:rsid w:val="000B7D48"/>
    <w:rsid w:val="000B7EA7"/>
    <w:rsid w:val="000C0221"/>
    <w:rsid w:val="000C0305"/>
    <w:rsid w:val="000C03D9"/>
    <w:rsid w:val="000C0FED"/>
    <w:rsid w:val="000C155D"/>
    <w:rsid w:val="000C3A76"/>
    <w:rsid w:val="000C4C00"/>
    <w:rsid w:val="000C588B"/>
    <w:rsid w:val="000C58C1"/>
    <w:rsid w:val="000C5B36"/>
    <w:rsid w:val="000C5B72"/>
    <w:rsid w:val="000C5B8E"/>
    <w:rsid w:val="000C5C54"/>
    <w:rsid w:val="000C5E70"/>
    <w:rsid w:val="000C6781"/>
    <w:rsid w:val="000C6DA1"/>
    <w:rsid w:val="000C6FC0"/>
    <w:rsid w:val="000C7145"/>
    <w:rsid w:val="000C7CE5"/>
    <w:rsid w:val="000C7D3A"/>
    <w:rsid w:val="000D0C88"/>
    <w:rsid w:val="000D0E47"/>
    <w:rsid w:val="000D10AE"/>
    <w:rsid w:val="000D12AF"/>
    <w:rsid w:val="000D149F"/>
    <w:rsid w:val="000D1892"/>
    <w:rsid w:val="000D1FD5"/>
    <w:rsid w:val="000D2DBC"/>
    <w:rsid w:val="000D4228"/>
    <w:rsid w:val="000D4BD2"/>
    <w:rsid w:val="000D534E"/>
    <w:rsid w:val="000D6889"/>
    <w:rsid w:val="000D6D19"/>
    <w:rsid w:val="000D6FEF"/>
    <w:rsid w:val="000D7FDE"/>
    <w:rsid w:val="000E0469"/>
    <w:rsid w:val="000E0B41"/>
    <w:rsid w:val="000E14A7"/>
    <w:rsid w:val="000E15BD"/>
    <w:rsid w:val="000E19E6"/>
    <w:rsid w:val="000E1B40"/>
    <w:rsid w:val="000E1D26"/>
    <w:rsid w:val="000E2503"/>
    <w:rsid w:val="000E31B3"/>
    <w:rsid w:val="000E3553"/>
    <w:rsid w:val="000E3D45"/>
    <w:rsid w:val="000E48C3"/>
    <w:rsid w:val="000E4EBE"/>
    <w:rsid w:val="000E5CE3"/>
    <w:rsid w:val="000E5D19"/>
    <w:rsid w:val="000E5D91"/>
    <w:rsid w:val="000E5DAF"/>
    <w:rsid w:val="000E637E"/>
    <w:rsid w:val="000E654E"/>
    <w:rsid w:val="000E6705"/>
    <w:rsid w:val="000E6CA4"/>
    <w:rsid w:val="000E6DEC"/>
    <w:rsid w:val="000E6FDF"/>
    <w:rsid w:val="000E77EF"/>
    <w:rsid w:val="000E7BCA"/>
    <w:rsid w:val="000F0579"/>
    <w:rsid w:val="000F096A"/>
    <w:rsid w:val="000F0B86"/>
    <w:rsid w:val="000F0B8D"/>
    <w:rsid w:val="000F11B8"/>
    <w:rsid w:val="000F1490"/>
    <w:rsid w:val="000F1803"/>
    <w:rsid w:val="000F1D56"/>
    <w:rsid w:val="000F20DE"/>
    <w:rsid w:val="000F2154"/>
    <w:rsid w:val="000F235B"/>
    <w:rsid w:val="000F3283"/>
    <w:rsid w:val="000F3580"/>
    <w:rsid w:val="000F4428"/>
    <w:rsid w:val="000F468A"/>
    <w:rsid w:val="000F4AF5"/>
    <w:rsid w:val="000F4BD0"/>
    <w:rsid w:val="000F4D00"/>
    <w:rsid w:val="000F5487"/>
    <w:rsid w:val="000F5B4C"/>
    <w:rsid w:val="000F5CBE"/>
    <w:rsid w:val="000F5EB1"/>
    <w:rsid w:val="000F694C"/>
    <w:rsid w:val="000F6E69"/>
    <w:rsid w:val="000F7BC6"/>
    <w:rsid w:val="000F7CE5"/>
    <w:rsid w:val="001009CB"/>
    <w:rsid w:val="00100D1B"/>
    <w:rsid w:val="0010101B"/>
    <w:rsid w:val="001016AC"/>
    <w:rsid w:val="00101E05"/>
    <w:rsid w:val="00102765"/>
    <w:rsid w:val="00102A62"/>
    <w:rsid w:val="001038D1"/>
    <w:rsid w:val="001041AE"/>
    <w:rsid w:val="00104587"/>
    <w:rsid w:val="001051AE"/>
    <w:rsid w:val="00106EF6"/>
    <w:rsid w:val="0010713D"/>
    <w:rsid w:val="001079BA"/>
    <w:rsid w:val="00111744"/>
    <w:rsid w:val="0011195C"/>
    <w:rsid w:val="00111F09"/>
    <w:rsid w:val="001120A9"/>
    <w:rsid w:val="0011240D"/>
    <w:rsid w:val="00112639"/>
    <w:rsid w:val="001137C3"/>
    <w:rsid w:val="00113AA0"/>
    <w:rsid w:val="00114165"/>
    <w:rsid w:val="001143FE"/>
    <w:rsid w:val="001147BC"/>
    <w:rsid w:val="001153E3"/>
    <w:rsid w:val="00115ED2"/>
    <w:rsid w:val="001160F2"/>
    <w:rsid w:val="0011663F"/>
    <w:rsid w:val="001167BD"/>
    <w:rsid w:val="00116928"/>
    <w:rsid w:val="00116C54"/>
    <w:rsid w:val="00116DED"/>
    <w:rsid w:val="00116F12"/>
    <w:rsid w:val="00116FE7"/>
    <w:rsid w:val="00120478"/>
    <w:rsid w:val="00120B62"/>
    <w:rsid w:val="00120DD9"/>
    <w:rsid w:val="00121366"/>
    <w:rsid w:val="00121BD5"/>
    <w:rsid w:val="0012222F"/>
    <w:rsid w:val="001228D6"/>
    <w:rsid w:val="00122A53"/>
    <w:rsid w:val="00122E44"/>
    <w:rsid w:val="00122F2C"/>
    <w:rsid w:val="00123232"/>
    <w:rsid w:val="0012324E"/>
    <w:rsid w:val="001233B7"/>
    <w:rsid w:val="00123FDD"/>
    <w:rsid w:val="0012456A"/>
    <w:rsid w:val="001247F3"/>
    <w:rsid w:val="00124DC5"/>
    <w:rsid w:val="00125024"/>
    <w:rsid w:val="00125DB0"/>
    <w:rsid w:val="00125F29"/>
    <w:rsid w:val="00126D1B"/>
    <w:rsid w:val="00126DA8"/>
    <w:rsid w:val="001271E9"/>
    <w:rsid w:val="001276EC"/>
    <w:rsid w:val="00127C68"/>
    <w:rsid w:val="00130634"/>
    <w:rsid w:val="0013090B"/>
    <w:rsid w:val="00131191"/>
    <w:rsid w:val="00131835"/>
    <w:rsid w:val="00131DBF"/>
    <w:rsid w:val="001320D0"/>
    <w:rsid w:val="00133940"/>
    <w:rsid w:val="00133FB2"/>
    <w:rsid w:val="0013456B"/>
    <w:rsid w:val="00137C29"/>
    <w:rsid w:val="0014005B"/>
    <w:rsid w:val="001415F1"/>
    <w:rsid w:val="0014199F"/>
    <w:rsid w:val="00141A6D"/>
    <w:rsid w:val="00141E52"/>
    <w:rsid w:val="00141F8F"/>
    <w:rsid w:val="001426DB"/>
    <w:rsid w:val="001432D5"/>
    <w:rsid w:val="0014466A"/>
    <w:rsid w:val="001449EF"/>
    <w:rsid w:val="00144A7D"/>
    <w:rsid w:val="00144E10"/>
    <w:rsid w:val="001467C4"/>
    <w:rsid w:val="00146838"/>
    <w:rsid w:val="00146A09"/>
    <w:rsid w:val="00147018"/>
    <w:rsid w:val="001500AF"/>
    <w:rsid w:val="0015071F"/>
    <w:rsid w:val="00150EBF"/>
    <w:rsid w:val="001515C0"/>
    <w:rsid w:val="00151A51"/>
    <w:rsid w:val="00151CF7"/>
    <w:rsid w:val="001525EF"/>
    <w:rsid w:val="001528D3"/>
    <w:rsid w:val="001529C7"/>
    <w:rsid w:val="00153870"/>
    <w:rsid w:val="00153958"/>
    <w:rsid w:val="00153F49"/>
    <w:rsid w:val="001542B8"/>
    <w:rsid w:val="0015467C"/>
    <w:rsid w:val="001546A7"/>
    <w:rsid w:val="001549C9"/>
    <w:rsid w:val="00154AA5"/>
    <w:rsid w:val="00154F3B"/>
    <w:rsid w:val="00155006"/>
    <w:rsid w:val="0015539C"/>
    <w:rsid w:val="00155815"/>
    <w:rsid w:val="00155831"/>
    <w:rsid w:val="00155A03"/>
    <w:rsid w:val="00155D73"/>
    <w:rsid w:val="00156442"/>
    <w:rsid w:val="00157496"/>
    <w:rsid w:val="001575FA"/>
    <w:rsid w:val="00157879"/>
    <w:rsid w:val="00160522"/>
    <w:rsid w:val="00160A9C"/>
    <w:rsid w:val="00160BFE"/>
    <w:rsid w:val="00160C5B"/>
    <w:rsid w:val="00160E50"/>
    <w:rsid w:val="00161229"/>
    <w:rsid w:val="00161289"/>
    <w:rsid w:val="00161C2D"/>
    <w:rsid w:val="00161D6E"/>
    <w:rsid w:val="00162055"/>
    <w:rsid w:val="001621C0"/>
    <w:rsid w:val="00162409"/>
    <w:rsid w:val="001626B4"/>
    <w:rsid w:val="001627A3"/>
    <w:rsid w:val="001627A4"/>
    <w:rsid w:val="00162F9D"/>
    <w:rsid w:val="0016361C"/>
    <w:rsid w:val="00163897"/>
    <w:rsid w:val="00163EA1"/>
    <w:rsid w:val="001661B9"/>
    <w:rsid w:val="0016673F"/>
    <w:rsid w:val="00166F9D"/>
    <w:rsid w:val="001673A8"/>
    <w:rsid w:val="001675F5"/>
    <w:rsid w:val="001706F9"/>
    <w:rsid w:val="00170AC3"/>
    <w:rsid w:val="00171584"/>
    <w:rsid w:val="001717EA"/>
    <w:rsid w:val="001721EE"/>
    <w:rsid w:val="00172585"/>
    <w:rsid w:val="001729EB"/>
    <w:rsid w:val="0017317F"/>
    <w:rsid w:val="00173280"/>
    <w:rsid w:val="00173328"/>
    <w:rsid w:val="00173693"/>
    <w:rsid w:val="00173CAA"/>
    <w:rsid w:val="00173E27"/>
    <w:rsid w:val="00173FDB"/>
    <w:rsid w:val="00174778"/>
    <w:rsid w:val="0017539F"/>
    <w:rsid w:val="001758AE"/>
    <w:rsid w:val="00177174"/>
    <w:rsid w:val="001772C9"/>
    <w:rsid w:val="00177A81"/>
    <w:rsid w:val="0018011E"/>
    <w:rsid w:val="001818DB"/>
    <w:rsid w:val="00182BDC"/>
    <w:rsid w:val="00182D2D"/>
    <w:rsid w:val="0018331F"/>
    <w:rsid w:val="001833CF"/>
    <w:rsid w:val="001844C1"/>
    <w:rsid w:val="001844D1"/>
    <w:rsid w:val="001849C6"/>
    <w:rsid w:val="00184EE5"/>
    <w:rsid w:val="00185694"/>
    <w:rsid w:val="00185C45"/>
    <w:rsid w:val="001864EE"/>
    <w:rsid w:val="00186D71"/>
    <w:rsid w:val="001872BC"/>
    <w:rsid w:val="00187DAF"/>
    <w:rsid w:val="001908C5"/>
    <w:rsid w:val="00190E0D"/>
    <w:rsid w:val="00191560"/>
    <w:rsid w:val="0019330C"/>
    <w:rsid w:val="00194E89"/>
    <w:rsid w:val="00195337"/>
    <w:rsid w:val="001958F4"/>
    <w:rsid w:val="00195FD6"/>
    <w:rsid w:val="001960C4"/>
    <w:rsid w:val="001960F3"/>
    <w:rsid w:val="001967CD"/>
    <w:rsid w:val="00196A48"/>
    <w:rsid w:val="00196AFD"/>
    <w:rsid w:val="00196C60"/>
    <w:rsid w:val="00196FFF"/>
    <w:rsid w:val="00197410"/>
    <w:rsid w:val="00197873"/>
    <w:rsid w:val="001979CA"/>
    <w:rsid w:val="00197E61"/>
    <w:rsid w:val="00197ED8"/>
    <w:rsid w:val="001A121F"/>
    <w:rsid w:val="001A1378"/>
    <w:rsid w:val="001A1B47"/>
    <w:rsid w:val="001A1CB6"/>
    <w:rsid w:val="001A3191"/>
    <w:rsid w:val="001A349B"/>
    <w:rsid w:val="001A3591"/>
    <w:rsid w:val="001A35F1"/>
    <w:rsid w:val="001A37F8"/>
    <w:rsid w:val="001A4709"/>
    <w:rsid w:val="001A4B7F"/>
    <w:rsid w:val="001A5530"/>
    <w:rsid w:val="001A662A"/>
    <w:rsid w:val="001A6983"/>
    <w:rsid w:val="001A6BD5"/>
    <w:rsid w:val="001A708D"/>
    <w:rsid w:val="001A7562"/>
    <w:rsid w:val="001A776D"/>
    <w:rsid w:val="001B06D7"/>
    <w:rsid w:val="001B0A3C"/>
    <w:rsid w:val="001B0D1F"/>
    <w:rsid w:val="001B16BE"/>
    <w:rsid w:val="001B18F3"/>
    <w:rsid w:val="001B1923"/>
    <w:rsid w:val="001B1C7A"/>
    <w:rsid w:val="001B1CF0"/>
    <w:rsid w:val="001B2612"/>
    <w:rsid w:val="001B40B8"/>
    <w:rsid w:val="001B51FC"/>
    <w:rsid w:val="001B54C1"/>
    <w:rsid w:val="001B5556"/>
    <w:rsid w:val="001B5730"/>
    <w:rsid w:val="001B57DE"/>
    <w:rsid w:val="001B5DAC"/>
    <w:rsid w:val="001B60D4"/>
    <w:rsid w:val="001B769A"/>
    <w:rsid w:val="001B771A"/>
    <w:rsid w:val="001B791B"/>
    <w:rsid w:val="001C0088"/>
    <w:rsid w:val="001C0F5D"/>
    <w:rsid w:val="001C10C5"/>
    <w:rsid w:val="001C1A5B"/>
    <w:rsid w:val="001C221A"/>
    <w:rsid w:val="001C2FE1"/>
    <w:rsid w:val="001C5111"/>
    <w:rsid w:val="001C65B4"/>
    <w:rsid w:val="001C73E1"/>
    <w:rsid w:val="001C73FA"/>
    <w:rsid w:val="001C7C17"/>
    <w:rsid w:val="001D0A66"/>
    <w:rsid w:val="001D0FAD"/>
    <w:rsid w:val="001D0FD6"/>
    <w:rsid w:val="001D1341"/>
    <w:rsid w:val="001D1579"/>
    <w:rsid w:val="001D1836"/>
    <w:rsid w:val="001D18E3"/>
    <w:rsid w:val="001D25D3"/>
    <w:rsid w:val="001D2611"/>
    <w:rsid w:val="001D30E9"/>
    <w:rsid w:val="001D3262"/>
    <w:rsid w:val="001D345D"/>
    <w:rsid w:val="001D5244"/>
    <w:rsid w:val="001D5510"/>
    <w:rsid w:val="001D5E22"/>
    <w:rsid w:val="001D620B"/>
    <w:rsid w:val="001D6465"/>
    <w:rsid w:val="001D679A"/>
    <w:rsid w:val="001D69C1"/>
    <w:rsid w:val="001D79BD"/>
    <w:rsid w:val="001E0C10"/>
    <w:rsid w:val="001E0DD2"/>
    <w:rsid w:val="001E0F0F"/>
    <w:rsid w:val="001E153D"/>
    <w:rsid w:val="001E1A43"/>
    <w:rsid w:val="001E1AC0"/>
    <w:rsid w:val="001E20D4"/>
    <w:rsid w:val="001E2A5F"/>
    <w:rsid w:val="001E3BFF"/>
    <w:rsid w:val="001E3DB7"/>
    <w:rsid w:val="001E4E12"/>
    <w:rsid w:val="001E4F9D"/>
    <w:rsid w:val="001E5174"/>
    <w:rsid w:val="001E5CA1"/>
    <w:rsid w:val="001E5CAE"/>
    <w:rsid w:val="001E5E40"/>
    <w:rsid w:val="001E653D"/>
    <w:rsid w:val="001E69C5"/>
    <w:rsid w:val="001E6B98"/>
    <w:rsid w:val="001E7712"/>
    <w:rsid w:val="001F077A"/>
    <w:rsid w:val="001F1774"/>
    <w:rsid w:val="001F228B"/>
    <w:rsid w:val="001F23C1"/>
    <w:rsid w:val="001F290B"/>
    <w:rsid w:val="001F29AE"/>
    <w:rsid w:val="001F2C85"/>
    <w:rsid w:val="001F2FD4"/>
    <w:rsid w:val="001F30B0"/>
    <w:rsid w:val="001F3130"/>
    <w:rsid w:val="001F393F"/>
    <w:rsid w:val="001F472A"/>
    <w:rsid w:val="001F47AD"/>
    <w:rsid w:val="001F4977"/>
    <w:rsid w:val="001F5002"/>
    <w:rsid w:val="001F50D3"/>
    <w:rsid w:val="001F5331"/>
    <w:rsid w:val="001F5918"/>
    <w:rsid w:val="001F5C30"/>
    <w:rsid w:val="001F5E01"/>
    <w:rsid w:val="001F630F"/>
    <w:rsid w:val="001F6B73"/>
    <w:rsid w:val="001F7BCC"/>
    <w:rsid w:val="00200C9F"/>
    <w:rsid w:val="002020E9"/>
    <w:rsid w:val="002028BD"/>
    <w:rsid w:val="002029FF"/>
    <w:rsid w:val="00202D53"/>
    <w:rsid w:val="00202DB8"/>
    <w:rsid w:val="00203779"/>
    <w:rsid w:val="00203BE4"/>
    <w:rsid w:val="00203FCD"/>
    <w:rsid w:val="002042B1"/>
    <w:rsid w:val="0020431B"/>
    <w:rsid w:val="00204324"/>
    <w:rsid w:val="00204DC7"/>
    <w:rsid w:val="00205DD5"/>
    <w:rsid w:val="00206143"/>
    <w:rsid w:val="00206AF2"/>
    <w:rsid w:val="00206C4A"/>
    <w:rsid w:val="00206DFE"/>
    <w:rsid w:val="0020754C"/>
    <w:rsid w:val="0021036A"/>
    <w:rsid w:val="00210703"/>
    <w:rsid w:val="0021087F"/>
    <w:rsid w:val="00211193"/>
    <w:rsid w:val="002113A6"/>
    <w:rsid w:val="002123FE"/>
    <w:rsid w:val="00212A58"/>
    <w:rsid w:val="00212B6F"/>
    <w:rsid w:val="00212E65"/>
    <w:rsid w:val="00214AA7"/>
    <w:rsid w:val="00214D88"/>
    <w:rsid w:val="00214E3B"/>
    <w:rsid w:val="00214E9F"/>
    <w:rsid w:val="002154F6"/>
    <w:rsid w:val="0021659E"/>
    <w:rsid w:val="00217616"/>
    <w:rsid w:val="00217F7E"/>
    <w:rsid w:val="00220155"/>
    <w:rsid w:val="00220648"/>
    <w:rsid w:val="00220843"/>
    <w:rsid w:val="002219D4"/>
    <w:rsid w:val="00222014"/>
    <w:rsid w:val="002229E6"/>
    <w:rsid w:val="00222A08"/>
    <w:rsid w:val="0022389E"/>
    <w:rsid w:val="00223FD5"/>
    <w:rsid w:val="00225388"/>
    <w:rsid w:val="0022562B"/>
    <w:rsid w:val="00226236"/>
    <w:rsid w:val="0022649A"/>
    <w:rsid w:val="002268B2"/>
    <w:rsid w:val="00226BF3"/>
    <w:rsid w:val="00226C36"/>
    <w:rsid w:val="0022771B"/>
    <w:rsid w:val="00227A94"/>
    <w:rsid w:val="00230F4E"/>
    <w:rsid w:val="0023157E"/>
    <w:rsid w:val="0023170E"/>
    <w:rsid w:val="00231DAF"/>
    <w:rsid w:val="00231F07"/>
    <w:rsid w:val="00232B57"/>
    <w:rsid w:val="00232D88"/>
    <w:rsid w:val="00232FF9"/>
    <w:rsid w:val="0023373F"/>
    <w:rsid w:val="002337B5"/>
    <w:rsid w:val="00233D41"/>
    <w:rsid w:val="0023432C"/>
    <w:rsid w:val="00234EBF"/>
    <w:rsid w:val="0023542B"/>
    <w:rsid w:val="00235D49"/>
    <w:rsid w:val="00236D81"/>
    <w:rsid w:val="0023731B"/>
    <w:rsid w:val="00237789"/>
    <w:rsid w:val="00240835"/>
    <w:rsid w:val="00241317"/>
    <w:rsid w:val="00241795"/>
    <w:rsid w:val="0024202E"/>
    <w:rsid w:val="00242B7D"/>
    <w:rsid w:val="002432E4"/>
    <w:rsid w:val="00243424"/>
    <w:rsid w:val="00243C1C"/>
    <w:rsid w:val="00244328"/>
    <w:rsid w:val="00245F7B"/>
    <w:rsid w:val="0024689A"/>
    <w:rsid w:val="00246DBC"/>
    <w:rsid w:val="00247151"/>
    <w:rsid w:val="00247867"/>
    <w:rsid w:val="00250350"/>
    <w:rsid w:val="00250720"/>
    <w:rsid w:val="002517D8"/>
    <w:rsid w:val="00251D82"/>
    <w:rsid w:val="002521B0"/>
    <w:rsid w:val="00252295"/>
    <w:rsid w:val="002526C7"/>
    <w:rsid w:val="00252812"/>
    <w:rsid w:val="00252CC2"/>
    <w:rsid w:val="00252D70"/>
    <w:rsid w:val="0025356B"/>
    <w:rsid w:val="00253789"/>
    <w:rsid w:val="00253A24"/>
    <w:rsid w:val="00253FA8"/>
    <w:rsid w:val="0025409D"/>
    <w:rsid w:val="002543AD"/>
    <w:rsid w:val="00254E91"/>
    <w:rsid w:val="0025534F"/>
    <w:rsid w:val="00255E74"/>
    <w:rsid w:val="00257163"/>
    <w:rsid w:val="00257ADD"/>
    <w:rsid w:val="00257BC3"/>
    <w:rsid w:val="002608E7"/>
    <w:rsid w:val="00260FA4"/>
    <w:rsid w:val="0026143E"/>
    <w:rsid w:val="00261AC5"/>
    <w:rsid w:val="00261CFB"/>
    <w:rsid w:val="00262589"/>
    <w:rsid w:val="00262723"/>
    <w:rsid w:val="002627DA"/>
    <w:rsid w:val="00263CD7"/>
    <w:rsid w:val="00263E20"/>
    <w:rsid w:val="002640FA"/>
    <w:rsid w:val="0026456D"/>
    <w:rsid w:val="002650E4"/>
    <w:rsid w:val="002651CF"/>
    <w:rsid w:val="00265B88"/>
    <w:rsid w:val="00265CDF"/>
    <w:rsid w:val="00266308"/>
    <w:rsid w:val="002663B2"/>
    <w:rsid w:val="00266F97"/>
    <w:rsid w:val="00267727"/>
    <w:rsid w:val="00270814"/>
    <w:rsid w:val="002711A0"/>
    <w:rsid w:val="00271A4C"/>
    <w:rsid w:val="002722F4"/>
    <w:rsid w:val="002732CF"/>
    <w:rsid w:val="002738D2"/>
    <w:rsid w:val="00273BD6"/>
    <w:rsid w:val="00273D10"/>
    <w:rsid w:val="00275C52"/>
    <w:rsid w:val="00275CE4"/>
    <w:rsid w:val="00277397"/>
    <w:rsid w:val="00277A27"/>
    <w:rsid w:val="00277E45"/>
    <w:rsid w:val="002803C1"/>
    <w:rsid w:val="00280D62"/>
    <w:rsid w:val="00280FFB"/>
    <w:rsid w:val="002811AE"/>
    <w:rsid w:val="00281BD7"/>
    <w:rsid w:val="00282940"/>
    <w:rsid w:val="00283056"/>
    <w:rsid w:val="00283191"/>
    <w:rsid w:val="002836EE"/>
    <w:rsid w:val="002841F5"/>
    <w:rsid w:val="00284448"/>
    <w:rsid w:val="00285006"/>
    <w:rsid w:val="002854B7"/>
    <w:rsid w:val="00285FF3"/>
    <w:rsid w:val="00286CA1"/>
    <w:rsid w:val="00286E95"/>
    <w:rsid w:val="00287A37"/>
    <w:rsid w:val="0029009A"/>
    <w:rsid w:val="00290434"/>
    <w:rsid w:val="00290497"/>
    <w:rsid w:val="002909A5"/>
    <w:rsid w:val="00290A83"/>
    <w:rsid w:val="0029192D"/>
    <w:rsid w:val="00293638"/>
    <w:rsid w:val="00294259"/>
    <w:rsid w:val="00294EA1"/>
    <w:rsid w:val="00295517"/>
    <w:rsid w:val="00296986"/>
    <w:rsid w:val="00296A00"/>
    <w:rsid w:val="002972C3"/>
    <w:rsid w:val="002A09A6"/>
    <w:rsid w:val="002A0DA3"/>
    <w:rsid w:val="002A1036"/>
    <w:rsid w:val="002A1197"/>
    <w:rsid w:val="002A1207"/>
    <w:rsid w:val="002A17F1"/>
    <w:rsid w:val="002A1F9B"/>
    <w:rsid w:val="002A24C7"/>
    <w:rsid w:val="002A29BD"/>
    <w:rsid w:val="002A32BA"/>
    <w:rsid w:val="002A3757"/>
    <w:rsid w:val="002A3E22"/>
    <w:rsid w:val="002A4B99"/>
    <w:rsid w:val="002A52B4"/>
    <w:rsid w:val="002A5682"/>
    <w:rsid w:val="002A6009"/>
    <w:rsid w:val="002A606D"/>
    <w:rsid w:val="002A612F"/>
    <w:rsid w:val="002A62F3"/>
    <w:rsid w:val="002A65E1"/>
    <w:rsid w:val="002A6E7B"/>
    <w:rsid w:val="002A6EDB"/>
    <w:rsid w:val="002A736F"/>
    <w:rsid w:val="002A7886"/>
    <w:rsid w:val="002A7995"/>
    <w:rsid w:val="002B0095"/>
    <w:rsid w:val="002B1530"/>
    <w:rsid w:val="002B19D5"/>
    <w:rsid w:val="002B1A77"/>
    <w:rsid w:val="002B2575"/>
    <w:rsid w:val="002B2C14"/>
    <w:rsid w:val="002B38C6"/>
    <w:rsid w:val="002B3C01"/>
    <w:rsid w:val="002B3F06"/>
    <w:rsid w:val="002B428A"/>
    <w:rsid w:val="002B4A43"/>
    <w:rsid w:val="002B4E71"/>
    <w:rsid w:val="002B7839"/>
    <w:rsid w:val="002C07C0"/>
    <w:rsid w:val="002C1380"/>
    <w:rsid w:val="002C14F9"/>
    <w:rsid w:val="002C2CA0"/>
    <w:rsid w:val="002C30B9"/>
    <w:rsid w:val="002C3111"/>
    <w:rsid w:val="002C4ACB"/>
    <w:rsid w:val="002C565D"/>
    <w:rsid w:val="002C5924"/>
    <w:rsid w:val="002C5F18"/>
    <w:rsid w:val="002C64FC"/>
    <w:rsid w:val="002C68AC"/>
    <w:rsid w:val="002C69EA"/>
    <w:rsid w:val="002C70C2"/>
    <w:rsid w:val="002C74CC"/>
    <w:rsid w:val="002C75B8"/>
    <w:rsid w:val="002C76AB"/>
    <w:rsid w:val="002D04AF"/>
    <w:rsid w:val="002D0D61"/>
    <w:rsid w:val="002D0FAF"/>
    <w:rsid w:val="002D13AA"/>
    <w:rsid w:val="002D1477"/>
    <w:rsid w:val="002D1478"/>
    <w:rsid w:val="002D17BB"/>
    <w:rsid w:val="002D19D2"/>
    <w:rsid w:val="002D1A5F"/>
    <w:rsid w:val="002D28A3"/>
    <w:rsid w:val="002D2CCC"/>
    <w:rsid w:val="002D3508"/>
    <w:rsid w:val="002D37F4"/>
    <w:rsid w:val="002D4879"/>
    <w:rsid w:val="002D49ED"/>
    <w:rsid w:val="002D4B1F"/>
    <w:rsid w:val="002D5144"/>
    <w:rsid w:val="002D52B0"/>
    <w:rsid w:val="002D580D"/>
    <w:rsid w:val="002D5FF7"/>
    <w:rsid w:val="002D67A6"/>
    <w:rsid w:val="002D698E"/>
    <w:rsid w:val="002D6EFE"/>
    <w:rsid w:val="002D737F"/>
    <w:rsid w:val="002D748D"/>
    <w:rsid w:val="002D7F23"/>
    <w:rsid w:val="002E0480"/>
    <w:rsid w:val="002E1287"/>
    <w:rsid w:val="002E138D"/>
    <w:rsid w:val="002E19EA"/>
    <w:rsid w:val="002E2786"/>
    <w:rsid w:val="002E2AE1"/>
    <w:rsid w:val="002E2B4E"/>
    <w:rsid w:val="002E3F03"/>
    <w:rsid w:val="002E3FA9"/>
    <w:rsid w:val="002E55E3"/>
    <w:rsid w:val="002E5765"/>
    <w:rsid w:val="002E5B12"/>
    <w:rsid w:val="002E5C4A"/>
    <w:rsid w:val="002E5D48"/>
    <w:rsid w:val="002E62DA"/>
    <w:rsid w:val="002E6FEA"/>
    <w:rsid w:val="002E7090"/>
    <w:rsid w:val="002E7194"/>
    <w:rsid w:val="002E74B4"/>
    <w:rsid w:val="002E7B9B"/>
    <w:rsid w:val="002F03D2"/>
    <w:rsid w:val="002F0631"/>
    <w:rsid w:val="002F0976"/>
    <w:rsid w:val="002F0D04"/>
    <w:rsid w:val="002F1383"/>
    <w:rsid w:val="002F159A"/>
    <w:rsid w:val="002F1905"/>
    <w:rsid w:val="002F1B4D"/>
    <w:rsid w:val="002F1DFB"/>
    <w:rsid w:val="002F2881"/>
    <w:rsid w:val="002F2BE1"/>
    <w:rsid w:val="002F2D7A"/>
    <w:rsid w:val="002F329B"/>
    <w:rsid w:val="002F3891"/>
    <w:rsid w:val="002F3BB4"/>
    <w:rsid w:val="002F3D3E"/>
    <w:rsid w:val="002F4012"/>
    <w:rsid w:val="002F4D5B"/>
    <w:rsid w:val="002F52AC"/>
    <w:rsid w:val="002F5E8E"/>
    <w:rsid w:val="002F6108"/>
    <w:rsid w:val="002F6E46"/>
    <w:rsid w:val="002F6F6D"/>
    <w:rsid w:val="002F7402"/>
    <w:rsid w:val="002F765A"/>
    <w:rsid w:val="003003CD"/>
    <w:rsid w:val="00301562"/>
    <w:rsid w:val="0030224E"/>
    <w:rsid w:val="00302E45"/>
    <w:rsid w:val="00303009"/>
    <w:rsid w:val="00304507"/>
    <w:rsid w:val="00304B5D"/>
    <w:rsid w:val="00305604"/>
    <w:rsid w:val="0030702F"/>
    <w:rsid w:val="0030747F"/>
    <w:rsid w:val="00307F9F"/>
    <w:rsid w:val="0031030A"/>
    <w:rsid w:val="00310E63"/>
    <w:rsid w:val="003117CD"/>
    <w:rsid w:val="0031196A"/>
    <w:rsid w:val="003119EB"/>
    <w:rsid w:val="00311A48"/>
    <w:rsid w:val="00312317"/>
    <w:rsid w:val="003127E8"/>
    <w:rsid w:val="00313A51"/>
    <w:rsid w:val="00314590"/>
    <w:rsid w:val="003148EA"/>
    <w:rsid w:val="00315366"/>
    <w:rsid w:val="003159F7"/>
    <w:rsid w:val="00315E42"/>
    <w:rsid w:val="00316234"/>
    <w:rsid w:val="00316370"/>
    <w:rsid w:val="0031655C"/>
    <w:rsid w:val="00316D14"/>
    <w:rsid w:val="00316FFE"/>
    <w:rsid w:val="0031709B"/>
    <w:rsid w:val="00317691"/>
    <w:rsid w:val="003176AB"/>
    <w:rsid w:val="00320630"/>
    <w:rsid w:val="00320C9A"/>
    <w:rsid w:val="0032147E"/>
    <w:rsid w:val="003214E2"/>
    <w:rsid w:val="003217C9"/>
    <w:rsid w:val="00324E19"/>
    <w:rsid w:val="00325391"/>
    <w:rsid w:val="003253F8"/>
    <w:rsid w:val="0032562E"/>
    <w:rsid w:val="00326982"/>
    <w:rsid w:val="00327246"/>
    <w:rsid w:val="003276EB"/>
    <w:rsid w:val="00327C4A"/>
    <w:rsid w:val="00327F7C"/>
    <w:rsid w:val="00327FCD"/>
    <w:rsid w:val="0033010B"/>
    <w:rsid w:val="003305F2"/>
    <w:rsid w:val="00330A7B"/>
    <w:rsid w:val="00330B77"/>
    <w:rsid w:val="00330C21"/>
    <w:rsid w:val="00330CBE"/>
    <w:rsid w:val="00331789"/>
    <w:rsid w:val="00331879"/>
    <w:rsid w:val="00332023"/>
    <w:rsid w:val="00332697"/>
    <w:rsid w:val="003327EC"/>
    <w:rsid w:val="003335EB"/>
    <w:rsid w:val="00333C34"/>
    <w:rsid w:val="0033517B"/>
    <w:rsid w:val="00335A64"/>
    <w:rsid w:val="00336EB2"/>
    <w:rsid w:val="00336FE7"/>
    <w:rsid w:val="00337700"/>
    <w:rsid w:val="00337AC7"/>
    <w:rsid w:val="00340A3B"/>
    <w:rsid w:val="003417A4"/>
    <w:rsid w:val="00343C09"/>
    <w:rsid w:val="00343DF8"/>
    <w:rsid w:val="00344584"/>
    <w:rsid w:val="003445FE"/>
    <w:rsid w:val="00345365"/>
    <w:rsid w:val="00345661"/>
    <w:rsid w:val="00345A09"/>
    <w:rsid w:val="00345A64"/>
    <w:rsid w:val="00345D78"/>
    <w:rsid w:val="00347414"/>
    <w:rsid w:val="00347FA0"/>
    <w:rsid w:val="003508A6"/>
    <w:rsid w:val="00351386"/>
    <w:rsid w:val="0035267D"/>
    <w:rsid w:val="0035288B"/>
    <w:rsid w:val="00353698"/>
    <w:rsid w:val="00353C1A"/>
    <w:rsid w:val="00354187"/>
    <w:rsid w:val="003546E1"/>
    <w:rsid w:val="0035498A"/>
    <w:rsid w:val="00354DF0"/>
    <w:rsid w:val="0035540F"/>
    <w:rsid w:val="0035584E"/>
    <w:rsid w:val="00355870"/>
    <w:rsid w:val="00355EA8"/>
    <w:rsid w:val="00355FA5"/>
    <w:rsid w:val="0035633E"/>
    <w:rsid w:val="003564F8"/>
    <w:rsid w:val="00356592"/>
    <w:rsid w:val="00356862"/>
    <w:rsid w:val="00357138"/>
    <w:rsid w:val="00357D66"/>
    <w:rsid w:val="003600D1"/>
    <w:rsid w:val="00361299"/>
    <w:rsid w:val="00361B86"/>
    <w:rsid w:val="00361C56"/>
    <w:rsid w:val="00361EAB"/>
    <w:rsid w:val="00362190"/>
    <w:rsid w:val="003624A3"/>
    <w:rsid w:val="00362AAC"/>
    <w:rsid w:val="00363288"/>
    <w:rsid w:val="00363554"/>
    <w:rsid w:val="00363A57"/>
    <w:rsid w:val="00363C12"/>
    <w:rsid w:val="00363CD8"/>
    <w:rsid w:val="00363FC0"/>
    <w:rsid w:val="0036401E"/>
    <w:rsid w:val="003649BC"/>
    <w:rsid w:val="003657A2"/>
    <w:rsid w:val="003660E2"/>
    <w:rsid w:val="003661BF"/>
    <w:rsid w:val="00366553"/>
    <w:rsid w:val="00366C49"/>
    <w:rsid w:val="00367C83"/>
    <w:rsid w:val="00367F0F"/>
    <w:rsid w:val="0037075E"/>
    <w:rsid w:val="00370F68"/>
    <w:rsid w:val="003714FA"/>
    <w:rsid w:val="003718AA"/>
    <w:rsid w:val="00372194"/>
    <w:rsid w:val="003722A3"/>
    <w:rsid w:val="00372852"/>
    <w:rsid w:val="00372CF3"/>
    <w:rsid w:val="0037394E"/>
    <w:rsid w:val="00374074"/>
    <w:rsid w:val="00374E1C"/>
    <w:rsid w:val="00375214"/>
    <w:rsid w:val="003756D2"/>
    <w:rsid w:val="00376820"/>
    <w:rsid w:val="00376D91"/>
    <w:rsid w:val="00376EBC"/>
    <w:rsid w:val="00376FDC"/>
    <w:rsid w:val="0037736B"/>
    <w:rsid w:val="0037757C"/>
    <w:rsid w:val="00377B08"/>
    <w:rsid w:val="003802E9"/>
    <w:rsid w:val="0038042E"/>
    <w:rsid w:val="00380E39"/>
    <w:rsid w:val="0038109D"/>
    <w:rsid w:val="00381C18"/>
    <w:rsid w:val="00381D6B"/>
    <w:rsid w:val="00381FF7"/>
    <w:rsid w:val="003825C1"/>
    <w:rsid w:val="003827CA"/>
    <w:rsid w:val="003831D0"/>
    <w:rsid w:val="0038342C"/>
    <w:rsid w:val="00383989"/>
    <w:rsid w:val="00383BFC"/>
    <w:rsid w:val="003845D0"/>
    <w:rsid w:val="00386303"/>
    <w:rsid w:val="00386EEC"/>
    <w:rsid w:val="003876F1"/>
    <w:rsid w:val="003877EA"/>
    <w:rsid w:val="003879A9"/>
    <w:rsid w:val="00387FED"/>
    <w:rsid w:val="0039199B"/>
    <w:rsid w:val="00392307"/>
    <w:rsid w:val="003925DE"/>
    <w:rsid w:val="003929B3"/>
    <w:rsid w:val="00392A4C"/>
    <w:rsid w:val="00392A55"/>
    <w:rsid w:val="00392D0A"/>
    <w:rsid w:val="0039367C"/>
    <w:rsid w:val="00393714"/>
    <w:rsid w:val="00394850"/>
    <w:rsid w:val="003949E7"/>
    <w:rsid w:val="00394A1B"/>
    <w:rsid w:val="00395096"/>
    <w:rsid w:val="003954E6"/>
    <w:rsid w:val="0039621C"/>
    <w:rsid w:val="00396E3C"/>
    <w:rsid w:val="00397204"/>
    <w:rsid w:val="0039780A"/>
    <w:rsid w:val="003A0135"/>
    <w:rsid w:val="003A0408"/>
    <w:rsid w:val="003A0864"/>
    <w:rsid w:val="003A08DF"/>
    <w:rsid w:val="003A0EE7"/>
    <w:rsid w:val="003A1AA3"/>
    <w:rsid w:val="003A1CB8"/>
    <w:rsid w:val="003A1D99"/>
    <w:rsid w:val="003A1E76"/>
    <w:rsid w:val="003A1ED1"/>
    <w:rsid w:val="003A21E1"/>
    <w:rsid w:val="003A3AD3"/>
    <w:rsid w:val="003A3D1A"/>
    <w:rsid w:val="003A3D3D"/>
    <w:rsid w:val="003A4635"/>
    <w:rsid w:val="003A4A22"/>
    <w:rsid w:val="003A50A2"/>
    <w:rsid w:val="003A52D0"/>
    <w:rsid w:val="003A5FBB"/>
    <w:rsid w:val="003A6836"/>
    <w:rsid w:val="003A6DFE"/>
    <w:rsid w:val="003B0673"/>
    <w:rsid w:val="003B0B61"/>
    <w:rsid w:val="003B1ABF"/>
    <w:rsid w:val="003B1C81"/>
    <w:rsid w:val="003B1F4A"/>
    <w:rsid w:val="003B20CA"/>
    <w:rsid w:val="003B22F4"/>
    <w:rsid w:val="003B4691"/>
    <w:rsid w:val="003B47AD"/>
    <w:rsid w:val="003B4EDA"/>
    <w:rsid w:val="003B515D"/>
    <w:rsid w:val="003B5B4B"/>
    <w:rsid w:val="003B5DDE"/>
    <w:rsid w:val="003B642C"/>
    <w:rsid w:val="003B6455"/>
    <w:rsid w:val="003B67C2"/>
    <w:rsid w:val="003B6EF1"/>
    <w:rsid w:val="003B76D6"/>
    <w:rsid w:val="003C0B16"/>
    <w:rsid w:val="003C1041"/>
    <w:rsid w:val="003C14CF"/>
    <w:rsid w:val="003C1858"/>
    <w:rsid w:val="003C24AB"/>
    <w:rsid w:val="003C25E9"/>
    <w:rsid w:val="003C2719"/>
    <w:rsid w:val="003C2A4B"/>
    <w:rsid w:val="003C36EB"/>
    <w:rsid w:val="003C3B33"/>
    <w:rsid w:val="003C3C65"/>
    <w:rsid w:val="003C3D6B"/>
    <w:rsid w:val="003C4B11"/>
    <w:rsid w:val="003C4ED9"/>
    <w:rsid w:val="003C577B"/>
    <w:rsid w:val="003C60F9"/>
    <w:rsid w:val="003C6451"/>
    <w:rsid w:val="003C6757"/>
    <w:rsid w:val="003C7C50"/>
    <w:rsid w:val="003C7DF0"/>
    <w:rsid w:val="003D02E3"/>
    <w:rsid w:val="003D12F0"/>
    <w:rsid w:val="003D262F"/>
    <w:rsid w:val="003D2A16"/>
    <w:rsid w:val="003D2ABB"/>
    <w:rsid w:val="003D3180"/>
    <w:rsid w:val="003D357C"/>
    <w:rsid w:val="003D3922"/>
    <w:rsid w:val="003D3A4C"/>
    <w:rsid w:val="003D3DE5"/>
    <w:rsid w:val="003D43D3"/>
    <w:rsid w:val="003D5336"/>
    <w:rsid w:val="003D5356"/>
    <w:rsid w:val="003D53E8"/>
    <w:rsid w:val="003D53FF"/>
    <w:rsid w:val="003D5753"/>
    <w:rsid w:val="003D59CA"/>
    <w:rsid w:val="003D59CD"/>
    <w:rsid w:val="003D59E8"/>
    <w:rsid w:val="003D5D7B"/>
    <w:rsid w:val="003D62EA"/>
    <w:rsid w:val="003D63FE"/>
    <w:rsid w:val="003E09B4"/>
    <w:rsid w:val="003E10DA"/>
    <w:rsid w:val="003E1E4D"/>
    <w:rsid w:val="003E2404"/>
    <w:rsid w:val="003E2CD4"/>
    <w:rsid w:val="003E3109"/>
    <w:rsid w:val="003E45F0"/>
    <w:rsid w:val="003E5500"/>
    <w:rsid w:val="003E5F6E"/>
    <w:rsid w:val="003E78C2"/>
    <w:rsid w:val="003E7F28"/>
    <w:rsid w:val="003F0F8D"/>
    <w:rsid w:val="003F1605"/>
    <w:rsid w:val="003F1F5F"/>
    <w:rsid w:val="003F2955"/>
    <w:rsid w:val="003F2C4A"/>
    <w:rsid w:val="003F2D95"/>
    <w:rsid w:val="003F3497"/>
    <w:rsid w:val="003F3E82"/>
    <w:rsid w:val="003F418A"/>
    <w:rsid w:val="003F41A6"/>
    <w:rsid w:val="003F432D"/>
    <w:rsid w:val="003F4466"/>
    <w:rsid w:val="003F4D0D"/>
    <w:rsid w:val="003F563C"/>
    <w:rsid w:val="003F56B7"/>
    <w:rsid w:val="003F5924"/>
    <w:rsid w:val="003F5D8D"/>
    <w:rsid w:val="003F6108"/>
    <w:rsid w:val="003F6344"/>
    <w:rsid w:val="003F6345"/>
    <w:rsid w:val="003F6605"/>
    <w:rsid w:val="003F6B3E"/>
    <w:rsid w:val="003F7BE1"/>
    <w:rsid w:val="00400215"/>
    <w:rsid w:val="004007F0"/>
    <w:rsid w:val="004009C9"/>
    <w:rsid w:val="00400C30"/>
    <w:rsid w:val="004010BC"/>
    <w:rsid w:val="00401D0B"/>
    <w:rsid w:val="00402088"/>
    <w:rsid w:val="00402419"/>
    <w:rsid w:val="00402DBC"/>
    <w:rsid w:val="00403A45"/>
    <w:rsid w:val="00403A6D"/>
    <w:rsid w:val="00403B16"/>
    <w:rsid w:val="00405855"/>
    <w:rsid w:val="004066F0"/>
    <w:rsid w:val="004068F4"/>
    <w:rsid w:val="00406C08"/>
    <w:rsid w:val="004071DE"/>
    <w:rsid w:val="00407503"/>
    <w:rsid w:val="00407887"/>
    <w:rsid w:val="00410D9F"/>
    <w:rsid w:val="00410EA1"/>
    <w:rsid w:val="0041142E"/>
    <w:rsid w:val="00411D69"/>
    <w:rsid w:val="00411DBD"/>
    <w:rsid w:val="00411FFF"/>
    <w:rsid w:val="00412886"/>
    <w:rsid w:val="00412A00"/>
    <w:rsid w:val="00412D8F"/>
    <w:rsid w:val="004133F5"/>
    <w:rsid w:val="004133FB"/>
    <w:rsid w:val="00413843"/>
    <w:rsid w:val="00413CC0"/>
    <w:rsid w:val="00414208"/>
    <w:rsid w:val="0041455C"/>
    <w:rsid w:val="004148C3"/>
    <w:rsid w:val="00415180"/>
    <w:rsid w:val="004151DF"/>
    <w:rsid w:val="0041556F"/>
    <w:rsid w:val="00415637"/>
    <w:rsid w:val="00416643"/>
    <w:rsid w:val="004170DC"/>
    <w:rsid w:val="00417666"/>
    <w:rsid w:val="004200E1"/>
    <w:rsid w:val="00420268"/>
    <w:rsid w:val="00420BF6"/>
    <w:rsid w:val="00421473"/>
    <w:rsid w:val="00421799"/>
    <w:rsid w:val="004218BF"/>
    <w:rsid w:val="00421F92"/>
    <w:rsid w:val="00422140"/>
    <w:rsid w:val="004221D2"/>
    <w:rsid w:val="00423AE0"/>
    <w:rsid w:val="00424090"/>
    <w:rsid w:val="00424D9E"/>
    <w:rsid w:val="004254E7"/>
    <w:rsid w:val="00426716"/>
    <w:rsid w:val="00426900"/>
    <w:rsid w:val="00426C69"/>
    <w:rsid w:val="00426E1C"/>
    <w:rsid w:val="004279A1"/>
    <w:rsid w:val="00427C63"/>
    <w:rsid w:val="00427F80"/>
    <w:rsid w:val="00431965"/>
    <w:rsid w:val="00431CA2"/>
    <w:rsid w:val="00431CF3"/>
    <w:rsid w:val="00431F49"/>
    <w:rsid w:val="0043236F"/>
    <w:rsid w:val="004325F1"/>
    <w:rsid w:val="00432B12"/>
    <w:rsid w:val="00432C56"/>
    <w:rsid w:val="00432E0D"/>
    <w:rsid w:val="00433082"/>
    <w:rsid w:val="0043398E"/>
    <w:rsid w:val="00433CAE"/>
    <w:rsid w:val="00434491"/>
    <w:rsid w:val="004347B2"/>
    <w:rsid w:val="00434BB5"/>
    <w:rsid w:val="00434C16"/>
    <w:rsid w:val="00435A90"/>
    <w:rsid w:val="004360FB"/>
    <w:rsid w:val="00436391"/>
    <w:rsid w:val="00436806"/>
    <w:rsid w:val="0043715D"/>
    <w:rsid w:val="0043783A"/>
    <w:rsid w:val="00437D49"/>
    <w:rsid w:val="00440216"/>
    <w:rsid w:val="00440949"/>
    <w:rsid w:val="004409D8"/>
    <w:rsid w:val="004409F0"/>
    <w:rsid w:val="00440FF7"/>
    <w:rsid w:val="00441019"/>
    <w:rsid w:val="00441412"/>
    <w:rsid w:val="00441504"/>
    <w:rsid w:val="00441581"/>
    <w:rsid w:val="004419E4"/>
    <w:rsid w:val="0044209F"/>
    <w:rsid w:val="00443334"/>
    <w:rsid w:val="00444970"/>
    <w:rsid w:val="0044596E"/>
    <w:rsid w:val="00445A42"/>
    <w:rsid w:val="00446261"/>
    <w:rsid w:val="004469EF"/>
    <w:rsid w:val="004470CA"/>
    <w:rsid w:val="00447245"/>
    <w:rsid w:val="00447580"/>
    <w:rsid w:val="00450D2C"/>
    <w:rsid w:val="00451664"/>
    <w:rsid w:val="004529C0"/>
    <w:rsid w:val="00453442"/>
    <w:rsid w:val="00453A9F"/>
    <w:rsid w:val="00453C55"/>
    <w:rsid w:val="00453E28"/>
    <w:rsid w:val="00454F3C"/>
    <w:rsid w:val="00455273"/>
    <w:rsid w:val="004564BA"/>
    <w:rsid w:val="004567FC"/>
    <w:rsid w:val="00456DB8"/>
    <w:rsid w:val="004577F5"/>
    <w:rsid w:val="00460203"/>
    <w:rsid w:val="00460579"/>
    <w:rsid w:val="00461063"/>
    <w:rsid w:val="004615B0"/>
    <w:rsid w:val="004615D1"/>
    <w:rsid w:val="00461615"/>
    <w:rsid w:val="00461987"/>
    <w:rsid w:val="00461FAA"/>
    <w:rsid w:val="00462499"/>
    <w:rsid w:val="0046290A"/>
    <w:rsid w:val="00462957"/>
    <w:rsid w:val="00462C54"/>
    <w:rsid w:val="004634C7"/>
    <w:rsid w:val="00463DA4"/>
    <w:rsid w:val="004651D5"/>
    <w:rsid w:val="004658DB"/>
    <w:rsid w:val="004663D1"/>
    <w:rsid w:val="00466934"/>
    <w:rsid w:val="00467A8B"/>
    <w:rsid w:val="00467B02"/>
    <w:rsid w:val="00467CC8"/>
    <w:rsid w:val="00470A33"/>
    <w:rsid w:val="00470E0E"/>
    <w:rsid w:val="004713C2"/>
    <w:rsid w:val="00472141"/>
    <w:rsid w:val="00472673"/>
    <w:rsid w:val="00472896"/>
    <w:rsid w:val="00473627"/>
    <w:rsid w:val="004736CB"/>
    <w:rsid w:val="00473B4B"/>
    <w:rsid w:val="00473F31"/>
    <w:rsid w:val="00474CB8"/>
    <w:rsid w:val="00475512"/>
    <w:rsid w:val="0047564F"/>
    <w:rsid w:val="0047593B"/>
    <w:rsid w:val="00476122"/>
    <w:rsid w:val="00476DF8"/>
    <w:rsid w:val="0047712B"/>
    <w:rsid w:val="00477210"/>
    <w:rsid w:val="00477810"/>
    <w:rsid w:val="004805C6"/>
    <w:rsid w:val="00481F58"/>
    <w:rsid w:val="004823A1"/>
    <w:rsid w:val="00482731"/>
    <w:rsid w:val="0048330C"/>
    <w:rsid w:val="0048382A"/>
    <w:rsid w:val="004864AF"/>
    <w:rsid w:val="0048694D"/>
    <w:rsid w:val="00486C16"/>
    <w:rsid w:val="0048712D"/>
    <w:rsid w:val="004874C6"/>
    <w:rsid w:val="0048751D"/>
    <w:rsid w:val="00487544"/>
    <w:rsid w:val="00491276"/>
    <w:rsid w:val="00491B09"/>
    <w:rsid w:val="0049429D"/>
    <w:rsid w:val="004944AE"/>
    <w:rsid w:val="004944BE"/>
    <w:rsid w:val="00494B1E"/>
    <w:rsid w:val="00495080"/>
    <w:rsid w:val="004955E9"/>
    <w:rsid w:val="00495C51"/>
    <w:rsid w:val="00497517"/>
    <w:rsid w:val="00497C83"/>
    <w:rsid w:val="00497C84"/>
    <w:rsid w:val="004A0633"/>
    <w:rsid w:val="004A0726"/>
    <w:rsid w:val="004A0CD4"/>
    <w:rsid w:val="004A1687"/>
    <w:rsid w:val="004A1C50"/>
    <w:rsid w:val="004A1C75"/>
    <w:rsid w:val="004A223E"/>
    <w:rsid w:val="004A225F"/>
    <w:rsid w:val="004A2824"/>
    <w:rsid w:val="004A2858"/>
    <w:rsid w:val="004A4597"/>
    <w:rsid w:val="004A473F"/>
    <w:rsid w:val="004A502F"/>
    <w:rsid w:val="004A5C17"/>
    <w:rsid w:val="004A61F3"/>
    <w:rsid w:val="004A6492"/>
    <w:rsid w:val="004A6897"/>
    <w:rsid w:val="004A69EB"/>
    <w:rsid w:val="004A7107"/>
    <w:rsid w:val="004A7CE3"/>
    <w:rsid w:val="004A7E40"/>
    <w:rsid w:val="004B15AE"/>
    <w:rsid w:val="004B17F8"/>
    <w:rsid w:val="004B1E1F"/>
    <w:rsid w:val="004B1F80"/>
    <w:rsid w:val="004B2070"/>
    <w:rsid w:val="004B2290"/>
    <w:rsid w:val="004B2346"/>
    <w:rsid w:val="004B23AB"/>
    <w:rsid w:val="004B28D3"/>
    <w:rsid w:val="004B2B34"/>
    <w:rsid w:val="004B2D54"/>
    <w:rsid w:val="004B3541"/>
    <w:rsid w:val="004B3AF4"/>
    <w:rsid w:val="004B3E36"/>
    <w:rsid w:val="004B47EA"/>
    <w:rsid w:val="004B5139"/>
    <w:rsid w:val="004B53A6"/>
    <w:rsid w:val="004B6DCF"/>
    <w:rsid w:val="004B70C5"/>
    <w:rsid w:val="004C09C6"/>
    <w:rsid w:val="004C0EB9"/>
    <w:rsid w:val="004C0FBF"/>
    <w:rsid w:val="004C1B0B"/>
    <w:rsid w:val="004C1FFA"/>
    <w:rsid w:val="004C2D84"/>
    <w:rsid w:val="004C2F41"/>
    <w:rsid w:val="004C3343"/>
    <w:rsid w:val="004C3835"/>
    <w:rsid w:val="004C38CD"/>
    <w:rsid w:val="004C4409"/>
    <w:rsid w:val="004C44EB"/>
    <w:rsid w:val="004C4888"/>
    <w:rsid w:val="004C4EF6"/>
    <w:rsid w:val="004C5498"/>
    <w:rsid w:val="004C55DA"/>
    <w:rsid w:val="004C579B"/>
    <w:rsid w:val="004C5F91"/>
    <w:rsid w:val="004C72C9"/>
    <w:rsid w:val="004C743B"/>
    <w:rsid w:val="004C7EF8"/>
    <w:rsid w:val="004D0062"/>
    <w:rsid w:val="004D0B64"/>
    <w:rsid w:val="004D127A"/>
    <w:rsid w:val="004D28C2"/>
    <w:rsid w:val="004D36DF"/>
    <w:rsid w:val="004D3829"/>
    <w:rsid w:val="004D395D"/>
    <w:rsid w:val="004D3EB8"/>
    <w:rsid w:val="004D46EE"/>
    <w:rsid w:val="004D48FD"/>
    <w:rsid w:val="004D55D7"/>
    <w:rsid w:val="004D5C70"/>
    <w:rsid w:val="004D5DA8"/>
    <w:rsid w:val="004D5F2A"/>
    <w:rsid w:val="004D63F8"/>
    <w:rsid w:val="004D685C"/>
    <w:rsid w:val="004D6FFB"/>
    <w:rsid w:val="004E11C0"/>
    <w:rsid w:val="004E1AB7"/>
    <w:rsid w:val="004E1BEB"/>
    <w:rsid w:val="004E3112"/>
    <w:rsid w:val="004E3280"/>
    <w:rsid w:val="004E33AC"/>
    <w:rsid w:val="004E3580"/>
    <w:rsid w:val="004E467F"/>
    <w:rsid w:val="004E487F"/>
    <w:rsid w:val="004E4B9D"/>
    <w:rsid w:val="004E4E1A"/>
    <w:rsid w:val="004E5861"/>
    <w:rsid w:val="004E5A94"/>
    <w:rsid w:val="004E68F1"/>
    <w:rsid w:val="004E6D8A"/>
    <w:rsid w:val="004E75D0"/>
    <w:rsid w:val="004E7B4C"/>
    <w:rsid w:val="004E7C07"/>
    <w:rsid w:val="004E7C27"/>
    <w:rsid w:val="004F049D"/>
    <w:rsid w:val="004F0626"/>
    <w:rsid w:val="004F0957"/>
    <w:rsid w:val="004F0B4D"/>
    <w:rsid w:val="004F1DFE"/>
    <w:rsid w:val="004F21BD"/>
    <w:rsid w:val="004F27EE"/>
    <w:rsid w:val="004F3561"/>
    <w:rsid w:val="004F3D72"/>
    <w:rsid w:val="004F40FC"/>
    <w:rsid w:val="004F4757"/>
    <w:rsid w:val="004F4C31"/>
    <w:rsid w:val="004F4E39"/>
    <w:rsid w:val="004F59B9"/>
    <w:rsid w:val="004F59F0"/>
    <w:rsid w:val="004F5ED7"/>
    <w:rsid w:val="004F6430"/>
    <w:rsid w:val="004F6F8D"/>
    <w:rsid w:val="004F7197"/>
    <w:rsid w:val="004F73FF"/>
    <w:rsid w:val="004F75ED"/>
    <w:rsid w:val="00500431"/>
    <w:rsid w:val="00501377"/>
    <w:rsid w:val="00501C9E"/>
    <w:rsid w:val="00502A14"/>
    <w:rsid w:val="00502E26"/>
    <w:rsid w:val="005042BE"/>
    <w:rsid w:val="00504314"/>
    <w:rsid w:val="00504C10"/>
    <w:rsid w:val="00504D77"/>
    <w:rsid w:val="005058A2"/>
    <w:rsid w:val="00505B27"/>
    <w:rsid w:val="00506721"/>
    <w:rsid w:val="00506A36"/>
    <w:rsid w:val="00506D2D"/>
    <w:rsid w:val="005071ED"/>
    <w:rsid w:val="00507221"/>
    <w:rsid w:val="00507F4F"/>
    <w:rsid w:val="0051048B"/>
    <w:rsid w:val="00510531"/>
    <w:rsid w:val="005105F3"/>
    <w:rsid w:val="00510EF9"/>
    <w:rsid w:val="005116A7"/>
    <w:rsid w:val="00511913"/>
    <w:rsid w:val="00511FD6"/>
    <w:rsid w:val="0051205D"/>
    <w:rsid w:val="00512060"/>
    <w:rsid w:val="00512BAF"/>
    <w:rsid w:val="00512CBC"/>
    <w:rsid w:val="00512CCE"/>
    <w:rsid w:val="00512D44"/>
    <w:rsid w:val="005130EB"/>
    <w:rsid w:val="0051316A"/>
    <w:rsid w:val="00513B4F"/>
    <w:rsid w:val="00514D7F"/>
    <w:rsid w:val="005157AB"/>
    <w:rsid w:val="00516260"/>
    <w:rsid w:val="005163FF"/>
    <w:rsid w:val="00516852"/>
    <w:rsid w:val="00516C95"/>
    <w:rsid w:val="005175CF"/>
    <w:rsid w:val="005200A9"/>
    <w:rsid w:val="00520A23"/>
    <w:rsid w:val="00521DEA"/>
    <w:rsid w:val="00521F41"/>
    <w:rsid w:val="00522431"/>
    <w:rsid w:val="0052440C"/>
    <w:rsid w:val="0052587E"/>
    <w:rsid w:val="00525B91"/>
    <w:rsid w:val="00527092"/>
    <w:rsid w:val="005274D9"/>
    <w:rsid w:val="00527C8A"/>
    <w:rsid w:val="0053008F"/>
    <w:rsid w:val="005301C2"/>
    <w:rsid w:val="00531187"/>
    <w:rsid w:val="00531759"/>
    <w:rsid w:val="00532184"/>
    <w:rsid w:val="005335F5"/>
    <w:rsid w:val="0053364F"/>
    <w:rsid w:val="005337BB"/>
    <w:rsid w:val="00534495"/>
    <w:rsid w:val="0053472A"/>
    <w:rsid w:val="00535723"/>
    <w:rsid w:val="00537233"/>
    <w:rsid w:val="0053770F"/>
    <w:rsid w:val="00537795"/>
    <w:rsid w:val="00540073"/>
    <w:rsid w:val="00540535"/>
    <w:rsid w:val="005405BD"/>
    <w:rsid w:val="00540A32"/>
    <w:rsid w:val="00540AE3"/>
    <w:rsid w:val="00541876"/>
    <w:rsid w:val="005418D5"/>
    <w:rsid w:val="00542536"/>
    <w:rsid w:val="005425AE"/>
    <w:rsid w:val="00542937"/>
    <w:rsid w:val="0054335C"/>
    <w:rsid w:val="0054344B"/>
    <w:rsid w:val="0054404D"/>
    <w:rsid w:val="005444E2"/>
    <w:rsid w:val="00544A8D"/>
    <w:rsid w:val="00545FAC"/>
    <w:rsid w:val="00546E72"/>
    <w:rsid w:val="00547112"/>
    <w:rsid w:val="00547C07"/>
    <w:rsid w:val="0055000A"/>
    <w:rsid w:val="00550A84"/>
    <w:rsid w:val="00550CD8"/>
    <w:rsid w:val="00550E32"/>
    <w:rsid w:val="0055123B"/>
    <w:rsid w:val="005512FC"/>
    <w:rsid w:val="005516D2"/>
    <w:rsid w:val="00551915"/>
    <w:rsid w:val="00551CD5"/>
    <w:rsid w:val="005522C4"/>
    <w:rsid w:val="00552367"/>
    <w:rsid w:val="00552A55"/>
    <w:rsid w:val="00553051"/>
    <w:rsid w:val="00553889"/>
    <w:rsid w:val="005538EC"/>
    <w:rsid w:val="00553DD1"/>
    <w:rsid w:val="00554017"/>
    <w:rsid w:val="0055502E"/>
    <w:rsid w:val="00555C9C"/>
    <w:rsid w:val="00555F79"/>
    <w:rsid w:val="00556005"/>
    <w:rsid w:val="00556B09"/>
    <w:rsid w:val="00556DEB"/>
    <w:rsid w:val="00561EF5"/>
    <w:rsid w:val="00562659"/>
    <w:rsid w:val="005627F7"/>
    <w:rsid w:val="0056325B"/>
    <w:rsid w:val="00563CDC"/>
    <w:rsid w:val="005640F2"/>
    <w:rsid w:val="00564356"/>
    <w:rsid w:val="00564F8E"/>
    <w:rsid w:val="00565A8B"/>
    <w:rsid w:val="00565BBD"/>
    <w:rsid w:val="00565D0E"/>
    <w:rsid w:val="00565D91"/>
    <w:rsid w:val="00565FA3"/>
    <w:rsid w:val="0056615D"/>
    <w:rsid w:val="00567239"/>
    <w:rsid w:val="005675DC"/>
    <w:rsid w:val="00567665"/>
    <w:rsid w:val="00567E71"/>
    <w:rsid w:val="00570B9B"/>
    <w:rsid w:val="00570BC7"/>
    <w:rsid w:val="00570D51"/>
    <w:rsid w:val="00570F7E"/>
    <w:rsid w:val="00571F6B"/>
    <w:rsid w:val="00571F6C"/>
    <w:rsid w:val="005724B9"/>
    <w:rsid w:val="00572A06"/>
    <w:rsid w:val="00572EE8"/>
    <w:rsid w:val="00573D76"/>
    <w:rsid w:val="00573DBF"/>
    <w:rsid w:val="00575D5E"/>
    <w:rsid w:val="00575E7B"/>
    <w:rsid w:val="0057604E"/>
    <w:rsid w:val="00576DC9"/>
    <w:rsid w:val="00577D1E"/>
    <w:rsid w:val="00580059"/>
    <w:rsid w:val="0058073A"/>
    <w:rsid w:val="005809EF"/>
    <w:rsid w:val="00581AE6"/>
    <w:rsid w:val="00581F8E"/>
    <w:rsid w:val="0058208C"/>
    <w:rsid w:val="005821D5"/>
    <w:rsid w:val="0058252A"/>
    <w:rsid w:val="00582AAF"/>
    <w:rsid w:val="00582DA6"/>
    <w:rsid w:val="00583243"/>
    <w:rsid w:val="00584DEA"/>
    <w:rsid w:val="00584F9D"/>
    <w:rsid w:val="00585176"/>
    <w:rsid w:val="005865C1"/>
    <w:rsid w:val="00586665"/>
    <w:rsid w:val="00587043"/>
    <w:rsid w:val="005878A2"/>
    <w:rsid w:val="00587DE3"/>
    <w:rsid w:val="005911C4"/>
    <w:rsid w:val="005912C0"/>
    <w:rsid w:val="005918D9"/>
    <w:rsid w:val="00591C98"/>
    <w:rsid w:val="00592056"/>
    <w:rsid w:val="00593BF4"/>
    <w:rsid w:val="00593E3D"/>
    <w:rsid w:val="00593F03"/>
    <w:rsid w:val="00594858"/>
    <w:rsid w:val="0059562A"/>
    <w:rsid w:val="0059573E"/>
    <w:rsid w:val="0059600F"/>
    <w:rsid w:val="0059608B"/>
    <w:rsid w:val="0059627F"/>
    <w:rsid w:val="0059670B"/>
    <w:rsid w:val="00596899"/>
    <w:rsid w:val="00596E73"/>
    <w:rsid w:val="0059788E"/>
    <w:rsid w:val="00597B41"/>
    <w:rsid w:val="005A034E"/>
    <w:rsid w:val="005A053B"/>
    <w:rsid w:val="005A08B2"/>
    <w:rsid w:val="005A1546"/>
    <w:rsid w:val="005A383B"/>
    <w:rsid w:val="005A3CA8"/>
    <w:rsid w:val="005A3D53"/>
    <w:rsid w:val="005A4155"/>
    <w:rsid w:val="005A440A"/>
    <w:rsid w:val="005A4EBB"/>
    <w:rsid w:val="005A61D4"/>
    <w:rsid w:val="005A6572"/>
    <w:rsid w:val="005A68DD"/>
    <w:rsid w:val="005A6CEB"/>
    <w:rsid w:val="005A6ECA"/>
    <w:rsid w:val="005A73FF"/>
    <w:rsid w:val="005A7508"/>
    <w:rsid w:val="005A7DAB"/>
    <w:rsid w:val="005B02B1"/>
    <w:rsid w:val="005B0326"/>
    <w:rsid w:val="005B0780"/>
    <w:rsid w:val="005B1569"/>
    <w:rsid w:val="005B1F2D"/>
    <w:rsid w:val="005B3308"/>
    <w:rsid w:val="005B3839"/>
    <w:rsid w:val="005B3B87"/>
    <w:rsid w:val="005B451A"/>
    <w:rsid w:val="005B45FC"/>
    <w:rsid w:val="005B4B16"/>
    <w:rsid w:val="005B5220"/>
    <w:rsid w:val="005B54E3"/>
    <w:rsid w:val="005B5C89"/>
    <w:rsid w:val="005B5DDB"/>
    <w:rsid w:val="005B6061"/>
    <w:rsid w:val="005B609F"/>
    <w:rsid w:val="005B6607"/>
    <w:rsid w:val="005B6883"/>
    <w:rsid w:val="005B7112"/>
    <w:rsid w:val="005B7790"/>
    <w:rsid w:val="005B7A60"/>
    <w:rsid w:val="005C0578"/>
    <w:rsid w:val="005C1175"/>
    <w:rsid w:val="005C1A2B"/>
    <w:rsid w:val="005C1BD3"/>
    <w:rsid w:val="005C1DEC"/>
    <w:rsid w:val="005C2183"/>
    <w:rsid w:val="005C22FD"/>
    <w:rsid w:val="005C3445"/>
    <w:rsid w:val="005C353C"/>
    <w:rsid w:val="005C35A6"/>
    <w:rsid w:val="005C397E"/>
    <w:rsid w:val="005C3E3F"/>
    <w:rsid w:val="005C46FC"/>
    <w:rsid w:val="005C52F2"/>
    <w:rsid w:val="005C580A"/>
    <w:rsid w:val="005C62A4"/>
    <w:rsid w:val="005C6E40"/>
    <w:rsid w:val="005C7418"/>
    <w:rsid w:val="005C7D0B"/>
    <w:rsid w:val="005D0260"/>
    <w:rsid w:val="005D049B"/>
    <w:rsid w:val="005D0B24"/>
    <w:rsid w:val="005D13C8"/>
    <w:rsid w:val="005D148D"/>
    <w:rsid w:val="005D1636"/>
    <w:rsid w:val="005D1B50"/>
    <w:rsid w:val="005D4309"/>
    <w:rsid w:val="005D4456"/>
    <w:rsid w:val="005D4A5A"/>
    <w:rsid w:val="005D598B"/>
    <w:rsid w:val="005D5AB4"/>
    <w:rsid w:val="005D5BA9"/>
    <w:rsid w:val="005D62CC"/>
    <w:rsid w:val="005D6857"/>
    <w:rsid w:val="005D7B5F"/>
    <w:rsid w:val="005D7C6A"/>
    <w:rsid w:val="005D7D35"/>
    <w:rsid w:val="005E16C4"/>
    <w:rsid w:val="005E2F52"/>
    <w:rsid w:val="005E3381"/>
    <w:rsid w:val="005E3ECF"/>
    <w:rsid w:val="005E3F2E"/>
    <w:rsid w:val="005E3F99"/>
    <w:rsid w:val="005E4120"/>
    <w:rsid w:val="005E4A35"/>
    <w:rsid w:val="005E59BA"/>
    <w:rsid w:val="005E5D5C"/>
    <w:rsid w:val="005E5FF2"/>
    <w:rsid w:val="005E6030"/>
    <w:rsid w:val="005E6057"/>
    <w:rsid w:val="005E6801"/>
    <w:rsid w:val="005E71D6"/>
    <w:rsid w:val="005E7E0B"/>
    <w:rsid w:val="005F0D38"/>
    <w:rsid w:val="005F1013"/>
    <w:rsid w:val="005F14E4"/>
    <w:rsid w:val="005F1963"/>
    <w:rsid w:val="005F1CE1"/>
    <w:rsid w:val="005F25D4"/>
    <w:rsid w:val="005F2790"/>
    <w:rsid w:val="005F28C5"/>
    <w:rsid w:val="005F2B14"/>
    <w:rsid w:val="005F2D01"/>
    <w:rsid w:val="005F2E75"/>
    <w:rsid w:val="005F30A8"/>
    <w:rsid w:val="005F31A7"/>
    <w:rsid w:val="005F43A1"/>
    <w:rsid w:val="005F54A6"/>
    <w:rsid w:val="005F703C"/>
    <w:rsid w:val="005F76DF"/>
    <w:rsid w:val="006010A4"/>
    <w:rsid w:val="0060244B"/>
    <w:rsid w:val="00602908"/>
    <w:rsid w:val="00602B37"/>
    <w:rsid w:val="00602D1D"/>
    <w:rsid w:val="00603387"/>
    <w:rsid w:val="00603B68"/>
    <w:rsid w:val="00603C53"/>
    <w:rsid w:val="00604845"/>
    <w:rsid w:val="00605104"/>
    <w:rsid w:val="00605803"/>
    <w:rsid w:val="00605C74"/>
    <w:rsid w:val="00605D0B"/>
    <w:rsid w:val="00605F69"/>
    <w:rsid w:val="006063A7"/>
    <w:rsid w:val="006079BF"/>
    <w:rsid w:val="00611014"/>
    <w:rsid w:val="00611135"/>
    <w:rsid w:val="0061145A"/>
    <w:rsid w:val="00611624"/>
    <w:rsid w:val="0061164A"/>
    <w:rsid w:val="00612BB5"/>
    <w:rsid w:val="00613200"/>
    <w:rsid w:val="006136CC"/>
    <w:rsid w:val="0061399A"/>
    <w:rsid w:val="00614667"/>
    <w:rsid w:val="00614A25"/>
    <w:rsid w:val="00615642"/>
    <w:rsid w:val="006156E3"/>
    <w:rsid w:val="0061621B"/>
    <w:rsid w:val="006169CB"/>
    <w:rsid w:val="00616A54"/>
    <w:rsid w:val="00617EA0"/>
    <w:rsid w:val="00617EA1"/>
    <w:rsid w:val="00617F4C"/>
    <w:rsid w:val="00620159"/>
    <w:rsid w:val="0062073E"/>
    <w:rsid w:val="00621114"/>
    <w:rsid w:val="00621879"/>
    <w:rsid w:val="00622159"/>
    <w:rsid w:val="006222C3"/>
    <w:rsid w:val="006224BB"/>
    <w:rsid w:val="00622C0D"/>
    <w:rsid w:val="00623062"/>
    <w:rsid w:val="00623D3D"/>
    <w:rsid w:val="00624380"/>
    <w:rsid w:val="00624647"/>
    <w:rsid w:val="006254E9"/>
    <w:rsid w:val="00625B44"/>
    <w:rsid w:val="00626A64"/>
    <w:rsid w:val="00627125"/>
    <w:rsid w:val="006272E8"/>
    <w:rsid w:val="0063038D"/>
    <w:rsid w:val="006307C0"/>
    <w:rsid w:val="0063088D"/>
    <w:rsid w:val="00631049"/>
    <w:rsid w:val="006311CB"/>
    <w:rsid w:val="006313F1"/>
    <w:rsid w:val="006315EC"/>
    <w:rsid w:val="00631C6C"/>
    <w:rsid w:val="0063295D"/>
    <w:rsid w:val="00632B11"/>
    <w:rsid w:val="00633B4E"/>
    <w:rsid w:val="00633EF6"/>
    <w:rsid w:val="0063487E"/>
    <w:rsid w:val="00634E73"/>
    <w:rsid w:val="00634FD3"/>
    <w:rsid w:val="00635309"/>
    <w:rsid w:val="00635343"/>
    <w:rsid w:val="00636550"/>
    <w:rsid w:val="00636686"/>
    <w:rsid w:val="00636891"/>
    <w:rsid w:val="00636FE0"/>
    <w:rsid w:val="006372FB"/>
    <w:rsid w:val="00637A42"/>
    <w:rsid w:val="00637B88"/>
    <w:rsid w:val="00637DE4"/>
    <w:rsid w:val="00637F3B"/>
    <w:rsid w:val="00640D45"/>
    <w:rsid w:val="00641BD7"/>
    <w:rsid w:val="00641DEC"/>
    <w:rsid w:val="00642585"/>
    <w:rsid w:val="00642605"/>
    <w:rsid w:val="0064287E"/>
    <w:rsid w:val="00642898"/>
    <w:rsid w:val="00642D84"/>
    <w:rsid w:val="0064311E"/>
    <w:rsid w:val="00643C90"/>
    <w:rsid w:val="0064430F"/>
    <w:rsid w:val="0064478A"/>
    <w:rsid w:val="00644D84"/>
    <w:rsid w:val="00645163"/>
    <w:rsid w:val="00646510"/>
    <w:rsid w:val="00646836"/>
    <w:rsid w:val="00647E51"/>
    <w:rsid w:val="006501A9"/>
    <w:rsid w:val="00650997"/>
    <w:rsid w:val="00651013"/>
    <w:rsid w:val="00651503"/>
    <w:rsid w:val="00651B70"/>
    <w:rsid w:val="00651F97"/>
    <w:rsid w:val="006531FB"/>
    <w:rsid w:val="0065353D"/>
    <w:rsid w:val="0065362A"/>
    <w:rsid w:val="00653BA3"/>
    <w:rsid w:val="00654337"/>
    <w:rsid w:val="00654599"/>
    <w:rsid w:val="006559DB"/>
    <w:rsid w:val="00655B14"/>
    <w:rsid w:val="0065619B"/>
    <w:rsid w:val="0065634B"/>
    <w:rsid w:val="006567A3"/>
    <w:rsid w:val="0065798A"/>
    <w:rsid w:val="00660062"/>
    <w:rsid w:val="006602CE"/>
    <w:rsid w:val="00660832"/>
    <w:rsid w:val="00660BC1"/>
    <w:rsid w:val="0066174C"/>
    <w:rsid w:val="00662487"/>
    <w:rsid w:val="006626E4"/>
    <w:rsid w:val="00662724"/>
    <w:rsid w:val="00662AA1"/>
    <w:rsid w:val="006634CF"/>
    <w:rsid w:val="00664C1B"/>
    <w:rsid w:val="00664D36"/>
    <w:rsid w:val="00664F84"/>
    <w:rsid w:val="00665028"/>
    <w:rsid w:val="00665235"/>
    <w:rsid w:val="006657AB"/>
    <w:rsid w:val="00665AB0"/>
    <w:rsid w:val="00665B27"/>
    <w:rsid w:val="00667BF0"/>
    <w:rsid w:val="006701FC"/>
    <w:rsid w:val="00670245"/>
    <w:rsid w:val="00670709"/>
    <w:rsid w:val="00670A27"/>
    <w:rsid w:val="00671002"/>
    <w:rsid w:val="006717B2"/>
    <w:rsid w:val="00671D2F"/>
    <w:rsid w:val="00672793"/>
    <w:rsid w:val="0067289E"/>
    <w:rsid w:val="00672D8A"/>
    <w:rsid w:val="00672DBB"/>
    <w:rsid w:val="006745E7"/>
    <w:rsid w:val="00675535"/>
    <w:rsid w:val="0067599C"/>
    <w:rsid w:val="0067685A"/>
    <w:rsid w:val="00676C22"/>
    <w:rsid w:val="00676EEA"/>
    <w:rsid w:val="006770E0"/>
    <w:rsid w:val="0067773E"/>
    <w:rsid w:val="00677EAF"/>
    <w:rsid w:val="0068036F"/>
    <w:rsid w:val="00680943"/>
    <w:rsid w:val="006812D3"/>
    <w:rsid w:val="00681B0D"/>
    <w:rsid w:val="00681FC8"/>
    <w:rsid w:val="00681FD6"/>
    <w:rsid w:val="00682240"/>
    <w:rsid w:val="0068260C"/>
    <w:rsid w:val="006832BF"/>
    <w:rsid w:val="00683422"/>
    <w:rsid w:val="006838A9"/>
    <w:rsid w:val="00683B87"/>
    <w:rsid w:val="0068454B"/>
    <w:rsid w:val="00685067"/>
    <w:rsid w:val="0068506E"/>
    <w:rsid w:val="00685430"/>
    <w:rsid w:val="00685C1C"/>
    <w:rsid w:val="00685DB8"/>
    <w:rsid w:val="00685E9C"/>
    <w:rsid w:val="00686590"/>
    <w:rsid w:val="0068674D"/>
    <w:rsid w:val="00686D78"/>
    <w:rsid w:val="00686E6B"/>
    <w:rsid w:val="006870D8"/>
    <w:rsid w:val="00687A73"/>
    <w:rsid w:val="00687B27"/>
    <w:rsid w:val="006913E9"/>
    <w:rsid w:val="00691E10"/>
    <w:rsid w:val="00692A80"/>
    <w:rsid w:val="00693138"/>
    <w:rsid w:val="0069368E"/>
    <w:rsid w:val="00693DEC"/>
    <w:rsid w:val="0069573A"/>
    <w:rsid w:val="00696978"/>
    <w:rsid w:val="00696A73"/>
    <w:rsid w:val="00696AAA"/>
    <w:rsid w:val="00697302"/>
    <w:rsid w:val="00697D04"/>
    <w:rsid w:val="006A05FD"/>
    <w:rsid w:val="006A0821"/>
    <w:rsid w:val="006A17D9"/>
    <w:rsid w:val="006A1B3D"/>
    <w:rsid w:val="006A1D46"/>
    <w:rsid w:val="006A3541"/>
    <w:rsid w:val="006A381A"/>
    <w:rsid w:val="006A4460"/>
    <w:rsid w:val="006A4EE5"/>
    <w:rsid w:val="006A5178"/>
    <w:rsid w:val="006A519A"/>
    <w:rsid w:val="006A5482"/>
    <w:rsid w:val="006A57F5"/>
    <w:rsid w:val="006A62C0"/>
    <w:rsid w:val="006A711D"/>
    <w:rsid w:val="006A76A3"/>
    <w:rsid w:val="006A7EEE"/>
    <w:rsid w:val="006B0444"/>
    <w:rsid w:val="006B09A1"/>
    <w:rsid w:val="006B0C78"/>
    <w:rsid w:val="006B104C"/>
    <w:rsid w:val="006B22E6"/>
    <w:rsid w:val="006B24E0"/>
    <w:rsid w:val="006B2C09"/>
    <w:rsid w:val="006B2D7B"/>
    <w:rsid w:val="006B370D"/>
    <w:rsid w:val="006B3D22"/>
    <w:rsid w:val="006B3E20"/>
    <w:rsid w:val="006B49EB"/>
    <w:rsid w:val="006B5257"/>
    <w:rsid w:val="006B59CD"/>
    <w:rsid w:val="006B5AC2"/>
    <w:rsid w:val="006B60FC"/>
    <w:rsid w:val="006B6427"/>
    <w:rsid w:val="006B65F5"/>
    <w:rsid w:val="006B7288"/>
    <w:rsid w:val="006C035B"/>
    <w:rsid w:val="006C093A"/>
    <w:rsid w:val="006C126B"/>
    <w:rsid w:val="006C1C98"/>
    <w:rsid w:val="006C22CE"/>
    <w:rsid w:val="006C26AD"/>
    <w:rsid w:val="006C28E9"/>
    <w:rsid w:val="006C347B"/>
    <w:rsid w:val="006C3B97"/>
    <w:rsid w:val="006C4565"/>
    <w:rsid w:val="006C48A5"/>
    <w:rsid w:val="006C48DD"/>
    <w:rsid w:val="006C4D17"/>
    <w:rsid w:val="006C5390"/>
    <w:rsid w:val="006C6BF0"/>
    <w:rsid w:val="006C6C8B"/>
    <w:rsid w:val="006C7055"/>
    <w:rsid w:val="006C7C92"/>
    <w:rsid w:val="006D0840"/>
    <w:rsid w:val="006D122D"/>
    <w:rsid w:val="006D2E75"/>
    <w:rsid w:val="006D3095"/>
    <w:rsid w:val="006D36DC"/>
    <w:rsid w:val="006D3B89"/>
    <w:rsid w:val="006D4B07"/>
    <w:rsid w:val="006D4E52"/>
    <w:rsid w:val="006D5A8E"/>
    <w:rsid w:val="006D6E89"/>
    <w:rsid w:val="006D7174"/>
    <w:rsid w:val="006D725D"/>
    <w:rsid w:val="006D778B"/>
    <w:rsid w:val="006E19C8"/>
    <w:rsid w:val="006E1AE8"/>
    <w:rsid w:val="006E1DF2"/>
    <w:rsid w:val="006E2033"/>
    <w:rsid w:val="006E327E"/>
    <w:rsid w:val="006E37D6"/>
    <w:rsid w:val="006E4AD3"/>
    <w:rsid w:val="006E5F74"/>
    <w:rsid w:val="006E68A5"/>
    <w:rsid w:val="006F1680"/>
    <w:rsid w:val="006F1E40"/>
    <w:rsid w:val="006F1E79"/>
    <w:rsid w:val="006F20BD"/>
    <w:rsid w:val="006F20E7"/>
    <w:rsid w:val="006F263A"/>
    <w:rsid w:val="006F27CA"/>
    <w:rsid w:val="006F3377"/>
    <w:rsid w:val="006F3641"/>
    <w:rsid w:val="006F3A17"/>
    <w:rsid w:val="006F3DAF"/>
    <w:rsid w:val="006F45F9"/>
    <w:rsid w:val="006F4F6A"/>
    <w:rsid w:val="006F568C"/>
    <w:rsid w:val="006F57A4"/>
    <w:rsid w:val="006F5D70"/>
    <w:rsid w:val="006F61C2"/>
    <w:rsid w:val="006F637F"/>
    <w:rsid w:val="006F6688"/>
    <w:rsid w:val="006F7D43"/>
    <w:rsid w:val="00701069"/>
    <w:rsid w:val="00701F74"/>
    <w:rsid w:val="0070206A"/>
    <w:rsid w:val="00702C66"/>
    <w:rsid w:val="0070344D"/>
    <w:rsid w:val="007043DD"/>
    <w:rsid w:val="00704F4C"/>
    <w:rsid w:val="0070688D"/>
    <w:rsid w:val="00706917"/>
    <w:rsid w:val="00707F9E"/>
    <w:rsid w:val="00710546"/>
    <w:rsid w:val="0071059B"/>
    <w:rsid w:val="00711DA5"/>
    <w:rsid w:val="007128C9"/>
    <w:rsid w:val="00712B90"/>
    <w:rsid w:val="00712DAC"/>
    <w:rsid w:val="00712DAD"/>
    <w:rsid w:val="00713232"/>
    <w:rsid w:val="0071369F"/>
    <w:rsid w:val="007142A2"/>
    <w:rsid w:val="00714437"/>
    <w:rsid w:val="00714FC8"/>
    <w:rsid w:val="007152CB"/>
    <w:rsid w:val="00716268"/>
    <w:rsid w:val="0071655A"/>
    <w:rsid w:val="00716A30"/>
    <w:rsid w:val="00716AAE"/>
    <w:rsid w:val="00716CEA"/>
    <w:rsid w:val="00716FD9"/>
    <w:rsid w:val="007170EB"/>
    <w:rsid w:val="00717564"/>
    <w:rsid w:val="007178EE"/>
    <w:rsid w:val="00717945"/>
    <w:rsid w:val="007202D2"/>
    <w:rsid w:val="0072069E"/>
    <w:rsid w:val="007207CB"/>
    <w:rsid w:val="00720F7D"/>
    <w:rsid w:val="00721279"/>
    <w:rsid w:val="0072151C"/>
    <w:rsid w:val="007215FE"/>
    <w:rsid w:val="00721766"/>
    <w:rsid w:val="00721982"/>
    <w:rsid w:val="00722577"/>
    <w:rsid w:val="00722BED"/>
    <w:rsid w:val="00722C21"/>
    <w:rsid w:val="007232D1"/>
    <w:rsid w:val="007232F5"/>
    <w:rsid w:val="00723F0D"/>
    <w:rsid w:val="007243DC"/>
    <w:rsid w:val="00724AAD"/>
    <w:rsid w:val="00724E7B"/>
    <w:rsid w:val="007257BF"/>
    <w:rsid w:val="007258E2"/>
    <w:rsid w:val="007262FE"/>
    <w:rsid w:val="0072634C"/>
    <w:rsid w:val="00726F03"/>
    <w:rsid w:val="007275D8"/>
    <w:rsid w:val="007275EF"/>
    <w:rsid w:val="00727E3C"/>
    <w:rsid w:val="00730680"/>
    <w:rsid w:val="00730781"/>
    <w:rsid w:val="0073094D"/>
    <w:rsid w:val="00730C42"/>
    <w:rsid w:val="0073117B"/>
    <w:rsid w:val="007319AA"/>
    <w:rsid w:val="0073226C"/>
    <w:rsid w:val="00732D38"/>
    <w:rsid w:val="00733156"/>
    <w:rsid w:val="00733317"/>
    <w:rsid w:val="0073336A"/>
    <w:rsid w:val="007333E5"/>
    <w:rsid w:val="00733F1B"/>
    <w:rsid w:val="00734330"/>
    <w:rsid w:val="00734679"/>
    <w:rsid w:val="007349CF"/>
    <w:rsid w:val="00734B3E"/>
    <w:rsid w:val="00735A9B"/>
    <w:rsid w:val="00735D92"/>
    <w:rsid w:val="00736691"/>
    <w:rsid w:val="00737211"/>
    <w:rsid w:val="0073765A"/>
    <w:rsid w:val="00737889"/>
    <w:rsid w:val="00740241"/>
    <w:rsid w:val="00740358"/>
    <w:rsid w:val="00740C5C"/>
    <w:rsid w:val="00741297"/>
    <w:rsid w:val="00741BFA"/>
    <w:rsid w:val="00741D17"/>
    <w:rsid w:val="007421E7"/>
    <w:rsid w:val="00742417"/>
    <w:rsid w:val="00743E67"/>
    <w:rsid w:val="00743ED4"/>
    <w:rsid w:val="007448E9"/>
    <w:rsid w:val="00744B70"/>
    <w:rsid w:val="007457E5"/>
    <w:rsid w:val="00745F33"/>
    <w:rsid w:val="00746015"/>
    <w:rsid w:val="0074657A"/>
    <w:rsid w:val="00746CAA"/>
    <w:rsid w:val="0074707C"/>
    <w:rsid w:val="007475E2"/>
    <w:rsid w:val="007478A8"/>
    <w:rsid w:val="007478CB"/>
    <w:rsid w:val="007504A4"/>
    <w:rsid w:val="007505B1"/>
    <w:rsid w:val="00751DEF"/>
    <w:rsid w:val="00753324"/>
    <w:rsid w:val="0075355B"/>
    <w:rsid w:val="00753A7E"/>
    <w:rsid w:val="00754557"/>
    <w:rsid w:val="00755482"/>
    <w:rsid w:val="00755717"/>
    <w:rsid w:val="00755D90"/>
    <w:rsid w:val="00755DF4"/>
    <w:rsid w:val="007567C9"/>
    <w:rsid w:val="00756D08"/>
    <w:rsid w:val="00757277"/>
    <w:rsid w:val="00757311"/>
    <w:rsid w:val="00757645"/>
    <w:rsid w:val="0075789D"/>
    <w:rsid w:val="00760463"/>
    <w:rsid w:val="0076142B"/>
    <w:rsid w:val="007617FD"/>
    <w:rsid w:val="00761CEF"/>
    <w:rsid w:val="00762545"/>
    <w:rsid w:val="00762DA5"/>
    <w:rsid w:val="00762E03"/>
    <w:rsid w:val="00762E65"/>
    <w:rsid w:val="007632D6"/>
    <w:rsid w:val="00763472"/>
    <w:rsid w:val="00763E33"/>
    <w:rsid w:val="0076550F"/>
    <w:rsid w:val="0076562F"/>
    <w:rsid w:val="00765C40"/>
    <w:rsid w:val="00766AEF"/>
    <w:rsid w:val="007672AE"/>
    <w:rsid w:val="0076792F"/>
    <w:rsid w:val="00771050"/>
    <w:rsid w:val="00771082"/>
    <w:rsid w:val="00771E1B"/>
    <w:rsid w:val="0077229B"/>
    <w:rsid w:val="00772435"/>
    <w:rsid w:val="00773896"/>
    <w:rsid w:val="00773A55"/>
    <w:rsid w:val="00773C64"/>
    <w:rsid w:val="00774248"/>
    <w:rsid w:val="00774FCB"/>
    <w:rsid w:val="00775121"/>
    <w:rsid w:val="007753B7"/>
    <w:rsid w:val="00775860"/>
    <w:rsid w:val="007758CF"/>
    <w:rsid w:val="00775D00"/>
    <w:rsid w:val="00776331"/>
    <w:rsid w:val="00776429"/>
    <w:rsid w:val="0077646B"/>
    <w:rsid w:val="00776F91"/>
    <w:rsid w:val="007773F0"/>
    <w:rsid w:val="00777A82"/>
    <w:rsid w:val="00777ACB"/>
    <w:rsid w:val="00780386"/>
    <w:rsid w:val="0078084C"/>
    <w:rsid w:val="007809E1"/>
    <w:rsid w:val="00780FDA"/>
    <w:rsid w:val="00781490"/>
    <w:rsid w:val="0078153A"/>
    <w:rsid w:val="007825C4"/>
    <w:rsid w:val="0078383B"/>
    <w:rsid w:val="00783AD2"/>
    <w:rsid w:val="00783CB5"/>
    <w:rsid w:val="0078400E"/>
    <w:rsid w:val="007849EA"/>
    <w:rsid w:val="00784D2A"/>
    <w:rsid w:val="00784DB0"/>
    <w:rsid w:val="007856E3"/>
    <w:rsid w:val="0078574E"/>
    <w:rsid w:val="0078604E"/>
    <w:rsid w:val="0078612A"/>
    <w:rsid w:val="007868B3"/>
    <w:rsid w:val="00786B47"/>
    <w:rsid w:val="0078703E"/>
    <w:rsid w:val="007901F1"/>
    <w:rsid w:val="00790458"/>
    <w:rsid w:val="0079116A"/>
    <w:rsid w:val="0079152B"/>
    <w:rsid w:val="007919A8"/>
    <w:rsid w:val="007922BB"/>
    <w:rsid w:val="00792408"/>
    <w:rsid w:val="00792EB9"/>
    <w:rsid w:val="00792EE2"/>
    <w:rsid w:val="0079326B"/>
    <w:rsid w:val="00793644"/>
    <w:rsid w:val="0079379C"/>
    <w:rsid w:val="00794413"/>
    <w:rsid w:val="00794915"/>
    <w:rsid w:val="00794CE1"/>
    <w:rsid w:val="00794CE6"/>
    <w:rsid w:val="007956E0"/>
    <w:rsid w:val="0079643F"/>
    <w:rsid w:val="00797AA5"/>
    <w:rsid w:val="00797E7A"/>
    <w:rsid w:val="007A0174"/>
    <w:rsid w:val="007A01AE"/>
    <w:rsid w:val="007A02E1"/>
    <w:rsid w:val="007A0628"/>
    <w:rsid w:val="007A0682"/>
    <w:rsid w:val="007A14BB"/>
    <w:rsid w:val="007A17EA"/>
    <w:rsid w:val="007A26AE"/>
    <w:rsid w:val="007A2D6A"/>
    <w:rsid w:val="007A2F8B"/>
    <w:rsid w:val="007A36B4"/>
    <w:rsid w:val="007A4533"/>
    <w:rsid w:val="007A4EFC"/>
    <w:rsid w:val="007A5161"/>
    <w:rsid w:val="007A5D29"/>
    <w:rsid w:val="007A6040"/>
    <w:rsid w:val="007A684C"/>
    <w:rsid w:val="007A6A2F"/>
    <w:rsid w:val="007A6AB0"/>
    <w:rsid w:val="007A7DC3"/>
    <w:rsid w:val="007B0253"/>
    <w:rsid w:val="007B0C49"/>
    <w:rsid w:val="007B0C56"/>
    <w:rsid w:val="007B0EC2"/>
    <w:rsid w:val="007B0F60"/>
    <w:rsid w:val="007B1B4C"/>
    <w:rsid w:val="007B2C3A"/>
    <w:rsid w:val="007B3523"/>
    <w:rsid w:val="007B359E"/>
    <w:rsid w:val="007B40A6"/>
    <w:rsid w:val="007B4C0F"/>
    <w:rsid w:val="007B4CFB"/>
    <w:rsid w:val="007B4E73"/>
    <w:rsid w:val="007B5434"/>
    <w:rsid w:val="007B653B"/>
    <w:rsid w:val="007B664E"/>
    <w:rsid w:val="007B7AC2"/>
    <w:rsid w:val="007B7BE0"/>
    <w:rsid w:val="007C01DF"/>
    <w:rsid w:val="007C2FB1"/>
    <w:rsid w:val="007C35CE"/>
    <w:rsid w:val="007C6009"/>
    <w:rsid w:val="007C61A0"/>
    <w:rsid w:val="007C6606"/>
    <w:rsid w:val="007C6CED"/>
    <w:rsid w:val="007C723C"/>
    <w:rsid w:val="007C7C3C"/>
    <w:rsid w:val="007D0490"/>
    <w:rsid w:val="007D171A"/>
    <w:rsid w:val="007D1819"/>
    <w:rsid w:val="007D1AC4"/>
    <w:rsid w:val="007D1B11"/>
    <w:rsid w:val="007D26FD"/>
    <w:rsid w:val="007D2BE2"/>
    <w:rsid w:val="007D2C13"/>
    <w:rsid w:val="007D2CB2"/>
    <w:rsid w:val="007D2F07"/>
    <w:rsid w:val="007D3141"/>
    <w:rsid w:val="007D3C0C"/>
    <w:rsid w:val="007D3DAE"/>
    <w:rsid w:val="007D48E6"/>
    <w:rsid w:val="007D53B5"/>
    <w:rsid w:val="007D5416"/>
    <w:rsid w:val="007D572F"/>
    <w:rsid w:val="007D6410"/>
    <w:rsid w:val="007D6A8B"/>
    <w:rsid w:val="007D6B9D"/>
    <w:rsid w:val="007D704F"/>
    <w:rsid w:val="007D70A8"/>
    <w:rsid w:val="007D7848"/>
    <w:rsid w:val="007E03AE"/>
    <w:rsid w:val="007E14F4"/>
    <w:rsid w:val="007E1993"/>
    <w:rsid w:val="007E1997"/>
    <w:rsid w:val="007E1A7F"/>
    <w:rsid w:val="007E1DA7"/>
    <w:rsid w:val="007E21EA"/>
    <w:rsid w:val="007E23E0"/>
    <w:rsid w:val="007E5470"/>
    <w:rsid w:val="007E5B22"/>
    <w:rsid w:val="007E5FF8"/>
    <w:rsid w:val="007E6CAF"/>
    <w:rsid w:val="007E795A"/>
    <w:rsid w:val="007E7B97"/>
    <w:rsid w:val="007E7F3D"/>
    <w:rsid w:val="007F00E5"/>
    <w:rsid w:val="007F057C"/>
    <w:rsid w:val="007F1723"/>
    <w:rsid w:val="007F1A8B"/>
    <w:rsid w:val="007F1C59"/>
    <w:rsid w:val="007F1CCD"/>
    <w:rsid w:val="007F1F18"/>
    <w:rsid w:val="007F23A4"/>
    <w:rsid w:val="007F31AE"/>
    <w:rsid w:val="007F3380"/>
    <w:rsid w:val="007F3915"/>
    <w:rsid w:val="007F3A12"/>
    <w:rsid w:val="007F3F42"/>
    <w:rsid w:val="007F4339"/>
    <w:rsid w:val="007F48FA"/>
    <w:rsid w:val="007F49CE"/>
    <w:rsid w:val="007F4F48"/>
    <w:rsid w:val="007F5125"/>
    <w:rsid w:val="007F6C38"/>
    <w:rsid w:val="007F777A"/>
    <w:rsid w:val="00800510"/>
    <w:rsid w:val="008008FA"/>
    <w:rsid w:val="00800F64"/>
    <w:rsid w:val="0080107C"/>
    <w:rsid w:val="00801787"/>
    <w:rsid w:val="008017E0"/>
    <w:rsid w:val="0080217E"/>
    <w:rsid w:val="0080222C"/>
    <w:rsid w:val="00802396"/>
    <w:rsid w:val="00802AF9"/>
    <w:rsid w:val="00802E82"/>
    <w:rsid w:val="00804544"/>
    <w:rsid w:val="00805369"/>
    <w:rsid w:val="00805800"/>
    <w:rsid w:val="008060A5"/>
    <w:rsid w:val="008071AA"/>
    <w:rsid w:val="008074E7"/>
    <w:rsid w:val="00807650"/>
    <w:rsid w:val="008112CA"/>
    <w:rsid w:val="0081139F"/>
    <w:rsid w:val="00811478"/>
    <w:rsid w:val="00812B30"/>
    <w:rsid w:val="00812F06"/>
    <w:rsid w:val="00812F30"/>
    <w:rsid w:val="00813A92"/>
    <w:rsid w:val="00813E2B"/>
    <w:rsid w:val="008141BA"/>
    <w:rsid w:val="0081452C"/>
    <w:rsid w:val="0081460E"/>
    <w:rsid w:val="008148C2"/>
    <w:rsid w:val="008155F9"/>
    <w:rsid w:val="00815FC3"/>
    <w:rsid w:val="00816A8F"/>
    <w:rsid w:val="008208A4"/>
    <w:rsid w:val="00821A70"/>
    <w:rsid w:val="0082208A"/>
    <w:rsid w:val="00822D6C"/>
    <w:rsid w:val="00822D74"/>
    <w:rsid w:val="0082347F"/>
    <w:rsid w:val="008235E9"/>
    <w:rsid w:val="00823E73"/>
    <w:rsid w:val="00823F55"/>
    <w:rsid w:val="00824197"/>
    <w:rsid w:val="00824A96"/>
    <w:rsid w:val="00824EF7"/>
    <w:rsid w:val="00825330"/>
    <w:rsid w:val="00825851"/>
    <w:rsid w:val="00825D8A"/>
    <w:rsid w:val="00826058"/>
    <w:rsid w:val="0082611E"/>
    <w:rsid w:val="0082623A"/>
    <w:rsid w:val="0082627D"/>
    <w:rsid w:val="008262CC"/>
    <w:rsid w:val="0082647D"/>
    <w:rsid w:val="00827345"/>
    <w:rsid w:val="008276D5"/>
    <w:rsid w:val="00827777"/>
    <w:rsid w:val="00830D5C"/>
    <w:rsid w:val="00832523"/>
    <w:rsid w:val="00832DAD"/>
    <w:rsid w:val="008331F2"/>
    <w:rsid w:val="0083320B"/>
    <w:rsid w:val="00835165"/>
    <w:rsid w:val="0083557F"/>
    <w:rsid w:val="008367FC"/>
    <w:rsid w:val="00836B67"/>
    <w:rsid w:val="00836C98"/>
    <w:rsid w:val="008371BA"/>
    <w:rsid w:val="008373AA"/>
    <w:rsid w:val="008377F1"/>
    <w:rsid w:val="0083781E"/>
    <w:rsid w:val="00837F24"/>
    <w:rsid w:val="008409D0"/>
    <w:rsid w:val="00840C8E"/>
    <w:rsid w:val="00840FAA"/>
    <w:rsid w:val="00841CDB"/>
    <w:rsid w:val="008420BC"/>
    <w:rsid w:val="00842744"/>
    <w:rsid w:val="00842E55"/>
    <w:rsid w:val="00843215"/>
    <w:rsid w:val="00843282"/>
    <w:rsid w:val="008436C6"/>
    <w:rsid w:val="008436FC"/>
    <w:rsid w:val="008454ED"/>
    <w:rsid w:val="008457D4"/>
    <w:rsid w:val="00845A7A"/>
    <w:rsid w:val="00845BAB"/>
    <w:rsid w:val="008461D1"/>
    <w:rsid w:val="00846AEB"/>
    <w:rsid w:val="00846B9B"/>
    <w:rsid w:val="00847502"/>
    <w:rsid w:val="00847697"/>
    <w:rsid w:val="0084793E"/>
    <w:rsid w:val="00847FF6"/>
    <w:rsid w:val="00850710"/>
    <w:rsid w:val="008510E2"/>
    <w:rsid w:val="00851920"/>
    <w:rsid w:val="00851B20"/>
    <w:rsid w:val="008522B2"/>
    <w:rsid w:val="0085272D"/>
    <w:rsid w:val="008536E6"/>
    <w:rsid w:val="0085394F"/>
    <w:rsid w:val="00853954"/>
    <w:rsid w:val="008548E9"/>
    <w:rsid w:val="00856D9E"/>
    <w:rsid w:val="00856EAF"/>
    <w:rsid w:val="00857064"/>
    <w:rsid w:val="00860040"/>
    <w:rsid w:val="008606FB"/>
    <w:rsid w:val="00860DBB"/>
    <w:rsid w:val="00861D2D"/>
    <w:rsid w:val="008629CC"/>
    <w:rsid w:val="00862ACA"/>
    <w:rsid w:val="00862B3F"/>
    <w:rsid w:val="00862C43"/>
    <w:rsid w:val="0086571A"/>
    <w:rsid w:val="00866302"/>
    <w:rsid w:val="00866A24"/>
    <w:rsid w:val="00866F0C"/>
    <w:rsid w:val="00867369"/>
    <w:rsid w:val="00867C99"/>
    <w:rsid w:val="008708B5"/>
    <w:rsid w:val="00870A01"/>
    <w:rsid w:val="008710B7"/>
    <w:rsid w:val="00871495"/>
    <w:rsid w:val="008721D4"/>
    <w:rsid w:val="00872562"/>
    <w:rsid w:val="008725B3"/>
    <w:rsid w:val="008725CA"/>
    <w:rsid w:val="00872C5F"/>
    <w:rsid w:val="00873405"/>
    <w:rsid w:val="008743D1"/>
    <w:rsid w:val="008748B2"/>
    <w:rsid w:val="00874921"/>
    <w:rsid w:val="00874937"/>
    <w:rsid w:val="00874B8C"/>
    <w:rsid w:val="00875299"/>
    <w:rsid w:val="00875311"/>
    <w:rsid w:val="00875776"/>
    <w:rsid w:val="00875EED"/>
    <w:rsid w:val="00875F89"/>
    <w:rsid w:val="00876A76"/>
    <w:rsid w:val="0087746F"/>
    <w:rsid w:val="0087756C"/>
    <w:rsid w:val="00880062"/>
    <w:rsid w:val="00881EFA"/>
    <w:rsid w:val="008825D6"/>
    <w:rsid w:val="00882D35"/>
    <w:rsid w:val="00882D38"/>
    <w:rsid w:val="00882F61"/>
    <w:rsid w:val="00883A58"/>
    <w:rsid w:val="00884596"/>
    <w:rsid w:val="008862D8"/>
    <w:rsid w:val="00886772"/>
    <w:rsid w:val="008872A1"/>
    <w:rsid w:val="00887775"/>
    <w:rsid w:val="0089013C"/>
    <w:rsid w:val="0089064A"/>
    <w:rsid w:val="0089140B"/>
    <w:rsid w:val="00891B9E"/>
    <w:rsid w:val="00891C10"/>
    <w:rsid w:val="00892100"/>
    <w:rsid w:val="00892525"/>
    <w:rsid w:val="008927E0"/>
    <w:rsid w:val="008932A3"/>
    <w:rsid w:val="008935E9"/>
    <w:rsid w:val="00893962"/>
    <w:rsid w:val="0089404B"/>
    <w:rsid w:val="0089526E"/>
    <w:rsid w:val="00895840"/>
    <w:rsid w:val="00895F23"/>
    <w:rsid w:val="008966EF"/>
    <w:rsid w:val="008969DF"/>
    <w:rsid w:val="00897B94"/>
    <w:rsid w:val="008A0FDE"/>
    <w:rsid w:val="008A155E"/>
    <w:rsid w:val="008A1EB7"/>
    <w:rsid w:val="008A2A41"/>
    <w:rsid w:val="008A2E70"/>
    <w:rsid w:val="008A3192"/>
    <w:rsid w:val="008A39E8"/>
    <w:rsid w:val="008A3E8B"/>
    <w:rsid w:val="008A42C5"/>
    <w:rsid w:val="008A501A"/>
    <w:rsid w:val="008A54E7"/>
    <w:rsid w:val="008A5E73"/>
    <w:rsid w:val="008A626F"/>
    <w:rsid w:val="008A63EF"/>
    <w:rsid w:val="008A6D3B"/>
    <w:rsid w:val="008A7D62"/>
    <w:rsid w:val="008B0072"/>
    <w:rsid w:val="008B148E"/>
    <w:rsid w:val="008B1635"/>
    <w:rsid w:val="008B3296"/>
    <w:rsid w:val="008B4B4F"/>
    <w:rsid w:val="008B4D0B"/>
    <w:rsid w:val="008B4EF3"/>
    <w:rsid w:val="008B51CD"/>
    <w:rsid w:val="008B56C7"/>
    <w:rsid w:val="008B56CA"/>
    <w:rsid w:val="008B5B3C"/>
    <w:rsid w:val="008B5CC3"/>
    <w:rsid w:val="008B609A"/>
    <w:rsid w:val="008B7134"/>
    <w:rsid w:val="008B7179"/>
    <w:rsid w:val="008C0185"/>
    <w:rsid w:val="008C02AC"/>
    <w:rsid w:val="008C0383"/>
    <w:rsid w:val="008C06BB"/>
    <w:rsid w:val="008C0CB7"/>
    <w:rsid w:val="008C1048"/>
    <w:rsid w:val="008C17B1"/>
    <w:rsid w:val="008C1D5E"/>
    <w:rsid w:val="008C258B"/>
    <w:rsid w:val="008C25A0"/>
    <w:rsid w:val="008C319C"/>
    <w:rsid w:val="008C382E"/>
    <w:rsid w:val="008C4DA9"/>
    <w:rsid w:val="008C5537"/>
    <w:rsid w:val="008C6047"/>
    <w:rsid w:val="008C67E2"/>
    <w:rsid w:val="008C77E1"/>
    <w:rsid w:val="008D03E7"/>
    <w:rsid w:val="008D0429"/>
    <w:rsid w:val="008D0656"/>
    <w:rsid w:val="008D07D5"/>
    <w:rsid w:val="008D0984"/>
    <w:rsid w:val="008D1FD7"/>
    <w:rsid w:val="008D2CD0"/>
    <w:rsid w:val="008D3125"/>
    <w:rsid w:val="008D3B4F"/>
    <w:rsid w:val="008D4403"/>
    <w:rsid w:val="008D46E9"/>
    <w:rsid w:val="008D767B"/>
    <w:rsid w:val="008D76BD"/>
    <w:rsid w:val="008E0B47"/>
    <w:rsid w:val="008E0F04"/>
    <w:rsid w:val="008E0FA8"/>
    <w:rsid w:val="008E12AF"/>
    <w:rsid w:val="008E1BBC"/>
    <w:rsid w:val="008E2324"/>
    <w:rsid w:val="008E247D"/>
    <w:rsid w:val="008E24F4"/>
    <w:rsid w:val="008E347E"/>
    <w:rsid w:val="008E3CCB"/>
    <w:rsid w:val="008E5264"/>
    <w:rsid w:val="008E558A"/>
    <w:rsid w:val="008E5ABA"/>
    <w:rsid w:val="008E5BF4"/>
    <w:rsid w:val="008E5CD2"/>
    <w:rsid w:val="008E61B5"/>
    <w:rsid w:val="008E743C"/>
    <w:rsid w:val="008E7707"/>
    <w:rsid w:val="008E7D8C"/>
    <w:rsid w:val="008E7F99"/>
    <w:rsid w:val="008F00BD"/>
    <w:rsid w:val="008F02F8"/>
    <w:rsid w:val="008F043A"/>
    <w:rsid w:val="008F0829"/>
    <w:rsid w:val="008F11B3"/>
    <w:rsid w:val="008F1B52"/>
    <w:rsid w:val="008F26CD"/>
    <w:rsid w:val="008F3B42"/>
    <w:rsid w:val="008F3E49"/>
    <w:rsid w:val="008F49BE"/>
    <w:rsid w:val="008F5493"/>
    <w:rsid w:val="008F619C"/>
    <w:rsid w:val="008F656C"/>
    <w:rsid w:val="008F680A"/>
    <w:rsid w:val="008F7523"/>
    <w:rsid w:val="009002D1"/>
    <w:rsid w:val="009005EE"/>
    <w:rsid w:val="00900909"/>
    <w:rsid w:val="00900A6A"/>
    <w:rsid w:val="0090108A"/>
    <w:rsid w:val="00901121"/>
    <w:rsid w:val="00901B59"/>
    <w:rsid w:val="0090215D"/>
    <w:rsid w:val="009022E9"/>
    <w:rsid w:val="0090283C"/>
    <w:rsid w:val="009028AA"/>
    <w:rsid w:val="00902F1C"/>
    <w:rsid w:val="00903279"/>
    <w:rsid w:val="009039BF"/>
    <w:rsid w:val="009040B1"/>
    <w:rsid w:val="0090476C"/>
    <w:rsid w:val="00904C13"/>
    <w:rsid w:val="00904D1C"/>
    <w:rsid w:val="00904F77"/>
    <w:rsid w:val="00905012"/>
    <w:rsid w:val="0090514A"/>
    <w:rsid w:val="00905325"/>
    <w:rsid w:val="00905CF5"/>
    <w:rsid w:val="009062D1"/>
    <w:rsid w:val="009064CA"/>
    <w:rsid w:val="009064F2"/>
    <w:rsid w:val="00906C9E"/>
    <w:rsid w:val="00907346"/>
    <w:rsid w:val="00907D05"/>
    <w:rsid w:val="009101A7"/>
    <w:rsid w:val="0091085B"/>
    <w:rsid w:val="00910D25"/>
    <w:rsid w:val="0091144C"/>
    <w:rsid w:val="009115E9"/>
    <w:rsid w:val="00914516"/>
    <w:rsid w:val="00914550"/>
    <w:rsid w:val="00914605"/>
    <w:rsid w:val="00915C99"/>
    <w:rsid w:val="009163F5"/>
    <w:rsid w:val="0091665A"/>
    <w:rsid w:val="00916E0F"/>
    <w:rsid w:val="00917689"/>
    <w:rsid w:val="00917891"/>
    <w:rsid w:val="0092016F"/>
    <w:rsid w:val="00920619"/>
    <w:rsid w:val="00920851"/>
    <w:rsid w:val="00920966"/>
    <w:rsid w:val="00921791"/>
    <w:rsid w:val="00921892"/>
    <w:rsid w:val="00921CDE"/>
    <w:rsid w:val="009228F6"/>
    <w:rsid w:val="00924CE3"/>
    <w:rsid w:val="00925191"/>
    <w:rsid w:val="00925D3F"/>
    <w:rsid w:val="009260D6"/>
    <w:rsid w:val="009263FC"/>
    <w:rsid w:val="00926413"/>
    <w:rsid w:val="009265C3"/>
    <w:rsid w:val="00926B9A"/>
    <w:rsid w:val="0092760C"/>
    <w:rsid w:val="00927B5B"/>
    <w:rsid w:val="00927BBC"/>
    <w:rsid w:val="00927BBE"/>
    <w:rsid w:val="00927EE6"/>
    <w:rsid w:val="00930283"/>
    <w:rsid w:val="009305AF"/>
    <w:rsid w:val="009318B7"/>
    <w:rsid w:val="00932216"/>
    <w:rsid w:val="00933657"/>
    <w:rsid w:val="0093371D"/>
    <w:rsid w:val="00933D3F"/>
    <w:rsid w:val="009345CF"/>
    <w:rsid w:val="00935D97"/>
    <w:rsid w:val="0093648A"/>
    <w:rsid w:val="00937E0C"/>
    <w:rsid w:val="00937EAD"/>
    <w:rsid w:val="00940117"/>
    <w:rsid w:val="00940E18"/>
    <w:rsid w:val="009420F4"/>
    <w:rsid w:val="009428BA"/>
    <w:rsid w:val="0094305C"/>
    <w:rsid w:val="00943A70"/>
    <w:rsid w:val="00943AD2"/>
    <w:rsid w:val="00943BC1"/>
    <w:rsid w:val="0094437D"/>
    <w:rsid w:val="00945228"/>
    <w:rsid w:val="0094556D"/>
    <w:rsid w:val="009455F1"/>
    <w:rsid w:val="00946513"/>
    <w:rsid w:val="0094735C"/>
    <w:rsid w:val="00950045"/>
    <w:rsid w:val="00950F74"/>
    <w:rsid w:val="009516BA"/>
    <w:rsid w:val="0095177A"/>
    <w:rsid w:val="0095293D"/>
    <w:rsid w:val="00952DAD"/>
    <w:rsid w:val="00952FA9"/>
    <w:rsid w:val="009534F4"/>
    <w:rsid w:val="00953523"/>
    <w:rsid w:val="009539C3"/>
    <w:rsid w:val="009540D1"/>
    <w:rsid w:val="0095437A"/>
    <w:rsid w:val="00954B44"/>
    <w:rsid w:val="009550B3"/>
    <w:rsid w:val="00955F56"/>
    <w:rsid w:val="00956341"/>
    <w:rsid w:val="00956373"/>
    <w:rsid w:val="0095645A"/>
    <w:rsid w:val="00956BF5"/>
    <w:rsid w:val="00956C77"/>
    <w:rsid w:val="00956ED7"/>
    <w:rsid w:val="00957A0E"/>
    <w:rsid w:val="00957CC9"/>
    <w:rsid w:val="00960159"/>
    <w:rsid w:val="00960CE7"/>
    <w:rsid w:val="00961F6C"/>
    <w:rsid w:val="009623F0"/>
    <w:rsid w:val="00962A1E"/>
    <w:rsid w:val="009631F0"/>
    <w:rsid w:val="00963351"/>
    <w:rsid w:val="00963750"/>
    <w:rsid w:val="009637B3"/>
    <w:rsid w:val="009642A4"/>
    <w:rsid w:val="009648DA"/>
    <w:rsid w:val="00965122"/>
    <w:rsid w:val="0096592C"/>
    <w:rsid w:val="00965E98"/>
    <w:rsid w:val="0096628A"/>
    <w:rsid w:val="009673E8"/>
    <w:rsid w:val="0097039A"/>
    <w:rsid w:val="00970E28"/>
    <w:rsid w:val="0097122A"/>
    <w:rsid w:val="009715E4"/>
    <w:rsid w:val="00972AA8"/>
    <w:rsid w:val="00972B74"/>
    <w:rsid w:val="00973255"/>
    <w:rsid w:val="00973DB3"/>
    <w:rsid w:val="009740B5"/>
    <w:rsid w:val="00974BFF"/>
    <w:rsid w:val="009754C9"/>
    <w:rsid w:val="009762A9"/>
    <w:rsid w:val="00976BA7"/>
    <w:rsid w:val="00976E31"/>
    <w:rsid w:val="00977D13"/>
    <w:rsid w:val="0098118A"/>
    <w:rsid w:val="00981907"/>
    <w:rsid w:val="009819C4"/>
    <w:rsid w:val="00981D4F"/>
    <w:rsid w:val="009827D9"/>
    <w:rsid w:val="00982910"/>
    <w:rsid w:val="009829C2"/>
    <w:rsid w:val="009831B2"/>
    <w:rsid w:val="0098431A"/>
    <w:rsid w:val="00986A77"/>
    <w:rsid w:val="00986E59"/>
    <w:rsid w:val="00987AB2"/>
    <w:rsid w:val="009916D9"/>
    <w:rsid w:val="00992CA7"/>
    <w:rsid w:val="00993197"/>
    <w:rsid w:val="0099326E"/>
    <w:rsid w:val="00993651"/>
    <w:rsid w:val="00993785"/>
    <w:rsid w:val="00993C33"/>
    <w:rsid w:val="009945A7"/>
    <w:rsid w:val="0099461C"/>
    <w:rsid w:val="009950F4"/>
    <w:rsid w:val="0099594D"/>
    <w:rsid w:val="009959F9"/>
    <w:rsid w:val="00996A77"/>
    <w:rsid w:val="00996DB1"/>
    <w:rsid w:val="00997363"/>
    <w:rsid w:val="00997842"/>
    <w:rsid w:val="00997D3D"/>
    <w:rsid w:val="009A010A"/>
    <w:rsid w:val="009A0166"/>
    <w:rsid w:val="009A04A8"/>
    <w:rsid w:val="009A0731"/>
    <w:rsid w:val="009A0E19"/>
    <w:rsid w:val="009A126E"/>
    <w:rsid w:val="009A28FE"/>
    <w:rsid w:val="009A2CEA"/>
    <w:rsid w:val="009A35FC"/>
    <w:rsid w:val="009A3CFF"/>
    <w:rsid w:val="009A4888"/>
    <w:rsid w:val="009A50A1"/>
    <w:rsid w:val="009A50EB"/>
    <w:rsid w:val="009A521B"/>
    <w:rsid w:val="009A5524"/>
    <w:rsid w:val="009B014D"/>
    <w:rsid w:val="009B13ED"/>
    <w:rsid w:val="009B1416"/>
    <w:rsid w:val="009B14A6"/>
    <w:rsid w:val="009B1585"/>
    <w:rsid w:val="009B18F7"/>
    <w:rsid w:val="009B2643"/>
    <w:rsid w:val="009B2EE8"/>
    <w:rsid w:val="009B3759"/>
    <w:rsid w:val="009B41D7"/>
    <w:rsid w:val="009B4211"/>
    <w:rsid w:val="009B4889"/>
    <w:rsid w:val="009B48A2"/>
    <w:rsid w:val="009B4B3E"/>
    <w:rsid w:val="009B52F3"/>
    <w:rsid w:val="009B5E76"/>
    <w:rsid w:val="009B7073"/>
    <w:rsid w:val="009B7DBB"/>
    <w:rsid w:val="009C1353"/>
    <w:rsid w:val="009C157C"/>
    <w:rsid w:val="009C16AA"/>
    <w:rsid w:val="009C19AD"/>
    <w:rsid w:val="009C1A33"/>
    <w:rsid w:val="009C2B88"/>
    <w:rsid w:val="009C3F51"/>
    <w:rsid w:val="009C3F8E"/>
    <w:rsid w:val="009C50A2"/>
    <w:rsid w:val="009C54A6"/>
    <w:rsid w:val="009C567D"/>
    <w:rsid w:val="009C5AD7"/>
    <w:rsid w:val="009C620A"/>
    <w:rsid w:val="009C6648"/>
    <w:rsid w:val="009C7B8A"/>
    <w:rsid w:val="009C7C4B"/>
    <w:rsid w:val="009D001F"/>
    <w:rsid w:val="009D0763"/>
    <w:rsid w:val="009D094B"/>
    <w:rsid w:val="009D0A93"/>
    <w:rsid w:val="009D15F8"/>
    <w:rsid w:val="009D1628"/>
    <w:rsid w:val="009D202D"/>
    <w:rsid w:val="009D2289"/>
    <w:rsid w:val="009D2519"/>
    <w:rsid w:val="009D2707"/>
    <w:rsid w:val="009D2DD4"/>
    <w:rsid w:val="009D4987"/>
    <w:rsid w:val="009D4F68"/>
    <w:rsid w:val="009D5C5E"/>
    <w:rsid w:val="009D73F8"/>
    <w:rsid w:val="009D7BCD"/>
    <w:rsid w:val="009E0405"/>
    <w:rsid w:val="009E04AE"/>
    <w:rsid w:val="009E08CF"/>
    <w:rsid w:val="009E197A"/>
    <w:rsid w:val="009E1BEF"/>
    <w:rsid w:val="009E1FA2"/>
    <w:rsid w:val="009E320C"/>
    <w:rsid w:val="009E3348"/>
    <w:rsid w:val="009E42C6"/>
    <w:rsid w:val="009E42DB"/>
    <w:rsid w:val="009E44AF"/>
    <w:rsid w:val="009E739E"/>
    <w:rsid w:val="009F01AA"/>
    <w:rsid w:val="009F05D6"/>
    <w:rsid w:val="009F0960"/>
    <w:rsid w:val="009F0979"/>
    <w:rsid w:val="009F1179"/>
    <w:rsid w:val="009F1DC5"/>
    <w:rsid w:val="009F1F32"/>
    <w:rsid w:val="009F2C67"/>
    <w:rsid w:val="009F357E"/>
    <w:rsid w:val="009F3F26"/>
    <w:rsid w:val="009F3F32"/>
    <w:rsid w:val="009F40D2"/>
    <w:rsid w:val="009F4E64"/>
    <w:rsid w:val="009F5021"/>
    <w:rsid w:val="009F52BD"/>
    <w:rsid w:val="009F54AF"/>
    <w:rsid w:val="009F5734"/>
    <w:rsid w:val="009F7C9D"/>
    <w:rsid w:val="00A003C7"/>
    <w:rsid w:val="00A006DD"/>
    <w:rsid w:val="00A00CCD"/>
    <w:rsid w:val="00A0115C"/>
    <w:rsid w:val="00A013B8"/>
    <w:rsid w:val="00A01A56"/>
    <w:rsid w:val="00A01BE0"/>
    <w:rsid w:val="00A01E2C"/>
    <w:rsid w:val="00A01EE3"/>
    <w:rsid w:val="00A0224A"/>
    <w:rsid w:val="00A02BC8"/>
    <w:rsid w:val="00A03192"/>
    <w:rsid w:val="00A036C2"/>
    <w:rsid w:val="00A039DE"/>
    <w:rsid w:val="00A03B04"/>
    <w:rsid w:val="00A03F9B"/>
    <w:rsid w:val="00A0515D"/>
    <w:rsid w:val="00A05317"/>
    <w:rsid w:val="00A05D6C"/>
    <w:rsid w:val="00A06286"/>
    <w:rsid w:val="00A06520"/>
    <w:rsid w:val="00A0742D"/>
    <w:rsid w:val="00A079B7"/>
    <w:rsid w:val="00A1021B"/>
    <w:rsid w:val="00A10325"/>
    <w:rsid w:val="00A10357"/>
    <w:rsid w:val="00A104DC"/>
    <w:rsid w:val="00A10925"/>
    <w:rsid w:val="00A10B9B"/>
    <w:rsid w:val="00A11672"/>
    <w:rsid w:val="00A11A8F"/>
    <w:rsid w:val="00A11C26"/>
    <w:rsid w:val="00A11C62"/>
    <w:rsid w:val="00A1296D"/>
    <w:rsid w:val="00A12BE7"/>
    <w:rsid w:val="00A12C16"/>
    <w:rsid w:val="00A12DE8"/>
    <w:rsid w:val="00A13AE7"/>
    <w:rsid w:val="00A13E88"/>
    <w:rsid w:val="00A142CB"/>
    <w:rsid w:val="00A146B7"/>
    <w:rsid w:val="00A14762"/>
    <w:rsid w:val="00A15515"/>
    <w:rsid w:val="00A16124"/>
    <w:rsid w:val="00A16185"/>
    <w:rsid w:val="00A1772C"/>
    <w:rsid w:val="00A17976"/>
    <w:rsid w:val="00A17E3E"/>
    <w:rsid w:val="00A20C58"/>
    <w:rsid w:val="00A2165D"/>
    <w:rsid w:val="00A21BC5"/>
    <w:rsid w:val="00A2202A"/>
    <w:rsid w:val="00A22D10"/>
    <w:rsid w:val="00A23166"/>
    <w:rsid w:val="00A237F1"/>
    <w:rsid w:val="00A23B7F"/>
    <w:rsid w:val="00A23CE5"/>
    <w:rsid w:val="00A244B7"/>
    <w:rsid w:val="00A24901"/>
    <w:rsid w:val="00A2545A"/>
    <w:rsid w:val="00A25713"/>
    <w:rsid w:val="00A25A56"/>
    <w:rsid w:val="00A25C76"/>
    <w:rsid w:val="00A27179"/>
    <w:rsid w:val="00A300DB"/>
    <w:rsid w:val="00A300E7"/>
    <w:rsid w:val="00A301AE"/>
    <w:rsid w:val="00A309FB"/>
    <w:rsid w:val="00A30D34"/>
    <w:rsid w:val="00A30DE1"/>
    <w:rsid w:val="00A31030"/>
    <w:rsid w:val="00A310B8"/>
    <w:rsid w:val="00A31CA2"/>
    <w:rsid w:val="00A32812"/>
    <w:rsid w:val="00A32EE4"/>
    <w:rsid w:val="00A330B0"/>
    <w:rsid w:val="00A334C6"/>
    <w:rsid w:val="00A33894"/>
    <w:rsid w:val="00A33BB1"/>
    <w:rsid w:val="00A33CCF"/>
    <w:rsid w:val="00A3414E"/>
    <w:rsid w:val="00A342B4"/>
    <w:rsid w:val="00A35309"/>
    <w:rsid w:val="00A35C1B"/>
    <w:rsid w:val="00A366D5"/>
    <w:rsid w:val="00A367AD"/>
    <w:rsid w:val="00A36808"/>
    <w:rsid w:val="00A4050C"/>
    <w:rsid w:val="00A40F32"/>
    <w:rsid w:val="00A411C1"/>
    <w:rsid w:val="00A413A0"/>
    <w:rsid w:val="00A415FA"/>
    <w:rsid w:val="00A417CD"/>
    <w:rsid w:val="00A42584"/>
    <w:rsid w:val="00A42625"/>
    <w:rsid w:val="00A43C6A"/>
    <w:rsid w:val="00A44046"/>
    <w:rsid w:val="00A4486C"/>
    <w:rsid w:val="00A44AE4"/>
    <w:rsid w:val="00A44BAA"/>
    <w:rsid w:val="00A44E68"/>
    <w:rsid w:val="00A45E0C"/>
    <w:rsid w:val="00A45E1C"/>
    <w:rsid w:val="00A45EC1"/>
    <w:rsid w:val="00A461B6"/>
    <w:rsid w:val="00A46932"/>
    <w:rsid w:val="00A46A84"/>
    <w:rsid w:val="00A46F28"/>
    <w:rsid w:val="00A5051D"/>
    <w:rsid w:val="00A5128B"/>
    <w:rsid w:val="00A523FC"/>
    <w:rsid w:val="00A54723"/>
    <w:rsid w:val="00A54C16"/>
    <w:rsid w:val="00A557E7"/>
    <w:rsid w:val="00A55EB8"/>
    <w:rsid w:val="00A56077"/>
    <w:rsid w:val="00A571F8"/>
    <w:rsid w:val="00A57612"/>
    <w:rsid w:val="00A57C15"/>
    <w:rsid w:val="00A57D72"/>
    <w:rsid w:val="00A57EDD"/>
    <w:rsid w:val="00A6026F"/>
    <w:rsid w:val="00A602CA"/>
    <w:rsid w:val="00A607DF"/>
    <w:rsid w:val="00A61BB5"/>
    <w:rsid w:val="00A61F20"/>
    <w:rsid w:val="00A62427"/>
    <w:rsid w:val="00A62CB0"/>
    <w:rsid w:val="00A64177"/>
    <w:rsid w:val="00A650E9"/>
    <w:rsid w:val="00A65365"/>
    <w:rsid w:val="00A65A9E"/>
    <w:rsid w:val="00A65B0E"/>
    <w:rsid w:val="00A6624E"/>
    <w:rsid w:val="00A6708F"/>
    <w:rsid w:val="00A678C1"/>
    <w:rsid w:val="00A679A5"/>
    <w:rsid w:val="00A67B7C"/>
    <w:rsid w:val="00A67F7A"/>
    <w:rsid w:val="00A70231"/>
    <w:rsid w:val="00A707AB"/>
    <w:rsid w:val="00A711EB"/>
    <w:rsid w:val="00A712EB"/>
    <w:rsid w:val="00A71395"/>
    <w:rsid w:val="00A720D8"/>
    <w:rsid w:val="00A7272B"/>
    <w:rsid w:val="00A7320C"/>
    <w:rsid w:val="00A745A5"/>
    <w:rsid w:val="00A74D8D"/>
    <w:rsid w:val="00A75259"/>
    <w:rsid w:val="00A75976"/>
    <w:rsid w:val="00A76DB3"/>
    <w:rsid w:val="00A77360"/>
    <w:rsid w:val="00A775E1"/>
    <w:rsid w:val="00A77AAA"/>
    <w:rsid w:val="00A802EE"/>
    <w:rsid w:val="00A80C90"/>
    <w:rsid w:val="00A80F80"/>
    <w:rsid w:val="00A81DB5"/>
    <w:rsid w:val="00A83BC1"/>
    <w:rsid w:val="00A83D0A"/>
    <w:rsid w:val="00A85B77"/>
    <w:rsid w:val="00A860C4"/>
    <w:rsid w:val="00A864CC"/>
    <w:rsid w:val="00A86AB5"/>
    <w:rsid w:val="00A87C7B"/>
    <w:rsid w:val="00A9026F"/>
    <w:rsid w:val="00A90955"/>
    <w:rsid w:val="00A9121A"/>
    <w:rsid w:val="00A91598"/>
    <w:rsid w:val="00A91656"/>
    <w:rsid w:val="00A917AC"/>
    <w:rsid w:val="00A91E49"/>
    <w:rsid w:val="00A92EAB"/>
    <w:rsid w:val="00A9367F"/>
    <w:rsid w:val="00A93C2A"/>
    <w:rsid w:val="00A93F1E"/>
    <w:rsid w:val="00A943CE"/>
    <w:rsid w:val="00A9468F"/>
    <w:rsid w:val="00A9476C"/>
    <w:rsid w:val="00A95921"/>
    <w:rsid w:val="00A95B41"/>
    <w:rsid w:val="00A9697F"/>
    <w:rsid w:val="00A96A89"/>
    <w:rsid w:val="00A97206"/>
    <w:rsid w:val="00A972CD"/>
    <w:rsid w:val="00AA04DE"/>
    <w:rsid w:val="00AA0A63"/>
    <w:rsid w:val="00AA0B11"/>
    <w:rsid w:val="00AA0ECF"/>
    <w:rsid w:val="00AA14B1"/>
    <w:rsid w:val="00AA16DE"/>
    <w:rsid w:val="00AA21C5"/>
    <w:rsid w:val="00AA2568"/>
    <w:rsid w:val="00AA2F0E"/>
    <w:rsid w:val="00AA348E"/>
    <w:rsid w:val="00AA3498"/>
    <w:rsid w:val="00AA3BF1"/>
    <w:rsid w:val="00AA3D46"/>
    <w:rsid w:val="00AA40F4"/>
    <w:rsid w:val="00AA4E92"/>
    <w:rsid w:val="00AA5A31"/>
    <w:rsid w:val="00AA5B9E"/>
    <w:rsid w:val="00AA5FD8"/>
    <w:rsid w:val="00AA6472"/>
    <w:rsid w:val="00AA6688"/>
    <w:rsid w:val="00AA6E92"/>
    <w:rsid w:val="00AA7A34"/>
    <w:rsid w:val="00AA7E44"/>
    <w:rsid w:val="00AB0757"/>
    <w:rsid w:val="00AB1E02"/>
    <w:rsid w:val="00AB348C"/>
    <w:rsid w:val="00AB3BA4"/>
    <w:rsid w:val="00AB3D9B"/>
    <w:rsid w:val="00AB41DA"/>
    <w:rsid w:val="00AB4544"/>
    <w:rsid w:val="00AB4742"/>
    <w:rsid w:val="00AB47E0"/>
    <w:rsid w:val="00AB4A4B"/>
    <w:rsid w:val="00AB4B9D"/>
    <w:rsid w:val="00AB4CDD"/>
    <w:rsid w:val="00AB516C"/>
    <w:rsid w:val="00AB532F"/>
    <w:rsid w:val="00AB566D"/>
    <w:rsid w:val="00AB56C5"/>
    <w:rsid w:val="00AB57BB"/>
    <w:rsid w:val="00AB57FB"/>
    <w:rsid w:val="00AB63F9"/>
    <w:rsid w:val="00AB6450"/>
    <w:rsid w:val="00AB6C2B"/>
    <w:rsid w:val="00AB6DB8"/>
    <w:rsid w:val="00AB7009"/>
    <w:rsid w:val="00AB76E1"/>
    <w:rsid w:val="00AB7897"/>
    <w:rsid w:val="00AC037F"/>
    <w:rsid w:val="00AC046E"/>
    <w:rsid w:val="00AC075E"/>
    <w:rsid w:val="00AC13AC"/>
    <w:rsid w:val="00AC167E"/>
    <w:rsid w:val="00AC2612"/>
    <w:rsid w:val="00AC26DB"/>
    <w:rsid w:val="00AC352D"/>
    <w:rsid w:val="00AC37C9"/>
    <w:rsid w:val="00AC38E9"/>
    <w:rsid w:val="00AC3F82"/>
    <w:rsid w:val="00AC502C"/>
    <w:rsid w:val="00AC5461"/>
    <w:rsid w:val="00AC597C"/>
    <w:rsid w:val="00AC5CCF"/>
    <w:rsid w:val="00AC5E78"/>
    <w:rsid w:val="00AC610A"/>
    <w:rsid w:val="00AC6964"/>
    <w:rsid w:val="00AC69EE"/>
    <w:rsid w:val="00AC6C01"/>
    <w:rsid w:val="00AC71CA"/>
    <w:rsid w:val="00AC76CA"/>
    <w:rsid w:val="00AC78E9"/>
    <w:rsid w:val="00AC7981"/>
    <w:rsid w:val="00AC7982"/>
    <w:rsid w:val="00AD04BD"/>
    <w:rsid w:val="00AD053D"/>
    <w:rsid w:val="00AD0DE0"/>
    <w:rsid w:val="00AD170D"/>
    <w:rsid w:val="00AD20D5"/>
    <w:rsid w:val="00AD2E82"/>
    <w:rsid w:val="00AD2EA5"/>
    <w:rsid w:val="00AD2F86"/>
    <w:rsid w:val="00AD369D"/>
    <w:rsid w:val="00AD389D"/>
    <w:rsid w:val="00AD38BC"/>
    <w:rsid w:val="00AD39DC"/>
    <w:rsid w:val="00AD3B2F"/>
    <w:rsid w:val="00AD40D9"/>
    <w:rsid w:val="00AD40DC"/>
    <w:rsid w:val="00AD49C3"/>
    <w:rsid w:val="00AD49C6"/>
    <w:rsid w:val="00AD57DF"/>
    <w:rsid w:val="00AD65F6"/>
    <w:rsid w:val="00AD6C15"/>
    <w:rsid w:val="00AD6F1A"/>
    <w:rsid w:val="00AD781A"/>
    <w:rsid w:val="00AE0837"/>
    <w:rsid w:val="00AE0D9E"/>
    <w:rsid w:val="00AE1270"/>
    <w:rsid w:val="00AE375F"/>
    <w:rsid w:val="00AE39FB"/>
    <w:rsid w:val="00AE3D0B"/>
    <w:rsid w:val="00AE3EF6"/>
    <w:rsid w:val="00AE4535"/>
    <w:rsid w:val="00AE4890"/>
    <w:rsid w:val="00AE4C44"/>
    <w:rsid w:val="00AE538A"/>
    <w:rsid w:val="00AE5454"/>
    <w:rsid w:val="00AE5901"/>
    <w:rsid w:val="00AE6061"/>
    <w:rsid w:val="00AE6386"/>
    <w:rsid w:val="00AE67BA"/>
    <w:rsid w:val="00AE67E3"/>
    <w:rsid w:val="00AE7524"/>
    <w:rsid w:val="00AE7770"/>
    <w:rsid w:val="00AE7F2E"/>
    <w:rsid w:val="00AF01F0"/>
    <w:rsid w:val="00AF0700"/>
    <w:rsid w:val="00AF0A7A"/>
    <w:rsid w:val="00AF0C0D"/>
    <w:rsid w:val="00AF0F27"/>
    <w:rsid w:val="00AF1073"/>
    <w:rsid w:val="00AF12A8"/>
    <w:rsid w:val="00AF13E3"/>
    <w:rsid w:val="00AF18AD"/>
    <w:rsid w:val="00AF1969"/>
    <w:rsid w:val="00AF2401"/>
    <w:rsid w:val="00AF241D"/>
    <w:rsid w:val="00AF3308"/>
    <w:rsid w:val="00AF48B7"/>
    <w:rsid w:val="00AF4C35"/>
    <w:rsid w:val="00AF59F4"/>
    <w:rsid w:val="00AF5A57"/>
    <w:rsid w:val="00AF5C7E"/>
    <w:rsid w:val="00AF5E4B"/>
    <w:rsid w:val="00AF6E3D"/>
    <w:rsid w:val="00AF7804"/>
    <w:rsid w:val="00AF7AB2"/>
    <w:rsid w:val="00B0004F"/>
    <w:rsid w:val="00B00249"/>
    <w:rsid w:val="00B0055E"/>
    <w:rsid w:val="00B0166F"/>
    <w:rsid w:val="00B02ED2"/>
    <w:rsid w:val="00B0327D"/>
    <w:rsid w:val="00B032B0"/>
    <w:rsid w:val="00B03510"/>
    <w:rsid w:val="00B0358C"/>
    <w:rsid w:val="00B03FD1"/>
    <w:rsid w:val="00B047DB"/>
    <w:rsid w:val="00B050DD"/>
    <w:rsid w:val="00B052A7"/>
    <w:rsid w:val="00B05ED1"/>
    <w:rsid w:val="00B06119"/>
    <w:rsid w:val="00B062B2"/>
    <w:rsid w:val="00B06688"/>
    <w:rsid w:val="00B06979"/>
    <w:rsid w:val="00B06E0D"/>
    <w:rsid w:val="00B06E3D"/>
    <w:rsid w:val="00B10EFF"/>
    <w:rsid w:val="00B11186"/>
    <w:rsid w:val="00B1141A"/>
    <w:rsid w:val="00B114A5"/>
    <w:rsid w:val="00B114C4"/>
    <w:rsid w:val="00B11C2A"/>
    <w:rsid w:val="00B11DCF"/>
    <w:rsid w:val="00B11ED8"/>
    <w:rsid w:val="00B12F65"/>
    <w:rsid w:val="00B131C6"/>
    <w:rsid w:val="00B13AC4"/>
    <w:rsid w:val="00B13EFD"/>
    <w:rsid w:val="00B14A2A"/>
    <w:rsid w:val="00B14F36"/>
    <w:rsid w:val="00B1550D"/>
    <w:rsid w:val="00B15517"/>
    <w:rsid w:val="00B1611E"/>
    <w:rsid w:val="00B16432"/>
    <w:rsid w:val="00B16D1A"/>
    <w:rsid w:val="00B1755D"/>
    <w:rsid w:val="00B176FD"/>
    <w:rsid w:val="00B2020B"/>
    <w:rsid w:val="00B20280"/>
    <w:rsid w:val="00B204D2"/>
    <w:rsid w:val="00B206E6"/>
    <w:rsid w:val="00B20B7A"/>
    <w:rsid w:val="00B2185E"/>
    <w:rsid w:val="00B22B56"/>
    <w:rsid w:val="00B22BBE"/>
    <w:rsid w:val="00B23A06"/>
    <w:rsid w:val="00B23C4C"/>
    <w:rsid w:val="00B240EF"/>
    <w:rsid w:val="00B2430F"/>
    <w:rsid w:val="00B2455B"/>
    <w:rsid w:val="00B2466D"/>
    <w:rsid w:val="00B255AB"/>
    <w:rsid w:val="00B2635B"/>
    <w:rsid w:val="00B2687D"/>
    <w:rsid w:val="00B26955"/>
    <w:rsid w:val="00B2771F"/>
    <w:rsid w:val="00B30009"/>
    <w:rsid w:val="00B30229"/>
    <w:rsid w:val="00B30EF2"/>
    <w:rsid w:val="00B30FC1"/>
    <w:rsid w:val="00B31181"/>
    <w:rsid w:val="00B31567"/>
    <w:rsid w:val="00B31AD5"/>
    <w:rsid w:val="00B32057"/>
    <w:rsid w:val="00B32152"/>
    <w:rsid w:val="00B32DF7"/>
    <w:rsid w:val="00B331B6"/>
    <w:rsid w:val="00B33437"/>
    <w:rsid w:val="00B334D3"/>
    <w:rsid w:val="00B34C2D"/>
    <w:rsid w:val="00B34E66"/>
    <w:rsid w:val="00B35914"/>
    <w:rsid w:val="00B36919"/>
    <w:rsid w:val="00B36DA3"/>
    <w:rsid w:val="00B37B90"/>
    <w:rsid w:val="00B402FF"/>
    <w:rsid w:val="00B40454"/>
    <w:rsid w:val="00B4109D"/>
    <w:rsid w:val="00B412DB"/>
    <w:rsid w:val="00B417CC"/>
    <w:rsid w:val="00B418B6"/>
    <w:rsid w:val="00B41BDD"/>
    <w:rsid w:val="00B41E78"/>
    <w:rsid w:val="00B42F3D"/>
    <w:rsid w:val="00B4301B"/>
    <w:rsid w:val="00B43713"/>
    <w:rsid w:val="00B43C6B"/>
    <w:rsid w:val="00B44B3A"/>
    <w:rsid w:val="00B44BAB"/>
    <w:rsid w:val="00B44D3A"/>
    <w:rsid w:val="00B455FC"/>
    <w:rsid w:val="00B45827"/>
    <w:rsid w:val="00B45F73"/>
    <w:rsid w:val="00B4692A"/>
    <w:rsid w:val="00B46FF9"/>
    <w:rsid w:val="00B475DB"/>
    <w:rsid w:val="00B479A2"/>
    <w:rsid w:val="00B47F66"/>
    <w:rsid w:val="00B5093E"/>
    <w:rsid w:val="00B513C5"/>
    <w:rsid w:val="00B51767"/>
    <w:rsid w:val="00B51CED"/>
    <w:rsid w:val="00B526F1"/>
    <w:rsid w:val="00B5310D"/>
    <w:rsid w:val="00B53962"/>
    <w:rsid w:val="00B53B91"/>
    <w:rsid w:val="00B54589"/>
    <w:rsid w:val="00B5608D"/>
    <w:rsid w:val="00B56282"/>
    <w:rsid w:val="00B5641A"/>
    <w:rsid w:val="00B57461"/>
    <w:rsid w:val="00B6060F"/>
    <w:rsid w:val="00B607EF"/>
    <w:rsid w:val="00B619BA"/>
    <w:rsid w:val="00B627F9"/>
    <w:rsid w:val="00B63616"/>
    <w:rsid w:val="00B636B5"/>
    <w:rsid w:val="00B637B2"/>
    <w:rsid w:val="00B6441F"/>
    <w:rsid w:val="00B648EF"/>
    <w:rsid w:val="00B64B2A"/>
    <w:rsid w:val="00B64F8E"/>
    <w:rsid w:val="00B658F0"/>
    <w:rsid w:val="00B65A1F"/>
    <w:rsid w:val="00B65BAB"/>
    <w:rsid w:val="00B65F53"/>
    <w:rsid w:val="00B665DB"/>
    <w:rsid w:val="00B666C1"/>
    <w:rsid w:val="00B66727"/>
    <w:rsid w:val="00B67056"/>
    <w:rsid w:val="00B672C3"/>
    <w:rsid w:val="00B677DA"/>
    <w:rsid w:val="00B67BAE"/>
    <w:rsid w:val="00B70826"/>
    <w:rsid w:val="00B70AF2"/>
    <w:rsid w:val="00B72558"/>
    <w:rsid w:val="00B728A6"/>
    <w:rsid w:val="00B7362B"/>
    <w:rsid w:val="00B739F4"/>
    <w:rsid w:val="00B74203"/>
    <w:rsid w:val="00B74945"/>
    <w:rsid w:val="00B7527C"/>
    <w:rsid w:val="00B7563B"/>
    <w:rsid w:val="00B75C0C"/>
    <w:rsid w:val="00B76185"/>
    <w:rsid w:val="00B76C87"/>
    <w:rsid w:val="00B8033E"/>
    <w:rsid w:val="00B80CD3"/>
    <w:rsid w:val="00B80D9E"/>
    <w:rsid w:val="00B8127A"/>
    <w:rsid w:val="00B81386"/>
    <w:rsid w:val="00B81564"/>
    <w:rsid w:val="00B815BC"/>
    <w:rsid w:val="00B81769"/>
    <w:rsid w:val="00B83B90"/>
    <w:rsid w:val="00B83E3F"/>
    <w:rsid w:val="00B8495D"/>
    <w:rsid w:val="00B84B88"/>
    <w:rsid w:val="00B85942"/>
    <w:rsid w:val="00B8681C"/>
    <w:rsid w:val="00B86842"/>
    <w:rsid w:val="00B8694E"/>
    <w:rsid w:val="00B87209"/>
    <w:rsid w:val="00B87470"/>
    <w:rsid w:val="00B8769B"/>
    <w:rsid w:val="00B87B02"/>
    <w:rsid w:val="00B90836"/>
    <w:rsid w:val="00B90E0C"/>
    <w:rsid w:val="00B9166E"/>
    <w:rsid w:val="00B917BD"/>
    <w:rsid w:val="00B91993"/>
    <w:rsid w:val="00B91C23"/>
    <w:rsid w:val="00B922B7"/>
    <w:rsid w:val="00B92A31"/>
    <w:rsid w:val="00B9333E"/>
    <w:rsid w:val="00B933EB"/>
    <w:rsid w:val="00B93590"/>
    <w:rsid w:val="00B943CB"/>
    <w:rsid w:val="00B94699"/>
    <w:rsid w:val="00B94DAA"/>
    <w:rsid w:val="00B94F50"/>
    <w:rsid w:val="00B956FF"/>
    <w:rsid w:val="00B95BCD"/>
    <w:rsid w:val="00B95CAD"/>
    <w:rsid w:val="00B96072"/>
    <w:rsid w:val="00B96596"/>
    <w:rsid w:val="00B965B9"/>
    <w:rsid w:val="00B96D2B"/>
    <w:rsid w:val="00B96E48"/>
    <w:rsid w:val="00BA02ED"/>
    <w:rsid w:val="00BA0471"/>
    <w:rsid w:val="00BA04D6"/>
    <w:rsid w:val="00BA1847"/>
    <w:rsid w:val="00BA18E4"/>
    <w:rsid w:val="00BA21EA"/>
    <w:rsid w:val="00BA237E"/>
    <w:rsid w:val="00BA23F2"/>
    <w:rsid w:val="00BA335A"/>
    <w:rsid w:val="00BA3401"/>
    <w:rsid w:val="00BA344A"/>
    <w:rsid w:val="00BA34F8"/>
    <w:rsid w:val="00BA50DD"/>
    <w:rsid w:val="00BA54FA"/>
    <w:rsid w:val="00BA59A7"/>
    <w:rsid w:val="00BA5A95"/>
    <w:rsid w:val="00BA6433"/>
    <w:rsid w:val="00BA69E2"/>
    <w:rsid w:val="00BA77E5"/>
    <w:rsid w:val="00BB0015"/>
    <w:rsid w:val="00BB03FF"/>
    <w:rsid w:val="00BB0A77"/>
    <w:rsid w:val="00BB0DCB"/>
    <w:rsid w:val="00BB1140"/>
    <w:rsid w:val="00BB1636"/>
    <w:rsid w:val="00BB1695"/>
    <w:rsid w:val="00BB1A9F"/>
    <w:rsid w:val="00BB1DD0"/>
    <w:rsid w:val="00BB231F"/>
    <w:rsid w:val="00BB23C2"/>
    <w:rsid w:val="00BB32B3"/>
    <w:rsid w:val="00BB34F8"/>
    <w:rsid w:val="00BB4481"/>
    <w:rsid w:val="00BB45AE"/>
    <w:rsid w:val="00BB4893"/>
    <w:rsid w:val="00BB4C71"/>
    <w:rsid w:val="00BB52BE"/>
    <w:rsid w:val="00BB5333"/>
    <w:rsid w:val="00BB5688"/>
    <w:rsid w:val="00BB57CA"/>
    <w:rsid w:val="00BB5E0E"/>
    <w:rsid w:val="00BB5E6A"/>
    <w:rsid w:val="00BB618C"/>
    <w:rsid w:val="00BB631C"/>
    <w:rsid w:val="00BB636D"/>
    <w:rsid w:val="00BB67F8"/>
    <w:rsid w:val="00BB6936"/>
    <w:rsid w:val="00BB6C5F"/>
    <w:rsid w:val="00BB718E"/>
    <w:rsid w:val="00BB73AD"/>
    <w:rsid w:val="00BB7A51"/>
    <w:rsid w:val="00BB7DAA"/>
    <w:rsid w:val="00BB7F11"/>
    <w:rsid w:val="00BC1252"/>
    <w:rsid w:val="00BC1313"/>
    <w:rsid w:val="00BC1959"/>
    <w:rsid w:val="00BC19C7"/>
    <w:rsid w:val="00BC1E4F"/>
    <w:rsid w:val="00BC2D0E"/>
    <w:rsid w:val="00BC3BAF"/>
    <w:rsid w:val="00BC3BCC"/>
    <w:rsid w:val="00BC3F01"/>
    <w:rsid w:val="00BC41A3"/>
    <w:rsid w:val="00BC4473"/>
    <w:rsid w:val="00BC52D7"/>
    <w:rsid w:val="00BC58D3"/>
    <w:rsid w:val="00BC5C2A"/>
    <w:rsid w:val="00BC60ED"/>
    <w:rsid w:val="00BC61DE"/>
    <w:rsid w:val="00BC64FA"/>
    <w:rsid w:val="00BC6A34"/>
    <w:rsid w:val="00BC6B60"/>
    <w:rsid w:val="00BC6D7F"/>
    <w:rsid w:val="00BC6E70"/>
    <w:rsid w:val="00BC6F18"/>
    <w:rsid w:val="00BC6F7D"/>
    <w:rsid w:val="00BC7247"/>
    <w:rsid w:val="00BC7682"/>
    <w:rsid w:val="00BC76F8"/>
    <w:rsid w:val="00BC7A0A"/>
    <w:rsid w:val="00BC7EF1"/>
    <w:rsid w:val="00BD0014"/>
    <w:rsid w:val="00BD0390"/>
    <w:rsid w:val="00BD04DE"/>
    <w:rsid w:val="00BD0FF5"/>
    <w:rsid w:val="00BD15B5"/>
    <w:rsid w:val="00BD30C8"/>
    <w:rsid w:val="00BD3190"/>
    <w:rsid w:val="00BD418C"/>
    <w:rsid w:val="00BD46E1"/>
    <w:rsid w:val="00BD4A50"/>
    <w:rsid w:val="00BD542D"/>
    <w:rsid w:val="00BD59A3"/>
    <w:rsid w:val="00BD5E97"/>
    <w:rsid w:val="00BD5F49"/>
    <w:rsid w:val="00BD671F"/>
    <w:rsid w:val="00BD70BE"/>
    <w:rsid w:val="00BD7A5F"/>
    <w:rsid w:val="00BE02BB"/>
    <w:rsid w:val="00BE02CA"/>
    <w:rsid w:val="00BE08FD"/>
    <w:rsid w:val="00BE0C44"/>
    <w:rsid w:val="00BE0E31"/>
    <w:rsid w:val="00BE0F1D"/>
    <w:rsid w:val="00BE189E"/>
    <w:rsid w:val="00BE1C4E"/>
    <w:rsid w:val="00BE27A6"/>
    <w:rsid w:val="00BE2985"/>
    <w:rsid w:val="00BE2D91"/>
    <w:rsid w:val="00BE2F2C"/>
    <w:rsid w:val="00BE319C"/>
    <w:rsid w:val="00BE31F3"/>
    <w:rsid w:val="00BE41DD"/>
    <w:rsid w:val="00BE483D"/>
    <w:rsid w:val="00BE4BB7"/>
    <w:rsid w:val="00BE4DAF"/>
    <w:rsid w:val="00BE5482"/>
    <w:rsid w:val="00BE555E"/>
    <w:rsid w:val="00BE580E"/>
    <w:rsid w:val="00BE5DFC"/>
    <w:rsid w:val="00BE6B7E"/>
    <w:rsid w:val="00BE6DD4"/>
    <w:rsid w:val="00BE6F04"/>
    <w:rsid w:val="00BE700A"/>
    <w:rsid w:val="00BE7EB7"/>
    <w:rsid w:val="00BF01AC"/>
    <w:rsid w:val="00BF02C4"/>
    <w:rsid w:val="00BF171D"/>
    <w:rsid w:val="00BF19D5"/>
    <w:rsid w:val="00BF1D4B"/>
    <w:rsid w:val="00BF1DAC"/>
    <w:rsid w:val="00BF2F67"/>
    <w:rsid w:val="00BF326F"/>
    <w:rsid w:val="00BF32E2"/>
    <w:rsid w:val="00BF32E7"/>
    <w:rsid w:val="00BF3DBE"/>
    <w:rsid w:val="00BF431E"/>
    <w:rsid w:val="00BF4443"/>
    <w:rsid w:val="00BF4910"/>
    <w:rsid w:val="00BF62D0"/>
    <w:rsid w:val="00BF6BFD"/>
    <w:rsid w:val="00BF6DA4"/>
    <w:rsid w:val="00BF6DD4"/>
    <w:rsid w:val="00BF762C"/>
    <w:rsid w:val="00BF789D"/>
    <w:rsid w:val="00BF78D2"/>
    <w:rsid w:val="00BF7917"/>
    <w:rsid w:val="00C00265"/>
    <w:rsid w:val="00C0091C"/>
    <w:rsid w:val="00C019D9"/>
    <w:rsid w:val="00C02257"/>
    <w:rsid w:val="00C02A5D"/>
    <w:rsid w:val="00C02E84"/>
    <w:rsid w:val="00C033B2"/>
    <w:rsid w:val="00C03436"/>
    <w:rsid w:val="00C03DCD"/>
    <w:rsid w:val="00C0408A"/>
    <w:rsid w:val="00C04200"/>
    <w:rsid w:val="00C043F2"/>
    <w:rsid w:val="00C050F5"/>
    <w:rsid w:val="00C05F7D"/>
    <w:rsid w:val="00C060A9"/>
    <w:rsid w:val="00C06594"/>
    <w:rsid w:val="00C068C6"/>
    <w:rsid w:val="00C06D67"/>
    <w:rsid w:val="00C07AB6"/>
    <w:rsid w:val="00C07B62"/>
    <w:rsid w:val="00C07D5E"/>
    <w:rsid w:val="00C100AA"/>
    <w:rsid w:val="00C10499"/>
    <w:rsid w:val="00C109AE"/>
    <w:rsid w:val="00C10C83"/>
    <w:rsid w:val="00C10D15"/>
    <w:rsid w:val="00C114C4"/>
    <w:rsid w:val="00C1194D"/>
    <w:rsid w:val="00C12B06"/>
    <w:rsid w:val="00C12FDE"/>
    <w:rsid w:val="00C142DF"/>
    <w:rsid w:val="00C15B17"/>
    <w:rsid w:val="00C15BF0"/>
    <w:rsid w:val="00C15CB5"/>
    <w:rsid w:val="00C15F02"/>
    <w:rsid w:val="00C16F36"/>
    <w:rsid w:val="00C178DD"/>
    <w:rsid w:val="00C17E82"/>
    <w:rsid w:val="00C2032B"/>
    <w:rsid w:val="00C20C0C"/>
    <w:rsid w:val="00C21097"/>
    <w:rsid w:val="00C21A0E"/>
    <w:rsid w:val="00C21A36"/>
    <w:rsid w:val="00C21E89"/>
    <w:rsid w:val="00C22074"/>
    <w:rsid w:val="00C228C7"/>
    <w:rsid w:val="00C23F1D"/>
    <w:rsid w:val="00C24A86"/>
    <w:rsid w:val="00C24BB2"/>
    <w:rsid w:val="00C2555A"/>
    <w:rsid w:val="00C25DA6"/>
    <w:rsid w:val="00C261CC"/>
    <w:rsid w:val="00C27332"/>
    <w:rsid w:val="00C278C0"/>
    <w:rsid w:val="00C27D5A"/>
    <w:rsid w:val="00C27F12"/>
    <w:rsid w:val="00C27F97"/>
    <w:rsid w:val="00C30451"/>
    <w:rsid w:val="00C309C9"/>
    <w:rsid w:val="00C30AE9"/>
    <w:rsid w:val="00C30B56"/>
    <w:rsid w:val="00C30BA9"/>
    <w:rsid w:val="00C31E1F"/>
    <w:rsid w:val="00C32013"/>
    <w:rsid w:val="00C326F2"/>
    <w:rsid w:val="00C326FC"/>
    <w:rsid w:val="00C3346E"/>
    <w:rsid w:val="00C33502"/>
    <w:rsid w:val="00C342D6"/>
    <w:rsid w:val="00C3464A"/>
    <w:rsid w:val="00C348EF"/>
    <w:rsid w:val="00C35322"/>
    <w:rsid w:val="00C35A74"/>
    <w:rsid w:val="00C3620E"/>
    <w:rsid w:val="00C3724C"/>
    <w:rsid w:val="00C376FE"/>
    <w:rsid w:val="00C4016E"/>
    <w:rsid w:val="00C40172"/>
    <w:rsid w:val="00C40898"/>
    <w:rsid w:val="00C42992"/>
    <w:rsid w:val="00C43DBF"/>
    <w:rsid w:val="00C44ABF"/>
    <w:rsid w:val="00C45412"/>
    <w:rsid w:val="00C456CF"/>
    <w:rsid w:val="00C45707"/>
    <w:rsid w:val="00C4622D"/>
    <w:rsid w:val="00C46875"/>
    <w:rsid w:val="00C4690F"/>
    <w:rsid w:val="00C4778D"/>
    <w:rsid w:val="00C47864"/>
    <w:rsid w:val="00C478BE"/>
    <w:rsid w:val="00C47AC6"/>
    <w:rsid w:val="00C50398"/>
    <w:rsid w:val="00C50D73"/>
    <w:rsid w:val="00C5164A"/>
    <w:rsid w:val="00C51A11"/>
    <w:rsid w:val="00C51A31"/>
    <w:rsid w:val="00C51A54"/>
    <w:rsid w:val="00C51D52"/>
    <w:rsid w:val="00C5214A"/>
    <w:rsid w:val="00C52167"/>
    <w:rsid w:val="00C5285B"/>
    <w:rsid w:val="00C52ECD"/>
    <w:rsid w:val="00C53A6B"/>
    <w:rsid w:val="00C53F5F"/>
    <w:rsid w:val="00C540EE"/>
    <w:rsid w:val="00C550F4"/>
    <w:rsid w:val="00C55415"/>
    <w:rsid w:val="00C555A2"/>
    <w:rsid w:val="00C55C01"/>
    <w:rsid w:val="00C55DED"/>
    <w:rsid w:val="00C56C62"/>
    <w:rsid w:val="00C57630"/>
    <w:rsid w:val="00C60AE2"/>
    <w:rsid w:val="00C60E03"/>
    <w:rsid w:val="00C613FB"/>
    <w:rsid w:val="00C61FA8"/>
    <w:rsid w:val="00C624DF"/>
    <w:rsid w:val="00C62646"/>
    <w:rsid w:val="00C63A21"/>
    <w:rsid w:val="00C64178"/>
    <w:rsid w:val="00C643F4"/>
    <w:rsid w:val="00C64A46"/>
    <w:rsid w:val="00C64C6D"/>
    <w:rsid w:val="00C65054"/>
    <w:rsid w:val="00C65157"/>
    <w:rsid w:val="00C652E8"/>
    <w:rsid w:val="00C65B5E"/>
    <w:rsid w:val="00C663B5"/>
    <w:rsid w:val="00C66538"/>
    <w:rsid w:val="00C6664D"/>
    <w:rsid w:val="00C667BA"/>
    <w:rsid w:val="00C670C3"/>
    <w:rsid w:val="00C700B8"/>
    <w:rsid w:val="00C716AA"/>
    <w:rsid w:val="00C71D6A"/>
    <w:rsid w:val="00C72B64"/>
    <w:rsid w:val="00C73127"/>
    <w:rsid w:val="00C7351C"/>
    <w:rsid w:val="00C739A8"/>
    <w:rsid w:val="00C7477D"/>
    <w:rsid w:val="00C763C7"/>
    <w:rsid w:val="00C764A3"/>
    <w:rsid w:val="00C766C1"/>
    <w:rsid w:val="00C7682F"/>
    <w:rsid w:val="00C76CCD"/>
    <w:rsid w:val="00C775DC"/>
    <w:rsid w:val="00C776A7"/>
    <w:rsid w:val="00C77857"/>
    <w:rsid w:val="00C77B6D"/>
    <w:rsid w:val="00C77CAD"/>
    <w:rsid w:val="00C77E24"/>
    <w:rsid w:val="00C8052E"/>
    <w:rsid w:val="00C80858"/>
    <w:rsid w:val="00C80A92"/>
    <w:rsid w:val="00C80D46"/>
    <w:rsid w:val="00C81388"/>
    <w:rsid w:val="00C81922"/>
    <w:rsid w:val="00C82B2A"/>
    <w:rsid w:val="00C831D4"/>
    <w:rsid w:val="00C8320A"/>
    <w:rsid w:val="00C83E6A"/>
    <w:rsid w:val="00C848F6"/>
    <w:rsid w:val="00C84931"/>
    <w:rsid w:val="00C85192"/>
    <w:rsid w:val="00C85E01"/>
    <w:rsid w:val="00C86304"/>
    <w:rsid w:val="00C86401"/>
    <w:rsid w:val="00C871CD"/>
    <w:rsid w:val="00C8743B"/>
    <w:rsid w:val="00C87BF5"/>
    <w:rsid w:val="00C90361"/>
    <w:rsid w:val="00C91635"/>
    <w:rsid w:val="00C92150"/>
    <w:rsid w:val="00C9231B"/>
    <w:rsid w:val="00C9286E"/>
    <w:rsid w:val="00C92BEB"/>
    <w:rsid w:val="00C9325D"/>
    <w:rsid w:val="00C93DF8"/>
    <w:rsid w:val="00C93FF4"/>
    <w:rsid w:val="00C9479D"/>
    <w:rsid w:val="00C9547D"/>
    <w:rsid w:val="00C97024"/>
    <w:rsid w:val="00C97620"/>
    <w:rsid w:val="00C976DC"/>
    <w:rsid w:val="00CA01BE"/>
    <w:rsid w:val="00CA0385"/>
    <w:rsid w:val="00CA08CB"/>
    <w:rsid w:val="00CA12CA"/>
    <w:rsid w:val="00CA141A"/>
    <w:rsid w:val="00CA146F"/>
    <w:rsid w:val="00CA1C25"/>
    <w:rsid w:val="00CA2102"/>
    <w:rsid w:val="00CA240F"/>
    <w:rsid w:val="00CA2479"/>
    <w:rsid w:val="00CA2BA7"/>
    <w:rsid w:val="00CA3973"/>
    <w:rsid w:val="00CA3B6D"/>
    <w:rsid w:val="00CA3D35"/>
    <w:rsid w:val="00CA3D6A"/>
    <w:rsid w:val="00CA3E99"/>
    <w:rsid w:val="00CA3EFF"/>
    <w:rsid w:val="00CA4704"/>
    <w:rsid w:val="00CA47F3"/>
    <w:rsid w:val="00CA4EF7"/>
    <w:rsid w:val="00CA51F6"/>
    <w:rsid w:val="00CA54AE"/>
    <w:rsid w:val="00CA5C89"/>
    <w:rsid w:val="00CA6F15"/>
    <w:rsid w:val="00CA762F"/>
    <w:rsid w:val="00CA781B"/>
    <w:rsid w:val="00CA7C25"/>
    <w:rsid w:val="00CA7C35"/>
    <w:rsid w:val="00CB04B9"/>
    <w:rsid w:val="00CB0ECC"/>
    <w:rsid w:val="00CB1D4F"/>
    <w:rsid w:val="00CB2104"/>
    <w:rsid w:val="00CB2735"/>
    <w:rsid w:val="00CB30B2"/>
    <w:rsid w:val="00CB37EC"/>
    <w:rsid w:val="00CB3B69"/>
    <w:rsid w:val="00CB4074"/>
    <w:rsid w:val="00CB408D"/>
    <w:rsid w:val="00CB4250"/>
    <w:rsid w:val="00CB4A44"/>
    <w:rsid w:val="00CB4BC0"/>
    <w:rsid w:val="00CB5171"/>
    <w:rsid w:val="00CB51EB"/>
    <w:rsid w:val="00CB61C1"/>
    <w:rsid w:val="00CB69EB"/>
    <w:rsid w:val="00CB6B25"/>
    <w:rsid w:val="00CB6F9C"/>
    <w:rsid w:val="00CB75CD"/>
    <w:rsid w:val="00CB7E7A"/>
    <w:rsid w:val="00CC0BA6"/>
    <w:rsid w:val="00CC0D4E"/>
    <w:rsid w:val="00CC0EEA"/>
    <w:rsid w:val="00CC1805"/>
    <w:rsid w:val="00CC2D77"/>
    <w:rsid w:val="00CC300E"/>
    <w:rsid w:val="00CC47A3"/>
    <w:rsid w:val="00CC5A35"/>
    <w:rsid w:val="00CC6A62"/>
    <w:rsid w:val="00CC7411"/>
    <w:rsid w:val="00CC76A9"/>
    <w:rsid w:val="00CD05FE"/>
    <w:rsid w:val="00CD1441"/>
    <w:rsid w:val="00CD209A"/>
    <w:rsid w:val="00CD3267"/>
    <w:rsid w:val="00CD32F8"/>
    <w:rsid w:val="00CD3CCF"/>
    <w:rsid w:val="00CD4583"/>
    <w:rsid w:val="00CD49B4"/>
    <w:rsid w:val="00CD4B3D"/>
    <w:rsid w:val="00CD4EBD"/>
    <w:rsid w:val="00CD52F6"/>
    <w:rsid w:val="00CD6A4D"/>
    <w:rsid w:val="00CD6C67"/>
    <w:rsid w:val="00CD716D"/>
    <w:rsid w:val="00CD7669"/>
    <w:rsid w:val="00CE0410"/>
    <w:rsid w:val="00CE061D"/>
    <w:rsid w:val="00CE068F"/>
    <w:rsid w:val="00CE07DC"/>
    <w:rsid w:val="00CE0920"/>
    <w:rsid w:val="00CE0FB9"/>
    <w:rsid w:val="00CE186E"/>
    <w:rsid w:val="00CE1ED0"/>
    <w:rsid w:val="00CE2062"/>
    <w:rsid w:val="00CE2FC3"/>
    <w:rsid w:val="00CE3607"/>
    <w:rsid w:val="00CE438F"/>
    <w:rsid w:val="00CE439D"/>
    <w:rsid w:val="00CE43AC"/>
    <w:rsid w:val="00CE464D"/>
    <w:rsid w:val="00CE4C6D"/>
    <w:rsid w:val="00CE559B"/>
    <w:rsid w:val="00CE5B5C"/>
    <w:rsid w:val="00CE70BF"/>
    <w:rsid w:val="00CE7729"/>
    <w:rsid w:val="00CE7EF7"/>
    <w:rsid w:val="00CE7FBC"/>
    <w:rsid w:val="00CF1156"/>
    <w:rsid w:val="00CF119F"/>
    <w:rsid w:val="00CF18D6"/>
    <w:rsid w:val="00CF1AE3"/>
    <w:rsid w:val="00CF249A"/>
    <w:rsid w:val="00CF25BA"/>
    <w:rsid w:val="00CF3266"/>
    <w:rsid w:val="00CF3B22"/>
    <w:rsid w:val="00CF3EE4"/>
    <w:rsid w:val="00CF4A84"/>
    <w:rsid w:val="00CF5A67"/>
    <w:rsid w:val="00CF72C7"/>
    <w:rsid w:val="00CF739D"/>
    <w:rsid w:val="00CF7439"/>
    <w:rsid w:val="00D01101"/>
    <w:rsid w:val="00D014C0"/>
    <w:rsid w:val="00D0161A"/>
    <w:rsid w:val="00D01650"/>
    <w:rsid w:val="00D017F0"/>
    <w:rsid w:val="00D01B64"/>
    <w:rsid w:val="00D01CFC"/>
    <w:rsid w:val="00D02072"/>
    <w:rsid w:val="00D02C7A"/>
    <w:rsid w:val="00D03356"/>
    <w:rsid w:val="00D0379E"/>
    <w:rsid w:val="00D048B9"/>
    <w:rsid w:val="00D049A7"/>
    <w:rsid w:val="00D04B55"/>
    <w:rsid w:val="00D05041"/>
    <w:rsid w:val="00D05430"/>
    <w:rsid w:val="00D0598E"/>
    <w:rsid w:val="00D05DB8"/>
    <w:rsid w:val="00D06270"/>
    <w:rsid w:val="00D0644A"/>
    <w:rsid w:val="00D0737F"/>
    <w:rsid w:val="00D076E1"/>
    <w:rsid w:val="00D07C4F"/>
    <w:rsid w:val="00D1034B"/>
    <w:rsid w:val="00D105C3"/>
    <w:rsid w:val="00D106DA"/>
    <w:rsid w:val="00D1143E"/>
    <w:rsid w:val="00D11AC4"/>
    <w:rsid w:val="00D12E0F"/>
    <w:rsid w:val="00D12F8D"/>
    <w:rsid w:val="00D12FC7"/>
    <w:rsid w:val="00D139D3"/>
    <w:rsid w:val="00D13AC9"/>
    <w:rsid w:val="00D141F9"/>
    <w:rsid w:val="00D146B0"/>
    <w:rsid w:val="00D168D6"/>
    <w:rsid w:val="00D16A76"/>
    <w:rsid w:val="00D17445"/>
    <w:rsid w:val="00D175C7"/>
    <w:rsid w:val="00D17830"/>
    <w:rsid w:val="00D2093D"/>
    <w:rsid w:val="00D2098B"/>
    <w:rsid w:val="00D20AAF"/>
    <w:rsid w:val="00D21013"/>
    <w:rsid w:val="00D217CD"/>
    <w:rsid w:val="00D2198B"/>
    <w:rsid w:val="00D2275F"/>
    <w:rsid w:val="00D2287F"/>
    <w:rsid w:val="00D22BAA"/>
    <w:rsid w:val="00D22C94"/>
    <w:rsid w:val="00D22E1C"/>
    <w:rsid w:val="00D230B0"/>
    <w:rsid w:val="00D23AF6"/>
    <w:rsid w:val="00D23BEF"/>
    <w:rsid w:val="00D23ED7"/>
    <w:rsid w:val="00D24A60"/>
    <w:rsid w:val="00D24AC1"/>
    <w:rsid w:val="00D25835"/>
    <w:rsid w:val="00D26B1F"/>
    <w:rsid w:val="00D27524"/>
    <w:rsid w:val="00D27910"/>
    <w:rsid w:val="00D27BD7"/>
    <w:rsid w:val="00D27CD6"/>
    <w:rsid w:val="00D30724"/>
    <w:rsid w:val="00D3088E"/>
    <w:rsid w:val="00D31A26"/>
    <w:rsid w:val="00D31E3D"/>
    <w:rsid w:val="00D32A6D"/>
    <w:rsid w:val="00D32C36"/>
    <w:rsid w:val="00D33041"/>
    <w:rsid w:val="00D33DA7"/>
    <w:rsid w:val="00D3497F"/>
    <w:rsid w:val="00D34CCE"/>
    <w:rsid w:val="00D351BB"/>
    <w:rsid w:val="00D3547D"/>
    <w:rsid w:val="00D35B4E"/>
    <w:rsid w:val="00D364BC"/>
    <w:rsid w:val="00D36957"/>
    <w:rsid w:val="00D37C91"/>
    <w:rsid w:val="00D4004F"/>
    <w:rsid w:val="00D421A2"/>
    <w:rsid w:val="00D43276"/>
    <w:rsid w:val="00D44616"/>
    <w:rsid w:val="00D448BB"/>
    <w:rsid w:val="00D44A7F"/>
    <w:rsid w:val="00D458AE"/>
    <w:rsid w:val="00D4654E"/>
    <w:rsid w:val="00D465CD"/>
    <w:rsid w:val="00D46F3A"/>
    <w:rsid w:val="00D470A4"/>
    <w:rsid w:val="00D473A9"/>
    <w:rsid w:val="00D47DC7"/>
    <w:rsid w:val="00D50156"/>
    <w:rsid w:val="00D5052C"/>
    <w:rsid w:val="00D5144C"/>
    <w:rsid w:val="00D52CA9"/>
    <w:rsid w:val="00D53932"/>
    <w:rsid w:val="00D53986"/>
    <w:rsid w:val="00D539C0"/>
    <w:rsid w:val="00D5424D"/>
    <w:rsid w:val="00D5436E"/>
    <w:rsid w:val="00D55489"/>
    <w:rsid w:val="00D55A0B"/>
    <w:rsid w:val="00D567CF"/>
    <w:rsid w:val="00D56A92"/>
    <w:rsid w:val="00D56B6D"/>
    <w:rsid w:val="00D56D93"/>
    <w:rsid w:val="00D601CA"/>
    <w:rsid w:val="00D602F2"/>
    <w:rsid w:val="00D604C9"/>
    <w:rsid w:val="00D61B94"/>
    <w:rsid w:val="00D62F02"/>
    <w:rsid w:val="00D631BD"/>
    <w:rsid w:val="00D6394E"/>
    <w:rsid w:val="00D63FA9"/>
    <w:rsid w:val="00D64443"/>
    <w:rsid w:val="00D64455"/>
    <w:rsid w:val="00D645BE"/>
    <w:rsid w:val="00D64A45"/>
    <w:rsid w:val="00D6509D"/>
    <w:rsid w:val="00D652AA"/>
    <w:rsid w:val="00D65E5D"/>
    <w:rsid w:val="00D66812"/>
    <w:rsid w:val="00D67256"/>
    <w:rsid w:val="00D704F2"/>
    <w:rsid w:val="00D70DC3"/>
    <w:rsid w:val="00D7182F"/>
    <w:rsid w:val="00D7299A"/>
    <w:rsid w:val="00D72D35"/>
    <w:rsid w:val="00D72D97"/>
    <w:rsid w:val="00D7301D"/>
    <w:rsid w:val="00D733B3"/>
    <w:rsid w:val="00D73445"/>
    <w:rsid w:val="00D73BFA"/>
    <w:rsid w:val="00D73EFC"/>
    <w:rsid w:val="00D74049"/>
    <w:rsid w:val="00D7475E"/>
    <w:rsid w:val="00D75017"/>
    <w:rsid w:val="00D75727"/>
    <w:rsid w:val="00D7633A"/>
    <w:rsid w:val="00D76FAC"/>
    <w:rsid w:val="00D77057"/>
    <w:rsid w:val="00D80259"/>
    <w:rsid w:val="00D808C4"/>
    <w:rsid w:val="00D808E9"/>
    <w:rsid w:val="00D80B33"/>
    <w:rsid w:val="00D80FEC"/>
    <w:rsid w:val="00D81EC2"/>
    <w:rsid w:val="00D8313A"/>
    <w:rsid w:val="00D84024"/>
    <w:rsid w:val="00D8408A"/>
    <w:rsid w:val="00D840BF"/>
    <w:rsid w:val="00D84D78"/>
    <w:rsid w:val="00D85A66"/>
    <w:rsid w:val="00D862E6"/>
    <w:rsid w:val="00D86990"/>
    <w:rsid w:val="00D87572"/>
    <w:rsid w:val="00D877C7"/>
    <w:rsid w:val="00D878BC"/>
    <w:rsid w:val="00D87BBB"/>
    <w:rsid w:val="00D87DE5"/>
    <w:rsid w:val="00D90499"/>
    <w:rsid w:val="00D904BE"/>
    <w:rsid w:val="00D913E8"/>
    <w:rsid w:val="00D91613"/>
    <w:rsid w:val="00D91D6D"/>
    <w:rsid w:val="00D9219A"/>
    <w:rsid w:val="00D92A5C"/>
    <w:rsid w:val="00D93007"/>
    <w:rsid w:val="00D93BCC"/>
    <w:rsid w:val="00D93EE7"/>
    <w:rsid w:val="00D93F01"/>
    <w:rsid w:val="00D93F5C"/>
    <w:rsid w:val="00D9437D"/>
    <w:rsid w:val="00D95589"/>
    <w:rsid w:val="00D956A2"/>
    <w:rsid w:val="00D95B0E"/>
    <w:rsid w:val="00D96B0F"/>
    <w:rsid w:val="00D97441"/>
    <w:rsid w:val="00D9751B"/>
    <w:rsid w:val="00D977C2"/>
    <w:rsid w:val="00D978D1"/>
    <w:rsid w:val="00D97A47"/>
    <w:rsid w:val="00D97A53"/>
    <w:rsid w:val="00DA0A42"/>
    <w:rsid w:val="00DA0A47"/>
    <w:rsid w:val="00DA0AD0"/>
    <w:rsid w:val="00DA0E79"/>
    <w:rsid w:val="00DA1199"/>
    <w:rsid w:val="00DA147F"/>
    <w:rsid w:val="00DA1510"/>
    <w:rsid w:val="00DA195B"/>
    <w:rsid w:val="00DA1A7A"/>
    <w:rsid w:val="00DA2A74"/>
    <w:rsid w:val="00DA2A7D"/>
    <w:rsid w:val="00DA3524"/>
    <w:rsid w:val="00DA3790"/>
    <w:rsid w:val="00DA3BE3"/>
    <w:rsid w:val="00DA3EFA"/>
    <w:rsid w:val="00DA46F6"/>
    <w:rsid w:val="00DA4BE5"/>
    <w:rsid w:val="00DA4D4F"/>
    <w:rsid w:val="00DA56A5"/>
    <w:rsid w:val="00DA57CA"/>
    <w:rsid w:val="00DA591B"/>
    <w:rsid w:val="00DA599B"/>
    <w:rsid w:val="00DA5D06"/>
    <w:rsid w:val="00DA65CF"/>
    <w:rsid w:val="00DA66E6"/>
    <w:rsid w:val="00DA6828"/>
    <w:rsid w:val="00DA694B"/>
    <w:rsid w:val="00DA744B"/>
    <w:rsid w:val="00DA77FE"/>
    <w:rsid w:val="00DB1140"/>
    <w:rsid w:val="00DB1EE6"/>
    <w:rsid w:val="00DB2011"/>
    <w:rsid w:val="00DB24C8"/>
    <w:rsid w:val="00DB2884"/>
    <w:rsid w:val="00DB48EF"/>
    <w:rsid w:val="00DB499C"/>
    <w:rsid w:val="00DB5BC8"/>
    <w:rsid w:val="00DB638A"/>
    <w:rsid w:val="00DB6703"/>
    <w:rsid w:val="00DB6945"/>
    <w:rsid w:val="00DB6D0D"/>
    <w:rsid w:val="00DB764A"/>
    <w:rsid w:val="00DC0E94"/>
    <w:rsid w:val="00DC0F89"/>
    <w:rsid w:val="00DC1077"/>
    <w:rsid w:val="00DC1158"/>
    <w:rsid w:val="00DC2088"/>
    <w:rsid w:val="00DC218C"/>
    <w:rsid w:val="00DC33E9"/>
    <w:rsid w:val="00DC363D"/>
    <w:rsid w:val="00DC38A1"/>
    <w:rsid w:val="00DC39B1"/>
    <w:rsid w:val="00DC4B47"/>
    <w:rsid w:val="00DC4BE1"/>
    <w:rsid w:val="00DC5140"/>
    <w:rsid w:val="00DC51C3"/>
    <w:rsid w:val="00DC572D"/>
    <w:rsid w:val="00DC5BD9"/>
    <w:rsid w:val="00DC5FA5"/>
    <w:rsid w:val="00DC7A9C"/>
    <w:rsid w:val="00DD021F"/>
    <w:rsid w:val="00DD0B79"/>
    <w:rsid w:val="00DD0BEA"/>
    <w:rsid w:val="00DD0C3E"/>
    <w:rsid w:val="00DD0D02"/>
    <w:rsid w:val="00DD0F5C"/>
    <w:rsid w:val="00DD2019"/>
    <w:rsid w:val="00DD2A26"/>
    <w:rsid w:val="00DD3ABE"/>
    <w:rsid w:val="00DD417B"/>
    <w:rsid w:val="00DD4F5F"/>
    <w:rsid w:val="00DD4F6D"/>
    <w:rsid w:val="00DD4FF4"/>
    <w:rsid w:val="00DD5543"/>
    <w:rsid w:val="00DD5814"/>
    <w:rsid w:val="00DD6D59"/>
    <w:rsid w:val="00DD75D3"/>
    <w:rsid w:val="00DE07DD"/>
    <w:rsid w:val="00DE125F"/>
    <w:rsid w:val="00DE1F7C"/>
    <w:rsid w:val="00DE22A4"/>
    <w:rsid w:val="00DE235E"/>
    <w:rsid w:val="00DE2F2F"/>
    <w:rsid w:val="00DE36F5"/>
    <w:rsid w:val="00DE393B"/>
    <w:rsid w:val="00DE3D45"/>
    <w:rsid w:val="00DE4A2C"/>
    <w:rsid w:val="00DE5E3F"/>
    <w:rsid w:val="00DE61AA"/>
    <w:rsid w:val="00DE7315"/>
    <w:rsid w:val="00DE7D57"/>
    <w:rsid w:val="00DE7F90"/>
    <w:rsid w:val="00DF028F"/>
    <w:rsid w:val="00DF155F"/>
    <w:rsid w:val="00DF1D4F"/>
    <w:rsid w:val="00DF2B22"/>
    <w:rsid w:val="00DF3E9D"/>
    <w:rsid w:val="00DF4797"/>
    <w:rsid w:val="00DF4C73"/>
    <w:rsid w:val="00DF4EE1"/>
    <w:rsid w:val="00DF58B2"/>
    <w:rsid w:val="00DF5B10"/>
    <w:rsid w:val="00DF648C"/>
    <w:rsid w:val="00DF678F"/>
    <w:rsid w:val="00DF6E26"/>
    <w:rsid w:val="00DF726D"/>
    <w:rsid w:val="00DF7CA8"/>
    <w:rsid w:val="00E00A87"/>
    <w:rsid w:val="00E00A8D"/>
    <w:rsid w:val="00E00CED"/>
    <w:rsid w:val="00E00F2F"/>
    <w:rsid w:val="00E014DF"/>
    <w:rsid w:val="00E016AD"/>
    <w:rsid w:val="00E019F5"/>
    <w:rsid w:val="00E01A04"/>
    <w:rsid w:val="00E01C7F"/>
    <w:rsid w:val="00E01D2E"/>
    <w:rsid w:val="00E0328F"/>
    <w:rsid w:val="00E038BC"/>
    <w:rsid w:val="00E0452A"/>
    <w:rsid w:val="00E04C5B"/>
    <w:rsid w:val="00E04E08"/>
    <w:rsid w:val="00E05A85"/>
    <w:rsid w:val="00E05BB6"/>
    <w:rsid w:val="00E05DB6"/>
    <w:rsid w:val="00E05F75"/>
    <w:rsid w:val="00E06574"/>
    <w:rsid w:val="00E06E02"/>
    <w:rsid w:val="00E06E52"/>
    <w:rsid w:val="00E07671"/>
    <w:rsid w:val="00E077D2"/>
    <w:rsid w:val="00E10B77"/>
    <w:rsid w:val="00E10B92"/>
    <w:rsid w:val="00E10EC1"/>
    <w:rsid w:val="00E115DF"/>
    <w:rsid w:val="00E120E2"/>
    <w:rsid w:val="00E12881"/>
    <w:rsid w:val="00E12B86"/>
    <w:rsid w:val="00E139C0"/>
    <w:rsid w:val="00E13E7C"/>
    <w:rsid w:val="00E14587"/>
    <w:rsid w:val="00E148F6"/>
    <w:rsid w:val="00E14A6E"/>
    <w:rsid w:val="00E14B71"/>
    <w:rsid w:val="00E15B33"/>
    <w:rsid w:val="00E16146"/>
    <w:rsid w:val="00E16D3E"/>
    <w:rsid w:val="00E1751F"/>
    <w:rsid w:val="00E175B0"/>
    <w:rsid w:val="00E1784E"/>
    <w:rsid w:val="00E17FFC"/>
    <w:rsid w:val="00E20477"/>
    <w:rsid w:val="00E207EB"/>
    <w:rsid w:val="00E2123C"/>
    <w:rsid w:val="00E2199D"/>
    <w:rsid w:val="00E21E20"/>
    <w:rsid w:val="00E220D8"/>
    <w:rsid w:val="00E222BF"/>
    <w:rsid w:val="00E22733"/>
    <w:rsid w:val="00E237AB"/>
    <w:rsid w:val="00E238BF"/>
    <w:rsid w:val="00E23D32"/>
    <w:rsid w:val="00E24BE4"/>
    <w:rsid w:val="00E25129"/>
    <w:rsid w:val="00E2576B"/>
    <w:rsid w:val="00E26302"/>
    <w:rsid w:val="00E268B0"/>
    <w:rsid w:val="00E2695B"/>
    <w:rsid w:val="00E26BF5"/>
    <w:rsid w:val="00E26DD8"/>
    <w:rsid w:val="00E271C5"/>
    <w:rsid w:val="00E2739C"/>
    <w:rsid w:val="00E27903"/>
    <w:rsid w:val="00E27AE0"/>
    <w:rsid w:val="00E27FC4"/>
    <w:rsid w:val="00E304A7"/>
    <w:rsid w:val="00E30CFD"/>
    <w:rsid w:val="00E30F21"/>
    <w:rsid w:val="00E31125"/>
    <w:rsid w:val="00E311B8"/>
    <w:rsid w:val="00E31446"/>
    <w:rsid w:val="00E31686"/>
    <w:rsid w:val="00E316B7"/>
    <w:rsid w:val="00E31723"/>
    <w:rsid w:val="00E31BC6"/>
    <w:rsid w:val="00E31DB8"/>
    <w:rsid w:val="00E3243C"/>
    <w:rsid w:val="00E32980"/>
    <w:rsid w:val="00E32F3F"/>
    <w:rsid w:val="00E33030"/>
    <w:rsid w:val="00E33DF1"/>
    <w:rsid w:val="00E341C9"/>
    <w:rsid w:val="00E34405"/>
    <w:rsid w:val="00E34504"/>
    <w:rsid w:val="00E34649"/>
    <w:rsid w:val="00E359BE"/>
    <w:rsid w:val="00E35E6A"/>
    <w:rsid w:val="00E400C4"/>
    <w:rsid w:val="00E408D3"/>
    <w:rsid w:val="00E40951"/>
    <w:rsid w:val="00E41AC6"/>
    <w:rsid w:val="00E41B86"/>
    <w:rsid w:val="00E41C2F"/>
    <w:rsid w:val="00E41EC4"/>
    <w:rsid w:val="00E42AB1"/>
    <w:rsid w:val="00E43992"/>
    <w:rsid w:val="00E43E61"/>
    <w:rsid w:val="00E43EC1"/>
    <w:rsid w:val="00E4406E"/>
    <w:rsid w:val="00E44577"/>
    <w:rsid w:val="00E45084"/>
    <w:rsid w:val="00E45486"/>
    <w:rsid w:val="00E4557D"/>
    <w:rsid w:val="00E45656"/>
    <w:rsid w:val="00E4611F"/>
    <w:rsid w:val="00E46734"/>
    <w:rsid w:val="00E4676A"/>
    <w:rsid w:val="00E476DC"/>
    <w:rsid w:val="00E47A73"/>
    <w:rsid w:val="00E47FB1"/>
    <w:rsid w:val="00E501C0"/>
    <w:rsid w:val="00E50887"/>
    <w:rsid w:val="00E50B44"/>
    <w:rsid w:val="00E50F3D"/>
    <w:rsid w:val="00E510A2"/>
    <w:rsid w:val="00E51470"/>
    <w:rsid w:val="00E517CB"/>
    <w:rsid w:val="00E52887"/>
    <w:rsid w:val="00E53676"/>
    <w:rsid w:val="00E53B0C"/>
    <w:rsid w:val="00E53E45"/>
    <w:rsid w:val="00E53F8D"/>
    <w:rsid w:val="00E55124"/>
    <w:rsid w:val="00E55369"/>
    <w:rsid w:val="00E55CF3"/>
    <w:rsid w:val="00E571AF"/>
    <w:rsid w:val="00E5724A"/>
    <w:rsid w:val="00E57DF5"/>
    <w:rsid w:val="00E60536"/>
    <w:rsid w:val="00E608F7"/>
    <w:rsid w:val="00E60B26"/>
    <w:rsid w:val="00E617A6"/>
    <w:rsid w:val="00E63D97"/>
    <w:rsid w:val="00E63E32"/>
    <w:rsid w:val="00E64B6B"/>
    <w:rsid w:val="00E64CAF"/>
    <w:rsid w:val="00E64F5F"/>
    <w:rsid w:val="00E655CF"/>
    <w:rsid w:val="00E656CE"/>
    <w:rsid w:val="00E656E6"/>
    <w:rsid w:val="00E65ACC"/>
    <w:rsid w:val="00E65F43"/>
    <w:rsid w:val="00E666C0"/>
    <w:rsid w:val="00E666CA"/>
    <w:rsid w:val="00E66ABC"/>
    <w:rsid w:val="00E66C1B"/>
    <w:rsid w:val="00E6730A"/>
    <w:rsid w:val="00E67413"/>
    <w:rsid w:val="00E67DE9"/>
    <w:rsid w:val="00E67E9C"/>
    <w:rsid w:val="00E71648"/>
    <w:rsid w:val="00E719B4"/>
    <w:rsid w:val="00E71EE8"/>
    <w:rsid w:val="00E73441"/>
    <w:rsid w:val="00E736F5"/>
    <w:rsid w:val="00E73A1A"/>
    <w:rsid w:val="00E73BE9"/>
    <w:rsid w:val="00E74C3F"/>
    <w:rsid w:val="00E76CC9"/>
    <w:rsid w:val="00E76FEF"/>
    <w:rsid w:val="00E77332"/>
    <w:rsid w:val="00E77994"/>
    <w:rsid w:val="00E77C84"/>
    <w:rsid w:val="00E806A2"/>
    <w:rsid w:val="00E80C95"/>
    <w:rsid w:val="00E81C0B"/>
    <w:rsid w:val="00E82AD9"/>
    <w:rsid w:val="00E82C11"/>
    <w:rsid w:val="00E83489"/>
    <w:rsid w:val="00E83A28"/>
    <w:rsid w:val="00E83CE8"/>
    <w:rsid w:val="00E84DFC"/>
    <w:rsid w:val="00E853DA"/>
    <w:rsid w:val="00E8570B"/>
    <w:rsid w:val="00E87592"/>
    <w:rsid w:val="00E8765F"/>
    <w:rsid w:val="00E8792D"/>
    <w:rsid w:val="00E903FF"/>
    <w:rsid w:val="00E907D3"/>
    <w:rsid w:val="00E90892"/>
    <w:rsid w:val="00E90A3F"/>
    <w:rsid w:val="00E90ADC"/>
    <w:rsid w:val="00E90D10"/>
    <w:rsid w:val="00E91C95"/>
    <w:rsid w:val="00E9232D"/>
    <w:rsid w:val="00E92DC4"/>
    <w:rsid w:val="00E92EB9"/>
    <w:rsid w:val="00E93305"/>
    <w:rsid w:val="00E93649"/>
    <w:rsid w:val="00E945C7"/>
    <w:rsid w:val="00E94709"/>
    <w:rsid w:val="00E949C2"/>
    <w:rsid w:val="00E94F3A"/>
    <w:rsid w:val="00E95A4F"/>
    <w:rsid w:val="00E95E82"/>
    <w:rsid w:val="00E95EAE"/>
    <w:rsid w:val="00E960F9"/>
    <w:rsid w:val="00E96E9B"/>
    <w:rsid w:val="00E96FD0"/>
    <w:rsid w:val="00E9772C"/>
    <w:rsid w:val="00E97733"/>
    <w:rsid w:val="00EA0629"/>
    <w:rsid w:val="00EA089A"/>
    <w:rsid w:val="00EA15D6"/>
    <w:rsid w:val="00EA1E65"/>
    <w:rsid w:val="00EA26C0"/>
    <w:rsid w:val="00EA3CEE"/>
    <w:rsid w:val="00EA4535"/>
    <w:rsid w:val="00EA5B5C"/>
    <w:rsid w:val="00EA5F35"/>
    <w:rsid w:val="00EA5F76"/>
    <w:rsid w:val="00EA6C36"/>
    <w:rsid w:val="00EA7867"/>
    <w:rsid w:val="00EB0161"/>
    <w:rsid w:val="00EB01C0"/>
    <w:rsid w:val="00EB02AF"/>
    <w:rsid w:val="00EB02B2"/>
    <w:rsid w:val="00EB0A53"/>
    <w:rsid w:val="00EB2271"/>
    <w:rsid w:val="00EB264E"/>
    <w:rsid w:val="00EB31B8"/>
    <w:rsid w:val="00EB33C1"/>
    <w:rsid w:val="00EB3494"/>
    <w:rsid w:val="00EB3564"/>
    <w:rsid w:val="00EB36C9"/>
    <w:rsid w:val="00EB3E68"/>
    <w:rsid w:val="00EB3F3C"/>
    <w:rsid w:val="00EB44A3"/>
    <w:rsid w:val="00EB461E"/>
    <w:rsid w:val="00EB478C"/>
    <w:rsid w:val="00EB615A"/>
    <w:rsid w:val="00EB66BF"/>
    <w:rsid w:val="00EB6747"/>
    <w:rsid w:val="00EB783D"/>
    <w:rsid w:val="00EB795E"/>
    <w:rsid w:val="00EB79EE"/>
    <w:rsid w:val="00EB7F63"/>
    <w:rsid w:val="00EC0B3C"/>
    <w:rsid w:val="00EC0D8F"/>
    <w:rsid w:val="00EC0F48"/>
    <w:rsid w:val="00EC113E"/>
    <w:rsid w:val="00EC1481"/>
    <w:rsid w:val="00EC165D"/>
    <w:rsid w:val="00EC18B1"/>
    <w:rsid w:val="00EC1DAA"/>
    <w:rsid w:val="00EC2B3F"/>
    <w:rsid w:val="00EC2E72"/>
    <w:rsid w:val="00EC413C"/>
    <w:rsid w:val="00EC4A00"/>
    <w:rsid w:val="00EC6054"/>
    <w:rsid w:val="00EC6E3A"/>
    <w:rsid w:val="00ED032C"/>
    <w:rsid w:val="00ED0A1C"/>
    <w:rsid w:val="00ED13BB"/>
    <w:rsid w:val="00ED172D"/>
    <w:rsid w:val="00ED2747"/>
    <w:rsid w:val="00ED2A5A"/>
    <w:rsid w:val="00ED2C5A"/>
    <w:rsid w:val="00ED331E"/>
    <w:rsid w:val="00ED337C"/>
    <w:rsid w:val="00ED3C7E"/>
    <w:rsid w:val="00ED3EB7"/>
    <w:rsid w:val="00ED412B"/>
    <w:rsid w:val="00ED4899"/>
    <w:rsid w:val="00ED4907"/>
    <w:rsid w:val="00ED4C13"/>
    <w:rsid w:val="00ED505D"/>
    <w:rsid w:val="00ED5BB6"/>
    <w:rsid w:val="00ED5CD5"/>
    <w:rsid w:val="00ED5D55"/>
    <w:rsid w:val="00ED61F8"/>
    <w:rsid w:val="00ED6404"/>
    <w:rsid w:val="00ED78B4"/>
    <w:rsid w:val="00EE0F56"/>
    <w:rsid w:val="00EE155E"/>
    <w:rsid w:val="00EE1734"/>
    <w:rsid w:val="00EE20D7"/>
    <w:rsid w:val="00EE2F79"/>
    <w:rsid w:val="00EE40F3"/>
    <w:rsid w:val="00EE43C9"/>
    <w:rsid w:val="00EE44A5"/>
    <w:rsid w:val="00EE4695"/>
    <w:rsid w:val="00EE5088"/>
    <w:rsid w:val="00EE529B"/>
    <w:rsid w:val="00EE63AD"/>
    <w:rsid w:val="00EE72D9"/>
    <w:rsid w:val="00EE7876"/>
    <w:rsid w:val="00EE7E92"/>
    <w:rsid w:val="00EF00AB"/>
    <w:rsid w:val="00EF0276"/>
    <w:rsid w:val="00EF0E56"/>
    <w:rsid w:val="00EF0F54"/>
    <w:rsid w:val="00EF122D"/>
    <w:rsid w:val="00EF14EB"/>
    <w:rsid w:val="00EF2256"/>
    <w:rsid w:val="00EF2563"/>
    <w:rsid w:val="00EF2909"/>
    <w:rsid w:val="00EF2E0F"/>
    <w:rsid w:val="00EF3263"/>
    <w:rsid w:val="00EF3291"/>
    <w:rsid w:val="00EF3C02"/>
    <w:rsid w:val="00EF3DE3"/>
    <w:rsid w:val="00EF3E82"/>
    <w:rsid w:val="00EF40D6"/>
    <w:rsid w:val="00EF44A0"/>
    <w:rsid w:val="00EF50C1"/>
    <w:rsid w:val="00EF53DD"/>
    <w:rsid w:val="00EF5BAD"/>
    <w:rsid w:val="00EF5C20"/>
    <w:rsid w:val="00EF7224"/>
    <w:rsid w:val="00EF7E44"/>
    <w:rsid w:val="00F002A5"/>
    <w:rsid w:val="00F005C8"/>
    <w:rsid w:val="00F00953"/>
    <w:rsid w:val="00F00EAD"/>
    <w:rsid w:val="00F0250D"/>
    <w:rsid w:val="00F02AC1"/>
    <w:rsid w:val="00F038A4"/>
    <w:rsid w:val="00F0405E"/>
    <w:rsid w:val="00F04561"/>
    <w:rsid w:val="00F04FA5"/>
    <w:rsid w:val="00F05421"/>
    <w:rsid w:val="00F055E1"/>
    <w:rsid w:val="00F058C3"/>
    <w:rsid w:val="00F059EC"/>
    <w:rsid w:val="00F05FDB"/>
    <w:rsid w:val="00F0609A"/>
    <w:rsid w:val="00F0629A"/>
    <w:rsid w:val="00F06F2F"/>
    <w:rsid w:val="00F072F9"/>
    <w:rsid w:val="00F07380"/>
    <w:rsid w:val="00F073EB"/>
    <w:rsid w:val="00F0789F"/>
    <w:rsid w:val="00F079CB"/>
    <w:rsid w:val="00F07F84"/>
    <w:rsid w:val="00F10D5E"/>
    <w:rsid w:val="00F11AE2"/>
    <w:rsid w:val="00F1219D"/>
    <w:rsid w:val="00F12409"/>
    <w:rsid w:val="00F12512"/>
    <w:rsid w:val="00F12AEB"/>
    <w:rsid w:val="00F12BC1"/>
    <w:rsid w:val="00F12F19"/>
    <w:rsid w:val="00F13617"/>
    <w:rsid w:val="00F13B1B"/>
    <w:rsid w:val="00F15018"/>
    <w:rsid w:val="00F154E0"/>
    <w:rsid w:val="00F1551E"/>
    <w:rsid w:val="00F157B3"/>
    <w:rsid w:val="00F15E94"/>
    <w:rsid w:val="00F16262"/>
    <w:rsid w:val="00F168CA"/>
    <w:rsid w:val="00F16DC0"/>
    <w:rsid w:val="00F16EA7"/>
    <w:rsid w:val="00F16F12"/>
    <w:rsid w:val="00F17435"/>
    <w:rsid w:val="00F17E86"/>
    <w:rsid w:val="00F2048A"/>
    <w:rsid w:val="00F20CFA"/>
    <w:rsid w:val="00F218A6"/>
    <w:rsid w:val="00F21B31"/>
    <w:rsid w:val="00F2241D"/>
    <w:rsid w:val="00F22C47"/>
    <w:rsid w:val="00F22D69"/>
    <w:rsid w:val="00F234F5"/>
    <w:rsid w:val="00F23A32"/>
    <w:rsid w:val="00F23B87"/>
    <w:rsid w:val="00F23C8C"/>
    <w:rsid w:val="00F23EB2"/>
    <w:rsid w:val="00F241DA"/>
    <w:rsid w:val="00F24B13"/>
    <w:rsid w:val="00F252B7"/>
    <w:rsid w:val="00F25AAD"/>
    <w:rsid w:val="00F25CFE"/>
    <w:rsid w:val="00F26CD0"/>
    <w:rsid w:val="00F27719"/>
    <w:rsid w:val="00F27B21"/>
    <w:rsid w:val="00F300A0"/>
    <w:rsid w:val="00F30B30"/>
    <w:rsid w:val="00F30E7D"/>
    <w:rsid w:val="00F32100"/>
    <w:rsid w:val="00F322FA"/>
    <w:rsid w:val="00F32C7D"/>
    <w:rsid w:val="00F330AA"/>
    <w:rsid w:val="00F33AFB"/>
    <w:rsid w:val="00F33CFF"/>
    <w:rsid w:val="00F35230"/>
    <w:rsid w:val="00F3564F"/>
    <w:rsid w:val="00F35F63"/>
    <w:rsid w:val="00F366A2"/>
    <w:rsid w:val="00F3684A"/>
    <w:rsid w:val="00F3748F"/>
    <w:rsid w:val="00F37950"/>
    <w:rsid w:val="00F37E70"/>
    <w:rsid w:val="00F40245"/>
    <w:rsid w:val="00F403CF"/>
    <w:rsid w:val="00F40A5D"/>
    <w:rsid w:val="00F41016"/>
    <w:rsid w:val="00F41E93"/>
    <w:rsid w:val="00F42070"/>
    <w:rsid w:val="00F42AC6"/>
    <w:rsid w:val="00F42EB1"/>
    <w:rsid w:val="00F42F48"/>
    <w:rsid w:val="00F43AEA"/>
    <w:rsid w:val="00F46498"/>
    <w:rsid w:val="00F46644"/>
    <w:rsid w:val="00F4686C"/>
    <w:rsid w:val="00F46BFD"/>
    <w:rsid w:val="00F4707F"/>
    <w:rsid w:val="00F47190"/>
    <w:rsid w:val="00F47B7A"/>
    <w:rsid w:val="00F50AF6"/>
    <w:rsid w:val="00F50BEF"/>
    <w:rsid w:val="00F50CF0"/>
    <w:rsid w:val="00F51090"/>
    <w:rsid w:val="00F51192"/>
    <w:rsid w:val="00F53C21"/>
    <w:rsid w:val="00F543F3"/>
    <w:rsid w:val="00F5440E"/>
    <w:rsid w:val="00F549F5"/>
    <w:rsid w:val="00F562A7"/>
    <w:rsid w:val="00F56D95"/>
    <w:rsid w:val="00F5765C"/>
    <w:rsid w:val="00F6038A"/>
    <w:rsid w:val="00F60CE7"/>
    <w:rsid w:val="00F612AC"/>
    <w:rsid w:val="00F6136F"/>
    <w:rsid w:val="00F617DA"/>
    <w:rsid w:val="00F62929"/>
    <w:rsid w:val="00F62965"/>
    <w:rsid w:val="00F62CF0"/>
    <w:rsid w:val="00F62F80"/>
    <w:rsid w:val="00F63043"/>
    <w:rsid w:val="00F6340B"/>
    <w:rsid w:val="00F64830"/>
    <w:rsid w:val="00F64EEC"/>
    <w:rsid w:val="00F64FA2"/>
    <w:rsid w:val="00F653F1"/>
    <w:rsid w:val="00F654B9"/>
    <w:rsid w:val="00F658D5"/>
    <w:rsid w:val="00F659A6"/>
    <w:rsid w:val="00F65C91"/>
    <w:rsid w:val="00F65DCF"/>
    <w:rsid w:val="00F662BB"/>
    <w:rsid w:val="00F66B3D"/>
    <w:rsid w:val="00F66C98"/>
    <w:rsid w:val="00F67687"/>
    <w:rsid w:val="00F67B8B"/>
    <w:rsid w:val="00F7039A"/>
    <w:rsid w:val="00F70C40"/>
    <w:rsid w:val="00F70E84"/>
    <w:rsid w:val="00F71207"/>
    <w:rsid w:val="00F72085"/>
    <w:rsid w:val="00F72271"/>
    <w:rsid w:val="00F722B8"/>
    <w:rsid w:val="00F7296E"/>
    <w:rsid w:val="00F731DE"/>
    <w:rsid w:val="00F73B83"/>
    <w:rsid w:val="00F73E00"/>
    <w:rsid w:val="00F75F89"/>
    <w:rsid w:val="00F76123"/>
    <w:rsid w:val="00F762C9"/>
    <w:rsid w:val="00F76460"/>
    <w:rsid w:val="00F76836"/>
    <w:rsid w:val="00F7709E"/>
    <w:rsid w:val="00F77577"/>
    <w:rsid w:val="00F7778D"/>
    <w:rsid w:val="00F77F1A"/>
    <w:rsid w:val="00F80135"/>
    <w:rsid w:val="00F80C61"/>
    <w:rsid w:val="00F8109F"/>
    <w:rsid w:val="00F823DD"/>
    <w:rsid w:val="00F82B9C"/>
    <w:rsid w:val="00F82C17"/>
    <w:rsid w:val="00F83122"/>
    <w:rsid w:val="00F83259"/>
    <w:rsid w:val="00F8368D"/>
    <w:rsid w:val="00F836AE"/>
    <w:rsid w:val="00F83CD6"/>
    <w:rsid w:val="00F8428C"/>
    <w:rsid w:val="00F85233"/>
    <w:rsid w:val="00F85476"/>
    <w:rsid w:val="00F85C59"/>
    <w:rsid w:val="00F85F32"/>
    <w:rsid w:val="00F86106"/>
    <w:rsid w:val="00F86AFF"/>
    <w:rsid w:val="00F86C45"/>
    <w:rsid w:val="00F87258"/>
    <w:rsid w:val="00F87375"/>
    <w:rsid w:val="00F90F85"/>
    <w:rsid w:val="00F9147E"/>
    <w:rsid w:val="00F91BBE"/>
    <w:rsid w:val="00F92882"/>
    <w:rsid w:val="00F9393A"/>
    <w:rsid w:val="00F93B16"/>
    <w:rsid w:val="00F93B4F"/>
    <w:rsid w:val="00F94576"/>
    <w:rsid w:val="00F948F6"/>
    <w:rsid w:val="00F950FF"/>
    <w:rsid w:val="00F95887"/>
    <w:rsid w:val="00F95E1B"/>
    <w:rsid w:val="00F961B7"/>
    <w:rsid w:val="00F966D6"/>
    <w:rsid w:val="00F96713"/>
    <w:rsid w:val="00F9673F"/>
    <w:rsid w:val="00F96CC3"/>
    <w:rsid w:val="00F97B6B"/>
    <w:rsid w:val="00F97D24"/>
    <w:rsid w:val="00FA0035"/>
    <w:rsid w:val="00FA19D7"/>
    <w:rsid w:val="00FA1D24"/>
    <w:rsid w:val="00FA22C9"/>
    <w:rsid w:val="00FA3193"/>
    <w:rsid w:val="00FA3224"/>
    <w:rsid w:val="00FA33D7"/>
    <w:rsid w:val="00FA3D18"/>
    <w:rsid w:val="00FA3DDC"/>
    <w:rsid w:val="00FA3EB1"/>
    <w:rsid w:val="00FA418A"/>
    <w:rsid w:val="00FA43C1"/>
    <w:rsid w:val="00FA4686"/>
    <w:rsid w:val="00FA4FCB"/>
    <w:rsid w:val="00FA5561"/>
    <w:rsid w:val="00FA7F2B"/>
    <w:rsid w:val="00FA7F8F"/>
    <w:rsid w:val="00FB1268"/>
    <w:rsid w:val="00FB13D2"/>
    <w:rsid w:val="00FB1920"/>
    <w:rsid w:val="00FB27A5"/>
    <w:rsid w:val="00FB31B8"/>
    <w:rsid w:val="00FB3533"/>
    <w:rsid w:val="00FB3952"/>
    <w:rsid w:val="00FB3EC4"/>
    <w:rsid w:val="00FB408E"/>
    <w:rsid w:val="00FB4105"/>
    <w:rsid w:val="00FB495A"/>
    <w:rsid w:val="00FB4AE0"/>
    <w:rsid w:val="00FB4D6B"/>
    <w:rsid w:val="00FB58CF"/>
    <w:rsid w:val="00FB59B6"/>
    <w:rsid w:val="00FB6306"/>
    <w:rsid w:val="00FB6768"/>
    <w:rsid w:val="00FB6E0B"/>
    <w:rsid w:val="00FB793C"/>
    <w:rsid w:val="00FB7D57"/>
    <w:rsid w:val="00FC0388"/>
    <w:rsid w:val="00FC06A8"/>
    <w:rsid w:val="00FC0809"/>
    <w:rsid w:val="00FC08AF"/>
    <w:rsid w:val="00FC096D"/>
    <w:rsid w:val="00FC09BA"/>
    <w:rsid w:val="00FC0E40"/>
    <w:rsid w:val="00FC231F"/>
    <w:rsid w:val="00FC34BF"/>
    <w:rsid w:val="00FC35E5"/>
    <w:rsid w:val="00FC38F3"/>
    <w:rsid w:val="00FC40A0"/>
    <w:rsid w:val="00FC492C"/>
    <w:rsid w:val="00FC6838"/>
    <w:rsid w:val="00FC6A70"/>
    <w:rsid w:val="00FC7248"/>
    <w:rsid w:val="00FD0437"/>
    <w:rsid w:val="00FD0491"/>
    <w:rsid w:val="00FD0737"/>
    <w:rsid w:val="00FD079E"/>
    <w:rsid w:val="00FD0F9E"/>
    <w:rsid w:val="00FD156F"/>
    <w:rsid w:val="00FD1B0A"/>
    <w:rsid w:val="00FD1E7B"/>
    <w:rsid w:val="00FD219B"/>
    <w:rsid w:val="00FD304C"/>
    <w:rsid w:val="00FD3854"/>
    <w:rsid w:val="00FD3F4A"/>
    <w:rsid w:val="00FD4134"/>
    <w:rsid w:val="00FD42AA"/>
    <w:rsid w:val="00FD4874"/>
    <w:rsid w:val="00FD4C5F"/>
    <w:rsid w:val="00FD5C23"/>
    <w:rsid w:val="00FD5FB9"/>
    <w:rsid w:val="00FD6110"/>
    <w:rsid w:val="00FD6478"/>
    <w:rsid w:val="00FD6710"/>
    <w:rsid w:val="00FD6C21"/>
    <w:rsid w:val="00FD6D10"/>
    <w:rsid w:val="00FD749E"/>
    <w:rsid w:val="00FD7822"/>
    <w:rsid w:val="00FD790E"/>
    <w:rsid w:val="00FD7B7E"/>
    <w:rsid w:val="00FE0BE0"/>
    <w:rsid w:val="00FE0FB7"/>
    <w:rsid w:val="00FE1652"/>
    <w:rsid w:val="00FE1682"/>
    <w:rsid w:val="00FE172C"/>
    <w:rsid w:val="00FE1BE8"/>
    <w:rsid w:val="00FE230C"/>
    <w:rsid w:val="00FE2CDD"/>
    <w:rsid w:val="00FE2E51"/>
    <w:rsid w:val="00FE3012"/>
    <w:rsid w:val="00FE35EE"/>
    <w:rsid w:val="00FE3B7D"/>
    <w:rsid w:val="00FE3CAA"/>
    <w:rsid w:val="00FE41A5"/>
    <w:rsid w:val="00FE42BA"/>
    <w:rsid w:val="00FE44FC"/>
    <w:rsid w:val="00FE5CEB"/>
    <w:rsid w:val="00FE6B12"/>
    <w:rsid w:val="00FE7C60"/>
    <w:rsid w:val="00FF08CF"/>
    <w:rsid w:val="00FF0D74"/>
    <w:rsid w:val="00FF1332"/>
    <w:rsid w:val="00FF14FC"/>
    <w:rsid w:val="00FF1CEF"/>
    <w:rsid w:val="00FF1DF2"/>
    <w:rsid w:val="00FF1FC8"/>
    <w:rsid w:val="00FF2087"/>
    <w:rsid w:val="00FF2482"/>
    <w:rsid w:val="00FF33E6"/>
    <w:rsid w:val="00FF374E"/>
    <w:rsid w:val="00FF3AFF"/>
    <w:rsid w:val="00FF4AA8"/>
    <w:rsid w:val="00FF4AC4"/>
    <w:rsid w:val="00FF552B"/>
    <w:rsid w:val="00FF559C"/>
    <w:rsid w:val="00FF55A4"/>
    <w:rsid w:val="00FF5B23"/>
    <w:rsid w:val="00FF73A0"/>
    <w:rsid w:val="00FF7568"/>
    <w:rsid w:val="00FF7B9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EB5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E5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DE5E3F"/>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unhideWhenUsed/>
    <w:qFormat/>
    <w:rsid w:val="00AA40F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42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4211"/>
  </w:style>
  <w:style w:type="paragraph" w:styleId="Piedepgina">
    <w:name w:val="footer"/>
    <w:basedOn w:val="Normal"/>
    <w:link w:val="PiedepginaCar"/>
    <w:uiPriority w:val="99"/>
    <w:unhideWhenUsed/>
    <w:rsid w:val="009B42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4211"/>
  </w:style>
  <w:style w:type="paragraph" w:styleId="Textodeglobo">
    <w:name w:val="Balloon Text"/>
    <w:basedOn w:val="Normal"/>
    <w:link w:val="TextodegloboCar"/>
    <w:uiPriority w:val="99"/>
    <w:semiHidden/>
    <w:unhideWhenUsed/>
    <w:rsid w:val="009B42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4211"/>
    <w:rPr>
      <w:rFonts w:ascii="Tahoma" w:hAnsi="Tahoma" w:cs="Tahoma"/>
      <w:sz w:val="16"/>
      <w:szCs w:val="16"/>
    </w:rPr>
  </w:style>
  <w:style w:type="paragraph" w:styleId="NormalWeb">
    <w:name w:val="Normal (Web)"/>
    <w:basedOn w:val="Normal"/>
    <w:uiPriority w:val="99"/>
    <w:unhideWhenUsed/>
    <w:rsid w:val="00421799"/>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002B18"/>
    <w:pPr>
      <w:ind w:left="720"/>
      <w:contextualSpacing/>
    </w:p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locked/>
    <w:rsid w:val="00002B18"/>
  </w:style>
  <w:style w:type="character" w:customStyle="1" w:styleId="tgc">
    <w:name w:val="_tgc"/>
    <w:basedOn w:val="Fuentedeprrafopredeter"/>
    <w:rsid w:val="00A864CC"/>
  </w:style>
  <w:style w:type="table" w:styleId="Tablaconcuadrcula">
    <w:name w:val="Table Grid"/>
    <w:basedOn w:val="Tablanormal"/>
    <w:uiPriority w:val="59"/>
    <w:rsid w:val="00F0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845BA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xl68">
    <w:name w:val="xl68"/>
    <w:basedOn w:val="Normal"/>
    <w:rsid w:val="006B09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character" w:customStyle="1" w:styleId="Ttulo5Car">
    <w:name w:val="Título 5 Car"/>
    <w:basedOn w:val="Fuentedeprrafopredeter"/>
    <w:link w:val="Ttulo5"/>
    <w:uiPriority w:val="9"/>
    <w:rsid w:val="00AA40F4"/>
    <w:rPr>
      <w:rFonts w:asciiTheme="majorHAnsi" w:eastAsiaTheme="majorEastAsia" w:hAnsiTheme="majorHAnsi" w:cstheme="majorBidi"/>
      <w:color w:val="243F60" w:themeColor="accent1" w:themeShade="7F"/>
    </w:rPr>
  </w:style>
  <w:style w:type="paragraph" w:customStyle="1" w:styleId="Default">
    <w:name w:val="Default"/>
    <w:rsid w:val="009E320C"/>
    <w:pPr>
      <w:autoSpaceDE w:val="0"/>
      <w:autoSpaceDN w:val="0"/>
      <w:adjustRightInd w:val="0"/>
      <w:spacing w:after="0" w:line="240" w:lineRule="auto"/>
    </w:pPr>
    <w:rPr>
      <w:rFonts w:ascii="Arial" w:hAnsi="Arial" w:cs="Arial"/>
      <w:color w:val="000000"/>
      <w:sz w:val="24"/>
      <w:szCs w:val="24"/>
    </w:rPr>
  </w:style>
  <w:style w:type="table" w:styleId="Listaclara-nfasis2">
    <w:name w:val="Light List Accent 2"/>
    <w:basedOn w:val="Tablanormal"/>
    <w:uiPriority w:val="61"/>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Cuadrculaclara-nfasis2">
    <w:name w:val="Light Grid Accent 2"/>
    <w:basedOn w:val="Tablanormal"/>
    <w:uiPriority w:val="62"/>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E9470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Ttulo1Car">
    <w:name w:val="Título 1 Car"/>
    <w:basedOn w:val="Fuentedeprrafopredeter"/>
    <w:link w:val="Ttulo1"/>
    <w:uiPriority w:val="9"/>
    <w:rsid w:val="00DE5E3F"/>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DE5E3F"/>
    <w:rPr>
      <w:rFonts w:asciiTheme="majorHAnsi" w:eastAsiaTheme="majorEastAsia" w:hAnsiTheme="majorHAnsi" w:cstheme="majorBidi"/>
      <w:b/>
      <w:bCs/>
      <w:color w:val="4F81BD" w:themeColor="accent1"/>
    </w:rPr>
  </w:style>
  <w:style w:type="paragraph" w:styleId="Lista">
    <w:name w:val="List"/>
    <w:basedOn w:val="Normal"/>
    <w:uiPriority w:val="99"/>
    <w:unhideWhenUsed/>
    <w:rsid w:val="00DE5E3F"/>
    <w:pPr>
      <w:ind w:left="283" w:hanging="283"/>
      <w:contextualSpacing/>
    </w:pPr>
  </w:style>
  <w:style w:type="paragraph" w:styleId="Lista2">
    <w:name w:val="List 2"/>
    <w:basedOn w:val="Normal"/>
    <w:uiPriority w:val="99"/>
    <w:unhideWhenUsed/>
    <w:rsid w:val="00DE5E3F"/>
    <w:pPr>
      <w:ind w:left="566" w:hanging="283"/>
      <w:contextualSpacing/>
    </w:pPr>
  </w:style>
  <w:style w:type="paragraph" w:styleId="Lista3">
    <w:name w:val="List 3"/>
    <w:basedOn w:val="Normal"/>
    <w:uiPriority w:val="99"/>
    <w:unhideWhenUsed/>
    <w:rsid w:val="00DE5E3F"/>
    <w:pPr>
      <w:ind w:left="849" w:hanging="283"/>
      <w:contextualSpacing/>
    </w:pPr>
  </w:style>
  <w:style w:type="paragraph" w:styleId="Lista4">
    <w:name w:val="List 4"/>
    <w:basedOn w:val="Normal"/>
    <w:uiPriority w:val="99"/>
    <w:unhideWhenUsed/>
    <w:rsid w:val="00DE5E3F"/>
    <w:pPr>
      <w:ind w:left="1132" w:hanging="283"/>
      <w:contextualSpacing/>
    </w:pPr>
  </w:style>
  <w:style w:type="paragraph" w:styleId="Lista5">
    <w:name w:val="List 5"/>
    <w:basedOn w:val="Normal"/>
    <w:uiPriority w:val="99"/>
    <w:unhideWhenUsed/>
    <w:rsid w:val="00DE5E3F"/>
    <w:pPr>
      <w:ind w:left="1415" w:hanging="283"/>
      <w:contextualSpacing/>
    </w:pPr>
  </w:style>
  <w:style w:type="paragraph" w:styleId="Saludo">
    <w:name w:val="Salutation"/>
    <w:basedOn w:val="Normal"/>
    <w:next w:val="Normal"/>
    <w:link w:val="SaludoCar"/>
    <w:uiPriority w:val="99"/>
    <w:unhideWhenUsed/>
    <w:rsid w:val="00DE5E3F"/>
  </w:style>
  <w:style w:type="character" w:customStyle="1" w:styleId="SaludoCar">
    <w:name w:val="Saludo Car"/>
    <w:basedOn w:val="Fuentedeprrafopredeter"/>
    <w:link w:val="Saludo"/>
    <w:uiPriority w:val="99"/>
    <w:rsid w:val="00DE5E3F"/>
  </w:style>
  <w:style w:type="paragraph" w:styleId="Continuarlista">
    <w:name w:val="List Continue"/>
    <w:basedOn w:val="Normal"/>
    <w:uiPriority w:val="99"/>
    <w:unhideWhenUsed/>
    <w:rsid w:val="00DE5E3F"/>
    <w:pPr>
      <w:spacing w:after="120"/>
      <w:ind w:left="283"/>
      <w:contextualSpacing/>
    </w:pPr>
  </w:style>
  <w:style w:type="paragraph" w:styleId="Continuarlista2">
    <w:name w:val="List Continue 2"/>
    <w:basedOn w:val="Normal"/>
    <w:uiPriority w:val="99"/>
    <w:unhideWhenUsed/>
    <w:rsid w:val="00DE5E3F"/>
    <w:pPr>
      <w:spacing w:after="120"/>
      <w:ind w:left="566"/>
      <w:contextualSpacing/>
    </w:pPr>
  </w:style>
  <w:style w:type="paragraph" w:styleId="Continuarlista4">
    <w:name w:val="List Continue 4"/>
    <w:basedOn w:val="Normal"/>
    <w:uiPriority w:val="99"/>
    <w:unhideWhenUsed/>
    <w:rsid w:val="00DE5E3F"/>
    <w:pPr>
      <w:spacing w:after="120"/>
      <w:ind w:left="1132"/>
      <w:contextualSpacing/>
    </w:pPr>
  </w:style>
  <w:style w:type="paragraph" w:styleId="Textoindependiente">
    <w:name w:val="Body Text"/>
    <w:basedOn w:val="Normal"/>
    <w:link w:val="TextoindependienteCar"/>
    <w:uiPriority w:val="99"/>
    <w:unhideWhenUsed/>
    <w:rsid w:val="00DE5E3F"/>
    <w:pPr>
      <w:spacing w:after="120"/>
    </w:pPr>
  </w:style>
  <w:style w:type="character" w:customStyle="1" w:styleId="TextoindependienteCar">
    <w:name w:val="Texto independiente Car"/>
    <w:basedOn w:val="Fuentedeprrafopredeter"/>
    <w:link w:val="Textoindependiente"/>
    <w:uiPriority w:val="99"/>
    <w:rsid w:val="00DE5E3F"/>
  </w:style>
  <w:style w:type="paragraph" w:styleId="Sangradetextonormal">
    <w:name w:val="Body Text Indent"/>
    <w:basedOn w:val="Normal"/>
    <w:link w:val="SangradetextonormalCar"/>
    <w:uiPriority w:val="99"/>
    <w:unhideWhenUsed/>
    <w:rsid w:val="00DE5E3F"/>
    <w:pPr>
      <w:spacing w:after="120"/>
      <w:ind w:left="283"/>
    </w:pPr>
  </w:style>
  <w:style w:type="character" w:customStyle="1" w:styleId="SangradetextonormalCar">
    <w:name w:val="Sangría de texto normal Car"/>
    <w:basedOn w:val="Fuentedeprrafopredeter"/>
    <w:link w:val="Sangradetextonormal"/>
    <w:uiPriority w:val="99"/>
    <w:rsid w:val="00DE5E3F"/>
  </w:style>
  <w:style w:type="paragraph" w:styleId="Textoindependienteprimerasangra2">
    <w:name w:val="Body Text First Indent 2"/>
    <w:basedOn w:val="Sangradetextonormal"/>
    <w:link w:val="Textoindependienteprimerasangra2Car"/>
    <w:uiPriority w:val="99"/>
    <w:unhideWhenUsed/>
    <w:rsid w:val="00DE5E3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E5E3F"/>
  </w:style>
  <w:style w:type="character" w:styleId="Hipervnculo">
    <w:name w:val="Hyperlink"/>
    <w:basedOn w:val="Fuentedeprrafopredeter"/>
    <w:unhideWhenUsed/>
    <w:rsid w:val="00DE5E3F"/>
    <w:rPr>
      <w:color w:val="0000FF" w:themeColor="hyperlink"/>
      <w:u w:val="single"/>
    </w:rPr>
  </w:style>
  <w:style w:type="character" w:styleId="Refdecomentario">
    <w:name w:val="annotation reference"/>
    <w:basedOn w:val="Fuentedeprrafopredeter"/>
    <w:uiPriority w:val="99"/>
    <w:semiHidden/>
    <w:unhideWhenUsed/>
    <w:rsid w:val="00BC1959"/>
    <w:rPr>
      <w:sz w:val="16"/>
      <w:szCs w:val="16"/>
    </w:rPr>
  </w:style>
  <w:style w:type="paragraph" w:styleId="Textocomentario">
    <w:name w:val="annotation text"/>
    <w:basedOn w:val="Normal"/>
    <w:link w:val="TextocomentarioCar"/>
    <w:uiPriority w:val="99"/>
    <w:unhideWhenUsed/>
    <w:rsid w:val="00BC1959"/>
    <w:pPr>
      <w:spacing w:line="240" w:lineRule="auto"/>
    </w:pPr>
    <w:rPr>
      <w:sz w:val="20"/>
      <w:szCs w:val="20"/>
    </w:rPr>
  </w:style>
  <w:style w:type="character" w:customStyle="1" w:styleId="TextocomentarioCar">
    <w:name w:val="Texto comentario Car"/>
    <w:basedOn w:val="Fuentedeprrafopredeter"/>
    <w:link w:val="Textocomentario"/>
    <w:uiPriority w:val="99"/>
    <w:rsid w:val="00BC1959"/>
    <w:rPr>
      <w:sz w:val="20"/>
      <w:szCs w:val="20"/>
    </w:rPr>
  </w:style>
  <w:style w:type="paragraph" w:styleId="Asuntodelcomentario">
    <w:name w:val="annotation subject"/>
    <w:basedOn w:val="Textocomentario"/>
    <w:next w:val="Textocomentario"/>
    <w:link w:val="AsuntodelcomentarioCar"/>
    <w:uiPriority w:val="99"/>
    <w:semiHidden/>
    <w:unhideWhenUsed/>
    <w:rsid w:val="00BC1959"/>
    <w:rPr>
      <w:b/>
      <w:bCs/>
    </w:rPr>
  </w:style>
  <w:style w:type="character" w:customStyle="1" w:styleId="AsuntodelcomentarioCar">
    <w:name w:val="Asunto del comentario Car"/>
    <w:basedOn w:val="TextocomentarioCar"/>
    <w:link w:val="Asuntodelcomentario"/>
    <w:uiPriority w:val="99"/>
    <w:semiHidden/>
    <w:rsid w:val="00BC1959"/>
    <w:rPr>
      <w:b/>
      <w:bCs/>
      <w:sz w:val="20"/>
      <w:szCs w:val="20"/>
    </w:rPr>
  </w:style>
  <w:style w:type="paragraph" w:styleId="Revisin">
    <w:name w:val="Revision"/>
    <w:hidden/>
    <w:uiPriority w:val="99"/>
    <w:semiHidden/>
    <w:rsid w:val="00A6026F"/>
    <w:pPr>
      <w:spacing w:after="0" w:line="240" w:lineRule="auto"/>
    </w:pPr>
  </w:style>
  <w:style w:type="character" w:styleId="Hipervnculovisitado">
    <w:name w:val="FollowedHyperlink"/>
    <w:basedOn w:val="Fuentedeprrafopredeter"/>
    <w:uiPriority w:val="99"/>
    <w:semiHidden/>
    <w:unhideWhenUsed/>
    <w:rsid w:val="00506D2D"/>
    <w:rPr>
      <w:color w:val="800080" w:themeColor="followedHyperlink"/>
      <w:u w:val="single"/>
    </w:rPr>
  </w:style>
  <w:style w:type="character" w:customStyle="1" w:styleId="apple-converted-space">
    <w:name w:val="apple-converted-space"/>
    <w:basedOn w:val="Fuentedeprrafopredeter"/>
    <w:rsid w:val="00617F4C"/>
  </w:style>
  <w:style w:type="character" w:customStyle="1" w:styleId="Mencinsinresolver1">
    <w:name w:val="Mención sin resolver1"/>
    <w:basedOn w:val="Fuentedeprrafopredeter"/>
    <w:uiPriority w:val="99"/>
    <w:semiHidden/>
    <w:unhideWhenUsed/>
    <w:rsid w:val="00605104"/>
    <w:rPr>
      <w:color w:val="605E5C"/>
      <w:shd w:val="clear" w:color="auto" w:fill="E1DFDD"/>
    </w:rPr>
  </w:style>
  <w:style w:type="character" w:customStyle="1" w:styleId="Mencinsinresolver2">
    <w:name w:val="Mención sin resolver2"/>
    <w:basedOn w:val="Fuentedeprrafopredeter"/>
    <w:uiPriority w:val="99"/>
    <w:semiHidden/>
    <w:unhideWhenUsed/>
    <w:rsid w:val="00DC7A9C"/>
    <w:rPr>
      <w:color w:val="605E5C"/>
      <w:shd w:val="clear" w:color="auto" w:fill="E1DFDD"/>
    </w:rPr>
  </w:style>
  <w:style w:type="paragraph" w:customStyle="1" w:styleId="wordsection1">
    <w:name w:val="wordsection1"/>
    <w:basedOn w:val="Normal"/>
    <w:uiPriority w:val="99"/>
    <w:rsid w:val="00582DA6"/>
    <w:pPr>
      <w:autoSpaceDN w:val="0"/>
      <w:spacing w:before="100" w:after="100" w:line="240" w:lineRule="auto"/>
    </w:pPr>
    <w:rPr>
      <w:rFonts w:ascii="Times New Roman" w:hAnsi="Times New Roman" w:cs="Times New Roman"/>
      <w:sz w:val="24"/>
      <w:szCs w:val="24"/>
      <w:lang w:eastAsia="es-MX"/>
    </w:rPr>
  </w:style>
  <w:style w:type="table" w:customStyle="1" w:styleId="Tablaconcuadrcula1">
    <w:name w:val="Tabla con cuadrícula1"/>
    <w:basedOn w:val="Tablanormal"/>
    <w:next w:val="Tablaconcuadrcula"/>
    <w:uiPriority w:val="59"/>
    <w:rsid w:val="00CB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4A1C50"/>
    <w:rPr>
      <w:color w:val="605E5C"/>
      <w:shd w:val="clear" w:color="auto" w:fill="E1DFDD"/>
    </w:rPr>
  </w:style>
  <w:style w:type="paragraph" w:styleId="Sinespaciado">
    <w:name w:val="No Spacing"/>
    <w:basedOn w:val="Normal"/>
    <w:uiPriority w:val="1"/>
    <w:qFormat/>
    <w:rsid w:val="00D81EC2"/>
    <w:pPr>
      <w:spacing w:after="0" w:line="240" w:lineRule="auto"/>
    </w:pPr>
    <w:rPr>
      <w:rFonts w:ascii="Calibri" w:hAnsi="Calibri" w:cs="Calibri"/>
    </w:rPr>
  </w:style>
  <w:style w:type="numbering" w:customStyle="1" w:styleId="Listaactual1">
    <w:name w:val="Lista actual1"/>
    <w:uiPriority w:val="99"/>
    <w:rsid w:val="00E63E32"/>
    <w:pPr>
      <w:numPr>
        <w:numId w:val="71"/>
      </w:numPr>
    </w:pPr>
  </w:style>
  <w:style w:type="paragraph" w:customStyle="1" w:styleId="Texto">
    <w:name w:val="Texto"/>
    <w:basedOn w:val="Normal"/>
    <w:link w:val="TextoCar"/>
    <w:rsid w:val="008872A1"/>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8872A1"/>
    <w:rPr>
      <w:rFonts w:ascii="Arial" w:eastAsia="Times New Roman" w:hAnsi="Arial" w:cs="Arial"/>
      <w:sz w:val="18"/>
      <w:szCs w:val="20"/>
      <w:lang w:val="es-ES" w:eastAsia="es-ES"/>
    </w:rPr>
  </w:style>
  <w:style w:type="paragraph" w:customStyle="1" w:styleId="Textoindependiente21">
    <w:name w:val="Texto independiente 21"/>
    <w:basedOn w:val="Normal"/>
    <w:rsid w:val="008872A1"/>
    <w:pPr>
      <w:spacing w:after="0" w:line="240" w:lineRule="auto"/>
      <w:jc w:val="both"/>
    </w:pPr>
    <w:rPr>
      <w:rFonts w:ascii="Times New Roman" w:eastAsia="Times New Roman" w:hAnsi="Times New Roman" w:cs="Times New Roman"/>
      <w:sz w:val="24"/>
      <w:szCs w:val="20"/>
      <w:lang w:val="es-ES_tradnl" w:eastAsia="es-ES"/>
    </w:rPr>
  </w:style>
  <w:style w:type="paragraph" w:customStyle="1" w:styleId="Textoindependiente22">
    <w:name w:val="Texto independiente 22"/>
    <w:basedOn w:val="Normal"/>
    <w:rsid w:val="008872A1"/>
    <w:pPr>
      <w:spacing w:after="0" w:line="240" w:lineRule="auto"/>
      <w:ind w:left="709" w:hanging="710"/>
      <w:jc w:val="both"/>
    </w:pPr>
    <w:rPr>
      <w:rFonts w:ascii="Times New Roman" w:eastAsia="Times New Roman" w:hAnsi="Times New Roman" w:cs="Times New Roman"/>
      <w:sz w:val="24"/>
      <w:szCs w:val="20"/>
      <w:lang w:val="es-ES_tradnl" w:eastAsia="es-ES"/>
    </w:rPr>
  </w:style>
  <w:style w:type="character" w:styleId="Textoennegrita">
    <w:name w:val="Strong"/>
    <w:basedOn w:val="Fuentedeprrafopredeter"/>
    <w:uiPriority w:val="22"/>
    <w:qFormat/>
    <w:rsid w:val="00733156"/>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DE5E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3">
    <w:name w:val="heading 3"/>
    <w:basedOn w:val="Normal"/>
    <w:next w:val="Normal"/>
    <w:link w:val="Ttulo3Car"/>
    <w:uiPriority w:val="9"/>
    <w:unhideWhenUsed/>
    <w:qFormat/>
    <w:rsid w:val="00DE5E3F"/>
    <w:pPr>
      <w:keepNext/>
      <w:keepLines/>
      <w:spacing w:before="200" w:after="0"/>
      <w:outlineLvl w:val="2"/>
    </w:pPr>
    <w:rPr>
      <w:rFonts w:asciiTheme="majorHAnsi" w:eastAsiaTheme="majorEastAsia" w:hAnsiTheme="majorHAnsi" w:cstheme="majorBidi"/>
      <w:b/>
      <w:bCs/>
      <w:color w:val="4F81BD" w:themeColor="accent1"/>
    </w:rPr>
  </w:style>
  <w:style w:type="paragraph" w:styleId="Ttulo5">
    <w:name w:val="heading 5"/>
    <w:basedOn w:val="Normal"/>
    <w:next w:val="Normal"/>
    <w:link w:val="Ttulo5Car"/>
    <w:uiPriority w:val="9"/>
    <w:unhideWhenUsed/>
    <w:qFormat/>
    <w:rsid w:val="00AA40F4"/>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B421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B4211"/>
  </w:style>
  <w:style w:type="paragraph" w:styleId="Piedepgina">
    <w:name w:val="footer"/>
    <w:basedOn w:val="Normal"/>
    <w:link w:val="PiedepginaCar"/>
    <w:uiPriority w:val="99"/>
    <w:unhideWhenUsed/>
    <w:rsid w:val="009B421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B4211"/>
  </w:style>
  <w:style w:type="paragraph" w:styleId="Textodeglobo">
    <w:name w:val="Balloon Text"/>
    <w:basedOn w:val="Normal"/>
    <w:link w:val="TextodegloboCar"/>
    <w:uiPriority w:val="99"/>
    <w:semiHidden/>
    <w:unhideWhenUsed/>
    <w:rsid w:val="009B421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B4211"/>
    <w:rPr>
      <w:rFonts w:ascii="Tahoma" w:hAnsi="Tahoma" w:cs="Tahoma"/>
      <w:sz w:val="16"/>
      <w:szCs w:val="16"/>
    </w:rPr>
  </w:style>
  <w:style w:type="paragraph" w:styleId="NormalWeb">
    <w:name w:val="Normal (Web)"/>
    <w:basedOn w:val="Normal"/>
    <w:uiPriority w:val="99"/>
    <w:unhideWhenUsed/>
    <w:rsid w:val="00421799"/>
    <w:pPr>
      <w:spacing w:before="100" w:beforeAutospacing="1" w:after="100" w:afterAutospacing="1" w:line="240" w:lineRule="auto"/>
    </w:pPr>
    <w:rPr>
      <w:rFonts w:ascii="Times New Roman" w:eastAsiaTheme="minorEastAsia" w:hAnsi="Times New Roman" w:cs="Times New Roman"/>
      <w:sz w:val="24"/>
      <w:szCs w:val="24"/>
      <w:lang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002B18"/>
    <w:pPr>
      <w:ind w:left="720"/>
      <w:contextualSpacing/>
    </w:p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locked/>
    <w:rsid w:val="00002B18"/>
  </w:style>
  <w:style w:type="character" w:customStyle="1" w:styleId="tgc">
    <w:name w:val="_tgc"/>
    <w:basedOn w:val="Fuentedeprrafopredeter"/>
    <w:rsid w:val="00A864CC"/>
  </w:style>
  <w:style w:type="table" w:styleId="Tablaconcuadrcula">
    <w:name w:val="Table Grid"/>
    <w:basedOn w:val="Tablanormal"/>
    <w:uiPriority w:val="59"/>
    <w:rsid w:val="00F002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nfasis3">
    <w:name w:val="Light List Accent 3"/>
    <w:basedOn w:val="Tablanormal"/>
    <w:uiPriority w:val="61"/>
    <w:rsid w:val="00845BAB"/>
    <w:pPr>
      <w:spacing w:after="0" w:line="240" w:lineRule="auto"/>
    </w:pPr>
    <w:rPr>
      <w:rFonts w:ascii="Calibri" w:eastAsia="Calibri" w:hAnsi="Calibri" w:cs="Times New Roman"/>
      <w:sz w:val="20"/>
      <w:szCs w:val="20"/>
      <w:lang w:eastAsia="es-MX"/>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customStyle="1" w:styleId="xl68">
    <w:name w:val="xl68"/>
    <w:basedOn w:val="Normal"/>
    <w:rsid w:val="006B09A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es-MX"/>
    </w:rPr>
  </w:style>
  <w:style w:type="character" w:customStyle="1" w:styleId="Ttulo5Car">
    <w:name w:val="Título 5 Car"/>
    <w:basedOn w:val="Fuentedeprrafopredeter"/>
    <w:link w:val="Ttulo5"/>
    <w:uiPriority w:val="9"/>
    <w:rsid w:val="00AA40F4"/>
    <w:rPr>
      <w:rFonts w:asciiTheme="majorHAnsi" w:eastAsiaTheme="majorEastAsia" w:hAnsiTheme="majorHAnsi" w:cstheme="majorBidi"/>
      <w:color w:val="243F60" w:themeColor="accent1" w:themeShade="7F"/>
    </w:rPr>
  </w:style>
  <w:style w:type="paragraph" w:customStyle="1" w:styleId="Default">
    <w:name w:val="Default"/>
    <w:rsid w:val="009E320C"/>
    <w:pPr>
      <w:autoSpaceDE w:val="0"/>
      <w:autoSpaceDN w:val="0"/>
      <w:adjustRightInd w:val="0"/>
      <w:spacing w:after="0" w:line="240" w:lineRule="auto"/>
    </w:pPr>
    <w:rPr>
      <w:rFonts w:ascii="Arial" w:hAnsi="Arial" w:cs="Arial"/>
      <w:color w:val="000000"/>
      <w:sz w:val="24"/>
      <w:szCs w:val="24"/>
    </w:rPr>
  </w:style>
  <w:style w:type="table" w:styleId="Listaclara-nfasis2">
    <w:name w:val="Light List Accent 2"/>
    <w:basedOn w:val="Tablanormal"/>
    <w:uiPriority w:val="61"/>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Cuadrculaclara-nfasis2">
    <w:name w:val="Light Grid Accent 2"/>
    <w:basedOn w:val="Tablanormal"/>
    <w:uiPriority w:val="62"/>
    <w:rsid w:val="00E94709"/>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E94709"/>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character" w:customStyle="1" w:styleId="Ttulo1Car">
    <w:name w:val="Título 1 Car"/>
    <w:basedOn w:val="Fuentedeprrafopredeter"/>
    <w:link w:val="Ttulo1"/>
    <w:uiPriority w:val="9"/>
    <w:rsid w:val="00DE5E3F"/>
    <w:rPr>
      <w:rFonts w:asciiTheme="majorHAnsi" w:eastAsiaTheme="majorEastAsia" w:hAnsiTheme="majorHAnsi" w:cstheme="majorBidi"/>
      <w:b/>
      <w:bCs/>
      <w:color w:val="365F91" w:themeColor="accent1" w:themeShade="BF"/>
      <w:sz w:val="28"/>
      <w:szCs w:val="28"/>
    </w:rPr>
  </w:style>
  <w:style w:type="character" w:customStyle="1" w:styleId="Ttulo3Car">
    <w:name w:val="Título 3 Car"/>
    <w:basedOn w:val="Fuentedeprrafopredeter"/>
    <w:link w:val="Ttulo3"/>
    <w:uiPriority w:val="9"/>
    <w:rsid w:val="00DE5E3F"/>
    <w:rPr>
      <w:rFonts w:asciiTheme="majorHAnsi" w:eastAsiaTheme="majorEastAsia" w:hAnsiTheme="majorHAnsi" w:cstheme="majorBidi"/>
      <w:b/>
      <w:bCs/>
      <w:color w:val="4F81BD" w:themeColor="accent1"/>
    </w:rPr>
  </w:style>
  <w:style w:type="paragraph" w:styleId="Lista">
    <w:name w:val="List"/>
    <w:basedOn w:val="Normal"/>
    <w:uiPriority w:val="99"/>
    <w:unhideWhenUsed/>
    <w:rsid w:val="00DE5E3F"/>
    <w:pPr>
      <w:ind w:left="283" w:hanging="283"/>
      <w:contextualSpacing/>
    </w:pPr>
  </w:style>
  <w:style w:type="paragraph" w:styleId="Lista2">
    <w:name w:val="List 2"/>
    <w:basedOn w:val="Normal"/>
    <w:uiPriority w:val="99"/>
    <w:unhideWhenUsed/>
    <w:rsid w:val="00DE5E3F"/>
    <w:pPr>
      <w:ind w:left="566" w:hanging="283"/>
      <w:contextualSpacing/>
    </w:pPr>
  </w:style>
  <w:style w:type="paragraph" w:styleId="Lista3">
    <w:name w:val="List 3"/>
    <w:basedOn w:val="Normal"/>
    <w:uiPriority w:val="99"/>
    <w:unhideWhenUsed/>
    <w:rsid w:val="00DE5E3F"/>
    <w:pPr>
      <w:ind w:left="849" w:hanging="283"/>
      <w:contextualSpacing/>
    </w:pPr>
  </w:style>
  <w:style w:type="paragraph" w:styleId="Lista4">
    <w:name w:val="List 4"/>
    <w:basedOn w:val="Normal"/>
    <w:uiPriority w:val="99"/>
    <w:unhideWhenUsed/>
    <w:rsid w:val="00DE5E3F"/>
    <w:pPr>
      <w:ind w:left="1132" w:hanging="283"/>
      <w:contextualSpacing/>
    </w:pPr>
  </w:style>
  <w:style w:type="paragraph" w:styleId="Lista5">
    <w:name w:val="List 5"/>
    <w:basedOn w:val="Normal"/>
    <w:uiPriority w:val="99"/>
    <w:unhideWhenUsed/>
    <w:rsid w:val="00DE5E3F"/>
    <w:pPr>
      <w:ind w:left="1415" w:hanging="283"/>
      <w:contextualSpacing/>
    </w:pPr>
  </w:style>
  <w:style w:type="paragraph" w:styleId="Saludo">
    <w:name w:val="Salutation"/>
    <w:basedOn w:val="Normal"/>
    <w:next w:val="Normal"/>
    <w:link w:val="SaludoCar"/>
    <w:uiPriority w:val="99"/>
    <w:unhideWhenUsed/>
    <w:rsid w:val="00DE5E3F"/>
  </w:style>
  <w:style w:type="character" w:customStyle="1" w:styleId="SaludoCar">
    <w:name w:val="Saludo Car"/>
    <w:basedOn w:val="Fuentedeprrafopredeter"/>
    <w:link w:val="Saludo"/>
    <w:uiPriority w:val="99"/>
    <w:rsid w:val="00DE5E3F"/>
  </w:style>
  <w:style w:type="paragraph" w:styleId="Continuarlista">
    <w:name w:val="List Continue"/>
    <w:basedOn w:val="Normal"/>
    <w:uiPriority w:val="99"/>
    <w:unhideWhenUsed/>
    <w:rsid w:val="00DE5E3F"/>
    <w:pPr>
      <w:spacing w:after="120"/>
      <w:ind w:left="283"/>
      <w:contextualSpacing/>
    </w:pPr>
  </w:style>
  <w:style w:type="paragraph" w:styleId="Continuarlista2">
    <w:name w:val="List Continue 2"/>
    <w:basedOn w:val="Normal"/>
    <w:uiPriority w:val="99"/>
    <w:unhideWhenUsed/>
    <w:rsid w:val="00DE5E3F"/>
    <w:pPr>
      <w:spacing w:after="120"/>
      <w:ind w:left="566"/>
      <w:contextualSpacing/>
    </w:pPr>
  </w:style>
  <w:style w:type="paragraph" w:styleId="Continuarlista4">
    <w:name w:val="List Continue 4"/>
    <w:basedOn w:val="Normal"/>
    <w:uiPriority w:val="99"/>
    <w:unhideWhenUsed/>
    <w:rsid w:val="00DE5E3F"/>
    <w:pPr>
      <w:spacing w:after="120"/>
      <w:ind w:left="1132"/>
      <w:contextualSpacing/>
    </w:pPr>
  </w:style>
  <w:style w:type="paragraph" w:styleId="Textoindependiente">
    <w:name w:val="Body Text"/>
    <w:basedOn w:val="Normal"/>
    <w:link w:val="TextoindependienteCar"/>
    <w:uiPriority w:val="99"/>
    <w:unhideWhenUsed/>
    <w:rsid w:val="00DE5E3F"/>
    <w:pPr>
      <w:spacing w:after="120"/>
    </w:pPr>
  </w:style>
  <w:style w:type="character" w:customStyle="1" w:styleId="TextoindependienteCar">
    <w:name w:val="Texto independiente Car"/>
    <w:basedOn w:val="Fuentedeprrafopredeter"/>
    <w:link w:val="Textoindependiente"/>
    <w:uiPriority w:val="99"/>
    <w:rsid w:val="00DE5E3F"/>
  </w:style>
  <w:style w:type="paragraph" w:styleId="Sangradetextonormal">
    <w:name w:val="Body Text Indent"/>
    <w:basedOn w:val="Normal"/>
    <w:link w:val="SangradetextonormalCar"/>
    <w:uiPriority w:val="99"/>
    <w:unhideWhenUsed/>
    <w:rsid w:val="00DE5E3F"/>
    <w:pPr>
      <w:spacing w:after="120"/>
      <w:ind w:left="283"/>
    </w:pPr>
  </w:style>
  <w:style w:type="character" w:customStyle="1" w:styleId="SangradetextonormalCar">
    <w:name w:val="Sangría de texto normal Car"/>
    <w:basedOn w:val="Fuentedeprrafopredeter"/>
    <w:link w:val="Sangradetextonormal"/>
    <w:uiPriority w:val="99"/>
    <w:rsid w:val="00DE5E3F"/>
  </w:style>
  <w:style w:type="paragraph" w:styleId="Textoindependienteprimerasangra2">
    <w:name w:val="Body Text First Indent 2"/>
    <w:basedOn w:val="Sangradetextonormal"/>
    <w:link w:val="Textoindependienteprimerasangra2Car"/>
    <w:uiPriority w:val="99"/>
    <w:unhideWhenUsed/>
    <w:rsid w:val="00DE5E3F"/>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DE5E3F"/>
  </w:style>
  <w:style w:type="character" w:styleId="Hipervnculo">
    <w:name w:val="Hyperlink"/>
    <w:basedOn w:val="Fuentedeprrafopredeter"/>
    <w:unhideWhenUsed/>
    <w:rsid w:val="00DE5E3F"/>
    <w:rPr>
      <w:color w:val="0000FF" w:themeColor="hyperlink"/>
      <w:u w:val="single"/>
    </w:rPr>
  </w:style>
  <w:style w:type="character" w:styleId="Refdecomentario">
    <w:name w:val="annotation reference"/>
    <w:basedOn w:val="Fuentedeprrafopredeter"/>
    <w:uiPriority w:val="99"/>
    <w:semiHidden/>
    <w:unhideWhenUsed/>
    <w:rsid w:val="00BC1959"/>
    <w:rPr>
      <w:sz w:val="16"/>
      <w:szCs w:val="16"/>
    </w:rPr>
  </w:style>
  <w:style w:type="paragraph" w:styleId="Textocomentario">
    <w:name w:val="annotation text"/>
    <w:basedOn w:val="Normal"/>
    <w:link w:val="TextocomentarioCar"/>
    <w:uiPriority w:val="99"/>
    <w:unhideWhenUsed/>
    <w:rsid w:val="00BC1959"/>
    <w:pPr>
      <w:spacing w:line="240" w:lineRule="auto"/>
    </w:pPr>
    <w:rPr>
      <w:sz w:val="20"/>
      <w:szCs w:val="20"/>
    </w:rPr>
  </w:style>
  <w:style w:type="character" w:customStyle="1" w:styleId="TextocomentarioCar">
    <w:name w:val="Texto comentario Car"/>
    <w:basedOn w:val="Fuentedeprrafopredeter"/>
    <w:link w:val="Textocomentario"/>
    <w:uiPriority w:val="99"/>
    <w:rsid w:val="00BC1959"/>
    <w:rPr>
      <w:sz w:val="20"/>
      <w:szCs w:val="20"/>
    </w:rPr>
  </w:style>
  <w:style w:type="paragraph" w:styleId="Asuntodelcomentario">
    <w:name w:val="annotation subject"/>
    <w:basedOn w:val="Textocomentario"/>
    <w:next w:val="Textocomentario"/>
    <w:link w:val="AsuntodelcomentarioCar"/>
    <w:uiPriority w:val="99"/>
    <w:semiHidden/>
    <w:unhideWhenUsed/>
    <w:rsid w:val="00BC1959"/>
    <w:rPr>
      <w:b/>
      <w:bCs/>
    </w:rPr>
  </w:style>
  <w:style w:type="character" w:customStyle="1" w:styleId="AsuntodelcomentarioCar">
    <w:name w:val="Asunto del comentario Car"/>
    <w:basedOn w:val="TextocomentarioCar"/>
    <w:link w:val="Asuntodelcomentario"/>
    <w:uiPriority w:val="99"/>
    <w:semiHidden/>
    <w:rsid w:val="00BC1959"/>
    <w:rPr>
      <w:b/>
      <w:bCs/>
      <w:sz w:val="20"/>
      <w:szCs w:val="20"/>
    </w:rPr>
  </w:style>
  <w:style w:type="paragraph" w:styleId="Revisin">
    <w:name w:val="Revision"/>
    <w:hidden/>
    <w:uiPriority w:val="99"/>
    <w:semiHidden/>
    <w:rsid w:val="00A6026F"/>
    <w:pPr>
      <w:spacing w:after="0" w:line="240" w:lineRule="auto"/>
    </w:pPr>
  </w:style>
  <w:style w:type="character" w:styleId="Hipervnculovisitado">
    <w:name w:val="FollowedHyperlink"/>
    <w:basedOn w:val="Fuentedeprrafopredeter"/>
    <w:uiPriority w:val="99"/>
    <w:semiHidden/>
    <w:unhideWhenUsed/>
    <w:rsid w:val="00506D2D"/>
    <w:rPr>
      <w:color w:val="800080" w:themeColor="followedHyperlink"/>
      <w:u w:val="single"/>
    </w:rPr>
  </w:style>
  <w:style w:type="character" w:customStyle="1" w:styleId="apple-converted-space">
    <w:name w:val="apple-converted-space"/>
    <w:basedOn w:val="Fuentedeprrafopredeter"/>
    <w:rsid w:val="00617F4C"/>
  </w:style>
  <w:style w:type="character" w:customStyle="1" w:styleId="Mencinsinresolver1">
    <w:name w:val="Mención sin resolver1"/>
    <w:basedOn w:val="Fuentedeprrafopredeter"/>
    <w:uiPriority w:val="99"/>
    <w:semiHidden/>
    <w:unhideWhenUsed/>
    <w:rsid w:val="00605104"/>
    <w:rPr>
      <w:color w:val="605E5C"/>
      <w:shd w:val="clear" w:color="auto" w:fill="E1DFDD"/>
    </w:rPr>
  </w:style>
  <w:style w:type="character" w:customStyle="1" w:styleId="Mencinsinresolver2">
    <w:name w:val="Mención sin resolver2"/>
    <w:basedOn w:val="Fuentedeprrafopredeter"/>
    <w:uiPriority w:val="99"/>
    <w:semiHidden/>
    <w:unhideWhenUsed/>
    <w:rsid w:val="00DC7A9C"/>
    <w:rPr>
      <w:color w:val="605E5C"/>
      <w:shd w:val="clear" w:color="auto" w:fill="E1DFDD"/>
    </w:rPr>
  </w:style>
  <w:style w:type="paragraph" w:customStyle="1" w:styleId="wordsection1">
    <w:name w:val="wordsection1"/>
    <w:basedOn w:val="Normal"/>
    <w:uiPriority w:val="99"/>
    <w:rsid w:val="00582DA6"/>
    <w:pPr>
      <w:autoSpaceDN w:val="0"/>
      <w:spacing w:before="100" w:after="100" w:line="240" w:lineRule="auto"/>
    </w:pPr>
    <w:rPr>
      <w:rFonts w:ascii="Times New Roman" w:hAnsi="Times New Roman" w:cs="Times New Roman"/>
      <w:sz w:val="24"/>
      <w:szCs w:val="24"/>
      <w:lang w:eastAsia="es-MX"/>
    </w:rPr>
  </w:style>
  <w:style w:type="table" w:customStyle="1" w:styleId="Tablaconcuadrcula1">
    <w:name w:val="Tabla con cuadrícula1"/>
    <w:basedOn w:val="Tablanormal"/>
    <w:next w:val="Tablaconcuadrcula"/>
    <w:uiPriority w:val="59"/>
    <w:rsid w:val="00CB0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3">
    <w:name w:val="Mención sin resolver3"/>
    <w:basedOn w:val="Fuentedeprrafopredeter"/>
    <w:uiPriority w:val="99"/>
    <w:semiHidden/>
    <w:unhideWhenUsed/>
    <w:rsid w:val="004A1C50"/>
    <w:rPr>
      <w:color w:val="605E5C"/>
      <w:shd w:val="clear" w:color="auto" w:fill="E1DFDD"/>
    </w:rPr>
  </w:style>
  <w:style w:type="paragraph" w:styleId="Sinespaciado">
    <w:name w:val="No Spacing"/>
    <w:basedOn w:val="Normal"/>
    <w:uiPriority w:val="1"/>
    <w:qFormat/>
    <w:rsid w:val="00D81EC2"/>
    <w:pPr>
      <w:spacing w:after="0" w:line="240" w:lineRule="auto"/>
    </w:pPr>
    <w:rPr>
      <w:rFonts w:ascii="Calibri" w:hAnsi="Calibri" w:cs="Calibri"/>
    </w:rPr>
  </w:style>
  <w:style w:type="numbering" w:customStyle="1" w:styleId="Listaactual1">
    <w:name w:val="Lista actual1"/>
    <w:uiPriority w:val="99"/>
    <w:rsid w:val="00E63E32"/>
    <w:pPr>
      <w:numPr>
        <w:numId w:val="71"/>
      </w:numPr>
    </w:pPr>
  </w:style>
  <w:style w:type="paragraph" w:customStyle="1" w:styleId="Texto">
    <w:name w:val="Texto"/>
    <w:basedOn w:val="Normal"/>
    <w:link w:val="TextoCar"/>
    <w:rsid w:val="008872A1"/>
    <w:pPr>
      <w:spacing w:after="101" w:line="216" w:lineRule="exact"/>
      <w:ind w:firstLine="288"/>
      <w:jc w:val="both"/>
    </w:pPr>
    <w:rPr>
      <w:rFonts w:ascii="Arial" w:eastAsia="Times New Roman" w:hAnsi="Arial" w:cs="Arial"/>
      <w:sz w:val="18"/>
      <w:szCs w:val="20"/>
      <w:lang w:val="es-ES" w:eastAsia="es-ES"/>
    </w:rPr>
  </w:style>
  <w:style w:type="character" w:customStyle="1" w:styleId="TextoCar">
    <w:name w:val="Texto Car"/>
    <w:link w:val="Texto"/>
    <w:locked/>
    <w:rsid w:val="008872A1"/>
    <w:rPr>
      <w:rFonts w:ascii="Arial" w:eastAsia="Times New Roman" w:hAnsi="Arial" w:cs="Arial"/>
      <w:sz w:val="18"/>
      <w:szCs w:val="20"/>
      <w:lang w:val="es-ES" w:eastAsia="es-ES"/>
    </w:rPr>
  </w:style>
  <w:style w:type="paragraph" w:customStyle="1" w:styleId="Textoindependiente21">
    <w:name w:val="Texto independiente 21"/>
    <w:basedOn w:val="Normal"/>
    <w:rsid w:val="008872A1"/>
    <w:pPr>
      <w:spacing w:after="0" w:line="240" w:lineRule="auto"/>
      <w:jc w:val="both"/>
    </w:pPr>
    <w:rPr>
      <w:rFonts w:ascii="Times New Roman" w:eastAsia="Times New Roman" w:hAnsi="Times New Roman" w:cs="Times New Roman"/>
      <w:sz w:val="24"/>
      <w:szCs w:val="20"/>
      <w:lang w:val="es-ES_tradnl" w:eastAsia="es-ES"/>
    </w:rPr>
  </w:style>
  <w:style w:type="paragraph" w:customStyle="1" w:styleId="Textoindependiente22">
    <w:name w:val="Texto independiente 22"/>
    <w:basedOn w:val="Normal"/>
    <w:rsid w:val="008872A1"/>
    <w:pPr>
      <w:spacing w:after="0" w:line="240" w:lineRule="auto"/>
      <w:ind w:left="709" w:hanging="710"/>
      <w:jc w:val="both"/>
    </w:pPr>
    <w:rPr>
      <w:rFonts w:ascii="Times New Roman" w:eastAsia="Times New Roman" w:hAnsi="Times New Roman" w:cs="Times New Roman"/>
      <w:sz w:val="24"/>
      <w:szCs w:val="20"/>
      <w:lang w:val="es-ES_tradnl" w:eastAsia="es-ES"/>
    </w:rPr>
  </w:style>
  <w:style w:type="character" w:styleId="Textoennegrita">
    <w:name w:val="Strong"/>
    <w:basedOn w:val="Fuentedeprrafopredeter"/>
    <w:uiPriority w:val="22"/>
    <w:qFormat/>
    <w:rsid w:val="007331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2390">
      <w:bodyDiv w:val="1"/>
      <w:marLeft w:val="0"/>
      <w:marRight w:val="0"/>
      <w:marTop w:val="0"/>
      <w:marBottom w:val="0"/>
      <w:divBdr>
        <w:top w:val="none" w:sz="0" w:space="0" w:color="auto"/>
        <w:left w:val="none" w:sz="0" w:space="0" w:color="auto"/>
        <w:bottom w:val="none" w:sz="0" w:space="0" w:color="auto"/>
        <w:right w:val="none" w:sz="0" w:space="0" w:color="auto"/>
      </w:divBdr>
    </w:div>
    <w:div w:id="82920719">
      <w:bodyDiv w:val="1"/>
      <w:marLeft w:val="0"/>
      <w:marRight w:val="0"/>
      <w:marTop w:val="0"/>
      <w:marBottom w:val="0"/>
      <w:divBdr>
        <w:top w:val="none" w:sz="0" w:space="0" w:color="auto"/>
        <w:left w:val="none" w:sz="0" w:space="0" w:color="auto"/>
        <w:bottom w:val="none" w:sz="0" w:space="0" w:color="auto"/>
        <w:right w:val="none" w:sz="0" w:space="0" w:color="auto"/>
      </w:divBdr>
    </w:div>
    <w:div w:id="182477495">
      <w:bodyDiv w:val="1"/>
      <w:marLeft w:val="0"/>
      <w:marRight w:val="0"/>
      <w:marTop w:val="0"/>
      <w:marBottom w:val="0"/>
      <w:divBdr>
        <w:top w:val="none" w:sz="0" w:space="0" w:color="auto"/>
        <w:left w:val="none" w:sz="0" w:space="0" w:color="auto"/>
        <w:bottom w:val="none" w:sz="0" w:space="0" w:color="auto"/>
        <w:right w:val="none" w:sz="0" w:space="0" w:color="auto"/>
      </w:divBdr>
    </w:div>
    <w:div w:id="198981847">
      <w:bodyDiv w:val="1"/>
      <w:marLeft w:val="0"/>
      <w:marRight w:val="0"/>
      <w:marTop w:val="0"/>
      <w:marBottom w:val="0"/>
      <w:divBdr>
        <w:top w:val="none" w:sz="0" w:space="0" w:color="auto"/>
        <w:left w:val="none" w:sz="0" w:space="0" w:color="auto"/>
        <w:bottom w:val="none" w:sz="0" w:space="0" w:color="auto"/>
        <w:right w:val="none" w:sz="0" w:space="0" w:color="auto"/>
      </w:divBdr>
    </w:div>
    <w:div w:id="227153057">
      <w:bodyDiv w:val="1"/>
      <w:marLeft w:val="0"/>
      <w:marRight w:val="0"/>
      <w:marTop w:val="0"/>
      <w:marBottom w:val="0"/>
      <w:divBdr>
        <w:top w:val="none" w:sz="0" w:space="0" w:color="auto"/>
        <w:left w:val="none" w:sz="0" w:space="0" w:color="auto"/>
        <w:bottom w:val="none" w:sz="0" w:space="0" w:color="auto"/>
        <w:right w:val="none" w:sz="0" w:space="0" w:color="auto"/>
      </w:divBdr>
    </w:div>
    <w:div w:id="236475093">
      <w:bodyDiv w:val="1"/>
      <w:marLeft w:val="0"/>
      <w:marRight w:val="0"/>
      <w:marTop w:val="0"/>
      <w:marBottom w:val="0"/>
      <w:divBdr>
        <w:top w:val="none" w:sz="0" w:space="0" w:color="auto"/>
        <w:left w:val="none" w:sz="0" w:space="0" w:color="auto"/>
        <w:bottom w:val="none" w:sz="0" w:space="0" w:color="auto"/>
        <w:right w:val="none" w:sz="0" w:space="0" w:color="auto"/>
      </w:divBdr>
      <w:divsChild>
        <w:div w:id="1214655168">
          <w:marLeft w:val="0"/>
          <w:marRight w:val="0"/>
          <w:marTop w:val="0"/>
          <w:marBottom w:val="0"/>
          <w:divBdr>
            <w:top w:val="none" w:sz="0" w:space="0" w:color="auto"/>
            <w:left w:val="none" w:sz="0" w:space="0" w:color="auto"/>
            <w:bottom w:val="none" w:sz="0" w:space="0" w:color="auto"/>
            <w:right w:val="none" w:sz="0" w:space="0" w:color="auto"/>
          </w:divBdr>
          <w:divsChild>
            <w:div w:id="1816604517">
              <w:marLeft w:val="0"/>
              <w:marRight w:val="0"/>
              <w:marTop w:val="0"/>
              <w:marBottom w:val="0"/>
              <w:divBdr>
                <w:top w:val="none" w:sz="0" w:space="0" w:color="auto"/>
                <w:left w:val="none" w:sz="0" w:space="0" w:color="auto"/>
                <w:bottom w:val="none" w:sz="0" w:space="0" w:color="auto"/>
                <w:right w:val="none" w:sz="0" w:space="0" w:color="auto"/>
              </w:divBdr>
              <w:divsChild>
                <w:div w:id="463739935">
                  <w:marLeft w:val="0"/>
                  <w:marRight w:val="0"/>
                  <w:marTop w:val="0"/>
                  <w:marBottom w:val="0"/>
                  <w:divBdr>
                    <w:top w:val="none" w:sz="0" w:space="0" w:color="auto"/>
                    <w:left w:val="none" w:sz="0" w:space="0" w:color="auto"/>
                    <w:bottom w:val="none" w:sz="0" w:space="0" w:color="auto"/>
                    <w:right w:val="none" w:sz="0" w:space="0" w:color="auto"/>
                  </w:divBdr>
                  <w:divsChild>
                    <w:div w:id="117611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2421019">
      <w:bodyDiv w:val="1"/>
      <w:marLeft w:val="0"/>
      <w:marRight w:val="0"/>
      <w:marTop w:val="0"/>
      <w:marBottom w:val="0"/>
      <w:divBdr>
        <w:top w:val="none" w:sz="0" w:space="0" w:color="auto"/>
        <w:left w:val="none" w:sz="0" w:space="0" w:color="auto"/>
        <w:bottom w:val="none" w:sz="0" w:space="0" w:color="auto"/>
        <w:right w:val="none" w:sz="0" w:space="0" w:color="auto"/>
      </w:divBdr>
    </w:div>
    <w:div w:id="358824781">
      <w:bodyDiv w:val="1"/>
      <w:marLeft w:val="0"/>
      <w:marRight w:val="0"/>
      <w:marTop w:val="0"/>
      <w:marBottom w:val="0"/>
      <w:divBdr>
        <w:top w:val="none" w:sz="0" w:space="0" w:color="auto"/>
        <w:left w:val="none" w:sz="0" w:space="0" w:color="auto"/>
        <w:bottom w:val="none" w:sz="0" w:space="0" w:color="auto"/>
        <w:right w:val="none" w:sz="0" w:space="0" w:color="auto"/>
      </w:divBdr>
    </w:div>
    <w:div w:id="387848238">
      <w:bodyDiv w:val="1"/>
      <w:marLeft w:val="0"/>
      <w:marRight w:val="0"/>
      <w:marTop w:val="0"/>
      <w:marBottom w:val="0"/>
      <w:divBdr>
        <w:top w:val="none" w:sz="0" w:space="0" w:color="auto"/>
        <w:left w:val="none" w:sz="0" w:space="0" w:color="auto"/>
        <w:bottom w:val="none" w:sz="0" w:space="0" w:color="auto"/>
        <w:right w:val="none" w:sz="0" w:space="0" w:color="auto"/>
      </w:divBdr>
    </w:div>
    <w:div w:id="538083327">
      <w:bodyDiv w:val="1"/>
      <w:marLeft w:val="0"/>
      <w:marRight w:val="0"/>
      <w:marTop w:val="0"/>
      <w:marBottom w:val="0"/>
      <w:divBdr>
        <w:top w:val="none" w:sz="0" w:space="0" w:color="auto"/>
        <w:left w:val="none" w:sz="0" w:space="0" w:color="auto"/>
        <w:bottom w:val="none" w:sz="0" w:space="0" w:color="auto"/>
        <w:right w:val="none" w:sz="0" w:space="0" w:color="auto"/>
      </w:divBdr>
    </w:div>
    <w:div w:id="617642681">
      <w:bodyDiv w:val="1"/>
      <w:marLeft w:val="0"/>
      <w:marRight w:val="0"/>
      <w:marTop w:val="0"/>
      <w:marBottom w:val="0"/>
      <w:divBdr>
        <w:top w:val="none" w:sz="0" w:space="0" w:color="auto"/>
        <w:left w:val="none" w:sz="0" w:space="0" w:color="auto"/>
        <w:bottom w:val="none" w:sz="0" w:space="0" w:color="auto"/>
        <w:right w:val="none" w:sz="0" w:space="0" w:color="auto"/>
      </w:divBdr>
    </w:div>
    <w:div w:id="624433535">
      <w:bodyDiv w:val="1"/>
      <w:marLeft w:val="0"/>
      <w:marRight w:val="0"/>
      <w:marTop w:val="0"/>
      <w:marBottom w:val="0"/>
      <w:divBdr>
        <w:top w:val="none" w:sz="0" w:space="0" w:color="auto"/>
        <w:left w:val="none" w:sz="0" w:space="0" w:color="auto"/>
        <w:bottom w:val="none" w:sz="0" w:space="0" w:color="auto"/>
        <w:right w:val="none" w:sz="0" w:space="0" w:color="auto"/>
      </w:divBdr>
    </w:div>
    <w:div w:id="625622745">
      <w:bodyDiv w:val="1"/>
      <w:marLeft w:val="0"/>
      <w:marRight w:val="0"/>
      <w:marTop w:val="0"/>
      <w:marBottom w:val="0"/>
      <w:divBdr>
        <w:top w:val="none" w:sz="0" w:space="0" w:color="auto"/>
        <w:left w:val="none" w:sz="0" w:space="0" w:color="auto"/>
        <w:bottom w:val="none" w:sz="0" w:space="0" w:color="auto"/>
        <w:right w:val="none" w:sz="0" w:space="0" w:color="auto"/>
      </w:divBdr>
    </w:div>
    <w:div w:id="659230727">
      <w:bodyDiv w:val="1"/>
      <w:marLeft w:val="0"/>
      <w:marRight w:val="0"/>
      <w:marTop w:val="0"/>
      <w:marBottom w:val="0"/>
      <w:divBdr>
        <w:top w:val="none" w:sz="0" w:space="0" w:color="auto"/>
        <w:left w:val="none" w:sz="0" w:space="0" w:color="auto"/>
        <w:bottom w:val="none" w:sz="0" w:space="0" w:color="auto"/>
        <w:right w:val="none" w:sz="0" w:space="0" w:color="auto"/>
      </w:divBdr>
    </w:div>
    <w:div w:id="712268434">
      <w:bodyDiv w:val="1"/>
      <w:marLeft w:val="0"/>
      <w:marRight w:val="0"/>
      <w:marTop w:val="0"/>
      <w:marBottom w:val="0"/>
      <w:divBdr>
        <w:top w:val="none" w:sz="0" w:space="0" w:color="auto"/>
        <w:left w:val="none" w:sz="0" w:space="0" w:color="auto"/>
        <w:bottom w:val="none" w:sz="0" w:space="0" w:color="auto"/>
        <w:right w:val="none" w:sz="0" w:space="0" w:color="auto"/>
      </w:divBdr>
    </w:div>
    <w:div w:id="778455503">
      <w:bodyDiv w:val="1"/>
      <w:marLeft w:val="0"/>
      <w:marRight w:val="0"/>
      <w:marTop w:val="0"/>
      <w:marBottom w:val="0"/>
      <w:divBdr>
        <w:top w:val="none" w:sz="0" w:space="0" w:color="auto"/>
        <w:left w:val="none" w:sz="0" w:space="0" w:color="auto"/>
        <w:bottom w:val="none" w:sz="0" w:space="0" w:color="auto"/>
        <w:right w:val="none" w:sz="0" w:space="0" w:color="auto"/>
      </w:divBdr>
    </w:div>
    <w:div w:id="849031106">
      <w:bodyDiv w:val="1"/>
      <w:marLeft w:val="0"/>
      <w:marRight w:val="0"/>
      <w:marTop w:val="0"/>
      <w:marBottom w:val="0"/>
      <w:divBdr>
        <w:top w:val="none" w:sz="0" w:space="0" w:color="auto"/>
        <w:left w:val="none" w:sz="0" w:space="0" w:color="auto"/>
        <w:bottom w:val="none" w:sz="0" w:space="0" w:color="auto"/>
        <w:right w:val="none" w:sz="0" w:space="0" w:color="auto"/>
      </w:divBdr>
    </w:div>
    <w:div w:id="901794624">
      <w:bodyDiv w:val="1"/>
      <w:marLeft w:val="0"/>
      <w:marRight w:val="0"/>
      <w:marTop w:val="0"/>
      <w:marBottom w:val="0"/>
      <w:divBdr>
        <w:top w:val="none" w:sz="0" w:space="0" w:color="auto"/>
        <w:left w:val="none" w:sz="0" w:space="0" w:color="auto"/>
        <w:bottom w:val="none" w:sz="0" w:space="0" w:color="auto"/>
        <w:right w:val="none" w:sz="0" w:space="0" w:color="auto"/>
      </w:divBdr>
    </w:div>
    <w:div w:id="977689624">
      <w:bodyDiv w:val="1"/>
      <w:marLeft w:val="0"/>
      <w:marRight w:val="0"/>
      <w:marTop w:val="0"/>
      <w:marBottom w:val="0"/>
      <w:divBdr>
        <w:top w:val="none" w:sz="0" w:space="0" w:color="auto"/>
        <w:left w:val="none" w:sz="0" w:space="0" w:color="auto"/>
        <w:bottom w:val="none" w:sz="0" w:space="0" w:color="auto"/>
        <w:right w:val="none" w:sz="0" w:space="0" w:color="auto"/>
      </w:divBdr>
    </w:div>
    <w:div w:id="989409213">
      <w:bodyDiv w:val="1"/>
      <w:marLeft w:val="0"/>
      <w:marRight w:val="0"/>
      <w:marTop w:val="0"/>
      <w:marBottom w:val="0"/>
      <w:divBdr>
        <w:top w:val="none" w:sz="0" w:space="0" w:color="auto"/>
        <w:left w:val="none" w:sz="0" w:space="0" w:color="auto"/>
        <w:bottom w:val="none" w:sz="0" w:space="0" w:color="auto"/>
        <w:right w:val="none" w:sz="0" w:space="0" w:color="auto"/>
      </w:divBdr>
      <w:divsChild>
        <w:div w:id="564686901">
          <w:marLeft w:val="0"/>
          <w:marRight w:val="0"/>
          <w:marTop w:val="0"/>
          <w:marBottom w:val="0"/>
          <w:divBdr>
            <w:top w:val="none" w:sz="0" w:space="0" w:color="auto"/>
            <w:left w:val="none" w:sz="0" w:space="0" w:color="auto"/>
            <w:bottom w:val="none" w:sz="0" w:space="0" w:color="auto"/>
            <w:right w:val="none" w:sz="0" w:space="0" w:color="auto"/>
          </w:divBdr>
          <w:divsChild>
            <w:div w:id="1094594371">
              <w:marLeft w:val="0"/>
              <w:marRight w:val="0"/>
              <w:marTop w:val="0"/>
              <w:marBottom w:val="0"/>
              <w:divBdr>
                <w:top w:val="none" w:sz="0" w:space="0" w:color="auto"/>
                <w:left w:val="none" w:sz="0" w:space="0" w:color="auto"/>
                <w:bottom w:val="none" w:sz="0" w:space="0" w:color="auto"/>
                <w:right w:val="none" w:sz="0" w:space="0" w:color="auto"/>
              </w:divBdr>
              <w:divsChild>
                <w:div w:id="1630668222">
                  <w:marLeft w:val="0"/>
                  <w:marRight w:val="0"/>
                  <w:marTop w:val="0"/>
                  <w:marBottom w:val="0"/>
                  <w:divBdr>
                    <w:top w:val="none" w:sz="0" w:space="0" w:color="auto"/>
                    <w:left w:val="none" w:sz="0" w:space="0" w:color="auto"/>
                    <w:bottom w:val="none" w:sz="0" w:space="0" w:color="auto"/>
                    <w:right w:val="none" w:sz="0" w:space="0" w:color="auto"/>
                  </w:divBdr>
                  <w:divsChild>
                    <w:div w:id="368116682">
                      <w:marLeft w:val="0"/>
                      <w:marRight w:val="0"/>
                      <w:marTop w:val="0"/>
                      <w:marBottom w:val="300"/>
                      <w:divBdr>
                        <w:top w:val="none" w:sz="0" w:space="0" w:color="auto"/>
                        <w:left w:val="none" w:sz="0" w:space="0" w:color="auto"/>
                        <w:bottom w:val="none" w:sz="0" w:space="0" w:color="auto"/>
                        <w:right w:val="none" w:sz="0" w:space="0" w:color="auto"/>
                      </w:divBdr>
                      <w:divsChild>
                        <w:div w:id="10920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3363451">
      <w:bodyDiv w:val="1"/>
      <w:marLeft w:val="0"/>
      <w:marRight w:val="0"/>
      <w:marTop w:val="0"/>
      <w:marBottom w:val="0"/>
      <w:divBdr>
        <w:top w:val="none" w:sz="0" w:space="0" w:color="auto"/>
        <w:left w:val="none" w:sz="0" w:space="0" w:color="auto"/>
        <w:bottom w:val="none" w:sz="0" w:space="0" w:color="auto"/>
        <w:right w:val="none" w:sz="0" w:space="0" w:color="auto"/>
      </w:divBdr>
    </w:div>
    <w:div w:id="1020351775">
      <w:bodyDiv w:val="1"/>
      <w:marLeft w:val="0"/>
      <w:marRight w:val="0"/>
      <w:marTop w:val="0"/>
      <w:marBottom w:val="0"/>
      <w:divBdr>
        <w:top w:val="none" w:sz="0" w:space="0" w:color="auto"/>
        <w:left w:val="none" w:sz="0" w:space="0" w:color="auto"/>
        <w:bottom w:val="none" w:sz="0" w:space="0" w:color="auto"/>
        <w:right w:val="none" w:sz="0" w:space="0" w:color="auto"/>
      </w:divBdr>
    </w:div>
    <w:div w:id="1097024601">
      <w:bodyDiv w:val="1"/>
      <w:marLeft w:val="0"/>
      <w:marRight w:val="0"/>
      <w:marTop w:val="0"/>
      <w:marBottom w:val="0"/>
      <w:divBdr>
        <w:top w:val="none" w:sz="0" w:space="0" w:color="auto"/>
        <w:left w:val="none" w:sz="0" w:space="0" w:color="auto"/>
        <w:bottom w:val="none" w:sz="0" w:space="0" w:color="auto"/>
        <w:right w:val="none" w:sz="0" w:space="0" w:color="auto"/>
      </w:divBdr>
    </w:div>
    <w:div w:id="1148087187">
      <w:bodyDiv w:val="1"/>
      <w:marLeft w:val="0"/>
      <w:marRight w:val="0"/>
      <w:marTop w:val="0"/>
      <w:marBottom w:val="0"/>
      <w:divBdr>
        <w:top w:val="none" w:sz="0" w:space="0" w:color="auto"/>
        <w:left w:val="none" w:sz="0" w:space="0" w:color="auto"/>
        <w:bottom w:val="none" w:sz="0" w:space="0" w:color="auto"/>
        <w:right w:val="none" w:sz="0" w:space="0" w:color="auto"/>
      </w:divBdr>
    </w:div>
    <w:div w:id="1161897073">
      <w:bodyDiv w:val="1"/>
      <w:marLeft w:val="0"/>
      <w:marRight w:val="0"/>
      <w:marTop w:val="0"/>
      <w:marBottom w:val="0"/>
      <w:divBdr>
        <w:top w:val="none" w:sz="0" w:space="0" w:color="auto"/>
        <w:left w:val="none" w:sz="0" w:space="0" w:color="auto"/>
        <w:bottom w:val="none" w:sz="0" w:space="0" w:color="auto"/>
        <w:right w:val="none" w:sz="0" w:space="0" w:color="auto"/>
      </w:divBdr>
    </w:div>
    <w:div w:id="1233849685">
      <w:bodyDiv w:val="1"/>
      <w:marLeft w:val="0"/>
      <w:marRight w:val="0"/>
      <w:marTop w:val="0"/>
      <w:marBottom w:val="0"/>
      <w:divBdr>
        <w:top w:val="none" w:sz="0" w:space="0" w:color="auto"/>
        <w:left w:val="none" w:sz="0" w:space="0" w:color="auto"/>
        <w:bottom w:val="none" w:sz="0" w:space="0" w:color="auto"/>
        <w:right w:val="none" w:sz="0" w:space="0" w:color="auto"/>
      </w:divBdr>
    </w:div>
    <w:div w:id="1260334260">
      <w:bodyDiv w:val="1"/>
      <w:marLeft w:val="0"/>
      <w:marRight w:val="0"/>
      <w:marTop w:val="0"/>
      <w:marBottom w:val="0"/>
      <w:divBdr>
        <w:top w:val="none" w:sz="0" w:space="0" w:color="auto"/>
        <w:left w:val="none" w:sz="0" w:space="0" w:color="auto"/>
        <w:bottom w:val="none" w:sz="0" w:space="0" w:color="auto"/>
        <w:right w:val="none" w:sz="0" w:space="0" w:color="auto"/>
      </w:divBdr>
    </w:div>
    <w:div w:id="1329603020">
      <w:bodyDiv w:val="1"/>
      <w:marLeft w:val="0"/>
      <w:marRight w:val="0"/>
      <w:marTop w:val="0"/>
      <w:marBottom w:val="0"/>
      <w:divBdr>
        <w:top w:val="none" w:sz="0" w:space="0" w:color="auto"/>
        <w:left w:val="none" w:sz="0" w:space="0" w:color="auto"/>
        <w:bottom w:val="none" w:sz="0" w:space="0" w:color="auto"/>
        <w:right w:val="none" w:sz="0" w:space="0" w:color="auto"/>
      </w:divBdr>
    </w:div>
    <w:div w:id="1374035507">
      <w:bodyDiv w:val="1"/>
      <w:marLeft w:val="0"/>
      <w:marRight w:val="0"/>
      <w:marTop w:val="0"/>
      <w:marBottom w:val="0"/>
      <w:divBdr>
        <w:top w:val="none" w:sz="0" w:space="0" w:color="auto"/>
        <w:left w:val="none" w:sz="0" w:space="0" w:color="auto"/>
        <w:bottom w:val="none" w:sz="0" w:space="0" w:color="auto"/>
        <w:right w:val="none" w:sz="0" w:space="0" w:color="auto"/>
      </w:divBdr>
      <w:divsChild>
        <w:div w:id="1472484196">
          <w:marLeft w:val="547"/>
          <w:marRight w:val="0"/>
          <w:marTop w:val="0"/>
          <w:marBottom w:val="120"/>
          <w:divBdr>
            <w:top w:val="none" w:sz="0" w:space="0" w:color="auto"/>
            <w:left w:val="none" w:sz="0" w:space="0" w:color="auto"/>
            <w:bottom w:val="none" w:sz="0" w:space="0" w:color="auto"/>
            <w:right w:val="none" w:sz="0" w:space="0" w:color="auto"/>
          </w:divBdr>
        </w:div>
        <w:div w:id="1144470122">
          <w:marLeft w:val="547"/>
          <w:marRight w:val="0"/>
          <w:marTop w:val="0"/>
          <w:marBottom w:val="120"/>
          <w:divBdr>
            <w:top w:val="none" w:sz="0" w:space="0" w:color="auto"/>
            <w:left w:val="none" w:sz="0" w:space="0" w:color="auto"/>
            <w:bottom w:val="none" w:sz="0" w:space="0" w:color="auto"/>
            <w:right w:val="none" w:sz="0" w:space="0" w:color="auto"/>
          </w:divBdr>
        </w:div>
        <w:div w:id="150828282">
          <w:marLeft w:val="547"/>
          <w:marRight w:val="0"/>
          <w:marTop w:val="0"/>
          <w:marBottom w:val="120"/>
          <w:divBdr>
            <w:top w:val="none" w:sz="0" w:space="0" w:color="auto"/>
            <w:left w:val="none" w:sz="0" w:space="0" w:color="auto"/>
            <w:bottom w:val="none" w:sz="0" w:space="0" w:color="auto"/>
            <w:right w:val="none" w:sz="0" w:space="0" w:color="auto"/>
          </w:divBdr>
        </w:div>
        <w:div w:id="1150289500">
          <w:marLeft w:val="547"/>
          <w:marRight w:val="0"/>
          <w:marTop w:val="0"/>
          <w:marBottom w:val="120"/>
          <w:divBdr>
            <w:top w:val="none" w:sz="0" w:space="0" w:color="auto"/>
            <w:left w:val="none" w:sz="0" w:space="0" w:color="auto"/>
            <w:bottom w:val="none" w:sz="0" w:space="0" w:color="auto"/>
            <w:right w:val="none" w:sz="0" w:space="0" w:color="auto"/>
          </w:divBdr>
        </w:div>
        <w:div w:id="431096475">
          <w:marLeft w:val="547"/>
          <w:marRight w:val="0"/>
          <w:marTop w:val="0"/>
          <w:marBottom w:val="120"/>
          <w:divBdr>
            <w:top w:val="none" w:sz="0" w:space="0" w:color="auto"/>
            <w:left w:val="none" w:sz="0" w:space="0" w:color="auto"/>
            <w:bottom w:val="none" w:sz="0" w:space="0" w:color="auto"/>
            <w:right w:val="none" w:sz="0" w:space="0" w:color="auto"/>
          </w:divBdr>
        </w:div>
        <w:div w:id="888300529">
          <w:marLeft w:val="547"/>
          <w:marRight w:val="0"/>
          <w:marTop w:val="0"/>
          <w:marBottom w:val="120"/>
          <w:divBdr>
            <w:top w:val="none" w:sz="0" w:space="0" w:color="auto"/>
            <w:left w:val="none" w:sz="0" w:space="0" w:color="auto"/>
            <w:bottom w:val="none" w:sz="0" w:space="0" w:color="auto"/>
            <w:right w:val="none" w:sz="0" w:space="0" w:color="auto"/>
          </w:divBdr>
        </w:div>
        <w:div w:id="90980168">
          <w:marLeft w:val="547"/>
          <w:marRight w:val="0"/>
          <w:marTop w:val="0"/>
          <w:marBottom w:val="120"/>
          <w:divBdr>
            <w:top w:val="none" w:sz="0" w:space="0" w:color="auto"/>
            <w:left w:val="none" w:sz="0" w:space="0" w:color="auto"/>
            <w:bottom w:val="none" w:sz="0" w:space="0" w:color="auto"/>
            <w:right w:val="none" w:sz="0" w:space="0" w:color="auto"/>
          </w:divBdr>
        </w:div>
        <w:div w:id="65222974">
          <w:marLeft w:val="547"/>
          <w:marRight w:val="0"/>
          <w:marTop w:val="0"/>
          <w:marBottom w:val="120"/>
          <w:divBdr>
            <w:top w:val="none" w:sz="0" w:space="0" w:color="auto"/>
            <w:left w:val="none" w:sz="0" w:space="0" w:color="auto"/>
            <w:bottom w:val="none" w:sz="0" w:space="0" w:color="auto"/>
            <w:right w:val="none" w:sz="0" w:space="0" w:color="auto"/>
          </w:divBdr>
        </w:div>
        <w:div w:id="2110663788">
          <w:marLeft w:val="547"/>
          <w:marRight w:val="0"/>
          <w:marTop w:val="0"/>
          <w:marBottom w:val="120"/>
          <w:divBdr>
            <w:top w:val="none" w:sz="0" w:space="0" w:color="auto"/>
            <w:left w:val="none" w:sz="0" w:space="0" w:color="auto"/>
            <w:bottom w:val="none" w:sz="0" w:space="0" w:color="auto"/>
            <w:right w:val="none" w:sz="0" w:space="0" w:color="auto"/>
          </w:divBdr>
        </w:div>
        <w:div w:id="438260470">
          <w:marLeft w:val="547"/>
          <w:marRight w:val="0"/>
          <w:marTop w:val="0"/>
          <w:marBottom w:val="120"/>
          <w:divBdr>
            <w:top w:val="none" w:sz="0" w:space="0" w:color="auto"/>
            <w:left w:val="none" w:sz="0" w:space="0" w:color="auto"/>
            <w:bottom w:val="none" w:sz="0" w:space="0" w:color="auto"/>
            <w:right w:val="none" w:sz="0" w:space="0" w:color="auto"/>
          </w:divBdr>
        </w:div>
      </w:divsChild>
    </w:div>
    <w:div w:id="1413039906">
      <w:bodyDiv w:val="1"/>
      <w:marLeft w:val="0"/>
      <w:marRight w:val="0"/>
      <w:marTop w:val="0"/>
      <w:marBottom w:val="0"/>
      <w:divBdr>
        <w:top w:val="none" w:sz="0" w:space="0" w:color="auto"/>
        <w:left w:val="none" w:sz="0" w:space="0" w:color="auto"/>
        <w:bottom w:val="none" w:sz="0" w:space="0" w:color="auto"/>
        <w:right w:val="none" w:sz="0" w:space="0" w:color="auto"/>
      </w:divBdr>
    </w:div>
    <w:div w:id="1463117697">
      <w:bodyDiv w:val="1"/>
      <w:marLeft w:val="0"/>
      <w:marRight w:val="0"/>
      <w:marTop w:val="0"/>
      <w:marBottom w:val="0"/>
      <w:divBdr>
        <w:top w:val="none" w:sz="0" w:space="0" w:color="auto"/>
        <w:left w:val="none" w:sz="0" w:space="0" w:color="auto"/>
        <w:bottom w:val="none" w:sz="0" w:space="0" w:color="auto"/>
        <w:right w:val="none" w:sz="0" w:space="0" w:color="auto"/>
      </w:divBdr>
    </w:div>
    <w:div w:id="1488129903">
      <w:bodyDiv w:val="1"/>
      <w:marLeft w:val="0"/>
      <w:marRight w:val="0"/>
      <w:marTop w:val="0"/>
      <w:marBottom w:val="0"/>
      <w:divBdr>
        <w:top w:val="none" w:sz="0" w:space="0" w:color="auto"/>
        <w:left w:val="none" w:sz="0" w:space="0" w:color="auto"/>
        <w:bottom w:val="none" w:sz="0" w:space="0" w:color="auto"/>
        <w:right w:val="none" w:sz="0" w:space="0" w:color="auto"/>
      </w:divBdr>
    </w:div>
    <w:div w:id="1504858723">
      <w:bodyDiv w:val="1"/>
      <w:marLeft w:val="0"/>
      <w:marRight w:val="0"/>
      <w:marTop w:val="0"/>
      <w:marBottom w:val="0"/>
      <w:divBdr>
        <w:top w:val="none" w:sz="0" w:space="0" w:color="auto"/>
        <w:left w:val="none" w:sz="0" w:space="0" w:color="auto"/>
        <w:bottom w:val="none" w:sz="0" w:space="0" w:color="auto"/>
        <w:right w:val="none" w:sz="0" w:space="0" w:color="auto"/>
      </w:divBdr>
    </w:div>
    <w:div w:id="1647733690">
      <w:bodyDiv w:val="1"/>
      <w:marLeft w:val="0"/>
      <w:marRight w:val="0"/>
      <w:marTop w:val="0"/>
      <w:marBottom w:val="0"/>
      <w:divBdr>
        <w:top w:val="none" w:sz="0" w:space="0" w:color="auto"/>
        <w:left w:val="none" w:sz="0" w:space="0" w:color="auto"/>
        <w:bottom w:val="none" w:sz="0" w:space="0" w:color="auto"/>
        <w:right w:val="none" w:sz="0" w:space="0" w:color="auto"/>
      </w:divBdr>
    </w:div>
    <w:div w:id="1682388575">
      <w:bodyDiv w:val="1"/>
      <w:marLeft w:val="0"/>
      <w:marRight w:val="0"/>
      <w:marTop w:val="0"/>
      <w:marBottom w:val="0"/>
      <w:divBdr>
        <w:top w:val="none" w:sz="0" w:space="0" w:color="auto"/>
        <w:left w:val="none" w:sz="0" w:space="0" w:color="auto"/>
        <w:bottom w:val="none" w:sz="0" w:space="0" w:color="auto"/>
        <w:right w:val="none" w:sz="0" w:space="0" w:color="auto"/>
      </w:divBdr>
    </w:div>
    <w:div w:id="1725254132">
      <w:bodyDiv w:val="1"/>
      <w:marLeft w:val="0"/>
      <w:marRight w:val="0"/>
      <w:marTop w:val="0"/>
      <w:marBottom w:val="0"/>
      <w:divBdr>
        <w:top w:val="none" w:sz="0" w:space="0" w:color="auto"/>
        <w:left w:val="none" w:sz="0" w:space="0" w:color="auto"/>
        <w:bottom w:val="none" w:sz="0" w:space="0" w:color="auto"/>
        <w:right w:val="none" w:sz="0" w:space="0" w:color="auto"/>
      </w:divBdr>
    </w:div>
    <w:div w:id="1767072416">
      <w:bodyDiv w:val="1"/>
      <w:marLeft w:val="0"/>
      <w:marRight w:val="0"/>
      <w:marTop w:val="0"/>
      <w:marBottom w:val="0"/>
      <w:divBdr>
        <w:top w:val="none" w:sz="0" w:space="0" w:color="auto"/>
        <w:left w:val="none" w:sz="0" w:space="0" w:color="auto"/>
        <w:bottom w:val="none" w:sz="0" w:space="0" w:color="auto"/>
        <w:right w:val="none" w:sz="0" w:space="0" w:color="auto"/>
      </w:divBdr>
    </w:div>
    <w:div w:id="1774012061">
      <w:bodyDiv w:val="1"/>
      <w:marLeft w:val="0"/>
      <w:marRight w:val="0"/>
      <w:marTop w:val="0"/>
      <w:marBottom w:val="0"/>
      <w:divBdr>
        <w:top w:val="none" w:sz="0" w:space="0" w:color="auto"/>
        <w:left w:val="none" w:sz="0" w:space="0" w:color="auto"/>
        <w:bottom w:val="none" w:sz="0" w:space="0" w:color="auto"/>
        <w:right w:val="none" w:sz="0" w:space="0" w:color="auto"/>
      </w:divBdr>
    </w:div>
    <w:div w:id="1827282209">
      <w:bodyDiv w:val="1"/>
      <w:marLeft w:val="0"/>
      <w:marRight w:val="0"/>
      <w:marTop w:val="0"/>
      <w:marBottom w:val="0"/>
      <w:divBdr>
        <w:top w:val="none" w:sz="0" w:space="0" w:color="auto"/>
        <w:left w:val="none" w:sz="0" w:space="0" w:color="auto"/>
        <w:bottom w:val="none" w:sz="0" w:space="0" w:color="auto"/>
        <w:right w:val="none" w:sz="0" w:space="0" w:color="auto"/>
      </w:divBdr>
    </w:div>
    <w:div w:id="1963002659">
      <w:bodyDiv w:val="1"/>
      <w:marLeft w:val="0"/>
      <w:marRight w:val="0"/>
      <w:marTop w:val="0"/>
      <w:marBottom w:val="0"/>
      <w:divBdr>
        <w:top w:val="none" w:sz="0" w:space="0" w:color="auto"/>
        <w:left w:val="none" w:sz="0" w:space="0" w:color="auto"/>
        <w:bottom w:val="none" w:sz="0" w:space="0" w:color="auto"/>
        <w:right w:val="none" w:sz="0" w:space="0" w:color="auto"/>
      </w:divBdr>
    </w:div>
    <w:div w:id="2109813773">
      <w:bodyDiv w:val="1"/>
      <w:marLeft w:val="0"/>
      <w:marRight w:val="0"/>
      <w:marTop w:val="0"/>
      <w:marBottom w:val="0"/>
      <w:divBdr>
        <w:top w:val="none" w:sz="0" w:space="0" w:color="auto"/>
        <w:left w:val="none" w:sz="0" w:space="0" w:color="auto"/>
        <w:bottom w:val="none" w:sz="0" w:space="0" w:color="auto"/>
        <w:right w:val="none" w:sz="0" w:space="0" w:color="auto"/>
      </w:divBdr>
    </w:div>
    <w:div w:id="2110270897">
      <w:bodyDiv w:val="1"/>
      <w:marLeft w:val="0"/>
      <w:marRight w:val="0"/>
      <w:marTop w:val="0"/>
      <w:marBottom w:val="0"/>
      <w:divBdr>
        <w:top w:val="none" w:sz="0" w:space="0" w:color="auto"/>
        <w:left w:val="none" w:sz="0" w:space="0" w:color="auto"/>
        <w:bottom w:val="none" w:sz="0" w:space="0" w:color="auto"/>
        <w:right w:val="none" w:sz="0" w:space="0" w:color="auto"/>
      </w:divBdr>
      <w:divsChild>
        <w:div w:id="1814365166">
          <w:marLeft w:val="0"/>
          <w:marRight w:val="0"/>
          <w:marTop w:val="0"/>
          <w:marBottom w:val="0"/>
          <w:divBdr>
            <w:top w:val="none" w:sz="0" w:space="0" w:color="auto"/>
            <w:left w:val="none" w:sz="0" w:space="0" w:color="auto"/>
            <w:bottom w:val="none" w:sz="0" w:space="0" w:color="auto"/>
            <w:right w:val="none" w:sz="0" w:space="0" w:color="auto"/>
          </w:divBdr>
          <w:divsChild>
            <w:div w:id="114454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onceptosjuridicos.com/mx/contrat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mss.gob.mx/comercializacion-inmobiliaria-imss"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finanzaslgcg.imss.gob.mx/psp/ps/?cmd=login&amp;languageCd=ESP&amp;"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9.png"/><Relationship Id="rId3" Type="http://schemas.openxmlformats.org/officeDocument/2006/relationships/image" Target="media/image4.png"/><Relationship Id="rId7" Type="http://schemas.openxmlformats.org/officeDocument/2006/relationships/image" Target="media/image8.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B4AB31-2184-48C5-BB75-E8D789F24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114</Pages>
  <Words>46191</Words>
  <Characters>254054</Characters>
  <Application>Microsoft Office Word</Application>
  <DocSecurity>0</DocSecurity>
  <Lines>2117</Lines>
  <Paragraphs>599</Paragraphs>
  <ScaleCrop>false</ScaleCrop>
  <HeadingPairs>
    <vt:vector size="2" baseType="variant">
      <vt:variant>
        <vt:lpstr>Título</vt:lpstr>
      </vt:variant>
      <vt:variant>
        <vt:i4>1</vt:i4>
      </vt:variant>
    </vt:vector>
  </HeadingPairs>
  <TitlesOfParts>
    <vt:vector size="1" baseType="lpstr">
      <vt:lpstr/>
    </vt:vector>
  </TitlesOfParts>
  <Company>DIRECCIÓN DE ADMINISTRACIÓUnidad de AdministraciónCoordinación de Conservación y Servicios GeneralesCoordinación Técnica de Administración de Activos</Company>
  <LinksUpToDate>false</LinksUpToDate>
  <CharactersWithSpaces>299646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Guillermo Enrique Gómez Parra</dc:creator>
  <cp:lastModifiedBy>Rubí Romero Romero</cp:lastModifiedBy>
  <cp:revision>7</cp:revision>
  <cp:lastPrinted>2025-09-25T16:52:00Z</cp:lastPrinted>
  <dcterms:created xsi:type="dcterms:W3CDTF">2025-10-28T19:25:00Z</dcterms:created>
  <dcterms:modified xsi:type="dcterms:W3CDTF">2025-10-29T18:20:00Z</dcterms:modified>
</cp:coreProperties>
</file>