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4FEB39" w14:textId="2E859D5D" w:rsidR="00EB11E2" w:rsidRPr="00684217" w:rsidRDefault="00121F1B" w:rsidP="00324A3F">
      <w:pPr>
        <w:tabs>
          <w:tab w:val="left" w:pos="5670"/>
        </w:tabs>
        <w:ind w:right="5670"/>
        <w:jc w:val="both"/>
        <w:rPr>
          <w:rFonts w:ascii="Noto Sans" w:eastAsia="Times New Roman" w:hAnsi="Noto Sans" w:cs="Noto Sans"/>
          <w:b/>
          <w:bCs/>
          <w:color w:val="000000"/>
          <w:sz w:val="20"/>
          <w:szCs w:val="19"/>
          <w:lang w:eastAsia="es-MX"/>
        </w:rPr>
      </w:pPr>
      <w:r w:rsidRPr="00684217">
        <w:rPr>
          <w:rFonts w:ascii="Noto Sans" w:hAnsi="Noto Sans" w:cs="Noto Sans"/>
          <w:noProof/>
          <w:sz w:val="21"/>
          <w:szCs w:val="21"/>
          <w:lang w:val="es-MX" w:eastAsia="es-MX"/>
        </w:rPr>
        <mc:AlternateContent>
          <mc:Choice Requires="wps">
            <w:drawing>
              <wp:anchor distT="0" distB="0" distL="114300" distR="114300" simplePos="0" relativeHeight="251655168" behindDoc="0" locked="0" layoutInCell="1" allowOverlap="1" wp14:anchorId="03AF2294" wp14:editId="001A9D94">
                <wp:simplePos x="0" y="0"/>
                <wp:positionH relativeFrom="column">
                  <wp:posOffset>4181377</wp:posOffset>
                </wp:positionH>
                <wp:positionV relativeFrom="paragraph">
                  <wp:posOffset>-44977</wp:posOffset>
                </wp:positionV>
                <wp:extent cx="2797175" cy="469900"/>
                <wp:effectExtent l="0" t="0" r="3175" b="6350"/>
                <wp:wrapSquare wrapText="bothSides"/>
                <wp:docPr id="4" name="Text Box 2"/>
                <wp:cNvGraphicFramePr/>
                <a:graphic xmlns:a="http://schemas.openxmlformats.org/drawingml/2006/main">
                  <a:graphicData uri="http://schemas.microsoft.com/office/word/2010/wordprocessingShape">
                    <wps:wsp>
                      <wps:cNvSpPr txBox="1"/>
                      <wps:spPr>
                        <a:xfrm>
                          <a:off x="0" y="0"/>
                          <a:ext cx="2797175" cy="4699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07998B41" w14:textId="77777777" w:rsidR="00EB11E2" w:rsidRPr="00684217" w:rsidRDefault="00EB11E2" w:rsidP="00EB11E2">
                            <w:pPr>
                              <w:spacing w:after="40" w:line="220" w:lineRule="exact"/>
                              <w:rPr>
                                <w:rFonts w:ascii="Noto Sans" w:hAnsi="Noto Sans" w:cs="Noto Sans"/>
                                <w:sz w:val="20"/>
                                <w:szCs w:val="20"/>
                              </w:rPr>
                            </w:pPr>
                            <w:r w:rsidRPr="00684217">
                              <w:rPr>
                                <w:rFonts w:ascii="Noto Sans" w:hAnsi="Noto Sans" w:cs="Noto Sans"/>
                                <w:sz w:val="20"/>
                                <w:szCs w:val="20"/>
                              </w:rPr>
                              <w:t xml:space="preserve">Of. N° </w:t>
                            </w:r>
                            <w:r w:rsidR="00B75270">
                              <w:rPr>
                                <w:rFonts w:ascii="Noto Sans" w:hAnsi="Noto Sans" w:cs="Noto Sans"/>
                                <w:sz w:val="20"/>
                                <w:szCs w:val="20"/>
                              </w:rPr>
                              <w:t>09 52 84 1200/</w:t>
                            </w:r>
                          </w:p>
                          <w:p w14:paraId="287FF004" w14:textId="77777777" w:rsidR="00484585" w:rsidRPr="00684217" w:rsidRDefault="00484585" w:rsidP="00EB11E2">
                            <w:pPr>
                              <w:spacing w:after="40" w:line="220" w:lineRule="exact"/>
                              <w:rPr>
                                <w:rFonts w:ascii="Noto Sans" w:eastAsia="Montserrat Medium" w:hAnsi="Noto Sans" w:cs="Noto Sans"/>
                                <w:sz w:val="20"/>
                                <w:szCs w:val="20"/>
                              </w:rPr>
                            </w:pPr>
                          </w:p>
                          <w:p w14:paraId="4F279428" w14:textId="77777777" w:rsidR="00EB11E2" w:rsidRPr="00684217" w:rsidRDefault="00EB11E2" w:rsidP="00EB11E2">
                            <w:pPr>
                              <w:spacing w:after="40" w:line="220" w:lineRule="exact"/>
                              <w:rPr>
                                <w:rFonts w:ascii="Noto Sans" w:hAnsi="Noto Sans" w:cs="Noto Sans"/>
                                <w:sz w:val="20"/>
                                <w:szCs w:val="20"/>
                              </w:rPr>
                            </w:pPr>
                            <w:r w:rsidRPr="00684217">
                              <w:rPr>
                                <w:rFonts w:ascii="Noto Sans" w:eastAsia="Montserrat Medium" w:hAnsi="Noto Sans" w:cs="Noto Sans"/>
                                <w:sz w:val="20"/>
                                <w:szCs w:val="20"/>
                              </w:rPr>
                              <w:t xml:space="preserve">Ciudad de México, a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AF2294" id="_x0000_t202" coordsize="21600,21600" o:spt="202" path="m,l,21600r21600,l21600,xe">
                <v:stroke joinstyle="miter"/>
                <v:path gradientshapeok="t" o:connecttype="rect"/>
              </v:shapetype>
              <v:shape id="Text Box 2" o:spid="_x0000_s1026" type="#_x0000_t202" style="position:absolute;left:0;text-align:left;margin-left:329.25pt;margin-top:-3.55pt;width:220.25pt;height:37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" filled="f" stroked="f">
                <v:textbox inset="0,0,0,0">
                  <w:txbxContent>
                    <w:p w14:paraId="07998B41" w14:textId="77777777" w:rsidR="00EB11E2" w:rsidRPr="00684217" w:rsidRDefault="00EB11E2" w:rsidP="00EB11E2">
                      <w:pPr>
                        <w:spacing w:after="40" w:line="220" w:lineRule="exact"/>
                        <w:rPr>
                          <w:rFonts w:ascii="Noto Sans" w:hAnsi="Noto Sans" w:cs="Noto Sans"/>
                          <w:sz w:val="20"/>
                          <w:szCs w:val="20"/>
                        </w:rPr>
                      </w:pPr>
                      <w:r w:rsidRPr="00684217">
                        <w:rPr>
                          <w:rFonts w:ascii="Noto Sans" w:hAnsi="Noto Sans" w:cs="Noto Sans"/>
                          <w:sz w:val="20"/>
                          <w:szCs w:val="20"/>
                        </w:rPr>
                        <w:t xml:space="preserve">Of. N° </w:t>
                      </w:r>
                      <w:r w:rsidR="00B75270">
                        <w:rPr>
                          <w:rFonts w:ascii="Noto Sans" w:hAnsi="Noto Sans" w:cs="Noto Sans"/>
                          <w:sz w:val="20"/>
                          <w:szCs w:val="20"/>
                        </w:rPr>
                        <w:t>09 52 84 1200/</w:t>
                      </w:r>
                    </w:p>
                    <w:p w14:paraId="287FF004" w14:textId="77777777" w:rsidR="00484585" w:rsidRPr="00684217" w:rsidRDefault="00484585" w:rsidP="00EB11E2">
                      <w:pPr>
                        <w:spacing w:after="40" w:line="220" w:lineRule="exact"/>
                        <w:rPr>
                          <w:rFonts w:ascii="Noto Sans" w:eastAsia="Montserrat Medium" w:hAnsi="Noto Sans" w:cs="Noto Sans"/>
                          <w:sz w:val="20"/>
                          <w:szCs w:val="20"/>
                        </w:rPr>
                      </w:pPr>
                    </w:p>
                    <w:p w14:paraId="4F279428" w14:textId="77777777" w:rsidR="00EB11E2" w:rsidRPr="00684217" w:rsidRDefault="00EB11E2" w:rsidP="00EB11E2">
                      <w:pPr>
                        <w:spacing w:after="40" w:line="220" w:lineRule="exact"/>
                        <w:rPr>
                          <w:rFonts w:ascii="Noto Sans" w:hAnsi="Noto Sans" w:cs="Noto Sans"/>
                          <w:sz w:val="20"/>
                          <w:szCs w:val="20"/>
                        </w:rPr>
                      </w:pPr>
                      <w:r w:rsidRPr="00684217">
                        <w:rPr>
                          <w:rFonts w:ascii="Noto Sans" w:eastAsia="Montserrat Medium" w:hAnsi="Noto Sans" w:cs="Noto Sans"/>
                          <w:sz w:val="20"/>
                          <w:szCs w:val="20"/>
                        </w:rPr>
                        <w:t xml:space="preserve">Ciudad de México, a </w:t>
                      </w:r>
                    </w:p>
                  </w:txbxContent>
                </v:textbox>
                <w10:wrap type="square"/>
              </v:shape>
            </w:pict>
          </mc:Fallback>
        </mc:AlternateContent>
      </w:r>
    </w:p>
    <w:p w14:paraId="06FF9ADD" w14:textId="77777777" w:rsidR="001D4019" w:rsidRDefault="001D4019" w:rsidP="00324A3F">
      <w:pPr>
        <w:tabs>
          <w:tab w:val="left" w:pos="3828"/>
          <w:tab w:val="left" w:pos="5670"/>
          <w:tab w:val="left" w:pos="7088"/>
        </w:tabs>
        <w:ind w:left="-567" w:right="4160"/>
        <w:jc w:val="both"/>
        <w:rPr>
          <w:rFonts w:ascii="Noto Sans" w:eastAsia="Times New Roman" w:hAnsi="Noto Sans" w:cs="Noto Sans"/>
          <w:b/>
          <w:bCs/>
          <w:color w:val="000000"/>
          <w:sz w:val="16"/>
          <w:szCs w:val="16"/>
          <w:lang w:eastAsia="es-MX"/>
        </w:rPr>
      </w:pPr>
    </w:p>
    <w:p w14:paraId="16E4C9C2" w14:textId="77777777" w:rsidR="00121F1B" w:rsidRPr="002F6579" w:rsidRDefault="00121F1B" w:rsidP="00324A3F">
      <w:pPr>
        <w:tabs>
          <w:tab w:val="left" w:pos="3828"/>
          <w:tab w:val="left" w:pos="5670"/>
          <w:tab w:val="left" w:pos="7088"/>
        </w:tabs>
        <w:ind w:left="-567" w:right="4160"/>
        <w:jc w:val="both"/>
        <w:rPr>
          <w:rFonts w:ascii="Noto Sans" w:eastAsia="Times New Roman" w:hAnsi="Noto Sans" w:cs="Noto Sans"/>
          <w:b/>
          <w:bCs/>
          <w:color w:val="000000"/>
          <w:sz w:val="16"/>
          <w:szCs w:val="16"/>
          <w:lang w:eastAsia="es-MX"/>
        </w:rPr>
      </w:pPr>
    </w:p>
    <w:p w14:paraId="621CD72A" w14:textId="77777777" w:rsidR="00AB298A" w:rsidRPr="00121F1B" w:rsidRDefault="008B4DCA" w:rsidP="00324A3F">
      <w:pPr>
        <w:tabs>
          <w:tab w:val="left" w:pos="3828"/>
          <w:tab w:val="left" w:pos="5670"/>
          <w:tab w:val="left" w:pos="7088"/>
        </w:tabs>
        <w:ind w:left="-567" w:right="-801"/>
        <w:jc w:val="both"/>
        <w:rPr>
          <w:rFonts w:ascii="Noto Sans" w:eastAsia="Times New Roman" w:hAnsi="Noto Sans" w:cs="Noto Sans"/>
          <w:b/>
          <w:bCs/>
          <w:color w:val="000000"/>
          <w:sz w:val="20"/>
          <w:szCs w:val="20"/>
          <w:lang w:eastAsia="es-MX"/>
        </w:rPr>
      </w:pPr>
      <w:r>
        <w:rPr>
          <w:rFonts w:ascii="Noto Sans" w:eastAsia="Times New Roman" w:hAnsi="Noto Sans" w:cs="Noto Sans"/>
          <w:b/>
          <w:bCs/>
          <w:color w:val="000000"/>
          <w:sz w:val="20"/>
          <w:szCs w:val="20"/>
          <w:lang w:eastAsia="es-MX"/>
        </w:rPr>
        <w:t>Lic</w:t>
      </w:r>
      <w:r w:rsidR="00AB298A" w:rsidRPr="00121F1B">
        <w:rPr>
          <w:rFonts w:ascii="Noto Sans" w:eastAsia="Times New Roman" w:hAnsi="Noto Sans" w:cs="Noto Sans"/>
          <w:b/>
          <w:bCs/>
          <w:color w:val="000000"/>
          <w:sz w:val="20"/>
          <w:szCs w:val="20"/>
          <w:lang w:eastAsia="es-MX"/>
        </w:rPr>
        <w:t>. Santa Mónica Murillo Beltrán</w:t>
      </w:r>
    </w:p>
    <w:p w14:paraId="07774F3C" w14:textId="77777777" w:rsidR="00AB298A" w:rsidRPr="00121F1B" w:rsidRDefault="008B4DCA" w:rsidP="00324A3F">
      <w:pPr>
        <w:tabs>
          <w:tab w:val="left" w:pos="3828"/>
          <w:tab w:val="left" w:pos="5670"/>
          <w:tab w:val="left" w:pos="7088"/>
        </w:tabs>
        <w:ind w:left="-567" w:right="-801"/>
        <w:jc w:val="both"/>
        <w:rPr>
          <w:rFonts w:ascii="Noto Sans" w:eastAsia="Times New Roman" w:hAnsi="Noto Sans" w:cs="Noto Sans"/>
          <w:bCs/>
          <w:color w:val="000000"/>
          <w:sz w:val="20"/>
          <w:szCs w:val="20"/>
          <w:lang w:eastAsia="es-MX"/>
        </w:rPr>
      </w:pPr>
      <w:r>
        <w:rPr>
          <w:rFonts w:ascii="Noto Sans" w:eastAsia="Times New Roman" w:hAnsi="Noto Sans" w:cs="Noto Sans"/>
          <w:bCs/>
          <w:color w:val="000000"/>
          <w:sz w:val="20"/>
          <w:szCs w:val="20"/>
          <w:lang w:eastAsia="es-MX"/>
        </w:rPr>
        <w:t>Titular</w:t>
      </w:r>
      <w:r w:rsidR="00AB298A" w:rsidRPr="00121F1B">
        <w:rPr>
          <w:rFonts w:ascii="Noto Sans" w:eastAsia="Times New Roman" w:hAnsi="Noto Sans" w:cs="Noto Sans"/>
          <w:bCs/>
          <w:color w:val="000000"/>
          <w:sz w:val="20"/>
          <w:szCs w:val="20"/>
          <w:lang w:eastAsia="es-MX"/>
        </w:rPr>
        <w:t xml:space="preserve"> de la Jefatura de Servicios Administrativos del</w:t>
      </w:r>
    </w:p>
    <w:p w14:paraId="072776A2" w14:textId="77777777" w:rsidR="00AB298A" w:rsidRPr="00121F1B" w:rsidRDefault="00AB298A" w:rsidP="00324A3F">
      <w:pPr>
        <w:tabs>
          <w:tab w:val="left" w:pos="3828"/>
          <w:tab w:val="left" w:pos="5670"/>
          <w:tab w:val="left" w:pos="7088"/>
        </w:tabs>
        <w:ind w:left="-567" w:right="-801"/>
        <w:jc w:val="both"/>
        <w:rPr>
          <w:rFonts w:ascii="Noto Sans" w:eastAsia="Times New Roman" w:hAnsi="Noto Sans" w:cs="Noto Sans"/>
          <w:bCs/>
          <w:color w:val="000000"/>
          <w:sz w:val="20"/>
          <w:szCs w:val="20"/>
          <w:lang w:eastAsia="es-MX"/>
        </w:rPr>
      </w:pPr>
      <w:r w:rsidRPr="00121F1B">
        <w:rPr>
          <w:rFonts w:ascii="Noto Sans" w:eastAsia="Times New Roman" w:hAnsi="Noto Sans" w:cs="Noto Sans"/>
          <w:bCs/>
          <w:color w:val="000000"/>
          <w:sz w:val="20"/>
          <w:szCs w:val="20"/>
          <w:lang w:eastAsia="es-MX"/>
        </w:rPr>
        <w:t>Órgano de Operación Administrativa Desconcentrada</w:t>
      </w:r>
    </w:p>
    <w:p w14:paraId="0FFEE36C" w14:textId="77777777" w:rsidR="00AB298A" w:rsidRPr="00121F1B" w:rsidRDefault="00AB298A" w:rsidP="00324A3F">
      <w:pPr>
        <w:tabs>
          <w:tab w:val="left" w:pos="3828"/>
          <w:tab w:val="left" w:pos="5670"/>
          <w:tab w:val="left" w:pos="7088"/>
        </w:tabs>
        <w:ind w:left="-567" w:right="-801"/>
        <w:jc w:val="both"/>
        <w:rPr>
          <w:rFonts w:ascii="Noto Sans" w:eastAsia="Times New Roman" w:hAnsi="Noto Sans" w:cs="Noto Sans"/>
          <w:bCs/>
          <w:color w:val="000000"/>
          <w:sz w:val="20"/>
          <w:szCs w:val="20"/>
          <w:lang w:eastAsia="es-MX"/>
        </w:rPr>
      </w:pPr>
      <w:r w:rsidRPr="00121F1B">
        <w:rPr>
          <w:rFonts w:ascii="Noto Sans" w:eastAsia="Times New Roman" w:hAnsi="Noto Sans" w:cs="Noto Sans"/>
          <w:bCs/>
          <w:color w:val="000000"/>
          <w:sz w:val="20"/>
          <w:szCs w:val="20"/>
          <w:lang w:eastAsia="es-MX"/>
        </w:rPr>
        <w:t>Estatal Chihuahua</w:t>
      </w:r>
    </w:p>
    <w:p w14:paraId="40674D0C" w14:textId="77777777" w:rsidR="00AB298A" w:rsidRPr="00324A3F" w:rsidRDefault="00121F1B" w:rsidP="00324A3F">
      <w:pPr>
        <w:ind w:left="-567" w:right="5386"/>
        <w:rPr>
          <w:rFonts w:ascii="Noto Sans" w:hAnsi="Noto Sans" w:cs="Noto Sans"/>
          <w:b/>
          <w:sz w:val="20"/>
          <w:szCs w:val="20"/>
        </w:rPr>
      </w:pPr>
      <w:r w:rsidRPr="00324A3F">
        <w:rPr>
          <w:rFonts w:ascii="Noto Sans" w:hAnsi="Noto Sans" w:cs="Noto Sans"/>
          <w:b/>
          <w:sz w:val="20"/>
          <w:szCs w:val="20"/>
        </w:rPr>
        <w:t>Present</w:t>
      </w:r>
      <w:r w:rsidR="00AB298A" w:rsidRPr="00324A3F">
        <w:rPr>
          <w:rFonts w:ascii="Noto Sans" w:hAnsi="Noto Sans" w:cs="Noto Sans"/>
          <w:b/>
          <w:sz w:val="20"/>
          <w:szCs w:val="20"/>
        </w:rPr>
        <w:t>e</w:t>
      </w:r>
    </w:p>
    <w:p w14:paraId="5603A2A5" w14:textId="77777777" w:rsidR="00AB298A" w:rsidRDefault="00AB298A" w:rsidP="00324A3F">
      <w:pPr>
        <w:pStyle w:val="Default"/>
        <w:ind w:left="-567" w:right="-943"/>
        <w:jc w:val="both"/>
        <w:rPr>
          <w:rFonts w:ascii="Noto Sans" w:hAnsi="Noto Sans" w:cs="Noto Sans"/>
          <w:sz w:val="20"/>
          <w:szCs w:val="20"/>
          <w:lang w:val="es-ES"/>
        </w:rPr>
      </w:pPr>
    </w:p>
    <w:p w14:paraId="64837340" w14:textId="77777777" w:rsidR="00AB298A" w:rsidRDefault="00AB298A" w:rsidP="00324A3F">
      <w:pPr>
        <w:tabs>
          <w:tab w:val="left" w:pos="3828"/>
          <w:tab w:val="left" w:pos="5670"/>
          <w:tab w:val="left" w:pos="7088"/>
        </w:tabs>
        <w:ind w:left="-567" w:right="-801"/>
        <w:jc w:val="both"/>
        <w:rPr>
          <w:rFonts w:ascii="Noto Sans" w:hAnsi="Noto Sans" w:cs="Noto Sans"/>
          <w:sz w:val="20"/>
          <w:szCs w:val="20"/>
        </w:rPr>
      </w:pPr>
      <w:r>
        <w:rPr>
          <w:rFonts w:ascii="Noto Sans" w:hAnsi="Noto Sans" w:cs="Noto Sans"/>
          <w:sz w:val="20"/>
          <w:szCs w:val="20"/>
        </w:rPr>
        <w:t xml:space="preserve">Me refiero al oficio 089001/100100/JSA/0050/2026 de fecha 13 de enero de 2026, mediante el cual </w:t>
      </w:r>
      <w:r w:rsidR="009F3ECA">
        <w:rPr>
          <w:rFonts w:ascii="Noto Sans" w:hAnsi="Noto Sans" w:cs="Noto Sans"/>
          <w:sz w:val="20"/>
          <w:szCs w:val="20"/>
        </w:rPr>
        <w:t xml:space="preserve">ese </w:t>
      </w:r>
      <w:r w:rsidR="009F3ECA" w:rsidRPr="007152F2">
        <w:rPr>
          <w:rFonts w:ascii="Noto Sans" w:eastAsia="Times New Roman" w:hAnsi="Noto Sans" w:cs="Noto Sans"/>
          <w:bCs/>
          <w:color w:val="000000"/>
          <w:sz w:val="21"/>
          <w:szCs w:val="21"/>
          <w:lang w:eastAsia="es-MX"/>
        </w:rPr>
        <w:t xml:space="preserve">Órgano de Operación Administrativa </w:t>
      </w:r>
      <w:r w:rsidR="009F3ECA">
        <w:rPr>
          <w:rFonts w:ascii="Noto Sans" w:eastAsia="Times New Roman" w:hAnsi="Noto Sans" w:cs="Noto Sans"/>
          <w:bCs/>
          <w:color w:val="000000"/>
          <w:sz w:val="21"/>
          <w:szCs w:val="21"/>
          <w:lang w:eastAsia="es-MX"/>
        </w:rPr>
        <w:t xml:space="preserve">Desconcentrada, </w:t>
      </w:r>
      <w:r w:rsidR="009F3ECA">
        <w:rPr>
          <w:rFonts w:ascii="Noto Sans" w:hAnsi="Noto Sans" w:cs="Noto Sans"/>
          <w:sz w:val="20"/>
          <w:szCs w:val="20"/>
        </w:rPr>
        <w:t xml:space="preserve">manifiesta </w:t>
      </w:r>
      <w:r>
        <w:rPr>
          <w:rFonts w:ascii="Noto Sans" w:hAnsi="Noto Sans" w:cs="Noto Sans"/>
          <w:sz w:val="20"/>
          <w:szCs w:val="20"/>
        </w:rPr>
        <w:t>lo que se transcribe para mejor proveer:</w:t>
      </w:r>
    </w:p>
    <w:p w14:paraId="21E939E4" w14:textId="77777777" w:rsidR="00AB298A" w:rsidRDefault="00AB298A" w:rsidP="00324A3F">
      <w:pPr>
        <w:pStyle w:val="Default"/>
        <w:ind w:left="-567" w:right="-943"/>
        <w:jc w:val="both"/>
        <w:rPr>
          <w:rFonts w:ascii="Noto Sans" w:hAnsi="Noto Sans" w:cs="Noto Sans"/>
          <w:sz w:val="20"/>
          <w:szCs w:val="20"/>
          <w:lang w:val="es-ES"/>
        </w:rPr>
      </w:pPr>
    </w:p>
    <w:p w14:paraId="0B5E98ED" w14:textId="77777777" w:rsidR="00AB298A" w:rsidRPr="00AB298A" w:rsidRDefault="00AB298A" w:rsidP="00324A3F">
      <w:pPr>
        <w:pStyle w:val="Default"/>
        <w:ind w:left="-142" w:right="49"/>
        <w:jc w:val="both"/>
        <w:rPr>
          <w:rFonts w:ascii="Noto Sans" w:hAnsi="Noto Sans" w:cs="Noto Sans"/>
          <w:i/>
          <w:sz w:val="20"/>
          <w:szCs w:val="20"/>
          <w:lang w:val="es-ES"/>
        </w:rPr>
      </w:pPr>
      <w:r>
        <w:rPr>
          <w:rFonts w:ascii="Noto Sans" w:hAnsi="Noto Sans" w:cs="Noto Sans"/>
          <w:i/>
          <w:sz w:val="20"/>
          <w:szCs w:val="20"/>
          <w:lang w:val="es-ES"/>
        </w:rPr>
        <w:t>“</w:t>
      </w:r>
      <w:r w:rsidRPr="00AB298A">
        <w:rPr>
          <w:rFonts w:ascii="Noto Sans" w:hAnsi="Noto Sans" w:cs="Noto Sans"/>
          <w:i/>
          <w:sz w:val="20"/>
          <w:szCs w:val="20"/>
          <w:lang w:val="es-ES"/>
        </w:rPr>
        <w:t xml:space="preserve">Con relación a los </w:t>
      </w:r>
      <w:r w:rsidR="00121F1B">
        <w:rPr>
          <w:rFonts w:ascii="Noto Sans" w:hAnsi="Noto Sans" w:cs="Noto Sans"/>
          <w:i/>
          <w:sz w:val="20"/>
          <w:szCs w:val="20"/>
          <w:lang w:val="es-ES"/>
        </w:rPr>
        <w:t xml:space="preserve">dos </w:t>
      </w:r>
      <w:r w:rsidRPr="00AB298A">
        <w:rPr>
          <w:rFonts w:ascii="Noto Sans" w:hAnsi="Noto Sans" w:cs="Noto Sans"/>
          <w:i/>
          <w:sz w:val="20"/>
          <w:szCs w:val="20"/>
          <w:lang w:val="es-ES"/>
        </w:rPr>
        <w:t>Proyectos de Comodato para el uso de dos inmuebles propiedad del DIF  Municipal para uso del IMSS OOAD Chihuahua con objeto de CECI-DIF en Ciudad Juárez, Chihuahua, ubicaciones que  se detallan a continuación:</w:t>
      </w:r>
    </w:p>
    <w:p w14:paraId="471D7F4F" w14:textId="77777777" w:rsidR="00AB298A" w:rsidRPr="00AB298A" w:rsidRDefault="00AB298A" w:rsidP="00324A3F">
      <w:pPr>
        <w:pStyle w:val="Default"/>
        <w:ind w:left="-142" w:right="49"/>
        <w:jc w:val="both"/>
        <w:rPr>
          <w:rFonts w:ascii="Noto Sans" w:hAnsi="Noto Sans" w:cs="Noto Sans"/>
          <w:i/>
          <w:sz w:val="20"/>
          <w:szCs w:val="20"/>
          <w:lang w:val="es-ES"/>
        </w:rPr>
      </w:pPr>
    </w:p>
    <w:p w14:paraId="51A9D0EA" w14:textId="77777777" w:rsidR="00AB298A" w:rsidRDefault="00AB298A" w:rsidP="00324A3F">
      <w:pPr>
        <w:pStyle w:val="Default"/>
        <w:numPr>
          <w:ilvl w:val="0"/>
          <w:numId w:val="13"/>
        </w:numPr>
        <w:ind w:right="49"/>
        <w:jc w:val="both"/>
        <w:rPr>
          <w:rFonts w:ascii="Noto Sans" w:hAnsi="Noto Sans" w:cs="Noto Sans"/>
          <w:i/>
          <w:sz w:val="20"/>
          <w:szCs w:val="20"/>
          <w:lang w:val="es-ES"/>
        </w:rPr>
      </w:pPr>
      <w:r w:rsidRPr="00AB298A">
        <w:rPr>
          <w:rFonts w:ascii="Noto Sans" w:hAnsi="Noto Sans" w:cs="Noto Sans"/>
          <w:i/>
          <w:sz w:val="20"/>
          <w:szCs w:val="20"/>
          <w:lang w:val="es-ES"/>
        </w:rPr>
        <w:t xml:space="preserve">Fracción B de la Manzana 88 del inmueble ubicado en Avenida Mezquital, esquina con calle Praderas del Sol. </w:t>
      </w:r>
      <w:r>
        <w:rPr>
          <w:rFonts w:ascii="Noto Sans" w:hAnsi="Noto Sans" w:cs="Noto Sans"/>
          <w:i/>
          <w:sz w:val="20"/>
          <w:szCs w:val="20"/>
          <w:lang w:val="es-ES"/>
        </w:rPr>
        <w:t>del</w:t>
      </w:r>
      <w:r w:rsidRPr="00AB298A">
        <w:rPr>
          <w:rFonts w:ascii="Noto Sans" w:hAnsi="Noto Sans" w:cs="Noto Sans"/>
          <w:i/>
          <w:sz w:val="20"/>
          <w:szCs w:val="20"/>
          <w:lang w:val="es-ES"/>
        </w:rPr>
        <w:t xml:space="preserve"> Fraccionamiento </w:t>
      </w:r>
      <w:r>
        <w:rPr>
          <w:rFonts w:ascii="Noto Sans" w:hAnsi="Noto Sans" w:cs="Noto Sans"/>
          <w:i/>
          <w:sz w:val="20"/>
          <w:szCs w:val="20"/>
          <w:lang w:val="es-ES"/>
        </w:rPr>
        <w:t>Praderas del Sol Etapa 11b, código Postal 32576, el cual cuenta con una superficie de terreno de 5,88.508</w:t>
      </w:r>
      <w:r w:rsidR="00E3243D">
        <w:rPr>
          <w:rFonts w:ascii="Noto Sans" w:hAnsi="Noto Sans" w:cs="Noto Sans"/>
          <w:i/>
          <w:sz w:val="20"/>
          <w:szCs w:val="20"/>
          <w:lang w:val="es-ES"/>
        </w:rPr>
        <w:t xml:space="preserve"> m2.</w:t>
      </w:r>
    </w:p>
    <w:p w14:paraId="7AC08B54" w14:textId="77777777" w:rsidR="00121F1B" w:rsidRDefault="00121F1B" w:rsidP="00324A3F">
      <w:pPr>
        <w:pStyle w:val="Default"/>
        <w:ind w:left="578" w:right="49"/>
        <w:jc w:val="both"/>
        <w:rPr>
          <w:rFonts w:ascii="Noto Sans" w:hAnsi="Noto Sans" w:cs="Noto Sans"/>
          <w:i/>
          <w:sz w:val="20"/>
          <w:szCs w:val="20"/>
          <w:lang w:val="es-ES"/>
        </w:rPr>
      </w:pPr>
    </w:p>
    <w:p w14:paraId="47AE0C0D" w14:textId="77777777" w:rsidR="00E3243D" w:rsidRPr="00AB298A" w:rsidRDefault="00E3243D" w:rsidP="00324A3F">
      <w:pPr>
        <w:pStyle w:val="Default"/>
        <w:numPr>
          <w:ilvl w:val="0"/>
          <w:numId w:val="13"/>
        </w:numPr>
        <w:ind w:right="49"/>
        <w:jc w:val="both"/>
        <w:rPr>
          <w:rFonts w:ascii="Noto Sans" w:hAnsi="Noto Sans" w:cs="Noto Sans"/>
          <w:i/>
          <w:sz w:val="20"/>
          <w:szCs w:val="20"/>
          <w:lang w:val="es-ES"/>
        </w:rPr>
      </w:pPr>
      <w:r>
        <w:rPr>
          <w:rFonts w:ascii="Noto Sans" w:hAnsi="Noto Sans" w:cs="Noto Sans"/>
          <w:i/>
          <w:sz w:val="20"/>
          <w:szCs w:val="20"/>
          <w:lang w:val="es-ES"/>
        </w:rPr>
        <w:t>Manzana 56, Lote 69 ubicado en la Calle Prolongación Santiago Troncoso sin número, del Fraccionamiento Paraje de San Isidro II Etapa 7, código postal 32575, con una superficie de terreno de 6,000 m2.</w:t>
      </w:r>
    </w:p>
    <w:p w14:paraId="7B113658" w14:textId="77777777" w:rsidR="00AB298A" w:rsidRPr="00AB298A" w:rsidRDefault="00AB298A" w:rsidP="00324A3F">
      <w:pPr>
        <w:pStyle w:val="Default"/>
        <w:ind w:left="-567" w:right="49"/>
        <w:jc w:val="both"/>
        <w:rPr>
          <w:rFonts w:ascii="Noto Sans" w:hAnsi="Noto Sans" w:cs="Noto Sans"/>
          <w:i/>
          <w:sz w:val="20"/>
          <w:szCs w:val="20"/>
          <w:lang w:val="es-ES"/>
        </w:rPr>
      </w:pPr>
    </w:p>
    <w:p w14:paraId="5E5ED630" w14:textId="77777777" w:rsidR="00AB298A" w:rsidRDefault="00E3243D" w:rsidP="00324A3F">
      <w:pPr>
        <w:pStyle w:val="Default"/>
        <w:ind w:left="-142" w:right="49"/>
        <w:jc w:val="both"/>
        <w:rPr>
          <w:rFonts w:ascii="Noto Sans" w:hAnsi="Noto Sans" w:cs="Noto Sans"/>
          <w:i/>
          <w:sz w:val="20"/>
          <w:szCs w:val="20"/>
          <w:lang w:val="es-ES"/>
        </w:rPr>
      </w:pPr>
      <w:r w:rsidRPr="00E3243D">
        <w:rPr>
          <w:rFonts w:ascii="Noto Sans" w:hAnsi="Noto Sans" w:cs="Noto Sans"/>
          <w:i/>
          <w:sz w:val="20"/>
          <w:szCs w:val="20"/>
          <w:lang w:val="es-ES"/>
        </w:rPr>
        <w:t>Al respecto</w:t>
      </w:r>
      <w:r>
        <w:rPr>
          <w:rFonts w:ascii="Noto Sans" w:hAnsi="Noto Sans" w:cs="Noto Sans"/>
          <w:i/>
          <w:sz w:val="20"/>
          <w:szCs w:val="20"/>
          <w:lang w:val="es-ES"/>
        </w:rPr>
        <w:t xml:space="preserve">  solicitamos de su valioso apoyo con e</w:t>
      </w:r>
      <w:r w:rsidR="00C761EE">
        <w:rPr>
          <w:rFonts w:ascii="Noto Sans" w:hAnsi="Noto Sans" w:cs="Noto Sans"/>
          <w:i/>
          <w:sz w:val="20"/>
          <w:szCs w:val="20"/>
          <w:lang w:val="es-ES"/>
        </w:rPr>
        <w:t>l</w:t>
      </w:r>
      <w:r>
        <w:rPr>
          <w:rFonts w:ascii="Noto Sans" w:hAnsi="Noto Sans" w:cs="Noto Sans"/>
          <w:i/>
          <w:sz w:val="20"/>
          <w:szCs w:val="20"/>
          <w:lang w:val="es-ES"/>
        </w:rPr>
        <w:t xml:space="preserve"> fin de verificar las instalaciones y de acuerdo con las Políticas de Administración de Activos emitir opinión técnica positiva respecto a tomar los inmuebles en comodato como uso inmediato CECI-DIF en Ciudad Juárez, Chihuahua.</w:t>
      </w:r>
    </w:p>
    <w:p w14:paraId="774BD1F7" w14:textId="77777777" w:rsidR="00E3243D" w:rsidRDefault="00E3243D" w:rsidP="00324A3F">
      <w:pPr>
        <w:pStyle w:val="Default"/>
        <w:ind w:left="-142" w:right="49"/>
        <w:jc w:val="both"/>
        <w:rPr>
          <w:rFonts w:ascii="Noto Sans" w:hAnsi="Noto Sans" w:cs="Noto Sans"/>
          <w:i/>
          <w:sz w:val="20"/>
          <w:szCs w:val="20"/>
          <w:lang w:val="es-ES"/>
        </w:rPr>
      </w:pPr>
    </w:p>
    <w:p w14:paraId="32C2EB77" w14:textId="77777777" w:rsidR="00E3243D" w:rsidRDefault="00E3243D" w:rsidP="00324A3F">
      <w:pPr>
        <w:pStyle w:val="Default"/>
        <w:ind w:left="-142" w:right="49"/>
        <w:jc w:val="both"/>
        <w:rPr>
          <w:rFonts w:ascii="Noto Sans" w:hAnsi="Noto Sans" w:cs="Noto Sans"/>
          <w:i/>
          <w:sz w:val="20"/>
          <w:szCs w:val="20"/>
          <w:lang w:val="es-ES"/>
        </w:rPr>
      </w:pPr>
      <w:r>
        <w:rPr>
          <w:rFonts w:ascii="Noto Sans" w:hAnsi="Noto Sans" w:cs="Noto Sans"/>
          <w:i/>
          <w:sz w:val="20"/>
          <w:szCs w:val="20"/>
          <w:lang w:val="es-ES"/>
        </w:rPr>
        <w:t>Esto tomado en cuenta que el IMSS OOAD Chihuahua será el encargado de la conservación y mantenimiento del inmueble, limpieza, seguridad de los inmuebles mientras éstos se encuentran en posesión de estos.</w:t>
      </w:r>
    </w:p>
    <w:p w14:paraId="7ACFFC15" w14:textId="77777777" w:rsidR="00E3243D" w:rsidRDefault="00E3243D" w:rsidP="00324A3F">
      <w:pPr>
        <w:pStyle w:val="Default"/>
        <w:ind w:left="-142" w:right="49"/>
        <w:jc w:val="both"/>
        <w:rPr>
          <w:rFonts w:ascii="Noto Sans" w:hAnsi="Noto Sans" w:cs="Noto Sans"/>
          <w:i/>
          <w:sz w:val="20"/>
          <w:szCs w:val="20"/>
          <w:lang w:val="es-ES"/>
        </w:rPr>
      </w:pPr>
    </w:p>
    <w:p w14:paraId="1806B940" w14:textId="77777777" w:rsidR="00E3243D" w:rsidRPr="00E3243D" w:rsidRDefault="00E3243D" w:rsidP="00324A3F">
      <w:pPr>
        <w:pStyle w:val="Default"/>
        <w:ind w:left="-142" w:right="49"/>
        <w:jc w:val="both"/>
        <w:rPr>
          <w:rFonts w:ascii="Noto Sans" w:hAnsi="Noto Sans" w:cs="Noto Sans"/>
          <w:i/>
          <w:sz w:val="20"/>
          <w:szCs w:val="20"/>
          <w:lang w:val="es-ES"/>
        </w:rPr>
      </w:pPr>
      <w:r>
        <w:rPr>
          <w:rFonts w:ascii="Noto Sans" w:hAnsi="Noto Sans" w:cs="Noto Sans"/>
          <w:i/>
          <w:sz w:val="20"/>
          <w:szCs w:val="20"/>
          <w:lang w:val="es-ES"/>
        </w:rPr>
        <w:t>En espera de sus comentarios y su anuencia al respecto, sin otro particular de momento aprovecho</w:t>
      </w:r>
      <w:r w:rsidR="000416B7">
        <w:rPr>
          <w:rFonts w:ascii="Noto Sans" w:hAnsi="Noto Sans" w:cs="Noto Sans"/>
          <w:i/>
          <w:sz w:val="20"/>
          <w:szCs w:val="20"/>
          <w:lang w:val="es-ES"/>
        </w:rPr>
        <w:t xml:space="preserve"> </w:t>
      </w:r>
      <w:r>
        <w:rPr>
          <w:rFonts w:ascii="Noto Sans" w:hAnsi="Noto Sans" w:cs="Noto Sans"/>
          <w:i/>
          <w:sz w:val="20"/>
          <w:szCs w:val="20"/>
          <w:lang w:val="es-ES"/>
        </w:rPr>
        <w:t>la ocasión para enviarle un cordial saludo.</w:t>
      </w:r>
    </w:p>
    <w:p w14:paraId="54FD9D65" w14:textId="77777777" w:rsidR="00AB298A" w:rsidRDefault="00AB298A" w:rsidP="00324A3F">
      <w:pPr>
        <w:pStyle w:val="Default"/>
        <w:ind w:left="-567" w:right="-943"/>
        <w:jc w:val="both"/>
        <w:rPr>
          <w:rFonts w:ascii="Noto Sans" w:hAnsi="Noto Sans" w:cs="Noto Sans"/>
          <w:sz w:val="20"/>
          <w:szCs w:val="20"/>
          <w:lang w:val="es-ES"/>
        </w:rPr>
      </w:pPr>
    </w:p>
    <w:p w14:paraId="208C2108" w14:textId="472087DC" w:rsidR="00F83790" w:rsidRDefault="00324A3F" w:rsidP="00324A3F">
      <w:pPr>
        <w:ind w:left="-567" w:right="-801"/>
        <w:jc w:val="both"/>
        <w:rPr>
          <w:rFonts w:ascii="Noto Sans" w:hAnsi="Noto Sans" w:cs="Noto Sans"/>
          <w:sz w:val="20"/>
          <w:szCs w:val="20"/>
        </w:rPr>
      </w:pPr>
      <w:r>
        <w:rPr>
          <w:rFonts w:ascii="Noto Sans" w:hAnsi="Noto Sans" w:cs="Noto Sans"/>
          <w:sz w:val="20"/>
          <w:szCs w:val="20"/>
        </w:rPr>
        <w:t>Sobre el particular, p</w:t>
      </w:r>
      <w:r w:rsidR="00F83790" w:rsidRPr="00AA67B2">
        <w:rPr>
          <w:rFonts w:ascii="Noto Sans" w:hAnsi="Noto Sans" w:cs="Noto Sans"/>
          <w:sz w:val="20"/>
          <w:szCs w:val="20"/>
        </w:rPr>
        <w:t>ara los efec</w:t>
      </w:r>
      <w:r w:rsidR="006F357D">
        <w:rPr>
          <w:rFonts w:ascii="Noto Sans" w:hAnsi="Noto Sans" w:cs="Noto Sans"/>
          <w:sz w:val="20"/>
          <w:szCs w:val="20"/>
        </w:rPr>
        <w:t xml:space="preserve">tos planteados </w:t>
      </w:r>
      <w:r>
        <w:rPr>
          <w:rFonts w:ascii="Noto Sans" w:hAnsi="Noto Sans" w:cs="Noto Sans"/>
          <w:sz w:val="20"/>
          <w:szCs w:val="20"/>
        </w:rPr>
        <w:t xml:space="preserve">en el oficio de referencia, me permito informarle que </w:t>
      </w:r>
      <w:r w:rsidR="006F357D">
        <w:rPr>
          <w:rFonts w:ascii="Noto Sans" w:hAnsi="Noto Sans" w:cs="Noto Sans"/>
          <w:sz w:val="20"/>
          <w:szCs w:val="20"/>
        </w:rPr>
        <w:t>se debe atender</w:t>
      </w:r>
      <w:r w:rsidR="00615000">
        <w:rPr>
          <w:rFonts w:ascii="Noto Sans" w:hAnsi="Noto Sans" w:cs="Noto Sans"/>
          <w:sz w:val="20"/>
          <w:szCs w:val="20"/>
        </w:rPr>
        <w:t xml:space="preserve"> a los numerales 13.3 y </w:t>
      </w:r>
      <w:r>
        <w:rPr>
          <w:rFonts w:ascii="Noto Sans" w:hAnsi="Noto Sans" w:cs="Noto Sans"/>
          <w:sz w:val="20"/>
          <w:szCs w:val="20"/>
        </w:rPr>
        <w:t>13.4 del</w:t>
      </w:r>
      <w:r w:rsidR="00615000">
        <w:rPr>
          <w:rFonts w:ascii="Noto Sans" w:hAnsi="Noto Sans" w:cs="Noto Sans"/>
          <w:sz w:val="20"/>
          <w:szCs w:val="20"/>
        </w:rPr>
        <w:t xml:space="preserve"> apartado B de </w:t>
      </w:r>
      <w:r w:rsidR="00F83790" w:rsidRPr="00AA67B2">
        <w:rPr>
          <w:rFonts w:ascii="Noto Sans" w:hAnsi="Noto Sans" w:cs="Noto Sans"/>
          <w:sz w:val="20"/>
          <w:szCs w:val="20"/>
        </w:rPr>
        <w:t>las Políticas para la Administración Inmobiliaria del Insti</w:t>
      </w:r>
      <w:r w:rsidR="00F83790">
        <w:rPr>
          <w:rFonts w:ascii="Noto Sans" w:hAnsi="Noto Sans" w:cs="Noto Sans"/>
          <w:sz w:val="20"/>
          <w:szCs w:val="20"/>
        </w:rPr>
        <w:t>tuto Mexicano del Seguro Social,</w:t>
      </w:r>
      <w:r w:rsidR="006F357D">
        <w:rPr>
          <w:rFonts w:ascii="Noto Sans" w:hAnsi="Noto Sans" w:cs="Noto Sans"/>
          <w:sz w:val="20"/>
          <w:szCs w:val="20"/>
        </w:rPr>
        <w:t xml:space="preserve"> mismo</w:t>
      </w:r>
      <w:r w:rsidR="00615000">
        <w:rPr>
          <w:rFonts w:ascii="Noto Sans" w:hAnsi="Noto Sans" w:cs="Noto Sans"/>
          <w:sz w:val="20"/>
          <w:szCs w:val="20"/>
        </w:rPr>
        <w:t>s</w:t>
      </w:r>
      <w:r w:rsidR="006F357D">
        <w:rPr>
          <w:rFonts w:ascii="Noto Sans" w:hAnsi="Noto Sans" w:cs="Noto Sans"/>
          <w:sz w:val="20"/>
          <w:szCs w:val="20"/>
        </w:rPr>
        <w:t xml:space="preserve"> que para una mejor referencia se transcribe</w:t>
      </w:r>
      <w:r w:rsidR="00615000">
        <w:rPr>
          <w:rFonts w:ascii="Noto Sans" w:hAnsi="Noto Sans" w:cs="Noto Sans"/>
          <w:sz w:val="20"/>
          <w:szCs w:val="20"/>
        </w:rPr>
        <w:t>n</w:t>
      </w:r>
      <w:r w:rsidR="006F357D">
        <w:rPr>
          <w:rFonts w:ascii="Noto Sans" w:hAnsi="Noto Sans" w:cs="Noto Sans"/>
          <w:sz w:val="20"/>
          <w:szCs w:val="20"/>
        </w:rPr>
        <w:t xml:space="preserve"> a continuación</w:t>
      </w:r>
      <w:r w:rsidR="00F83790">
        <w:rPr>
          <w:rFonts w:ascii="Noto Sans" w:hAnsi="Noto Sans" w:cs="Noto Sans"/>
          <w:sz w:val="20"/>
          <w:szCs w:val="20"/>
        </w:rPr>
        <w:t>:</w:t>
      </w:r>
    </w:p>
    <w:p w14:paraId="29421670" w14:textId="77777777" w:rsidR="00916693" w:rsidRDefault="00916693" w:rsidP="00324A3F">
      <w:pPr>
        <w:ind w:left="-567" w:right="-801"/>
        <w:jc w:val="both"/>
        <w:rPr>
          <w:rFonts w:ascii="Noto Sans" w:hAnsi="Noto Sans" w:cs="Noto Sans"/>
          <w:sz w:val="20"/>
          <w:szCs w:val="20"/>
        </w:rPr>
      </w:pPr>
    </w:p>
    <w:p w14:paraId="75805582" w14:textId="6D453E06" w:rsidR="00916693" w:rsidRPr="00916693" w:rsidRDefault="00916693" w:rsidP="00916693">
      <w:pPr>
        <w:tabs>
          <w:tab w:val="left" w:pos="2835"/>
        </w:tabs>
        <w:jc w:val="both"/>
        <w:rPr>
          <w:rFonts w:ascii="Montserrat" w:hAnsi="Montserrat" w:cstheme="minorHAnsi"/>
          <w:color w:val="000000" w:themeColor="text1"/>
          <w:sz w:val="18"/>
          <w:szCs w:val="18"/>
        </w:rPr>
      </w:pPr>
      <w:r w:rsidRPr="00916693">
        <w:rPr>
          <w:rFonts w:ascii="Montserrat" w:hAnsi="Montserrat" w:cstheme="minorHAnsi"/>
          <w:color w:val="000000" w:themeColor="text1"/>
          <w:sz w:val="18"/>
          <w:szCs w:val="18"/>
        </w:rPr>
        <w:t>“…</w:t>
      </w:r>
    </w:p>
    <w:p w14:paraId="575D4546" w14:textId="77777777" w:rsidR="00916693" w:rsidRPr="00916693" w:rsidRDefault="00916693" w:rsidP="00916693">
      <w:pPr>
        <w:tabs>
          <w:tab w:val="left" w:pos="567"/>
        </w:tabs>
        <w:ind w:left="567" w:hanging="567"/>
        <w:jc w:val="both"/>
        <w:rPr>
          <w:rFonts w:ascii="Montserrat" w:hAnsi="Montserrat" w:cstheme="minorHAnsi"/>
          <w:color w:val="000000" w:themeColor="text1"/>
          <w:sz w:val="18"/>
          <w:szCs w:val="18"/>
        </w:rPr>
      </w:pPr>
      <w:r w:rsidRPr="00916693">
        <w:rPr>
          <w:rFonts w:ascii="Montserrat" w:hAnsi="Montserrat" w:cstheme="minorHAnsi"/>
          <w:color w:val="000000" w:themeColor="text1"/>
          <w:sz w:val="18"/>
          <w:szCs w:val="18"/>
        </w:rPr>
        <w:t>13.3</w:t>
      </w:r>
      <w:r w:rsidRPr="00916693">
        <w:rPr>
          <w:rFonts w:ascii="Montserrat" w:hAnsi="Montserrat" w:cstheme="minorHAnsi"/>
          <w:color w:val="000000" w:themeColor="text1"/>
          <w:sz w:val="18"/>
          <w:szCs w:val="18"/>
        </w:rPr>
        <w:tab/>
        <w:t>El RI será el encargado de autorizar los comodatos u otras figuras jurídicas de ocupación por primera ocasión. Los CI y la persona titular de la CCSG para el caso de Nivel Central, deberán remitir su requerimiento cumpliendo los siguientes requisitos:</w:t>
      </w:r>
    </w:p>
    <w:p w14:paraId="303781BF" w14:textId="77777777" w:rsidR="00916693" w:rsidRPr="00916693" w:rsidRDefault="00916693" w:rsidP="00916693">
      <w:pPr>
        <w:tabs>
          <w:tab w:val="left" w:pos="567"/>
        </w:tabs>
        <w:ind w:left="567" w:hanging="567"/>
        <w:jc w:val="both"/>
        <w:rPr>
          <w:rFonts w:ascii="Montserrat" w:hAnsi="Montserrat" w:cstheme="minorHAnsi"/>
          <w:color w:val="000000" w:themeColor="text1"/>
          <w:sz w:val="18"/>
          <w:szCs w:val="18"/>
        </w:rPr>
      </w:pPr>
    </w:p>
    <w:p w14:paraId="5C7944C4" w14:textId="77777777" w:rsidR="00916693" w:rsidRPr="00916693" w:rsidRDefault="00916693" w:rsidP="00916693">
      <w:pPr>
        <w:pStyle w:val="Textocomentario"/>
        <w:ind w:left="567"/>
        <w:jc w:val="both"/>
        <w:rPr>
          <w:rFonts w:ascii="Montserrat" w:hAnsi="Montserrat" w:cstheme="minorHAnsi"/>
          <w:color w:val="000000" w:themeColor="text1"/>
          <w:sz w:val="18"/>
          <w:szCs w:val="18"/>
        </w:rPr>
      </w:pPr>
      <w:r w:rsidRPr="00916693">
        <w:rPr>
          <w:rFonts w:ascii="Montserrat" w:hAnsi="Montserrat" w:cstheme="minorHAnsi"/>
          <w:color w:val="000000" w:themeColor="text1"/>
          <w:sz w:val="18"/>
          <w:szCs w:val="18"/>
        </w:rPr>
        <w:lastRenderedPageBreak/>
        <w:t>En los OOAD sus respectivos titulares en calidad de CI serán los responsables de integrar el expediente y autorizar dichas ocupaciones, enviando a la CCSG el expediente debidamente integrado para registro en el Padrón Institucional:</w:t>
      </w:r>
    </w:p>
    <w:p w14:paraId="334FFEE0" w14:textId="77777777" w:rsidR="00916693" w:rsidRPr="00916693" w:rsidRDefault="00916693" w:rsidP="00916693">
      <w:pPr>
        <w:pStyle w:val="Prrafodelista"/>
        <w:numPr>
          <w:ilvl w:val="0"/>
          <w:numId w:val="14"/>
        </w:numPr>
        <w:spacing w:after="0" w:line="240" w:lineRule="auto"/>
        <w:ind w:left="1134" w:hanging="425"/>
        <w:jc w:val="both"/>
        <w:rPr>
          <w:rFonts w:ascii="Montserrat" w:hAnsi="Montserrat" w:cstheme="minorHAnsi"/>
          <w:color w:val="000000" w:themeColor="text1"/>
          <w:sz w:val="18"/>
          <w:szCs w:val="18"/>
        </w:rPr>
      </w:pPr>
      <w:r w:rsidRPr="00916693">
        <w:rPr>
          <w:rFonts w:ascii="Montserrat" w:hAnsi="Montserrat" w:cstheme="minorHAnsi"/>
          <w:color w:val="000000" w:themeColor="text1"/>
          <w:sz w:val="18"/>
          <w:szCs w:val="18"/>
        </w:rPr>
        <w:t>El inmueble deberá ser técnicamente susceptible para la prestación del servicio que se desee instalar en el mismo, obteniendo la opinión en el ámbito de su competencia de las siguientes normativas:</w:t>
      </w:r>
    </w:p>
    <w:p w14:paraId="1EF1B1E4" w14:textId="77777777" w:rsidR="00916693" w:rsidRPr="00916693" w:rsidRDefault="00916693" w:rsidP="00916693">
      <w:pPr>
        <w:pStyle w:val="Prrafodelista"/>
        <w:numPr>
          <w:ilvl w:val="0"/>
          <w:numId w:val="15"/>
        </w:numPr>
        <w:spacing w:after="0" w:line="240" w:lineRule="auto"/>
        <w:ind w:left="1418" w:hanging="284"/>
        <w:jc w:val="both"/>
        <w:rPr>
          <w:rFonts w:ascii="Montserrat" w:hAnsi="Montserrat" w:cstheme="minorHAnsi"/>
          <w:color w:val="000000" w:themeColor="text1"/>
          <w:sz w:val="18"/>
          <w:szCs w:val="18"/>
        </w:rPr>
      </w:pPr>
      <w:r w:rsidRPr="00916693">
        <w:rPr>
          <w:rFonts w:ascii="Montserrat" w:hAnsi="Montserrat" w:cstheme="minorHAnsi"/>
          <w:color w:val="000000" w:themeColor="text1"/>
          <w:sz w:val="18"/>
          <w:szCs w:val="18"/>
        </w:rPr>
        <w:t>CPSI;</w:t>
      </w:r>
    </w:p>
    <w:p w14:paraId="39423B7D" w14:textId="77777777" w:rsidR="00916693" w:rsidRPr="00916693" w:rsidRDefault="00916693" w:rsidP="00916693">
      <w:pPr>
        <w:pStyle w:val="Prrafodelista"/>
        <w:numPr>
          <w:ilvl w:val="0"/>
          <w:numId w:val="15"/>
        </w:numPr>
        <w:spacing w:after="0" w:line="240" w:lineRule="auto"/>
        <w:ind w:left="1418" w:hanging="284"/>
        <w:jc w:val="both"/>
        <w:rPr>
          <w:rFonts w:ascii="Montserrat" w:hAnsi="Montserrat" w:cstheme="minorHAnsi"/>
          <w:color w:val="000000" w:themeColor="text1"/>
          <w:sz w:val="18"/>
          <w:szCs w:val="18"/>
        </w:rPr>
      </w:pPr>
      <w:r w:rsidRPr="00916693">
        <w:rPr>
          <w:rFonts w:ascii="Montserrat" w:hAnsi="Montserrat" w:cstheme="minorHAnsi"/>
          <w:color w:val="000000" w:themeColor="text1"/>
          <w:sz w:val="18"/>
          <w:szCs w:val="18"/>
        </w:rPr>
        <w:t>CTCSC;</w:t>
      </w:r>
    </w:p>
    <w:p w14:paraId="3CF10513" w14:textId="77777777" w:rsidR="00916693" w:rsidRPr="00916693" w:rsidRDefault="00916693" w:rsidP="00916693">
      <w:pPr>
        <w:pStyle w:val="Prrafodelista"/>
        <w:numPr>
          <w:ilvl w:val="0"/>
          <w:numId w:val="15"/>
        </w:numPr>
        <w:spacing w:after="0" w:line="240" w:lineRule="auto"/>
        <w:ind w:left="1418" w:hanging="284"/>
        <w:jc w:val="both"/>
        <w:rPr>
          <w:rFonts w:ascii="Montserrat" w:hAnsi="Montserrat" w:cstheme="minorHAnsi"/>
          <w:color w:val="000000" w:themeColor="text1"/>
          <w:sz w:val="18"/>
          <w:szCs w:val="18"/>
        </w:rPr>
      </w:pPr>
      <w:r w:rsidRPr="00916693">
        <w:rPr>
          <w:rFonts w:ascii="Montserrat" w:hAnsi="Montserrat" w:cstheme="minorHAnsi"/>
          <w:color w:val="000000" w:themeColor="text1"/>
          <w:sz w:val="18"/>
          <w:szCs w:val="18"/>
        </w:rPr>
        <w:t>Opinión técnica de la (s) Normativa (s) del servicio de que se trate; y</w:t>
      </w:r>
    </w:p>
    <w:p w14:paraId="055C7B81" w14:textId="77777777" w:rsidR="00916693" w:rsidRPr="00916693" w:rsidRDefault="00916693" w:rsidP="00916693">
      <w:pPr>
        <w:pStyle w:val="Prrafodelista"/>
        <w:numPr>
          <w:ilvl w:val="0"/>
          <w:numId w:val="15"/>
        </w:numPr>
        <w:spacing w:after="0" w:line="240" w:lineRule="auto"/>
        <w:ind w:left="1418" w:hanging="284"/>
        <w:jc w:val="both"/>
        <w:rPr>
          <w:rFonts w:ascii="Montserrat" w:hAnsi="Montserrat" w:cstheme="minorHAnsi"/>
          <w:color w:val="000000" w:themeColor="text1"/>
          <w:sz w:val="18"/>
          <w:szCs w:val="18"/>
        </w:rPr>
      </w:pPr>
      <w:r w:rsidRPr="00916693">
        <w:rPr>
          <w:rFonts w:ascii="Montserrat" w:hAnsi="Montserrat" w:cstheme="minorHAnsi"/>
          <w:color w:val="000000" w:themeColor="text1"/>
          <w:sz w:val="18"/>
          <w:szCs w:val="18"/>
        </w:rPr>
        <w:t>DJ, sobre los aspectos legales de la documentación aportada por el propietario del inmueble y los términos del contrato.</w:t>
      </w:r>
    </w:p>
    <w:p w14:paraId="47FAAFEC" w14:textId="77777777" w:rsidR="00916693" w:rsidRPr="00916693" w:rsidRDefault="00916693" w:rsidP="00916693">
      <w:pPr>
        <w:pStyle w:val="Prrafodelista"/>
        <w:numPr>
          <w:ilvl w:val="0"/>
          <w:numId w:val="14"/>
        </w:numPr>
        <w:spacing w:after="0" w:line="240" w:lineRule="auto"/>
        <w:ind w:left="1134" w:hanging="425"/>
        <w:jc w:val="both"/>
        <w:rPr>
          <w:rFonts w:ascii="Montserrat" w:hAnsi="Montserrat" w:cstheme="minorHAnsi"/>
          <w:color w:val="000000" w:themeColor="text1"/>
          <w:sz w:val="18"/>
          <w:szCs w:val="18"/>
        </w:rPr>
      </w:pPr>
      <w:r w:rsidRPr="00916693">
        <w:rPr>
          <w:rFonts w:ascii="Montserrat" w:hAnsi="Montserrat" w:cstheme="minorHAnsi"/>
          <w:color w:val="000000" w:themeColor="text1"/>
          <w:sz w:val="18"/>
          <w:szCs w:val="18"/>
        </w:rPr>
        <w:t>La CTAA por conducto de la persona titular, emitirá opinión sobre la existencia o disponibilidad de inmuebles o superficies para ocupar bajo cualquier figura de ocupación, tomando en consideración el Padrón Inmobiliario.</w:t>
      </w:r>
    </w:p>
    <w:p w14:paraId="773BC314" w14:textId="77777777" w:rsidR="00916693" w:rsidRPr="00916693" w:rsidRDefault="00916693" w:rsidP="00916693">
      <w:pPr>
        <w:jc w:val="both"/>
        <w:rPr>
          <w:rFonts w:ascii="Montserrat" w:hAnsi="Montserrat" w:cstheme="minorHAnsi"/>
          <w:color w:val="000000" w:themeColor="text1"/>
          <w:sz w:val="18"/>
          <w:szCs w:val="18"/>
        </w:rPr>
      </w:pPr>
    </w:p>
    <w:p w14:paraId="4AB7C802" w14:textId="77777777" w:rsidR="00916693" w:rsidRPr="00916693" w:rsidRDefault="00916693" w:rsidP="00916693">
      <w:pPr>
        <w:tabs>
          <w:tab w:val="left" w:pos="567"/>
        </w:tabs>
        <w:ind w:left="567" w:hanging="567"/>
        <w:jc w:val="both"/>
        <w:rPr>
          <w:rFonts w:ascii="Montserrat" w:hAnsi="Montserrat" w:cstheme="minorHAnsi"/>
          <w:color w:val="000000" w:themeColor="text1"/>
          <w:sz w:val="18"/>
          <w:szCs w:val="18"/>
        </w:rPr>
      </w:pPr>
      <w:r w:rsidRPr="00916693">
        <w:rPr>
          <w:rFonts w:ascii="Montserrat" w:hAnsi="Montserrat" w:cstheme="minorHAnsi"/>
          <w:color w:val="000000" w:themeColor="text1"/>
          <w:sz w:val="18"/>
          <w:szCs w:val="18"/>
        </w:rPr>
        <w:t xml:space="preserve"> 13.4 El expediente administrativo deberá integrarse con los antecedentes documentales que se enlistan:</w:t>
      </w:r>
    </w:p>
    <w:p w14:paraId="0780C461" w14:textId="77777777" w:rsidR="00916693" w:rsidRPr="00916693" w:rsidRDefault="00916693" w:rsidP="00916693">
      <w:pPr>
        <w:tabs>
          <w:tab w:val="left" w:pos="567"/>
        </w:tabs>
        <w:ind w:left="567" w:hanging="567"/>
        <w:jc w:val="both"/>
        <w:rPr>
          <w:rFonts w:ascii="Montserrat" w:hAnsi="Montserrat" w:cstheme="minorHAnsi"/>
          <w:color w:val="000000" w:themeColor="text1"/>
          <w:sz w:val="18"/>
          <w:szCs w:val="18"/>
        </w:rPr>
      </w:pPr>
    </w:p>
    <w:tbl>
      <w:tblPr>
        <w:tblStyle w:val="Tablaconcuadrcula"/>
        <w:tblW w:w="0" w:type="auto"/>
        <w:tblInd w:w="279" w:type="dxa"/>
        <w:tblLook w:val="04A0" w:firstRow="1" w:lastRow="0" w:firstColumn="1" w:lastColumn="0" w:noHBand="0" w:noVBand="1"/>
      </w:tblPr>
      <w:tblGrid>
        <w:gridCol w:w="437"/>
        <w:gridCol w:w="8112"/>
      </w:tblGrid>
      <w:tr w:rsidR="00916693" w:rsidRPr="00916693" w14:paraId="6A0AF0EE" w14:textId="77777777" w:rsidTr="00916693">
        <w:trPr>
          <w:trHeight w:val="391"/>
        </w:trPr>
        <w:tc>
          <w:tcPr>
            <w:tcW w:w="437" w:type="dxa"/>
            <w:tcBorders>
              <w:bottom w:val="single" w:sz="4" w:space="0" w:color="auto"/>
            </w:tcBorders>
            <w:shd w:val="clear" w:color="auto" w:fill="C4BD97"/>
            <w:vAlign w:val="center"/>
          </w:tcPr>
          <w:p w14:paraId="71FA73EF" w14:textId="77777777" w:rsidR="00916693" w:rsidRPr="00916693" w:rsidRDefault="00916693" w:rsidP="00FD7FC8">
            <w:pPr>
              <w:jc w:val="center"/>
              <w:rPr>
                <w:rFonts w:ascii="Montserrat" w:hAnsi="Montserrat" w:cstheme="minorHAnsi"/>
                <w:b/>
                <w:bCs/>
                <w:color w:val="000000" w:themeColor="text1"/>
                <w:sz w:val="18"/>
                <w:szCs w:val="18"/>
              </w:rPr>
            </w:pPr>
            <w:proofErr w:type="spellStart"/>
            <w:r w:rsidRPr="00916693">
              <w:rPr>
                <w:rFonts w:ascii="Montserrat" w:hAnsi="Montserrat" w:cstheme="minorHAnsi"/>
                <w:b/>
                <w:bCs/>
                <w:color w:val="000000" w:themeColor="text1"/>
                <w:sz w:val="18"/>
                <w:szCs w:val="18"/>
              </w:rPr>
              <w:t>N°</w:t>
            </w:r>
            <w:proofErr w:type="spellEnd"/>
          </w:p>
        </w:tc>
        <w:tc>
          <w:tcPr>
            <w:tcW w:w="8338" w:type="dxa"/>
            <w:tcBorders>
              <w:bottom w:val="single" w:sz="4" w:space="0" w:color="auto"/>
            </w:tcBorders>
            <w:shd w:val="clear" w:color="auto" w:fill="C4BD97"/>
            <w:vAlign w:val="center"/>
          </w:tcPr>
          <w:p w14:paraId="303E8898" w14:textId="77777777" w:rsidR="00916693" w:rsidRPr="00916693" w:rsidRDefault="00916693" w:rsidP="00FD7FC8">
            <w:pPr>
              <w:jc w:val="center"/>
              <w:rPr>
                <w:rFonts w:ascii="Montserrat" w:hAnsi="Montserrat" w:cstheme="minorHAnsi"/>
                <w:b/>
                <w:bCs/>
                <w:color w:val="000000" w:themeColor="text1"/>
                <w:sz w:val="18"/>
                <w:szCs w:val="18"/>
              </w:rPr>
            </w:pPr>
            <w:r w:rsidRPr="00916693">
              <w:rPr>
                <w:rFonts w:ascii="Montserrat" w:hAnsi="Montserrat" w:cstheme="minorHAnsi"/>
                <w:b/>
                <w:bCs/>
                <w:color w:val="000000" w:themeColor="text1"/>
                <w:sz w:val="18"/>
                <w:szCs w:val="18"/>
              </w:rPr>
              <w:t>Documento</w:t>
            </w:r>
          </w:p>
        </w:tc>
      </w:tr>
      <w:tr w:rsidR="00916693" w:rsidRPr="00916693" w14:paraId="0CD83F9B" w14:textId="77777777" w:rsidTr="00916693">
        <w:tc>
          <w:tcPr>
            <w:tcW w:w="437" w:type="dxa"/>
            <w:tcBorders>
              <w:bottom w:val="nil"/>
            </w:tcBorders>
            <w:vAlign w:val="center"/>
          </w:tcPr>
          <w:p w14:paraId="40C9BFC4" w14:textId="77777777" w:rsidR="00916693" w:rsidRPr="00916693" w:rsidRDefault="00916693" w:rsidP="00FD7FC8">
            <w:pPr>
              <w:jc w:val="center"/>
              <w:rPr>
                <w:rFonts w:ascii="Montserrat" w:hAnsi="Montserrat" w:cstheme="minorHAnsi"/>
                <w:color w:val="000000" w:themeColor="text1"/>
                <w:sz w:val="18"/>
                <w:szCs w:val="18"/>
              </w:rPr>
            </w:pPr>
            <w:r w:rsidRPr="00916693">
              <w:rPr>
                <w:rFonts w:ascii="Montserrat" w:hAnsi="Montserrat" w:cstheme="minorHAnsi"/>
                <w:color w:val="000000" w:themeColor="text1"/>
                <w:sz w:val="18"/>
                <w:szCs w:val="18"/>
              </w:rPr>
              <w:t>1</w:t>
            </w:r>
          </w:p>
        </w:tc>
        <w:tc>
          <w:tcPr>
            <w:tcW w:w="8338" w:type="dxa"/>
            <w:tcBorders>
              <w:bottom w:val="nil"/>
            </w:tcBorders>
          </w:tcPr>
          <w:p w14:paraId="16CE8BDC" w14:textId="77777777" w:rsidR="00916693" w:rsidRPr="00916693" w:rsidRDefault="00916693" w:rsidP="00FD7FC8">
            <w:pPr>
              <w:jc w:val="both"/>
              <w:rPr>
                <w:rFonts w:ascii="Montserrat" w:hAnsi="Montserrat" w:cstheme="minorHAnsi"/>
                <w:color w:val="000000" w:themeColor="text1"/>
                <w:sz w:val="18"/>
                <w:szCs w:val="18"/>
              </w:rPr>
            </w:pPr>
            <w:r w:rsidRPr="00916693">
              <w:rPr>
                <w:rFonts w:ascii="Montserrat" w:hAnsi="Montserrat" w:cstheme="minorHAnsi"/>
                <w:color w:val="000000" w:themeColor="text1"/>
                <w:sz w:val="18"/>
                <w:szCs w:val="18"/>
              </w:rPr>
              <w:t xml:space="preserve">Acta </w:t>
            </w:r>
            <w:r w:rsidRPr="00916693">
              <w:rPr>
                <w:rFonts w:ascii="Montserrat" w:hAnsi="Montserrat" w:cstheme="minorHAnsi"/>
                <w:sz w:val="18"/>
                <w:szCs w:val="18"/>
              </w:rPr>
              <w:t xml:space="preserve">del Grupo Inmobiliario del OOAD </w:t>
            </w:r>
            <w:r w:rsidRPr="00916693">
              <w:rPr>
                <w:rFonts w:ascii="Montserrat" w:hAnsi="Montserrat" w:cstheme="minorHAnsi"/>
                <w:color w:val="000000" w:themeColor="text1"/>
                <w:sz w:val="18"/>
                <w:szCs w:val="18"/>
              </w:rPr>
              <w:t>donde se determine la necesidad de ocupar un inmueble en comodato u otra figura análoga.</w:t>
            </w:r>
          </w:p>
        </w:tc>
      </w:tr>
      <w:tr w:rsidR="00916693" w:rsidRPr="00916693" w14:paraId="56F468F9" w14:textId="77777777" w:rsidTr="00916693">
        <w:trPr>
          <w:trHeight w:val="1190"/>
        </w:trPr>
        <w:tc>
          <w:tcPr>
            <w:tcW w:w="437" w:type="dxa"/>
            <w:vAlign w:val="center"/>
          </w:tcPr>
          <w:p w14:paraId="5F0CD820" w14:textId="77777777" w:rsidR="00916693" w:rsidRPr="00916693" w:rsidRDefault="00916693" w:rsidP="00FD7FC8">
            <w:pPr>
              <w:jc w:val="center"/>
              <w:rPr>
                <w:rFonts w:ascii="Montserrat" w:hAnsi="Montserrat" w:cstheme="minorHAnsi"/>
                <w:color w:val="000000" w:themeColor="text1"/>
                <w:sz w:val="18"/>
                <w:szCs w:val="18"/>
              </w:rPr>
            </w:pPr>
            <w:r w:rsidRPr="00916693">
              <w:rPr>
                <w:rFonts w:ascii="Montserrat" w:hAnsi="Montserrat" w:cstheme="minorHAnsi"/>
                <w:color w:val="000000" w:themeColor="text1"/>
                <w:sz w:val="18"/>
                <w:szCs w:val="18"/>
              </w:rPr>
              <w:t>2</w:t>
            </w:r>
          </w:p>
        </w:tc>
        <w:tc>
          <w:tcPr>
            <w:tcW w:w="8338" w:type="dxa"/>
          </w:tcPr>
          <w:p w14:paraId="0ACC3405" w14:textId="77777777" w:rsidR="00916693" w:rsidRPr="00916693" w:rsidRDefault="00916693" w:rsidP="00FD7FC8">
            <w:pPr>
              <w:jc w:val="both"/>
              <w:rPr>
                <w:rFonts w:ascii="Montserrat" w:hAnsi="Montserrat" w:cstheme="minorHAnsi"/>
                <w:color w:val="000000" w:themeColor="text1"/>
                <w:sz w:val="18"/>
                <w:szCs w:val="18"/>
              </w:rPr>
            </w:pPr>
            <w:r w:rsidRPr="00916693">
              <w:rPr>
                <w:rFonts w:ascii="Montserrat" w:hAnsi="Montserrat" w:cstheme="minorHAnsi"/>
                <w:color w:val="000000" w:themeColor="text1"/>
                <w:sz w:val="18"/>
                <w:szCs w:val="18"/>
              </w:rPr>
              <w:t>Escrito mediante el cual el propietario o quien su derecho represente, ponga a disposición del IMSS, el inmueble objeto del contrato, describiendo el tiempo que durará la ocupación, las condiciones en las que lo ofrezca, en su caso señalando los gastos y conceptos que se requieran para su ocupación y a cargo de quien correrán, ya sea del IMSS o el propietario, considerando adaptaciones, equipos, servicios incluyendo voz y datos, etc.; en caso de que el inmueble no requiera modificaciones, adaptaciones o instalación de voz y datos, bastará que se plasme en el escrito de ofrecimiento.</w:t>
            </w:r>
          </w:p>
        </w:tc>
      </w:tr>
      <w:tr w:rsidR="00916693" w:rsidRPr="00916693" w14:paraId="6E5077FE" w14:textId="77777777" w:rsidTr="00916693">
        <w:tc>
          <w:tcPr>
            <w:tcW w:w="437" w:type="dxa"/>
            <w:vAlign w:val="center"/>
          </w:tcPr>
          <w:p w14:paraId="796C0B65" w14:textId="77777777" w:rsidR="00916693" w:rsidRPr="00916693" w:rsidRDefault="00916693" w:rsidP="00FD7FC8">
            <w:pPr>
              <w:jc w:val="center"/>
              <w:rPr>
                <w:rFonts w:ascii="Montserrat" w:hAnsi="Montserrat" w:cstheme="minorHAnsi"/>
                <w:color w:val="000000" w:themeColor="text1"/>
                <w:sz w:val="18"/>
                <w:szCs w:val="18"/>
              </w:rPr>
            </w:pPr>
            <w:r w:rsidRPr="00916693">
              <w:rPr>
                <w:rFonts w:ascii="Montserrat" w:hAnsi="Montserrat" w:cstheme="minorHAnsi"/>
                <w:color w:val="000000" w:themeColor="text1"/>
                <w:sz w:val="18"/>
                <w:szCs w:val="18"/>
              </w:rPr>
              <w:t>3</w:t>
            </w:r>
          </w:p>
        </w:tc>
        <w:tc>
          <w:tcPr>
            <w:tcW w:w="8338" w:type="dxa"/>
          </w:tcPr>
          <w:p w14:paraId="40FE13F5" w14:textId="77777777" w:rsidR="00916693" w:rsidRPr="00916693" w:rsidRDefault="00916693" w:rsidP="00FD7FC8">
            <w:pPr>
              <w:jc w:val="both"/>
              <w:rPr>
                <w:rFonts w:ascii="Montserrat" w:hAnsi="Montserrat" w:cstheme="minorHAnsi"/>
                <w:color w:val="000000" w:themeColor="text1"/>
                <w:sz w:val="18"/>
                <w:szCs w:val="18"/>
              </w:rPr>
            </w:pPr>
            <w:r w:rsidRPr="00916693">
              <w:rPr>
                <w:rFonts w:ascii="Montserrat" w:hAnsi="Montserrat" w:cstheme="minorHAnsi"/>
                <w:color w:val="000000" w:themeColor="text1"/>
                <w:sz w:val="18"/>
                <w:szCs w:val="18"/>
              </w:rPr>
              <w:t>Dictamen de protección civil.</w:t>
            </w:r>
          </w:p>
        </w:tc>
      </w:tr>
      <w:tr w:rsidR="00916693" w:rsidRPr="00916693" w14:paraId="4900F339" w14:textId="77777777" w:rsidTr="00916693">
        <w:tc>
          <w:tcPr>
            <w:tcW w:w="437" w:type="dxa"/>
            <w:vAlign w:val="center"/>
          </w:tcPr>
          <w:p w14:paraId="20182AE2" w14:textId="77777777" w:rsidR="00916693" w:rsidRPr="00916693" w:rsidRDefault="00916693" w:rsidP="00FD7FC8">
            <w:pPr>
              <w:jc w:val="center"/>
              <w:rPr>
                <w:rFonts w:ascii="Montserrat" w:hAnsi="Montserrat" w:cstheme="minorHAnsi"/>
                <w:color w:val="000000" w:themeColor="text1"/>
                <w:sz w:val="18"/>
                <w:szCs w:val="18"/>
              </w:rPr>
            </w:pPr>
            <w:r w:rsidRPr="00916693">
              <w:rPr>
                <w:rFonts w:ascii="Montserrat" w:hAnsi="Montserrat" w:cstheme="minorHAnsi"/>
                <w:color w:val="000000" w:themeColor="text1"/>
                <w:sz w:val="18"/>
                <w:szCs w:val="18"/>
              </w:rPr>
              <w:t>4</w:t>
            </w:r>
          </w:p>
        </w:tc>
        <w:tc>
          <w:tcPr>
            <w:tcW w:w="8338" w:type="dxa"/>
          </w:tcPr>
          <w:p w14:paraId="5A31F13F" w14:textId="77777777" w:rsidR="00916693" w:rsidRPr="00916693" w:rsidRDefault="00916693" w:rsidP="00FD7FC8">
            <w:pPr>
              <w:jc w:val="both"/>
              <w:rPr>
                <w:rFonts w:ascii="Montserrat" w:hAnsi="Montserrat" w:cstheme="minorHAnsi"/>
                <w:color w:val="000000" w:themeColor="text1"/>
                <w:sz w:val="18"/>
                <w:szCs w:val="18"/>
              </w:rPr>
            </w:pPr>
            <w:r w:rsidRPr="00916693">
              <w:rPr>
                <w:rFonts w:ascii="Montserrat" w:hAnsi="Montserrat" w:cstheme="minorHAnsi"/>
                <w:color w:val="000000" w:themeColor="text1"/>
                <w:sz w:val="18"/>
                <w:szCs w:val="18"/>
              </w:rPr>
              <w:t>Documentación que acredite la propiedad y posesión del inmueble ofrecido en comodato u otra figura de ocupación.</w:t>
            </w:r>
          </w:p>
        </w:tc>
      </w:tr>
      <w:tr w:rsidR="00916693" w:rsidRPr="00916693" w14:paraId="2C6FBCA6" w14:textId="77777777" w:rsidTr="00916693">
        <w:tc>
          <w:tcPr>
            <w:tcW w:w="437" w:type="dxa"/>
            <w:vAlign w:val="center"/>
          </w:tcPr>
          <w:p w14:paraId="447FBCC8" w14:textId="77777777" w:rsidR="00916693" w:rsidRPr="00916693" w:rsidRDefault="00916693" w:rsidP="00FD7FC8">
            <w:pPr>
              <w:jc w:val="center"/>
              <w:rPr>
                <w:rFonts w:ascii="Montserrat" w:hAnsi="Montserrat" w:cstheme="minorHAnsi"/>
                <w:color w:val="000000" w:themeColor="text1"/>
                <w:sz w:val="18"/>
                <w:szCs w:val="18"/>
              </w:rPr>
            </w:pPr>
            <w:r w:rsidRPr="00916693">
              <w:rPr>
                <w:rFonts w:ascii="Montserrat" w:hAnsi="Montserrat" w:cstheme="minorHAnsi"/>
                <w:color w:val="000000" w:themeColor="text1"/>
                <w:sz w:val="18"/>
                <w:szCs w:val="18"/>
              </w:rPr>
              <w:t>5</w:t>
            </w:r>
          </w:p>
        </w:tc>
        <w:tc>
          <w:tcPr>
            <w:tcW w:w="8338" w:type="dxa"/>
          </w:tcPr>
          <w:p w14:paraId="737A0DC9" w14:textId="77777777" w:rsidR="00916693" w:rsidRPr="00916693" w:rsidRDefault="00916693" w:rsidP="00FD7FC8">
            <w:pPr>
              <w:jc w:val="both"/>
              <w:rPr>
                <w:rFonts w:ascii="Montserrat" w:hAnsi="Montserrat" w:cstheme="minorHAnsi"/>
                <w:color w:val="000000" w:themeColor="text1"/>
                <w:sz w:val="18"/>
                <w:szCs w:val="18"/>
              </w:rPr>
            </w:pPr>
            <w:r w:rsidRPr="00916693">
              <w:rPr>
                <w:rFonts w:ascii="Montserrat" w:hAnsi="Montserrat" w:cstheme="minorHAnsi"/>
                <w:color w:val="000000" w:themeColor="text1"/>
                <w:sz w:val="18"/>
                <w:szCs w:val="18"/>
              </w:rPr>
              <w:t>Documento que acredite la personalidad y capacidad jurídica, que faculte a la persona para suscribir el contrato.</w:t>
            </w:r>
          </w:p>
        </w:tc>
      </w:tr>
      <w:tr w:rsidR="00916693" w:rsidRPr="00916693" w14:paraId="7E9C7FE0" w14:textId="77777777" w:rsidTr="00916693">
        <w:tc>
          <w:tcPr>
            <w:tcW w:w="437" w:type="dxa"/>
            <w:vAlign w:val="center"/>
          </w:tcPr>
          <w:p w14:paraId="55A5040B" w14:textId="77777777" w:rsidR="00916693" w:rsidRPr="00916693" w:rsidRDefault="00916693" w:rsidP="00FD7FC8">
            <w:pPr>
              <w:jc w:val="center"/>
              <w:rPr>
                <w:rFonts w:ascii="Montserrat" w:hAnsi="Montserrat" w:cstheme="minorHAnsi"/>
                <w:color w:val="000000" w:themeColor="text1"/>
                <w:sz w:val="18"/>
                <w:szCs w:val="18"/>
              </w:rPr>
            </w:pPr>
            <w:r w:rsidRPr="00916693">
              <w:rPr>
                <w:rFonts w:ascii="Montserrat" w:hAnsi="Montserrat" w:cstheme="minorHAnsi"/>
                <w:color w:val="000000" w:themeColor="text1"/>
                <w:sz w:val="18"/>
                <w:szCs w:val="18"/>
              </w:rPr>
              <w:t>6</w:t>
            </w:r>
          </w:p>
        </w:tc>
        <w:tc>
          <w:tcPr>
            <w:tcW w:w="8338" w:type="dxa"/>
          </w:tcPr>
          <w:p w14:paraId="36990EBC" w14:textId="77777777" w:rsidR="00916693" w:rsidRPr="00916693" w:rsidRDefault="00916693" w:rsidP="00FD7FC8">
            <w:pPr>
              <w:jc w:val="both"/>
              <w:rPr>
                <w:rFonts w:ascii="Montserrat" w:hAnsi="Montserrat" w:cstheme="minorHAnsi"/>
                <w:color w:val="000000" w:themeColor="text1"/>
                <w:sz w:val="18"/>
                <w:szCs w:val="18"/>
              </w:rPr>
            </w:pPr>
            <w:proofErr w:type="spellStart"/>
            <w:r w:rsidRPr="00916693">
              <w:rPr>
                <w:rFonts w:ascii="Montserrat" w:hAnsi="Montserrat" w:cstheme="minorHAnsi"/>
                <w:color w:val="000000" w:themeColor="text1"/>
                <w:sz w:val="18"/>
                <w:szCs w:val="18"/>
              </w:rPr>
              <w:t>Requisitar</w:t>
            </w:r>
            <w:proofErr w:type="spellEnd"/>
            <w:r w:rsidRPr="00916693">
              <w:rPr>
                <w:rFonts w:ascii="Montserrat" w:hAnsi="Montserrat" w:cstheme="minorHAnsi"/>
                <w:color w:val="000000" w:themeColor="text1"/>
                <w:sz w:val="18"/>
                <w:szCs w:val="18"/>
              </w:rPr>
              <w:t xml:space="preserve"> la Cédula señalada como Anexo 4 de este Apartado, cuyos datos deberán ser obtenidos de la documentación integrada en el expediente.</w:t>
            </w:r>
          </w:p>
          <w:p w14:paraId="28D71BFD" w14:textId="77777777" w:rsidR="00916693" w:rsidRPr="00916693" w:rsidRDefault="00916693" w:rsidP="00916693">
            <w:pPr>
              <w:pStyle w:val="Prrafodelista"/>
              <w:numPr>
                <w:ilvl w:val="0"/>
                <w:numId w:val="16"/>
              </w:numPr>
              <w:spacing w:after="0" w:line="240" w:lineRule="auto"/>
              <w:ind w:left="174" w:hanging="121"/>
              <w:jc w:val="both"/>
              <w:rPr>
                <w:rFonts w:ascii="Montserrat" w:hAnsi="Montserrat" w:cstheme="minorHAnsi"/>
                <w:color w:val="000000" w:themeColor="text1"/>
                <w:sz w:val="18"/>
                <w:szCs w:val="18"/>
              </w:rPr>
            </w:pPr>
            <w:r w:rsidRPr="00916693">
              <w:rPr>
                <w:rFonts w:ascii="Montserrat" w:hAnsi="Montserrat" w:cstheme="minorHAnsi"/>
                <w:color w:val="000000" w:themeColor="text1"/>
                <w:sz w:val="18"/>
                <w:szCs w:val="18"/>
              </w:rPr>
              <w:t>Ubicación del inmueble con domicilio completo.</w:t>
            </w:r>
          </w:p>
          <w:p w14:paraId="5F597CA5" w14:textId="77777777" w:rsidR="00916693" w:rsidRPr="00916693" w:rsidRDefault="00916693" w:rsidP="00916693">
            <w:pPr>
              <w:pStyle w:val="Prrafodelista"/>
              <w:numPr>
                <w:ilvl w:val="0"/>
                <w:numId w:val="16"/>
              </w:numPr>
              <w:spacing w:after="0" w:line="240" w:lineRule="auto"/>
              <w:ind w:left="174" w:hanging="121"/>
              <w:jc w:val="both"/>
              <w:rPr>
                <w:rFonts w:ascii="Montserrat" w:hAnsi="Montserrat" w:cstheme="minorHAnsi"/>
                <w:color w:val="000000" w:themeColor="text1"/>
                <w:sz w:val="18"/>
                <w:szCs w:val="18"/>
              </w:rPr>
            </w:pPr>
            <w:r w:rsidRPr="00916693">
              <w:rPr>
                <w:rFonts w:ascii="Montserrat" w:hAnsi="Montserrat" w:cstheme="minorHAnsi"/>
                <w:color w:val="000000" w:themeColor="text1"/>
                <w:sz w:val="18"/>
                <w:szCs w:val="18"/>
              </w:rPr>
              <w:t>Superficie ocupada por las unidades administrativas, describiendo su denominación.</w:t>
            </w:r>
          </w:p>
          <w:p w14:paraId="070FA794" w14:textId="77777777" w:rsidR="00916693" w:rsidRPr="00916693" w:rsidRDefault="00916693" w:rsidP="00916693">
            <w:pPr>
              <w:pStyle w:val="Prrafodelista"/>
              <w:numPr>
                <w:ilvl w:val="0"/>
                <w:numId w:val="16"/>
              </w:numPr>
              <w:spacing w:after="0" w:line="240" w:lineRule="auto"/>
              <w:ind w:left="174" w:hanging="121"/>
              <w:jc w:val="both"/>
              <w:rPr>
                <w:rFonts w:ascii="Montserrat" w:hAnsi="Montserrat" w:cstheme="minorHAnsi"/>
                <w:color w:val="000000" w:themeColor="text1"/>
                <w:sz w:val="18"/>
                <w:szCs w:val="18"/>
              </w:rPr>
            </w:pPr>
            <w:r w:rsidRPr="00916693">
              <w:rPr>
                <w:rFonts w:ascii="Montserrat" w:hAnsi="Montserrat" w:cstheme="minorHAnsi"/>
                <w:color w:val="000000" w:themeColor="text1"/>
                <w:sz w:val="18"/>
                <w:szCs w:val="18"/>
              </w:rPr>
              <w:t>Superficie de terreno, construida y real ocupada.</w:t>
            </w:r>
          </w:p>
        </w:tc>
      </w:tr>
      <w:tr w:rsidR="00916693" w:rsidRPr="00916693" w14:paraId="3188F80E" w14:textId="77777777" w:rsidTr="00916693">
        <w:tc>
          <w:tcPr>
            <w:tcW w:w="437" w:type="dxa"/>
            <w:vAlign w:val="center"/>
          </w:tcPr>
          <w:p w14:paraId="19EB5953" w14:textId="77777777" w:rsidR="00916693" w:rsidRPr="00916693" w:rsidRDefault="00916693" w:rsidP="00FD7FC8">
            <w:pPr>
              <w:jc w:val="center"/>
              <w:rPr>
                <w:rFonts w:ascii="Montserrat" w:hAnsi="Montserrat" w:cstheme="minorHAnsi"/>
                <w:color w:val="000000" w:themeColor="text1"/>
                <w:sz w:val="18"/>
                <w:szCs w:val="18"/>
              </w:rPr>
            </w:pPr>
            <w:r w:rsidRPr="00916693">
              <w:rPr>
                <w:rFonts w:ascii="Montserrat" w:hAnsi="Montserrat" w:cstheme="minorHAnsi"/>
                <w:color w:val="000000" w:themeColor="text1"/>
                <w:sz w:val="18"/>
                <w:szCs w:val="18"/>
              </w:rPr>
              <w:t>7</w:t>
            </w:r>
          </w:p>
        </w:tc>
        <w:tc>
          <w:tcPr>
            <w:tcW w:w="8338" w:type="dxa"/>
          </w:tcPr>
          <w:p w14:paraId="74CE831D" w14:textId="77777777" w:rsidR="00916693" w:rsidRPr="00916693" w:rsidRDefault="00916693" w:rsidP="00FD7FC8">
            <w:pPr>
              <w:jc w:val="both"/>
              <w:rPr>
                <w:rFonts w:ascii="Montserrat" w:hAnsi="Montserrat" w:cstheme="minorHAnsi"/>
                <w:color w:val="000000" w:themeColor="text1"/>
                <w:sz w:val="18"/>
                <w:szCs w:val="18"/>
              </w:rPr>
            </w:pPr>
            <w:r w:rsidRPr="00916693">
              <w:rPr>
                <w:rFonts w:ascii="Montserrat" w:hAnsi="Montserrat" w:cstheme="minorHAnsi"/>
                <w:color w:val="000000" w:themeColor="text1"/>
                <w:sz w:val="18"/>
                <w:szCs w:val="18"/>
              </w:rPr>
              <w:t>Plantilla de servidores públicos que ocuparán el inmueble, en su caso.</w:t>
            </w:r>
          </w:p>
        </w:tc>
      </w:tr>
      <w:tr w:rsidR="00916693" w:rsidRPr="00916693" w14:paraId="08902CBC" w14:textId="77777777" w:rsidTr="00916693">
        <w:tc>
          <w:tcPr>
            <w:tcW w:w="437" w:type="dxa"/>
            <w:vAlign w:val="center"/>
          </w:tcPr>
          <w:p w14:paraId="6EA10920" w14:textId="77777777" w:rsidR="00916693" w:rsidRPr="00916693" w:rsidRDefault="00916693" w:rsidP="00FD7FC8">
            <w:pPr>
              <w:jc w:val="center"/>
              <w:rPr>
                <w:rFonts w:ascii="Montserrat" w:hAnsi="Montserrat" w:cstheme="minorHAnsi"/>
                <w:color w:val="000000" w:themeColor="text1"/>
                <w:sz w:val="18"/>
                <w:szCs w:val="18"/>
              </w:rPr>
            </w:pPr>
            <w:r w:rsidRPr="00916693">
              <w:rPr>
                <w:rFonts w:ascii="Montserrat" w:hAnsi="Montserrat" w:cstheme="minorHAnsi"/>
                <w:color w:val="000000" w:themeColor="text1"/>
                <w:sz w:val="18"/>
                <w:szCs w:val="18"/>
              </w:rPr>
              <w:t>8</w:t>
            </w:r>
          </w:p>
        </w:tc>
        <w:tc>
          <w:tcPr>
            <w:tcW w:w="8338" w:type="dxa"/>
          </w:tcPr>
          <w:p w14:paraId="32E7FAE0" w14:textId="77777777" w:rsidR="00916693" w:rsidRPr="00916693" w:rsidRDefault="00916693" w:rsidP="00FD7FC8">
            <w:pPr>
              <w:jc w:val="both"/>
              <w:rPr>
                <w:rFonts w:ascii="Montserrat" w:hAnsi="Montserrat" w:cstheme="minorHAnsi"/>
                <w:color w:val="000000" w:themeColor="text1"/>
                <w:sz w:val="18"/>
                <w:szCs w:val="18"/>
              </w:rPr>
            </w:pPr>
            <w:r w:rsidRPr="00916693">
              <w:rPr>
                <w:rFonts w:ascii="Montserrat" w:hAnsi="Montserrat" w:cstheme="minorHAnsi"/>
                <w:color w:val="000000" w:themeColor="text1"/>
                <w:sz w:val="18"/>
                <w:szCs w:val="18"/>
              </w:rPr>
              <w:t>Constancia de la situación especial del inmueble, en su caso, tales como ocupación en zona federal, monumentos históricos, artísticos o protegidos, etc.</w:t>
            </w:r>
          </w:p>
        </w:tc>
      </w:tr>
      <w:tr w:rsidR="00916693" w:rsidRPr="00916693" w14:paraId="63917910" w14:textId="77777777" w:rsidTr="00916693">
        <w:tc>
          <w:tcPr>
            <w:tcW w:w="437" w:type="dxa"/>
            <w:vAlign w:val="center"/>
          </w:tcPr>
          <w:p w14:paraId="1E10D51B" w14:textId="77777777" w:rsidR="00916693" w:rsidRPr="00916693" w:rsidRDefault="00916693" w:rsidP="00FD7FC8">
            <w:pPr>
              <w:jc w:val="center"/>
              <w:rPr>
                <w:rFonts w:ascii="Montserrat" w:hAnsi="Montserrat" w:cstheme="minorHAnsi"/>
                <w:color w:val="000000" w:themeColor="text1"/>
                <w:sz w:val="18"/>
                <w:szCs w:val="18"/>
              </w:rPr>
            </w:pPr>
            <w:r w:rsidRPr="00916693">
              <w:rPr>
                <w:rFonts w:ascii="Montserrat" w:hAnsi="Montserrat" w:cstheme="minorHAnsi"/>
                <w:color w:val="000000" w:themeColor="text1"/>
                <w:sz w:val="18"/>
                <w:szCs w:val="18"/>
              </w:rPr>
              <w:t>9</w:t>
            </w:r>
          </w:p>
        </w:tc>
        <w:tc>
          <w:tcPr>
            <w:tcW w:w="8338" w:type="dxa"/>
          </w:tcPr>
          <w:p w14:paraId="06CC381E" w14:textId="77777777" w:rsidR="00916693" w:rsidRPr="00916693" w:rsidRDefault="00916693" w:rsidP="00FD7FC8">
            <w:pPr>
              <w:jc w:val="both"/>
              <w:rPr>
                <w:rFonts w:ascii="Montserrat" w:hAnsi="Montserrat" w:cstheme="minorHAnsi"/>
                <w:color w:val="000000" w:themeColor="text1"/>
                <w:sz w:val="18"/>
                <w:szCs w:val="18"/>
              </w:rPr>
            </w:pPr>
            <w:r w:rsidRPr="00916693">
              <w:rPr>
                <w:rFonts w:ascii="Montserrat" w:hAnsi="Montserrat" w:cstheme="minorHAnsi"/>
                <w:color w:val="000000" w:themeColor="text1"/>
                <w:sz w:val="18"/>
                <w:szCs w:val="18"/>
              </w:rPr>
              <w:t>Previo acuerdo entre las partes, el Instituto podrá obtener el dictamen estructural.</w:t>
            </w:r>
          </w:p>
        </w:tc>
      </w:tr>
      <w:tr w:rsidR="00916693" w:rsidRPr="00916693" w14:paraId="0F6390A4" w14:textId="77777777" w:rsidTr="00916693">
        <w:tc>
          <w:tcPr>
            <w:tcW w:w="437" w:type="dxa"/>
            <w:vAlign w:val="center"/>
          </w:tcPr>
          <w:p w14:paraId="5EDE546B" w14:textId="77777777" w:rsidR="00916693" w:rsidRPr="00916693" w:rsidRDefault="00916693" w:rsidP="00FD7FC8">
            <w:pPr>
              <w:jc w:val="center"/>
              <w:rPr>
                <w:rFonts w:ascii="Montserrat" w:hAnsi="Montserrat" w:cstheme="minorHAnsi"/>
                <w:color w:val="000000" w:themeColor="text1"/>
                <w:sz w:val="18"/>
                <w:szCs w:val="18"/>
              </w:rPr>
            </w:pPr>
            <w:r w:rsidRPr="00916693">
              <w:rPr>
                <w:rFonts w:ascii="Montserrat" w:hAnsi="Montserrat" w:cstheme="minorHAnsi"/>
                <w:color w:val="000000" w:themeColor="text1"/>
                <w:sz w:val="18"/>
                <w:szCs w:val="18"/>
              </w:rPr>
              <w:t>10</w:t>
            </w:r>
          </w:p>
        </w:tc>
        <w:tc>
          <w:tcPr>
            <w:tcW w:w="8338" w:type="dxa"/>
          </w:tcPr>
          <w:p w14:paraId="12598582" w14:textId="77777777" w:rsidR="00916693" w:rsidRPr="00916693" w:rsidRDefault="00916693" w:rsidP="00FD7FC8">
            <w:pPr>
              <w:jc w:val="both"/>
              <w:rPr>
                <w:rFonts w:ascii="Montserrat" w:hAnsi="Montserrat" w:cstheme="minorHAnsi"/>
                <w:color w:val="000000" w:themeColor="text1"/>
                <w:sz w:val="18"/>
                <w:szCs w:val="18"/>
              </w:rPr>
            </w:pPr>
            <w:r w:rsidRPr="00916693">
              <w:rPr>
                <w:rFonts w:ascii="Montserrat" w:hAnsi="Montserrat" w:cstheme="minorHAnsi"/>
                <w:color w:val="000000" w:themeColor="text1"/>
                <w:sz w:val="18"/>
                <w:szCs w:val="18"/>
              </w:rPr>
              <w:t xml:space="preserve">Costo beneficio en el que se indique la conveniencia de tomar la posesión del inmueble de que se trate, signado por el CI, el JSA y representantes del área usuaria, debiendo adjuntar las opiniones de los Órganos Normativos competentes, así como de las constancias que acrediten que es la mejor opción para el IMSS. </w:t>
            </w:r>
          </w:p>
        </w:tc>
      </w:tr>
      <w:tr w:rsidR="00916693" w:rsidRPr="00916693" w14:paraId="799E2803" w14:textId="77777777" w:rsidTr="00916693">
        <w:tc>
          <w:tcPr>
            <w:tcW w:w="437" w:type="dxa"/>
          </w:tcPr>
          <w:p w14:paraId="79B090D5" w14:textId="77777777" w:rsidR="00916693" w:rsidRPr="00916693" w:rsidRDefault="00916693" w:rsidP="00FD7FC8">
            <w:pPr>
              <w:jc w:val="center"/>
              <w:rPr>
                <w:rFonts w:ascii="Montserrat" w:hAnsi="Montserrat" w:cstheme="minorHAnsi"/>
                <w:color w:val="000000" w:themeColor="text1"/>
                <w:sz w:val="18"/>
                <w:szCs w:val="18"/>
              </w:rPr>
            </w:pPr>
            <w:r w:rsidRPr="00916693">
              <w:rPr>
                <w:rFonts w:ascii="Montserrat" w:hAnsi="Montserrat" w:cstheme="minorHAnsi"/>
                <w:color w:val="000000" w:themeColor="text1"/>
                <w:sz w:val="18"/>
                <w:szCs w:val="18"/>
              </w:rPr>
              <w:t>11</w:t>
            </w:r>
          </w:p>
        </w:tc>
        <w:tc>
          <w:tcPr>
            <w:tcW w:w="8338" w:type="dxa"/>
          </w:tcPr>
          <w:p w14:paraId="05B1307F" w14:textId="77777777" w:rsidR="00916693" w:rsidRPr="00916693" w:rsidRDefault="00916693" w:rsidP="00FD7FC8">
            <w:pPr>
              <w:jc w:val="both"/>
              <w:rPr>
                <w:rFonts w:ascii="Montserrat" w:hAnsi="Montserrat" w:cstheme="minorHAnsi"/>
                <w:color w:val="000000" w:themeColor="text1"/>
                <w:sz w:val="18"/>
                <w:szCs w:val="18"/>
              </w:rPr>
            </w:pPr>
            <w:r w:rsidRPr="00916693">
              <w:rPr>
                <w:rFonts w:ascii="Montserrat" w:hAnsi="Montserrat" w:cstheme="minorHAnsi"/>
                <w:color w:val="000000" w:themeColor="text1"/>
                <w:sz w:val="18"/>
                <w:szCs w:val="18"/>
              </w:rPr>
              <w:t>Acta administrativa en la que se haga constar el estado físico del inmueble, incluyendo reporte fotográfico, condiciones de accesibilidad, aprovechamiento de este, superficie de terreno, superficie construida, superficie real a ocupar, así como aquellas características que se consideren relevantes.</w:t>
            </w:r>
          </w:p>
        </w:tc>
      </w:tr>
      <w:tr w:rsidR="00916693" w:rsidRPr="00916693" w14:paraId="787473AC" w14:textId="77777777" w:rsidTr="00916693">
        <w:tc>
          <w:tcPr>
            <w:tcW w:w="437" w:type="dxa"/>
          </w:tcPr>
          <w:p w14:paraId="4371FDEA" w14:textId="77777777" w:rsidR="00916693" w:rsidRPr="00916693" w:rsidRDefault="00916693" w:rsidP="00FD7FC8">
            <w:pPr>
              <w:jc w:val="center"/>
              <w:rPr>
                <w:rFonts w:ascii="Montserrat" w:hAnsi="Montserrat" w:cstheme="minorHAnsi"/>
                <w:color w:val="000000" w:themeColor="text1"/>
                <w:sz w:val="18"/>
                <w:szCs w:val="18"/>
              </w:rPr>
            </w:pPr>
            <w:r w:rsidRPr="00916693">
              <w:rPr>
                <w:rFonts w:ascii="Montserrat" w:hAnsi="Montserrat" w:cstheme="minorHAnsi"/>
                <w:color w:val="000000" w:themeColor="text1"/>
                <w:sz w:val="18"/>
                <w:szCs w:val="18"/>
              </w:rPr>
              <w:t>12</w:t>
            </w:r>
          </w:p>
        </w:tc>
        <w:tc>
          <w:tcPr>
            <w:tcW w:w="8338" w:type="dxa"/>
          </w:tcPr>
          <w:p w14:paraId="0726D98C" w14:textId="77777777" w:rsidR="00916693" w:rsidRPr="00916693" w:rsidRDefault="00916693" w:rsidP="00FD7FC8">
            <w:pPr>
              <w:jc w:val="both"/>
              <w:rPr>
                <w:rFonts w:ascii="Montserrat" w:hAnsi="Montserrat" w:cstheme="minorHAnsi"/>
                <w:color w:val="000000" w:themeColor="text1"/>
                <w:sz w:val="18"/>
                <w:szCs w:val="18"/>
              </w:rPr>
            </w:pPr>
            <w:r w:rsidRPr="00916693">
              <w:rPr>
                <w:rFonts w:ascii="Montserrat" w:hAnsi="Montserrat" w:cstheme="minorHAnsi"/>
                <w:color w:val="000000" w:themeColor="text1"/>
                <w:sz w:val="18"/>
                <w:szCs w:val="18"/>
              </w:rPr>
              <w:t>Proyecto del contrato de comodato.</w:t>
            </w:r>
          </w:p>
        </w:tc>
      </w:tr>
      <w:tr w:rsidR="00916693" w:rsidRPr="00916693" w14:paraId="4DA661C6" w14:textId="77777777" w:rsidTr="00916693">
        <w:tc>
          <w:tcPr>
            <w:tcW w:w="437" w:type="dxa"/>
          </w:tcPr>
          <w:p w14:paraId="268686F2" w14:textId="77777777" w:rsidR="00916693" w:rsidRPr="00916693" w:rsidRDefault="00916693" w:rsidP="00FD7FC8">
            <w:pPr>
              <w:jc w:val="center"/>
              <w:rPr>
                <w:rFonts w:ascii="Montserrat" w:hAnsi="Montserrat" w:cstheme="minorHAnsi"/>
                <w:color w:val="000000" w:themeColor="text1"/>
                <w:sz w:val="18"/>
                <w:szCs w:val="18"/>
              </w:rPr>
            </w:pPr>
            <w:r w:rsidRPr="00916693">
              <w:rPr>
                <w:rFonts w:ascii="Montserrat" w:hAnsi="Montserrat" w:cstheme="minorHAnsi"/>
                <w:color w:val="000000" w:themeColor="text1"/>
                <w:sz w:val="18"/>
                <w:szCs w:val="18"/>
              </w:rPr>
              <w:t>13</w:t>
            </w:r>
          </w:p>
        </w:tc>
        <w:tc>
          <w:tcPr>
            <w:tcW w:w="8338" w:type="dxa"/>
          </w:tcPr>
          <w:p w14:paraId="11F3B654" w14:textId="77777777" w:rsidR="00916693" w:rsidRPr="00916693" w:rsidRDefault="00916693" w:rsidP="00FD7FC8">
            <w:pPr>
              <w:jc w:val="both"/>
              <w:rPr>
                <w:rFonts w:ascii="Montserrat" w:hAnsi="Montserrat" w:cstheme="minorHAnsi"/>
                <w:color w:val="000000" w:themeColor="text1"/>
                <w:sz w:val="18"/>
                <w:szCs w:val="18"/>
              </w:rPr>
            </w:pPr>
            <w:r w:rsidRPr="00916693">
              <w:rPr>
                <w:rFonts w:ascii="Montserrat" w:hAnsi="Montserrat" w:cstheme="minorHAnsi"/>
                <w:color w:val="000000" w:themeColor="text1"/>
                <w:sz w:val="18"/>
                <w:szCs w:val="18"/>
              </w:rPr>
              <w:t>Acuse de Registro en el Sistema de Contratos de Arrendamiento y Otras Figuras de Ocupación del INDAABIN.</w:t>
            </w:r>
          </w:p>
        </w:tc>
      </w:tr>
      <w:tr w:rsidR="00916693" w:rsidRPr="00916693" w14:paraId="6847B2BB" w14:textId="77777777" w:rsidTr="00916693">
        <w:tc>
          <w:tcPr>
            <w:tcW w:w="437" w:type="dxa"/>
            <w:vAlign w:val="center"/>
          </w:tcPr>
          <w:p w14:paraId="0301B7AF" w14:textId="77777777" w:rsidR="00916693" w:rsidRPr="00916693" w:rsidRDefault="00916693" w:rsidP="00FD7FC8">
            <w:pPr>
              <w:jc w:val="center"/>
              <w:rPr>
                <w:rFonts w:ascii="Montserrat" w:hAnsi="Montserrat" w:cstheme="minorHAnsi"/>
                <w:color w:val="000000" w:themeColor="text1"/>
                <w:sz w:val="18"/>
                <w:szCs w:val="18"/>
              </w:rPr>
            </w:pPr>
            <w:r w:rsidRPr="00916693">
              <w:rPr>
                <w:rFonts w:ascii="Montserrat" w:hAnsi="Montserrat" w:cstheme="minorHAnsi"/>
                <w:sz w:val="18"/>
                <w:szCs w:val="18"/>
              </w:rPr>
              <w:lastRenderedPageBreak/>
              <w:t>14</w:t>
            </w:r>
          </w:p>
        </w:tc>
        <w:tc>
          <w:tcPr>
            <w:tcW w:w="8338" w:type="dxa"/>
            <w:vAlign w:val="center"/>
          </w:tcPr>
          <w:p w14:paraId="73F06460" w14:textId="77777777" w:rsidR="00916693" w:rsidRPr="00916693" w:rsidRDefault="00916693" w:rsidP="00FD7FC8">
            <w:pPr>
              <w:jc w:val="both"/>
              <w:rPr>
                <w:rFonts w:ascii="Montserrat" w:hAnsi="Montserrat" w:cstheme="minorHAnsi"/>
                <w:color w:val="000000" w:themeColor="text1"/>
                <w:sz w:val="18"/>
                <w:szCs w:val="18"/>
              </w:rPr>
            </w:pPr>
            <w:r w:rsidRPr="00916693">
              <w:rPr>
                <w:rFonts w:ascii="Montserrat" w:hAnsi="Montserrat" w:cstheme="minorHAnsi"/>
                <w:sz w:val="18"/>
                <w:szCs w:val="18"/>
              </w:rPr>
              <w:t>Oficio signado por el EI, en el cual manifieste bajo protesta de decir verdad que la documentación proporcionada para la integración del expediente es veraz y fidedigna.</w:t>
            </w:r>
          </w:p>
        </w:tc>
      </w:tr>
    </w:tbl>
    <w:p w14:paraId="2B6F4293" w14:textId="77777777" w:rsidR="00916693" w:rsidRDefault="00916693" w:rsidP="00916693">
      <w:pPr>
        <w:jc w:val="both"/>
        <w:rPr>
          <w:rFonts w:ascii="Montserrat" w:hAnsi="Montserrat" w:cstheme="minorHAnsi"/>
          <w:color w:val="000000" w:themeColor="text1"/>
          <w:sz w:val="18"/>
          <w:szCs w:val="18"/>
        </w:rPr>
      </w:pPr>
    </w:p>
    <w:p w14:paraId="21A0AA72" w14:textId="04BB95D2" w:rsidR="00916693" w:rsidRPr="00916693" w:rsidRDefault="00916693" w:rsidP="00916693">
      <w:pPr>
        <w:jc w:val="both"/>
        <w:rPr>
          <w:rFonts w:ascii="Montserrat" w:hAnsi="Montserrat" w:cstheme="minorHAnsi"/>
          <w:color w:val="000000" w:themeColor="text1"/>
          <w:sz w:val="18"/>
          <w:szCs w:val="18"/>
        </w:rPr>
      </w:pPr>
      <w:r>
        <w:rPr>
          <w:rFonts w:ascii="Montserrat" w:hAnsi="Montserrat" w:cstheme="minorHAnsi"/>
          <w:color w:val="000000" w:themeColor="text1"/>
          <w:sz w:val="18"/>
          <w:szCs w:val="18"/>
        </w:rPr>
        <w:t>…”</w:t>
      </w:r>
    </w:p>
    <w:p w14:paraId="20BA2191" w14:textId="77777777" w:rsidR="00916693" w:rsidRDefault="00916693" w:rsidP="00324A3F">
      <w:pPr>
        <w:ind w:left="-567" w:right="-801"/>
        <w:jc w:val="both"/>
        <w:rPr>
          <w:rFonts w:ascii="Noto Sans" w:hAnsi="Noto Sans" w:cs="Noto Sans"/>
          <w:sz w:val="20"/>
          <w:szCs w:val="20"/>
        </w:rPr>
      </w:pPr>
    </w:p>
    <w:p w14:paraId="71AA533E" w14:textId="77777777" w:rsidR="00D34096" w:rsidRPr="00D34096" w:rsidRDefault="006F357D" w:rsidP="00324A3F">
      <w:pPr>
        <w:ind w:left="-567" w:right="-801"/>
        <w:jc w:val="both"/>
        <w:rPr>
          <w:rFonts w:ascii="Noto Sans" w:eastAsia="Times New Roman" w:hAnsi="Noto Sans" w:cs="Noto Sans"/>
          <w:sz w:val="20"/>
          <w:szCs w:val="20"/>
          <w:lang w:eastAsia="es-MX"/>
        </w:rPr>
      </w:pPr>
      <w:r w:rsidRPr="00615000">
        <w:rPr>
          <w:rFonts w:ascii="Noto Sans" w:eastAsia="Times New Roman" w:hAnsi="Noto Sans" w:cs="Noto Sans"/>
          <w:sz w:val="20"/>
          <w:szCs w:val="20"/>
          <w:highlight w:val="yellow"/>
          <w:lang w:eastAsia="es-MX"/>
        </w:rPr>
        <w:t>Por tanto, de conformidad con lo dispuesto en</w:t>
      </w:r>
      <w:r w:rsidR="00D34096" w:rsidRPr="00615000">
        <w:rPr>
          <w:rFonts w:ascii="Noto Sans" w:eastAsia="Times New Roman" w:hAnsi="Noto Sans" w:cs="Noto Sans"/>
          <w:sz w:val="20"/>
          <w:szCs w:val="20"/>
          <w:highlight w:val="yellow"/>
          <w:lang w:eastAsia="es-MX"/>
        </w:rPr>
        <w:t xml:space="preserve"> las Políticas aplicables, las opiniones que se requieren son del área usuaria Jefatura de Servicios de Salud en el Trabajo, Prestaciones Económicas</w:t>
      </w:r>
      <w:r w:rsidRPr="00615000">
        <w:rPr>
          <w:rFonts w:ascii="Noto Sans" w:eastAsia="Times New Roman" w:hAnsi="Noto Sans" w:cs="Noto Sans"/>
          <w:sz w:val="20"/>
          <w:szCs w:val="20"/>
          <w:highlight w:val="yellow"/>
          <w:lang w:eastAsia="es-MX"/>
        </w:rPr>
        <w:t xml:space="preserve"> y Sociales del OOAD Chihuahua, así como el</w:t>
      </w:r>
      <w:r w:rsidR="00D34096" w:rsidRPr="00615000">
        <w:rPr>
          <w:rFonts w:ascii="Noto Sans" w:eastAsia="Times New Roman" w:hAnsi="Noto Sans" w:cs="Noto Sans"/>
          <w:sz w:val="20"/>
          <w:szCs w:val="20"/>
          <w:highlight w:val="yellow"/>
          <w:lang w:eastAsia="es-MX"/>
        </w:rPr>
        <w:t xml:space="preserve"> área normativa del servicio Dirección de Prestaciones Económicas y Sociales, en la inteligencia de que la Coordinación de Conservación y Servicios Generales no funge ni como usuaria ni normativa.</w:t>
      </w:r>
    </w:p>
    <w:p w14:paraId="2E486C7B" w14:textId="77777777" w:rsidR="00D34096" w:rsidRPr="00D34096" w:rsidRDefault="00D34096" w:rsidP="00324A3F">
      <w:pPr>
        <w:jc w:val="both"/>
        <w:rPr>
          <w:rFonts w:ascii="Noto Sans" w:eastAsia="Times New Roman" w:hAnsi="Noto Sans" w:cs="Noto Sans"/>
          <w:sz w:val="20"/>
          <w:szCs w:val="20"/>
          <w:lang w:eastAsia="es-MX"/>
        </w:rPr>
      </w:pPr>
    </w:p>
    <w:p w14:paraId="2B76875F" w14:textId="77777777" w:rsidR="006E6603" w:rsidRDefault="00D34096" w:rsidP="00324A3F">
      <w:pPr>
        <w:ind w:left="-567" w:right="-801"/>
        <w:jc w:val="both"/>
        <w:rPr>
          <w:rFonts w:ascii="Noto Sans" w:eastAsia="Times New Roman" w:hAnsi="Noto Sans" w:cs="Noto Sans"/>
          <w:b/>
          <w:bCs/>
          <w:color w:val="000000"/>
          <w:sz w:val="20"/>
          <w:szCs w:val="20"/>
          <w:lang w:eastAsia="es-MX"/>
        </w:rPr>
      </w:pPr>
      <w:r>
        <w:rPr>
          <w:rFonts w:ascii="Noto Sans" w:eastAsia="Times New Roman" w:hAnsi="Noto Sans" w:cs="Noto Sans"/>
          <w:sz w:val="20"/>
          <w:szCs w:val="20"/>
          <w:lang w:eastAsia="es-MX"/>
        </w:rPr>
        <w:t>En e</w:t>
      </w:r>
      <w:r w:rsidR="008B4DCA">
        <w:rPr>
          <w:rFonts w:ascii="Noto Sans" w:eastAsia="Times New Roman" w:hAnsi="Noto Sans" w:cs="Noto Sans"/>
          <w:sz w:val="20"/>
          <w:szCs w:val="20"/>
          <w:lang w:eastAsia="es-MX"/>
        </w:rPr>
        <w:t>ste orden de ideas, es posible advertir</w:t>
      </w:r>
      <w:r>
        <w:rPr>
          <w:rFonts w:ascii="Noto Sans" w:eastAsia="Times New Roman" w:hAnsi="Noto Sans" w:cs="Noto Sans"/>
          <w:sz w:val="20"/>
          <w:szCs w:val="20"/>
          <w:lang w:eastAsia="es-MX"/>
        </w:rPr>
        <w:t xml:space="preserve"> que </w:t>
      </w:r>
      <w:r w:rsidR="00C761EE">
        <w:rPr>
          <w:rFonts w:ascii="Noto Sans" w:hAnsi="Noto Sans" w:cs="Noto Sans"/>
          <w:i/>
          <w:sz w:val="20"/>
          <w:szCs w:val="20"/>
        </w:rPr>
        <w:t>en las “Políticas de Administración de Inmobiliaria del Instituto Mexicano del Seguro Social</w:t>
      </w:r>
      <w:r>
        <w:rPr>
          <w:rFonts w:ascii="Noto Sans" w:hAnsi="Noto Sans" w:cs="Noto Sans"/>
          <w:i/>
          <w:sz w:val="20"/>
          <w:szCs w:val="20"/>
        </w:rPr>
        <w:t>,</w:t>
      </w:r>
      <w:r w:rsidR="00C761EE">
        <w:rPr>
          <w:rFonts w:ascii="Noto Sans" w:hAnsi="Noto Sans" w:cs="Noto Sans"/>
          <w:i/>
          <w:sz w:val="20"/>
          <w:szCs w:val="20"/>
        </w:rPr>
        <w:t xml:space="preserve"> no se establece que el Responsable Inmobiliario tenga la obligación de  verificar las instalaciones a efecto de emitir opinión técnica positiva,” </w:t>
      </w:r>
      <w:r w:rsidR="00C761EE" w:rsidRPr="00C761EE">
        <w:rPr>
          <w:rFonts w:ascii="Noto Sans" w:eastAsia="Times New Roman" w:hAnsi="Noto Sans" w:cs="Noto Sans"/>
          <w:sz w:val="20"/>
          <w:szCs w:val="20"/>
          <w:lang w:eastAsia="es-MX"/>
        </w:rPr>
        <w:t xml:space="preserve">por el contrario </w:t>
      </w:r>
      <w:r w:rsidR="008B4DCA">
        <w:rPr>
          <w:rFonts w:ascii="Noto Sans" w:eastAsia="Times New Roman" w:hAnsi="Noto Sans" w:cs="Noto Sans"/>
          <w:sz w:val="20"/>
          <w:szCs w:val="20"/>
          <w:lang w:eastAsia="es-MX"/>
        </w:rPr>
        <w:t>en términos del numeral 13</w:t>
      </w:r>
      <w:r w:rsidR="00C761EE">
        <w:rPr>
          <w:rFonts w:ascii="Noto Sans" w:eastAsia="Times New Roman" w:hAnsi="Noto Sans" w:cs="Noto Sans"/>
          <w:sz w:val="20"/>
          <w:szCs w:val="20"/>
          <w:lang w:eastAsia="es-MX"/>
        </w:rPr>
        <w:t>.3</w:t>
      </w:r>
      <w:r w:rsidR="009F3ECA">
        <w:rPr>
          <w:rFonts w:ascii="Noto Sans" w:eastAsia="Times New Roman" w:hAnsi="Noto Sans" w:cs="Noto Sans"/>
          <w:sz w:val="20"/>
          <w:szCs w:val="20"/>
          <w:lang w:eastAsia="es-MX"/>
        </w:rPr>
        <w:t>, se establece</w:t>
      </w:r>
      <w:r>
        <w:rPr>
          <w:rFonts w:ascii="Noto Sans" w:eastAsia="Times New Roman" w:hAnsi="Noto Sans" w:cs="Noto Sans"/>
          <w:sz w:val="20"/>
          <w:szCs w:val="20"/>
          <w:lang w:eastAsia="es-MX"/>
        </w:rPr>
        <w:t xml:space="preserve"> con precisión que</w:t>
      </w:r>
      <w:r w:rsidR="009F3ECA">
        <w:rPr>
          <w:rFonts w:ascii="Noto Sans" w:eastAsia="Times New Roman" w:hAnsi="Noto Sans" w:cs="Noto Sans"/>
          <w:sz w:val="20"/>
          <w:szCs w:val="20"/>
          <w:lang w:eastAsia="es-MX"/>
        </w:rPr>
        <w:t xml:space="preserve"> </w:t>
      </w:r>
      <w:r w:rsidR="00C761EE">
        <w:rPr>
          <w:rFonts w:ascii="Noto Sans" w:eastAsia="Times New Roman" w:hAnsi="Noto Sans" w:cs="Noto Sans"/>
          <w:sz w:val="20"/>
          <w:szCs w:val="20"/>
          <w:lang w:eastAsia="es-MX"/>
        </w:rPr>
        <w:t xml:space="preserve">el </w:t>
      </w:r>
      <w:r w:rsidR="00C761EE">
        <w:rPr>
          <w:rFonts w:ascii="Noto Sans" w:eastAsia="Times New Roman" w:hAnsi="Noto Sans" w:cs="Noto Sans"/>
          <w:b/>
          <w:bCs/>
          <w:color w:val="000000"/>
          <w:sz w:val="20"/>
          <w:szCs w:val="20"/>
          <w:lang w:eastAsia="es-MX"/>
        </w:rPr>
        <w:t>RI es</w:t>
      </w:r>
      <w:r w:rsidR="00C761EE" w:rsidRPr="000416B7">
        <w:rPr>
          <w:rFonts w:ascii="Noto Sans" w:eastAsia="Times New Roman" w:hAnsi="Noto Sans" w:cs="Noto Sans"/>
          <w:b/>
          <w:bCs/>
          <w:color w:val="000000"/>
          <w:sz w:val="20"/>
          <w:szCs w:val="20"/>
          <w:lang w:eastAsia="es-MX"/>
        </w:rPr>
        <w:t xml:space="preserve"> el encargado de autorizar los comodatos u otras figuras jurídicas de ocupación por primera ocasión</w:t>
      </w:r>
      <w:r w:rsidR="001763AD">
        <w:rPr>
          <w:rFonts w:ascii="Noto Sans" w:eastAsia="Times New Roman" w:hAnsi="Noto Sans" w:cs="Noto Sans"/>
          <w:b/>
          <w:bCs/>
          <w:color w:val="000000"/>
          <w:sz w:val="20"/>
          <w:szCs w:val="20"/>
          <w:lang w:eastAsia="es-MX"/>
        </w:rPr>
        <w:t>,</w:t>
      </w:r>
      <w:r w:rsidR="00C761EE">
        <w:rPr>
          <w:rFonts w:ascii="Noto Sans" w:eastAsia="Times New Roman" w:hAnsi="Noto Sans" w:cs="Noto Sans"/>
          <w:b/>
          <w:bCs/>
          <w:color w:val="000000"/>
          <w:sz w:val="20"/>
          <w:szCs w:val="20"/>
          <w:lang w:eastAsia="es-MX"/>
        </w:rPr>
        <w:t xml:space="preserve"> una vez que </w:t>
      </w:r>
      <w:r>
        <w:rPr>
          <w:rFonts w:ascii="Noto Sans" w:eastAsia="Times New Roman" w:hAnsi="Noto Sans" w:cs="Noto Sans"/>
          <w:b/>
          <w:bCs/>
          <w:color w:val="000000"/>
          <w:sz w:val="20"/>
          <w:szCs w:val="20"/>
          <w:lang w:eastAsia="es-MX"/>
        </w:rPr>
        <w:t xml:space="preserve">se tenga por recibido </w:t>
      </w:r>
      <w:r w:rsidR="00C761EE">
        <w:rPr>
          <w:rFonts w:ascii="Noto Sans" w:eastAsia="Times New Roman" w:hAnsi="Noto Sans" w:cs="Noto Sans"/>
          <w:b/>
          <w:bCs/>
          <w:color w:val="000000"/>
          <w:sz w:val="20"/>
          <w:szCs w:val="20"/>
          <w:lang w:eastAsia="es-MX"/>
        </w:rPr>
        <w:t>el expediente</w:t>
      </w:r>
      <w:r>
        <w:rPr>
          <w:rFonts w:ascii="Noto Sans" w:eastAsia="Times New Roman" w:hAnsi="Noto Sans" w:cs="Noto Sans"/>
          <w:b/>
          <w:bCs/>
          <w:color w:val="000000"/>
          <w:sz w:val="20"/>
          <w:szCs w:val="20"/>
          <w:lang w:eastAsia="es-MX"/>
        </w:rPr>
        <w:t xml:space="preserve"> debidamente integrado a efecto de imponerse al respecto.</w:t>
      </w:r>
    </w:p>
    <w:p w14:paraId="7D34156F" w14:textId="77777777" w:rsidR="00C761EE" w:rsidRDefault="00C761EE" w:rsidP="00324A3F">
      <w:pPr>
        <w:ind w:left="-567" w:right="-801"/>
        <w:jc w:val="both"/>
        <w:rPr>
          <w:rFonts w:ascii="Noto Sans" w:eastAsia="Times New Roman" w:hAnsi="Noto Sans" w:cs="Noto Sans"/>
          <w:sz w:val="20"/>
          <w:szCs w:val="20"/>
          <w:lang w:eastAsia="es-MX"/>
        </w:rPr>
      </w:pPr>
    </w:p>
    <w:p w14:paraId="52273FEE" w14:textId="77777777" w:rsidR="00C761EE" w:rsidRDefault="00084A28" w:rsidP="00324A3F">
      <w:pPr>
        <w:ind w:left="-567" w:right="-801"/>
        <w:jc w:val="both"/>
        <w:rPr>
          <w:rFonts w:ascii="Noto Sans" w:eastAsia="Times New Roman" w:hAnsi="Noto Sans" w:cs="Noto Sans"/>
          <w:sz w:val="20"/>
          <w:szCs w:val="20"/>
          <w:lang w:eastAsia="es-MX"/>
        </w:rPr>
      </w:pPr>
      <w:r>
        <w:rPr>
          <w:rFonts w:ascii="Noto Sans" w:eastAsia="Times New Roman" w:hAnsi="Noto Sans" w:cs="Noto Sans"/>
          <w:sz w:val="20"/>
          <w:szCs w:val="20"/>
          <w:lang w:eastAsia="es-MX"/>
        </w:rPr>
        <w:t>Lo antes expuesto, con fundamento en lo establecido por los artículos 1, 2 fracción V, 3 fracción II, inciso a), 4, 5, 6 y 69 fracción XXVIII del Reglamento Interior del Instituto Mexicano del Seguro Social; numeral 7.1.1.1 del Manual de Organización de la Dirección de Administración, así como en el oficio  número 09 52170500/032 de fecha 189 de abril de 2024, suscrito por el Director General del IMSS, a través del cual designó al suscrito como Responsable Inmobiliario (RI) de este Instituto.</w:t>
      </w:r>
    </w:p>
    <w:p w14:paraId="46CC69FF" w14:textId="77777777" w:rsidR="00084A28" w:rsidRPr="00F83790" w:rsidRDefault="00084A28" w:rsidP="00324A3F">
      <w:pPr>
        <w:ind w:left="-567" w:right="-801"/>
        <w:jc w:val="both"/>
        <w:rPr>
          <w:rFonts w:ascii="Noto Sans" w:eastAsia="Times New Roman" w:hAnsi="Noto Sans" w:cs="Noto Sans"/>
          <w:sz w:val="20"/>
          <w:szCs w:val="20"/>
          <w:lang w:eastAsia="es-MX"/>
        </w:rPr>
      </w:pPr>
    </w:p>
    <w:p w14:paraId="2B0B41FE" w14:textId="77777777" w:rsidR="009C0D96" w:rsidRDefault="009C0D96" w:rsidP="00324A3F">
      <w:pPr>
        <w:ind w:left="-567" w:right="-801"/>
        <w:jc w:val="both"/>
        <w:rPr>
          <w:rFonts w:ascii="Noto Sans" w:eastAsia="Times New Roman" w:hAnsi="Noto Sans" w:cs="Noto Sans"/>
          <w:sz w:val="20"/>
          <w:szCs w:val="20"/>
          <w:lang w:val="es-MX" w:eastAsia="es-MX"/>
        </w:rPr>
      </w:pPr>
      <w:r w:rsidRPr="00CF7E29">
        <w:rPr>
          <w:rFonts w:ascii="Noto Sans" w:eastAsia="Times New Roman" w:hAnsi="Noto Sans" w:cs="Noto Sans"/>
          <w:sz w:val="20"/>
          <w:szCs w:val="20"/>
          <w:lang w:val="es-MX" w:eastAsia="es-MX"/>
        </w:rPr>
        <w:t xml:space="preserve">Sin </w:t>
      </w:r>
      <w:r w:rsidR="00084A28">
        <w:rPr>
          <w:rFonts w:ascii="Noto Sans" w:eastAsia="Times New Roman" w:hAnsi="Noto Sans" w:cs="Noto Sans"/>
          <w:sz w:val="20"/>
          <w:szCs w:val="20"/>
          <w:lang w:val="es-MX" w:eastAsia="es-MX"/>
        </w:rPr>
        <w:t>más por el momento, aprovecho la ocasión para enviarle un cordial saludo.</w:t>
      </w:r>
    </w:p>
    <w:p w14:paraId="69EF6564" w14:textId="77777777" w:rsidR="00084A28" w:rsidRPr="00CF7E29" w:rsidRDefault="00084A28" w:rsidP="00324A3F">
      <w:pPr>
        <w:ind w:left="-567" w:right="-801"/>
        <w:jc w:val="both"/>
        <w:rPr>
          <w:rFonts w:ascii="Noto Sans" w:eastAsia="Times New Roman" w:hAnsi="Noto Sans" w:cs="Noto Sans"/>
          <w:sz w:val="20"/>
          <w:szCs w:val="20"/>
          <w:lang w:val="es-MX" w:eastAsia="es-MX"/>
        </w:rPr>
      </w:pPr>
    </w:p>
    <w:p w14:paraId="2011AF68" w14:textId="77777777" w:rsidR="000F142F" w:rsidRPr="00CF7E29" w:rsidRDefault="000F142F" w:rsidP="00324A3F">
      <w:pPr>
        <w:ind w:left="-567" w:right="-801"/>
        <w:jc w:val="both"/>
        <w:rPr>
          <w:rFonts w:ascii="Noto Sans" w:eastAsia="Times New Roman" w:hAnsi="Noto Sans" w:cs="Noto Sans"/>
          <w:sz w:val="20"/>
          <w:szCs w:val="20"/>
          <w:lang w:val="es-MX" w:eastAsia="es-MX"/>
        </w:rPr>
      </w:pPr>
      <w:r w:rsidRPr="00CF7E29">
        <w:rPr>
          <w:rFonts w:ascii="Noto Sans" w:eastAsia="Times New Roman" w:hAnsi="Noto Sans" w:cs="Noto Sans"/>
          <w:sz w:val="20"/>
          <w:szCs w:val="20"/>
          <w:lang w:val="es-MX" w:eastAsia="es-MX"/>
        </w:rPr>
        <w:t>Atentamente</w:t>
      </w:r>
    </w:p>
    <w:p w14:paraId="6182E8D8" w14:textId="77777777" w:rsidR="000F142F" w:rsidRPr="00CF7E29" w:rsidRDefault="000F142F" w:rsidP="00324A3F">
      <w:pPr>
        <w:ind w:left="-567" w:right="-801"/>
        <w:jc w:val="both"/>
        <w:rPr>
          <w:rFonts w:ascii="Noto Sans" w:eastAsia="Times New Roman" w:hAnsi="Noto Sans" w:cs="Noto Sans"/>
          <w:sz w:val="20"/>
          <w:szCs w:val="20"/>
          <w:lang w:val="es-MX" w:eastAsia="es-MX"/>
        </w:rPr>
      </w:pPr>
    </w:p>
    <w:p w14:paraId="762B8BEB" w14:textId="77777777" w:rsidR="000F142F" w:rsidRDefault="000F142F" w:rsidP="00324A3F">
      <w:pPr>
        <w:ind w:left="-567" w:right="-801"/>
        <w:jc w:val="both"/>
        <w:rPr>
          <w:rFonts w:ascii="Noto Sans" w:eastAsia="Times New Roman" w:hAnsi="Noto Sans" w:cs="Noto Sans"/>
          <w:sz w:val="20"/>
          <w:szCs w:val="20"/>
          <w:lang w:val="es-MX" w:eastAsia="es-MX"/>
        </w:rPr>
      </w:pPr>
    </w:p>
    <w:p w14:paraId="20B845A3" w14:textId="77777777" w:rsidR="00916693" w:rsidRDefault="00916693" w:rsidP="00324A3F">
      <w:pPr>
        <w:ind w:left="-567" w:right="-801"/>
        <w:jc w:val="both"/>
        <w:rPr>
          <w:rFonts w:ascii="Noto Sans" w:eastAsia="Times New Roman" w:hAnsi="Noto Sans" w:cs="Noto Sans"/>
          <w:sz w:val="20"/>
          <w:szCs w:val="20"/>
          <w:lang w:val="es-MX" w:eastAsia="es-MX"/>
        </w:rPr>
      </w:pPr>
    </w:p>
    <w:p w14:paraId="4649BB07" w14:textId="77777777" w:rsidR="000F142F" w:rsidRPr="00CF7E29" w:rsidRDefault="000F142F" w:rsidP="00324A3F">
      <w:pPr>
        <w:ind w:left="-567" w:right="-801"/>
        <w:jc w:val="both"/>
        <w:rPr>
          <w:rFonts w:ascii="Noto Sans" w:eastAsia="Times New Roman" w:hAnsi="Noto Sans" w:cs="Noto Sans"/>
          <w:sz w:val="20"/>
          <w:szCs w:val="20"/>
          <w:lang w:val="es-MX" w:eastAsia="es-MX"/>
        </w:rPr>
      </w:pPr>
    </w:p>
    <w:p w14:paraId="1598E485" w14:textId="77777777" w:rsidR="000F142F" w:rsidRPr="002015BE" w:rsidRDefault="003423AD" w:rsidP="00324A3F">
      <w:pPr>
        <w:ind w:left="-567" w:right="-801"/>
        <w:jc w:val="both"/>
        <w:rPr>
          <w:rFonts w:ascii="Noto Sans" w:eastAsia="Times New Roman" w:hAnsi="Noto Sans" w:cs="Noto Sans"/>
          <w:b/>
          <w:sz w:val="20"/>
          <w:szCs w:val="20"/>
          <w:lang w:val="es-MX" w:eastAsia="es-MX"/>
        </w:rPr>
      </w:pPr>
      <w:r w:rsidRPr="003423AD">
        <w:rPr>
          <w:rFonts w:ascii="Noto Sans" w:eastAsia="Times New Roman" w:hAnsi="Noto Sans" w:cs="Noto Sans"/>
          <w:b/>
          <w:sz w:val="20"/>
          <w:szCs w:val="20"/>
          <w:lang w:val="es-MX" w:eastAsia="es-MX"/>
        </w:rPr>
        <w:t>Mtro. Ángel Annuar Rubio Moreno</w:t>
      </w:r>
      <w:r w:rsidRPr="002015BE">
        <w:rPr>
          <w:rFonts w:ascii="Noto Sans" w:eastAsia="Times New Roman" w:hAnsi="Noto Sans" w:cs="Noto Sans"/>
          <w:b/>
          <w:sz w:val="20"/>
          <w:szCs w:val="20"/>
          <w:lang w:val="es-MX" w:eastAsia="es-MX"/>
        </w:rPr>
        <w:t xml:space="preserve"> </w:t>
      </w:r>
    </w:p>
    <w:p w14:paraId="25838827" w14:textId="77777777" w:rsidR="003423AD" w:rsidRPr="003423AD" w:rsidRDefault="003423AD" w:rsidP="00324A3F">
      <w:pPr>
        <w:pStyle w:val="Prrafodelista"/>
        <w:spacing w:line="240" w:lineRule="auto"/>
        <w:ind w:left="-567" w:right="-801"/>
        <w:jc w:val="both"/>
        <w:rPr>
          <w:rFonts w:ascii="Noto Sans" w:eastAsia="Times New Roman" w:hAnsi="Noto Sans" w:cs="Noto Sans"/>
          <w:sz w:val="20"/>
          <w:szCs w:val="20"/>
          <w:lang w:eastAsia="es-MX"/>
        </w:rPr>
      </w:pPr>
      <w:r w:rsidRPr="003423AD">
        <w:rPr>
          <w:rFonts w:ascii="Noto Sans" w:eastAsia="Times New Roman" w:hAnsi="Noto Sans" w:cs="Noto Sans"/>
          <w:sz w:val="20"/>
          <w:szCs w:val="20"/>
          <w:lang w:eastAsia="es-MX"/>
        </w:rPr>
        <w:t xml:space="preserve">Titular de la Coordinación de Conservación </w:t>
      </w:r>
    </w:p>
    <w:p w14:paraId="420AFEBC" w14:textId="77777777" w:rsidR="000F142F" w:rsidRPr="003423AD" w:rsidRDefault="003423AD" w:rsidP="00324A3F">
      <w:pPr>
        <w:pStyle w:val="Prrafodelista"/>
        <w:spacing w:line="240" w:lineRule="auto"/>
        <w:ind w:left="-567" w:right="-801"/>
        <w:jc w:val="both"/>
        <w:rPr>
          <w:rFonts w:ascii="Noto Sans" w:eastAsia="Times New Roman" w:hAnsi="Noto Sans" w:cs="Noto Sans"/>
          <w:sz w:val="20"/>
          <w:szCs w:val="20"/>
          <w:lang w:eastAsia="es-MX"/>
        </w:rPr>
      </w:pPr>
      <w:r w:rsidRPr="003423AD">
        <w:rPr>
          <w:rFonts w:ascii="Noto Sans" w:eastAsia="Times New Roman" w:hAnsi="Noto Sans" w:cs="Noto Sans"/>
          <w:sz w:val="20"/>
          <w:szCs w:val="20"/>
          <w:lang w:eastAsia="es-MX"/>
        </w:rPr>
        <w:t xml:space="preserve">y Servicios Generales y </w:t>
      </w:r>
      <w:proofErr w:type="gramStart"/>
      <w:r w:rsidRPr="003423AD">
        <w:rPr>
          <w:rFonts w:ascii="Noto Sans" w:eastAsia="Times New Roman" w:hAnsi="Noto Sans" w:cs="Noto Sans"/>
          <w:sz w:val="20"/>
          <w:szCs w:val="20"/>
          <w:lang w:eastAsia="es-MX"/>
        </w:rPr>
        <w:t>Responsable</w:t>
      </w:r>
      <w:proofErr w:type="gramEnd"/>
      <w:r w:rsidRPr="003423AD">
        <w:rPr>
          <w:rFonts w:ascii="Noto Sans" w:eastAsia="Times New Roman" w:hAnsi="Noto Sans" w:cs="Noto Sans"/>
          <w:sz w:val="20"/>
          <w:szCs w:val="20"/>
          <w:lang w:eastAsia="es-MX"/>
        </w:rPr>
        <w:t xml:space="preserve"> Inmobiliario</w:t>
      </w:r>
    </w:p>
    <w:p w14:paraId="081EE23F" w14:textId="77777777" w:rsidR="000F142F" w:rsidRDefault="000F142F" w:rsidP="00324A3F">
      <w:pPr>
        <w:tabs>
          <w:tab w:val="left" w:pos="2960"/>
        </w:tabs>
        <w:ind w:left="-567" w:right="-801"/>
        <w:jc w:val="both"/>
        <w:rPr>
          <w:rFonts w:ascii="Noto Sans" w:eastAsia="MS Mincho" w:hAnsi="Noto Sans" w:cs="Noto Sans"/>
          <w:bCs/>
          <w:sz w:val="16"/>
          <w:szCs w:val="16"/>
        </w:rPr>
      </w:pPr>
      <w:r w:rsidRPr="007241C5">
        <w:rPr>
          <w:rFonts w:ascii="Noto Sans" w:eastAsia="MS Mincho" w:hAnsi="Noto Sans" w:cs="Noto Sans"/>
          <w:bCs/>
          <w:sz w:val="16"/>
          <w:szCs w:val="16"/>
        </w:rPr>
        <w:t>Con copia a:</w:t>
      </w:r>
    </w:p>
    <w:p w14:paraId="07691E05" w14:textId="77777777" w:rsidR="000F142F" w:rsidRPr="00A03796" w:rsidRDefault="000F142F" w:rsidP="00324A3F">
      <w:pPr>
        <w:pStyle w:val="Prrafodelista"/>
        <w:numPr>
          <w:ilvl w:val="0"/>
          <w:numId w:val="4"/>
        </w:numPr>
        <w:tabs>
          <w:tab w:val="left" w:pos="2960"/>
        </w:tabs>
        <w:spacing w:after="0" w:line="240" w:lineRule="auto"/>
        <w:ind w:left="284" w:right="-801" w:hanging="284"/>
        <w:jc w:val="both"/>
        <w:rPr>
          <w:rFonts w:ascii="Noto Sans" w:eastAsia="MS Mincho" w:hAnsi="Noto Sans" w:cs="Noto Sans"/>
          <w:bCs/>
          <w:sz w:val="16"/>
          <w:szCs w:val="16"/>
          <w:lang w:val="es-ES_tradnl"/>
        </w:rPr>
      </w:pPr>
      <w:r w:rsidRPr="007241C5">
        <w:rPr>
          <w:rFonts w:ascii="Noto Sans" w:eastAsia="Cambria" w:hAnsi="Noto Sans" w:cs="Noto Sans"/>
          <w:bCs/>
          <w:sz w:val="16"/>
          <w:szCs w:val="16"/>
        </w:rPr>
        <w:t>L</w:t>
      </w:r>
      <w:r w:rsidR="00D34096">
        <w:rPr>
          <w:rFonts w:ascii="Noto Sans" w:eastAsia="Cambria" w:hAnsi="Noto Sans" w:cs="Noto Sans"/>
          <w:bCs/>
          <w:sz w:val="16"/>
          <w:szCs w:val="16"/>
        </w:rPr>
        <w:t>ic. Juan Carlos Cardona Aldave.</w:t>
      </w:r>
      <w:r w:rsidRPr="007241C5">
        <w:rPr>
          <w:rFonts w:ascii="Noto Sans" w:eastAsia="Cambria" w:hAnsi="Noto Sans" w:cs="Noto Sans"/>
          <w:bCs/>
          <w:sz w:val="16"/>
          <w:szCs w:val="16"/>
        </w:rPr>
        <w:t xml:space="preserve"> Titular de la Unidad de Administración.</w:t>
      </w:r>
    </w:p>
    <w:p w14:paraId="66B15EE9" w14:textId="77777777" w:rsidR="00A03796" w:rsidRPr="007241C5" w:rsidRDefault="00A03796" w:rsidP="00324A3F">
      <w:pPr>
        <w:pStyle w:val="Prrafodelista"/>
        <w:numPr>
          <w:ilvl w:val="0"/>
          <w:numId w:val="4"/>
        </w:numPr>
        <w:tabs>
          <w:tab w:val="left" w:pos="2960"/>
        </w:tabs>
        <w:spacing w:after="0" w:line="240" w:lineRule="auto"/>
        <w:ind w:left="284" w:right="-801" w:hanging="284"/>
        <w:jc w:val="both"/>
        <w:rPr>
          <w:rFonts w:ascii="Noto Sans" w:eastAsia="MS Mincho" w:hAnsi="Noto Sans" w:cs="Noto Sans"/>
          <w:bCs/>
          <w:sz w:val="16"/>
          <w:szCs w:val="16"/>
          <w:lang w:val="es-ES_tradnl"/>
        </w:rPr>
      </w:pPr>
      <w:r>
        <w:rPr>
          <w:rFonts w:ascii="Noto Sans" w:eastAsia="Cambria" w:hAnsi="Noto Sans" w:cs="Noto Sans"/>
          <w:bCs/>
          <w:sz w:val="16"/>
          <w:szCs w:val="16"/>
        </w:rPr>
        <w:t xml:space="preserve">Dr. José Antonio Zamudio Gonzalez. Titular del </w:t>
      </w:r>
      <w:r w:rsidRPr="00A03796">
        <w:rPr>
          <w:rFonts w:ascii="Noto Sans" w:eastAsia="Cambria" w:hAnsi="Noto Sans" w:cs="Noto Sans"/>
          <w:bCs/>
          <w:sz w:val="16"/>
          <w:szCs w:val="16"/>
        </w:rPr>
        <w:t>Órgano de Operación Administrativa Desconcentrada</w:t>
      </w:r>
      <w:r>
        <w:rPr>
          <w:rFonts w:ascii="Noto Sans" w:eastAsia="Cambria" w:hAnsi="Noto Sans" w:cs="Noto Sans"/>
          <w:bCs/>
          <w:sz w:val="16"/>
          <w:szCs w:val="16"/>
        </w:rPr>
        <w:t xml:space="preserve"> </w:t>
      </w:r>
      <w:r w:rsidRPr="00A03796">
        <w:rPr>
          <w:rFonts w:ascii="Noto Sans" w:eastAsia="Cambria" w:hAnsi="Noto Sans" w:cs="Noto Sans"/>
          <w:bCs/>
          <w:sz w:val="16"/>
          <w:szCs w:val="16"/>
        </w:rPr>
        <w:t>Estatal Chihuahua</w:t>
      </w:r>
      <w:r w:rsidR="0075024A">
        <w:rPr>
          <w:rFonts w:ascii="Noto Sans" w:eastAsia="Cambria" w:hAnsi="Noto Sans" w:cs="Noto Sans"/>
          <w:bCs/>
          <w:sz w:val="16"/>
          <w:szCs w:val="16"/>
        </w:rPr>
        <w:t>.</w:t>
      </w:r>
    </w:p>
    <w:p w14:paraId="3D92FA38" w14:textId="77777777" w:rsidR="000F142F" w:rsidRDefault="000F142F" w:rsidP="00324A3F">
      <w:pPr>
        <w:pStyle w:val="Prrafodelista"/>
        <w:numPr>
          <w:ilvl w:val="0"/>
          <w:numId w:val="4"/>
        </w:numPr>
        <w:spacing w:after="0" w:line="240" w:lineRule="auto"/>
        <w:ind w:left="284" w:right="-801" w:hanging="284"/>
        <w:jc w:val="both"/>
        <w:rPr>
          <w:rFonts w:ascii="Noto Sans" w:eastAsia="Cambria" w:hAnsi="Noto Sans" w:cs="Noto Sans"/>
          <w:bCs/>
          <w:sz w:val="16"/>
          <w:szCs w:val="16"/>
        </w:rPr>
      </w:pPr>
      <w:r w:rsidRPr="002015BE">
        <w:rPr>
          <w:rFonts w:ascii="Noto Sans" w:eastAsia="Cambria" w:hAnsi="Noto Sans" w:cs="Noto Sans"/>
          <w:bCs/>
          <w:sz w:val="16"/>
          <w:szCs w:val="16"/>
        </w:rPr>
        <w:t>Lic. Martha Guadalupe Pineda Ríos</w:t>
      </w:r>
      <w:r>
        <w:rPr>
          <w:rFonts w:ascii="Noto Sans" w:eastAsia="Cambria" w:hAnsi="Noto Sans" w:cs="Noto Sans"/>
          <w:bCs/>
          <w:sz w:val="16"/>
          <w:szCs w:val="16"/>
        </w:rPr>
        <w:t>. Titular de la Coordinación Técnica de Administración de Activos.</w:t>
      </w:r>
    </w:p>
    <w:p w14:paraId="4A960D8F" w14:textId="77777777" w:rsidR="000F142F" w:rsidRDefault="000F142F" w:rsidP="00324A3F">
      <w:pPr>
        <w:pStyle w:val="Sinespaciado"/>
        <w:numPr>
          <w:ilvl w:val="0"/>
          <w:numId w:val="4"/>
        </w:numPr>
        <w:tabs>
          <w:tab w:val="left" w:pos="284"/>
        </w:tabs>
        <w:ind w:left="284" w:right="-943" w:hanging="284"/>
        <w:jc w:val="both"/>
        <w:rPr>
          <w:rFonts w:ascii="Noto Sans" w:eastAsia="Cambria" w:hAnsi="Noto Sans" w:cs="Noto Sans"/>
          <w:bCs/>
          <w:sz w:val="16"/>
          <w:szCs w:val="16"/>
          <w:lang w:eastAsia="en-US"/>
        </w:rPr>
      </w:pPr>
      <w:r w:rsidRPr="00FD3433">
        <w:rPr>
          <w:rFonts w:ascii="Noto Sans" w:eastAsia="Cambria" w:hAnsi="Noto Sans" w:cs="Noto Sans"/>
          <w:bCs/>
          <w:sz w:val="16"/>
          <w:szCs w:val="16"/>
          <w:lang w:eastAsia="en-US"/>
        </w:rPr>
        <w:t>Ing. Dulce Marisol Gómez Botello. Titular de la Coordinación Técnica de Conservación y Servicios Complementarios.</w:t>
      </w:r>
      <w:r w:rsidRPr="00FD3433">
        <w:rPr>
          <w:rFonts w:ascii="Noto Sans" w:eastAsia="Cambria" w:hAnsi="Noto Sans" w:cs="Noto Sans"/>
          <w:bCs/>
          <w:sz w:val="16"/>
          <w:szCs w:val="16"/>
          <w:lang w:eastAsia="en-US"/>
        </w:rPr>
        <w:tab/>
      </w:r>
    </w:p>
    <w:p w14:paraId="79931145" w14:textId="09BE64DD" w:rsidR="00225E77" w:rsidRDefault="00225E77" w:rsidP="00324A3F">
      <w:pPr>
        <w:pStyle w:val="Prrafodelista"/>
        <w:numPr>
          <w:ilvl w:val="0"/>
          <w:numId w:val="4"/>
        </w:numPr>
        <w:spacing w:after="0" w:line="240" w:lineRule="auto"/>
        <w:ind w:left="284" w:hanging="284"/>
        <w:jc w:val="both"/>
        <w:rPr>
          <w:rFonts w:ascii="Noto Sans" w:eastAsia="Cambria" w:hAnsi="Noto Sans" w:cs="Noto Sans"/>
          <w:bCs/>
          <w:sz w:val="16"/>
          <w:szCs w:val="16"/>
        </w:rPr>
      </w:pPr>
      <w:r w:rsidRPr="00225E77">
        <w:rPr>
          <w:rFonts w:ascii="Noto Sans" w:eastAsia="Cambria" w:hAnsi="Noto Sans" w:cs="Noto Sans"/>
          <w:bCs/>
          <w:sz w:val="16"/>
          <w:szCs w:val="16"/>
        </w:rPr>
        <w:t>Dra. Beatriz Villasana Luna. Titular de la Jefatura de Servicios de Salud en el Trabajo, Prestaciones Económicas y Sociales del OOAD Chihuahua</w:t>
      </w:r>
      <w:r w:rsidR="0075024A">
        <w:rPr>
          <w:rFonts w:ascii="Noto Sans" w:eastAsia="Cambria" w:hAnsi="Noto Sans" w:cs="Noto Sans"/>
          <w:bCs/>
          <w:sz w:val="16"/>
          <w:szCs w:val="16"/>
        </w:rPr>
        <w:t>.</w:t>
      </w:r>
      <w:r w:rsidR="00324A3F">
        <w:rPr>
          <w:rFonts w:ascii="Noto Sans" w:eastAsia="Cambria" w:hAnsi="Noto Sans" w:cs="Noto Sans"/>
          <w:bCs/>
          <w:sz w:val="16"/>
          <w:szCs w:val="16"/>
        </w:rPr>
        <w:t xml:space="preserve"> Presente</w:t>
      </w:r>
    </w:p>
    <w:p w14:paraId="1A0A7A9B" w14:textId="5FE3551C" w:rsidR="001763AD" w:rsidRPr="00916693" w:rsidRDefault="0075024A" w:rsidP="00324A3F">
      <w:pPr>
        <w:pStyle w:val="Prrafodelista"/>
        <w:numPr>
          <w:ilvl w:val="0"/>
          <w:numId w:val="4"/>
        </w:numPr>
        <w:tabs>
          <w:tab w:val="left" w:pos="284"/>
        </w:tabs>
        <w:spacing w:after="0" w:line="240" w:lineRule="auto"/>
        <w:ind w:left="284" w:right="-943" w:hanging="284"/>
        <w:jc w:val="both"/>
        <w:rPr>
          <w:rFonts w:ascii="Noto Sans" w:eastAsia="Cambria" w:hAnsi="Noto Sans" w:cs="Noto Sans"/>
          <w:bCs/>
          <w:sz w:val="16"/>
          <w:szCs w:val="16"/>
        </w:rPr>
      </w:pPr>
      <w:r w:rsidRPr="00B50C1F">
        <w:rPr>
          <w:rFonts w:ascii="Noto Sans" w:eastAsia="Cambria" w:hAnsi="Noto Sans" w:cs="Noto Sans"/>
          <w:bCs/>
          <w:sz w:val="16"/>
          <w:szCs w:val="16"/>
        </w:rPr>
        <w:t xml:space="preserve">Lic. Yan Jorge Vargas </w:t>
      </w:r>
      <w:r w:rsidRPr="00324A3F">
        <w:rPr>
          <w:rFonts w:ascii="Noto Sans" w:eastAsia="Cambria" w:hAnsi="Noto Sans" w:cs="Noto Sans"/>
          <w:bCs/>
          <w:sz w:val="16"/>
          <w:szCs w:val="16"/>
        </w:rPr>
        <w:t>Serrano. Titular de la Jefatura de Servicios Jurídicos en el Órgano de Operación Administrativa Desconcentrada Estatal Chihuahua</w:t>
      </w:r>
      <w:r w:rsidRPr="00324A3F">
        <w:rPr>
          <w:rFonts w:ascii="Noto Sans" w:hAnsi="Noto Sans" w:cs="Noto Sans"/>
          <w:sz w:val="16"/>
          <w:szCs w:val="16"/>
        </w:rPr>
        <w:t xml:space="preserve">. </w:t>
      </w:r>
      <w:r w:rsidR="00324A3F" w:rsidRPr="00324A3F">
        <w:rPr>
          <w:rFonts w:ascii="Noto Sans" w:hAnsi="Noto Sans" w:cs="Noto Sans"/>
          <w:sz w:val="16"/>
          <w:szCs w:val="16"/>
        </w:rPr>
        <w:t>Presente</w:t>
      </w:r>
    </w:p>
    <w:p w14:paraId="33226C88" w14:textId="77777777" w:rsidR="00916693" w:rsidRPr="00B50C1F" w:rsidRDefault="00916693" w:rsidP="00916693">
      <w:pPr>
        <w:pStyle w:val="Prrafodelista"/>
        <w:tabs>
          <w:tab w:val="left" w:pos="284"/>
        </w:tabs>
        <w:spacing w:after="0" w:line="240" w:lineRule="auto"/>
        <w:ind w:left="284" w:right="-943"/>
        <w:jc w:val="both"/>
        <w:rPr>
          <w:rFonts w:ascii="Noto Sans" w:eastAsia="Cambria" w:hAnsi="Noto Sans" w:cs="Noto Sans"/>
          <w:bCs/>
          <w:sz w:val="16"/>
          <w:szCs w:val="16"/>
        </w:rPr>
      </w:pPr>
    </w:p>
    <w:p w14:paraId="02C2BBE6" w14:textId="57839CA0" w:rsidR="00424702" w:rsidRDefault="00324A3F" w:rsidP="00324A3F">
      <w:pPr>
        <w:pStyle w:val="Prrafodelista"/>
        <w:spacing w:line="240" w:lineRule="auto"/>
        <w:ind w:left="-567" w:right="-801"/>
        <w:jc w:val="both"/>
        <w:rPr>
          <w:rFonts w:ascii="Noto Sans" w:eastAsia="MS Mincho" w:hAnsi="Noto Sans" w:cs="Noto Sans"/>
          <w:b/>
          <w:bCs/>
          <w:sz w:val="16"/>
          <w:szCs w:val="16"/>
          <w:lang w:val="en-US"/>
        </w:rPr>
      </w:pPr>
      <w:r>
        <w:rPr>
          <w:rFonts w:ascii="Noto Sans" w:hAnsi="Noto Sans" w:cs="Noto Sans"/>
          <w:sz w:val="16"/>
          <w:szCs w:val="16"/>
          <w:lang w:val="en-US"/>
        </w:rPr>
        <w:t>MGPR/</w:t>
      </w:r>
      <w:r w:rsidR="00424702" w:rsidRPr="0075024A">
        <w:rPr>
          <w:rFonts w:ascii="Noto Sans" w:hAnsi="Noto Sans" w:cs="Noto Sans"/>
          <w:sz w:val="16"/>
          <w:szCs w:val="16"/>
          <w:lang w:val="en-US"/>
        </w:rPr>
        <w:t>CFTS/AEG</w:t>
      </w:r>
      <w:r w:rsidR="009C0D96" w:rsidRPr="0075024A">
        <w:rPr>
          <w:rFonts w:ascii="Noto Sans" w:hAnsi="Noto Sans" w:cs="Noto Sans"/>
          <w:sz w:val="16"/>
          <w:szCs w:val="16"/>
          <w:lang w:val="en-US"/>
        </w:rPr>
        <w:t xml:space="preserve">          </w:t>
      </w:r>
      <w:r w:rsidR="001D060B" w:rsidRPr="0075024A">
        <w:rPr>
          <w:rFonts w:ascii="Noto Sans" w:hAnsi="Noto Sans" w:cs="Noto Sans"/>
          <w:sz w:val="16"/>
          <w:szCs w:val="16"/>
          <w:lang w:val="en-US"/>
        </w:rPr>
        <w:t xml:space="preserve">    </w:t>
      </w:r>
      <w:r w:rsidR="00CF7E29" w:rsidRPr="0075024A">
        <w:rPr>
          <w:rFonts w:ascii="Noto Sans" w:hAnsi="Noto Sans" w:cs="Noto Sans"/>
          <w:sz w:val="16"/>
          <w:szCs w:val="16"/>
          <w:lang w:val="en-US"/>
        </w:rPr>
        <w:t xml:space="preserve">                                      </w:t>
      </w:r>
      <w:r w:rsidR="00142BB6" w:rsidRPr="0075024A">
        <w:rPr>
          <w:rFonts w:ascii="Noto Sans" w:hAnsi="Noto Sans" w:cs="Noto Sans"/>
          <w:sz w:val="16"/>
          <w:szCs w:val="16"/>
          <w:lang w:val="en-US"/>
        </w:rPr>
        <w:t xml:space="preserve">          </w:t>
      </w:r>
      <w:r w:rsidR="004340AA" w:rsidRPr="0075024A">
        <w:rPr>
          <w:rFonts w:ascii="Noto Sans" w:eastAsia="MS Mincho" w:hAnsi="Noto Sans" w:cs="Noto Sans"/>
          <w:b/>
          <w:bCs/>
          <w:sz w:val="16"/>
          <w:szCs w:val="16"/>
          <w:lang w:val="en-US"/>
        </w:rPr>
        <w:t xml:space="preserve">Desc. </w:t>
      </w:r>
      <w:r w:rsidR="00996AF5" w:rsidRPr="0075024A">
        <w:rPr>
          <w:rFonts w:ascii="Noto Sans" w:eastAsia="MS Mincho" w:hAnsi="Noto Sans" w:cs="Noto Sans"/>
          <w:b/>
          <w:bCs/>
          <w:sz w:val="16"/>
          <w:szCs w:val="16"/>
          <w:lang w:val="en-US"/>
        </w:rPr>
        <w:t>Vol.</w:t>
      </w:r>
      <w:r w:rsidR="00A56283" w:rsidRPr="0075024A">
        <w:rPr>
          <w:rFonts w:ascii="Noto Sans" w:eastAsia="MS Mincho" w:hAnsi="Noto Sans" w:cs="Noto Sans"/>
          <w:b/>
          <w:bCs/>
          <w:sz w:val="16"/>
          <w:szCs w:val="16"/>
          <w:lang w:val="en-US"/>
        </w:rPr>
        <w:t xml:space="preserve"> </w:t>
      </w:r>
      <w:r w:rsidR="00D52F8E" w:rsidRPr="0075024A">
        <w:rPr>
          <w:rFonts w:ascii="Noto Sans" w:eastAsia="MS Mincho" w:hAnsi="Noto Sans" w:cs="Noto Sans"/>
          <w:b/>
          <w:bCs/>
          <w:sz w:val="16"/>
          <w:szCs w:val="16"/>
          <w:lang w:val="en-US"/>
        </w:rPr>
        <w:t xml:space="preserve"> </w:t>
      </w:r>
      <w:r w:rsidR="00D52F8E">
        <w:rPr>
          <w:rFonts w:ascii="Noto Sans" w:eastAsia="MS Mincho" w:hAnsi="Noto Sans" w:cs="Noto Sans"/>
          <w:b/>
          <w:bCs/>
          <w:sz w:val="16"/>
          <w:szCs w:val="16"/>
          <w:lang w:val="en-US"/>
        </w:rPr>
        <w:t>of 0050</w:t>
      </w:r>
    </w:p>
    <w:sectPr w:rsidR="00424702" w:rsidSect="00424702">
      <w:headerReference w:type="even" r:id="rId11"/>
      <w:headerReference w:type="default" r:id="rId12"/>
      <w:footerReference w:type="even" r:id="rId13"/>
      <w:footerReference w:type="default" r:id="rId14"/>
      <w:pgSz w:w="12240" w:h="15840" w:code="1"/>
      <w:pgMar w:top="2127"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DEC202" w14:textId="77777777" w:rsidR="00D82A8F" w:rsidRDefault="00D82A8F" w:rsidP="00A73D65">
      <w:r>
        <w:separator/>
      </w:r>
    </w:p>
  </w:endnote>
  <w:endnote w:type="continuationSeparator" w:id="0">
    <w:p w14:paraId="16246099" w14:textId="77777777" w:rsidR="00D82A8F" w:rsidRDefault="00D82A8F" w:rsidP="00A73D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ontserrat Light">
    <w:charset w:val="00"/>
    <w:family w:val="auto"/>
    <w:pitch w:val="variable"/>
    <w:sig w:usb0="2000020F" w:usb1="00000003" w:usb2="00000000" w:usb3="00000000" w:csb0="00000197"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Yu Mincho">
    <w:altName w:val="MS P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Montserrat">
    <w:altName w:val="Courier New"/>
    <w:charset w:val="00"/>
    <w:family w:val="auto"/>
    <w:pitch w:val="variable"/>
    <w:sig w:usb0="2000020F" w:usb1="00000003" w:usb2="00000000" w:usb3="00000000" w:csb0="00000197" w:csb1="00000000"/>
  </w:font>
  <w:font w:name="Noto Sans">
    <w:altName w:val="Segoe UI"/>
    <w:charset w:val="00"/>
    <w:family w:val="swiss"/>
    <w:pitch w:val="variable"/>
    <w:sig w:usb0="E00082FF" w:usb1="400078FF" w:usb2="00000021" w:usb3="00000000" w:csb0="0000019F" w:csb1="00000000"/>
  </w:font>
  <w:font w:name="Montserrat Medium">
    <w:altName w:val="Courier New"/>
    <w:charset w:val="00"/>
    <w:family w:val="auto"/>
    <w:pitch w:val="variable"/>
    <w:sig w:usb0="2000020F" w:usb1="00000003" w:usb2="00000000" w:usb3="00000000" w:csb0="00000197" w:csb1="00000000"/>
  </w:font>
  <w:font w:name="MS Mincho">
    <w:altName w:val="ＭＳ 明朝"/>
    <w:panose1 w:val="020206090402050803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5455A" w14:textId="77777777" w:rsidR="00F41B27" w:rsidRDefault="00F41B27">
    <w:pPr>
      <w:pStyle w:val="Piedepgina"/>
    </w:pPr>
    <w:r>
      <w:rPr>
        <w:noProof/>
        <w:lang w:val="es-MX" w:eastAsia="es-MX"/>
      </w:rPr>
      <mc:AlternateContent>
        <mc:Choice Requires="wps">
          <w:drawing>
            <wp:anchor distT="0" distB="0" distL="114300" distR="114300" simplePos="0" relativeHeight="251672576" behindDoc="0" locked="0" layoutInCell="1" allowOverlap="1" wp14:anchorId="6F912365" wp14:editId="2E07CA63">
              <wp:simplePos x="0" y="0"/>
              <wp:positionH relativeFrom="column">
                <wp:posOffset>1208514</wp:posOffset>
              </wp:positionH>
              <wp:positionV relativeFrom="paragraph">
                <wp:posOffset>-6985</wp:posOffset>
              </wp:positionV>
              <wp:extent cx="5662930" cy="290195"/>
              <wp:effectExtent l="0" t="0" r="0" b="0"/>
              <wp:wrapNone/>
              <wp:docPr id="12" name="Rectángulo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62930" cy="290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774044" w14:textId="77777777" w:rsidR="00F41B27" w:rsidRPr="00C84662" w:rsidRDefault="00CC0328" w:rsidP="00F41B27">
                          <w:pPr>
                            <w:rPr>
                              <w:rFonts w:ascii="Times New Roman" w:eastAsia="Times New Roman" w:hAnsi="Times New Roman"/>
                              <w:color w:val="000000"/>
                              <w:lang w:val="es-MX"/>
                            </w:rPr>
                          </w:pPr>
                          <w:r>
                            <w:rPr>
                              <w:rFonts w:ascii="Noto Sans" w:eastAsia="Times New Roman" w:hAnsi="Noto Sans" w:cs="Noto Sans"/>
                              <w:color w:val="4D192A"/>
                              <w:sz w:val="13"/>
                              <w:szCs w:val="13"/>
                              <w:lang w:val="es-MX"/>
                            </w:rPr>
                            <w:t>Tokio No. 104, Piso 4</w:t>
                          </w:r>
                          <w:r w:rsidR="00F41B27" w:rsidRPr="005E5C34">
                            <w:rPr>
                              <w:rFonts w:ascii="Noto Sans" w:eastAsia="Times New Roman" w:hAnsi="Noto Sans" w:cs="Noto Sans"/>
                              <w:color w:val="4D192A"/>
                              <w:sz w:val="13"/>
                              <w:szCs w:val="13"/>
                              <w:lang w:val="es-MX"/>
                            </w:rPr>
                            <w:t xml:space="preserve">, Col. Juárez, Alcaldía Cuauhtémoc, C.P. 06600, CDMX.        </w:t>
                          </w:r>
                          <w:r>
                            <w:rPr>
                              <w:rFonts w:ascii="Noto Sans" w:eastAsia="Times New Roman" w:hAnsi="Noto Sans" w:cs="Noto Sans"/>
                              <w:color w:val="4D192A"/>
                              <w:sz w:val="13"/>
                              <w:szCs w:val="13"/>
                              <w:lang w:val="es-MX"/>
                            </w:rPr>
                            <w:t>Tel: (55) 5238 2700 Ext. 11548</w:t>
                          </w:r>
                          <w:r w:rsidR="00F41B27" w:rsidRPr="005E5C34">
                            <w:rPr>
                              <w:rFonts w:ascii="Noto Sans" w:eastAsia="Times New Roman" w:hAnsi="Noto Sans" w:cs="Noto Sans"/>
                              <w:color w:val="4D192A"/>
                              <w:sz w:val="13"/>
                              <w:szCs w:val="13"/>
                              <w:lang w:val="es-MX"/>
                            </w:rPr>
                            <w:t xml:space="preserve">       www.imss.gob.mx</w:t>
                          </w:r>
                        </w:p>
                        <w:p w14:paraId="16E9515D" w14:textId="77777777" w:rsidR="00F41B27" w:rsidRPr="00C84662" w:rsidRDefault="00F41B27" w:rsidP="00F41B27">
                          <w:pPr>
                            <w:spacing w:after="240"/>
                            <w:rPr>
                              <w:rFonts w:ascii="Times New Roman" w:eastAsia="Times New Roman" w:hAnsi="Times New Roman"/>
                              <w:lang w:val="es-MX"/>
                            </w:rPr>
                          </w:pPr>
                        </w:p>
                        <w:p w14:paraId="0FE31C67" w14:textId="77777777" w:rsidR="00F41B27" w:rsidRPr="00C84662" w:rsidRDefault="00F41B27" w:rsidP="00F41B27">
                          <w:pPr>
                            <w:rPr>
                              <w:rFonts w:ascii="Times New Roman" w:eastAsia="Times New Roman" w:hAnsi="Times New Roman"/>
                              <w:lang w:val="es-MX"/>
                            </w:rPr>
                          </w:pPr>
                        </w:p>
                        <w:p w14:paraId="16C55710" w14:textId="77777777" w:rsidR="00F41B27" w:rsidRDefault="00F41B27" w:rsidP="00F41B27">
                          <w:pPr>
                            <w:textDirection w:val="btLr"/>
                          </w:pP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912365" id="Rectángulo 8" o:spid="_x0000_s1028" style="position:absolute;margin-left:95.15pt;margin-top:-.55pt;width:445.9pt;height:22.8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" filled="f" stroked="f">
              <v:textbox inset="2.53958mm,1.2694mm,2.53958mm,1.2694mm">
                <w:txbxContent>
                  <w:p w14:paraId="41774044" w14:textId="77777777" w:rsidR="00F41B27" w:rsidRPr="00C84662" w:rsidRDefault="00CC0328" w:rsidP="00F41B27">
                    <w:pPr>
                      <w:rPr>
                        <w:rFonts w:ascii="Times New Roman" w:eastAsia="Times New Roman" w:hAnsi="Times New Roman"/>
                        <w:color w:val="000000"/>
                        <w:lang w:val="es-MX"/>
                      </w:rPr>
                    </w:pPr>
                    <w:r>
                      <w:rPr>
                        <w:rFonts w:ascii="Noto Sans" w:eastAsia="Times New Roman" w:hAnsi="Noto Sans" w:cs="Noto Sans"/>
                        <w:color w:val="4D192A"/>
                        <w:sz w:val="13"/>
                        <w:szCs w:val="13"/>
                        <w:lang w:val="es-MX"/>
                      </w:rPr>
                      <w:t>Tokio No. 104, Piso 4</w:t>
                    </w:r>
                    <w:r w:rsidR="00F41B27" w:rsidRPr="005E5C34">
                      <w:rPr>
                        <w:rFonts w:ascii="Noto Sans" w:eastAsia="Times New Roman" w:hAnsi="Noto Sans" w:cs="Noto Sans"/>
                        <w:color w:val="4D192A"/>
                        <w:sz w:val="13"/>
                        <w:szCs w:val="13"/>
                        <w:lang w:val="es-MX"/>
                      </w:rPr>
                      <w:t xml:space="preserve">, Col. Juárez, Alcaldía Cuauhtémoc, C.P. 06600, CDMX.        </w:t>
                    </w:r>
                    <w:r>
                      <w:rPr>
                        <w:rFonts w:ascii="Noto Sans" w:eastAsia="Times New Roman" w:hAnsi="Noto Sans" w:cs="Noto Sans"/>
                        <w:color w:val="4D192A"/>
                        <w:sz w:val="13"/>
                        <w:szCs w:val="13"/>
                        <w:lang w:val="es-MX"/>
                      </w:rPr>
                      <w:t>Tel: (55) 5238 2700 Ext. 11548</w:t>
                    </w:r>
                    <w:r w:rsidR="00F41B27" w:rsidRPr="005E5C34">
                      <w:rPr>
                        <w:rFonts w:ascii="Noto Sans" w:eastAsia="Times New Roman" w:hAnsi="Noto Sans" w:cs="Noto Sans"/>
                        <w:color w:val="4D192A"/>
                        <w:sz w:val="13"/>
                        <w:szCs w:val="13"/>
                        <w:lang w:val="es-MX"/>
                      </w:rPr>
                      <w:t xml:space="preserve">       www.imss.gob.mx</w:t>
                    </w:r>
                  </w:p>
                  <w:p w14:paraId="16E9515D" w14:textId="77777777" w:rsidR="00F41B27" w:rsidRPr="00C84662" w:rsidRDefault="00F41B27" w:rsidP="00F41B27">
                    <w:pPr>
                      <w:spacing w:after="240"/>
                      <w:rPr>
                        <w:rFonts w:ascii="Times New Roman" w:eastAsia="Times New Roman" w:hAnsi="Times New Roman"/>
                        <w:lang w:val="es-MX"/>
                      </w:rPr>
                    </w:pPr>
                  </w:p>
                  <w:p w14:paraId="0FE31C67" w14:textId="77777777" w:rsidR="00F41B27" w:rsidRPr="00C84662" w:rsidRDefault="00F41B27" w:rsidP="00F41B27">
                    <w:pPr>
                      <w:rPr>
                        <w:rFonts w:ascii="Times New Roman" w:eastAsia="Times New Roman" w:hAnsi="Times New Roman"/>
                        <w:lang w:val="es-MX"/>
                      </w:rPr>
                    </w:pPr>
                  </w:p>
                  <w:p w14:paraId="16C55710" w14:textId="77777777" w:rsidR="00F41B27" w:rsidRDefault="00F41B27" w:rsidP="00F41B27">
                    <w:pPr>
                      <w:textDirection w:val="btLr"/>
                    </w:pPr>
                  </w:p>
                </w:txbxContent>
              </v:textbox>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76E58" w14:textId="77777777" w:rsidR="00A73D65" w:rsidRDefault="00F41B27">
    <w:pPr>
      <w:pStyle w:val="Piedepgina"/>
    </w:pPr>
    <w:r>
      <w:rPr>
        <w:noProof/>
        <w:lang w:val="es-MX" w:eastAsia="es-MX"/>
      </w:rPr>
      <mc:AlternateContent>
        <mc:Choice Requires="wps">
          <w:drawing>
            <wp:anchor distT="0" distB="0" distL="114300" distR="114300" simplePos="0" relativeHeight="251668480" behindDoc="0" locked="0" layoutInCell="1" allowOverlap="1" wp14:anchorId="7BEBF2A1" wp14:editId="25C8134F">
              <wp:simplePos x="0" y="0"/>
              <wp:positionH relativeFrom="column">
                <wp:posOffset>1120140</wp:posOffset>
              </wp:positionH>
              <wp:positionV relativeFrom="paragraph">
                <wp:posOffset>-68580</wp:posOffset>
              </wp:positionV>
              <wp:extent cx="5662930" cy="457200"/>
              <wp:effectExtent l="0" t="0" r="0" b="0"/>
              <wp:wrapNone/>
              <wp:docPr id="8" name="Rectángulo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6293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D4A5C2" w14:textId="77777777" w:rsidR="008226D7" w:rsidRDefault="008226D7" w:rsidP="00206F46">
                          <w:pPr>
                            <w:rPr>
                              <w:rFonts w:ascii="Noto Sans" w:eastAsia="Times New Roman" w:hAnsi="Noto Sans" w:cs="Noto Sans"/>
                              <w:color w:val="4D192A"/>
                              <w:sz w:val="13"/>
                              <w:szCs w:val="13"/>
                              <w:lang w:val="es-MX"/>
                            </w:rPr>
                          </w:pPr>
                          <w:r>
                            <w:rPr>
                              <w:rFonts w:ascii="Noto Sans" w:eastAsia="Times New Roman" w:hAnsi="Noto Sans" w:cs="Noto Sans"/>
                              <w:color w:val="4D192A"/>
                              <w:sz w:val="13"/>
                              <w:szCs w:val="13"/>
                              <w:lang w:val="es-MX"/>
                            </w:rPr>
                            <w:t xml:space="preserve">Cozumel 43, piso 9, Colonia Roma Norte, Alcaldía Cuauhtémoc, C.P. 06700, Ciudad de México, Tel </w:t>
                          </w:r>
                          <w:r w:rsidR="00F41B27" w:rsidRPr="005E5C34">
                            <w:rPr>
                              <w:rFonts w:ascii="Noto Sans" w:eastAsia="Times New Roman" w:hAnsi="Noto Sans" w:cs="Noto Sans"/>
                              <w:color w:val="4D192A"/>
                              <w:sz w:val="13"/>
                              <w:szCs w:val="13"/>
                              <w:lang w:val="es-MX"/>
                            </w:rPr>
                            <w:t xml:space="preserve">  </w:t>
                          </w:r>
                          <w:r>
                            <w:rPr>
                              <w:rFonts w:ascii="Noto Sans" w:eastAsia="Times New Roman" w:hAnsi="Noto Sans" w:cs="Noto Sans"/>
                              <w:color w:val="4D192A"/>
                              <w:sz w:val="13"/>
                              <w:szCs w:val="13"/>
                              <w:lang w:val="es-MX"/>
                            </w:rPr>
                            <w:t>(55) 57261700 Ext. 17755-17756</w:t>
                          </w:r>
                          <w:r w:rsidR="00F41B27" w:rsidRPr="005E5C34">
                            <w:rPr>
                              <w:rFonts w:ascii="Noto Sans" w:eastAsia="Times New Roman" w:hAnsi="Noto Sans" w:cs="Noto Sans"/>
                              <w:color w:val="4D192A"/>
                              <w:sz w:val="13"/>
                              <w:szCs w:val="13"/>
                              <w:lang w:val="es-MX"/>
                            </w:rPr>
                            <w:t xml:space="preserve">   </w:t>
                          </w:r>
                        </w:p>
                        <w:p w14:paraId="17E7D42D" w14:textId="77777777" w:rsidR="008226D7" w:rsidRDefault="008226D7" w:rsidP="00206F46">
                          <w:pPr>
                            <w:rPr>
                              <w:rFonts w:ascii="Noto Sans" w:eastAsia="Times New Roman" w:hAnsi="Noto Sans" w:cs="Noto Sans"/>
                              <w:color w:val="4D192A"/>
                              <w:sz w:val="13"/>
                              <w:szCs w:val="13"/>
                              <w:lang w:val="es-MX"/>
                            </w:rPr>
                          </w:pPr>
                        </w:p>
                        <w:p w14:paraId="33C38DE0" w14:textId="77777777" w:rsidR="00F41B27" w:rsidRPr="00C84662" w:rsidRDefault="00B75270" w:rsidP="008226D7">
                          <w:pPr>
                            <w:rPr>
                              <w:rFonts w:ascii="Times New Roman" w:eastAsia="Times New Roman" w:hAnsi="Times New Roman"/>
                              <w:lang w:val="es-MX"/>
                            </w:rPr>
                          </w:pPr>
                          <w:hyperlink r:id="rId1" w:history="1">
                            <w:r w:rsidRPr="000826D0">
                              <w:rPr>
                                <w:rStyle w:val="Hipervnculo"/>
                                <w:rFonts w:ascii="Noto Sans" w:eastAsia="Times New Roman" w:hAnsi="Noto Sans" w:cs="Noto Sans"/>
                                <w:sz w:val="13"/>
                                <w:szCs w:val="13"/>
                                <w:lang w:val="es-MX"/>
                              </w:rPr>
                              <w:t>www.imss.gob.mx</w:t>
                            </w:r>
                          </w:hyperlink>
                        </w:p>
                        <w:p w14:paraId="7026A7CF" w14:textId="77777777" w:rsidR="00F41B27" w:rsidRPr="00C84662" w:rsidRDefault="00F41B27" w:rsidP="00206F46">
                          <w:pPr>
                            <w:rPr>
                              <w:rFonts w:ascii="Times New Roman" w:eastAsia="Times New Roman" w:hAnsi="Times New Roman"/>
                              <w:lang w:val="es-MX"/>
                            </w:rPr>
                          </w:pPr>
                        </w:p>
                        <w:p w14:paraId="16009D73" w14:textId="77777777" w:rsidR="00F41B27" w:rsidRDefault="00F41B27" w:rsidP="00206F46">
                          <w:pPr>
                            <w:textDirection w:val="btLr"/>
                          </w:pP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EBF2A1" id="_x0000_s1029" style="position:absolute;margin-left:88.2pt;margin-top:-5.4pt;width:445.9pt;height:3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" filled="f" stroked="f">
              <v:textbox inset="2.53958mm,1.2694mm,2.53958mm,1.2694mm">
                <w:txbxContent>
                  <w:p w14:paraId="2BD4A5C2" w14:textId="77777777" w:rsidR="008226D7" w:rsidRDefault="008226D7" w:rsidP="00206F46">
                    <w:pPr>
                      <w:rPr>
                        <w:rFonts w:ascii="Noto Sans" w:eastAsia="Times New Roman" w:hAnsi="Noto Sans" w:cs="Noto Sans"/>
                        <w:color w:val="4D192A"/>
                        <w:sz w:val="13"/>
                        <w:szCs w:val="13"/>
                        <w:lang w:val="es-MX"/>
                      </w:rPr>
                    </w:pPr>
                    <w:r>
                      <w:rPr>
                        <w:rFonts w:ascii="Noto Sans" w:eastAsia="Times New Roman" w:hAnsi="Noto Sans" w:cs="Noto Sans"/>
                        <w:color w:val="4D192A"/>
                        <w:sz w:val="13"/>
                        <w:szCs w:val="13"/>
                        <w:lang w:val="es-MX"/>
                      </w:rPr>
                      <w:t xml:space="preserve">Cozumel 43, piso 9, Colonia Roma Norte, Alcaldía Cuauhtémoc, C.P. 06700, Ciudad de México, Tel </w:t>
                    </w:r>
                    <w:r w:rsidR="00F41B27" w:rsidRPr="005E5C34">
                      <w:rPr>
                        <w:rFonts w:ascii="Noto Sans" w:eastAsia="Times New Roman" w:hAnsi="Noto Sans" w:cs="Noto Sans"/>
                        <w:color w:val="4D192A"/>
                        <w:sz w:val="13"/>
                        <w:szCs w:val="13"/>
                        <w:lang w:val="es-MX"/>
                      </w:rPr>
                      <w:t xml:space="preserve">  </w:t>
                    </w:r>
                    <w:r>
                      <w:rPr>
                        <w:rFonts w:ascii="Noto Sans" w:eastAsia="Times New Roman" w:hAnsi="Noto Sans" w:cs="Noto Sans"/>
                        <w:color w:val="4D192A"/>
                        <w:sz w:val="13"/>
                        <w:szCs w:val="13"/>
                        <w:lang w:val="es-MX"/>
                      </w:rPr>
                      <w:t>(55) 57261700 Ext. 17755-17756</w:t>
                    </w:r>
                    <w:r w:rsidR="00F41B27" w:rsidRPr="005E5C34">
                      <w:rPr>
                        <w:rFonts w:ascii="Noto Sans" w:eastAsia="Times New Roman" w:hAnsi="Noto Sans" w:cs="Noto Sans"/>
                        <w:color w:val="4D192A"/>
                        <w:sz w:val="13"/>
                        <w:szCs w:val="13"/>
                        <w:lang w:val="es-MX"/>
                      </w:rPr>
                      <w:t xml:space="preserve">   </w:t>
                    </w:r>
                  </w:p>
                  <w:p w14:paraId="17E7D42D" w14:textId="77777777" w:rsidR="008226D7" w:rsidRDefault="008226D7" w:rsidP="00206F46">
                    <w:pPr>
                      <w:rPr>
                        <w:rFonts w:ascii="Noto Sans" w:eastAsia="Times New Roman" w:hAnsi="Noto Sans" w:cs="Noto Sans"/>
                        <w:color w:val="4D192A"/>
                        <w:sz w:val="13"/>
                        <w:szCs w:val="13"/>
                        <w:lang w:val="es-MX"/>
                      </w:rPr>
                    </w:pPr>
                  </w:p>
                  <w:p w14:paraId="33C38DE0" w14:textId="77777777" w:rsidR="00F41B27" w:rsidRPr="00C84662" w:rsidRDefault="00B75270" w:rsidP="008226D7">
                    <w:pPr>
                      <w:rPr>
                        <w:rFonts w:ascii="Times New Roman" w:eastAsia="Times New Roman" w:hAnsi="Times New Roman"/>
                        <w:lang w:val="es-MX"/>
                      </w:rPr>
                    </w:pPr>
                    <w:hyperlink r:id="rId2" w:history="1">
                      <w:r w:rsidRPr="000826D0">
                        <w:rPr>
                          <w:rStyle w:val="Hipervnculo"/>
                          <w:rFonts w:ascii="Noto Sans" w:eastAsia="Times New Roman" w:hAnsi="Noto Sans" w:cs="Noto Sans"/>
                          <w:sz w:val="13"/>
                          <w:szCs w:val="13"/>
                          <w:lang w:val="es-MX"/>
                        </w:rPr>
                        <w:t>www.imss.gob.mx</w:t>
                      </w:r>
                    </w:hyperlink>
                  </w:p>
                  <w:p w14:paraId="7026A7CF" w14:textId="77777777" w:rsidR="00F41B27" w:rsidRPr="00C84662" w:rsidRDefault="00F41B27" w:rsidP="00206F46">
                    <w:pPr>
                      <w:rPr>
                        <w:rFonts w:ascii="Times New Roman" w:eastAsia="Times New Roman" w:hAnsi="Times New Roman"/>
                        <w:lang w:val="es-MX"/>
                      </w:rPr>
                    </w:pPr>
                  </w:p>
                  <w:p w14:paraId="16009D73" w14:textId="77777777" w:rsidR="00F41B27" w:rsidRDefault="00F41B27" w:rsidP="00206F46">
                    <w:pPr>
                      <w:textDirection w:val="btLr"/>
                    </w:pP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FA25E4" w14:textId="77777777" w:rsidR="00D82A8F" w:rsidRDefault="00D82A8F" w:rsidP="00A73D65">
      <w:r>
        <w:separator/>
      </w:r>
    </w:p>
  </w:footnote>
  <w:footnote w:type="continuationSeparator" w:id="0">
    <w:p w14:paraId="516DDD11" w14:textId="77777777" w:rsidR="00D82A8F" w:rsidRDefault="00D82A8F" w:rsidP="00A73D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B46B4" w14:textId="77777777" w:rsidR="00F41B27" w:rsidRDefault="00F41B27">
    <w:pPr>
      <w:pStyle w:val="Encabezado"/>
    </w:pPr>
    <w:r>
      <w:rPr>
        <w:noProof/>
        <w:lang w:val="es-MX" w:eastAsia="es-MX"/>
      </w:rPr>
      <w:drawing>
        <wp:anchor distT="0" distB="0" distL="114300" distR="114300" simplePos="0" relativeHeight="251670528" behindDoc="1" locked="0" layoutInCell="1" allowOverlap="1" wp14:anchorId="47FF34C6" wp14:editId="24985D8F">
          <wp:simplePos x="0" y="0"/>
          <wp:positionH relativeFrom="column">
            <wp:posOffset>-1005096</wp:posOffset>
          </wp:positionH>
          <wp:positionV relativeFrom="paragraph">
            <wp:posOffset>-184785</wp:posOffset>
          </wp:positionV>
          <wp:extent cx="7756525" cy="9773920"/>
          <wp:effectExtent l="0" t="0" r="0" b="0"/>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rotWithShape="1">
                  <a:blip r:embed="rId1">
                    <a:extLst>
                      <a:ext uri="{28A0092B-C50C-407E-A947-70E740481C1C}">
                        <a14:useLocalDpi xmlns:a14="http://schemas.microsoft.com/office/drawing/2010/main" val="0"/>
                      </a:ext>
                    </a:extLst>
                  </a:blip>
                  <a:srcRect t="3142" b="4501"/>
                  <a:stretch/>
                </pic:blipFill>
                <pic:spPr bwMode="auto">
                  <a:xfrm>
                    <a:off x="0" y="0"/>
                    <a:ext cx="7756525" cy="97739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EDC68" w14:textId="3012CC5A" w:rsidR="00F41B27" w:rsidRDefault="00F41B27">
    <w:pPr>
      <w:pStyle w:val="Encabezado"/>
      <w:rPr>
        <w:noProof/>
        <w:lang w:val="es-MX" w:eastAsia="es-MX"/>
      </w:rPr>
    </w:pPr>
    <w:r>
      <w:rPr>
        <w:noProof/>
        <w:lang w:val="es-MX" w:eastAsia="es-MX"/>
      </w:rPr>
      <w:drawing>
        <wp:anchor distT="0" distB="0" distL="114300" distR="114300" simplePos="0" relativeHeight="251656192" behindDoc="1" locked="0" layoutInCell="1" allowOverlap="1" wp14:anchorId="0449F153" wp14:editId="10A670F8">
          <wp:simplePos x="0" y="0"/>
          <wp:positionH relativeFrom="column">
            <wp:posOffset>-1095375</wp:posOffset>
          </wp:positionH>
          <wp:positionV relativeFrom="paragraph">
            <wp:posOffset>-245745</wp:posOffset>
          </wp:positionV>
          <wp:extent cx="7756525" cy="9773920"/>
          <wp:effectExtent l="0" t="0" r="0" b="0"/>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rotWithShape="1">
                  <a:blip r:embed="rId1">
                    <a:extLst>
                      <a:ext uri="{28A0092B-C50C-407E-A947-70E740481C1C}">
                        <a14:useLocalDpi xmlns:a14="http://schemas.microsoft.com/office/drawing/2010/main" val="0"/>
                      </a:ext>
                    </a:extLst>
                  </a:blip>
                  <a:srcRect t="3142" b="4501"/>
                  <a:stretch/>
                </pic:blipFill>
                <pic:spPr bwMode="auto">
                  <a:xfrm>
                    <a:off x="0" y="0"/>
                    <a:ext cx="7756525" cy="97739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A2A5900" w14:textId="515FE0A2" w:rsidR="00F41B27" w:rsidRDefault="00F41B27">
    <w:pPr>
      <w:pStyle w:val="Encabezado"/>
      <w:rPr>
        <w:noProof/>
        <w:lang w:val="es-MX" w:eastAsia="es-MX"/>
      </w:rPr>
    </w:pPr>
  </w:p>
  <w:p w14:paraId="15A518F6" w14:textId="5C365D67" w:rsidR="0062550E" w:rsidRDefault="00324A3F" w:rsidP="00F41B27">
    <w:pPr>
      <w:pStyle w:val="Encabezado"/>
      <w:tabs>
        <w:tab w:val="clear" w:pos="8838"/>
      </w:tabs>
      <w:rPr>
        <w:noProof/>
        <w:lang w:val="es-MX" w:eastAsia="es-MX"/>
      </w:rPr>
    </w:pPr>
    <w:r w:rsidRPr="00684217">
      <w:rPr>
        <w:rFonts w:ascii="Noto Sans" w:hAnsi="Noto Sans" w:cs="Noto Sans"/>
        <w:noProof/>
        <w:lang w:val="es-MX" w:eastAsia="es-MX"/>
      </w:rPr>
      <mc:AlternateContent>
        <mc:Choice Requires="wps">
          <w:drawing>
            <wp:anchor distT="0" distB="0" distL="114300" distR="114300" simplePos="0" relativeHeight="251661312" behindDoc="0" locked="0" layoutInCell="1" allowOverlap="1" wp14:anchorId="183EA276" wp14:editId="6BFC6FD7">
              <wp:simplePos x="0" y="0"/>
              <wp:positionH relativeFrom="column">
                <wp:posOffset>-495935</wp:posOffset>
              </wp:positionH>
              <wp:positionV relativeFrom="paragraph">
                <wp:posOffset>90805</wp:posOffset>
              </wp:positionV>
              <wp:extent cx="3592195" cy="561975"/>
              <wp:effectExtent l="0" t="0" r="8255" b="9525"/>
              <wp:wrapSquare wrapText="bothSides"/>
              <wp:docPr id="1" name="Text Box 2"/>
              <wp:cNvGraphicFramePr/>
              <a:graphic xmlns:a="http://schemas.openxmlformats.org/drawingml/2006/main">
                <a:graphicData uri="http://schemas.microsoft.com/office/word/2010/wordprocessingShape">
                  <wps:wsp>
                    <wps:cNvSpPr txBox="1"/>
                    <wps:spPr>
                      <a:xfrm>
                        <a:off x="0" y="0"/>
                        <a:ext cx="3592195" cy="56197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41178E25" w14:textId="77777777" w:rsidR="00324A3F" w:rsidRPr="00A71A8B" w:rsidRDefault="00324A3F" w:rsidP="00324A3F">
                          <w:pPr>
                            <w:spacing w:after="40" w:line="200" w:lineRule="exact"/>
                            <w:rPr>
                              <w:rFonts w:ascii="Noto Sans" w:hAnsi="Noto Sans" w:cs="Noto Sans"/>
                              <w:b/>
                              <w:bCs/>
                              <w:sz w:val="20"/>
                              <w:szCs w:val="20"/>
                            </w:rPr>
                          </w:pPr>
                          <w:r>
                            <w:rPr>
                              <w:rFonts w:ascii="Noto Sans" w:hAnsi="Noto Sans" w:cs="Noto Sans"/>
                              <w:b/>
                              <w:bCs/>
                              <w:sz w:val="20"/>
                              <w:szCs w:val="20"/>
                            </w:rPr>
                            <w:t>Dirección d</w:t>
                          </w:r>
                          <w:r w:rsidRPr="00A71A8B">
                            <w:rPr>
                              <w:rFonts w:ascii="Noto Sans" w:hAnsi="Noto Sans" w:cs="Noto Sans"/>
                              <w:b/>
                              <w:bCs/>
                              <w:sz w:val="20"/>
                              <w:szCs w:val="20"/>
                            </w:rPr>
                            <w:t>e Administración</w:t>
                          </w:r>
                        </w:p>
                        <w:p w14:paraId="3FB4F3B7" w14:textId="77777777" w:rsidR="00324A3F" w:rsidRPr="00A71A8B" w:rsidRDefault="00324A3F" w:rsidP="00324A3F">
                          <w:pPr>
                            <w:spacing w:after="40" w:line="200" w:lineRule="exact"/>
                            <w:rPr>
                              <w:rFonts w:ascii="Noto Sans" w:hAnsi="Noto Sans" w:cs="Noto Sans"/>
                              <w:sz w:val="20"/>
                              <w:szCs w:val="20"/>
                            </w:rPr>
                          </w:pPr>
                          <w:r w:rsidRPr="00A71A8B">
                            <w:rPr>
                              <w:rFonts w:ascii="Noto Sans" w:hAnsi="Noto Sans" w:cs="Noto Sans"/>
                              <w:sz w:val="20"/>
                              <w:szCs w:val="20"/>
                            </w:rPr>
                            <w:t xml:space="preserve">Unidad de Administración </w:t>
                          </w:r>
                        </w:p>
                        <w:p w14:paraId="1BF68EE5" w14:textId="77777777" w:rsidR="00324A3F" w:rsidRPr="00A71A8B" w:rsidRDefault="00324A3F" w:rsidP="00324A3F">
                          <w:pPr>
                            <w:spacing w:after="40" w:line="200" w:lineRule="exact"/>
                            <w:rPr>
                              <w:rFonts w:ascii="Noto Sans" w:hAnsi="Noto Sans" w:cs="Noto Sans"/>
                              <w:sz w:val="20"/>
                              <w:szCs w:val="20"/>
                            </w:rPr>
                          </w:pPr>
                          <w:r w:rsidRPr="00A71A8B">
                            <w:rPr>
                              <w:rFonts w:ascii="Noto Sans" w:hAnsi="Noto Sans" w:cs="Noto Sans"/>
                              <w:sz w:val="20"/>
                              <w:szCs w:val="20"/>
                            </w:rPr>
                            <w:t xml:space="preserve">Coordinación de Conservación y Servicios Generales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3EA276" id="_x0000_t202" coordsize="21600,21600" o:spt="202" path="m,l,21600r21600,l21600,xe">
              <v:stroke joinstyle="miter"/>
              <v:path gradientshapeok="t" o:connecttype="rect"/>
            </v:shapetype>
            <v:shape id="_x0000_s1027" type="#_x0000_t202" style="position:absolute;margin-left:-39.05pt;margin-top:7.15pt;width:282.85pt;height:44.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" filled="f" stroked="f">
              <v:textbox inset="0,0,0,0">
                <w:txbxContent>
                  <w:p w14:paraId="41178E25" w14:textId="77777777" w:rsidR="00324A3F" w:rsidRPr="00A71A8B" w:rsidRDefault="00324A3F" w:rsidP="00324A3F">
                    <w:pPr>
                      <w:spacing w:after="40" w:line="200" w:lineRule="exact"/>
                      <w:rPr>
                        <w:rFonts w:ascii="Noto Sans" w:hAnsi="Noto Sans" w:cs="Noto Sans"/>
                        <w:b/>
                        <w:bCs/>
                        <w:sz w:val="20"/>
                        <w:szCs w:val="20"/>
                      </w:rPr>
                    </w:pPr>
                    <w:r>
                      <w:rPr>
                        <w:rFonts w:ascii="Noto Sans" w:hAnsi="Noto Sans" w:cs="Noto Sans"/>
                        <w:b/>
                        <w:bCs/>
                        <w:sz w:val="20"/>
                        <w:szCs w:val="20"/>
                      </w:rPr>
                      <w:t>Dirección d</w:t>
                    </w:r>
                    <w:r w:rsidRPr="00A71A8B">
                      <w:rPr>
                        <w:rFonts w:ascii="Noto Sans" w:hAnsi="Noto Sans" w:cs="Noto Sans"/>
                        <w:b/>
                        <w:bCs/>
                        <w:sz w:val="20"/>
                        <w:szCs w:val="20"/>
                      </w:rPr>
                      <w:t>e Administración</w:t>
                    </w:r>
                  </w:p>
                  <w:p w14:paraId="3FB4F3B7" w14:textId="77777777" w:rsidR="00324A3F" w:rsidRPr="00A71A8B" w:rsidRDefault="00324A3F" w:rsidP="00324A3F">
                    <w:pPr>
                      <w:spacing w:after="40" w:line="200" w:lineRule="exact"/>
                      <w:rPr>
                        <w:rFonts w:ascii="Noto Sans" w:hAnsi="Noto Sans" w:cs="Noto Sans"/>
                        <w:sz w:val="20"/>
                        <w:szCs w:val="20"/>
                      </w:rPr>
                    </w:pPr>
                    <w:r w:rsidRPr="00A71A8B">
                      <w:rPr>
                        <w:rFonts w:ascii="Noto Sans" w:hAnsi="Noto Sans" w:cs="Noto Sans"/>
                        <w:sz w:val="20"/>
                        <w:szCs w:val="20"/>
                      </w:rPr>
                      <w:t xml:space="preserve">Unidad de Administración </w:t>
                    </w:r>
                  </w:p>
                  <w:p w14:paraId="1BF68EE5" w14:textId="77777777" w:rsidR="00324A3F" w:rsidRPr="00A71A8B" w:rsidRDefault="00324A3F" w:rsidP="00324A3F">
                    <w:pPr>
                      <w:spacing w:after="40" w:line="200" w:lineRule="exact"/>
                      <w:rPr>
                        <w:rFonts w:ascii="Noto Sans" w:hAnsi="Noto Sans" w:cs="Noto Sans"/>
                        <w:sz w:val="20"/>
                        <w:szCs w:val="20"/>
                      </w:rPr>
                    </w:pPr>
                    <w:r w:rsidRPr="00A71A8B">
                      <w:rPr>
                        <w:rFonts w:ascii="Noto Sans" w:hAnsi="Noto Sans" w:cs="Noto Sans"/>
                        <w:sz w:val="20"/>
                        <w:szCs w:val="20"/>
                      </w:rPr>
                      <w:t xml:space="preserve">Coordinación de Conservación y Servicios Generales </w:t>
                    </w:r>
                  </w:p>
                </w:txbxContent>
              </v:textbox>
              <w10:wrap type="square"/>
            </v:shape>
          </w:pict>
        </mc:Fallback>
      </mc:AlternateContent>
    </w:r>
    <w:r w:rsidR="00F41B27">
      <w:rPr>
        <w:noProof/>
        <w:lang w:val="es-MX" w:eastAsia="es-MX"/>
      </w:rPr>
      <w:tab/>
    </w:r>
  </w:p>
  <w:p w14:paraId="79BB658A" w14:textId="77777777" w:rsidR="00FE7736" w:rsidRDefault="00FE7736">
    <w:pPr>
      <w:pStyle w:val="Encabezado"/>
      <w:rPr>
        <w:noProof/>
        <w:lang w:val="es-MX" w:eastAsia="es-MX"/>
      </w:rPr>
    </w:pPr>
  </w:p>
  <w:p w14:paraId="2533469C" w14:textId="77777777" w:rsidR="00A73D65" w:rsidRDefault="00A73D6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B42A7"/>
    <w:multiLevelType w:val="hybridMultilevel"/>
    <w:tmpl w:val="CB3E7CE4"/>
    <w:lvl w:ilvl="0" w:tplc="987C3CE6">
      <w:start w:val="1"/>
      <w:numFmt w:val="decimal"/>
      <w:lvlText w:val="%1."/>
      <w:lvlJc w:val="left"/>
      <w:pPr>
        <w:ind w:left="720" w:hanging="360"/>
      </w:pPr>
      <w:rPr>
        <w:b w:val="0"/>
        <w:sz w:val="17"/>
        <w:szCs w:val="17"/>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E981EF0"/>
    <w:multiLevelType w:val="hybridMultilevel"/>
    <w:tmpl w:val="2B1C4D02"/>
    <w:lvl w:ilvl="0" w:tplc="D2E89E1E">
      <w:start w:val="1"/>
      <w:numFmt w:val="decimal"/>
      <w:lvlText w:val="%1."/>
      <w:lvlJc w:val="left"/>
      <w:pPr>
        <w:ind w:left="720" w:hanging="360"/>
      </w:pPr>
      <w:rPr>
        <w:sz w:val="18"/>
        <w:szCs w:val="18"/>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 w15:restartNumberingAfterBreak="0">
    <w:nsid w:val="124D3DCE"/>
    <w:multiLevelType w:val="hybridMultilevel"/>
    <w:tmpl w:val="1396D3FA"/>
    <w:lvl w:ilvl="0" w:tplc="04FEF150">
      <w:start w:val="3"/>
      <w:numFmt w:val="bullet"/>
      <w:lvlText w:val="-"/>
      <w:lvlJc w:val="left"/>
      <w:pPr>
        <w:ind w:left="218" w:hanging="360"/>
      </w:pPr>
      <w:rPr>
        <w:rFonts w:ascii="Montserrat Light" w:eastAsia="Cambria" w:hAnsi="Montserrat Light" w:cs="Arial" w:hint="default"/>
      </w:rPr>
    </w:lvl>
    <w:lvl w:ilvl="1" w:tplc="080A0003" w:tentative="1">
      <w:start w:val="1"/>
      <w:numFmt w:val="bullet"/>
      <w:lvlText w:val="o"/>
      <w:lvlJc w:val="left"/>
      <w:pPr>
        <w:ind w:left="938" w:hanging="360"/>
      </w:pPr>
      <w:rPr>
        <w:rFonts w:ascii="Courier New" w:hAnsi="Courier New" w:cs="Courier New" w:hint="default"/>
      </w:rPr>
    </w:lvl>
    <w:lvl w:ilvl="2" w:tplc="080A0005" w:tentative="1">
      <w:start w:val="1"/>
      <w:numFmt w:val="bullet"/>
      <w:lvlText w:val=""/>
      <w:lvlJc w:val="left"/>
      <w:pPr>
        <w:ind w:left="1658" w:hanging="360"/>
      </w:pPr>
      <w:rPr>
        <w:rFonts w:ascii="Wingdings" w:hAnsi="Wingdings" w:hint="default"/>
      </w:rPr>
    </w:lvl>
    <w:lvl w:ilvl="3" w:tplc="080A0001" w:tentative="1">
      <w:start w:val="1"/>
      <w:numFmt w:val="bullet"/>
      <w:lvlText w:val=""/>
      <w:lvlJc w:val="left"/>
      <w:pPr>
        <w:ind w:left="2378" w:hanging="360"/>
      </w:pPr>
      <w:rPr>
        <w:rFonts w:ascii="Symbol" w:hAnsi="Symbol" w:hint="default"/>
      </w:rPr>
    </w:lvl>
    <w:lvl w:ilvl="4" w:tplc="080A0003" w:tentative="1">
      <w:start w:val="1"/>
      <w:numFmt w:val="bullet"/>
      <w:lvlText w:val="o"/>
      <w:lvlJc w:val="left"/>
      <w:pPr>
        <w:ind w:left="3098" w:hanging="360"/>
      </w:pPr>
      <w:rPr>
        <w:rFonts w:ascii="Courier New" w:hAnsi="Courier New" w:cs="Courier New" w:hint="default"/>
      </w:rPr>
    </w:lvl>
    <w:lvl w:ilvl="5" w:tplc="080A0005" w:tentative="1">
      <w:start w:val="1"/>
      <w:numFmt w:val="bullet"/>
      <w:lvlText w:val=""/>
      <w:lvlJc w:val="left"/>
      <w:pPr>
        <w:ind w:left="3818" w:hanging="360"/>
      </w:pPr>
      <w:rPr>
        <w:rFonts w:ascii="Wingdings" w:hAnsi="Wingdings" w:hint="default"/>
      </w:rPr>
    </w:lvl>
    <w:lvl w:ilvl="6" w:tplc="080A0001" w:tentative="1">
      <w:start w:val="1"/>
      <w:numFmt w:val="bullet"/>
      <w:lvlText w:val=""/>
      <w:lvlJc w:val="left"/>
      <w:pPr>
        <w:ind w:left="4538" w:hanging="360"/>
      </w:pPr>
      <w:rPr>
        <w:rFonts w:ascii="Symbol" w:hAnsi="Symbol" w:hint="default"/>
      </w:rPr>
    </w:lvl>
    <w:lvl w:ilvl="7" w:tplc="080A0003" w:tentative="1">
      <w:start w:val="1"/>
      <w:numFmt w:val="bullet"/>
      <w:lvlText w:val="o"/>
      <w:lvlJc w:val="left"/>
      <w:pPr>
        <w:ind w:left="5258" w:hanging="360"/>
      </w:pPr>
      <w:rPr>
        <w:rFonts w:ascii="Courier New" w:hAnsi="Courier New" w:cs="Courier New" w:hint="default"/>
      </w:rPr>
    </w:lvl>
    <w:lvl w:ilvl="8" w:tplc="080A0005" w:tentative="1">
      <w:start w:val="1"/>
      <w:numFmt w:val="bullet"/>
      <w:lvlText w:val=""/>
      <w:lvlJc w:val="left"/>
      <w:pPr>
        <w:ind w:left="5978" w:hanging="360"/>
      </w:pPr>
      <w:rPr>
        <w:rFonts w:ascii="Wingdings" w:hAnsi="Wingdings" w:hint="default"/>
      </w:rPr>
    </w:lvl>
  </w:abstractNum>
  <w:abstractNum w:abstractNumId="3" w15:restartNumberingAfterBreak="0">
    <w:nsid w:val="18650143"/>
    <w:multiLevelType w:val="hybridMultilevel"/>
    <w:tmpl w:val="3B7C80E2"/>
    <w:lvl w:ilvl="0" w:tplc="080A0001">
      <w:start w:val="1"/>
      <w:numFmt w:val="bullet"/>
      <w:lvlText w:val=""/>
      <w:lvlJc w:val="left"/>
      <w:pPr>
        <w:ind w:left="502" w:hanging="360"/>
      </w:pPr>
      <w:rPr>
        <w:rFonts w:ascii="Symbol" w:hAnsi="Symbol" w:hint="default"/>
      </w:rPr>
    </w:lvl>
    <w:lvl w:ilvl="1" w:tplc="080A0003" w:tentative="1">
      <w:start w:val="1"/>
      <w:numFmt w:val="bullet"/>
      <w:lvlText w:val="o"/>
      <w:lvlJc w:val="left"/>
      <w:pPr>
        <w:ind w:left="1222" w:hanging="360"/>
      </w:pPr>
      <w:rPr>
        <w:rFonts w:ascii="Courier New" w:hAnsi="Courier New" w:cs="Courier New" w:hint="default"/>
      </w:rPr>
    </w:lvl>
    <w:lvl w:ilvl="2" w:tplc="080A0005" w:tentative="1">
      <w:start w:val="1"/>
      <w:numFmt w:val="bullet"/>
      <w:lvlText w:val=""/>
      <w:lvlJc w:val="left"/>
      <w:pPr>
        <w:ind w:left="1942" w:hanging="360"/>
      </w:pPr>
      <w:rPr>
        <w:rFonts w:ascii="Wingdings" w:hAnsi="Wingdings" w:hint="default"/>
      </w:rPr>
    </w:lvl>
    <w:lvl w:ilvl="3" w:tplc="080A0001" w:tentative="1">
      <w:start w:val="1"/>
      <w:numFmt w:val="bullet"/>
      <w:lvlText w:val=""/>
      <w:lvlJc w:val="left"/>
      <w:pPr>
        <w:ind w:left="2662" w:hanging="360"/>
      </w:pPr>
      <w:rPr>
        <w:rFonts w:ascii="Symbol" w:hAnsi="Symbol" w:hint="default"/>
      </w:rPr>
    </w:lvl>
    <w:lvl w:ilvl="4" w:tplc="080A0003" w:tentative="1">
      <w:start w:val="1"/>
      <w:numFmt w:val="bullet"/>
      <w:lvlText w:val="o"/>
      <w:lvlJc w:val="left"/>
      <w:pPr>
        <w:ind w:left="3382" w:hanging="360"/>
      </w:pPr>
      <w:rPr>
        <w:rFonts w:ascii="Courier New" w:hAnsi="Courier New" w:cs="Courier New" w:hint="default"/>
      </w:rPr>
    </w:lvl>
    <w:lvl w:ilvl="5" w:tplc="080A0005" w:tentative="1">
      <w:start w:val="1"/>
      <w:numFmt w:val="bullet"/>
      <w:lvlText w:val=""/>
      <w:lvlJc w:val="left"/>
      <w:pPr>
        <w:ind w:left="4102" w:hanging="360"/>
      </w:pPr>
      <w:rPr>
        <w:rFonts w:ascii="Wingdings" w:hAnsi="Wingdings" w:hint="default"/>
      </w:rPr>
    </w:lvl>
    <w:lvl w:ilvl="6" w:tplc="080A0001" w:tentative="1">
      <w:start w:val="1"/>
      <w:numFmt w:val="bullet"/>
      <w:lvlText w:val=""/>
      <w:lvlJc w:val="left"/>
      <w:pPr>
        <w:ind w:left="4822" w:hanging="360"/>
      </w:pPr>
      <w:rPr>
        <w:rFonts w:ascii="Symbol" w:hAnsi="Symbol" w:hint="default"/>
      </w:rPr>
    </w:lvl>
    <w:lvl w:ilvl="7" w:tplc="080A0003" w:tentative="1">
      <w:start w:val="1"/>
      <w:numFmt w:val="bullet"/>
      <w:lvlText w:val="o"/>
      <w:lvlJc w:val="left"/>
      <w:pPr>
        <w:ind w:left="5542" w:hanging="360"/>
      </w:pPr>
      <w:rPr>
        <w:rFonts w:ascii="Courier New" w:hAnsi="Courier New" w:cs="Courier New" w:hint="default"/>
      </w:rPr>
    </w:lvl>
    <w:lvl w:ilvl="8" w:tplc="080A0005" w:tentative="1">
      <w:start w:val="1"/>
      <w:numFmt w:val="bullet"/>
      <w:lvlText w:val=""/>
      <w:lvlJc w:val="left"/>
      <w:pPr>
        <w:ind w:left="6262" w:hanging="360"/>
      </w:pPr>
      <w:rPr>
        <w:rFonts w:ascii="Wingdings" w:hAnsi="Wingdings" w:hint="default"/>
      </w:rPr>
    </w:lvl>
  </w:abstractNum>
  <w:abstractNum w:abstractNumId="4" w15:restartNumberingAfterBreak="0">
    <w:nsid w:val="19562179"/>
    <w:multiLevelType w:val="hybridMultilevel"/>
    <w:tmpl w:val="6E22AFB0"/>
    <w:lvl w:ilvl="0" w:tplc="CB9EFD64">
      <w:start w:val="1"/>
      <w:numFmt w:val="decimal"/>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5" w15:restartNumberingAfterBreak="0">
    <w:nsid w:val="1B360F0A"/>
    <w:multiLevelType w:val="hybridMultilevel"/>
    <w:tmpl w:val="88BAD5C4"/>
    <w:lvl w:ilvl="0" w:tplc="4D367D28">
      <w:start w:val="1"/>
      <w:numFmt w:val="decimal"/>
      <w:lvlText w:val="%1."/>
      <w:lvlJc w:val="left"/>
      <w:pPr>
        <w:ind w:left="360" w:hanging="360"/>
      </w:pPr>
      <w:rPr>
        <w:rFonts w:hint="default"/>
        <w:b w:val="0"/>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6" w15:restartNumberingAfterBreak="0">
    <w:nsid w:val="1B455AB5"/>
    <w:multiLevelType w:val="hybridMultilevel"/>
    <w:tmpl w:val="8918C19C"/>
    <w:lvl w:ilvl="0" w:tplc="1B90E3C8">
      <w:start w:val="1"/>
      <w:numFmt w:val="decimal"/>
      <w:lvlText w:val="%1."/>
      <w:lvlJc w:val="left"/>
      <w:pPr>
        <w:ind w:left="-207" w:hanging="360"/>
      </w:pPr>
      <w:rPr>
        <w:rFonts w:hint="default"/>
        <w:b w:val="0"/>
        <w:sz w:val="19"/>
        <w:szCs w:val="19"/>
      </w:rPr>
    </w:lvl>
    <w:lvl w:ilvl="1" w:tplc="080A0019" w:tentative="1">
      <w:start w:val="1"/>
      <w:numFmt w:val="lowerLetter"/>
      <w:lvlText w:val="%2."/>
      <w:lvlJc w:val="left"/>
      <w:pPr>
        <w:ind w:left="513" w:hanging="360"/>
      </w:pPr>
    </w:lvl>
    <w:lvl w:ilvl="2" w:tplc="080A001B" w:tentative="1">
      <w:start w:val="1"/>
      <w:numFmt w:val="lowerRoman"/>
      <w:lvlText w:val="%3."/>
      <w:lvlJc w:val="right"/>
      <w:pPr>
        <w:ind w:left="1233" w:hanging="180"/>
      </w:pPr>
    </w:lvl>
    <w:lvl w:ilvl="3" w:tplc="080A000F" w:tentative="1">
      <w:start w:val="1"/>
      <w:numFmt w:val="decimal"/>
      <w:lvlText w:val="%4."/>
      <w:lvlJc w:val="left"/>
      <w:pPr>
        <w:ind w:left="1953" w:hanging="360"/>
      </w:pPr>
    </w:lvl>
    <w:lvl w:ilvl="4" w:tplc="080A0019" w:tentative="1">
      <w:start w:val="1"/>
      <w:numFmt w:val="lowerLetter"/>
      <w:lvlText w:val="%5."/>
      <w:lvlJc w:val="left"/>
      <w:pPr>
        <w:ind w:left="2673" w:hanging="360"/>
      </w:pPr>
    </w:lvl>
    <w:lvl w:ilvl="5" w:tplc="080A001B" w:tentative="1">
      <w:start w:val="1"/>
      <w:numFmt w:val="lowerRoman"/>
      <w:lvlText w:val="%6."/>
      <w:lvlJc w:val="right"/>
      <w:pPr>
        <w:ind w:left="3393" w:hanging="180"/>
      </w:pPr>
    </w:lvl>
    <w:lvl w:ilvl="6" w:tplc="080A000F" w:tentative="1">
      <w:start w:val="1"/>
      <w:numFmt w:val="decimal"/>
      <w:lvlText w:val="%7."/>
      <w:lvlJc w:val="left"/>
      <w:pPr>
        <w:ind w:left="4113" w:hanging="360"/>
      </w:pPr>
    </w:lvl>
    <w:lvl w:ilvl="7" w:tplc="080A0019" w:tentative="1">
      <w:start w:val="1"/>
      <w:numFmt w:val="lowerLetter"/>
      <w:lvlText w:val="%8."/>
      <w:lvlJc w:val="left"/>
      <w:pPr>
        <w:ind w:left="4833" w:hanging="360"/>
      </w:pPr>
    </w:lvl>
    <w:lvl w:ilvl="8" w:tplc="080A001B" w:tentative="1">
      <w:start w:val="1"/>
      <w:numFmt w:val="lowerRoman"/>
      <w:lvlText w:val="%9."/>
      <w:lvlJc w:val="right"/>
      <w:pPr>
        <w:ind w:left="5553" w:hanging="180"/>
      </w:pPr>
    </w:lvl>
  </w:abstractNum>
  <w:abstractNum w:abstractNumId="7" w15:restartNumberingAfterBreak="0">
    <w:nsid w:val="275A7037"/>
    <w:multiLevelType w:val="hybridMultilevel"/>
    <w:tmpl w:val="558E8F54"/>
    <w:lvl w:ilvl="0" w:tplc="080A000F">
      <w:start w:val="1"/>
      <w:numFmt w:val="decimal"/>
      <w:lvlText w:val="%1."/>
      <w:lvlJc w:val="left"/>
      <w:pPr>
        <w:ind w:left="720" w:hanging="360"/>
      </w:pPr>
      <w:rPr>
        <w:rFont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2953198F"/>
    <w:multiLevelType w:val="hybridMultilevel"/>
    <w:tmpl w:val="783E4A20"/>
    <w:lvl w:ilvl="0" w:tplc="080A0001">
      <w:start w:val="1"/>
      <w:numFmt w:val="bullet"/>
      <w:lvlText w:val=""/>
      <w:lvlJc w:val="left"/>
      <w:pPr>
        <w:ind w:left="1068" w:hanging="360"/>
      </w:pPr>
      <w:rPr>
        <w:rFonts w:ascii="Symbol" w:hAnsi="Symbo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9" w15:restartNumberingAfterBreak="0">
    <w:nsid w:val="40287C02"/>
    <w:multiLevelType w:val="hybridMultilevel"/>
    <w:tmpl w:val="F1EA5C80"/>
    <w:lvl w:ilvl="0" w:tplc="4EF44DB0">
      <w:start w:val="1"/>
      <w:numFmt w:val="decimal"/>
      <w:lvlText w:val="%1."/>
      <w:lvlJc w:val="left"/>
      <w:pPr>
        <w:ind w:left="-207" w:hanging="360"/>
      </w:pPr>
      <w:rPr>
        <w:rFonts w:hint="default"/>
      </w:rPr>
    </w:lvl>
    <w:lvl w:ilvl="1" w:tplc="080A0019" w:tentative="1">
      <w:start w:val="1"/>
      <w:numFmt w:val="lowerLetter"/>
      <w:lvlText w:val="%2."/>
      <w:lvlJc w:val="left"/>
      <w:pPr>
        <w:ind w:left="513" w:hanging="360"/>
      </w:pPr>
    </w:lvl>
    <w:lvl w:ilvl="2" w:tplc="080A001B" w:tentative="1">
      <w:start w:val="1"/>
      <w:numFmt w:val="lowerRoman"/>
      <w:lvlText w:val="%3."/>
      <w:lvlJc w:val="right"/>
      <w:pPr>
        <w:ind w:left="1233" w:hanging="180"/>
      </w:pPr>
    </w:lvl>
    <w:lvl w:ilvl="3" w:tplc="080A000F" w:tentative="1">
      <w:start w:val="1"/>
      <w:numFmt w:val="decimal"/>
      <w:lvlText w:val="%4."/>
      <w:lvlJc w:val="left"/>
      <w:pPr>
        <w:ind w:left="1953" w:hanging="360"/>
      </w:pPr>
    </w:lvl>
    <w:lvl w:ilvl="4" w:tplc="080A0019" w:tentative="1">
      <w:start w:val="1"/>
      <w:numFmt w:val="lowerLetter"/>
      <w:lvlText w:val="%5."/>
      <w:lvlJc w:val="left"/>
      <w:pPr>
        <w:ind w:left="2673" w:hanging="360"/>
      </w:pPr>
    </w:lvl>
    <w:lvl w:ilvl="5" w:tplc="080A001B" w:tentative="1">
      <w:start w:val="1"/>
      <w:numFmt w:val="lowerRoman"/>
      <w:lvlText w:val="%6."/>
      <w:lvlJc w:val="right"/>
      <w:pPr>
        <w:ind w:left="3393" w:hanging="180"/>
      </w:pPr>
    </w:lvl>
    <w:lvl w:ilvl="6" w:tplc="080A000F" w:tentative="1">
      <w:start w:val="1"/>
      <w:numFmt w:val="decimal"/>
      <w:lvlText w:val="%7."/>
      <w:lvlJc w:val="left"/>
      <w:pPr>
        <w:ind w:left="4113" w:hanging="360"/>
      </w:pPr>
    </w:lvl>
    <w:lvl w:ilvl="7" w:tplc="080A0019" w:tentative="1">
      <w:start w:val="1"/>
      <w:numFmt w:val="lowerLetter"/>
      <w:lvlText w:val="%8."/>
      <w:lvlJc w:val="left"/>
      <w:pPr>
        <w:ind w:left="4833" w:hanging="360"/>
      </w:pPr>
    </w:lvl>
    <w:lvl w:ilvl="8" w:tplc="080A001B" w:tentative="1">
      <w:start w:val="1"/>
      <w:numFmt w:val="lowerRoman"/>
      <w:lvlText w:val="%9."/>
      <w:lvlJc w:val="right"/>
      <w:pPr>
        <w:ind w:left="5553" w:hanging="180"/>
      </w:pPr>
    </w:lvl>
  </w:abstractNum>
  <w:abstractNum w:abstractNumId="10" w15:restartNumberingAfterBreak="0">
    <w:nsid w:val="464F0A85"/>
    <w:multiLevelType w:val="hybridMultilevel"/>
    <w:tmpl w:val="66CC029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59043C10"/>
    <w:multiLevelType w:val="hybridMultilevel"/>
    <w:tmpl w:val="7E5C14EE"/>
    <w:lvl w:ilvl="0" w:tplc="2BF26892">
      <w:start w:val="1"/>
      <w:numFmt w:val="decimal"/>
      <w:lvlText w:val="%1."/>
      <w:lvlJc w:val="left"/>
      <w:pPr>
        <w:ind w:left="720" w:hanging="360"/>
      </w:pPr>
      <w:rPr>
        <w:rFonts w:eastAsiaTheme="minorEastAsia" w:cstheme="minorBidi" w:hint="default"/>
        <w:sz w:val="18"/>
        <w:szCs w:val="18"/>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5B812A81"/>
    <w:multiLevelType w:val="hybridMultilevel"/>
    <w:tmpl w:val="813C53D8"/>
    <w:lvl w:ilvl="0" w:tplc="4D2E67E6">
      <w:start w:val="1"/>
      <w:numFmt w:val="decimal"/>
      <w:lvlText w:val="%1."/>
      <w:lvlJc w:val="left"/>
      <w:pPr>
        <w:ind w:left="-207" w:hanging="360"/>
      </w:pPr>
      <w:rPr>
        <w:rFonts w:hint="default"/>
      </w:rPr>
    </w:lvl>
    <w:lvl w:ilvl="1" w:tplc="080A0019" w:tentative="1">
      <w:start w:val="1"/>
      <w:numFmt w:val="lowerLetter"/>
      <w:lvlText w:val="%2."/>
      <w:lvlJc w:val="left"/>
      <w:pPr>
        <w:ind w:left="513" w:hanging="360"/>
      </w:pPr>
    </w:lvl>
    <w:lvl w:ilvl="2" w:tplc="080A001B" w:tentative="1">
      <w:start w:val="1"/>
      <w:numFmt w:val="lowerRoman"/>
      <w:lvlText w:val="%3."/>
      <w:lvlJc w:val="right"/>
      <w:pPr>
        <w:ind w:left="1233" w:hanging="180"/>
      </w:pPr>
    </w:lvl>
    <w:lvl w:ilvl="3" w:tplc="080A000F" w:tentative="1">
      <w:start w:val="1"/>
      <w:numFmt w:val="decimal"/>
      <w:lvlText w:val="%4."/>
      <w:lvlJc w:val="left"/>
      <w:pPr>
        <w:ind w:left="1953" w:hanging="360"/>
      </w:pPr>
    </w:lvl>
    <w:lvl w:ilvl="4" w:tplc="080A0019" w:tentative="1">
      <w:start w:val="1"/>
      <w:numFmt w:val="lowerLetter"/>
      <w:lvlText w:val="%5."/>
      <w:lvlJc w:val="left"/>
      <w:pPr>
        <w:ind w:left="2673" w:hanging="360"/>
      </w:pPr>
    </w:lvl>
    <w:lvl w:ilvl="5" w:tplc="080A001B" w:tentative="1">
      <w:start w:val="1"/>
      <w:numFmt w:val="lowerRoman"/>
      <w:lvlText w:val="%6."/>
      <w:lvlJc w:val="right"/>
      <w:pPr>
        <w:ind w:left="3393" w:hanging="180"/>
      </w:pPr>
    </w:lvl>
    <w:lvl w:ilvl="6" w:tplc="080A000F" w:tentative="1">
      <w:start w:val="1"/>
      <w:numFmt w:val="decimal"/>
      <w:lvlText w:val="%7."/>
      <w:lvlJc w:val="left"/>
      <w:pPr>
        <w:ind w:left="4113" w:hanging="360"/>
      </w:pPr>
    </w:lvl>
    <w:lvl w:ilvl="7" w:tplc="080A0019" w:tentative="1">
      <w:start w:val="1"/>
      <w:numFmt w:val="lowerLetter"/>
      <w:lvlText w:val="%8."/>
      <w:lvlJc w:val="left"/>
      <w:pPr>
        <w:ind w:left="4833" w:hanging="360"/>
      </w:pPr>
    </w:lvl>
    <w:lvl w:ilvl="8" w:tplc="080A001B" w:tentative="1">
      <w:start w:val="1"/>
      <w:numFmt w:val="lowerRoman"/>
      <w:lvlText w:val="%9."/>
      <w:lvlJc w:val="right"/>
      <w:pPr>
        <w:ind w:left="5553" w:hanging="180"/>
      </w:pPr>
    </w:lvl>
  </w:abstractNum>
  <w:abstractNum w:abstractNumId="13" w15:restartNumberingAfterBreak="0">
    <w:nsid w:val="63C55920"/>
    <w:multiLevelType w:val="hybridMultilevel"/>
    <w:tmpl w:val="AD925F80"/>
    <w:lvl w:ilvl="0" w:tplc="080A000B">
      <w:start w:val="1"/>
      <w:numFmt w:val="bullet"/>
      <w:lvlText w:val=""/>
      <w:lvlJc w:val="left"/>
      <w:pPr>
        <w:ind w:left="578" w:hanging="360"/>
      </w:pPr>
      <w:rPr>
        <w:rFonts w:ascii="Wingdings" w:hAnsi="Wingdings" w:hint="default"/>
      </w:rPr>
    </w:lvl>
    <w:lvl w:ilvl="1" w:tplc="080A0003" w:tentative="1">
      <w:start w:val="1"/>
      <w:numFmt w:val="bullet"/>
      <w:lvlText w:val="o"/>
      <w:lvlJc w:val="left"/>
      <w:pPr>
        <w:ind w:left="1298" w:hanging="360"/>
      </w:pPr>
      <w:rPr>
        <w:rFonts w:ascii="Courier New" w:hAnsi="Courier New" w:cs="Courier New" w:hint="default"/>
      </w:rPr>
    </w:lvl>
    <w:lvl w:ilvl="2" w:tplc="080A0005" w:tentative="1">
      <w:start w:val="1"/>
      <w:numFmt w:val="bullet"/>
      <w:lvlText w:val=""/>
      <w:lvlJc w:val="left"/>
      <w:pPr>
        <w:ind w:left="2018" w:hanging="360"/>
      </w:pPr>
      <w:rPr>
        <w:rFonts w:ascii="Wingdings" w:hAnsi="Wingdings" w:hint="default"/>
      </w:rPr>
    </w:lvl>
    <w:lvl w:ilvl="3" w:tplc="080A0001" w:tentative="1">
      <w:start w:val="1"/>
      <w:numFmt w:val="bullet"/>
      <w:lvlText w:val=""/>
      <w:lvlJc w:val="left"/>
      <w:pPr>
        <w:ind w:left="2738" w:hanging="360"/>
      </w:pPr>
      <w:rPr>
        <w:rFonts w:ascii="Symbol" w:hAnsi="Symbol" w:hint="default"/>
      </w:rPr>
    </w:lvl>
    <w:lvl w:ilvl="4" w:tplc="080A0003" w:tentative="1">
      <w:start w:val="1"/>
      <w:numFmt w:val="bullet"/>
      <w:lvlText w:val="o"/>
      <w:lvlJc w:val="left"/>
      <w:pPr>
        <w:ind w:left="3458" w:hanging="360"/>
      </w:pPr>
      <w:rPr>
        <w:rFonts w:ascii="Courier New" w:hAnsi="Courier New" w:cs="Courier New" w:hint="default"/>
      </w:rPr>
    </w:lvl>
    <w:lvl w:ilvl="5" w:tplc="080A0005" w:tentative="1">
      <w:start w:val="1"/>
      <w:numFmt w:val="bullet"/>
      <w:lvlText w:val=""/>
      <w:lvlJc w:val="left"/>
      <w:pPr>
        <w:ind w:left="4178" w:hanging="360"/>
      </w:pPr>
      <w:rPr>
        <w:rFonts w:ascii="Wingdings" w:hAnsi="Wingdings" w:hint="default"/>
      </w:rPr>
    </w:lvl>
    <w:lvl w:ilvl="6" w:tplc="080A0001" w:tentative="1">
      <w:start w:val="1"/>
      <w:numFmt w:val="bullet"/>
      <w:lvlText w:val=""/>
      <w:lvlJc w:val="left"/>
      <w:pPr>
        <w:ind w:left="4898" w:hanging="360"/>
      </w:pPr>
      <w:rPr>
        <w:rFonts w:ascii="Symbol" w:hAnsi="Symbol" w:hint="default"/>
      </w:rPr>
    </w:lvl>
    <w:lvl w:ilvl="7" w:tplc="080A0003" w:tentative="1">
      <w:start w:val="1"/>
      <w:numFmt w:val="bullet"/>
      <w:lvlText w:val="o"/>
      <w:lvlJc w:val="left"/>
      <w:pPr>
        <w:ind w:left="5618" w:hanging="360"/>
      </w:pPr>
      <w:rPr>
        <w:rFonts w:ascii="Courier New" w:hAnsi="Courier New" w:cs="Courier New" w:hint="default"/>
      </w:rPr>
    </w:lvl>
    <w:lvl w:ilvl="8" w:tplc="080A0005" w:tentative="1">
      <w:start w:val="1"/>
      <w:numFmt w:val="bullet"/>
      <w:lvlText w:val=""/>
      <w:lvlJc w:val="left"/>
      <w:pPr>
        <w:ind w:left="6338" w:hanging="360"/>
      </w:pPr>
      <w:rPr>
        <w:rFonts w:ascii="Wingdings" w:hAnsi="Wingdings" w:hint="default"/>
      </w:rPr>
    </w:lvl>
  </w:abstractNum>
  <w:abstractNum w:abstractNumId="14" w15:restartNumberingAfterBreak="0">
    <w:nsid w:val="78814A82"/>
    <w:multiLevelType w:val="hybridMultilevel"/>
    <w:tmpl w:val="40AC8C9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7D614527"/>
    <w:multiLevelType w:val="hybridMultilevel"/>
    <w:tmpl w:val="565C790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649551320">
    <w:abstractNumId w:val="0"/>
  </w:num>
  <w:num w:numId="2" w16cid:durableId="728185428">
    <w:abstractNumId w:val="15"/>
  </w:num>
  <w:num w:numId="3" w16cid:durableId="296112640">
    <w:abstractNumId w:val="7"/>
  </w:num>
  <w:num w:numId="4" w16cid:durableId="1156993622">
    <w:abstractNumId w:val="3"/>
  </w:num>
  <w:num w:numId="5" w16cid:durableId="540367573">
    <w:abstractNumId w:val="2"/>
  </w:num>
  <w:num w:numId="6" w16cid:durableId="952832261">
    <w:abstractNumId w:val="5"/>
  </w:num>
  <w:num w:numId="7" w16cid:durableId="70768418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11659153">
    <w:abstractNumId w:val="9"/>
  </w:num>
  <w:num w:numId="9" w16cid:durableId="1735931822">
    <w:abstractNumId w:val="4"/>
  </w:num>
  <w:num w:numId="10" w16cid:durableId="228006674">
    <w:abstractNumId w:val="6"/>
  </w:num>
  <w:num w:numId="11" w16cid:durableId="1196428009">
    <w:abstractNumId w:val="11"/>
  </w:num>
  <w:num w:numId="12" w16cid:durableId="1339236437">
    <w:abstractNumId w:val="12"/>
  </w:num>
  <w:num w:numId="13" w16cid:durableId="869298463">
    <w:abstractNumId w:val="13"/>
  </w:num>
  <w:num w:numId="14" w16cid:durableId="167448234">
    <w:abstractNumId w:val="14"/>
  </w:num>
  <w:num w:numId="15" w16cid:durableId="298613902">
    <w:abstractNumId w:val="8"/>
  </w:num>
  <w:num w:numId="16" w16cid:durableId="20483005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mirrorMargins/>
  <w:proofState w:spelling="clean" w:grammar="clean"/>
  <w:defaultTabStop w:val="708"/>
  <w:hyphenationZone w:val="425"/>
  <w:evenAndOddHeaders/>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16E"/>
    <w:rsid w:val="00007681"/>
    <w:rsid w:val="000107AD"/>
    <w:rsid w:val="00022DAE"/>
    <w:rsid w:val="000321E6"/>
    <w:rsid w:val="000416B7"/>
    <w:rsid w:val="00051AF7"/>
    <w:rsid w:val="00070B49"/>
    <w:rsid w:val="00072882"/>
    <w:rsid w:val="000759ED"/>
    <w:rsid w:val="0007672B"/>
    <w:rsid w:val="00080B6D"/>
    <w:rsid w:val="00084A28"/>
    <w:rsid w:val="00087AEA"/>
    <w:rsid w:val="00092284"/>
    <w:rsid w:val="00095C28"/>
    <w:rsid w:val="000A3CEC"/>
    <w:rsid w:val="000B5ED3"/>
    <w:rsid w:val="000B7952"/>
    <w:rsid w:val="000B7C52"/>
    <w:rsid w:val="000B7FC1"/>
    <w:rsid w:val="000D3998"/>
    <w:rsid w:val="000D799D"/>
    <w:rsid w:val="000F142F"/>
    <w:rsid w:val="00121F1B"/>
    <w:rsid w:val="00127913"/>
    <w:rsid w:val="00142BB6"/>
    <w:rsid w:val="00144618"/>
    <w:rsid w:val="001530ED"/>
    <w:rsid w:val="001562D2"/>
    <w:rsid w:val="00156A3E"/>
    <w:rsid w:val="00161740"/>
    <w:rsid w:val="0016179D"/>
    <w:rsid w:val="00165D52"/>
    <w:rsid w:val="001763AD"/>
    <w:rsid w:val="0017683F"/>
    <w:rsid w:val="00180A38"/>
    <w:rsid w:val="00181B42"/>
    <w:rsid w:val="00184325"/>
    <w:rsid w:val="00190F9A"/>
    <w:rsid w:val="001B6DA9"/>
    <w:rsid w:val="001C1311"/>
    <w:rsid w:val="001C6B47"/>
    <w:rsid w:val="001D060B"/>
    <w:rsid w:val="001D0D0B"/>
    <w:rsid w:val="001D4019"/>
    <w:rsid w:val="001D60D6"/>
    <w:rsid w:val="001D6DAB"/>
    <w:rsid w:val="001E1C60"/>
    <w:rsid w:val="001E399D"/>
    <w:rsid w:val="001F227B"/>
    <w:rsid w:val="001F52BC"/>
    <w:rsid w:val="00203025"/>
    <w:rsid w:val="00225E77"/>
    <w:rsid w:val="002313D1"/>
    <w:rsid w:val="00245AAF"/>
    <w:rsid w:val="00250961"/>
    <w:rsid w:val="00253D97"/>
    <w:rsid w:val="00256B1D"/>
    <w:rsid w:val="00285F57"/>
    <w:rsid w:val="00293BCB"/>
    <w:rsid w:val="0029542D"/>
    <w:rsid w:val="002A53CD"/>
    <w:rsid w:val="002B03CA"/>
    <w:rsid w:val="002C1488"/>
    <w:rsid w:val="002C709C"/>
    <w:rsid w:val="002E0E65"/>
    <w:rsid w:val="002E2142"/>
    <w:rsid w:val="002F6579"/>
    <w:rsid w:val="0030476A"/>
    <w:rsid w:val="00324A3F"/>
    <w:rsid w:val="00330DC8"/>
    <w:rsid w:val="003423AD"/>
    <w:rsid w:val="00346C38"/>
    <w:rsid w:val="0035390A"/>
    <w:rsid w:val="00363222"/>
    <w:rsid w:val="00370465"/>
    <w:rsid w:val="003908AC"/>
    <w:rsid w:val="00390B6B"/>
    <w:rsid w:val="00393B51"/>
    <w:rsid w:val="003A4BAE"/>
    <w:rsid w:val="003D0658"/>
    <w:rsid w:val="003D416E"/>
    <w:rsid w:val="003E1335"/>
    <w:rsid w:val="003F26EE"/>
    <w:rsid w:val="003F5EB3"/>
    <w:rsid w:val="003F635A"/>
    <w:rsid w:val="003F689E"/>
    <w:rsid w:val="00424702"/>
    <w:rsid w:val="00426A66"/>
    <w:rsid w:val="00432D7B"/>
    <w:rsid w:val="004340AA"/>
    <w:rsid w:val="004345B0"/>
    <w:rsid w:val="004548DB"/>
    <w:rsid w:val="00461D4C"/>
    <w:rsid w:val="00464470"/>
    <w:rsid w:val="0047061A"/>
    <w:rsid w:val="00472EBA"/>
    <w:rsid w:val="00473669"/>
    <w:rsid w:val="004739A0"/>
    <w:rsid w:val="00477F45"/>
    <w:rsid w:val="00477FDA"/>
    <w:rsid w:val="00482FB2"/>
    <w:rsid w:val="00484585"/>
    <w:rsid w:val="0049044B"/>
    <w:rsid w:val="004A1CE1"/>
    <w:rsid w:val="004A4C4E"/>
    <w:rsid w:val="004B5394"/>
    <w:rsid w:val="004C1C3E"/>
    <w:rsid w:val="004C3E0A"/>
    <w:rsid w:val="004D146C"/>
    <w:rsid w:val="004D5018"/>
    <w:rsid w:val="00515F5A"/>
    <w:rsid w:val="005335B4"/>
    <w:rsid w:val="00545E2A"/>
    <w:rsid w:val="0055380E"/>
    <w:rsid w:val="00555855"/>
    <w:rsid w:val="005608C4"/>
    <w:rsid w:val="00562846"/>
    <w:rsid w:val="00562A3E"/>
    <w:rsid w:val="00564C77"/>
    <w:rsid w:val="005663FB"/>
    <w:rsid w:val="00576B24"/>
    <w:rsid w:val="005800AA"/>
    <w:rsid w:val="00586297"/>
    <w:rsid w:val="00596494"/>
    <w:rsid w:val="00596708"/>
    <w:rsid w:val="005975A8"/>
    <w:rsid w:val="005C1A7C"/>
    <w:rsid w:val="005C6DE5"/>
    <w:rsid w:val="005D0B87"/>
    <w:rsid w:val="005D1CE9"/>
    <w:rsid w:val="005F60CD"/>
    <w:rsid w:val="00615000"/>
    <w:rsid w:val="00621161"/>
    <w:rsid w:val="0062372B"/>
    <w:rsid w:val="0062550E"/>
    <w:rsid w:val="00626EE3"/>
    <w:rsid w:val="00631824"/>
    <w:rsid w:val="006322C1"/>
    <w:rsid w:val="00636255"/>
    <w:rsid w:val="0063678D"/>
    <w:rsid w:val="0064464C"/>
    <w:rsid w:val="00655C34"/>
    <w:rsid w:val="00661E61"/>
    <w:rsid w:val="00663B4C"/>
    <w:rsid w:val="0066797B"/>
    <w:rsid w:val="00676F2D"/>
    <w:rsid w:val="006821AE"/>
    <w:rsid w:val="00684217"/>
    <w:rsid w:val="006847A4"/>
    <w:rsid w:val="00692FCA"/>
    <w:rsid w:val="00697D3A"/>
    <w:rsid w:val="006A008C"/>
    <w:rsid w:val="006A1A09"/>
    <w:rsid w:val="006A4A24"/>
    <w:rsid w:val="006A717E"/>
    <w:rsid w:val="006A77E0"/>
    <w:rsid w:val="006B1139"/>
    <w:rsid w:val="006B5455"/>
    <w:rsid w:val="006C0425"/>
    <w:rsid w:val="006C1619"/>
    <w:rsid w:val="006C232D"/>
    <w:rsid w:val="006C3B4E"/>
    <w:rsid w:val="006D551A"/>
    <w:rsid w:val="006E6603"/>
    <w:rsid w:val="006F357D"/>
    <w:rsid w:val="006F55A8"/>
    <w:rsid w:val="0070367A"/>
    <w:rsid w:val="00714D64"/>
    <w:rsid w:val="007152F2"/>
    <w:rsid w:val="00715F1E"/>
    <w:rsid w:val="00721E68"/>
    <w:rsid w:val="007241C5"/>
    <w:rsid w:val="00733F6E"/>
    <w:rsid w:val="00740152"/>
    <w:rsid w:val="007421E3"/>
    <w:rsid w:val="0075024A"/>
    <w:rsid w:val="00755D7E"/>
    <w:rsid w:val="0076379B"/>
    <w:rsid w:val="00767B71"/>
    <w:rsid w:val="0077182B"/>
    <w:rsid w:val="00774066"/>
    <w:rsid w:val="0078195E"/>
    <w:rsid w:val="007920FF"/>
    <w:rsid w:val="00796263"/>
    <w:rsid w:val="00797B65"/>
    <w:rsid w:val="007A6B3C"/>
    <w:rsid w:val="007B157B"/>
    <w:rsid w:val="007B74AD"/>
    <w:rsid w:val="007C2CA8"/>
    <w:rsid w:val="007C5536"/>
    <w:rsid w:val="007C6A05"/>
    <w:rsid w:val="007D77D1"/>
    <w:rsid w:val="007E1110"/>
    <w:rsid w:val="007E5888"/>
    <w:rsid w:val="007E77BE"/>
    <w:rsid w:val="007F02ED"/>
    <w:rsid w:val="007F3DE5"/>
    <w:rsid w:val="007F66A4"/>
    <w:rsid w:val="00802027"/>
    <w:rsid w:val="008049CE"/>
    <w:rsid w:val="00810D8C"/>
    <w:rsid w:val="008226D7"/>
    <w:rsid w:val="00831EE7"/>
    <w:rsid w:val="00834146"/>
    <w:rsid w:val="00843B0E"/>
    <w:rsid w:val="00863AB5"/>
    <w:rsid w:val="00873D7B"/>
    <w:rsid w:val="008763DD"/>
    <w:rsid w:val="008774C1"/>
    <w:rsid w:val="00893170"/>
    <w:rsid w:val="008B4DCA"/>
    <w:rsid w:val="008C7EF3"/>
    <w:rsid w:val="008D13B2"/>
    <w:rsid w:val="008D35FB"/>
    <w:rsid w:val="008D3DB6"/>
    <w:rsid w:val="008D5008"/>
    <w:rsid w:val="008E3D1E"/>
    <w:rsid w:val="008F281C"/>
    <w:rsid w:val="008F4C87"/>
    <w:rsid w:val="0090412A"/>
    <w:rsid w:val="009066A7"/>
    <w:rsid w:val="009068C0"/>
    <w:rsid w:val="00907F1C"/>
    <w:rsid w:val="00916693"/>
    <w:rsid w:val="0092448C"/>
    <w:rsid w:val="00932C27"/>
    <w:rsid w:val="009340F8"/>
    <w:rsid w:val="00937C98"/>
    <w:rsid w:val="00942415"/>
    <w:rsid w:val="0095453B"/>
    <w:rsid w:val="009546A0"/>
    <w:rsid w:val="009618C2"/>
    <w:rsid w:val="009701C6"/>
    <w:rsid w:val="009800C9"/>
    <w:rsid w:val="0098183A"/>
    <w:rsid w:val="0098511C"/>
    <w:rsid w:val="00990AE2"/>
    <w:rsid w:val="0099294D"/>
    <w:rsid w:val="009952D5"/>
    <w:rsid w:val="00996AF5"/>
    <w:rsid w:val="00996D83"/>
    <w:rsid w:val="009B4E27"/>
    <w:rsid w:val="009C0D96"/>
    <w:rsid w:val="009C12D6"/>
    <w:rsid w:val="009D3727"/>
    <w:rsid w:val="009D3F22"/>
    <w:rsid w:val="009E138B"/>
    <w:rsid w:val="009F2B50"/>
    <w:rsid w:val="009F2BA1"/>
    <w:rsid w:val="009F3ECA"/>
    <w:rsid w:val="00A03796"/>
    <w:rsid w:val="00A07674"/>
    <w:rsid w:val="00A1650E"/>
    <w:rsid w:val="00A217C0"/>
    <w:rsid w:val="00A242A6"/>
    <w:rsid w:val="00A301D7"/>
    <w:rsid w:val="00A34AC7"/>
    <w:rsid w:val="00A4518E"/>
    <w:rsid w:val="00A56283"/>
    <w:rsid w:val="00A62AC4"/>
    <w:rsid w:val="00A65050"/>
    <w:rsid w:val="00A70DEC"/>
    <w:rsid w:val="00A71A8B"/>
    <w:rsid w:val="00A736D4"/>
    <w:rsid w:val="00A73D65"/>
    <w:rsid w:val="00A748F9"/>
    <w:rsid w:val="00A804E2"/>
    <w:rsid w:val="00A805D9"/>
    <w:rsid w:val="00A87E53"/>
    <w:rsid w:val="00AA5B3C"/>
    <w:rsid w:val="00AB2250"/>
    <w:rsid w:val="00AB298A"/>
    <w:rsid w:val="00AC1797"/>
    <w:rsid w:val="00AC4AA8"/>
    <w:rsid w:val="00AD1B5E"/>
    <w:rsid w:val="00AD264A"/>
    <w:rsid w:val="00AF43B9"/>
    <w:rsid w:val="00B229C9"/>
    <w:rsid w:val="00B362E4"/>
    <w:rsid w:val="00B4022F"/>
    <w:rsid w:val="00B437A4"/>
    <w:rsid w:val="00B50C1F"/>
    <w:rsid w:val="00B535CF"/>
    <w:rsid w:val="00B72D65"/>
    <w:rsid w:val="00B73F57"/>
    <w:rsid w:val="00B74587"/>
    <w:rsid w:val="00B75270"/>
    <w:rsid w:val="00B82719"/>
    <w:rsid w:val="00B87C85"/>
    <w:rsid w:val="00B87E93"/>
    <w:rsid w:val="00B956AD"/>
    <w:rsid w:val="00B963BB"/>
    <w:rsid w:val="00BB21A6"/>
    <w:rsid w:val="00BB2520"/>
    <w:rsid w:val="00BB2DFF"/>
    <w:rsid w:val="00BC43BD"/>
    <w:rsid w:val="00BF2BAC"/>
    <w:rsid w:val="00BF4E91"/>
    <w:rsid w:val="00C02E98"/>
    <w:rsid w:val="00C07915"/>
    <w:rsid w:val="00C11ED7"/>
    <w:rsid w:val="00C20085"/>
    <w:rsid w:val="00C21C01"/>
    <w:rsid w:val="00C2350E"/>
    <w:rsid w:val="00C23B9E"/>
    <w:rsid w:val="00C269B2"/>
    <w:rsid w:val="00C279A3"/>
    <w:rsid w:val="00C30849"/>
    <w:rsid w:val="00C465FE"/>
    <w:rsid w:val="00C6554E"/>
    <w:rsid w:val="00C67047"/>
    <w:rsid w:val="00C758D5"/>
    <w:rsid w:val="00C761EE"/>
    <w:rsid w:val="00C77C53"/>
    <w:rsid w:val="00C86E4A"/>
    <w:rsid w:val="00C90CED"/>
    <w:rsid w:val="00CB12F2"/>
    <w:rsid w:val="00CB16D9"/>
    <w:rsid w:val="00CB7D4F"/>
    <w:rsid w:val="00CC0328"/>
    <w:rsid w:val="00CE3E99"/>
    <w:rsid w:val="00CE66EE"/>
    <w:rsid w:val="00CE778E"/>
    <w:rsid w:val="00CF742D"/>
    <w:rsid w:val="00CF7E29"/>
    <w:rsid w:val="00D05760"/>
    <w:rsid w:val="00D1354D"/>
    <w:rsid w:val="00D20048"/>
    <w:rsid w:val="00D201AB"/>
    <w:rsid w:val="00D32A15"/>
    <w:rsid w:val="00D33F43"/>
    <w:rsid w:val="00D34096"/>
    <w:rsid w:val="00D4585A"/>
    <w:rsid w:val="00D52A1B"/>
    <w:rsid w:val="00D52F8E"/>
    <w:rsid w:val="00D7677F"/>
    <w:rsid w:val="00D82A8F"/>
    <w:rsid w:val="00D84E05"/>
    <w:rsid w:val="00D9077D"/>
    <w:rsid w:val="00D9479C"/>
    <w:rsid w:val="00D956C5"/>
    <w:rsid w:val="00DA1074"/>
    <w:rsid w:val="00DA13C9"/>
    <w:rsid w:val="00DA1B19"/>
    <w:rsid w:val="00DA1C74"/>
    <w:rsid w:val="00DA24E7"/>
    <w:rsid w:val="00DB53A4"/>
    <w:rsid w:val="00DD2AA9"/>
    <w:rsid w:val="00DE22D6"/>
    <w:rsid w:val="00DF35C1"/>
    <w:rsid w:val="00DF5FAC"/>
    <w:rsid w:val="00E002D1"/>
    <w:rsid w:val="00E155A4"/>
    <w:rsid w:val="00E3243D"/>
    <w:rsid w:val="00E40AC4"/>
    <w:rsid w:val="00E5160E"/>
    <w:rsid w:val="00E57678"/>
    <w:rsid w:val="00E66D50"/>
    <w:rsid w:val="00E75AC6"/>
    <w:rsid w:val="00E93867"/>
    <w:rsid w:val="00E93D4E"/>
    <w:rsid w:val="00EA7E6F"/>
    <w:rsid w:val="00EB11E2"/>
    <w:rsid w:val="00EB1E8C"/>
    <w:rsid w:val="00EB407F"/>
    <w:rsid w:val="00EB4DE3"/>
    <w:rsid w:val="00EC3126"/>
    <w:rsid w:val="00EC3D68"/>
    <w:rsid w:val="00ED2DBA"/>
    <w:rsid w:val="00ED4F43"/>
    <w:rsid w:val="00EE053F"/>
    <w:rsid w:val="00EE2261"/>
    <w:rsid w:val="00EE7B1D"/>
    <w:rsid w:val="00F07760"/>
    <w:rsid w:val="00F116C0"/>
    <w:rsid w:val="00F121CE"/>
    <w:rsid w:val="00F24915"/>
    <w:rsid w:val="00F25A91"/>
    <w:rsid w:val="00F26061"/>
    <w:rsid w:val="00F401F9"/>
    <w:rsid w:val="00F406A0"/>
    <w:rsid w:val="00F41B27"/>
    <w:rsid w:val="00F53C56"/>
    <w:rsid w:val="00F60211"/>
    <w:rsid w:val="00F633A0"/>
    <w:rsid w:val="00F64DCE"/>
    <w:rsid w:val="00F657CB"/>
    <w:rsid w:val="00F745B2"/>
    <w:rsid w:val="00F83790"/>
    <w:rsid w:val="00F85CF5"/>
    <w:rsid w:val="00F945F2"/>
    <w:rsid w:val="00FA1218"/>
    <w:rsid w:val="00FA4B5A"/>
    <w:rsid w:val="00FB7100"/>
    <w:rsid w:val="00FD3433"/>
    <w:rsid w:val="00FD754F"/>
    <w:rsid w:val="00FD75E1"/>
    <w:rsid w:val="00FE7736"/>
    <w:rsid w:val="00FF06FA"/>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FE18BD6"/>
  <w15:docId w15:val="{EC03DB83-123D-4112-A6AE-D78F27566F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73D65"/>
    <w:pPr>
      <w:tabs>
        <w:tab w:val="center" w:pos="4419"/>
        <w:tab w:val="right" w:pos="8838"/>
      </w:tabs>
    </w:pPr>
  </w:style>
  <w:style w:type="character" w:customStyle="1" w:styleId="EncabezadoCar">
    <w:name w:val="Encabezado Car"/>
    <w:basedOn w:val="Fuentedeprrafopredeter"/>
    <w:link w:val="Encabezado"/>
    <w:uiPriority w:val="99"/>
    <w:rsid w:val="00A73D65"/>
    <w:rPr>
      <w:rFonts w:eastAsiaTheme="minorEastAsia"/>
      <w:lang w:val="es-ES"/>
    </w:rPr>
  </w:style>
  <w:style w:type="paragraph" w:styleId="Piedepgina">
    <w:name w:val="footer"/>
    <w:basedOn w:val="Normal"/>
    <w:link w:val="PiedepginaCar"/>
    <w:uiPriority w:val="99"/>
    <w:unhideWhenUsed/>
    <w:rsid w:val="00A73D65"/>
    <w:pPr>
      <w:tabs>
        <w:tab w:val="center" w:pos="4419"/>
        <w:tab w:val="right" w:pos="8838"/>
      </w:tabs>
    </w:pPr>
  </w:style>
  <w:style w:type="character" w:customStyle="1" w:styleId="PiedepginaCar">
    <w:name w:val="Pie de página Car"/>
    <w:basedOn w:val="Fuentedeprrafopredeter"/>
    <w:link w:val="Piedepgina"/>
    <w:uiPriority w:val="99"/>
    <w:rsid w:val="00A73D65"/>
    <w:rPr>
      <w:rFonts w:eastAsiaTheme="minorEastAsia"/>
      <w:lang w:val="es-ES"/>
    </w:rPr>
  </w:style>
  <w:style w:type="paragraph" w:styleId="Textodeglobo">
    <w:name w:val="Balloon Text"/>
    <w:basedOn w:val="Normal"/>
    <w:link w:val="TextodegloboCar"/>
    <w:uiPriority w:val="99"/>
    <w:semiHidden/>
    <w:unhideWhenUsed/>
    <w:rsid w:val="00DA1B19"/>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DA1B19"/>
    <w:rPr>
      <w:rFonts w:ascii="Times New Roman" w:eastAsiaTheme="minorEastAsia" w:hAnsi="Times New Roman" w:cs="Times New Roman"/>
      <w:sz w:val="18"/>
      <w:szCs w:val="18"/>
      <w:lang w:val="es-ES"/>
    </w:rPr>
  </w:style>
  <w:style w:type="paragraph" w:styleId="Prrafodelista">
    <w:name w:val="List Paragraph"/>
    <w:aliases w:val="TítuloB,4 Párrafo de lista,Figuras,lp1,Lista vistosa - Énfasis 11,List Paragraph11,Bullet List,FooterText,numbered,Paragraphe de liste1,Bulletr List Paragraph,列出段落,列出段落1,Scitum normal,Listas,Colorful List - Accent 11,List Paragraph1,DH1"/>
    <w:basedOn w:val="Normal"/>
    <w:link w:val="PrrafodelistaCar"/>
    <w:uiPriority w:val="34"/>
    <w:qFormat/>
    <w:rsid w:val="00555855"/>
    <w:pPr>
      <w:spacing w:after="160" w:line="259" w:lineRule="auto"/>
      <w:ind w:left="720"/>
      <w:contextualSpacing/>
    </w:pPr>
    <w:rPr>
      <w:rFonts w:eastAsiaTheme="minorHAnsi"/>
      <w:sz w:val="22"/>
      <w:szCs w:val="22"/>
      <w:lang w:val="es-MX"/>
    </w:rPr>
  </w:style>
  <w:style w:type="table" w:styleId="Tablaconcuadrcula">
    <w:name w:val="Table Grid"/>
    <w:basedOn w:val="Tablanormal"/>
    <w:uiPriority w:val="59"/>
    <w:rsid w:val="00555855"/>
    <w:rPr>
      <w:rFonts w:ascii="Calibri" w:eastAsia="Calibri" w:hAnsi="Calibri" w:cs="Times New Roman"/>
      <w:sz w:val="20"/>
      <w:szCs w:val="20"/>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PrrafodelistaCar">
    <w:name w:val="Párrafo de lista Car"/>
    <w:aliases w:val="TítuloB Car,4 Párrafo de lista Car,Figuras Car,lp1 Car,Lista vistosa - Énfasis 11 Car,List Paragraph11 Car,Bullet List Car,FooterText Car,numbered Car,Paragraphe de liste1 Car,Bulletr List Paragraph Car,列出段落 Car,列出段落1 Car,Listas Car"/>
    <w:basedOn w:val="Fuentedeprrafopredeter"/>
    <w:link w:val="Prrafodelista"/>
    <w:uiPriority w:val="34"/>
    <w:qFormat/>
    <w:locked/>
    <w:rsid w:val="00555855"/>
    <w:rPr>
      <w:sz w:val="22"/>
      <w:szCs w:val="22"/>
    </w:rPr>
  </w:style>
  <w:style w:type="paragraph" w:styleId="Sinespaciado">
    <w:name w:val="No Spacing"/>
    <w:uiPriority w:val="1"/>
    <w:qFormat/>
    <w:rsid w:val="000F142F"/>
    <w:rPr>
      <w:rFonts w:ascii="Montserrat" w:eastAsia="Montserrat" w:hAnsi="Montserrat" w:cs="Montserrat"/>
      <w:sz w:val="22"/>
      <w:szCs w:val="22"/>
      <w:lang w:eastAsia="es-MX"/>
    </w:rPr>
  </w:style>
  <w:style w:type="paragraph" w:customStyle="1" w:styleId="Default">
    <w:name w:val="Default"/>
    <w:basedOn w:val="Normal"/>
    <w:rsid w:val="006E6603"/>
    <w:pPr>
      <w:autoSpaceDE w:val="0"/>
      <w:autoSpaceDN w:val="0"/>
    </w:pPr>
    <w:rPr>
      <w:rFonts w:ascii="Times New Roman" w:eastAsiaTheme="minorHAnsi" w:hAnsi="Times New Roman" w:cs="Times New Roman"/>
      <w:color w:val="000000"/>
      <w:lang w:val="es-MX"/>
    </w:rPr>
  </w:style>
  <w:style w:type="paragraph" w:styleId="Textocomentario">
    <w:name w:val="annotation text"/>
    <w:basedOn w:val="Normal"/>
    <w:link w:val="TextocomentarioCar"/>
    <w:uiPriority w:val="99"/>
    <w:unhideWhenUsed/>
    <w:rsid w:val="00F83790"/>
    <w:pPr>
      <w:spacing w:after="200"/>
    </w:pPr>
    <w:rPr>
      <w:rFonts w:eastAsiaTheme="minorHAnsi"/>
      <w:sz w:val="20"/>
      <w:szCs w:val="20"/>
      <w:lang w:val="es-MX"/>
    </w:rPr>
  </w:style>
  <w:style w:type="character" w:customStyle="1" w:styleId="TextocomentarioCar">
    <w:name w:val="Texto comentario Car"/>
    <w:basedOn w:val="Fuentedeprrafopredeter"/>
    <w:link w:val="Textocomentario"/>
    <w:uiPriority w:val="99"/>
    <w:rsid w:val="00F83790"/>
    <w:rPr>
      <w:sz w:val="20"/>
      <w:szCs w:val="20"/>
    </w:rPr>
  </w:style>
  <w:style w:type="character" w:styleId="Hipervnculo">
    <w:name w:val="Hyperlink"/>
    <w:basedOn w:val="Fuentedeprrafopredeter"/>
    <w:uiPriority w:val="99"/>
    <w:unhideWhenUsed/>
    <w:rsid w:val="008226D7"/>
    <w:rPr>
      <w:color w:val="0563C1" w:themeColor="hyperlink"/>
      <w:u w:val="single"/>
    </w:rPr>
  </w:style>
  <w:style w:type="character" w:styleId="Refdecomentario">
    <w:name w:val="annotation reference"/>
    <w:basedOn w:val="Fuentedeprrafopredeter"/>
    <w:uiPriority w:val="99"/>
    <w:semiHidden/>
    <w:unhideWhenUsed/>
    <w:rsid w:val="008B4DCA"/>
    <w:rPr>
      <w:sz w:val="16"/>
      <w:szCs w:val="16"/>
    </w:rPr>
  </w:style>
  <w:style w:type="paragraph" w:styleId="Asuntodelcomentario">
    <w:name w:val="annotation subject"/>
    <w:basedOn w:val="Textocomentario"/>
    <w:next w:val="Textocomentario"/>
    <w:link w:val="AsuntodelcomentarioCar"/>
    <w:uiPriority w:val="99"/>
    <w:semiHidden/>
    <w:unhideWhenUsed/>
    <w:rsid w:val="008B4DCA"/>
    <w:pPr>
      <w:spacing w:after="0"/>
    </w:pPr>
    <w:rPr>
      <w:rFonts w:eastAsiaTheme="minorEastAsia"/>
      <w:b/>
      <w:bCs/>
      <w:lang w:val="es-ES"/>
    </w:rPr>
  </w:style>
  <w:style w:type="character" w:customStyle="1" w:styleId="AsuntodelcomentarioCar">
    <w:name w:val="Asunto del comentario Car"/>
    <w:basedOn w:val="TextocomentarioCar"/>
    <w:link w:val="Asuntodelcomentario"/>
    <w:uiPriority w:val="99"/>
    <w:semiHidden/>
    <w:rsid w:val="008B4DCA"/>
    <w:rPr>
      <w:rFonts w:eastAsiaTheme="minorEastAsia"/>
      <w:b/>
      <w:bCs/>
      <w:sz w:val="20"/>
      <w:szCs w:val="20"/>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280883">
      <w:bodyDiv w:val="1"/>
      <w:marLeft w:val="0"/>
      <w:marRight w:val="0"/>
      <w:marTop w:val="0"/>
      <w:marBottom w:val="0"/>
      <w:divBdr>
        <w:top w:val="none" w:sz="0" w:space="0" w:color="auto"/>
        <w:left w:val="none" w:sz="0" w:space="0" w:color="auto"/>
        <w:bottom w:val="none" w:sz="0" w:space="0" w:color="auto"/>
        <w:right w:val="none" w:sz="0" w:space="0" w:color="auto"/>
      </w:divBdr>
    </w:div>
    <w:div w:id="141776910">
      <w:bodyDiv w:val="1"/>
      <w:marLeft w:val="0"/>
      <w:marRight w:val="0"/>
      <w:marTop w:val="0"/>
      <w:marBottom w:val="0"/>
      <w:divBdr>
        <w:top w:val="none" w:sz="0" w:space="0" w:color="auto"/>
        <w:left w:val="none" w:sz="0" w:space="0" w:color="auto"/>
        <w:bottom w:val="none" w:sz="0" w:space="0" w:color="auto"/>
        <w:right w:val="none" w:sz="0" w:space="0" w:color="auto"/>
      </w:divBdr>
    </w:div>
    <w:div w:id="171725599">
      <w:bodyDiv w:val="1"/>
      <w:marLeft w:val="0"/>
      <w:marRight w:val="0"/>
      <w:marTop w:val="0"/>
      <w:marBottom w:val="0"/>
      <w:divBdr>
        <w:top w:val="none" w:sz="0" w:space="0" w:color="auto"/>
        <w:left w:val="none" w:sz="0" w:space="0" w:color="auto"/>
        <w:bottom w:val="none" w:sz="0" w:space="0" w:color="auto"/>
        <w:right w:val="none" w:sz="0" w:space="0" w:color="auto"/>
      </w:divBdr>
    </w:div>
    <w:div w:id="527329429">
      <w:bodyDiv w:val="1"/>
      <w:marLeft w:val="0"/>
      <w:marRight w:val="0"/>
      <w:marTop w:val="0"/>
      <w:marBottom w:val="0"/>
      <w:divBdr>
        <w:top w:val="none" w:sz="0" w:space="0" w:color="auto"/>
        <w:left w:val="none" w:sz="0" w:space="0" w:color="auto"/>
        <w:bottom w:val="none" w:sz="0" w:space="0" w:color="auto"/>
        <w:right w:val="none" w:sz="0" w:space="0" w:color="auto"/>
      </w:divBdr>
    </w:div>
    <w:div w:id="559829559">
      <w:bodyDiv w:val="1"/>
      <w:marLeft w:val="0"/>
      <w:marRight w:val="0"/>
      <w:marTop w:val="0"/>
      <w:marBottom w:val="0"/>
      <w:divBdr>
        <w:top w:val="none" w:sz="0" w:space="0" w:color="auto"/>
        <w:left w:val="none" w:sz="0" w:space="0" w:color="auto"/>
        <w:bottom w:val="none" w:sz="0" w:space="0" w:color="auto"/>
        <w:right w:val="none" w:sz="0" w:space="0" w:color="auto"/>
      </w:divBdr>
    </w:div>
    <w:div w:id="775519843">
      <w:bodyDiv w:val="1"/>
      <w:marLeft w:val="0"/>
      <w:marRight w:val="0"/>
      <w:marTop w:val="0"/>
      <w:marBottom w:val="0"/>
      <w:divBdr>
        <w:top w:val="none" w:sz="0" w:space="0" w:color="auto"/>
        <w:left w:val="none" w:sz="0" w:space="0" w:color="auto"/>
        <w:bottom w:val="none" w:sz="0" w:space="0" w:color="auto"/>
        <w:right w:val="none" w:sz="0" w:space="0" w:color="auto"/>
      </w:divBdr>
    </w:div>
    <w:div w:id="957906477">
      <w:bodyDiv w:val="1"/>
      <w:marLeft w:val="0"/>
      <w:marRight w:val="0"/>
      <w:marTop w:val="0"/>
      <w:marBottom w:val="0"/>
      <w:divBdr>
        <w:top w:val="none" w:sz="0" w:space="0" w:color="auto"/>
        <w:left w:val="none" w:sz="0" w:space="0" w:color="auto"/>
        <w:bottom w:val="none" w:sz="0" w:space="0" w:color="auto"/>
        <w:right w:val="none" w:sz="0" w:space="0" w:color="auto"/>
      </w:divBdr>
    </w:div>
    <w:div w:id="1138835166">
      <w:bodyDiv w:val="1"/>
      <w:marLeft w:val="0"/>
      <w:marRight w:val="0"/>
      <w:marTop w:val="0"/>
      <w:marBottom w:val="0"/>
      <w:divBdr>
        <w:top w:val="none" w:sz="0" w:space="0" w:color="auto"/>
        <w:left w:val="none" w:sz="0" w:space="0" w:color="auto"/>
        <w:bottom w:val="none" w:sz="0" w:space="0" w:color="auto"/>
        <w:right w:val="none" w:sz="0" w:space="0" w:color="auto"/>
      </w:divBdr>
    </w:div>
    <w:div w:id="1166628663">
      <w:bodyDiv w:val="1"/>
      <w:marLeft w:val="0"/>
      <w:marRight w:val="0"/>
      <w:marTop w:val="0"/>
      <w:marBottom w:val="0"/>
      <w:divBdr>
        <w:top w:val="none" w:sz="0" w:space="0" w:color="auto"/>
        <w:left w:val="none" w:sz="0" w:space="0" w:color="auto"/>
        <w:bottom w:val="none" w:sz="0" w:space="0" w:color="auto"/>
        <w:right w:val="none" w:sz="0" w:space="0" w:color="auto"/>
      </w:divBdr>
    </w:div>
    <w:div w:id="1328557645">
      <w:bodyDiv w:val="1"/>
      <w:marLeft w:val="0"/>
      <w:marRight w:val="0"/>
      <w:marTop w:val="0"/>
      <w:marBottom w:val="0"/>
      <w:divBdr>
        <w:top w:val="none" w:sz="0" w:space="0" w:color="auto"/>
        <w:left w:val="none" w:sz="0" w:space="0" w:color="auto"/>
        <w:bottom w:val="none" w:sz="0" w:space="0" w:color="auto"/>
        <w:right w:val="none" w:sz="0" w:space="0" w:color="auto"/>
      </w:divBdr>
    </w:div>
    <w:div w:id="1501695493">
      <w:bodyDiv w:val="1"/>
      <w:marLeft w:val="0"/>
      <w:marRight w:val="0"/>
      <w:marTop w:val="0"/>
      <w:marBottom w:val="0"/>
      <w:divBdr>
        <w:top w:val="none" w:sz="0" w:space="0" w:color="auto"/>
        <w:left w:val="none" w:sz="0" w:space="0" w:color="auto"/>
        <w:bottom w:val="none" w:sz="0" w:space="0" w:color="auto"/>
        <w:right w:val="none" w:sz="0" w:space="0" w:color="auto"/>
      </w:divBdr>
    </w:div>
    <w:div w:id="1617372551">
      <w:bodyDiv w:val="1"/>
      <w:marLeft w:val="0"/>
      <w:marRight w:val="0"/>
      <w:marTop w:val="0"/>
      <w:marBottom w:val="0"/>
      <w:divBdr>
        <w:top w:val="none" w:sz="0" w:space="0" w:color="auto"/>
        <w:left w:val="none" w:sz="0" w:space="0" w:color="auto"/>
        <w:bottom w:val="none" w:sz="0" w:space="0" w:color="auto"/>
        <w:right w:val="none" w:sz="0" w:space="0" w:color="auto"/>
      </w:divBdr>
    </w:div>
    <w:div w:id="1666082523">
      <w:bodyDiv w:val="1"/>
      <w:marLeft w:val="0"/>
      <w:marRight w:val="0"/>
      <w:marTop w:val="0"/>
      <w:marBottom w:val="0"/>
      <w:divBdr>
        <w:top w:val="none" w:sz="0" w:space="0" w:color="auto"/>
        <w:left w:val="none" w:sz="0" w:space="0" w:color="auto"/>
        <w:bottom w:val="none" w:sz="0" w:space="0" w:color="auto"/>
        <w:right w:val="none" w:sz="0" w:space="0" w:color="auto"/>
      </w:divBdr>
    </w:div>
    <w:div w:id="1734543192">
      <w:bodyDiv w:val="1"/>
      <w:marLeft w:val="0"/>
      <w:marRight w:val="0"/>
      <w:marTop w:val="0"/>
      <w:marBottom w:val="0"/>
      <w:divBdr>
        <w:top w:val="none" w:sz="0" w:space="0" w:color="auto"/>
        <w:left w:val="none" w:sz="0" w:space="0" w:color="auto"/>
        <w:bottom w:val="none" w:sz="0" w:space="0" w:color="auto"/>
        <w:right w:val="none" w:sz="0" w:space="0" w:color="auto"/>
      </w:divBdr>
    </w:div>
    <w:div w:id="1770268679">
      <w:bodyDiv w:val="1"/>
      <w:marLeft w:val="0"/>
      <w:marRight w:val="0"/>
      <w:marTop w:val="0"/>
      <w:marBottom w:val="0"/>
      <w:divBdr>
        <w:top w:val="none" w:sz="0" w:space="0" w:color="auto"/>
        <w:left w:val="none" w:sz="0" w:space="0" w:color="auto"/>
        <w:bottom w:val="none" w:sz="0" w:space="0" w:color="auto"/>
        <w:right w:val="none" w:sz="0" w:space="0" w:color="auto"/>
      </w:divBdr>
    </w:div>
    <w:div w:id="1880626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hyperlink" Target="http://www.imss.gob.mx" TargetMode="External"/><Relationship Id="rId1" Type="http://schemas.openxmlformats.org/officeDocument/2006/relationships/hyperlink" Target="http://www.imss.gob.m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46FD03E494956F4E9A1D342D76580B0A" ma:contentTypeVersion="1" ma:contentTypeDescription="Crear nuevo documento." ma:contentTypeScope="" ma:versionID="3d3e1c2ac676938f0249d38581db97c6">
  <xsd:schema xmlns:xsd="http://www.w3.org/2001/XMLSchema" xmlns:xs="http://www.w3.org/2001/XMLSchema" xmlns:p="http://schemas.microsoft.com/office/2006/metadata/properties" xmlns:ns1="http://schemas.microsoft.com/sharepoint/v3" targetNamespace="http://schemas.microsoft.com/office/2006/metadata/properties" ma:root="true" ma:fieldsID="0fa58ab6bdef439119b64b6b50b7cac5"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Fecha de inicio programada" ma:description="Fecha de inicio programada es una columna del sitio que crea la característica Publicación. Se usa para especificar la fecha y la hora a la que esta página se presentará por primera vez a los visitantes del sitio." ma:hidden="true" ma:internalName="PublishingStartDate">
      <xsd:simpleType>
        <xsd:restriction base="dms:Unknown"/>
      </xsd:simpleType>
    </xsd:element>
    <xsd:element name="PublishingExpirationDate" ma:index="9" nillable="true" ma:displayName="Fecha de finalización programada" ma:description="Fecha de finalización programada es una columna del sitio que crea la característica Publicación. Se usa para especificar la fecha y la hora a la que esta página dejará de presentarse a los visitantes del sitio."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68E94F2-67D1-4B6E-9819-C1DDF39902D1}">
  <ds:schemaRefs>
    <ds:schemaRef ds:uri="http://schemas.openxmlformats.org/officeDocument/2006/bibliography"/>
  </ds:schemaRefs>
</ds:datastoreItem>
</file>

<file path=customXml/itemProps2.xml><?xml version="1.0" encoding="utf-8"?>
<ds:datastoreItem xmlns:ds="http://schemas.openxmlformats.org/officeDocument/2006/customXml" ds:itemID="{4BFD5CC5-0FE3-4DBD-A493-65EB030904B2}">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966D3470-AA56-4F67-9928-9C16C9DEB197}">
  <ds:schemaRefs>
    <ds:schemaRef ds:uri="http://schemas.microsoft.com/sharepoint/v3/contenttype/forms"/>
  </ds:schemaRefs>
</ds:datastoreItem>
</file>

<file path=customXml/itemProps4.xml><?xml version="1.0" encoding="utf-8"?>
<ds:datastoreItem xmlns:ds="http://schemas.openxmlformats.org/officeDocument/2006/customXml" ds:itemID="{4F76211E-31E0-43C8-B3BD-639B9E78A8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1284</Words>
  <Characters>7012</Characters>
  <Application>Microsoft Office Word</Application>
  <DocSecurity>0</DocSecurity>
  <Lines>157</Lines>
  <Paragraphs>73</Paragraphs>
  <ScaleCrop>false</ScaleCrop>
  <HeadingPairs>
    <vt:vector size="2" baseType="variant">
      <vt:variant>
        <vt:lpstr>Título</vt:lpstr>
      </vt:variant>
      <vt:variant>
        <vt:i4>1</vt:i4>
      </vt:variant>
    </vt:vector>
  </HeadingPairs>
  <TitlesOfParts>
    <vt:vector size="1" baseType="lpstr">
      <vt:lpstr/>
    </vt:vector>
  </TitlesOfParts>
  <Company>Instituto Mexicano del Seguro Social</Company>
  <LinksUpToDate>false</LinksUpToDate>
  <CharactersWithSpaces>8308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Pablo Andrés Silva Páez</dc:creator>
  <cp:lastModifiedBy>Guillermo Enrique Gomez Parra</cp:lastModifiedBy>
  <cp:revision>3</cp:revision>
  <cp:lastPrinted>2026-02-03T19:28:00Z</cp:lastPrinted>
  <dcterms:created xsi:type="dcterms:W3CDTF">2026-02-11T01:23:00Z</dcterms:created>
  <dcterms:modified xsi:type="dcterms:W3CDTF">2026-02-11T01:31:00Z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0x01010046FD03E494956F4E9A1D342D76580B0A</vt:lpwstr>
  </property>
</Properties>
</file>