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2DFF" w:rsidRPr="00571A04" w:rsidRDefault="00642DFF" w:rsidP="00642DFF">
      <w:pPr>
        <w:overflowPunct w:val="0"/>
        <w:autoSpaceDE w:val="0"/>
        <w:autoSpaceDN w:val="0"/>
        <w:adjustRightInd w:val="0"/>
        <w:jc w:val="both"/>
        <w:textAlignment w:val="baseline"/>
        <w:rPr>
          <w:rFonts w:ascii="Arial" w:hAnsi="Arial" w:cs="Arial"/>
          <w:sz w:val="20"/>
          <w:szCs w:val="20"/>
        </w:rPr>
      </w:pPr>
    </w:p>
    <w:p w:rsidR="00642DFF" w:rsidRPr="00D67F53" w:rsidRDefault="00642DFF" w:rsidP="00642DFF">
      <w:pPr>
        <w:overflowPunct w:val="0"/>
        <w:autoSpaceDE w:val="0"/>
        <w:autoSpaceDN w:val="0"/>
        <w:adjustRightInd w:val="0"/>
        <w:jc w:val="both"/>
        <w:textAlignment w:val="baseline"/>
        <w:rPr>
          <w:rFonts w:ascii="Arial" w:hAnsi="Arial" w:cs="Arial"/>
          <w:sz w:val="20"/>
          <w:szCs w:val="20"/>
        </w:rPr>
      </w:pPr>
    </w:p>
    <w:p w:rsidR="00642DFF" w:rsidRPr="00625CAF" w:rsidRDefault="00642DFF" w:rsidP="00642DFF">
      <w:pPr>
        <w:overflowPunct w:val="0"/>
        <w:autoSpaceDE w:val="0"/>
        <w:autoSpaceDN w:val="0"/>
        <w:adjustRightInd w:val="0"/>
        <w:jc w:val="both"/>
        <w:textAlignment w:val="baseline"/>
        <w:rPr>
          <w:rFonts w:ascii="Arial" w:hAnsi="Arial" w:cs="Arial"/>
          <w:sz w:val="36"/>
          <w:szCs w:val="36"/>
        </w:rPr>
      </w:pPr>
    </w:p>
    <w:p w:rsidR="00642DFF" w:rsidRPr="00625CAF" w:rsidRDefault="00642DFF" w:rsidP="00642DFF">
      <w:pPr>
        <w:ind w:right="58"/>
        <w:jc w:val="center"/>
        <w:rPr>
          <w:rFonts w:ascii="Arial" w:hAnsi="Arial" w:cs="Arial"/>
          <w:b/>
          <w:sz w:val="36"/>
          <w:szCs w:val="36"/>
        </w:rPr>
      </w:pPr>
      <w:r w:rsidRPr="00625CAF">
        <w:rPr>
          <w:rFonts w:ascii="Arial" w:hAnsi="Arial" w:cs="Arial"/>
          <w:b/>
          <w:sz w:val="36"/>
          <w:szCs w:val="36"/>
        </w:rPr>
        <w:t>Proceso de Administración de Proyectos</w:t>
      </w:r>
    </w:p>
    <w:p w:rsidR="00642DFF" w:rsidRPr="00625CAF" w:rsidRDefault="00642DFF" w:rsidP="00642DFF">
      <w:pPr>
        <w:ind w:right="58"/>
        <w:jc w:val="center"/>
        <w:rPr>
          <w:rFonts w:ascii="Arial" w:hAnsi="Arial" w:cs="Arial"/>
          <w:b/>
          <w:sz w:val="36"/>
          <w:szCs w:val="36"/>
        </w:rPr>
      </w:pPr>
      <w:r w:rsidRPr="00625CAF">
        <w:rPr>
          <w:rFonts w:ascii="Arial" w:hAnsi="Arial" w:cs="Arial"/>
          <w:b/>
          <w:sz w:val="36"/>
          <w:szCs w:val="36"/>
        </w:rPr>
        <w:t>(ADP)</w:t>
      </w:r>
    </w:p>
    <w:p w:rsidR="00642DFF" w:rsidRPr="00D67F53" w:rsidRDefault="00642DFF" w:rsidP="00642DFF">
      <w:pPr>
        <w:ind w:right="58"/>
        <w:jc w:val="center"/>
        <w:rPr>
          <w:rFonts w:ascii="Arial" w:hAnsi="Arial" w:cs="Arial"/>
          <w:b/>
          <w:sz w:val="24"/>
          <w:szCs w:val="20"/>
        </w:rPr>
      </w:pPr>
    </w:p>
    <w:p w:rsidR="00642DFF" w:rsidRPr="00D67F53" w:rsidRDefault="00642DFF" w:rsidP="00642DFF">
      <w:pPr>
        <w:ind w:right="58"/>
        <w:jc w:val="center"/>
        <w:rPr>
          <w:rFonts w:ascii="Arial" w:hAnsi="Arial" w:cs="Arial"/>
          <w:b/>
          <w:sz w:val="24"/>
          <w:szCs w:val="20"/>
        </w:rPr>
      </w:pPr>
    </w:p>
    <w:p w:rsidR="00642DFF" w:rsidRPr="00D67F53" w:rsidRDefault="00642DFF" w:rsidP="00642DFF">
      <w:pPr>
        <w:ind w:right="58"/>
        <w:jc w:val="center"/>
        <w:rPr>
          <w:rFonts w:ascii="Arial" w:hAnsi="Arial" w:cs="Arial"/>
          <w:b/>
          <w:sz w:val="24"/>
          <w:szCs w:val="20"/>
        </w:rPr>
      </w:pPr>
    </w:p>
    <w:p w:rsidR="00642DFF" w:rsidRPr="00D67F53" w:rsidRDefault="00642DFF" w:rsidP="00642DFF">
      <w:pPr>
        <w:overflowPunct w:val="0"/>
        <w:autoSpaceDE w:val="0"/>
        <w:autoSpaceDN w:val="0"/>
        <w:adjustRightInd w:val="0"/>
        <w:jc w:val="center"/>
        <w:textAlignment w:val="baseline"/>
        <w:rPr>
          <w:rFonts w:ascii="Arial" w:hAnsi="Arial" w:cs="Arial"/>
          <w:b/>
          <w:sz w:val="24"/>
          <w:szCs w:val="20"/>
        </w:rPr>
      </w:pPr>
    </w:p>
    <w:p w:rsidR="00642DFF" w:rsidRPr="00D67F53" w:rsidRDefault="00642DFF" w:rsidP="00642DFF">
      <w:pPr>
        <w:overflowPunct w:val="0"/>
        <w:autoSpaceDE w:val="0"/>
        <w:autoSpaceDN w:val="0"/>
        <w:adjustRightInd w:val="0"/>
        <w:jc w:val="center"/>
        <w:textAlignment w:val="baseline"/>
        <w:rPr>
          <w:rFonts w:ascii="Arial" w:hAnsi="Arial" w:cs="Arial"/>
          <w:b/>
          <w:sz w:val="28"/>
          <w:szCs w:val="20"/>
        </w:rPr>
      </w:pPr>
      <w:r w:rsidRPr="00D67F53">
        <w:rPr>
          <w:rFonts w:ascii="Arial" w:hAnsi="Arial" w:cs="Arial"/>
          <w:b/>
          <w:sz w:val="28"/>
          <w:szCs w:val="20"/>
        </w:rPr>
        <w:t>Solicitud de Servicio de</w:t>
      </w:r>
      <w:r w:rsidR="00D7000B" w:rsidRPr="00D67F53">
        <w:rPr>
          <w:rFonts w:ascii="Arial" w:hAnsi="Arial" w:cs="Arial"/>
          <w:b/>
          <w:sz w:val="28"/>
          <w:szCs w:val="20"/>
        </w:rPr>
        <w:t>l</w:t>
      </w:r>
      <w:r w:rsidRPr="00D67F53">
        <w:rPr>
          <w:rFonts w:ascii="Arial" w:hAnsi="Arial" w:cs="Arial"/>
          <w:b/>
          <w:sz w:val="28"/>
          <w:szCs w:val="20"/>
        </w:rPr>
        <w:t xml:space="preserve"> </w:t>
      </w:r>
      <w:r w:rsidR="00045155" w:rsidRPr="00D67F53">
        <w:rPr>
          <w:rFonts w:ascii="Arial" w:hAnsi="Arial" w:cs="Arial"/>
          <w:b/>
          <w:sz w:val="28"/>
          <w:szCs w:val="20"/>
        </w:rPr>
        <w:t>Negocio</w:t>
      </w:r>
    </w:p>
    <w:p w:rsidR="00571A04" w:rsidRPr="00D67F53" w:rsidRDefault="00D7000B" w:rsidP="00642DFF">
      <w:pPr>
        <w:overflowPunct w:val="0"/>
        <w:autoSpaceDE w:val="0"/>
        <w:autoSpaceDN w:val="0"/>
        <w:adjustRightInd w:val="0"/>
        <w:jc w:val="center"/>
        <w:textAlignment w:val="baseline"/>
        <w:rPr>
          <w:rFonts w:ascii="Arial" w:hAnsi="Arial" w:cs="Arial"/>
          <w:b/>
          <w:sz w:val="28"/>
          <w:szCs w:val="20"/>
        </w:rPr>
      </w:pPr>
      <w:r w:rsidRPr="00D67F53">
        <w:rPr>
          <w:rFonts w:ascii="Arial" w:hAnsi="Arial" w:cs="Arial"/>
          <w:b/>
          <w:sz w:val="28"/>
          <w:szCs w:val="20"/>
        </w:rPr>
        <w:t>Del</w:t>
      </w:r>
      <w:r w:rsidR="00642DFF" w:rsidRPr="00D67F53">
        <w:rPr>
          <w:rFonts w:ascii="Arial" w:hAnsi="Arial" w:cs="Arial"/>
          <w:b/>
          <w:sz w:val="28"/>
          <w:szCs w:val="20"/>
        </w:rPr>
        <w:t xml:space="preserve"> servicio denominado: </w:t>
      </w:r>
    </w:p>
    <w:p w:rsidR="00264EAD" w:rsidRDefault="00264EAD" w:rsidP="00642DFF">
      <w:pPr>
        <w:overflowPunct w:val="0"/>
        <w:autoSpaceDE w:val="0"/>
        <w:autoSpaceDN w:val="0"/>
        <w:adjustRightInd w:val="0"/>
        <w:jc w:val="center"/>
        <w:textAlignment w:val="baseline"/>
        <w:rPr>
          <w:rFonts w:ascii="Arial" w:hAnsi="Arial" w:cs="Arial"/>
          <w:b/>
          <w:i/>
          <w:sz w:val="24"/>
          <w:szCs w:val="20"/>
        </w:rPr>
      </w:pPr>
    </w:p>
    <w:p w:rsidR="00264EAD" w:rsidRDefault="00264EAD" w:rsidP="00642DFF">
      <w:pPr>
        <w:overflowPunct w:val="0"/>
        <w:autoSpaceDE w:val="0"/>
        <w:autoSpaceDN w:val="0"/>
        <w:adjustRightInd w:val="0"/>
        <w:jc w:val="center"/>
        <w:textAlignment w:val="baseline"/>
        <w:rPr>
          <w:rFonts w:ascii="Arial" w:hAnsi="Arial" w:cs="Arial"/>
          <w:b/>
          <w:i/>
          <w:sz w:val="24"/>
          <w:szCs w:val="20"/>
        </w:rPr>
      </w:pPr>
    </w:p>
    <w:p w:rsidR="00642DFF" w:rsidRPr="00461414" w:rsidRDefault="00584D29" w:rsidP="00D41302">
      <w:pPr>
        <w:overflowPunct w:val="0"/>
        <w:autoSpaceDE w:val="0"/>
        <w:autoSpaceDN w:val="0"/>
        <w:adjustRightInd w:val="0"/>
        <w:spacing w:after="0" w:line="240" w:lineRule="auto"/>
        <w:jc w:val="center"/>
        <w:textAlignment w:val="baseline"/>
        <w:rPr>
          <w:rFonts w:ascii="Arial" w:hAnsi="Arial" w:cs="Arial"/>
          <w:b/>
          <w:sz w:val="32"/>
          <w:szCs w:val="32"/>
        </w:rPr>
      </w:pPr>
      <w:r w:rsidRPr="00461414">
        <w:rPr>
          <w:rFonts w:ascii="Arial" w:hAnsi="Arial" w:cs="Arial"/>
          <w:b/>
          <w:i/>
          <w:sz w:val="32"/>
          <w:szCs w:val="32"/>
        </w:rPr>
        <w:t xml:space="preserve">Sistema Informático </w:t>
      </w:r>
      <w:r w:rsidR="00D41302">
        <w:rPr>
          <w:rFonts w:ascii="Arial" w:hAnsi="Arial" w:cs="Arial"/>
          <w:b/>
          <w:i/>
          <w:sz w:val="32"/>
          <w:szCs w:val="32"/>
        </w:rPr>
        <w:t>de Comercialización y Otorgamiento de Institucionales</w:t>
      </w:r>
    </w:p>
    <w:p w:rsidR="00642DFF" w:rsidRDefault="00642DFF" w:rsidP="00642DFF">
      <w:pPr>
        <w:overflowPunct w:val="0"/>
        <w:autoSpaceDE w:val="0"/>
        <w:autoSpaceDN w:val="0"/>
        <w:adjustRightInd w:val="0"/>
        <w:jc w:val="center"/>
        <w:textAlignment w:val="baseline"/>
        <w:rPr>
          <w:rFonts w:ascii="Arial" w:hAnsi="Arial" w:cs="Arial"/>
          <w:sz w:val="20"/>
          <w:szCs w:val="20"/>
        </w:rPr>
      </w:pPr>
    </w:p>
    <w:p w:rsidR="00461414" w:rsidRPr="00D67F53" w:rsidRDefault="00461414" w:rsidP="00642DFF">
      <w:pPr>
        <w:overflowPunct w:val="0"/>
        <w:autoSpaceDE w:val="0"/>
        <w:autoSpaceDN w:val="0"/>
        <w:adjustRightInd w:val="0"/>
        <w:jc w:val="center"/>
        <w:textAlignment w:val="baseline"/>
        <w:rPr>
          <w:rFonts w:ascii="Arial" w:hAnsi="Arial" w:cs="Arial"/>
          <w:sz w:val="20"/>
          <w:szCs w:val="20"/>
        </w:rPr>
      </w:pPr>
    </w:p>
    <w:p w:rsidR="00137BBC" w:rsidRPr="00461414" w:rsidRDefault="00461414" w:rsidP="00137BBC">
      <w:pPr>
        <w:pStyle w:val="Prrafodelista"/>
        <w:spacing w:after="0" w:line="240" w:lineRule="auto"/>
        <w:ind w:left="0"/>
        <w:jc w:val="center"/>
        <w:rPr>
          <w:rFonts w:ascii="Arial" w:hAnsi="Arial" w:cs="Arial"/>
          <w:sz w:val="28"/>
          <w:szCs w:val="28"/>
        </w:rPr>
      </w:pPr>
      <w:r>
        <w:rPr>
          <w:rFonts w:ascii="Arial" w:hAnsi="Arial" w:cs="Arial"/>
          <w:sz w:val="28"/>
          <w:szCs w:val="28"/>
        </w:rPr>
        <w:t>ADP_F00_AN_01_SS</w:t>
      </w:r>
    </w:p>
    <w:p w:rsidR="00137BBC" w:rsidRDefault="00137BBC" w:rsidP="0085668C">
      <w:pPr>
        <w:overflowPunct w:val="0"/>
        <w:autoSpaceDE w:val="0"/>
        <w:autoSpaceDN w:val="0"/>
        <w:adjustRightInd w:val="0"/>
        <w:spacing w:after="120"/>
        <w:jc w:val="center"/>
        <w:textAlignment w:val="baseline"/>
        <w:rPr>
          <w:rFonts w:ascii="Arial" w:hAnsi="Arial" w:cs="Arial"/>
          <w:b/>
          <w:sz w:val="28"/>
          <w:szCs w:val="20"/>
        </w:rPr>
      </w:pPr>
    </w:p>
    <w:p w:rsidR="00642DFF" w:rsidRPr="00571A04" w:rsidRDefault="00642DFF" w:rsidP="00642DFF">
      <w:pPr>
        <w:overflowPunct w:val="0"/>
        <w:autoSpaceDE w:val="0"/>
        <w:autoSpaceDN w:val="0"/>
        <w:adjustRightInd w:val="0"/>
        <w:jc w:val="both"/>
        <w:textAlignment w:val="baseline"/>
        <w:rPr>
          <w:rFonts w:ascii="Arial" w:hAnsi="Arial" w:cs="Arial"/>
          <w:sz w:val="20"/>
          <w:szCs w:val="20"/>
        </w:rPr>
      </w:pPr>
    </w:p>
    <w:p w:rsidR="00642DFF" w:rsidRPr="00571A04" w:rsidRDefault="00642DFF" w:rsidP="00642DFF">
      <w:pPr>
        <w:overflowPunct w:val="0"/>
        <w:autoSpaceDE w:val="0"/>
        <w:autoSpaceDN w:val="0"/>
        <w:adjustRightInd w:val="0"/>
        <w:jc w:val="both"/>
        <w:textAlignment w:val="baseline"/>
        <w:rPr>
          <w:rFonts w:ascii="Arial" w:hAnsi="Arial" w:cs="Arial"/>
          <w:sz w:val="20"/>
          <w:szCs w:val="20"/>
        </w:rPr>
      </w:pPr>
    </w:p>
    <w:p w:rsidR="00DC75B3" w:rsidRPr="00571A04" w:rsidRDefault="00DC75B3" w:rsidP="00EC02FD">
      <w:pPr>
        <w:spacing w:before="120" w:after="0" w:line="240" w:lineRule="auto"/>
        <w:rPr>
          <w:rFonts w:ascii="Arial" w:hAnsi="Arial" w:cs="Arial"/>
          <w:b/>
          <w:sz w:val="20"/>
          <w:szCs w:val="20"/>
        </w:rPr>
      </w:pPr>
    </w:p>
    <w:p w:rsidR="00642DFF" w:rsidRPr="00571A04" w:rsidRDefault="00642DFF">
      <w:pPr>
        <w:spacing w:after="0" w:line="240" w:lineRule="auto"/>
        <w:rPr>
          <w:rFonts w:ascii="Arial" w:hAnsi="Arial" w:cs="Arial"/>
          <w:b/>
          <w:sz w:val="20"/>
          <w:szCs w:val="20"/>
        </w:rPr>
      </w:pPr>
      <w:r w:rsidRPr="00571A04">
        <w:rPr>
          <w:rFonts w:ascii="Arial" w:hAnsi="Arial" w:cs="Arial"/>
          <w:b/>
          <w:sz w:val="20"/>
          <w:szCs w:val="20"/>
        </w:rPr>
        <w:br w:type="page"/>
      </w:r>
    </w:p>
    <w:p w:rsidR="0043429F" w:rsidRPr="00571A04" w:rsidRDefault="0043429F" w:rsidP="00EC02FD">
      <w:pPr>
        <w:spacing w:before="120" w:after="0" w:line="240" w:lineRule="auto"/>
        <w:rPr>
          <w:rFonts w:ascii="Arial" w:hAnsi="Arial" w:cs="Arial"/>
          <w:b/>
          <w:sz w:val="20"/>
          <w:szCs w:val="20"/>
        </w:rPr>
      </w:pPr>
    </w:p>
    <w:p w:rsidR="0043429F" w:rsidRPr="00571A04" w:rsidRDefault="00F91C7E" w:rsidP="0043429F">
      <w:pPr>
        <w:ind w:left="-426"/>
        <w:jc w:val="center"/>
        <w:rPr>
          <w:rFonts w:ascii="Arial" w:hAnsi="Arial" w:cs="Arial"/>
          <w:b/>
          <w:sz w:val="20"/>
          <w:szCs w:val="20"/>
        </w:rPr>
      </w:pPr>
      <w:r>
        <w:rPr>
          <w:rFonts w:ascii="Arial" w:hAnsi="Arial" w:cs="Arial"/>
          <w:b/>
          <w:sz w:val="20"/>
          <w:szCs w:val="20"/>
        </w:rPr>
        <w:t>Contenido</w:t>
      </w:r>
    </w:p>
    <w:p w:rsidR="0043429F" w:rsidRPr="00571A04" w:rsidRDefault="0043429F" w:rsidP="0043429F">
      <w:pPr>
        <w:spacing w:before="120" w:after="0" w:line="240" w:lineRule="auto"/>
        <w:rPr>
          <w:rFonts w:ascii="Arial" w:hAnsi="Arial" w:cs="Arial"/>
          <w:b/>
          <w:sz w:val="20"/>
          <w:szCs w:val="20"/>
        </w:rPr>
      </w:pPr>
    </w:p>
    <w:p w:rsidR="001D157E" w:rsidRDefault="00A16A37" w:rsidP="001D157E">
      <w:pPr>
        <w:pStyle w:val="TDC1"/>
        <w:rPr>
          <w:rFonts w:asciiTheme="minorHAnsi" w:eastAsiaTheme="minorEastAsia" w:hAnsiTheme="minorHAnsi" w:cstheme="minorBidi"/>
          <w:sz w:val="22"/>
          <w:szCs w:val="22"/>
        </w:rPr>
      </w:pPr>
      <w:r w:rsidRPr="006D05E0">
        <w:rPr>
          <w:lang w:eastAsia="es-ES"/>
        </w:rPr>
        <w:fldChar w:fldCharType="begin"/>
      </w:r>
      <w:r w:rsidR="0043429F" w:rsidRPr="005E044C">
        <w:instrText xml:space="preserve"> TOC \o "1-3" \h \z \u </w:instrText>
      </w:r>
      <w:r w:rsidRPr="006D05E0">
        <w:rPr>
          <w:lang w:eastAsia="es-ES"/>
        </w:rPr>
        <w:fldChar w:fldCharType="separate"/>
      </w:r>
      <w:hyperlink w:anchor="_Toc445810266" w:history="1">
        <w:r w:rsidR="001D157E" w:rsidRPr="0045096F">
          <w:rPr>
            <w:rStyle w:val="Hipervnculo"/>
          </w:rPr>
          <w:t>1.</w:t>
        </w:r>
        <w:r w:rsidR="001D157E">
          <w:rPr>
            <w:rFonts w:asciiTheme="minorHAnsi" w:eastAsiaTheme="minorEastAsia" w:hAnsiTheme="minorHAnsi" w:cstheme="minorBidi"/>
            <w:sz w:val="22"/>
            <w:szCs w:val="22"/>
          </w:rPr>
          <w:tab/>
        </w:r>
        <w:r w:rsidR="001D157E" w:rsidRPr="0045096F">
          <w:rPr>
            <w:rStyle w:val="Hipervnculo"/>
          </w:rPr>
          <w:t>Objetivo del Documento</w:t>
        </w:r>
        <w:r w:rsidR="001D157E">
          <w:rPr>
            <w:webHidden/>
          </w:rPr>
          <w:tab/>
        </w:r>
        <w:r w:rsidR="001D157E">
          <w:rPr>
            <w:webHidden/>
          </w:rPr>
          <w:fldChar w:fldCharType="begin"/>
        </w:r>
        <w:r w:rsidR="001D157E">
          <w:rPr>
            <w:webHidden/>
          </w:rPr>
          <w:instrText xml:space="preserve"> PAGEREF _Toc445810266 \h </w:instrText>
        </w:r>
        <w:r w:rsidR="001D157E">
          <w:rPr>
            <w:webHidden/>
          </w:rPr>
        </w:r>
        <w:r w:rsidR="001D157E">
          <w:rPr>
            <w:webHidden/>
          </w:rPr>
          <w:fldChar w:fldCharType="separate"/>
        </w:r>
        <w:r w:rsidR="0058517A">
          <w:rPr>
            <w:webHidden/>
          </w:rPr>
          <w:t>4</w:t>
        </w:r>
        <w:r w:rsidR="001D157E">
          <w:rPr>
            <w:webHidden/>
          </w:rPr>
          <w:fldChar w:fldCharType="end"/>
        </w:r>
      </w:hyperlink>
    </w:p>
    <w:p w:rsidR="001D157E" w:rsidRDefault="00CA6F59" w:rsidP="001D157E">
      <w:pPr>
        <w:pStyle w:val="TDC1"/>
        <w:rPr>
          <w:rFonts w:asciiTheme="minorHAnsi" w:eastAsiaTheme="minorEastAsia" w:hAnsiTheme="minorHAnsi" w:cstheme="minorBidi"/>
          <w:sz w:val="22"/>
          <w:szCs w:val="22"/>
        </w:rPr>
      </w:pPr>
      <w:hyperlink w:anchor="_Toc445810267" w:history="1">
        <w:r w:rsidR="001D157E" w:rsidRPr="0045096F">
          <w:rPr>
            <w:rStyle w:val="Hipervnculo"/>
          </w:rPr>
          <w:t>2.</w:t>
        </w:r>
        <w:r w:rsidR="001D157E">
          <w:rPr>
            <w:rFonts w:asciiTheme="minorHAnsi" w:eastAsiaTheme="minorEastAsia" w:hAnsiTheme="minorHAnsi" w:cstheme="minorBidi"/>
            <w:sz w:val="22"/>
            <w:szCs w:val="22"/>
          </w:rPr>
          <w:tab/>
        </w:r>
        <w:r w:rsidR="001D157E" w:rsidRPr="0045096F">
          <w:rPr>
            <w:rStyle w:val="Hipervnculo"/>
          </w:rPr>
          <w:t>Resumen ejecutivo</w:t>
        </w:r>
        <w:r w:rsidR="001D157E">
          <w:rPr>
            <w:webHidden/>
          </w:rPr>
          <w:tab/>
        </w:r>
        <w:r w:rsidR="001D157E">
          <w:rPr>
            <w:webHidden/>
          </w:rPr>
          <w:fldChar w:fldCharType="begin"/>
        </w:r>
        <w:r w:rsidR="001D157E">
          <w:rPr>
            <w:webHidden/>
          </w:rPr>
          <w:instrText xml:space="preserve"> PAGEREF _Toc445810267 \h </w:instrText>
        </w:r>
        <w:r w:rsidR="001D157E">
          <w:rPr>
            <w:webHidden/>
          </w:rPr>
        </w:r>
        <w:r w:rsidR="001D157E">
          <w:rPr>
            <w:webHidden/>
          </w:rPr>
          <w:fldChar w:fldCharType="separate"/>
        </w:r>
        <w:r w:rsidR="0058517A">
          <w:rPr>
            <w:webHidden/>
          </w:rPr>
          <w:t>4</w:t>
        </w:r>
        <w:r w:rsidR="001D157E">
          <w:rPr>
            <w:webHidden/>
          </w:rPr>
          <w:fldChar w:fldCharType="end"/>
        </w:r>
      </w:hyperlink>
    </w:p>
    <w:p w:rsidR="001D157E" w:rsidRDefault="00CA6F59" w:rsidP="001D157E">
      <w:pPr>
        <w:pStyle w:val="TDC1"/>
        <w:rPr>
          <w:rFonts w:asciiTheme="minorHAnsi" w:eastAsiaTheme="minorEastAsia" w:hAnsiTheme="minorHAnsi" w:cstheme="minorBidi"/>
          <w:sz w:val="22"/>
          <w:szCs w:val="22"/>
        </w:rPr>
      </w:pPr>
      <w:hyperlink w:anchor="_Toc445810268" w:history="1">
        <w:r w:rsidR="001D157E" w:rsidRPr="0045096F">
          <w:rPr>
            <w:rStyle w:val="Hipervnculo"/>
          </w:rPr>
          <w:t>2.1.</w:t>
        </w:r>
        <w:r w:rsidR="001D157E">
          <w:rPr>
            <w:rFonts w:asciiTheme="minorHAnsi" w:eastAsiaTheme="minorEastAsia" w:hAnsiTheme="minorHAnsi" w:cstheme="minorBidi"/>
            <w:sz w:val="22"/>
            <w:szCs w:val="22"/>
          </w:rPr>
          <w:tab/>
        </w:r>
        <w:r w:rsidR="001D157E" w:rsidRPr="0045096F">
          <w:rPr>
            <w:rStyle w:val="Hipervnculo"/>
          </w:rPr>
          <w:t>Resumen de la Solicitud de Servicio</w:t>
        </w:r>
        <w:r w:rsidR="001D157E">
          <w:rPr>
            <w:webHidden/>
          </w:rPr>
          <w:tab/>
        </w:r>
        <w:r w:rsidR="001D157E">
          <w:rPr>
            <w:webHidden/>
          </w:rPr>
          <w:fldChar w:fldCharType="begin"/>
        </w:r>
        <w:r w:rsidR="001D157E">
          <w:rPr>
            <w:webHidden/>
          </w:rPr>
          <w:instrText xml:space="preserve"> PAGEREF _Toc445810268 \h </w:instrText>
        </w:r>
        <w:r w:rsidR="001D157E">
          <w:rPr>
            <w:webHidden/>
          </w:rPr>
        </w:r>
        <w:r w:rsidR="001D157E">
          <w:rPr>
            <w:webHidden/>
          </w:rPr>
          <w:fldChar w:fldCharType="separate"/>
        </w:r>
        <w:r w:rsidR="0058517A">
          <w:rPr>
            <w:webHidden/>
          </w:rPr>
          <w:t>4</w:t>
        </w:r>
        <w:r w:rsidR="001D157E">
          <w:rPr>
            <w:webHidden/>
          </w:rPr>
          <w:fldChar w:fldCharType="end"/>
        </w:r>
      </w:hyperlink>
    </w:p>
    <w:p w:rsidR="001D157E" w:rsidRDefault="00CA6F59" w:rsidP="001D157E">
      <w:pPr>
        <w:pStyle w:val="TDC1"/>
        <w:rPr>
          <w:rFonts w:asciiTheme="minorHAnsi" w:eastAsiaTheme="minorEastAsia" w:hAnsiTheme="minorHAnsi" w:cstheme="minorBidi"/>
          <w:sz w:val="22"/>
          <w:szCs w:val="22"/>
        </w:rPr>
      </w:pPr>
      <w:hyperlink w:anchor="_Toc445810269" w:history="1">
        <w:r w:rsidR="001D157E" w:rsidRPr="0045096F">
          <w:rPr>
            <w:rStyle w:val="Hipervnculo"/>
          </w:rPr>
          <w:t>2.2.</w:t>
        </w:r>
        <w:r w:rsidR="001D157E">
          <w:rPr>
            <w:rFonts w:asciiTheme="minorHAnsi" w:eastAsiaTheme="minorEastAsia" w:hAnsiTheme="minorHAnsi" w:cstheme="minorBidi"/>
            <w:sz w:val="22"/>
            <w:szCs w:val="22"/>
          </w:rPr>
          <w:tab/>
        </w:r>
        <w:r w:rsidR="001D157E" w:rsidRPr="0045096F">
          <w:rPr>
            <w:rStyle w:val="Hipervnculo"/>
          </w:rPr>
          <w:t>Usuarios involucrados directamente con el servicio</w:t>
        </w:r>
        <w:r w:rsidR="001D157E">
          <w:rPr>
            <w:webHidden/>
          </w:rPr>
          <w:tab/>
        </w:r>
        <w:r w:rsidR="001D157E">
          <w:rPr>
            <w:webHidden/>
          </w:rPr>
          <w:fldChar w:fldCharType="begin"/>
        </w:r>
        <w:r w:rsidR="001D157E">
          <w:rPr>
            <w:webHidden/>
          </w:rPr>
          <w:instrText xml:space="preserve"> PAGEREF _Toc445810269 \h </w:instrText>
        </w:r>
        <w:r w:rsidR="001D157E">
          <w:rPr>
            <w:webHidden/>
          </w:rPr>
        </w:r>
        <w:r w:rsidR="001D157E">
          <w:rPr>
            <w:webHidden/>
          </w:rPr>
          <w:fldChar w:fldCharType="separate"/>
        </w:r>
        <w:r w:rsidR="0058517A">
          <w:rPr>
            <w:webHidden/>
          </w:rPr>
          <w:t>4</w:t>
        </w:r>
        <w:r w:rsidR="001D157E">
          <w:rPr>
            <w:webHidden/>
          </w:rPr>
          <w:fldChar w:fldCharType="end"/>
        </w:r>
      </w:hyperlink>
    </w:p>
    <w:p w:rsidR="001D157E" w:rsidRDefault="00CA6F59" w:rsidP="001D157E">
      <w:pPr>
        <w:pStyle w:val="TDC1"/>
        <w:rPr>
          <w:rFonts w:asciiTheme="minorHAnsi" w:eastAsiaTheme="minorEastAsia" w:hAnsiTheme="minorHAnsi" w:cstheme="minorBidi"/>
          <w:sz w:val="22"/>
          <w:szCs w:val="22"/>
        </w:rPr>
      </w:pPr>
      <w:hyperlink w:anchor="_Toc445810270" w:history="1">
        <w:r w:rsidR="001D157E" w:rsidRPr="0045096F">
          <w:rPr>
            <w:rStyle w:val="Hipervnculo"/>
          </w:rPr>
          <w:t>3.</w:t>
        </w:r>
        <w:r w:rsidR="001D157E">
          <w:rPr>
            <w:rFonts w:asciiTheme="minorHAnsi" w:eastAsiaTheme="minorEastAsia" w:hAnsiTheme="minorHAnsi" w:cstheme="minorBidi"/>
            <w:sz w:val="22"/>
            <w:szCs w:val="22"/>
          </w:rPr>
          <w:tab/>
        </w:r>
        <w:r w:rsidR="001D157E" w:rsidRPr="0045096F">
          <w:rPr>
            <w:rStyle w:val="Hipervnculo"/>
          </w:rPr>
          <w:t>Solicitud de Servicio</w:t>
        </w:r>
        <w:r w:rsidR="001D157E">
          <w:rPr>
            <w:webHidden/>
          </w:rPr>
          <w:tab/>
        </w:r>
        <w:r w:rsidR="001D157E">
          <w:rPr>
            <w:webHidden/>
          </w:rPr>
          <w:fldChar w:fldCharType="begin"/>
        </w:r>
        <w:r w:rsidR="001D157E">
          <w:rPr>
            <w:webHidden/>
          </w:rPr>
          <w:instrText xml:space="preserve"> PAGEREF _Toc445810270 \h </w:instrText>
        </w:r>
        <w:r w:rsidR="001D157E">
          <w:rPr>
            <w:webHidden/>
          </w:rPr>
        </w:r>
        <w:r w:rsidR="001D157E">
          <w:rPr>
            <w:webHidden/>
          </w:rPr>
          <w:fldChar w:fldCharType="separate"/>
        </w:r>
        <w:r w:rsidR="0058517A">
          <w:rPr>
            <w:webHidden/>
          </w:rPr>
          <w:t>5</w:t>
        </w:r>
        <w:r w:rsidR="001D157E">
          <w:rPr>
            <w:webHidden/>
          </w:rPr>
          <w:fldChar w:fldCharType="end"/>
        </w:r>
      </w:hyperlink>
    </w:p>
    <w:p w:rsidR="001D157E" w:rsidRDefault="00CA6F59" w:rsidP="001D157E">
      <w:pPr>
        <w:pStyle w:val="TDC1"/>
        <w:rPr>
          <w:rFonts w:asciiTheme="minorHAnsi" w:eastAsiaTheme="minorEastAsia" w:hAnsiTheme="minorHAnsi" w:cstheme="minorBidi"/>
          <w:sz w:val="22"/>
          <w:szCs w:val="22"/>
        </w:rPr>
      </w:pPr>
      <w:hyperlink w:anchor="_Toc445810271" w:history="1">
        <w:r w:rsidR="001D157E" w:rsidRPr="0045096F">
          <w:rPr>
            <w:rStyle w:val="Hipervnculo"/>
          </w:rPr>
          <w:t>3.1.</w:t>
        </w:r>
        <w:r w:rsidR="001D157E">
          <w:rPr>
            <w:rFonts w:asciiTheme="minorHAnsi" w:eastAsiaTheme="minorEastAsia" w:hAnsiTheme="minorHAnsi" w:cstheme="minorBidi"/>
            <w:sz w:val="22"/>
            <w:szCs w:val="22"/>
          </w:rPr>
          <w:tab/>
        </w:r>
        <w:r w:rsidR="001D157E" w:rsidRPr="0045096F">
          <w:rPr>
            <w:rStyle w:val="Hipervnculo"/>
          </w:rPr>
          <w:t>Objetivos</w:t>
        </w:r>
        <w:r w:rsidR="001D157E">
          <w:rPr>
            <w:webHidden/>
          </w:rPr>
          <w:tab/>
        </w:r>
        <w:r w:rsidR="001D157E">
          <w:rPr>
            <w:webHidden/>
          </w:rPr>
          <w:fldChar w:fldCharType="begin"/>
        </w:r>
        <w:r w:rsidR="001D157E">
          <w:rPr>
            <w:webHidden/>
          </w:rPr>
          <w:instrText xml:space="preserve"> PAGEREF _Toc445810271 \h </w:instrText>
        </w:r>
        <w:r w:rsidR="001D157E">
          <w:rPr>
            <w:webHidden/>
          </w:rPr>
        </w:r>
        <w:r w:rsidR="001D157E">
          <w:rPr>
            <w:webHidden/>
          </w:rPr>
          <w:fldChar w:fldCharType="separate"/>
        </w:r>
        <w:r w:rsidR="0058517A">
          <w:rPr>
            <w:webHidden/>
          </w:rPr>
          <w:t>5</w:t>
        </w:r>
        <w:r w:rsidR="001D157E">
          <w:rPr>
            <w:webHidden/>
          </w:rPr>
          <w:fldChar w:fldCharType="end"/>
        </w:r>
      </w:hyperlink>
    </w:p>
    <w:p w:rsidR="001D157E" w:rsidRDefault="00CA6F59" w:rsidP="001D157E">
      <w:pPr>
        <w:pStyle w:val="TDC1"/>
        <w:rPr>
          <w:rFonts w:asciiTheme="minorHAnsi" w:eastAsiaTheme="minorEastAsia" w:hAnsiTheme="minorHAnsi" w:cstheme="minorBidi"/>
          <w:sz w:val="22"/>
          <w:szCs w:val="22"/>
        </w:rPr>
      </w:pPr>
      <w:hyperlink w:anchor="_Toc445810272" w:history="1">
        <w:r w:rsidR="001D157E" w:rsidRPr="0045096F">
          <w:rPr>
            <w:rStyle w:val="Hipervnculo"/>
          </w:rPr>
          <w:t>3.2.</w:t>
        </w:r>
        <w:r w:rsidR="001D157E">
          <w:rPr>
            <w:rFonts w:asciiTheme="minorHAnsi" w:eastAsiaTheme="minorEastAsia" w:hAnsiTheme="minorHAnsi" w:cstheme="minorBidi"/>
            <w:sz w:val="22"/>
            <w:szCs w:val="22"/>
          </w:rPr>
          <w:tab/>
        </w:r>
        <w:r w:rsidR="001D157E" w:rsidRPr="0045096F">
          <w:rPr>
            <w:rStyle w:val="Hipervnculo"/>
          </w:rPr>
          <w:t>Antecedentes</w:t>
        </w:r>
        <w:r w:rsidR="001D157E">
          <w:rPr>
            <w:webHidden/>
          </w:rPr>
          <w:tab/>
        </w:r>
        <w:r w:rsidR="001D157E">
          <w:rPr>
            <w:webHidden/>
          </w:rPr>
          <w:fldChar w:fldCharType="begin"/>
        </w:r>
        <w:r w:rsidR="001D157E">
          <w:rPr>
            <w:webHidden/>
          </w:rPr>
          <w:instrText xml:space="preserve"> PAGEREF _Toc445810272 \h </w:instrText>
        </w:r>
        <w:r w:rsidR="001D157E">
          <w:rPr>
            <w:webHidden/>
          </w:rPr>
        </w:r>
        <w:r w:rsidR="001D157E">
          <w:rPr>
            <w:webHidden/>
          </w:rPr>
          <w:fldChar w:fldCharType="separate"/>
        </w:r>
        <w:r w:rsidR="0058517A">
          <w:rPr>
            <w:webHidden/>
          </w:rPr>
          <w:t>6</w:t>
        </w:r>
        <w:r w:rsidR="001D157E">
          <w:rPr>
            <w:webHidden/>
          </w:rPr>
          <w:fldChar w:fldCharType="end"/>
        </w:r>
      </w:hyperlink>
    </w:p>
    <w:p w:rsidR="001D157E" w:rsidRDefault="00CA6F59" w:rsidP="001D157E">
      <w:pPr>
        <w:pStyle w:val="TDC1"/>
        <w:rPr>
          <w:rFonts w:asciiTheme="minorHAnsi" w:eastAsiaTheme="minorEastAsia" w:hAnsiTheme="minorHAnsi" w:cstheme="minorBidi"/>
          <w:sz w:val="22"/>
          <w:szCs w:val="22"/>
        </w:rPr>
      </w:pPr>
      <w:hyperlink w:anchor="_Toc445810273" w:history="1">
        <w:r w:rsidR="001D157E" w:rsidRPr="0045096F">
          <w:rPr>
            <w:rStyle w:val="Hipervnculo"/>
          </w:rPr>
          <w:t>3.3.</w:t>
        </w:r>
        <w:r w:rsidR="001D157E">
          <w:rPr>
            <w:rFonts w:asciiTheme="minorHAnsi" w:eastAsiaTheme="minorEastAsia" w:hAnsiTheme="minorHAnsi" w:cstheme="minorBidi"/>
            <w:sz w:val="22"/>
            <w:szCs w:val="22"/>
          </w:rPr>
          <w:tab/>
        </w:r>
        <w:r w:rsidR="001D157E" w:rsidRPr="0045096F">
          <w:rPr>
            <w:rStyle w:val="Hipervnculo"/>
          </w:rPr>
          <w:t>Posicionamiento del servicio de TIC que se está solicitando</w:t>
        </w:r>
        <w:r w:rsidR="001D157E">
          <w:rPr>
            <w:webHidden/>
          </w:rPr>
          <w:tab/>
        </w:r>
        <w:r w:rsidR="001D157E">
          <w:rPr>
            <w:webHidden/>
          </w:rPr>
          <w:fldChar w:fldCharType="begin"/>
        </w:r>
        <w:r w:rsidR="001D157E">
          <w:rPr>
            <w:webHidden/>
          </w:rPr>
          <w:instrText xml:space="preserve"> PAGEREF _Toc445810273 \h </w:instrText>
        </w:r>
        <w:r w:rsidR="001D157E">
          <w:rPr>
            <w:webHidden/>
          </w:rPr>
        </w:r>
        <w:r w:rsidR="001D157E">
          <w:rPr>
            <w:webHidden/>
          </w:rPr>
          <w:fldChar w:fldCharType="separate"/>
        </w:r>
        <w:r w:rsidR="0058517A">
          <w:rPr>
            <w:webHidden/>
          </w:rPr>
          <w:t>9</w:t>
        </w:r>
        <w:r w:rsidR="001D157E">
          <w:rPr>
            <w:webHidden/>
          </w:rPr>
          <w:fldChar w:fldCharType="end"/>
        </w:r>
      </w:hyperlink>
    </w:p>
    <w:p w:rsidR="001D157E" w:rsidRDefault="00CA6F59" w:rsidP="001D157E">
      <w:pPr>
        <w:pStyle w:val="TDC1"/>
        <w:rPr>
          <w:rFonts w:asciiTheme="minorHAnsi" w:eastAsiaTheme="minorEastAsia" w:hAnsiTheme="minorHAnsi" w:cstheme="minorBidi"/>
          <w:sz w:val="22"/>
          <w:szCs w:val="22"/>
        </w:rPr>
      </w:pPr>
      <w:hyperlink w:anchor="_Toc445810274" w:history="1">
        <w:r w:rsidR="001D157E" w:rsidRPr="0045096F">
          <w:rPr>
            <w:rStyle w:val="Hipervnculo"/>
          </w:rPr>
          <w:t>3.4.</w:t>
        </w:r>
        <w:r w:rsidR="001D157E">
          <w:rPr>
            <w:rFonts w:asciiTheme="minorHAnsi" w:eastAsiaTheme="minorEastAsia" w:hAnsiTheme="minorHAnsi" w:cstheme="minorBidi"/>
            <w:sz w:val="22"/>
            <w:szCs w:val="22"/>
          </w:rPr>
          <w:tab/>
        </w:r>
        <w:r w:rsidR="001D157E" w:rsidRPr="0045096F">
          <w:rPr>
            <w:rStyle w:val="Hipervnculo"/>
          </w:rPr>
          <w:t>Descripción del servicio</w:t>
        </w:r>
        <w:r w:rsidR="001D157E">
          <w:rPr>
            <w:webHidden/>
          </w:rPr>
          <w:tab/>
        </w:r>
        <w:r w:rsidR="001D157E">
          <w:rPr>
            <w:webHidden/>
          </w:rPr>
          <w:fldChar w:fldCharType="begin"/>
        </w:r>
        <w:r w:rsidR="001D157E">
          <w:rPr>
            <w:webHidden/>
          </w:rPr>
          <w:instrText xml:space="preserve"> PAGEREF _Toc445810274 \h </w:instrText>
        </w:r>
        <w:r w:rsidR="001D157E">
          <w:rPr>
            <w:webHidden/>
          </w:rPr>
        </w:r>
        <w:r w:rsidR="001D157E">
          <w:rPr>
            <w:webHidden/>
          </w:rPr>
          <w:fldChar w:fldCharType="separate"/>
        </w:r>
        <w:r w:rsidR="0058517A">
          <w:rPr>
            <w:webHidden/>
          </w:rPr>
          <w:t>9</w:t>
        </w:r>
        <w:r w:rsidR="001D157E">
          <w:rPr>
            <w:webHidden/>
          </w:rPr>
          <w:fldChar w:fldCharType="end"/>
        </w:r>
      </w:hyperlink>
    </w:p>
    <w:p w:rsidR="001D157E" w:rsidRDefault="00CA6F59" w:rsidP="001D157E">
      <w:pPr>
        <w:pStyle w:val="TDC1"/>
        <w:rPr>
          <w:rFonts w:asciiTheme="minorHAnsi" w:eastAsiaTheme="minorEastAsia" w:hAnsiTheme="minorHAnsi" w:cstheme="minorBidi"/>
          <w:sz w:val="22"/>
          <w:szCs w:val="22"/>
        </w:rPr>
      </w:pPr>
      <w:hyperlink w:anchor="_Toc445810275" w:history="1">
        <w:r w:rsidR="001D157E" w:rsidRPr="0045096F">
          <w:rPr>
            <w:rStyle w:val="Hipervnculo"/>
          </w:rPr>
          <w:t>3.5.</w:t>
        </w:r>
        <w:r w:rsidR="001D157E">
          <w:rPr>
            <w:rFonts w:asciiTheme="minorHAnsi" w:eastAsiaTheme="minorEastAsia" w:hAnsiTheme="minorHAnsi" w:cstheme="minorBidi"/>
            <w:sz w:val="22"/>
            <w:szCs w:val="22"/>
          </w:rPr>
          <w:tab/>
        </w:r>
        <w:r w:rsidR="001D157E" w:rsidRPr="0045096F">
          <w:rPr>
            <w:rStyle w:val="Hipervnculo"/>
          </w:rPr>
          <w:t>Alineación estratégica</w:t>
        </w:r>
        <w:r w:rsidR="001D157E">
          <w:rPr>
            <w:webHidden/>
          </w:rPr>
          <w:tab/>
        </w:r>
        <w:r w:rsidR="001D157E">
          <w:rPr>
            <w:webHidden/>
          </w:rPr>
          <w:fldChar w:fldCharType="begin"/>
        </w:r>
        <w:r w:rsidR="001D157E">
          <w:rPr>
            <w:webHidden/>
          </w:rPr>
          <w:instrText xml:space="preserve"> PAGEREF _Toc445810275 \h </w:instrText>
        </w:r>
        <w:r w:rsidR="001D157E">
          <w:rPr>
            <w:webHidden/>
          </w:rPr>
        </w:r>
        <w:r w:rsidR="001D157E">
          <w:rPr>
            <w:webHidden/>
          </w:rPr>
          <w:fldChar w:fldCharType="separate"/>
        </w:r>
        <w:r w:rsidR="0058517A">
          <w:rPr>
            <w:webHidden/>
          </w:rPr>
          <w:t>10</w:t>
        </w:r>
        <w:r w:rsidR="001D157E">
          <w:rPr>
            <w:webHidden/>
          </w:rPr>
          <w:fldChar w:fldCharType="end"/>
        </w:r>
      </w:hyperlink>
    </w:p>
    <w:p w:rsidR="001D157E" w:rsidRDefault="00CA6F59" w:rsidP="001D157E">
      <w:pPr>
        <w:pStyle w:val="TDC1"/>
        <w:rPr>
          <w:rFonts w:asciiTheme="minorHAnsi" w:eastAsiaTheme="minorEastAsia" w:hAnsiTheme="minorHAnsi" w:cstheme="minorBidi"/>
          <w:sz w:val="22"/>
          <w:szCs w:val="22"/>
        </w:rPr>
      </w:pPr>
      <w:hyperlink w:anchor="_Toc445810276" w:history="1">
        <w:r w:rsidR="001D157E" w:rsidRPr="0045096F">
          <w:rPr>
            <w:rStyle w:val="Hipervnculo"/>
          </w:rPr>
          <w:t>4.</w:t>
        </w:r>
        <w:r w:rsidR="001D157E">
          <w:rPr>
            <w:rFonts w:asciiTheme="minorHAnsi" w:eastAsiaTheme="minorEastAsia" w:hAnsiTheme="minorHAnsi" w:cstheme="minorBidi"/>
            <w:sz w:val="22"/>
            <w:szCs w:val="22"/>
          </w:rPr>
          <w:tab/>
        </w:r>
        <w:r w:rsidR="001D157E" w:rsidRPr="0045096F">
          <w:rPr>
            <w:rStyle w:val="Hipervnculo"/>
          </w:rPr>
          <w:t>Situación actual</w:t>
        </w:r>
        <w:r w:rsidR="001D157E">
          <w:rPr>
            <w:webHidden/>
          </w:rPr>
          <w:tab/>
        </w:r>
        <w:r w:rsidR="001D157E">
          <w:rPr>
            <w:webHidden/>
          </w:rPr>
          <w:fldChar w:fldCharType="begin"/>
        </w:r>
        <w:r w:rsidR="001D157E">
          <w:rPr>
            <w:webHidden/>
          </w:rPr>
          <w:instrText xml:space="preserve"> PAGEREF _Toc445810276 \h </w:instrText>
        </w:r>
        <w:r w:rsidR="001D157E">
          <w:rPr>
            <w:webHidden/>
          </w:rPr>
        </w:r>
        <w:r w:rsidR="001D157E">
          <w:rPr>
            <w:webHidden/>
          </w:rPr>
          <w:fldChar w:fldCharType="separate"/>
        </w:r>
        <w:r w:rsidR="0058517A">
          <w:rPr>
            <w:webHidden/>
          </w:rPr>
          <w:t>10</w:t>
        </w:r>
        <w:r w:rsidR="001D157E">
          <w:rPr>
            <w:webHidden/>
          </w:rPr>
          <w:fldChar w:fldCharType="end"/>
        </w:r>
      </w:hyperlink>
    </w:p>
    <w:p w:rsidR="001D157E" w:rsidRDefault="00CA6F59" w:rsidP="001D157E">
      <w:pPr>
        <w:pStyle w:val="TDC1"/>
        <w:rPr>
          <w:rFonts w:asciiTheme="minorHAnsi" w:eastAsiaTheme="minorEastAsia" w:hAnsiTheme="minorHAnsi" w:cstheme="minorBidi"/>
          <w:sz w:val="22"/>
          <w:szCs w:val="22"/>
        </w:rPr>
      </w:pPr>
      <w:hyperlink w:anchor="_Toc445810277" w:history="1">
        <w:r w:rsidR="001D157E" w:rsidRPr="0045096F">
          <w:rPr>
            <w:rStyle w:val="Hipervnculo"/>
          </w:rPr>
          <w:t>4.1.</w:t>
        </w:r>
        <w:r w:rsidR="001D157E">
          <w:rPr>
            <w:rFonts w:asciiTheme="minorHAnsi" w:eastAsiaTheme="minorEastAsia" w:hAnsiTheme="minorHAnsi" w:cstheme="minorBidi"/>
            <w:sz w:val="22"/>
            <w:szCs w:val="22"/>
          </w:rPr>
          <w:tab/>
        </w:r>
        <w:r w:rsidR="001D157E" w:rsidRPr="0045096F">
          <w:rPr>
            <w:rStyle w:val="Hipervnculo"/>
          </w:rPr>
          <w:t>Entorno analítico</w:t>
        </w:r>
        <w:r w:rsidR="001D157E">
          <w:rPr>
            <w:webHidden/>
          </w:rPr>
          <w:tab/>
        </w:r>
        <w:r w:rsidR="001D157E">
          <w:rPr>
            <w:webHidden/>
          </w:rPr>
          <w:fldChar w:fldCharType="begin"/>
        </w:r>
        <w:r w:rsidR="001D157E">
          <w:rPr>
            <w:webHidden/>
          </w:rPr>
          <w:instrText xml:space="preserve"> PAGEREF _Toc445810277 \h </w:instrText>
        </w:r>
        <w:r w:rsidR="001D157E">
          <w:rPr>
            <w:webHidden/>
          </w:rPr>
        </w:r>
        <w:r w:rsidR="001D157E">
          <w:rPr>
            <w:webHidden/>
          </w:rPr>
          <w:fldChar w:fldCharType="separate"/>
        </w:r>
        <w:r w:rsidR="0058517A">
          <w:rPr>
            <w:webHidden/>
          </w:rPr>
          <w:t>11</w:t>
        </w:r>
        <w:r w:rsidR="001D157E">
          <w:rPr>
            <w:webHidden/>
          </w:rPr>
          <w:fldChar w:fldCharType="end"/>
        </w:r>
      </w:hyperlink>
    </w:p>
    <w:p w:rsidR="001D157E" w:rsidRDefault="00CA6F59" w:rsidP="001D157E">
      <w:pPr>
        <w:pStyle w:val="TDC1"/>
        <w:rPr>
          <w:rFonts w:asciiTheme="minorHAnsi" w:eastAsiaTheme="minorEastAsia" w:hAnsiTheme="minorHAnsi" w:cstheme="minorBidi"/>
          <w:sz w:val="22"/>
          <w:szCs w:val="22"/>
        </w:rPr>
      </w:pPr>
      <w:hyperlink w:anchor="_Toc445810278" w:history="1">
        <w:r w:rsidR="001D157E" w:rsidRPr="0045096F">
          <w:rPr>
            <w:rStyle w:val="Hipervnculo"/>
          </w:rPr>
          <w:t>4.2.</w:t>
        </w:r>
        <w:r w:rsidR="001D157E">
          <w:rPr>
            <w:rFonts w:asciiTheme="minorHAnsi" w:eastAsiaTheme="minorEastAsia" w:hAnsiTheme="minorHAnsi" w:cstheme="minorBidi"/>
            <w:sz w:val="22"/>
            <w:szCs w:val="22"/>
          </w:rPr>
          <w:tab/>
        </w:r>
        <w:r w:rsidR="001D157E" w:rsidRPr="0045096F">
          <w:rPr>
            <w:rStyle w:val="Hipervnculo"/>
          </w:rPr>
          <w:t>Entorno operativo</w:t>
        </w:r>
        <w:r w:rsidR="001D157E">
          <w:rPr>
            <w:webHidden/>
          </w:rPr>
          <w:tab/>
        </w:r>
        <w:r w:rsidR="001D157E">
          <w:rPr>
            <w:webHidden/>
          </w:rPr>
          <w:fldChar w:fldCharType="begin"/>
        </w:r>
        <w:r w:rsidR="001D157E">
          <w:rPr>
            <w:webHidden/>
          </w:rPr>
          <w:instrText xml:space="preserve"> PAGEREF _Toc445810278 \h </w:instrText>
        </w:r>
        <w:r w:rsidR="001D157E">
          <w:rPr>
            <w:webHidden/>
          </w:rPr>
        </w:r>
        <w:r w:rsidR="001D157E">
          <w:rPr>
            <w:webHidden/>
          </w:rPr>
          <w:fldChar w:fldCharType="separate"/>
        </w:r>
        <w:r w:rsidR="0058517A">
          <w:rPr>
            <w:webHidden/>
          </w:rPr>
          <w:t>11</w:t>
        </w:r>
        <w:r w:rsidR="001D157E">
          <w:rPr>
            <w:webHidden/>
          </w:rPr>
          <w:fldChar w:fldCharType="end"/>
        </w:r>
      </w:hyperlink>
    </w:p>
    <w:p w:rsidR="001D157E" w:rsidRPr="001D157E" w:rsidRDefault="00CA6F59" w:rsidP="001D157E">
      <w:pPr>
        <w:pStyle w:val="TDC1"/>
        <w:rPr>
          <w:rFonts w:eastAsiaTheme="minorEastAsia"/>
        </w:rPr>
      </w:pPr>
      <w:hyperlink w:anchor="_Toc445810279" w:history="1">
        <w:r w:rsidR="001D157E" w:rsidRPr="001D157E">
          <w:rPr>
            <w:rStyle w:val="Hipervnculo"/>
          </w:rPr>
          <w:t>4.2.1.</w:t>
        </w:r>
        <w:r w:rsidR="001D157E" w:rsidRPr="001D157E">
          <w:rPr>
            <w:rFonts w:eastAsiaTheme="minorEastAsia"/>
          </w:rPr>
          <w:tab/>
        </w:r>
        <w:r w:rsidR="001D157E" w:rsidRPr="001D157E">
          <w:rPr>
            <w:rStyle w:val="Hipervnculo"/>
          </w:rPr>
          <w:t>Organización</w:t>
        </w:r>
        <w:r w:rsidR="001D157E" w:rsidRPr="001D157E">
          <w:rPr>
            <w:webHidden/>
          </w:rPr>
          <w:tab/>
        </w:r>
        <w:r w:rsidR="001D157E" w:rsidRPr="001D157E">
          <w:rPr>
            <w:webHidden/>
          </w:rPr>
          <w:fldChar w:fldCharType="begin"/>
        </w:r>
        <w:r w:rsidR="001D157E" w:rsidRPr="001D157E">
          <w:rPr>
            <w:webHidden/>
          </w:rPr>
          <w:instrText xml:space="preserve"> PAGEREF _Toc445810279 \h </w:instrText>
        </w:r>
        <w:r w:rsidR="001D157E" w:rsidRPr="001D157E">
          <w:rPr>
            <w:webHidden/>
          </w:rPr>
        </w:r>
        <w:r w:rsidR="001D157E" w:rsidRPr="001D157E">
          <w:rPr>
            <w:webHidden/>
          </w:rPr>
          <w:fldChar w:fldCharType="separate"/>
        </w:r>
        <w:r w:rsidR="0058517A">
          <w:rPr>
            <w:webHidden/>
          </w:rPr>
          <w:t>11</w:t>
        </w:r>
        <w:r w:rsidR="001D157E" w:rsidRPr="001D157E">
          <w:rPr>
            <w:webHidden/>
          </w:rPr>
          <w:fldChar w:fldCharType="end"/>
        </w:r>
      </w:hyperlink>
    </w:p>
    <w:p w:rsidR="001D157E" w:rsidRDefault="00CA6F59" w:rsidP="001D157E">
      <w:pPr>
        <w:pStyle w:val="TDC1"/>
        <w:rPr>
          <w:rFonts w:asciiTheme="minorHAnsi" w:eastAsiaTheme="minorEastAsia" w:hAnsiTheme="minorHAnsi" w:cstheme="minorBidi"/>
          <w:sz w:val="22"/>
          <w:szCs w:val="22"/>
        </w:rPr>
      </w:pPr>
      <w:hyperlink w:anchor="_Toc445810280" w:history="1">
        <w:r w:rsidR="001D157E" w:rsidRPr="0045096F">
          <w:rPr>
            <w:rStyle w:val="Hipervnculo"/>
          </w:rPr>
          <w:t>4.2.2.</w:t>
        </w:r>
        <w:r w:rsidR="001D157E">
          <w:rPr>
            <w:rFonts w:asciiTheme="minorHAnsi" w:eastAsiaTheme="minorEastAsia" w:hAnsiTheme="minorHAnsi" w:cstheme="minorBidi"/>
            <w:sz w:val="22"/>
            <w:szCs w:val="22"/>
          </w:rPr>
          <w:tab/>
        </w:r>
        <w:r w:rsidR="001D157E" w:rsidRPr="0045096F">
          <w:rPr>
            <w:rStyle w:val="Hipervnculo"/>
          </w:rPr>
          <w:t>Procesos y operaciones</w:t>
        </w:r>
        <w:r w:rsidR="001D157E">
          <w:rPr>
            <w:webHidden/>
          </w:rPr>
          <w:tab/>
        </w:r>
        <w:r w:rsidR="001D157E">
          <w:rPr>
            <w:webHidden/>
          </w:rPr>
          <w:fldChar w:fldCharType="begin"/>
        </w:r>
        <w:r w:rsidR="001D157E">
          <w:rPr>
            <w:webHidden/>
          </w:rPr>
          <w:instrText xml:space="preserve"> PAGEREF _Toc445810280 \h </w:instrText>
        </w:r>
        <w:r w:rsidR="001D157E">
          <w:rPr>
            <w:webHidden/>
          </w:rPr>
        </w:r>
        <w:r w:rsidR="001D157E">
          <w:rPr>
            <w:webHidden/>
          </w:rPr>
          <w:fldChar w:fldCharType="separate"/>
        </w:r>
        <w:r w:rsidR="0058517A">
          <w:rPr>
            <w:webHidden/>
          </w:rPr>
          <w:t>11</w:t>
        </w:r>
        <w:r w:rsidR="001D157E">
          <w:rPr>
            <w:webHidden/>
          </w:rPr>
          <w:fldChar w:fldCharType="end"/>
        </w:r>
      </w:hyperlink>
    </w:p>
    <w:p w:rsidR="001D157E" w:rsidRDefault="00CA6F59" w:rsidP="001D157E">
      <w:pPr>
        <w:pStyle w:val="TDC1"/>
        <w:rPr>
          <w:rFonts w:asciiTheme="minorHAnsi" w:eastAsiaTheme="minorEastAsia" w:hAnsiTheme="minorHAnsi" w:cstheme="minorBidi"/>
          <w:sz w:val="22"/>
          <w:szCs w:val="22"/>
        </w:rPr>
      </w:pPr>
      <w:hyperlink w:anchor="_Toc445810281" w:history="1">
        <w:r w:rsidR="001D157E" w:rsidRPr="0045096F">
          <w:rPr>
            <w:rStyle w:val="Hipervnculo"/>
          </w:rPr>
          <w:t>4.2.2.1.</w:t>
        </w:r>
        <w:r w:rsidR="001D157E">
          <w:rPr>
            <w:rFonts w:asciiTheme="minorHAnsi" w:eastAsiaTheme="minorEastAsia" w:hAnsiTheme="minorHAnsi" w:cstheme="minorBidi"/>
            <w:sz w:val="22"/>
            <w:szCs w:val="22"/>
          </w:rPr>
          <w:tab/>
        </w:r>
        <w:r w:rsidR="001D157E" w:rsidRPr="0045096F">
          <w:rPr>
            <w:rStyle w:val="Hipervnculo"/>
          </w:rPr>
          <w:t>Escenarios de negocio</w:t>
        </w:r>
        <w:r w:rsidR="001D157E">
          <w:rPr>
            <w:webHidden/>
          </w:rPr>
          <w:tab/>
        </w:r>
        <w:r w:rsidR="001D157E">
          <w:rPr>
            <w:webHidden/>
          </w:rPr>
          <w:fldChar w:fldCharType="begin"/>
        </w:r>
        <w:r w:rsidR="001D157E">
          <w:rPr>
            <w:webHidden/>
          </w:rPr>
          <w:instrText xml:space="preserve"> PAGEREF _Toc445810281 \h </w:instrText>
        </w:r>
        <w:r w:rsidR="001D157E">
          <w:rPr>
            <w:webHidden/>
          </w:rPr>
        </w:r>
        <w:r w:rsidR="001D157E">
          <w:rPr>
            <w:webHidden/>
          </w:rPr>
          <w:fldChar w:fldCharType="separate"/>
        </w:r>
        <w:r w:rsidR="0058517A">
          <w:rPr>
            <w:webHidden/>
          </w:rPr>
          <w:t>11</w:t>
        </w:r>
        <w:r w:rsidR="001D157E">
          <w:rPr>
            <w:webHidden/>
          </w:rPr>
          <w:fldChar w:fldCharType="end"/>
        </w:r>
      </w:hyperlink>
    </w:p>
    <w:p w:rsidR="001D157E" w:rsidRDefault="00CA6F59" w:rsidP="001D157E">
      <w:pPr>
        <w:pStyle w:val="TDC1"/>
        <w:rPr>
          <w:rFonts w:asciiTheme="minorHAnsi" w:eastAsiaTheme="minorEastAsia" w:hAnsiTheme="minorHAnsi" w:cstheme="minorBidi"/>
          <w:sz w:val="22"/>
          <w:szCs w:val="22"/>
        </w:rPr>
      </w:pPr>
      <w:hyperlink w:anchor="_Toc445810282" w:history="1">
        <w:r w:rsidR="001D157E" w:rsidRPr="0045096F">
          <w:rPr>
            <w:rStyle w:val="Hipervnculo"/>
          </w:rPr>
          <w:t>4.2.2.2.</w:t>
        </w:r>
        <w:r w:rsidR="001D157E">
          <w:rPr>
            <w:rFonts w:asciiTheme="minorHAnsi" w:eastAsiaTheme="minorEastAsia" w:hAnsiTheme="minorHAnsi" w:cstheme="minorBidi"/>
            <w:sz w:val="22"/>
            <w:szCs w:val="22"/>
          </w:rPr>
          <w:tab/>
        </w:r>
        <w:r w:rsidR="001D157E" w:rsidRPr="0045096F">
          <w:rPr>
            <w:rStyle w:val="Hipervnculo"/>
          </w:rPr>
          <w:t>Reglas de negocio</w:t>
        </w:r>
        <w:r w:rsidR="001D157E">
          <w:rPr>
            <w:webHidden/>
          </w:rPr>
          <w:tab/>
        </w:r>
        <w:r w:rsidR="001D157E">
          <w:rPr>
            <w:webHidden/>
          </w:rPr>
          <w:fldChar w:fldCharType="begin"/>
        </w:r>
        <w:r w:rsidR="001D157E">
          <w:rPr>
            <w:webHidden/>
          </w:rPr>
          <w:instrText xml:space="preserve"> PAGEREF _Toc445810282 \h </w:instrText>
        </w:r>
        <w:r w:rsidR="001D157E">
          <w:rPr>
            <w:webHidden/>
          </w:rPr>
        </w:r>
        <w:r w:rsidR="001D157E">
          <w:rPr>
            <w:webHidden/>
          </w:rPr>
          <w:fldChar w:fldCharType="separate"/>
        </w:r>
        <w:r w:rsidR="0058517A">
          <w:rPr>
            <w:webHidden/>
          </w:rPr>
          <w:t>12</w:t>
        </w:r>
        <w:r w:rsidR="001D157E">
          <w:rPr>
            <w:webHidden/>
          </w:rPr>
          <w:fldChar w:fldCharType="end"/>
        </w:r>
      </w:hyperlink>
    </w:p>
    <w:p w:rsidR="001D157E" w:rsidRDefault="00CA6F59" w:rsidP="001D157E">
      <w:pPr>
        <w:pStyle w:val="TDC1"/>
        <w:rPr>
          <w:rFonts w:asciiTheme="minorHAnsi" w:eastAsiaTheme="minorEastAsia" w:hAnsiTheme="minorHAnsi" w:cstheme="minorBidi"/>
          <w:sz w:val="22"/>
          <w:szCs w:val="22"/>
        </w:rPr>
      </w:pPr>
      <w:hyperlink w:anchor="_Toc445810283" w:history="1">
        <w:r w:rsidR="001D157E" w:rsidRPr="0045096F">
          <w:rPr>
            <w:rStyle w:val="Hipervnculo"/>
          </w:rPr>
          <w:t>4.2.3.</w:t>
        </w:r>
        <w:r w:rsidR="001D157E">
          <w:rPr>
            <w:rFonts w:asciiTheme="minorHAnsi" w:eastAsiaTheme="minorEastAsia" w:hAnsiTheme="minorHAnsi" w:cstheme="minorBidi"/>
            <w:sz w:val="22"/>
            <w:szCs w:val="22"/>
          </w:rPr>
          <w:tab/>
        </w:r>
        <w:r w:rsidR="001D157E" w:rsidRPr="0045096F">
          <w:rPr>
            <w:rStyle w:val="Hipervnculo"/>
          </w:rPr>
          <w:t>Normatividad</w:t>
        </w:r>
        <w:r w:rsidR="001D157E">
          <w:rPr>
            <w:webHidden/>
          </w:rPr>
          <w:tab/>
        </w:r>
        <w:r w:rsidR="001D157E">
          <w:rPr>
            <w:webHidden/>
          </w:rPr>
          <w:fldChar w:fldCharType="begin"/>
        </w:r>
        <w:r w:rsidR="001D157E">
          <w:rPr>
            <w:webHidden/>
          </w:rPr>
          <w:instrText xml:space="preserve"> PAGEREF _Toc445810283 \h </w:instrText>
        </w:r>
        <w:r w:rsidR="001D157E">
          <w:rPr>
            <w:webHidden/>
          </w:rPr>
        </w:r>
        <w:r w:rsidR="001D157E">
          <w:rPr>
            <w:webHidden/>
          </w:rPr>
          <w:fldChar w:fldCharType="separate"/>
        </w:r>
        <w:r w:rsidR="0058517A">
          <w:rPr>
            <w:webHidden/>
          </w:rPr>
          <w:t>12</w:t>
        </w:r>
        <w:r w:rsidR="001D157E">
          <w:rPr>
            <w:webHidden/>
          </w:rPr>
          <w:fldChar w:fldCharType="end"/>
        </w:r>
      </w:hyperlink>
    </w:p>
    <w:p w:rsidR="001D157E" w:rsidRDefault="00CA6F59" w:rsidP="001D157E">
      <w:pPr>
        <w:pStyle w:val="TDC1"/>
        <w:rPr>
          <w:rFonts w:asciiTheme="minorHAnsi" w:eastAsiaTheme="minorEastAsia" w:hAnsiTheme="minorHAnsi" w:cstheme="minorBidi"/>
          <w:sz w:val="22"/>
          <w:szCs w:val="22"/>
        </w:rPr>
      </w:pPr>
      <w:hyperlink w:anchor="_Toc445810284" w:history="1">
        <w:r w:rsidR="001D157E" w:rsidRPr="0045096F">
          <w:rPr>
            <w:rStyle w:val="Hipervnculo"/>
          </w:rPr>
          <w:t>4.3.</w:t>
        </w:r>
        <w:r w:rsidR="001D157E">
          <w:rPr>
            <w:rFonts w:asciiTheme="minorHAnsi" w:eastAsiaTheme="minorEastAsia" w:hAnsiTheme="minorHAnsi" w:cstheme="minorBidi"/>
            <w:sz w:val="22"/>
            <w:szCs w:val="22"/>
          </w:rPr>
          <w:tab/>
        </w:r>
        <w:r w:rsidR="001D157E" w:rsidRPr="0045096F">
          <w:rPr>
            <w:rStyle w:val="Hipervnculo"/>
          </w:rPr>
          <w:t>Entorno de información</w:t>
        </w:r>
        <w:r w:rsidR="001D157E">
          <w:rPr>
            <w:webHidden/>
          </w:rPr>
          <w:tab/>
        </w:r>
        <w:r w:rsidR="001D157E">
          <w:rPr>
            <w:webHidden/>
          </w:rPr>
          <w:fldChar w:fldCharType="begin"/>
        </w:r>
        <w:r w:rsidR="001D157E">
          <w:rPr>
            <w:webHidden/>
          </w:rPr>
          <w:instrText xml:space="preserve"> PAGEREF _Toc445810284 \h </w:instrText>
        </w:r>
        <w:r w:rsidR="001D157E">
          <w:rPr>
            <w:webHidden/>
          </w:rPr>
        </w:r>
        <w:r w:rsidR="001D157E">
          <w:rPr>
            <w:webHidden/>
          </w:rPr>
          <w:fldChar w:fldCharType="separate"/>
        </w:r>
        <w:r w:rsidR="0058517A">
          <w:rPr>
            <w:webHidden/>
          </w:rPr>
          <w:t>12</w:t>
        </w:r>
        <w:r w:rsidR="001D157E">
          <w:rPr>
            <w:webHidden/>
          </w:rPr>
          <w:fldChar w:fldCharType="end"/>
        </w:r>
      </w:hyperlink>
    </w:p>
    <w:p w:rsidR="001D157E" w:rsidRDefault="00CA6F59" w:rsidP="001D157E">
      <w:pPr>
        <w:pStyle w:val="TDC1"/>
        <w:rPr>
          <w:rFonts w:asciiTheme="minorHAnsi" w:eastAsiaTheme="minorEastAsia" w:hAnsiTheme="minorHAnsi" w:cstheme="minorBidi"/>
          <w:sz w:val="22"/>
          <w:szCs w:val="22"/>
        </w:rPr>
      </w:pPr>
      <w:hyperlink w:anchor="_Toc445810285" w:history="1">
        <w:r w:rsidR="001D157E" w:rsidRPr="0045096F">
          <w:rPr>
            <w:rStyle w:val="Hipervnculo"/>
          </w:rPr>
          <w:t>4.4.</w:t>
        </w:r>
        <w:r w:rsidR="001D157E">
          <w:rPr>
            <w:rFonts w:asciiTheme="minorHAnsi" w:eastAsiaTheme="minorEastAsia" w:hAnsiTheme="minorHAnsi" w:cstheme="minorBidi"/>
            <w:sz w:val="22"/>
            <w:szCs w:val="22"/>
          </w:rPr>
          <w:tab/>
        </w:r>
        <w:r w:rsidR="001D157E" w:rsidRPr="0045096F">
          <w:rPr>
            <w:rStyle w:val="Hipervnculo"/>
          </w:rPr>
          <w:t>Entorno tecnológico</w:t>
        </w:r>
        <w:r w:rsidR="001D157E">
          <w:rPr>
            <w:webHidden/>
          </w:rPr>
          <w:tab/>
        </w:r>
        <w:r w:rsidR="001D157E">
          <w:rPr>
            <w:webHidden/>
          </w:rPr>
          <w:fldChar w:fldCharType="begin"/>
        </w:r>
        <w:r w:rsidR="001D157E">
          <w:rPr>
            <w:webHidden/>
          </w:rPr>
          <w:instrText xml:space="preserve"> PAGEREF _Toc445810285 \h </w:instrText>
        </w:r>
        <w:r w:rsidR="001D157E">
          <w:rPr>
            <w:webHidden/>
          </w:rPr>
        </w:r>
        <w:r w:rsidR="001D157E">
          <w:rPr>
            <w:webHidden/>
          </w:rPr>
          <w:fldChar w:fldCharType="separate"/>
        </w:r>
        <w:r w:rsidR="0058517A">
          <w:rPr>
            <w:webHidden/>
          </w:rPr>
          <w:t>13</w:t>
        </w:r>
        <w:r w:rsidR="001D157E">
          <w:rPr>
            <w:webHidden/>
          </w:rPr>
          <w:fldChar w:fldCharType="end"/>
        </w:r>
      </w:hyperlink>
    </w:p>
    <w:p w:rsidR="001D157E" w:rsidRDefault="00CA6F59" w:rsidP="001D157E">
      <w:pPr>
        <w:pStyle w:val="TDC1"/>
        <w:rPr>
          <w:rFonts w:asciiTheme="minorHAnsi" w:eastAsiaTheme="minorEastAsia" w:hAnsiTheme="minorHAnsi" w:cstheme="minorBidi"/>
          <w:sz w:val="22"/>
          <w:szCs w:val="22"/>
        </w:rPr>
      </w:pPr>
      <w:hyperlink w:anchor="_Toc445810286" w:history="1">
        <w:r w:rsidR="001D157E" w:rsidRPr="0045096F">
          <w:rPr>
            <w:rStyle w:val="Hipervnculo"/>
          </w:rPr>
          <w:t>5.</w:t>
        </w:r>
        <w:r w:rsidR="001D157E">
          <w:rPr>
            <w:rFonts w:asciiTheme="minorHAnsi" w:eastAsiaTheme="minorEastAsia" w:hAnsiTheme="minorHAnsi" w:cstheme="minorBidi"/>
            <w:sz w:val="22"/>
            <w:szCs w:val="22"/>
          </w:rPr>
          <w:tab/>
        </w:r>
        <w:r w:rsidR="001D157E" w:rsidRPr="0045096F">
          <w:rPr>
            <w:rStyle w:val="Hipervnculo"/>
          </w:rPr>
          <w:t>Hallazgos y necesidades identificadas</w:t>
        </w:r>
        <w:r w:rsidR="001D157E">
          <w:rPr>
            <w:webHidden/>
          </w:rPr>
          <w:tab/>
        </w:r>
        <w:r w:rsidR="001D157E">
          <w:rPr>
            <w:webHidden/>
          </w:rPr>
          <w:fldChar w:fldCharType="begin"/>
        </w:r>
        <w:r w:rsidR="001D157E">
          <w:rPr>
            <w:webHidden/>
          </w:rPr>
          <w:instrText xml:space="preserve"> PAGEREF _Toc445810286 \h </w:instrText>
        </w:r>
        <w:r w:rsidR="001D157E">
          <w:rPr>
            <w:webHidden/>
          </w:rPr>
        </w:r>
        <w:r w:rsidR="001D157E">
          <w:rPr>
            <w:webHidden/>
          </w:rPr>
          <w:fldChar w:fldCharType="separate"/>
        </w:r>
        <w:r w:rsidR="0058517A">
          <w:rPr>
            <w:webHidden/>
          </w:rPr>
          <w:t>13</w:t>
        </w:r>
        <w:r w:rsidR="001D157E">
          <w:rPr>
            <w:webHidden/>
          </w:rPr>
          <w:fldChar w:fldCharType="end"/>
        </w:r>
      </w:hyperlink>
    </w:p>
    <w:p w:rsidR="001D157E" w:rsidRDefault="00CA6F59" w:rsidP="001D157E">
      <w:pPr>
        <w:pStyle w:val="TDC1"/>
        <w:rPr>
          <w:rFonts w:asciiTheme="minorHAnsi" w:eastAsiaTheme="minorEastAsia" w:hAnsiTheme="minorHAnsi" w:cstheme="minorBidi"/>
          <w:sz w:val="22"/>
          <w:szCs w:val="22"/>
        </w:rPr>
      </w:pPr>
      <w:hyperlink w:anchor="_Toc445810287" w:history="1">
        <w:r w:rsidR="001D157E" w:rsidRPr="0045096F">
          <w:rPr>
            <w:rStyle w:val="Hipervnculo"/>
          </w:rPr>
          <w:t>5.1.</w:t>
        </w:r>
        <w:r w:rsidR="001D157E">
          <w:rPr>
            <w:rFonts w:asciiTheme="minorHAnsi" w:eastAsiaTheme="minorEastAsia" w:hAnsiTheme="minorHAnsi" w:cstheme="minorBidi"/>
            <w:sz w:val="22"/>
            <w:szCs w:val="22"/>
          </w:rPr>
          <w:tab/>
        </w:r>
        <w:r w:rsidR="001D157E" w:rsidRPr="0045096F">
          <w:rPr>
            <w:rStyle w:val="Hipervnculo"/>
          </w:rPr>
          <w:t>Requerimientos legales y normativos involucrados en la solicitud</w:t>
        </w:r>
        <w:r w:rsidR="001D157E">
          <w:rPr>
            <w:webHidden/>
          </w:rPr>
          <w:tab/>
        </w:r>
        <w:r w:rsidR="001D157E">
          <w:rPr>
            <w:webHidden/>
          </w:rPr>
          <w:fldChar w:fldCharType="begin"/>
        </w:r>
        <w:r w:rsidR="001D157E">
          <w:rPr>
            <w:webHidden/>
          </w:rPr>
          <w:instrText xml:space="preserve"> PAGEREF _Toc445810287 \h </w:instrText>
        </w:r>
        <w:r w:rsidR="001D157E">
          <w:rPr>
            <w:webHidden/>
          </w:rPr>
        </w:r>
        <w:r w:rsidR="001D157E">
          <w:rPr>
            <w:webHidden/>
          </w:rPr>
          <w:fldChar w:fldCharType="separate"/>
        </w:r>
        <w:r w:rsidR="0058517A">
          <w:rPr>
            <w:webHidden/>
          </w:rPr>
          <w:t>13</w:t>
        </w:r>
        <w:r w:rsidR="001D157E">
          <w:rPr>
            <w:webHidden/>
          </w:rPr>
          <w:fldChar w:fldCharType="end"/>
        </w:r>
      </w:hyperlink>
    </w:p>
    <w:p w:rsidR="001D157E" w:rsidRDefault="00CA6F59" w:rsidP="001D157E">
      <w:pPr>
        <w:pStyle w:val="TDC1"/>
        <w:rPr>
          <w:rFonts w:asciiTheme="minorHAnsi" w:eastAsiaTheme="minorEastAsia" w:hAnsiTheme="minorHAnsi" w:cstheme="minorBidi"/>
          <w:sz w:val="22"/>
          <w:szCs w:val="22"/>
        </w:rPr>
      </w:pPr>
      <w:hyperlink w:anchor="_Toc445810288" w:history="1">
        <w:r w:rsidR="001D157E" w:rsidRPr="0045096F">
          <w:rPr>
            <w:rStyle w:val="Hipervnculo"/>
          </w:rPr>
          <w:t>6.</w:t>
        </w:r>
        <w:r w:rsidR="001D157E">
          <w:rPr>
            <w:rFonts w:asciiTheme="minorHAnsi" w:eastAsiaTheme="minorEastAsia" w:hAnsiTheme="minorHAnsi" w:cstheme="minorBidi"/>
            <w:sz w:val="22"/>
            <w:szCs w:val="22"/>
          </w:rPr>
          <w:tab/>
        </w:r>
        <w:r w:rsidR="001D157E" w:rsidRPr="0045096F">
          <w:rPr>
            <w:rStyle w:val="Hipervnculo"/>
          </w:rPr>
          <w:t>Justificación del servicio solicitado</w:t>
        </w:r>
        <w:r w:rsidR="001D157E">
          <w:rPr>
            <w:webHidden/>
          </w:rPr>
          <w:tab/>
        </w:r>
        <w:r w:rsidR="001D157E">
          <w:rPr>
            <w:webHidden/>
          </w:rPr>
          <w:fldChar w:fldCharType="begin"/>
        </w:r>
        <w:r w:rsidR="001D157E">
          <w:rPr>
            <w:webHidden/>
          </w:rPr>
          <w:instrText xml:space="preserve"> PAGEREF _Toc445810288 \h </w:instrText>
        </w:r>
        <w:r w:rsidR="001D157E">
          <w:rPr>
            <w:webHidden/>
          </w:rPr>
        </w:r>
        <w:r w:rsidR="001D157E">
          <w:rPr>
            <w:webHidden/>
          </w:rPr>
          <w:fldChar w:fldCharType="separate"/>
        </w:r>
        <w:r w:rsidR="0058517A">
          <w:rPr>
            <w:webHidden/>
          </w:rPr>
          <w:t>14</w:t>
        </w:r>
        <w:r w:rsidR="001D157E">
          <w:rPr>
            <w:webHidden/>
          </w:rPr>
          <w:fldChar w:fldCharType="end"/>
        </w:r>
      </w:hyperlink>
    </w:p>
    <w:p w:rsidR="001D157E" w:rsidRDefault="00CA6F59" w:rsidP="001D157E">
      <w:pPr>
        <w:pStyle w:val="TDC1"/>
        <w:rPr>
          <w:rFonts w:asciiTheme="minorHAnsi" w:eastAsiaTheme="minorEastAsia" w:hAnsiTheme="minorHAnsi" w:cstheme="minorBidi"/>
          <w:sz w:val="22"/>
          <w:szCs w:val="22"/>
        </w:rPr>
      </w:pPr>
      <w:hyperlink w:anchor="_Toc445810289" w:history="1">
        <w:r w:rsidR="001D157E" w:rsidRPr="0045096F">
          <w:rPr>
            <w:rStyle w:val="Hipervnculo"/>
          </w:rPr>
          <w:t>7.</w:t>
        </w:r>
        <w:r w:rsidR="001D157E">
          <w:rPr>
            <w:rFonts w:asciiTheme="minorHAnsi" w:eastAsiaTheme="minorEastAsia" w:hAnsiTheme="minorHAnsi" w:cstheme="minorBidi"/>
            <w:sz w:val="22"/>
            <w:szCs w:val="22"/>
          </w:rPr>
          <w:tab/>
        </w:r>
        <w:r w:rsidR="001D157E" w:rsidRPr="0045096F">
          <w:rPr>
            <w:rStyle w:val="Hipervnculo"/>
          </w:rPr>
          <w:t>Beneficios del servicio de TIC que se está solicitando</w:t>
        </w:r>
        <w:r w:rsidR="001D157E">
          <w:rPr>
            <w:webHidden/>
          </w:rPr>
          <w:tab/>
        </w:r>
        <w:r w:rsidR="001D157E">
          <w:rPr>
            <w:webHidden/>
          </w:rPr>
          <w:fldChar w:fldCharType="begin"/>
        </w:r>
        <w:r w:rsidR="001D157E">
          <w:rPr>
            <w:webHidden/>
          </w:rPr>
          <w:instrText xml:space="preserve"> PAGEREF _Toc445810289 \h </w:instrText>
        </w:r>
        <w:r w:rsidR="001D157E">
          <w:rPr>
            <w:webHidden/>
          </w:rPr>
        </w:r>
        <w:r w:rsidR="001D157E">
          <w:rPr>
            <w:webHidden/>
          </w:rPr>
          <w:fldChar w:fldCharType="separate"/>
        </w:r>
        <w:r w:rsidR="0058517A">
          <w:rPr>
            <w:webHidden/>
          </w:rPr>
          <w:t>14</w:t>
        </w:r>
        <w:r w:rsidR="001D157E">
          <w:rPr>
            <w:webHidden/>
          </w:rPr>
          <w:fldChar w:fldCharType="end"/>
        </w:r>
      </w:hyperlink>
    </w:p>
    <w:p w:rsidR="001D157E" w:rsidRDefault="00CA6F59" w:rsidP="001D157E">
      <w:pPr>
        <w:pStyle w:val="TDC1"/>
        <w:rPr>
          <w:rFonts w:asciiTheme="minorHAnsi" w:eastAsiaTheme="minorEastAsia" w:hAnsiTheme="minorHAnsi" w:cstheme="minorBidi"/>
          <w:sz w:val="22"/>
          <w:szCs w:val="22"/>
        </w:rPr>
      </w:pPr>
      <w:hyperlink w:anchor="_Toc445810290" w:history="1">
        <w:r w:rsidR="001D157E" w:rsidRPr="0045096F">
          <w:rPr>
            <w:rStyle w:val="Hipervnculo"/>
          </w:rPr>
          <w:t>8.</w:t>
        </w:r>
        <w:r w:rsidR="001D157E">
          <w:rPr>
            <w:rFonts w:asciiTheme="minorHAnsi" w:eastAsiaTheme="minorEastAsia" w:hAnsiTheme="minorHAnsi" w:cstheme="minorBidi"/>
            <w:sz w:val="22"/>
            <w:szCs w:val="22"/>
          </w:rPr>
          <w:tab/>
        </w:r>
        <w:r w:rsidR="001D157E" w:rsidRPr="0045096F">
          <w:rPr>
            <w:rStyle w:val="Hipervnculo"/>
          </w:rPr>
          <w:t>Riesgos</w:t>
        </w:r>
        <w:r w:rsidR="001D157E">
          <w:rPr>
            <w:webHidden/>
          </w:rPr>
          <w:tab/>
        </w:r>
        <w:r w:rsidR="001D157E">
          <w:rPr>
            <w:webHidden/>
          </w:rPr>
          <w:fldChar w:fldCharType="begin"/>
        </w:r>
        <w:r w:rsidR="001D157E">
          <w:rPr>
            <w:webHidden/>
          </w:rPr>
          <w:instrText xml:space="preserve"> PAGEREF _Toc445810290 \h </w:instrText>
        </w:r>
        <w:r w:rsidR="001D157E">
          <w:rPr>
            <w:webHidden/>
          </w:rPr>
        </w:r>
        <w:r w:rsidR="001D157E">
          <w:rPr>
            <w:webHidden/>
          </w:rPr>
          <w:fldChar w:fldCharType="separate"/>
        </w:r>
        <w:r w:rsidR="0058517A">
          <w:rPr>
            <w:webHidden/>
          </w:rPr>
          <w:t>15</w:t>
        </w:r>
        <w:r w:rsidR="001D157E">
          <w:rPr>
            <w:webHidden/>
          </w:rPr>
          <w:fldChar w:fldCharType="end"/>
        </w:r>
      </w:hyperlink>
    </w:p>
    <w:p w:rsidR="001D157E" w:rsidRDefault="00CA6F59" w:rsidP="001D157E">
      <w:pPr>
        <w:pStyle w:val="TDC1"/>
        <w:rPr>
          <w:rFonts w:asciiTheme="minorHAnsi" w:eastAsiaTheme="minorEastAsia" w:hAnsiTheme="minorHAnsi" w:cstheme="minorBidi"/>
          <w:sz w:val="22"/>
          <w:szCs w:val="22"/>
        </w:rPr>
      </w:pPr>
      <w:hyperlink w:anchor="_Toc445810291" w:history="1">
        <w:r w:rsidR="001D157E" w:rsidRPr="0045096F">
          <w:rPr>
            <w:rStyle w:val="Hipervnculo"/>
          </w:rPr>
          <w:t>9.</w:t>
        </w:r>
        <w:r w:rsidR="001D157E">
          <w:rPr>
            <w:rFonts w:asciiTheme="minorHAnsi" w:eastAsiaTheme="minorEastAsia" w:hAnsiTheme="minorHAnsi" w:cstheme="minorBidi"/>
            <w:sz w:val="22"/>
            <w:szCs w:val="22"/>
          </w:rPr>
          <w:tab/>
        </w:r>
        <w:r w:rsidR="001D157E" w:rsidRPr="0045096F">
          <w:rPr>
            <w:rStyle w:val="Hipervnculo"/>
          </w:rPr>
          <w:t>Tipo de autenticación y canales que se prevé cumpla el servicio</w:t>
        </w:r>
        <w:r w:rsidR="001D157E">
          <w:rPr>
            <w:webHidden/>
          </w:rPr>
          <w:tab/>
        </w:r>
        <w:r w:rsidR="001D157E">
          <w:rPr>
            <w:webHidden/>
          </w:rPr>
          <w:fldChar w:fldCharType="begin"/>
        </w:r>
        <w:r w:rsidR="001D157E">
          <w:rPr>
            <w:webHidden/>
          </w:rPr>
          <w:instrText xml:space="preserve"> PAGEREF _Toc445810291 \h </w:instrText>
        </w:r>
        <w:r w:rsidR="001D157E">
          <w:rPr>
            <w:webHidden/>
          </w:rPr>
        </w:r>
        <w:r w:rsidR="001D157E">
          <w:rPr>
            <w:webHidden/>
          </w:rPr>
          <w:fldChar w:fldCharType="separate"/>
        </w:r>
        <w:r w:rsidR="0058517A">
          <w:rPr>
            <w:webHidden/>
          </w:rPr>
          <w:t>15</w:t>
        </w:r>
        <w:r w:rsidR="001D157E">
          <w:rPr>
            <w:webHidden/>
          </w:rPr>
          <w:fldChar w:fldCharType="end"/>
        </w:r>
      </w:hyperlink>
    </w:p>
    <w:p w:rsidR="001D157E" w:rsidRDefault="00CA6F59" w:rsidP="001D157E">
      <w:pPr>
        <w:pStyle w:val="TDC1"/>
        <w:rPr>
          <w:rFonts w:asciiTheme="minorHAnsi" w:eastAsiaTheme="minorEastAsia" w:hAnsiTheme="minorHAnsi" w:cstheme="minorBidi"/>
          <w:sz w:val="22"/>
          <w:szCs w:val="22"/>
        </w:rPr>
      </w:pPr>
      <w:hyperlink w:anchor="_Toc445810292" w:history="1">
        <w:r w:rsidR="001D157E" w:rsidRPr="0045096F">
          <w:rPr>
            <w:rStyle w:val="Hipervnculo"/>
          </w:rPr>
          <w:t>10.</w:t>
        </w:r>
        <w:r w:rsidR="001D157E">
          <w:rPr>
            <w:rFonts w:asciiTheme="minorHAnsi" w:eastAsiaTheme="minorEastAsia" w:hAnsiTheme="minorHAnsi" w:cstheme="minorBidi"/>
            <w:sz w:val="22"/>
            <w:szCs w:val="22"/>
          </w:rPr>
          <w:tab/>
        </w:r>
        <w:r w:rsidR="001D157E" w:rsidRPr="0045096F">
          <w:rPr>
            <w:rStyle w:val="Hipervnculo"/>
          </w:rPr>
          <w:t xml:space="preserve">Firmas de </w:t>
        </w:r>
        <w:r w:rsidR="001D157E" w:rsidRPr="001D157E">
          <w:rPr>
            <w:rStyle w:val="Hipervnculo"/>
          </w:rPr>
          <w:t>elaboración</w:t>
        </w:r>
        <w:r w:rsidR="001D157E" w:rsidRPr="0045096F">
          <w:rPr>
            <w:rStyle w:val="Hipervnculo"/>
          </w:rPr>
          <w:t>, revisión y aprobación</w:t>
        </w:r>
        <w:r w:rsidR="001D157E">
          <w:rPr>
            <w:webHidden/>
          </w:rPr>
          <w:tab/>
        </w:r>
        <w:r w:rsidR="001D157E">
          <w:rPr>
            <w:webHidden/>
          </w:rPr>
          <w:fldChar w:fldCharType="begin"/>
        </w:r>
        <w:r w:rsidR="001D157E">
          <w:rPr>
            <w:webHidden/>
          </w:rPr>
          <w:instrText xml:space="preserve"> PAGEREF _Toc445810292 \h </w:instrText>
        </w:r>
        <w:r w:rsidR="001D157E">
          <w:rPr>
            <w:webHidden/>
          </w:rPr>
        </w:r>
        <w:r w:rsidR="001D157E">
          <w:rPr>
            <w:webHidden/>
          </w:rPr>
          <w:fldChar w:fldCharType="separate"/>
        </w:r>
        <w:r w:rsidR="0058517A">
          <w:rPr>
            <w:webHidden/>
          </w:rPr>
          <w:t>16</w:t>
        </w:r>
        <w:r w:rsidR="001D157E">
          <w:rPr>
            <w:webHidden/>
          </w:rPr>
          <w:fldChar w:fldCharType="end"/>
        </w:r>
      </w:hyperlink>
    </w:p>
    <w:p w:rsidR="0043429F" w:rsidRPr="006D05E0" w:rsidRDefault="00A16A37" w:rsidP="0043429F">
      <w:pPr>
        <w:spacing w:before="120" w:after="0" w:line="240" w:lineRule="auto"/>
        <w:rPr>
          <w:rFonts w:ascii="Arial" w:hAnsi="Arial" w:cs="Arial"/>
          <w:b/>
          <w:sz w:val="20"/>
          <w:szCs w:val="20"/>
        </w:rPr>
      </w:pPr>
      <w:r w:rsidRPr="006D05E0">
        <w:rPr>
          <w:rFonts w:ascii="Arial" w:hAnsi="Arial" w:cs="Arial"/>
          <w:sz w:val="20"/>
          <w:szCs w:val="20"/>
        </w:rPr>
        <w:fldChar w:fldCharType="end"/>
      </w:r>
    </w:p>
    <w:p w:rsidR="001D157E" w:rsidRPr="001D157E" w:rsidRDefault="00BF127B" w:rsidP="002B3465">
      <w:pPr>
        <w:spacing w:after="0" w:line="240" w:lineRule="auto"/>
        <w:rPr>
          <w:rFonts w:ascii="Arial" w:hAnsi="Arial" w:cs="Arial"/>
          <w:sz w:val="20"/>
          <w:szCs w:val="20"/>
        </w:rPr>
      </w:pPr>
      <w:r w:rsidRPr="00571A04">
        <w:rPr>
          <w:rFonts w:ascii="Arial" w:hAnsi="Arial" w:cs="Arial"/>
          <w:b/>
          <w:sz w:val="20"/>
          <w:szCs w:val="20"/>
        </w:rPr>
        <w:br w:type="page"/>
      </w:r>
      <w:r w:rsidR="002B3465" w:rsidRPr="001D157E">
        <w:rPr>
          <w:rFonts w:ascii="Arial" w:hAnsi="Arial" w:cs="Arial"/>
          <w:sz w:val="20"/>
          <w:szCs w:val="20"/>
        </w:rPr>
        <w:lastRenderedPageBreak/>
        <w:t xml:space="preserve"> </w:t>
      </w:r>
    </w:p>
    <w:p w:rsidR="001D157E" w:rsidRPr="001D157E" w:rsidRDefault="001D157E" w:rsidP="001D157E">
      <w:pPr>
        <w:ind w:left="284" w:right="190"/>
        <w:jc w:val="both"/>
        <w:rPr>
          <w:rFonts w:ascii="Arial" w:hAnsi="Arial" w:cs="Arial"/>
          <w:sz w:val="20"/>
          <w:szCs w:val="20"/>
        </w:rPr>
      </w:pPr>
    </w:p>
    <w:p w:rsidR="001D157E" w:rsidRPr="001D157E" w:rsidRDefault="001D157E" w:rsidP="002B3465">
      <w:pPr>
        <w:ind w:right="190"/>
        <w:jc w:val="center"/>
        <w:rPr>
          <w:rFonts w:ascii="Arial" w:hAnsi="Arial" w:cs="Arial"/>
          <w:b/>
          <w:szCs w:val="20"/>
        </w:rPr>
      </w:pPr>
      <w:r w:rsidRPr="001D157E">
        <w:rPr>
          <w:rFonts w:ascii="Arial" w:hAnsi="Arial" w:cs="Arial"/>
          <w:b/>
          <w:szCs w:val="20"/>
        </w:rPr>
        <w:t>Control de versiones del documento</w:t>
      </w:r>
    </w:p>
    <w:p w:rsidR="001D157E" w:rsidRPr="001D157E" w:rsidRDefault="001D157E" w:rsidP="001D157E">
      <w:pPr>
        <w:ind w:left="284" w:right="190"/>
        <w:jc w:val="both"/>
        <w:rPr>
          <w:rFonts w:ascii="Arial" w:hAnsi="Arial" w:cs="Arial"/>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418"/>
        <w:gridCol w:w="2952"/>
        <w:gridCol w:w="2434"/>
      </w:tblGrid>
      <w:tr w:rsidR="001D157E" w:rsidRPr="001D157E" w:rsidTr="001D157E">
        <w:trPr>
          <w:jc w:val="center"/>
        </w:trPr>
        <w:tc>
          <w:tcPr>
            <w:tcW w:w="1701" w:type="dxa"/>
            <w:shd w:val="clear" w:color="auto" w:fill="D9D9D9"/>
          </w:tcPr>
          <w:p w:rsidR="001D157E" w:rsidRPr="001D157E" w:rsidRDefault="001D157E" w:rsidP="00441C6B">
            <w:pPr>
              <w:ind w:left="284" w:right="190"/>
              <w:jc w:val="center"/>
              <w:rPr>
                <w:rFonts w:ascii="Arial" w:hAnsi="Arial" w:cs="Arial"/>
                <w:b/>
                <w:szCs w:val="20"/>
              </w:rPr>
            </w:pPr>
            <w:r w:rsidRPr="001D157E">
              <w:rPr>
                <w:rFonts w:ascii="Arial" w:hAnsi="Arial" w:cs="Arial"/>
                <w:b/>
                <w:szCs w:val="20"/>
              </w:rPr>
              <w:t>Versión</w:t>
            </w:r>
          </w:p>
        </w:tc>
        <w:tc>
          <w:tcPr>
            <w:tcW w:w="1418" w:type="dxa"/>
            <w:shd w:val="clear" w:color="auto" w:fill="D9D9D9"/>
          </w:tcPr>
          <w:p w:rsidR="001D157E" w:rsidRPr="001D157E" w:rsidRDefault="001D157E" w:rsidP="00441C6B">
            <w:pPr>
              <w:ind w:left="284" w:right="190"/>
              <w:jc w:val="center"/>
              <w:rPr>
                <w:rFonts w:ascii="Arial" w:hAnsi="Arial" w:cs="Arial"/>
                <w:b/>
                <w:szCs w:val="20"/>
              </w:rPr>
            </w:pPr>
            <w:r w:rsidRPr="001D157E">
              <w:rPr>
                <w:rFonts w:ascii="Arial" w:hAnsi="Arial" w:cs="Arial"/>
                <w:b/>
                <w:szCs w:val="20"/>
              </w:rPr>
              <w:t>Fecha</w:t>
            </w:r>
          </w:p>
        </w:tc>
        <w:tc>
          <w:tcPr>
            <w:tcW w:w="2952" w:type="dxa"/>
            <w:shd w:val="clear" w:color="auto" w:fill="D9D9D9"/>
          </w:tcPr>
          <w:p w:rsidR="001D157E" w:rsidRPr="001D157E" w:rsidRDefault="001D157E" w:rsidP="001D157E">
            <w:pPr>
              <w:ind w:left="284" w:right="190"/>
              <w:rPr>
                <w:rFonts w:ascii="Arial" w:hAnsi="Arial" w:cs="Arial"/>
                <w:b/>
                <w:szCs w:val="20"/>
              </w:rPr>
            </w:pPr>
            <w:r>
              <w:rPr>
                <w:rFonts w:ascii="Arial" w:hAnsi="Arial" w:cs="Arial"/>
                <w:b/>
                <w:szCs w:val="20"/>
              </w:rPr>
              <w:t xml:space="preserve">Descripción del </w:t>
            </w:r>
            <w:r w:rsidRPr="001D157E">
              <w:rPr>
                <w:rFonts w:ascii="Arial" w:hAnsi="Arial" w:cs="Arial"/>
                <w:b/>
                <w:szCs w:val="20"/>
              </w:rPr>
              <w:t>cambio</w:t>
            </w:r>
          </w:p>
        </w:tc>
        <w:tc>
          <w:tcPr>
            <w:tcW w:w="2434" w:type="dxa"/>
            <w:shd w:val="clear" w:color="auto" w:fill="D9D9D9"/>
          </w:tcPr>
          <w:p w:rsidR="001D157E" w:rsidRPr="001D157E" w:rsidRDefault="001D157E" w:rsidP="00441C6B">
            <w:pPr>
              <w:ind w:left="284" w:right="190"/>
              <w:jc w:val="center"/>
              <w:rPr>
                <w:rFonts w:ascii="Arial" w:hAnsi="Arial" w:cs="Arial"/>
                <w:b/>
                <w:szCs w:val="20"/>
              </w:rPr>
            </w:pPr>
            <w:r w:rsidRPr="001D157E">
              <w:rPr>
                <w:rFonts w:ascii="Arial" w:hAnsi="Arial" w:cs="Arial"/>
                <w:b/>
                <w:szCs w:val="20"/>
              </w:rPr>
              <w:t>Elaborado por</w:t>
            </w:r>
          </w:p>
        </w:tc>
      </w:tr>
      <w:tr w:rsidR="005B0137" w:rsidRPr="005B0137" w:rsidTr="001D157E">
        <w:trPr>
          <w:jc w:val="center"/>
        </w:trPr>
        <w:tc>
          <w:tcPr>
            <w:tcW w:w="1701" w:type="dxa"/>
            <w:shd w:val="clear" w:color="auto" w:fill="auto"/>
            <w:vAlign w:val="center"/>
          </w:tcPr>
          <w:p w:rsidR="001D157E" w:rsidRPr="005B0137" w:rsidRDefault="005B0137" w:rsidP="00441C6B">
            <w:pPr>
              <w:rPr>
                <w:rFonts w:ascii="Arial" w:hAnsi="Arial" w:cs="Arial"/>
                <w:i/>
                <w:sz w:val="20"/>
                <w:szCs w:val="20"/>
              </w:rPr>
            </w:pPr>
            <w:r w:rsidRPr="005B0137">
              <w:rPr>
                <w:rFonts w:ascii="Arial" w:hAnsi="Arial" w:cs="Arial"/>
                <w:i/>
                <w:sz w:val="20"/>
                <w:szCs w:val="20"/>
              </w:rPr>
              <w:t>Nuevo documento</w:t>
            </w:r>
          </w:p>
        </w:tc>
        <w:tc>
          <w:tcPr>
            <w:tcW w:w="1418" w:type="dxa"/>
            <w:shd w:val="clear" w:color="auto" w:fill="auto"/>
            <w:vAlign w:val="center"/>
          </w:tcPr>
          <w:p w:rsidR="001D157E" w:rsidRPr="005B0137" w:rsidRDefault="00461414" w:rsidP="00461414">
            <w:pPr>
              <w:rPr>
                <w:rFonts w:ascii="Arial" w:hAnsi="Arial" w:cs="Arial"/>
                <w:i/>
                <w:sz w:val="20"/>
                <w:szCs w:val="20"/>
              </w:rPr>
            </w:pPr>
            <w:r>
              <w:rPr>
                <w:rFonts w:ascii="Arial" w:hAnsi="Arial" w:cs="Arial"/>
                <w:i/>
                <w:sz w:val="20"/>
                <w:szCs w:val="20"/>
              </w:rPr>
              <w:t>14</w:t>
            </w:r>
            <w:r w:rsidR="00972F84">
              <w:rPr>
                <w:rFonts w:ascii="Arial" w:hAnsi="Arial" w:cs="Arial"/>
                <w:i/>
                <w:sz w:val="20"/>
                <w:szCs w:val="20"/>
              </w:rPr>
              <w:t>/</w:t>
            </w:r>
            <w:r>
              <w:rPr>
                <w:rFonts w:ascii="Arial" w:hAnsi="Arial" w:cs="Arial"/>
                <w:i/>
                <w:sz w:val="20"/>
                <w:szCs w:val="20"/>
              </w:rPr>
              <w:t>03</w:t>
            </w:r>
            <w:r w:rsidR="005B0137" w:rsidRPr="005B0137">
              <w:rPr>
                <w:rFonts w:ascii="Arial" w:hAnsi="Arial" w:cs="Arial"/>
                <w:i/>
                <w:sz w:val="20"/>
                <w:szCs w:val="20"/>
              </w:rPr>
              <w:t>/20</w:t>
            </w:r>
            <w:r>
              <w:rPr>
                <w:rFonts w:ascii="Arial" w:hAnsi="Arial" w:cs="Arial"/>
                <w:i/>
                <w:sz w:val="20"/>
                <w:szCs w:val="20"/>
              </w:rPr>
              <w:t>22</w:t>
            </w:r>
          </w:p>
        </w:tc>
        <w:tc>
          <w:tcPr>
            <w:tcW w:w="2952" w:type="dxa"/>
            <w:shd w:val="clear" w:color="auto" w:fill="auto"/>
            <w:vAlign w:val="center"/>
          </w:tcPr>
          <w:p w:rsidR="00584D29" w:rsidRPr="005B0137" w:rsidRDefault="00584D29" w:rsidP="00441C6B">
            <w:pPr>
              <w:rPr>
                <w:rFonts w:ascii="Arial" w:hAnsi="Arial" w:cs="Arial"/>
                <w:i/>
                <w:sz w:val="20"/>
                <w:szCs w:val="20"/>
              </w:rPr>
            </w:pPr>
            <w:r w:rsidRPr="005B0137">
              <w:rPr>
                <w:rFonts w:ascii="Arial" w:hAnsi="Arial" w:cs="Arial"/>
                <w:i/>
                <w:sz w:val="20"/>
                <w:szCs w:val="20"/>
              </w:rPr>
              <w:t>No aplica</w:t>
            </w:r>
          </w:p>
          <w:p w:rsidR="00584D29" w:rsidRPr="005B0137" w:rsidRDefault="005B0137" w:rsidP="00441C6B">
            <w:pPr>
              <w:rPr>
                <w:rFonts w:ascii="Arial" w:hAnsi="Arial" w:cs="Arial"/>
                <w:i/>
                <w:sz w:val="20"/>
                <w:szCs w:val="20"/>
              </w:rPr>
            </w:pPr>
            <w:r w:rsidRPr="005B0137">
              <w:rPr>
                <w:rFonts w:ascii="Arial" w:hAnsi="Arial" w:cs="Arial"/>
                <w:i/>
                <w:sz w:val="20"/>
                <w:szCs w:val="20"/>
              </w:rPr>
              <w:t xml:space="preserve">Documento de nueva creación </w:t>
            </w:r>
          </w:p>
        </w:tc>
        <w:tc>
          <w:tcPr>
            <w:tcW w:w="2434" w:type="dxa"/>
            <w:shd w:val="clear" w:color="auto" w:fill="auto"/>
            <w:vAlign w:val="center"/>
          </w:tcPr>
          <w:p w:rsidR="00CF4258" w:rsidRDefault="00CF4258" w:rsidP="00441C6B">
            <w:pPr>
              <w:rPr>
                <w:rFonts w:ascii="Arial" w:hAnsi="Arial" w:cs="Arial"/>
                <w:i/>
                <w:sz w:val="20"/>
                <w:szCs w:val="20"/>
              </w:rPr>
            </w:pPr>
            <w:r>
              <w:rPr>
                <w:rFonts w:ascii="Arial" w:hAnsi="Arial" w:cs="Arial"/>
                <w:i/>
                <w:sz w:val="20"/>
                <w:szCs w:val="20"/>
              </w:rPr>
              <w:t>Coordinación de Conservación y Servicios Generales</w:t>
            </w:r>
          </w:p>
          <w:p w:rsidR="00CF4258" w:rsidRDefault="00CF4258" w:rsidP="00441C6B">
            <w:pPr>
              <w:rPr>
                <w:rFonts w:ascii="Arial" w:hAnsi="Arial" w:cs="Arial"/>
                <w:i/>
                <w:sz w:val="20"/>
                <w:szCs w:val="20"/>
              </w:rPr>
            </w:pPr>
            <w:r>
              <w:rPr>
                <w:rFonts w:ascii="Arial" w:hAnsi="Arial" w:cs="Arial"/>
                <w:i/>
                <w:sz w:val="20"/>
                <w:szCs w:val="20"/>
              </w:rPr>
              <w:t>Coordinación Técnica de Administración de Activos</w:t>
            </w:r>
          </w:p>
          <w:p w:rsidR="00584D29" w:rsidRPr="005B0137" w:rsidRDefault="00584D29" w:rsidP="00441C6B">
            <w:pPr>
              <w:rPr>
                <w:rFonts w:ascii="Arial" w:hAnsi="Arial" w:cs="Arial"/>
                <w:i/>
                <w:sz w:val="20"/>
                <w:szCs w:val="20"/>
              </w:rPr>
            </w:pPr>
            <w:r w:rsidRPr="005B0137">
              <w:rPr>
                <w:rFonts w:ascii="Arial" w:hAnsi="Arial" w:cs="Arial"/>
                <w:i/>
                <w:sz w:val="20"/>
                <w:szCs w:val="20"/>
              </w:rPr>
              <w:t>División de Arrendamiento y Comercialización</w:t>
            </w:r>
          </w:p>
        </w:tc>
      </w:tr>
    </w:tbl>
    <w:p w:rsidR="001D157E" w:rsidRPr="001D157E" w:rsidRDefault="001D157E" w:rsidP="001D157E">
      <w:pPr>
        <w:ind w:left="284" w:right="190"/>
        <w:rPr>
          <w:rFonts w:ascii="Arial" w:hAnsi="Arial" w:cs="Arial"/>
          <w:i/>
          <w:color w:val="0000FF"/>
          <w:sz w:val="20"/>
          <w:szCs w:val="20"/>
        </w:rPr>
      </w:pPr>
    </w:p>
    <w:p w:rsidR="001D157E" w:rsidRPr="001D157E" w:rsidRDefault="001D157E" w:rsidP="001D157E">
      <w:pPr>
        <w:ind w:left="284" w:right="190"/>
        <w:jc w:val="both"/>
        <w:rPr>
          <w:rFonts w:ascii="Arial" w:hAnsi="Arial" w:cs="Arial"/>
          <w:sz w:val="20"/>
          <w:szCs w:val="20"/>
        </w:rPr>
      </w:pPr>
      <w:r w:rsidRPr="001D157E">
        <w:rPr>
          <w:rFonts w:ascii="Arial" w:hAnsi="Arial" w:cs="Arial"/>
          <w:sz w:val="20"/>
          <w:szCs w:val="20"/>
        </w:rPr>
        <w:br w:type="page"/>
      </w:r>
    </w:p>
    <w:p w:rsidR="00A72451" w:rsidRPr="00571A04" w:rsidRDefault="00A72451" w:rsidP="00EC02FD">
      <w:pPr>
        <w:spacing w:before="120" w:after="0" w:line="240" w:lineRule="auto"/>
        <w:rPr>
          <w:rFonts w:ascii="Arial" w:hAnsi="Arial" w:cs="Arial"/>
          <w:b/>
          <w:sz w:val="20"/>
          <w:szCs w:val="20"/>
        </w:rPr>
      </w:pPr>
    </w:p>
    <w:p w:rsidR="0043429F" w:rsidRPr="00571A04" w:rsidRDefault="0043429F" w:rsidP="00926BF6">
      <w:pPr>
        <w:pStyle w:val="Ttulo1"/>
        <w:numPr>
          <w:ilvl w:val="0"/>
          <w:numId w:val="6"/>
        </w:numPr>
        <w:ind w:left="-142" w:hanging="284"/>
        <w:rPr>
          <w:rFonts w:ascii="Arial" w:hAnsi="Arial" w:cs="Arial"/>
          <w:sz w:val="20"/>
          <w:szCs w:val="20"/>
          <w:lang w:eastAsia="es-MX"/>
        </w:rPr>
      </w:pPr>
      <w:bookmarkStart w:id="0" w:name="_Toc385934821"/>
      <w:bookmarkStart w:id="1" w:name="_Toc385937054"/>
      <w:bookmarkStart w:id="2" w:name="_Toc385934822"/>
      <w:bookmarkStart w:id="3" w:name="_Toc385937055"/>
      <w:bookmarkStart w:id="4" w:name="_Toc385934823"/>
      <w:bookmarkStart w:id="5" w:name="_Toc385937056"/>
      <w:bookmarkStart w:id="6" w:name="_Toc385934824"/>
      <w:bookmarkStart w:id="7" w:name="_Toc385937057"/>
      <w:bookmarkStart w:id="8" w:name="_Toc385934825"/>
      <w:bookmarkStart w:id="9" w:name="_Toc385937058"/>
      <w:bookmarkStart w:id="10" w:name="_Toc445810266"/>
      <w:bookmarkEnd w:id="0"/>
      <w:bookmarkEnd w:id="1"/>
      <w:bookmarkEnd w:id="2"/>
      <w:bookmarkEnd w:id="3"/>
      <w:bookmarkEnd w:id="4"/>
      <w:bookmarkEnd w:id="5"/>
      <w:bookmarkEnd w:id="6"/>
      <w:bookmarkEnd w:id="7"/>
      <w:bookmarkEnd w:id="8"/>
      <w:bookmarkEnd w:id="9"/>
      <w:r w:rsidRPr="00571A04">
        <w:rPr>
          <w:rFonts w:ascii="Arial" w:hAnsi="Arial" w:cs="Arial"/>
          <w:sz w:val="20"/>
          <w:szCs w:val="20"/>
          <w:lang w:eastAsia="es-MX"/>
        </w:rPr>
        <w:t>Objetivo del Documento</w:t>
      </w:r>
      <w:bookmarkEnd w:id="10"/>
    </w:p>
    <w:p w:rsidR="0043429F" w:rsidRPr="00571A04" w:rsidRDefault="0043429F" w:rsidP="0043429F">
      <w:pPr>
        <w:autoSpaceDE w:val="0"/>
        <w:autoSpaceDN w:val="0"/>
        <w:adjustRightInd w:val="0"/>
        <w:spacing w:after="0" w:line="240" w:lineRule="auto"/>
        <w:ind w:left="-284"/>
        <w:rPr>
          <w:rFonts w:ascii="Arial" w:hAnsi="Arial" w:cs="Arial"/>
          <w:sz w:val="20"/>
          <w:szCs w:val="20"/>
          <w:lang w:eastAsia="es-MX"/>
        </w:rPr>
      </w:pPr>
    </w:p>
    <w:p w:rsidR="00057C4C" w:rsidRDefault="009D2390" w:rsidP="00441C6B">
      <w:pPr>
        <w:jc w:val="both"/>
        <w:rPr>
          <w:rFonts w:ascii="Arial" w:hAnsi="Arial" w:cs="Arial"/>
          <w:sz w:val="20"/>
          <w:szCs w:val="20"/>
          <w:lang w:eastAsia="es-MX"/>
        </w:rPr>
      </w:pPr>
      <w:r>
        <w:rPr>
          <w:rFonts w:ascii="Arial" w:hAnsi="Arial" w:cs="Arial"/>
          <w:sz w:val="20"/>
          <w:szCs w:val="20"/>
          <w:lang w:eastAsia="es-MX"/>
        </w:rPr>
        <w:t xml:space="preserve">Formalizar </w:t>
      </w:r>
      <w:r w:rsidR="00BF4959">
        <w:rPr>
          <w:rFonts w:ascii="Arial" w:hAnsi="Arial" w:cs="Arial"/>
          <w:sz w:val="20"/>
          <w:szCs w:val="20"/>
          <w:lang w:eastAsia="es-MX"/>
        </w:rPr>
        <w:t>la</w:t>
      </w:r>
      <w:r>
        <w:rPr>
          <w:rFonts w:ascii="Arial" w:hAnsi="Arial" w:cs="Arial"/>
          <w:sz w:val="20"/>
          <w:szCs w:val="20"/>
          <w:lang w:eastAsia="es-MX"/>
        </w:rPr>
        <w:t xml:space="preserve"> </w:t>
      </w:r>
      <w:r w:rsidR="00045155">
        <w:rPr>
          <w:rFonts w:ascii="Arial" w:hAnsi="Arial" w:cs="Arial"/>
          <w:sz w:val="20"/>
          <w:szCs w:val="20"/>
          <w:lang w:eastAsia="es-MX"/>
        </w:rPr>
        <w:t>s</w:t>
      </w:r>
      <w:r w:rsidR="00057C4C" w:rsidRPr="00571A04">
        <w:rPr>
          <w:rFonts w:ascii="Arial" w:hAnsi="Arial" w:cs="Arial"/>
          <w:sz w:val="20"/>
          <w:szCs w:val="20"/>
          <w:lang w:eastAsia="es-MX"/>
        </w:rPr>
        <w:t>olicitud de</w:t>
      </w:r>
      <w:r w:rsidR="003374B5">
        <w:rPr>
          <w:rFonts w:ascii="Arial" w:hAnsi="Arial" w:cs="Arial"/>
          <w:sz w:val="20"/>
          <w:szCs w:val="20"/>
          <w:lang w:eastAsia="es-MX"/>
        </w:rPr>
        <w:t>l servicio de un sistema informático para la administración</w:t>
      </w:r>
      <w:r w:rsidR="00C927CB">
        <w:rPr>
          <w:rFonts w:ascii="Arial" w:hAnsi="Arial" w:cs="Arial"/>
          <w:sz w:val="20"/>
          <w:szCs w:val="20"/>
          <w:lang w:eastAsia="es-MX"/>
        </w:rPr>
        <w:t>,</w:t>
      </w:r>
      <w:r w:rsidR="003374B5">
        <w:rPr>
          <w:rFonts w:ascii="Arial" w:hAnsi="Arial" w:cs="Arial"/>
          <w:sz w:val="20"/>
          <w:szCs w:val="20"/>
          <w:lang w:eastAsia="es-MX"/>
        </w:rPr>
        <w:t xml:space="preserve"> control </w:t>
      </w:r>
      <w:r w:rsidR="00C927CB">
        <w:rPr>
          <w:rFonts w:ascii="Arial" w:hAnsi="Arial" w:cs="Arial"/>
          <w:sz w:val="20"/>
          <w:szCs w:val="20"/>
          <w:lang w:eastAsia="es-MX"/>
        </w:rPr>
        <w:t xml:space="preserve">y seguimiento </w:t>
      </w:r>
      <w:r w:rsidR="003374B5">
        <w:rPr>
          <w:rFonts w:ascii="Arial" w:hAnsi="Arial" w:cs="Arial"/>
          <w:sz w:val="20"/>
          <w:szCs w:val="20"/>
          <w:lang w:eastAsia="es-MX"/>
        </w:rPr>
        <w:t>de</w:t>
      </w:r>
      <w:r w:rsidR="00D41302">
        <w:rPr>
          <w:rFonts w:ascii="Arial" w:hAnsi="Arial" w:cs="Arial"/>
          <w:sz w:val="20"/>
          <w:szCs w:val="20"/>
          <w:lang w:eastAsia="es-MX"/>
        </w:rPr>
        <w:t xml:space="preserve"> </w:t>
      </w:r>
      <w:r w:rsidR="003374B5">
        <w:rPr>
          <w:rFonts w:ascii="Arial" w:hAnsi="Arial" w:cs="Arial"/>
          <w:sz w:val="20"/>
          <w:szCs w:val="20"/>
          <w:lang w:eastAsia="es-MX"/>
        </w:rPr>
        <w:t>l</w:t>
      </w:r>
      <w:r w:rsidR="00D41302">
        <w:rPr>
          <w:rFonts w:ascii="Arial" w:hAnsi="Arial" w:cs="Arial"/>
          <w:sz w:val="20"/>
          <w:szCs w:val="20"/>
          <w:lang w:eastAsia="es-MX"/>
        </w:rPr>
        <w:t>os procesos de comercialización y otorgamiento de espacios institucionales</w:t>
      </w:r>
      <w:r w:rsidR="00CA6F59">
        <w:rPr>
          <w:rFonts w:ascii="Arial" w:hAnsi="Arial" w:cs="Arial"/>
          <w:sz w:val="20"/>
          <w:szCs w:val="20"/>
          <w:lang w:eastAsia="es-MX"/>
        </w:rPr>
        <w:t xml:space="preserve"> a nive</w:t>
      </w:r>
      <w:r w:rsidR="00C927CB">
        <w:rPr>
          <w:rFonts w:ascii="Arial" w:hAnsi="Arial" w:cs="Arial"/>
          <w:sz w:val="20"/>
          <w:szCs w:val="20"/>
          <w:lang w:eastAsia="es-MX"/>
        </w:rPr>
        <w:t>l nacional</w:t>
      </w:r>
      <w:r w:rsidR="003374B5">
        <w:rPr>
          <w:rFonts w:ascii="Arial" w:hAnsi="Arial" w:cs="Arial"/>
          <w:sz w:val="20"/>
          <w:szCs w:val="20"/>
          <w:lang w:eastAsia="es-MX"/>
        </w:rPr>
        <w:t xml:space="preserve">, </w:t>
      </w:r>
      <w:r w:rsidR="00C927CB">
        <w:rPr>
          <w:rFonts w:ascii="Arial" w:hAnsi="Arial" w:cs="Arial"/>
          <w:sz w:val="20"/>
          <w:szCs w:val="20"/>
          <w:lang w:eastAsia="es-MX"/>
        </w:rPr>
        <w:t xml:space="preserve">a través de la suscripción de </w:t>
      </w:r>
      <w:r w:rsidR="00E24E0B" w:rsidRPr="00E24E0B">
        <w:rPr>
          <w:rFonts w:ascii="Arial" w:hAnsi="Arial" w:cs="Arial"/>
          <w:sz w:val="20"/>
          <w:szCs w:val="20"/>
          <w:lang w:eastAsia="es-MX"/>
        </w:rPr>
        <w:t xml:space="preserve">Permisos de Uso Temporal Revocable Fijo </w:t>
      </w:r>
      <w:r w:rsidR="00E24E0B">
        <w:rPr>
          <w:rFonts w:ascii="Arial" w:hAnsi="Arial" w:cs="Arial"/>
          <w:sz w:val="20"/>
          <w:szCs w:val="20"/>
          <w:lang w:eastAsia="es-MX"/>
        </w:rPr>
        <w:t xml:space="preserve">y Contratos de Subarrendamiento, </w:t>
      </w:r>
      <w:r w:rsidR="00E24E0B" w:rsidRPr="00CA6F59">
        <w:rPr>
          <w:rFonts w:ascii="Arial" w:hAnsi="Arial" w:cs="Arial"/>
          <w:sz w:val="20"/>
          <w:szCs w:val="20"/>
          <w:highlight w:val="yellow"/>
          <w:lang w:eastAsia="es-MX"/>
        </w:rPr>
        <w:t xml:space="preserve">así como cualquier otro instrumento legal </w:t>
      </w:r>
      <w:r w:rsidR="00DF218D" w:rsidRPr="00CA6F59">
        <w:rPr>
          <w:rFonts w:ascii="Arial" w:hAnsi="Arial" w:cs="Arial"/>
          <w:sz w:val="20"/>
          <w:szCs w:val="20"/>
          <w:highlight w:val="yellow"/>
          <w:lang w:eastAsia="es-MX"/>
        </w:rPr>
        <w:t xml:space="preserve">que </w:t>
      </w:r>
      <w:r w:rsidR="00E24E0B" w:rsidRPr="00CA6F59">
        <w:rPr>
          <w:rFonts w:ascii="Arial" w:hAnsi="Arial" w:cs="Arial"/>
          <w:sz w:val="20"/>
          <w:szCs w:val="20"/>
          <w:highlight w:val="yellow"/>
          <w:lang w:eastAsia="es-MX"/>
        </w:rPr>
        <w:t>autori</w:t>
      </w:r>
      <w:r w:rsidR="00DF218D" w:rsidRPr="00CA6F59">
        <w:rPr>
          <w:rFonts w:ascii="Arial" w:hAnsi="Arial" w:cs="Arial"/>
          <w:sz w:val="20"/>
          <w:szCs w:val="20"/>
          <w:highlight w:val="yellow"/>
          <w:lang w:eastAsia="es-MX"/>
        </w:rPr>
        <w:t>ce</w:t>
      </w:r>
      <w:r w:rsidR="00E24E0B" w:rsidRPr="00CA6F59">
        <w:rPr>
          <w:rFonts w:ascii="Arial" w:hAnsi="Arial" w:cs="Arial"/>
          <w:sz w:val="20"/>
          <w:szCs w:val="20"/>
          <w:highlight w:val="yellow"/>
          <w:lang w:eastAsia="es-MX"/>
        </w:rPr>
        <w:t xml:space="preserve"> el H. Consejo Técnico para ceder de manera temporal superficies institucionales a depende</w:t>
      </w:r>
      <w:r w:rsidR="00DF218D" w:rsidRPr="00CA6F59">
        <w:rPr>
          <w:rFonts w:ascii="Arial" w:hAnsi="Arial" w:cs="Arial"/>
          <w:sz w:val="20"/>
          <w:szCs w:val="20"/>
          <w:highlight w:val="yellow"/>
          <w:lang w:eastAsia="es-MX"/>
        </w:rPr>
        <w:t>n</w:t>
      </w:r>
      <w:r w:rsidR="00E24E0B" w:rsidRPr="00CA6F59">
        <w:rPr>
          <w:rFonts w:ascii="Arial" w:hAnsi="Arial" w:cs="Arial"/>
          <w:sz w:val="20"/>
          <w:szCs w:val="20"/>
          <w:highlight w:val="yellow"/>
          <w:lang w:eastAsia="es-MX"/>
        </w:rPr>
        <w:t>cia</w:t>
      </w:r>
      <w:r w:rsidR="00DF218D" w:rsidRPr="00CA6F59">
        <w:rPr>
          <w:rFonts w:ascii="Arial" w:hAnsi="Arial" w:cs="Arial"/>
          <w:sz w:val="20"/>
          <w:szCs w:val="20"/>
          <w:highlight w:val="yellow"/>
          <w:lang w:eastAsia="es-MX"/>
        </w:rPr>
        <w:t>s</w:t>
      </w:r>
      <w:r w:rsidR="00E24E0B" w:rsidRPr="00CA6F59">
        <w:rPr>
          <w:rFonts w:ascii="Arial" w:hAnsi="Arial" w:cs="Arial"/>
          <w:sz w:val="20"/>
          <w:szCs w:val="20"/>
          <w:highlight w:val="yellow"/>
          <w:lang w:eastAsia="es-MX"/>
        </w:rPr>
        <w:t xml:space="preserve"> y entidades de la administración pública (federal, estatal y municipal)</w:t>
      </w:r>
      <w:r w:rsidR="00CA6F59">
        <w:rPr>
          <w:rFonts w:ascii="Arial" w:hAnsi="Arial" w:cs="Arial"/>
          <w:sz w:val="20"/>
          <w:szCs w:val="20"/>
          <w:highlight w:val="yellow"/>
          <w:lang w:eastAsia="es-MX"/>
        </w:rPr>
        <w:t>,</w:t>
      </w:r>
      <w:r w:rsidR="00E24E0B" w:rsidRPr="00CA6F59">
        <w:rPr>
          <w:rFonts w:ascii="Arial" w:hAnsi="Arial" w:cs="Arial"/>
          <w:sz w:val="20"/>
          <w:szCs w:val="20"/>
          <w:highlight w:val="yellow"/>
          <w:lang w:eastAsia="es-MX"/>
        </w:rPr>
        <w:t xml:space="preserve"> b</w:t>
      </w:r>
      <w:r w:rsidR="00E24E0B" w:rsidRPr="00E24E0B">
        <w:rPr>
          <w:rFonts w:ascii="Arial" w:hAnsi="Arial" w:cs="Arial"/>
          <w:sz w:val="20"/>
          <w:szCs w:val="20"/>
          <w:lang w:eastAsia="es-MX"/>
        </w:rPr>
        <w:t xml:space="preserve">ajo los criterios de </w:t>
      </w:r>
      <w:r w:rsidR="00C927CB">
        <w:rPr>
          <w:rFonts w:ascii="Arial" w:hAnsi="Arial" w:cs="Arial"/>
          <w:sz w:val="20"/>
          <w:szCs w:val="20"/>
          <w:lang w:eastAsia="es-MX"/>
        </w:rPr>
        <w:t xml:space="preserve">transparencia, </w:t>
      </w:r>
      <w:r w:rsidR="00E24E0B" w:rsidRPr="00E24E0B">
        <w:rPr>
          <w:rFonts w:ascii="Arial" w:hAnsi="Arial" w:cs="Arial"/>
          <w:sz w:val="20"/>
          <w:szCs w:val="20"/>
          <w:lang w:eastAsia="es-MX"/>
        </w:rPr>
        <w:t>legali</w:t>
      </w:r>
      <w:r w:rsidR="00C927CB">
        <w:rPr>
          <w:rFonts w:ascii="Arial" w:hAnsi="Arial" w:cs="Arial"/>
          <w:sz w:val="20"/>
          <w:szCs w:val="20"/>
          <w:lang w:eastAsia="es-MX"/>
        </w:rPr>
        <w:t>dad y</w:t>
      </w:r>
      <w:r w:rsidR="00E24E0B" w:rsidRPr="00E24E0B">
        <w:rPr>
          <w:rFonts w:ascii="Arial" w:hAnsi="Arial" w:cs="Arial"/>
          <w:sz w:val="20"/>
          <w:szCs w:val="20"/>
          <w:lang w:eastAsia="es-MX"/>
        </w:rPr>
        <w:t xml:space="preserve"> eficiencia, asegurando la correcta aplicación de las disposiciones normativas, </w:t>
      </w:r>
      <w:r w:rsidR="00DF218D">
        <w:rPr>
          <w:rFonts w:ascii="Arial" w:hAnsi="Arial" w:cs="Arial"/>
          <w:sz w:val="20"/>
          <w:szCs w:val="20"/>
          <w:lang w:eastAsia="es-MX"/>
        </w:rPr>
        <w:t xml:space="preserve">así </w:t>
      </w:r>
      <w:r w:rsidR="00C927CB">
        <w:rPr>
          <w:rFonts w:ascii="Arial" w:hAnsi="Arial" w:cs="Arial"/>
          <w:sz w:val="20"/>
          <w:szCs w:val="20"/>
          <w:lang w:eastAsia="es-MX"/>
        </w:rPr>
        <w:t xml:space="preserve">como llevar un control preciso de los </w:t>
      </w:r>
      <w:r w:rsidR="00E24E0B" w:rsidRPr="00E24E0B">
        <w:rPr>
          <w:rFonts w:ascii="Arial" w:hAnsi="Arial" w:cs="Arial"/>
          <w:sz w:val="20"/>
          <w:szCs w:val="20"/>
          <w:lang w:eastAsia="es-MX"/>
        </w:rPr>
        <w:t xml:space="preserve">ingresos </w:t>
      </w:r>
      <w:r w:rsidR="00422469">
        <w:rPr>
          <w:rFonts w:ascii="Arial" w:hAnsi="Arial" w:cs="Arial"/>
          <w:sz w:val="20"/>
          <w:szCs w:val="20"/>
          <w:lang w:eastAsia="es-MX"/>
        </w:rPr>
        <w:t xml:space="preserve">que se obtienen </w:t>
      </w:r>
      <w:r w:rsidR="00C927CB">
        <w:rPr>
          <w:rFonts w:ascii="Arial" w:hAnsi="Arial" w:cs="Arial"/>
          <w:sz w:val="20"/>
          <w:szCs w:val="20"/>
          <w:lang w:eastAsia="es-MX"/>
        </w:rPr>
        <w:t xml:space="preserve">por la aplicación de las Cuotas de recuperación, </w:t>
      </w:r>
      <w:r w:rsidR="00441C6B">
        <w:rPr>
          <w:rFonts w:ascii="Arial" w:hAnsi="Arial" w:cs="Arial"/>
          <w:sz w:val="20"/>
          <w:szCs w:val="20"/>
          <w:lang w:eastAsia="es-MX"/>
        </w:rPr>
        <w:t xml:space="preserve">así como la integración de los expedientes respectivos. </w:t>
      </w:r>
      <w:r w:rsidR="00441C6B" w:rsidRPr="00441C6B">
        <w:rPr>
          <w:rFonts w:ascii="Arial" w:hAnsi="Arial" w:cs="Arial"/>
          <w:sz w:val="20"/>
          <w:szCs w:val="20"/>
          <w:highlight w:val="yellow"/>
          <w:lang w:eastAsia="es-MX"/>
        </w:rPr>
        <w:t xml:space="preserve"> </w:t>
      </w:r>
    </w:p>
    <w:p w:rsidR="00E8790C" w:rsidRPr="00571A04" w:rsidRDefault="008C187A" w:rsidP="00926BF6">
      <w:pPr>
        <w:pStyle w:val="Ttulo1"/>
        <w:numPr>
          <w:ilvl w:val="0"/>
          <w:numId w:val="6"/>
        </w:numPr>
        <w:ind w:left="-142" w:hanging="284"/>
        <w:rPr>
          <w:rFonts w:ascii="Arial" w:hAnsi="Arial" w:cs="Arial"/>
          <w:sz w:val="20"/>
          <w:szCs w:val="20"/>
          <w:lang w:eastAsia="es-MX"/>
        </w:rPr>
      </w:pPr>
      <w:bookmarkStart w:id="11" w:name="_Toc445810267"/>
      <w:r w:rsidRPr="00571A04">
        <w:rPr>
          <w:rFonts w:ascii="Arial" w:hAnsi="Arial" w:cs="Arial"/>
          <w:sz w:val="20"/>
          <w:szCs w:val="20"/>
          <w:lang w:eastAsia="es-MX"/>
        </w:rPr>
        <w:t xml:space="preserve">Resumen </w:t>
      </w:r>
      <w:r w:rsidR="001A2472" w:rsidRPr="00571A04">
        <w:rPr>
          <w:rFonts w:ascii="Arial" w:hAnsi="Arial" w:cs="Arial"/>
          <w:sz w:val="20"/>
          <w:szCs w:val="20"/>
          <w:lang w:eastAsia="es-MX"/>
        </w:rPr>
        <w:t>ejecutivo</w:t>
      </w:r>
      <w:bookmarkEnd w:id="11"/>
      <w:r w:rsidR="001A2472" w:rsidRPr="00571A04">
        <w:rPr>
          <w:rFonts w:ascii="Arial" w:hAnsi="Arial" w:cs="Arial"/>
          <w:sz w:val="20"/>
          <w:szCs w:val="20"/>
          <w:lang w:eastAsia="es-MX"/>
        </w:rPr>
        <w:t xml:space="preserve"> </w:t>
      </w:r>
    </w:p>
    <w:p w:rsidR="008C187A" w:rsidRPr="00571A04" w:rsidRDefault="00E8790C" w:rsidP="00571A04">
      <w:pPr>
        <w:pStyle w:val="Ttulo1"/>
        <w:numPr>
          <w:ilvl w:val="1"/>
          <w:numId w:val="6"/>
        </w:numPr>
        <w:rPr>
          <w:rFonts w:ascii="Arial" w:hAnsi="Arial" w:cs="Arial"/>
          <w:sz w:val="20"/>
          <w:szCs w:val="20"/>
          <w:lang w:eastAsia="es-MX"/>
        </w:rPr>
      </w:pPr>
      <w:bookmarkStart w:id="12" w:name="_Toc445810268"/>
      <w:r w:rsidRPr="00571A04">
        <w:rPr>
          <w:rFonts w:ascii="Arial" w:hAnsi="Arial" w:cs="Arial"/>
          <w:sz w:val="20"/>
          <w:szCs w:val="20"/>
          <w:lang w:eastAsia="es-MX"/>
        </w:rPr>
        <w:t xml:space="preserve">Resumen de la </w:t>
      </w:r>
      <w:r w:rsidR="00832E41" w:rsidRPr="00571A04">
        <w:rPr>
          <w:rFonts w:ascii="Arial" w:hAnsi="Arial" w:cs="Arial"/>
          <w:sz w:val="20"/>
          <w:szCs w:val="20"/>
          <w:lang w:eastAsia="es-MX"/>
        </w:rPr>
        <w:t xml:space="preserve">Solicitud de </w:t>
      </w:r>
      <w:r w:rsidR="009E66BE">
        <w:rPr>
          <w:rFonts w:ascii="Arial" w:hAnsi="Arial" w:cs="Arial"/>
          <w:sz w:val="20"/>
          <w:szCs w:val="20"/>
          <w:lang w:eastAsia="es-MX"/>
        </w:rPr>
        <w:t>S</w:t>
      </w:r>
      <w:r w:rsidR="00832E41" w:rsidRPr="00571A04">
        <w:rPr>
          <w:rFonts w:ascii="Arial" w:hAnsi="Arial" w:cs="Arial"/>
          <w:sz w:val="20"/>
          <w:szCs w:val="20"/>
          <w:lang w:eastAsia="es-MX"/>
        </w:rPr>
        <w:t>ervicio</w:t>
      </w:r>
      <w:bookmarkEnd w:id="12"/>
    </w:p>
    <w:tbl>
      <w:tblPr>
        <w:tblW w:w="8846" w:type="dxa"/>
        <w:tblInd w:w="-13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600" w:firstRow="0" w:lastRow="0" w:firstColumn="0" w:lastColumn="0" w:noHBand="1" w:noVBand="1"/>
      </w:tblPr>
      <w:tblGrid>
        <w:gridCol w:w="2518"/>
        <w:gridCol w:w="6328"/>
      </w:tblGrid>
      <w:tr w:rsidR="008C187A" w:rsidRPr="00571A04" w:rsidTr="004A36E8">
        <w:trPr>
          <w:trHeight w:val="311"/>
        </w:trPr>
        <w:tc>
          <w:tcPr>
            <w:tcW w:w="2518" w:type="dxa"/>
            <w:shd w:val="clear" w:color="auto" w:fill="BFBFBF" w:themeFill="background1" w:themeFillShade="BF"/>
            <w:tcMar>
              <w:top w:w="15" w:type="dxa"/>
              <w:left w:w="108" w:type="dxa"/>
              <w:bottom w:w="0" w:type="dxa"/>
              <w:right w:w="108" w:type="dxa"/>
            </w:tcMar>
            <w:hideMark/>
          </w:tcPr>
          <w:p w:rsidR="00EC19BF" w:rsidRPr="00571A04" w:rsidRDefault="001C5BFB" w:rsidP="009E66BE">
            <w:pPr>
              <w:spacing w:after="0"/>
              <w:rPr>
                <w:rFonts w:ascii="Arial" w:hAnsi="Arial" w:cs="Arial"/>
                <w:sz w:val="20"/>
                <w:szCs w:val="20"/>
                <w:lang w:eastAsia="es-MX"/>
              </w:rPr>
            </w:pPr>
            <w:r w:rsidRPr="00571A04">
              <w:rPr>
                <w:rFonts w:ascii="Arial" w:hAnsi="Arial" w:cs="Arial"/>
                <w:sz w:val="20"/>
                <w:szCs w:val="20"/>
                <w:lang w:eastAsia="es-MX"/>
              </w:rPr>
              <w:t>Nombre de la iniciativa</w:t>
            </w:r>
          </w:p>
        </w:tc>
        <w:tc>
          <w:tcPr>
            <w:tcW w:w="6328" w:type="dxa"/>
            <w:shd w:val="clear" w:color="auto" w:fill="FFFFFF"/>
            <w:tcMar>
              <w:top w:w="15" w:type="dxa"/>
              <w:left w:w="108" w:type="dxa"/>
              <w:bottom w:w="0" w:type="dxa"/>
              <w:right w:w="108" w:type="dxa"/>
            </w:tcMar>
            <w:vAlign w:val="center"/>
            <w:hideMark/>
          </w:tcPr>
          <w:p w:rsidR="008C187A" w:rsidRPr="00504B6E" w:rsidRDefault="005B0137" w:rsidP="007E624B">
            <w:pPr>
              <w:spacing w:after="0"/>
              <w:rPr>
                <w:rFonts w:ascii="Arial" w:hAnsi="Arial" w:cs="Arial"/>
                <w:sz w:val="20"/>
                <w:szCs w:val="20"/>
              </w:rPr>
            </w:pPr>
            <w:r w:rsidRPr="00504B6E">
              <w:rPr>
                <w:rFonts w:ascii="Arial" w:hAnsi="Arial" w:cs="Arial"/>
                <w:sz w:val="20"/>
                <w:szCs w:val="20"/>
              </w:rPr>
              <w:t xml:space="preserve">Sistema Informático </w:t>
            </w:r>
            <w:r w:rsidR="000A2F61" w:rsidRPr="000A2F61">
              <w:rPr>
                <w:rFonts w:ascii="Arial" w:hAnsi="Arial" w:cs="Arial"/>
                <w:sz w:val="20"/>
                <w:szCs w:val="20"/>
              </w:rPr>
              <w:t>de Comercialización y Otorgamiento de Institucionales</w:t>
            </w:r>
          </w:p>
        </w:tc>
      </w:tr>
      <w:tr w:rsidR="00832E41" w:rsidRPr="00571A04" w:rsidTr="004A36E8">
        <w:trPr>
          <w:trHeight w:val="311"/>
        </w:trPr>
        <w:tc>
          <w:tcPr>
            <w:tcW w:w="2518" w:type="dxa"/>
            <w:shd w:val="clear" w:color="auto" w:fill="BFBFBF" w:themeFill="background1" w:themeFillShade="BF"/>
            <w:tcMar>
              <w:top w:w="15" w:type="dxa"/>
              <w:left w:w="108" w:type="dxa"/>
              <w:bottom w:w="0" w:type="dxa"/>
              <w:right w:w="108" w:type="dxa"/>
            </w:tcMar>
          </w:tcPr>
          <w:p w:rsidR="00832E41" w:rsidRPr="00571A04" w:rsidRDefault="00B3725E" w:rsidP="001E7AB6">
            <w:pPr>
              <w:spacing w:after="0"/>
              <w:rPr>
                <w:rFonts w:ascii="Arial" w:hAnsi="Arial" w:cs="Arial"/>
                <w:sz w:val="20"/>
                <w:szCs w:val="20"/>
                <w:lang w:eastAsia="es-MX"/>
              </w:rPr>
            </w:pPr>
            <w:r>
              <w:rPr>
                <w:rFonts w:ascii="Arial" w:hAnsi="Arial" w:cs="Arial"/>
                <w:sz w:val="20"/>
                <w:szCs w:val="20"/>
                <w:lang w:eastAsia="es-MX"/>
              </w:rPr>
              <w:t>Tipo</w:t>
            </w:r>
            <w:r w:rsidRPr="00571A04">
              <w:rPr>
                <w:rFonts w:ascii="Arial" w:hAnsi="Arial" w:cs="Arial"/>
                <w:sz w:val="20"/>
                <w:szCs w:val="20"/>
                <w:lang w:eastAsia="es-MX"/>
              </w:rPr>
              <w:t xml:space="preserve"> </w:t>
            </w:r>
            <w:r w:rsidR="00166939" w:rsidRPr="00571A04">
              <w:rPr>
                <w:rFonts w:ascii="Arial" w:hAnsi="Arial" w:cs="Arial"/>
                <w:sz w:val="20"/>
                <w:szCs w:val="20"/>
                <w:lang w:eastAsia="es-MX"/>
              </w:rPr>
              <w:t>del servicio que solicita</w:t>
            </w:r>
          </w:p>
        </w:tc>
        <w:tc>
          <w:tcPr>
            <w:tcW w:w="6328" w:type="dxa"/>
            <w:shd w:val="clear" w:color="auto" w:fill="FFFFFF"/>
            <w:tcMar>
              <w:top w:w="15" w:type="dxa"/>
              <w:left w:w="108" w:type="dxa"/>
              <w:bottom w:w="0" w:type="dxa"/>
              <w:right w:w="108" w:type="dxa"/>
            </w:tcMar>
            <w:vAlign w:val="center"/>
          </w:tcPr>
          <w:p w:rsidR="00832E41" w:rsidRPr="00504B6E" w:rsidRDefault="005948E5" w:rsidP="005B0137">
            <w:pPr>
              <w:spacing w:after="0"/>
              <w:rPr>
                <w:rFonts w:ascii="Arial" w:hAnsi="Arial" w:cs="Arial"/>
                <w:sz w:val="20"/>
                <w:szCs w:val="20"/>
              </w:rPr>
            </w:pPr>
            <w:r w:rsidRPr="00504B6E">
              <w:rPr>
                <w:rFonts w:ascii="Arial" w:hAnsi="Arial" w:cs="Arial"/>
                <w:sz w:val="20"/>
                <w:szCs w:val="20"/>
              </w:rPr>
              <w:t xml:space="preserve">Nuevo desarrollo </w:t>
            </w:r>
          </w:p>
        </w:tc>
      </w:tr>
      <w:tr w:rsidR="008C187A" w:rsidRPr="00571A04" w:rsidTr="004A36E8">
        <w:trPr>
          <w:trHeight w:val="146"/>
        </w:trPr>
        <w:tc>
          <w:tcPr>
            <w:tcW w:w="2518" w:type="dxa"/>
            <w:shd w:val="clear" w:color="auto" w:fill="BFBFBF" w:themeFill="background1" w:themeFillShade="BF"/>
            <w:tcMar>
              <w:top w:w="15" w:type="dxa"/>
              <w:left w:w="108" w:type="dxa"/>
              <w:bottom w:w="0" w:type="dxa"/>
              <w:right w:w="108" w:type="dxa"/>
            </w:tcMar>
            <w:hideMark/>
          </w:tcPr>
          <w:p w:rsidR="00EC19BF" w:rsidRPr="00571A04" w:rsidRDefault="009E66BE" w:rsidP="00BF4959">
            <w:pPr>
              <w:spacing w:after="0"/>
              <w:rPr>
                <w:rFonts w:ascii="Arial" w:hAnsi="Arial" w:cs="Arial"/>
                <w:sz w:val="20"/>
                <w:szCs w:val="20"/>
                <w:lang w:eastAsia="es-MX"/>
              </w:rPr>
            </w:pPr>
            <w:r>
              <w:rPr>
                <w:rFonts w:ascii="Arial" w:hAnsi="Arial" w:cs="Arial"/>
                <w:sz w:val="20"/>
                <w:szCs w:val="20"/>
                <w:lang w:eastAsia="es-MX"/>
              </w:rPr>
              <w:t xml:space="preserve">Responsable </w:t>
            </w:r>
            <w:r w:rsidR="00BF4959">
              <w:rPr>
                <w:rFonts w:ascii="Arial" w:hAnsi="Arial" w:cs="Arial"/>
                <w:sz w:val="20"/>
                <w:szCs w:val="20"/>
                <w:lang w:eastAsia="es-MX"/>
              </w:rPr>
              <w:t>en el</w:t>
            </w:r>
            <w:r>
              <w:rPr>
                <w:rFonts w:ascii="Arial" w:hAnsi="Arial" w:cs="Arial"/>
                <w:sz w:val="20"/>
                <w:szCs w:val="20"/>
                <w:lang w:eastAsia="es-MX"/>
              </w:rPr>
              <w:t xml:space="preserve"> </w:t>
            </w:r>
            <w:r w:rsidR="001C5BFB" w:rsidRPr="00571A04">
              <w:rPr>
                <w:rFonts w:ascii="Arial" w:hAnsi="Arial" w:cs="Arial"/>
                <w:sz w:val="20"/>
                <w:szCs w:val="20"/>
                <w:lang w:eastAsia="es-MX"/>
              </w:rPr>
              <w:t>Área solicitante</w:t>
            </w:r>
          </w:p>
        </w:tc>
        <w:tc>
          <w:tcPr>
            <w:tcW w:w="6328" w:type="dxa"/>
            <w:shd w:val="clear" w:color="auto" w:fill="FFFFFF"/>
            <w:tcMar>
              <w:top w:w="15" w:type="dxa"/>
              <w:left w:w="108" w:type="dxa"/>
              <w:bottom w:w="0" w:type="dxa"/>
              <w:right w:w="108" w:type="dxa"/>
            </w:tcMar>
            <w:vAlign w:val="center"/>
            <w:hideMark/>
          </w:tcPr>
          <w:p w:rsidR="008C187A" w:rsidRPr="00504B6E" w:rsidRDefault="005B0137" w:rsidP="008C187A">
            <w:pPr>
              <w:spacing w:after="0"/>
              <w:rPr>
                <w:rFonts w:ascii="Arial" w:hAnsi="Arial" w:cs="Arial"/>
                <w:sz w:val="20"/>
                <w:szCs w:val="20"/>
              </w:rPr>
            </w:pPr>
            <w:r w:rsidRPr="00504B6E">
              <w:rPr>
                <w:rFonts w:ascii="Arial" w:hAnsi="Arial" w:cs="Arial"/>
                <w:sz w:val="20"/>
                <w:szCs w:val="20"/>
              </w:rPr>
              <w:t>Dirección de Administración</w:t>
            </w:r>
            <w:r w:rsidR="008C187A" w:rsidRPr="00504B6E">
              <w:rPr>
                <w:rFonts w:ascii="Arial" w:hAnsi="Arial" w:cs="Arial"/>
                <w:sz w:val="20"/>
                <w:szCs w:val="20"/>
              </w:rPr>
              <w:t xml:space="preserve">/ </w:t>
            </w:r>
            <w:r w:rsidR="00E57C94">
              <w:rPr>
                <w:rFonts w:ascii="Arial" w:hAnsi="Arial" w:cs="Arial"/>
                <w:sz w:val="20"/>
                <w:szCs w:val="20"/>
              </w:rPr>
              <w:t>Unidad de Administración/</w:t>
            </w:r>
            <w:r w:rsidR="007E624B" w:rsidRPr="00504B6E">
              <w:rPr>
                <w:rFonts w:ascii="Arial" w:hAnsi="Arial" w:cs="Arial"/>
                <w:sz w:val="20"/>
                <w:szCs w:val="20"/>
              </w:rPr>
              <w:t xml:space="preserve">Coordinación de Conservación y Servicios Generales/ </w:t>
            </w:r>
            <w:r w:rsidR="008C187A" w:rsidRPr="00504B6E">
              <w:rPr>
                <w:rFonts w:ascii="Arial" w:hAnsi="Arial" w:cs="Arial"/>
                <w:sz w:val="20"/>
                <w:szCs w:val="20"/>
              </w:rPr>
              <w:t>Coordinación</w:t>
            </w:r>
            <w:r w:rsidRPr="00504B6E">
              <w:rPr>
                <w:rFonts w:ascii="Arial" w:hAnsi="Arial" w:cs="Arial"/>
                <w:sz w:val="20"/>
                <w:szCs w:val="20"/>
              </w:rPr>
              <w:t xml:space="preserve"> Técnica de Administración de Activos</w:t>
            </w:r>
            <w:r w:rsidR="008C187A" w:rsidRPr="00504B6E">
              <w:rPr>
                <w:rFonts w:ascii="Arial" w:hAnsi="Arial" w:cs="Arial"/>
                <w:sz w:val="20"/>
                <w:szCs w:val="20"/>
              </w:rPr>
              <w:t xml:space="preserve"> / División</w:t>
            </w:r>
            <w:r w:rsidRPr="00504B6E">
              <w:rPr>
                <w:rFonts w:ascii="Arial" w:hAnsi="Arial" w:cs="Arial"/>
                <w:sz w:val="20"/>
                <w:szCs w:val="20"/>
              </w:rPr>
              <w:t xml:space="preserve"> de Arrendamiento y Comercialización </w:t>
            </w:r>
          </w:p>
          <w:p w:rsidR="00083E1A" w:rsidRPr="00504B6E" w:rsidRDefault="00083E1A" w:rsidP="00461414">
            <w:pPr>
              <w:spacing w:after="0"/>
              <w:rPr>
                <w:rFonts w:ascii="Arial" w:hAnsi="Arial" w:cs="Arial"/>
                <w:sz w:val="20"/>
                <w:szCs w:val="20"/>
              </w:rPr>
            </w:pPr>
            <w:r w:rsidRPr="00504B6E">
              <w:rPr>
                <w:rFonts w:ascii="Arial" w:hAnsi="Arial" w:cs="Arial"/>
                <w:sz w:val="20"/>
                <w:szCs w:val="20"/>
              </w:rPr>
              <w:t xml:space="preserve">Nombre del responsable de la </w:t>
            </w:r>
            <w:r w:rsidR="009E66BE" w:rsidRPr="00504B6E">
              <w:rPr>
                <w:rFonts w:ascii="Arial" w:hAnsi="Arial" w:cs="Arial"/>
                <w:sz w:val="20"/>
                <w:szCs w:val="20"/>
              </w:rPr>
              <w:t>solicitud</w:t>
            </w:r>
            <w:r w:rsidR="005B0137" w:rsidRPr="00504B6E">
              <w:rPr>
                <w:rFonts w:ascii="Arial" w:hAnsi="Arial" w:cs="Arial"/>
                <w:sz w:val="20"/>
                <w:szCs w:val="20"/>
              </w:rPr>
              <w:t xml:space="preserve">: </w:t>
            </w:r>
            <w:r w:rsidR="00461414">
              <w:rPr>
                <w:rFonts w:ascii="Arial" w:hAnsi="Arial" w:cs="Arial"/>
                <w:sz w:val="20"/>
                <w:szCs w:val="20"/>
              </w:rPr>
              <w:t>C.P. Carlos Francisco Trujillo</w:t>
            </w:r>
            <w:r w:rsidR="007E624B" w:rsidRPr="00504B6E">
              <w:rPr>
                <w:rFonts w:ascii="Arial" w:hAnsi="Arial" w:cs="Arial"/>
                <w:sz w:val="20"/>
                <w:szCs w:val="20"/>
              </w:rPr>
              <w:t xml:space="preserve"> </w:t>
            </w:r>
            <w:r w:rsidR="00461414">
              <w:rPr>
                <w:rFonts w:ascii="Arial" w:hAnsi="Arial" w:cs="Arial"/>
                <w:sz w:val="20"/>
                <w:szCs w:val="20"/>
              </w:rPr>
              <w:t xml:space="preserve">Santos, </w:t>
            </w:r>
            <w:r w:rsidR="007E624B" w:rsidRPr="00504B6E">
              <w:rPr>
                <w:rFonts w:ascii="Arial" w:hAnsi="Arial" w:cs="Arial"/>
                <w:sz w:val="20"/>
                <w:szCs w:val="20"/>
              </w:rPr>
              <w:t>Titular de la División de Arrendamiento y Comercialización</w:t>
            </w:r>
          </w:p>
        </w:tc>
      </w:tr>
      <w:tr w:rsidR="008C187A" w:rsidRPr="00571A04" w:rsidTr="004A36E8">
        <w:trPr>
          <w:trHeight w:val="146"/>
        </w:trPr>
        <w:tc>
          <w:tcPr>
            <w:tcW w:w="2518" w:type="dxa"/>
            <w:shd w:val="clear" w:color="auto" w:fill="BFBFBF" w:themeFill="background1" w:themeFillShade="BF"/>
            <w:tcMar>
              <w:top w:w="15" w:type="dxa"/>
              <w:left w:w="108" w:type="dxa"/>
              <w:bottom w:w="0" w:type="dxa"/>
              <w:right w:w="108" w:type="dxa"/>
            </w:tcMar>
          </w:tcPr>
          <w:p w:rsidR="008C187A" w:rsidRPr="00571A04" w:rsidRDefault="001E7AB6" w:rsidP="001E7AB6">
            <w:pPr>
              <w:spacing w:after="0"/>
              <w:rPr>
                <w:rFonts w:ascii="Arial" w:hAnsi="Arial" w:cs="Arial"/>
                <w:sz w:val="20"/>
                <w:szCs w:val="20"/>
                <w:lang w:eastAsia="es-MX"/>
              </w:rPr>
            </w:pPr>
            <w:r w:rsidRPr="00571A04">
              <w:rPr>
                <w:rFonts w:ascii="Arial" w:hAnsi="Arial" w:cs="Arial"/>
                <w:sz w:val="20"/>
                <w:szCs w:val="20"/>
                <w:lang w:eastAsia="es-MX"/>
              </w:rPr>
              <w:t>Responsable</w:t>
            </w:r>
            <w:r w:rsidR="00083E1A">
              <w:rPr>
                <w:rFonts w:ascii="Arial" w:hAnsi="Arial" w:cs="Arial"/>
                <w:sz w:val="20"/>
                <w:szCs w:val="20"/>
                <w:lang w:eastAsia="es-MX"/>
              </w:rPr>
              <w:t xml:space="preserve"> </w:t>
            </w:r>
            <w:r w:rsidR="00BF4959">
              <w:rPr>
                <w:rFonts w:ascii="Arial" w:hAnsi="Arial" w:cs="Arial"/>
                <w:sz w:val="20"/>
                <w:szCs w:val="20"/>
                <w:lang w:eastAsia="es-MX"/>
              </w:rPr>
              <w:t xml:space="preserve">en la </w:t>
            </w:r>
            <w:r w:rsidR="00083E1A">
              <w:rPr>
                <w:rFonts w:ascii="Arial" w:hAnsi="Arial" w:cs="Arial"/>
                <w:sz w:val="20"/>
                <w:szCs w:val="20"/>
                <w:lang w:eastAsia="es-MX"/>
              </w:rPr>
              <w:t>DIDT</w:t>
            </w:r>
          </w:p>
        </w:tc>
        <w:tc>
          <w:tcPr>
            <w:tcW w:w="6328" w:type="dxa"/>
            <w:shd w:val="clear" w:color="auto" w:fill="FFFFFF"/>
            <w:tcMar>
              <w:top w:w="15" w:type="dxa"/>
              <w:left w:w="108" w:type="dxa"/>
              <w:bottom w:w="0" w:type="dxa"/>
              <w:right w:w="108" w:type="dxa"/>
            </w:tcMar>
            <w:vAlign w:val="center"/>
          </w:tcPr>
          <w:p w:rsidR="008C187A" w:rsidRPr="00264EAD" w:rsidRDefault="00264EAD" w:rsidP="00264EAD">
            <w:pPr>
              <w:spacing w:after="0"/>
              <w:rPr>
                <w:rFonts w:ascii="Arial" w:hAnsi="Arial" w:cs="Arial"/>
                <w:color w:val="0000FF"/>
                <w:sz w:val="20"/>
                <w:szCs w:val="20"/>
                <w:lang w:val="es-ES_tradnl"/>
              </w:rPr>
            </w:pPr>
            <w:r w:rsidRPr="00264EAD">
              <w:rPr>
                <w:rFonts w:ascii="Arial" w:hAnsi="Arial" w:cs="Arial"/>
                <w:sz w:val="20"/>
                <w:szCs w:val="20"/>
                <w:lang w:val="es-ES_tradnl"/>
              </w:rPr>
              <w:t xml:space="preserve">División de Servicios Digitales para Administración, Finanzas y Jurídico  </w:t>
            </w:r>
          </w:p>
        </w:tc>
      </w:tr>
      <w:tr w:rsidR="001E7AB6" w:rsidRPr="00571A04" w:rsidTr="004A36E8">
        <w:trPr>
          <w:trHeight w:val="146"/>
        </w:trPr>
        <w:tc>
          <w:tcPr>
            <w:tcW w:w="2518" w:type="dxa"/>
            <w:shd w:val="clear" w:color="auto" w:fill="BFBFBF" w:themeFill="background1" w:themeFillShade="BF"/>
            <w:tcMar>
              <w:top w:w="15" w:type="dxa"/>
              <w:left w:w="108" w:type="dxa"/>
              <w:bottom w:w="0" w:type="dxa"/>
              <w:right w:w="108" w:type="dxa"/>
            </w:tcMar>
          </w:tcPr>
          <w:p w:rsidR="001E7AB6" w:rsidRPr="00571A04" w:rsidRDefault="00632CFB" w:rsidP="005E044C">
            <w:pPr>
              <w:spacing w:after="0"/>
              <w:rPr>
                <w:rFonts w:ascii="Arial" w:hAnsi="Arial" w:cs="Arial"/>
                <w:sz w:val="20"/>
                <w:szCs w:val="20"/>
                <w:lang w:eastAsia="es-MX"/>
              </w:rPr>
            </w:pPr>
            <w:r w:rsidRPr="00571A04">
              <w:rPr>
                <w:rFonts w:ascii="Arial" w:hAnsi="Arial" w:cs="Arial"/>
                <w:sz w:val="20"/>
                <w:szCs w:val="20"/>
                <w:lang w:eastAsia="es-MX"/>
              </w:rPr>
              <w:t xml:space="preserve">Fecha de inicio </w:t>
            </w:r>
            <w:r w:rsidR="005E044C">
              <w:rPr>
                <w:rFonts w:ascii="Arial" w:hAnsi="Arial" w:cs="Arial"/>
                <w:sz w:val="20"/>
                <w:szCs w:val="20"/>
                <w:lang w:eastAsia="es-MX"/>
              </w:rPr>
              <w:t>solicitada</w:t>
            </w:r>
          </w:p>
        </w:tc>
        <w:tc>
          <w:tcPr>
            <w:tcW w:w="6328" w:type="dxa"/>
            <w:shd w:val="clear" w:color="auto" w:fill="FFFFFF"/>
            <w:tcMar>
              <w:top w:w="15" w:type="dxa"/>
              <w:left w:w="108" w:type="dxa"/>
              <w:bottom w:w="0" w:type="dxa"/>
              <w:right w:w="108" w:type="dxa"/>
            </w:tcMar>
            <w:vAlign w:val="center"/>
          </w:tcPr>
          <w:p w:rsidR="001E7AB6" w:rsidRPr="00504B6E" w:rsidRDefault="00661959" w:rsidP="00661959">
            <w:pPr>
              <w:spacing w:after="0"/>
              <w:rPr>
                <w:rFonts w:ascii="Arial" w:hAnsi="Arial" w:cs="Arial"/>
                <w:sz w:val="20"/>
                <w:szCs w:val="20"/>
              </w:rPr>
            </w:pPr>
            <w:r>
              <w:rPr>
                <w:rFonts w:ascii="Arial" w:hAnsi="Arial" w:cs="Arial"/>
                <w:sz w:val="20"/>
                <w:szCs w:val="20"/>
              </w:rPr>
              <w:t>14</w:t>
            </w:r>
            <w:r w:rsidR="005B0137" w:rsidRPr="00504B6E">
              <w:rPr>
                <w:rFonts w:ascii="Arial" w:hAnsi="Arial" w:cs="Arial"/>
                <w:sz w:val="20"/>
                <w:szCs w:val="20"/>
              </w:rPr>
              <w:t xml:space="preserve"> </w:t>
            </w:r>
            <w:r w:rsidR="0036196D">
              <w:rPr>
                <w:rFonts w:ascii="Arial" w:hAnsi="Arial" w:cs="Arial"/>
                <w:sz w:val="20"/>
                <w:szCs w:val="20"/>
              </w:rPr>
              <w:t xml:space="preserve">de </w:t>
            </w:r>
            <w:r>
              <w:rPr>
                <w:rFonts w:ascii="Arial" w:hAnsi="Arial" w:cs="Arial"/>
                <w:sz w:val="20"/>
                <w:szCs w:val="20"/>
              </w:rPr>
              <w:t>marzo de 2022</w:t>
            </w:r>
          </w:p>
        </w:tc>
      </w:tr>
      <w:tr w:rsidR="001E7AB6" w:rsidRPr="00571A04" w:rsidTr="004A36E8">
        <w:trPr>
          <w:trHeight w:val="146"/>
        </w:trPr>
        <w:tc>
          <w:tcPr>
            <w:tcW w:w="2518" w:type="dxa"/>
            <w:shd w:val="clear" w:color="auto" w:fill="BFBFBF" w:themeFill="background1" w:themeFillShade="BF"/>
            <w:tcMar>
              <w:top w:w="15" w:type="dxa"/>
              <w:left w:w="108" w:type="dxa"/>
              <w:bottom w:w="0" w:type="dxa"/>
              <w:right w:w="108" w:type="dxa"/>
            </w:tcMar>
          </w:tcPr>
          <w:p w:rsidR="001E7AB6" w:rsidRPr="00571A04" w:rsidRDefault="001E7AB6" w:rsidP="00D81D35">
            <w:pPr>
              <w:spacing w:after="0"/>
              <w:rPr>
                <w:rFonts w:ascii="Arial" w:hAnsi="Arial" w:cs="Arial"/>
                <w:sz w:val="20"/>
                <w:szCs w:val="20"/>
                <w:lang w:eastAsia="es-MX"/>
              </w:rPr>
            </w:pPr>
            <w:r w:rsidRPr="00571A04">
              <w:rPr>
                <w:rFonts w:ascii="Arial" w:hAnsi="Arial" w:cs="Arial"/>
                <w:sz w:val="20"/>
                <w:szCs w:val="20"/>
                <w:lang w:eastAsia="es-MX"/>
              </w:rPr>
              <w:t xml:space="preserve">Fecha de fin </w:t>
            </w:r>
            <w:r w:rsidR="005E044C">
              <w:rPr>
                <w:rFonts w:ascii="Arial" w:hAnsi="Arial" w:cs="Arial"/>
                <w:sz w:val="20"/>
                <w:szCs w:val="20"/>
                <w:lang w:eastAsia="es-MX"/>
              </w:rPr>
              <w:t>solicitada</w:t>
            </w:r>
          </w:p>
        </w:tc>
        <w:tc>
          <w:tcPr>
            <w:tcW w:w="6328" w:type="dxa"/>
            <w:shd w:val="clear" w:color="auto" w:fill="FFFFFF"/>
            <w:tcMar>
              <w:top w:w="15" w:type="dxa"/>
              <w:left w:w="108" w:type="dxa"/>
              <w:bottom w:w="0" w:type="dxa"/>
              <w:right w:w="108" w:type="dxa"/>
            </w:tcMar>
            <w:vAlign w:val="center"/>
          </w:tcPr>
          <w:p w:rsidR="001E7AB6" w:rsidRPr="00504B6E" w:rsidRDefault="005B0137" w:rsidP="0036196D">
            <w:pPr>
              <w:spacing w:after="0"/>
              <w:rPr>
                <w:rFonts w:ascii="Arial" w:hAnsi="Arial" w:cs="Arial"/>
                <w:sz w:val="20"/>
                <w:szCs w:val="20"/>
              </w:rPr>
            </w:pPr>
            <w:r w:rsidRPr="00504B6E">
              <w:rPr>
                <w:rFonts w:ascii="Arial" w:hAnsi="Arial" w:cs="Arial"/>
                <w:sz w:val="20"/>
                <w:szCs w:val="20"/>
              </w:rPr>
              <w:t>31 de diciembre</w:t>
            </w:r>
            <w:r w:rsidR="00661959">
              <w:rPr>
                <w:rFonts w:ascii="Arial" w:hAnsi="Arial" w:cs="Arial"/>
                <w:sz w:val="20"/>
                <w:szCs w:val="20"/>
              </w:rPr>
              <w:t xml:space="preserve"> de 2022</w:t>
            </w:r>
          </w:p>
        </w:tc>
      </w:tr>
    </w:tbl>
    <w:p w:rsidR="00485F06" w:rsidRPr="00F91C7E" w:rsidRDefault="00485F06" w:rsidP="00571A04">
      <w:pPr>
        <w:pStyle w:val="Ttulo1"/>
        <w:numPr>
          <w:ilvl w:val="1"/>
          <w:numId w:val="6"/>
        </w:numPr>
        <w:rPr>
          <w:rFonts w:ascii="Arial" w:hAnsi="Arial" w:cs="Arial"/>
          <w:sz w:val="20"/>
          <w:szCs w:val="20"/>
          <w:lang w:eastAsia="es-MX"/>
        </w:rPr>
      </w:pPr>
      <w:bookmarkStart w:id="13" w:name="_Toc424211494"/>
      <w:bookmarkStart w:id="14" w:name="_Toc445810269"/>
      <w:bookmarkStart w:id="15" w:name="_Toc411936385"/>
      <w:r w:rsidRPr="00F91C7E">
        <w:rPr>
          <w:rFonts w:ascii="Arial" w:hAnsi="Arial" w:cs="Arial"/>
          <w:sz w:val="20"/>
          <w:szCs w:val="20"/>
          <w:lang w:eastAsia="es-MX"/>
        </w:rPr>
        <w:t xml:space="preserve">Usuarios involucrados directamente con el </w:t>
      </w:r>
      <w:bookmarkEnd w:id="13"/>
      <w:r w:rsidR="00C63BD2" w:rsidRPr="00F91C7E">
        <w:rPr>
          <w:rFonts w:ascii="Arial" w:hAnsi="Arial" w:cs="Arial"/>
          <w:sz w:val="20"/>
          <w:szCs w:val="20"/>
          <w:lang w:eastAsia="es-MX"/>
        </w:rPr>
        <w:t>servicio</w:t>
      </w:r>
      <w:bookmarkEnd w:id="14"/>
      <w:r w:rsidRPr="00F91C7E">
        <w:rPr>
          <w:rFonts w:ascii="Arial" w:hAnsi="Arial" w:cs="Arial"/>
          <w:sz w:val="20"/>
          <w:szCs w:val="20"/>
          <w:lang w:eastAsia="es-MX"/>
        </w:rPr>
        <w:t xml:space="preserve"> </w:t>
      </w:r>
    </w:p>
    <w:p w:rsidR="00485F06" w:rsidRPr="00571A04" w:rsidRDefault="0000336C" w:rsidP="009D2390">
      <w:pPr>
        <w:jc w:val="both"/>
        <w:rPr>
          <w:rFonts w:ascii="Arial" w:hAnsi="Arial" w:cs="Arial"/>
          <w:i/>
          <w:vanish/>
          <w:color w:val="0000FF"/>
          <w:sz w:val="20"/>
          <w:szCs w:val="20"/>
        </w:rPr>
      </w:pPr>
      <w:r w:rsidRPr="00F91C7E">
        <w:rPr>
          <w:rFonts w:ascii="Arial" w:hAnsi="Arial" w:cs="Arial"/>
          <w:i/>
          <w:vanish/>
          <w:color w:val="0000FF"/>
          <w:sz w:val="20"/>
          <w:szCs w:val="20"/>
        </w:rPr>
        <w:t>[</w:t>
      </w:r>
      <w:r w:rsidR="00485F06" w:rsidRPr="00F91C7E">
        <w:rPr>
          <w:rFonts w:ascii="Arial" w:hAnsi="Arial" w:cs="Arial"/>
          <w:i/>
          <w:vanish/>
          <w:color w:val="0000FF"/>
          <w:sz w:val="20"/>
          <w:szCs w:val="20"/>
        </w:rPr>
        <w:t xml:space="preserve">Liste al personal de negocio que </w:t>
      </w:r>
      <w:r w:rsidRPr="00F91C7E">
        <w:rPr>
          <w:rFonts w:ascii="Arial" w:hAnsi="Arial" w:cs="Arial"/>
          <w:i/>
          <w:vanish/>
          <w:color w:val="0000FF"/>
          <w:sz w:val="20"/>
          <w:szCs w:val="20"/>
        </w:rPr>
        <w:t>participará</w:t>
      </w:r>
      <w:r w:rsidR="00485F06" w:rsidRPr="00F91C7E">
        <w:rPr>
          <w:rFonts w:ascii="Arial" w:hAnsi="Arial" w:cs="Arial"/>
          <w:i/>
          <w:vanish/>
          <w:color w:val="0000FF"/>
          <w:sz w:val="20"/>
          <w:szCs w:val="20"/>
        </w:rPr>
        <w:t xml:space="preserve"> en el proyecto</w:t>
      </w:r>
      <w:r w:rsidRPr="00F91C7E">
        <w:rPr>
          <w:rFonts w:ascii="Arial" w:hAnsi="Arial" w:cs="Arial"/>
          <w:i/>
          <w:vanish/>
          <w:color w:val="0000FF"/>
          <w:sz w:val="20"/>
          <w:szCs w:val="20"/>
        </w:rPr>
        <w:t xml:space="preserve"> de desarrollo del servicio de TIC</w:t>
      </w:r>
      <w:r w:rsidR="00485F06" w:rsidRPr="00F91C7E">
        <w:rPr>
          <w:rFonts w:ascii="Arial" w:hAnsi="Arial" w:cs="Arial"/>
          <w:i/>
          <w:vanish/>
          <w:color w:val="0000FF"/>
          <w:sz w:val="20"/>
          <w:szCs w:val="20"/>
        </w:rPr>
        <w:t>, identificando las actividades principales que</w:t>
      </w:r>
      <w:r w:rsidR="00485F06" w:rsidRPr="00571A04">
        <w:rPr>
          <w:rFonts w:ascii="Arial" w:hAnsi="Arial" w:cs="Arial"/>
          <w:i/>
          <w:vanish/>
          <w:color w:val="0000FF"/>
          <w:sz w:val="20"/>
          <w:szCs w:val="20"/>
        </w:rPr>
        <w:t xml:space="preserve"> desempeñará y los datos básicos de </w:t>
      </w:r>
      <w:r w:rsidRPr="00571A04">
        <w:rPr>
          <w:rFonts w:ascii="Arial" w:hAnsi="Arial" w:cs="Arial"/>
          <w:i/>
          <w:vanish/>
          <w:color w:val="0000FF"/>
          <w:sz w:val="20"/>
          <w:szCs w:val="20"/>
        </w:rPr>
        <w:t xml:space="preserve">su </w:t>
      </w:r>
      <w:r w:rsidR="00485F06" w:rsidRPr="00571A04">
        <w:rPr>
          <w:rFonts w:ascii="Arial" w:hAnsi="Arial" w:cs="Arial"/>
          <w:i/>
          <w:vanish/>
          <w:color w:val="0000FF"/>
          <w:sz w:val="20"/>
          <w:szCs w:val="20"/>
        </w:rPr>
        <w:t>localización</w:t>
      </w:r>
      <w:r w:rsidRPr="00571A04">
        <w:rPr>
          <w:rFonts w:ascii="Arial" w:hAnsi="Arial" w:cs="Arial"/>
          <w:i/>
          <w:vanish/>
          <w:color w:val="0000FF"/>
          <w:sz w:val="20"/>
          <w:szCs w:val="20"/>
        </w:rPr>
        <w:t>]</w:t>
      </w:r>
      <w:r w:rsidR="00485F06" w:rsidRPr="00571A04">
        <w:rPr>
          <w:rFonts w:ascii="Arial" w:hAnsi="Arial" w:cs="Arial"/>
          <w:i/>
          <w:vanish/>
          <w:color w:val="0000FF"/>
          <w:sz w:val="20"/>
          <w:szCs w:val="20"/>
        </w:rPr>
        <w:t>.</w:t>
      </w:r>
    </w:p>
    <w:tbl>
      <w:tblPr>
        <w:tblW w:w="8931" w:type="dxa"/>
        <w:tblInd w:w="-176"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1E0" w:firstRow="1" w:lastRow="1" w:firstColumn="1" w:lastColumn="1" w:noHBand="0" w:noVBand="0"/>
      </w:tblPr>
      <w:tblGrid>
        <w:gridCol w:w="2552"/>
        <w:gridCol w:w="2694"/>
        <w:gridCol w:w="2551"/>
        <w:gridCol w:w="1134"/>
      </w:tblGrid>
      <w:tr w:rsidR="00BF4959" w:rsidRPr="00C53ECF" w:rsidTr="00504B6E">
        <w:trPr>
          <w:cantSplit/>
          <w:tblHeader/>
        </w:trPr>
        <w:tc>
          <w:tcPr>
            <w:tcW w:w="2552" w:type="dxa"/>
            <w:shd w:val="clear" w:color="auto" w:fill="A6A6A6" w:themeFill="background1" w:themeFillShade="A6"/>
            <w:vAlign w:val="center"/>
          </w:tcPr>
          <w:p w:rsidR="00485F06" w:rsidRPr="003C7CD8" w:rsidRDefault="00485F06" w:rsidP="00C643BC">
            <w:pPr>
              <w:spacing w:before="80" w:after="120"/>
              <w:jc w:val="center"/>
              <w:rPr>
                <w:rFonts w:ascii="Arial" w:hAnsi="Arial" w:cs="Arial"/>
                <w:i/>
                <w:sz w:val="20"/>
                <w:szCs w:val="20"/>
              </w:rPr>
            </w:pPr>
            <w:r w:rsidRPr="003C7CD8">
              <w:rPr>
                <w:rFonts w:ascii="Arial" w:hAnsi="Arial" w:cs="Arial"/>
                <w:i/>
                <w:sz w:val="20"/>
                <w:szCs w:val="20"/>
              </w:rPr>
              <w:t xml:space="preserve">Rol dentro del </w:t>
            </w:r>
            <w:r w:rsidR="00BF4959" w:rsidRPr="003C7CD8">
              <w:rPr>
                <w:rFonts w:ascii="Arial" w:hAnsi="Arial" w:cs="Arial"/>
                <w:i/>
                <w:sz w:val="20"/>
                <w:szCs w:val="20"/>
              </w:rPr>
              <w:t>proyecto</w:t>
            </w:r>
          </w:p>
        </w:tc>
        <w:tc>
          <w:tcPr>
            <w:tcW w:w="2694" w:type="dxa"/>
            <w:shd w:val="clear" w:color="auto" w:fill="A6A6A6" w:themeFill="background1" w:themeFillShade="A6"/>
            <w:vAlign w:val="center"/>
          </w:tcPr>
          <w:p w:rsidR="00485F06" w:rsidRPr="00C643BC" w:rsidRDefault="00485F06" w:rsidP="00C643BC">
            <w:pPr>
              <w:spacing w:before="80" w:after="120"/>
              <w:jc w:val="center"/>
              <w:rPr>
                <w:rFonts w:ascii="Arial" w:hAnsi="Arial" w:cs="Arial"/>
                <w:b/>
                <w:i/>
                <w:sz w:val="20"/>
                <w:szCs w:val="20"/>
              </w:rPr>
            </w:pPr>
            <w:r w:rsidRPr="00C643BC">
              <w:rPr>
                <w:rFonts w:ascii="Arial" w:hAnsi="Arial" w:cs="Arial"/>
                <w:b/>
                <w:i/>
                <w:sz w:val="20"/>
                <w:szCs w:val="20"/>
              </w:rPr>
              <w:t>Nombre</w:t>
            </w:r>
          </w:p>
        </w:tc>
        <w:tc>
          <w:tcPr>
            <w:tcW w:w="2551" w:type="dxa"/>
            <w:shd w:val="clear" w:color="auto" w:fill="A6A6A6" w:themeFill="background1" w:themeFillShade="A6"/>
            <w:vAlign w:val="center"/>
          </w:tcPr>
          <w:p w:rsidR="00485F06" w:rsidRPr="00C643BC" w:rsidRDefault="00485F06" w:rsidP="00C643BC">
            <w:pPr>
              <w:spacing w:before="80" w:after="120"/>
              <w:jc w:val="center"/>
              <w:rPr>
                <w:rFonts w:ascii="Arial" w:hAnsi="Arial" w:cs="Arial"/>
                <w:b/>
                <w:i/>
                <w:sz w:val="20"/>
                <w:szCs w:val="20"/>
              </w:rPr>
            </w:pPr>
            <w:r w:rsidRPr="00C643BC">
              <w:rPr>
                <w:rFonts w:ascii="Arial" w:hAnsi="Arial" w:cs="Arial"/>
                <w:b/>
                <w:i/>
                <w:sz w:val="20"/>
                <w:szCs w:val="20"/>
              </w:rPr>
              <w:t>Cargo / Área</w:t>
            </w:r>
          </w:p>
        </w:tc>
        <w:tc>
          <w:tcPr>
            <w:tcW w:w="1134" w:type="dxa"/>
            <w:shd w:val="clear" w:color="auto" w:fill="A6A6A6" w:themeFill="background1" w:themeFillShade="A6"/>
            <w:vAlign w:val="center"/>
          </w:tcPr>
          <w:p w:rsidR="00485F06" w:rsidRPr="00C643BC" w:rsidRDefault="00485F06" w:rsidP="00C643BC">
            <w:pPr>
              <w:spacing w:before="80" w:after="120"/>
              <w:jc w:val="center"/>
              <w:rPr>
                <w:rFonts w:ascii="Arial" w:hAnsi="Arial" w:cs="Arial"/>
                <w:b/>
                <w:i/>
                <w:sz w:val="20"/>
                <w:szCs w:val="20"/>
              </w:rPr>
            </w:pPr>
            <w:r w:rsidRPr="00C643BC">
              <w:rPr>
                <w:rFonts w:ascii="Arial" w:hAnsi="Arial" w:cs="Arial"/>
                <w:b/>
                <w:i/>
                <w:sz w:val="20"/>
                <w:szCs w:val="20"/>
              </w:rPr>
              <w:t>Teléfono</w:t>
            </w:r>
          </w:p>
        </w:tc>
      </w:tr>
      <w:tr w:rsidR="00485F06" w:rsidRPr="00571A04" w:rsidTr="00504B6E">
        <w:trPr>
          <w:cantSplit/>
          <w:trHeight w:val="20"/>
        </w:trPr>
        <w:tc>
          <w:tcPr>
            <w:tcW w:w="2552" w:type="dxa"/>
            <w:vAlign w:val="center"/>
          </w:tcPr>
          <w:p w:rsidR="00485F06" w:rsidRPr="00571A04" w:rsidRDefault="005C4313" w:rsidP="005B0137">
            <w:pPr>
              <w:spacing w:after="0" w:line="240" w:lineRule="auto"/>
              <w:jc w:val="center"/>
              <w:rPr>
                <w:rFonts w:ascii="Arial" w:hAnsi="Arial" w:cs="Arial"/>
                <w:sz w:val="20"/>
                <w:szCs w:val="20"/>
              </w:rPr>
            </w:pPr>
            <w:r>
              <w:rPr>
                <w:rFonts w:ascii="Arial" w:hAnsi="Arial" w:cs="Arial"/>
                <w:sz w:val="20"/>
                <w:szCs w:val="20"/>
              </w:rPr>
              <w:t xml:space="preserve">Líder </w:t>
            </w:r>
            <w:r w:rsidR="00571A04" w:rsidRPr="00571A04">
              <w:rPr>
                <w:rFonts w:ascii="Arial" w:hAnsi="Arial" w:cs="Arial"/>
                <w:sz w:val="20"/>
                <w:szCs w:val="20"/>
              </w:rPr>
              <w:t>técnico</w:t>
            </w:r>
            <w:r w:rsidR="00970F9E">
              <w:rPr>
                <w:rFonts w:ascii="Arial" w:hAnsi="Arial" w:cs="Arial"/>
                <w:sz w:val="20"/>
                <w:szCs w:val="20"/>
              </w:rPr>
              <w:t xml:space="preserve"> </w:t>
            </w:r>
            <w:r w:rsidR="00485F06" w:rsidRPr="00C643BC">
              <w:rPr>
                <w:rFonts w:ascii="Arial" w:hAnsi="Arial" w:cs="Arial"/>
                <w:i/>
                <w:vanish/>
                <w:color w:val="0000FF"/>
                <w:sz w:val="18"/>
                <w:szCs w:val="20"/>
              </w:rPr>
              <w:t xml:space="preserve">Es el responsable de administrar, controlar y dar seguimiento a todo el requerimiento. Nivel jerárquico mínimo: </w:t>
            </w:r>
            <w:r w:rsidR="00970F9E">
              <w:rPr>
                <w:rFonts w:ascii="Arial" w:hAnsi="Arial" w:cs="Arial"/>
                <w:i/>
                <w:vanish/>
                <w:color w:val="0000FF"/>
                <w:sz w:val="18"/>
                <w:szCs w:val="20"/>
              </w:rPr>
              <w:t>Jefe de División</w:t>
            </w:r>
            <w:r w:rsidR="00970F9E" w:rsidRPr="00BF4959">
              <w:rPr>
                <w:rFonts w:ascii="Arial" w:hAnsi="Arial" w:cs="Arial"/>
                <w:b/>
                <w:i/>
                <w:vanish/>
                <w:color w:val="0000FF"/>
                <w:sz w:val="18"/>
                <w:szCs w:val="20"/>
              </w:rPr>
              <w:t>]</w:t>
            </w:r>
            <w:r w:rsidR="00485F06" w:rsidRPr="00BF4959">
              <w:rPr>
                <w:rFonts w:ascii="Arial" w:hAnsi="Arial" w:cs="Arial"/>
                <w:i/>
                <w:vanish/>
                <w:color w:val="0000FF"/>
                <w:sz w:val="18"/>
                <w:szCs w:val="20"/>
              </w:rPr>
              <w:t>.</w:t>
            </w:r>
          </w:p>
        </w:tc>
        <w:tc>
          <w:tcPr>
            <w:tcW w:w="2694" w:type="dxa"/>
            <w:vAlign w:val="center"/>
          </w:tcPr>
          <w:p w:rsidR="00485F06" w:rsidRPr="00571A04" w:rsidRDefault="00661959" w:rsidP="005B0137">
            <w:pPr>
              <w:spacing w:after="0"/>
              <w:jc w:val="center"/>
              <w:rPr>
                <w:rFonts w:ascii="Arial" w:hAnsi="Arial" w:cs="Arial"/>
                <w:sz w:val="20"/>
                <w:szCs w:val="20"/>
              </w:rPr>
            </w:pPr>
            <w:r>
              <w:rPr>
                <w:rFonts w:ascii="Arial" w:hAnsi="Arial" w:cs="Arial"/>
                <w:sz w:val="20"/>
                <w:szCs w:val="20"/>
              </w:rPr>
              <w:t>Lic. Martha Guadalupe Pineda Ríos</w:t>
            </w:r>
          </w:p>
        </w:tc>
        <w:tc>
          <w:tcPr>
            <w:tcW w:w="2551" w:type="dxa"/>
            <w:vAlign w:val="center"/>
          </w:tcPr>
          <w:p w:rsidR="00485F06" w:rsidRPr="00571A04" w:rsidRDefault="00801AB9" w:rsidP="00801AB9">
            <w:pPr>
              <w:spacing w:after="0" w:line="240" w:lineRule="auto"/>
              <w:jc w:val="center"/>
              <w:rPr>
                <w:rFonts w:ascii="Arial" w:hAnsi="Arial" w:cs="Arial"/>
                <w:sz w:val="20"/>
                <w:szCs w:val="20"/>
              </w:rPr>
            </w:pPr>
            <w:r>
              <w:rPr>
                <w:rFonts w:ascii="Arial" w:hAnsi="Arial" w:cs="Arial"/>
                <w:sz w:val="20"/>
                <w:szCs w:val="20"/>
              </w:rPr>
              <w:t xml:space="preserve">Titular de la Coordinación </w:t>
            </w:r>
            <w:r w:rsidR="005B0137">
              <w:rPr>
                <w:rFonts w:ascii="Arial" w:hAnsi="Arial" w:cs="Arial"/>
                <w:sz w:val="20"/>
                <w:szCs w:val="20"/>
              </w:rPr>
              <w:t>Técnica de Administración de Activos</w:t>
            </w:r>
          </w:p>
        </w:tc>
        <w:tc>
          <w:tcPr>
            <w:tcW w:w="1134" w:type="dxa"/>
            <w:vAlign w:val="center"/>
          </w:tcPr>
          <w:p w:rsidR="00485F06" w:rsidRPr="00571A04" w:rsidRDefault="005B0137" w:rsidP="005B0137">
            <w:pPr>
              <w:spacing w:after="0"/>
              <w:jc w:val="center"/>
              <w:rPr>
                <w:rFonts w:ascii="Arial" w:hAnsi="Arial" w:cs="Arial"/>
                <w:sz w:val="20"/>
                <w:szCs w:val="20"/>
              </w:rPr>
            </w:pPr>
            <w:r>
              <w:rPr>
                <w:rFonts w:ascii="Arial" w:hAnsi="Arial" w:cs="Arial"/>
                <w:sz w:val="20"/>
                <w:szCs w:val="20"/>
              </w:rPr>
              <w:t>52112201</w:t>
            </w:r>
          </w:p>
        </w:tc>
      </w:tr>
      <w:tr w:rsidR="00441C6B" w:rsidRPr="00571A04" w:rsidTr="00504B6E">
        <w:trPr>
          <w:cantSplit/>
          <w:trHeight w:val="20"/>
        </w:trPr>
        <w:tc>
          <w:tcPr>
            <w:tcW w:w="2552" w:type="dxa"/>
            <w:vAlign w:val="center"/>
          </w:tcPr>
          <w:p w:rsidR="00441C6B" w:rsidRPr="00571A04" w:rsidRDefault="00441C6B" w:rsidP="005B0137">
            <w:pPr>
              <w:spacing w:after="0" w:line="240" w:lineRule="auto"/>
              <w:jc w:val="center"/>
              <w:rPr>
                <w:rFonts w:ascii="Arial" w:hAnsi="Arial" w:cs="Arial"/>
                <w:sz w:val="20"/>
                <w:szCs w:val="20"/>
              </w:rPr>
            </w:pPr>
            <w:r>
              <w:rPr>
                <w:rFonts w:ascii="Arial" w:hAnsi="Arial" w:cs="Arial"/>
                <w:sz w:val="20"/>
                <w:szCs w:val="20"/>
              </w:rPr>
              <w:lastRenderedPageBreak/>
              <w:t>Responsable de definiciones del negocio</w:t>
            </w:r>
          </w:p>
        </w:tc>
        <w:tc>
          <w:tcPr>
            <w:tcW w:w="2694" w:type="dxa"/>
            <w:vAlign w:val="center"/>
          </w:tcPr>
          <w:p w:rsidR="00441C6B" w:rsidRPr="00571A04" w:rsidRDefault="00661959" w:rsidP="00661959">
            <w:pPr>
              <w:spacing w:after="0"/>
              <w:jc w:val="center"/>
              <w:rPr>
                <w:rFonts w:ascii="Arial" w:hAnsi="Arial" w:cs="Arial"/>
                <w:sz w:val="20"/>
                <w:szCs w:val="20"/>
              </w:rPr>
            </w:pPr>
            <w:r>
              <w:rPr>
                <w:rFonts w:ascii="Arial" w:hAnsi="Arial" w:cs="Arial"/>
                <w:sz w:val="20"/>
                <w:szCs w:val="20"/>
              </w:rPr>
              <w:t>C.P. Carlos Francisco Trujillo Santos</w:t>
            </w:r>
          </w:p>
        </w:tc>
        <w:tc>
          <w:tcPr>
            <w:tcW w:w="2551" w:type="dxa"/>
            <w:vAlign w:val="center"/>
          </w:tcPr>
          <w:p w:rsidR="00441C6B" w:rsidRPr="00571A04" w:rsidRDefault="00441C6B" w:rsidP="00441C6B">
            <w:pPr>
              <w:spacing w:after="0" w:line="240" w:lineRule="auto"/>
              <w:jc w:val="center"/>
              <w:rPr>
                <w:rFonts w:ascii="Arial" w:hAnsi="Arial" w:cs="Arial"/>
                <w:sz w:val="20"/>
                <w:szCs w:val="20"/>
              </w:rPr>
            </w:pPr>
            <w:r>
              <w:rPr>
                <w:rFonts w:ascii="Arial" w:hAnsi="Arial" w:cs="Arial"/>
                <w:sz w:val="20"/>
                <w:szCs w:val="20"/>
              </w:rPr>
              <w:t>Titular de la División de Arrendamiento y Comercialización</w:t>
            </w:r>
          </w:p>
        </w:tc>
        <w:tc>
          <w:tcPr>
            <w:tcW w:w="1134" w:type="dxa"/>
            <w:vAlign w:val="center"/>
          </w:tcPr>
          <w:p w:rsidR="00441C6B" w:rsidRPr="00661959" w:rsidRDefault="00661959" w:rsidP="00441C6B">
            <w:pPr>
              <w:spacing w:after="0"/>
              <w:jc w:val="center"/>
              <w:rPr>
                <w:rFonts w:ascii="Arial" w:hAnsi="Arial" w:cs="Arial"/>
                <w:sz w:val="16"/>
                <w:szCs w:val="16"/>
              </w:rPr>
            </w:pPr>
            <w:r w:rsidRPr="00661959">
              <w:rPr>
                <w:rFonts w:ascii="Arial" w:hAnsi="Arial" w:cs="Arial"/>
                <w:sz w:val="16"/>
                <w:szCs w:val="16"/>
              </w:rPr>
              <w:t>52 38 27 00 EXT. 11542</w:t>
            </w:r>
          </w:p>
        </w:tc>
      </w:tr>
      <w:tr w:rsidR="00441C6B" w:rsidRPr="00571A04" w:rsidTr="00504B6E">
        <w:trPr>
          <w:cantSplit/>
          <w:trHeight w:val="20"/>
        </w:trPr>
        <w:tc>
          <w:tcPr>
            <w:tcW w:w="2552" w:type="dxa"/>
            <w:vAlign w:val="center"/>
          </w:tcPr>
          <w:p w:rsidR="00441C6B" w:rsidRPr="00571A04" w:rsidRDefault="00441C6B" w:rsidP="00E57C94">
            <w:pPr>
              <w:spacing w:after="0" w:line="240" w:lineRule="auto"/>
              <w:jc w:val="center"/>
              <w:rPr>
                <w:rFonts w:ascii="Arial" w:hAnsi="Arial" w:cs="Arial"/>
                <w:sz w:val="20"/>
                <w:szCs w:val="20"/>
              </w:rPr>
            </w:pPr>
            <w:r>
              <w:rPr>
                <w:rFonts w:ascii="Arial" w:hAnsi="Arial" w:cs="Arial"/>
                <w:sz w:val="20"/>
                <w:szCs w:val="20"/>
              </w:rPr>
              <w:t>Aprobador de definiciones del negocio</w:t>
            </w:r>
            <w:r w:rsidRPr="00970F9E">
              <w:rPr>
                <w:rFonts w:ascii="Arial" w:hAnsi="Arial" w:cs="Arial"/>
                <w:i/>
                <w:sz w:val="20"/>
                <w:szCs w:val="20"/>
              </w:rPr>
              <w:t xml:space="preserve"> </w:t>
            </w:r>
          </w:p>
        </w:tc>
        <w:tc>
          <w:tcPr>
            <w:tcW w:w="2694" w:type="dxa"/>
            <w:vAlign w:val="center"/>
          </w:tcPr>
          <w:p w:rsidR="00441C6B" w:rsidRPr="00571A04" w:rsidRDefault="00E57C94" w:rsidP="00441C6B">
            <w:pPr>
              <w:spacing w:after="0"/>
              <w:jc w:val="center"/>
              <w:rPr>
                <w:rFonts w:ascii="Arial" w:hAnsi="Arial" w:cs="Arial"/>
                <w:sz w:val="20"/>
                <w:szCs w:val="20"/>
              </w:rPr>
            </w:pPr>
            <w:r>
              <w:rPr>
                <w:rFonts w:ascii="Arial" w:hAnsi="Arial" w:cs="Arial"/>
                <w:sz w:val="20"/>
                <w:szCs w:val="20"/>
              </w:rPr>
              <w:t>Guillermo Enrique Gómez Parra</w:t>
            </w:r>
          </w:p>
        </w:tc>
        <w:tc>
          <w:tcPr>
            <w:tcW w:w="2551" w:type="dxa"/>
            <w:vAlign w:val="center"/>
          </w:tcPr>
          <w:p w:rsidR="00441C6B" w:rsidRPr="00571A04" w:rsidRDefault="00441C6B" w:rsidP="00E57C94">
            <w:pPr>
              <w:spacing w:after="0" w:line="240" w:lineRule="auto"/>
              <w:jc w:val="center"/>
              <w:rPr>
                <w:rFonts w:ascii="Arial" w:hAnsi="Arial" w:cs="Arial"/>
                <w:sz w:val="20"/>
                <w:szCs w:val="20"/>
              </w:rPr>
            </w:pPr>
            <w:r>
              <w:rPr>
                <w:rFonts w:ascii="Arial" w:hAnsi="Arial" w:cs="Arial"/>
                <w:sz w:val="20"/>
                <w:szCs w:val="20"/>
              </w:rPr>
              <w:t xml:space="preserve">Jefe de área de </w:t>
            </w:r>
            <w:r w:rsidR="00E57C94">
              <w:rPr>
                <w:rFonts w:ascii="Arial" w:hAnsi="Arial" w:cs="Arial"/>
                <w:sz w:val="20"/>
                <w:szCs w:val="20"/>
              </w:rPr>
              <w:t>Comercialización</w:t>
            </w:r>
          </w:p>
        </w:tc>
        <w:tc>
          <w:tcPr>
            <w:tcW w:w="1134" w:type="dxa"/>
            <w:vAlign w:val="center"/>
          </w:tcPr>
          <w:p w:rsidR="00441C6B" w:rsidRPr="00571A04" w:rsidRDefault="00441C6B" w:rsidP="00441C6B">
            <w:pPr>
              <w:spacing w:after="0"/>
              <w:jc w:val="center"/>
              <w:rPr>
                <w:rFonts w:ascii="Arial" w:hAnsi="Arial" w:cs="Arial"/>
                <w:sz w:val="20"/>
                <w:szCs w:val="20"/>
              </w:rPr>
            </w:pPr>
            <w:r>
              <w:rPr>
                <w:rFonts w:ascii="Arial" w:hAnsi="Arial" w:cs="Arial"/>
                <w:sz w:val="20"/>
                <w:szCs w:val="20"/>
              </w:rPr>
              <w:t>52382700 ext. 11547</w:t>
            </w:r>
          </w:p>
        </w:tc>
      </w:tr>
      <w:tr w:rsidR="00441C6B" w:rsidRPr="00571A04" w:rsidTr="00504B6E">
        <w:trPr>
          <w:cantSplit/>
          <w:trHeight w:val="20"/>
        </w:trPr>
        <w:tc>
          <w:tcPr>
            <w:tcW w:w="2552" w:type="dxa"/>
            <w:vAlign w:val="center"/>
          </w:tcPr>
          <w:p w:rsidR="00441C6B" w:rsidRDefault="00441C6B" w:rsidP="005B0137">
            <w:pPr>
              <w:spacing w:after="0" w:line="240" w:lineRule="auto"/>
              <w:jc w:val="center"/>
              <w:rPr>
                <w:rFonts w:ascii="Arial" w:hAnsi="Arial" w:cs="Arial"/>
                <w:sz w:val="20"/>
                <w:szCs w:val="20"/>
              </w:rPr>
            </w:pPr>
            <w:r>
              <w:rPr>
                <w:rFonts w:ascii="Arial" w:hAnsi="Arial" w:cs="Arial"/>
                <w:sz w:val="20"/>
                <w:szCs w:val="20"/>
              </w:rPr>
              <w:t>Aprobador de definiciones del negocio</w:t>
            </w:r>
          </w:p>
        </w:tc>
        <w:tc>
          <w:tcPr>
            <w:tcW w:w="2694" w:type="dxa"/>
            <w:vAlign w:val="center"/>
          </w:tcPr>
          <w:p w:rsidR="00441C6B" w:rsidRDefault="00E57C94" w:rsidP="00441C6B">
            <w:pPr>
              <w:spacing w:after="0"/>
              <w:jc w:val="center"/>
              <w:rPr>
                <w:rFonts w:ascii="Arial" w:hAnsi="Arial" w:cs="Arial"/>
                <w:sz w:val="20"/>
                <w:szCs w:val="20"/>
              </w:rPr>
            </w:pPr>
            <w:r>
              <w:rPr>
                <w:rFonts w:ascii="Arial" w:hAnsi="Arial" w:cs="Arial"/>
                <w:sz w:val="20"/>
                <w:szCs w:val="20"/>
              </w:rPr>
              <w:t>Ángel Uria Ibar</w:t>
            </w:r>
            <w:r w:rsidR="00B95984">
              <w:rPr>
                <w:rFonts w:ascii="Arial" w:hAnsi="Arial" w:cs="Arial"/>
                <w:sz w:val="20"/>
                <w:szCs w:val="20"/>
              </w:rPr>
              <w:t>r</w:t>
            </w:r>
            <w:r>
              <w:rPr>
                <w:rFonts w:ascii="Arial" w:hAnsi="Arial" w:cs="Arial"/>
                <w:sz w:val="20"/>
                <w:szCs w:val="20"/>
              </w:rPr>
              <w:t>a</w:t>
            </w:r>
          </w:p>
        </w:tc>
        <w:tc>
          <w:tcPr>
            <w:tcW w:w="2551" w:type="dxa"/>
            <w:vAlign w:val="center"/>
          </w:tcPr>
          <w:p w:rsidR="00441C6B" w:rsidRDefault="00215FBE" w:rsidP="00E57C94">
            <w:pPr>
              <w:spacing w:after="0" w:line="240" w:lineRule="auto"/>
              <w:jc w:val="center"/>
              <w:rPr>
                <w:rFonts w:ascii="Arial" w:hAnsi="Arial" w:cs="Arial"/>
                <w:sz w:val="20"/>
                <w:szCs w:val="20"/>
              </w:rPr>
            </w:pPr>
            <w:r>
              <w:rPr>
                <w:rFonts w:ascii="Arial" w:hAnsi="Arial" w:cs="Arial"/>
                <w:sz w:val="20"/>
                <w:szCs w:val="20"/>
              </w:rPr>
              <w:t xml:space="preserve">Encargado </w:t>
            </w:r>
            <w:r w:rsidR="00E57C94">
              <w:rPr>
                <w:rFonts w:ascii="Arial" w:hAnsi="Arial" w:cs="Arial"/>
                <w:sz w:val="20"/>
                <w:szCs w:val="20"/>
              </w:rPr>
              <w:t xml:space="preserve">Padrón de </w:t>
            </w:r>
            <w:r w:rsidR="00B95984">
              <w:rPr>
                <w:rFonts w:ascii="Arial" w:hAnsi="Arial" w:cs="Arial"/>
                <w:sz w:val="20"/>
                <w:szCs w:val="20"/>
              </w:rPr>
              <w:t>Comercialización, y Permisos Fijos e Itinerantes</w:t>
            </w:r>
            <w:r w:rsidR="00E57C94">
              <w:rPr>
                <w:rFonts w:ascii="Arial" w:hAnsi="Arial" w:cs="Arial"/>
                <w:sz w:val="20"/>
                <w:szCs w:val="20"/>
              </w:rPr>
              <w:t xml:space="preserve"> </w:t>
            </w:r>
          </w:p>
        </w:tc>
        <w:tc>
          <w:tcPr>
            <w:tcW w:w="1134" w:type="dxa"/>
            <w:vAlign w:val="center"/>
          </w:tcPr>
          <w:p w:rsidR="00441C6B" w:rsidRPr="00571A04" w:rsidRDefault="00441C6B" w:rsidP="00441C6B">
            <w:pPr>
              <w:spacing w:after="0"/>
              <w:jc w:val="center"/>
              <w:rPr>
                <w:rFonts w:ascii="Arial" w:hAnsi="Arial" w:cs="Arial"/>
                <w:sz w:val="20"/>
                <w:szCs w:val="20"/>
              </w:rPr>
            </w:pPr>
            <w:r>
              <w:rPr>
                <w:rFonts w:ascii="Arial" w:hAnsi="Arial" w:cs="Arial"/>
                <w:sz w:val="20"/>
                <w:szCs w:val="20"/>
              </w:rPr>
              <w:t>52382700 ext. 11540</w:t>
            </w:r>
          </w:p>
        </w:tc>
      </w:tr>
      <w:tr w:rsidR="00441C6B" w:rsidRPr="00571A04" w:rsidTr="00504B6E">
        <w:trPr>
          <w:cantSplit/>
          <w:trHeight w:val="397"/>
        </w:trPr>
        <w:tc>
          <w:tcPr>
            <w:tcW w:w="2552" w:type="dxa"/>
            <w:vAlign w:val="center"/>
          </w:tcPr>
          <w:p w:rsidR="00441C6B" w:rsidRDefault="00441C6B" w:rsidP="00504B6E">
            <w:pPr>
              <w:spacing w:after="0" w:line="240" w:lineRule="auto"/>
              <w:jc w:val="center"/>
              <w:rPr>
                <w:rFonts w:ascii="Arial" w:hAnsi="Arial" w:cs="Arial"/>
                <w:sz w:val="20"/>
                <w:szCs w:val="20"/>
              </w:rPr>
            </w:pPr>
            <w:r>
              <w:rPr>
                <w:rFonts w:ascii="Arial" w:hAnsi="Arial" w:cs="Arial"/>
                <w:sz w:val="20"/>
                <w:szCs w:val="20"/>
              </w:rPr>
              <w:t>Aprobador de definiciones del negocio</w:t>
            </w:r>
          </w:p>
        </w:tc>
        <w:tc>
          <w:tcPr>
            <w:tcW w:w="2694" w:type="dxa"/>
            <w:vAlign w:val="center"/>
          </w:tcPr>
          <w:p w:rsidR="00441C6B" w:rsidRDefault="00B95984" w:rsidP="00504B6E">
            <w:pPr>
              <w:spacing w:after="0" w:line="240" w:lineRule="auto"/>
              <w:jc w:val="center"/>
              <w:rPr>
                <w:rFonts w:ascii="Arial" w:hAnsi="Arial" w:cs="Arial"/>
                <w:sz w:val="20"/>
                <w:szCs w:val="20"/>
              </w:rPr>
            </w:pPr>
            <w:r>
              <w:rPr>
                <w:rFonts w:ascii="Arial" w:hAnsi="Arial" w:cs="Arial"/>
                <w:sz w:val="20"/>
                <w:szCs w:val="20"/>
              </w:rPr>
              <w:t>Dalia Anaid Silva Villaseñor</w:t>
            </w:r>
          </w:p>
        </w:tc>
        <w:tc>
          <w:tcPr>
            <w:tcW w:w="2551" w:type="dxa"/>
            <w:vAlign w:val="center"/>
          </w:tcPr>
          <w:p w:rsidR="00441C6B" w:rsidRDefault="00B95984" w:rsidP="00504B6E">
            <w:pPr>
              <w:spacing w:after="0" w:line="240" w:lineRule="auto"/>
              <w:jc w:val="center"/>
              <w:rPr>
                <w:rFonts w:ascii="Arial" w:hAnsi="Arial" w:cs="Arial"/>
                <w:sz w:val="20"/>
                <w:szCs w:val="20"/>
              </w:rPr>
            </w:pPr>
            <w:r>
              <w:rPr>
                <w:rFonts w:ascii="Arial" w:hAnsi="Arial" w:cs="Arial"/>
                <w:sz w:val="20"/>
                <w:szCs w:val="20"/>
              </w:rPr>
              <w:t>Encargada de Transparencia y Convenios y Permisos Marco</w:t>
            </w:r>
          </w:p>
        </w:tc>
        <w:tc>
          <w:tcPr>
            <w:tcW w:w="1134" w:type="dxa"/>
            <w:vAlign w:val="center"/>
          </w:tcPr>
          <w:p w:rsidR="00441C6B" w:rsidRDefault="00441C6B" w:rsidP="00504B6E">
            <w:pPr>
              <w:spacing w:after="0" w:line="240" w:lineRule="auto"/>
              <w:jc w:val="center"/>
              <w:rPr>
                <w:rFonts w:ascii="Arial" w:hAnsi="Arial" w:cs="Arial"/>
                <w:sz w:val="20"/>
                <w:szCs w:val="20"/>
              </w:rPr>
            </w:pPr>
            <w:r>
              <w:rPr>
                <w:rFonts w:ascii="Arial" w:hAnsi="Arial" w:cs="Arial"/>
                <w:sz w:val="20"/>
                <w:szCs w:val="20"/>
              </w:rPr>
              <w:t>52382700 ext. 11524</w:t>
            </w:r>
          </w:p>
        </w:tc>
      </w:tr>
      <w:tr w:rsidR="00441C6B" w:rsidRPr="00571A04" w:rsidTr="00504B6E">
        <w:trPr>
          <w:cantSplit/>
          <w:trHeight w:val="20"/>
        </w:trPr>
        <w:tc>
          <w:tcPr>
            <w:tcW w:w="2552" w:type="dxa"/>
            <w:vAlign w:val="center"/>
          </w:tcPr>
          <w:p w:rsidR="00441C6B" w:rsidRDefault="00441C6B" w:rsidP="005B0137">
            <w:pPr>
              <w:spacing w:after="0" w:line="240" w:lineRule="auto"/>
              <w:jc w:val="center"/>
              <w:rPr>
                <w:rFonts w:ascii="Arial" w:hAnsi="Arial" w:cs="Arial"/>
                <w:sz w:val="20"/>
                <w:szCs w:val="20"/>
              </w:rPr>
            </w:pPr>
            <w:r>
              <w:rPr>
                <w:rFonts w:ascii="Arial" w:hAnsi="Arial" w:cs="Arial"/>
                <w:sz w:val="20"/>
                <w:szCs w:val="20"/>
              </w:rPr>
              <w:t>Analista y Operativo del sistema</w:t>
            </w:r>
          </w:p>
        </w:tc>
        <w:tc>
          <w:tcPr>
            <w:tcW w:w="2694" w:type="dxa"/>
            <w:vAlign w:val="center"/>
          </w:tcPr>
          <w:p w:rsidR="00441C6B" w:rsidRPr="00B95984" w:rsidRDefault="00B95984" w:rsidP="005B0137">
            <w:pPr>
              <w:spacing w:after="0"/>
              <w:jc w:val="center"/>
              <w:rPr>
                <w:rFonts w:ascii="Arial" w:hAnsi="Arial" w:cs="Arial"/>
                <w:sz w:val="20"/>
                <w:szCs w:val="20"/>
              </w:rPr>
            </w:pPr>
            <w:r w:rsidRPr="00B95984">
              <w:rPr>
                <w:rFonts w:ascii="Arial" w:hAnsi="Arial" w:cs="Arial"/>
                <w:sz w:val="20"/>
                <w:szCs w:val="20"/>
              </w:rPr>
              <w:t>Jorge Luis Oliva Gaspar</w:t>
            </w:r>
          </w:p>
        </w:tc>
        <w:tc>
          <w:tcPr>
            <w:tcW w:w="2551" w:type="dxa"/>
          </w:tcPr>
          <w:p w:rsidR="00441C6B" w:rsidRPr="00B95984" w:rsidRDefault="00B95984" w:rsidP="00B95984">
            <w:pPr>
              <w:spacing w:after="0" w:line="240" w:lineRule="auto"/>
              <w:jc w:val="center"/>
              <w:rPr>
                <w:rFonts w:ascii="Arial" w:hAnsi="Arial" w:cs="Arial"/>
                <w:sz w:val="20"/>
                <w:szCs w:val="20"/>
              </w:rPr>
            </w:pPr>
            <w:r>
              <w:rPr>
                <w:rFonts w:ascii="Arial" w:hAnsi="Arial" w:cs="Arial"/>
                <w:sz w:val="20"/>
                <w:szCs w:val="20"/>
              </w:rPr>
              <w:t>Encargado de Transparencia y Contratos de Cesión</w:t>
            </w:r>
          </w:p>
        </w:tc>
        <w:tc>
          <w:tcPr>
            <w:tcW w:w="1134" w:type="dxa"/>
            <w:vAlign w:val="center"/>
          </w:tcPr>
          <w:p w:rsidR="00441C6B" w:rsidRDefault="00441C6B" w:rsidP="00DC319E">
            <w:pPr>
              <w:spacing w:after="0" w:line="240" w:lineRule="auto"/>
              <w:jc w:val="center"/>
            </w:pPr>
            <w:r w:rsidRPr="005E7902">
              <w:rPr>
                <w:rFonts w:ascii="Arial" w:hAnsi="Arial" w:cs="Arial"/>
                <w:sz w:val="20"/>
                <w:szCs w:val="20"/>
              </w:rPr>
              <w:t>52382700 ext. 115</w:t>
            </w:r>
            <w:r w:rsidR="00DC319E">
              <w:rPr>
                <w:rFonts w:ascii="Arial" w:hAnsi="Arial" w:cs="Arial"/>
                <w:sz w:val="20"/>
                <w:szCs w:val="20"/>
              </w:rPr>
              <w:t>23</w:t>
            </w:r>
          </w:p>
        </w:tc>
      </w:tr>
    </w:tbl>
    <w:p w:rsidR="00972F84" w:rsidRDefault="00972F84" w:rsidP="00972F84">
      <w:pPr>
        <w:pStyle w:val="Ttulo1"/>
        <w:ind w:left="-142"/>
        <w:rPr>
          <w:rFonts w:ascii="Arial" w:hAnsi="Arial" w:cs="Arial"/>
          <w:sz w:val="20"/>
          <w:szCs w:val="20"/>
          <w:lang w:eastAsia="es-MX"/>
        </w:rPr>
      </w:pPr>
      <w:bookmarkStart w:id="16" w:name="_Toc445810270"/>
    </w:p>
    <w:p w:rsidR="00E8790C" w:rsidRPr="00571A04" w:rsidRDefault="00E8790C" w:rsidP="00C643BC">
      <w:pPr>
        <w:pStyle w:val="Ttulo1"/>
        <w:numPr>
          <w:ilvl w:val="0"/>
          <w:numId w:val="6"/>
        </w:numPr>
        <w:ind w:left="-142" w:hanging="284"/>
        <w:rPr>
          <w:rFonts w:ascii="Arial" w:hAnsi="Arial" w:cs="Arial"/>
          <w:sz w:val="20"/>
          <w:szCs w:val="20"/>
          <w:lang w:eastAsia="es-MX"/>
        </w:rPr>
      </w:pPr>
      <w:r w:rsidRPr="00571A04">
        <w:rPr>
          <w:rFonts w:ascii="Arial" w:hAnsi="Arial" w:cs="Arial"/>
          <w:sz w:val="20"/>
          <w:szCs w:val="20"/>
          <w:lang w:eastAsia="es-MX"/>
        </w:rPr>
        <w:t xml:space="preserve">Solicitud de </w:t>
      </w:r>
      <w:bookmarkEnd w:id="16"/>
      <w:r w:rsidR="005948E5">
        <w:rPr>
          <w:rFonts w:ascii="Arial" w:hAnsi="Arial" w:cs="Arial"/>
          <w:sz w:val="20"/>
          <w:szCs w:val="20"/>
          <w:lang w:eastAsia="es-MX"/>
        </w:rPr>
        <w:t>Requerimiento</w:t>
      </w:r>
    </w:p>
    <w:p w:rsidR="001E7AB6" w:rsidRPr="00571A04" w:rsidRDefault="001E7AB6" w:rsidP="00E8790C">
      <w:pPr>
        <w:pStyle w:val="Ttulo1"/>
        <w:numPr>
          <w:ilvl w:val="1"/>
          <w:numId w:val="6"/>
        </w:numPr>
        <w:rPr>
          <w:rFonts w:ascii="Arial" w:hAnsi="Arial" w:cs="Arial"/>
          <w:sz w:val="20"/>
          <w:szCs w:val="20"/>
          <w:lang w:eastAsia="es-MX"/>
        </w:rPr>
      </w:pPr>
      <w:bookmarkStart w:id="17" w:name="_Toc445810271"/>
      <w:r w:rsidRPr="00571A04">
        <w:rPr>
          <w:rFonts w:ascii="Arial" w:hAnsi="Arial" w:cs="Arial"/>
          <w:sz w:val="20"/>
          <w:szCs w:val="20"/>
          <w:lang w:eastAsia="es-MX"/>
        </w:rPr>
        <w:t>Objetivos</w:t>
      </w:r>
      <w:bookmarkEnd w:id="15"/>
      <w:bookmarkEnd w:id="17"/>
    </w:p>
    <w:p w:rsidR="00DC319E" w:rsidRPr="00504B6E" w:rsidRDefault="00DC319E" w:rsidP="001E7AB6">
      <w:pPr>
        <w:spacing w:after="0" w:line="240" w:lineRule="auto"/>
        <w:jc w:val="both"/>
        <w:rPr>
          <w:rFonts w:ascii="Arial" w:hAnsi="Arial" w:cs="Arial"/>
          <w:sz w:val="20"/>
          <w:szCs w:val="20"/>
        </w:rPr>
      </w:pPr>
      <w:r w:rsidRPr="00504B6E">
        <w:rPr>
          <w:rFonts w:ascii="Arial" w:hAnsi="Arial" w:cs="Arial"/>
          <w:sz w:val="20"/>
          <w:szCs w:val="20"/>
        </w:rPr>
        <w:t xml:space="preserve">El presente requerimiento se realiza con el objetivo de contar con un sistema informático que permita </w:t>
      </w:r>
      <w:r w:rsidR="00E36CE5">
        <w:rPr>
          <w:rFonts w:ascii="Arial" w:hAnsi="Arial" w:cs="Arial"/>
          <w:sz w:val="20"/>
          <w:szCs w:val="20"/>
        </w:rPr>
        <w:t xml:space="preserve">tener un seguimiento </w:t>
      </w:r>
      <w:r w:rsidR="003C2A14" w:rsidRPr="00504B6E">
        <w:rPr>
          <w:rFonts w:ascii="Arial" w:hAnsi="Arial" w:cs="Arial"/>
          <w:sz w:val="20"/>
          <w:szCs w:val="20"/>
        </w:rPr>
        <w:t>de</w:t>
      </w:r>
      <w:r w:rsidR="00CA6F59">
        <w:rPr>
          <w:rFonts w:ascii="Arial" w:hAnsi="Arial" w:cs="Arial"/>
          <w:sz w:val="20"/>
          <w:szCs w:val="20"/>
        </w:rPr>
        <w:t xml:space="preserve"> </w:t>
      </w:r>
      <w:r w:rsidR="003C2A14" w:rsidRPr="00504B6E">
        <w:rPr>
          <w:rFonts w:ascii="Arial" w:hAnsi="Arial" w:cs="Arial"/>
          <w:sz w:val="20"/>
          <w:szCs w:val="20"/>
        </w:rPr>
        <w:t>l</w:t>
      </w:r>
      <w:r w:rsidR="00CA6F59">
        <w:rPr>
          <w:rFonts w:ascii="Arial" w:hAnsi="Arial" w:cs="Arial"/>
          <w:sz w:val="20"/>
          <w:szCs w:val="20"/>
        </w:rPr>
        <w:t xml:space="preserve">os Permisos de Uso Temporal Revocable y Contratos de Subarrendamiento, y los ingresos que se perciben por dicha actividad en todo el Instituto, así como </w:t>
      </w:r>
      <w:r w:rsidR="00CA6F59">
        <w:rPr>
          <w:rFonts w:ascii="Arial" w:hAnsi="Arial" w:cs="Arial"/>
          <w:sz w:val="20"/>
          <w:szCs w:val="20"/>
          <w:highlight w:val="yellow"/>
          <w:lang w:eastAsia="es-MX"/>
        </w:rPr>
        <w:t xml:space="preserve">un control de los </w:t>
      </w:r>
      <w:r w:rsidR="00CA6F59" w:rsidRPr="00CA6F59">
        <w:rPr>
          <w:rFonts w:ascii="Arial" w:hAnsi="Arial" w:cs="Arial"/>
          <w:sz w:val="20"/>
          <w:szCs w:val="20"/>
          <w:highlight w:val="yellow"/>
          <w:lang w:eastAsia="es-MX"/>
        </w:rPr>
        <w:t>instrumento</w:t>
      </w:r>
      <w:r w:rsidR="00CA6F59">
        <w:rPr>
          <w:rFonts w:ascii="Arial" w:hAnsi="Arial" w:cs="Arial"/>
          <w:sz w:val="20"/>
          <w:szCs w:val="20"/>
          <w:highlight w:val="yellow"/>
          <w:lang w:eastAsia="es-MX"/>
        </w:rPr>
        <w:t>s</w:t>
      </w:r>
      <w:r w:rsidR="00CA6F59" w:rsidRPr="00CA6F59">
        <w:rPr>
          <w:rFonts w:ascii="Arial" w:hAnsi="Arial" w:cs="Arial"/>
          <w:sz w:val="20"/>
          <w:szCs w:val="20"/>
          <w:highlight w:val="yellow"/>
          <w:lang w:eastAsia="es-MX"/>
        </w:rPr>
        <w:t xml:space="preserve"> legal</w:t>
      </w:r>
      <w:r w:rsidR="00CA6F59">
        <w:rPr>
          <w:rFonts w:ascii="Arial" w:hAnsi="Arial" w:cs="Arial"/>
          <w:sz w:val="20"/>
          <w:szCs w:val="20"/>
          <w:highlight w:val="yellow"/>
          <w:lang w:eastAsia="es-MX"/>
        </w:rPr>
        <w:t>es</w:t>
      </w:r>
      <w:r w:rsidR="00CA6F59" w:rsidRPr="00CA6F59">
        <w:rPr>
          <w:rFonts w:ascii="Arial" w:hAnsi="Arial" w:cs="Arial"/>
          <w:sz w:val="20"/>
          <w:szCs w:val="20"/>
          <w:highlight w:val="yellow"/>
          <w:lang w:eastAsia="es-MX"/>
        </w:rPr>
        <w:t xml:space="preserve"> que autorice el H. Consejo Técnico para ceder de manera temporal superficies institucionales a dependencias y entidades de la administración pública (federal, estatal y municipal)</w:t>
      </w:r>
      <w:r w:rsidR="00CA6F59">
        <w:rPr>
          <w:rFonts w:ascii="Arial" w:hAnsi="Arial" w:cs="Arial"/>
          <w:sz w:val="20"/>
          <w:szCs w:val="20"/>
          <w:highlight w:val="yellow"/>
          <w:lang w:eastAsia="es-MX"/>
        </w:rPr>
        <w:t>,</w:t>
      </w:r>
      <w:r w:rsidR="003C2A14" w:rsidRPr="00504B6E">
        <w:rPr>
          <w:rFonts w:ascii="Arial" w:hAnsi="Arial" w:cs="Arial"/>
          <w:sz w:val="20"/>
          <w:szCs w:val="20"/>
        </w:rPr>
        <w:t xml:space="preserve"> </w:t>
      </w:r>
      <w:r w:rsidR="00CA6F59">
        <w:rPr>
          <w:rFonts w:ascii="Arial" w:hAnsi="Arial" w:cs="Arial"/>
          <w:sz w:val="20"/>
          <w:szCs w:val="20"/>
        </w:rPr>
        <w:t xml:space="preserve">el cual considere la generación de diversos reportes con distintos niveles de agrupamiento, y sirva de base de información para el </w:t>
      </w:r>
      <w:proofErr w:type="spellStart"/>
      <w:r w:rsidR="00CA6F59">
        <w:rPr>
          <w:rFonts w:ascii="Arial" w:hAnsi="Arial" w:cs="Arial"/>
          <w:sz w:val="20"/>
          <w:szCs w:val="20"/>
        </w:rPr>
        <w:t>requisitado</w:t>
      </w:r>
      <w:proofErr w:type="spellEnd"/>
      <w:r w:rsidR="00CA6F59">
        <w:rPr>
          <w:rFonts w:ascii="Arial" w:hAnsi="Arial" w:cs="Arial"/>
          <w:sz w:val="20"/>
          <w:szCs w:val="20"/>
        </w:rPr>
        <w:t xml:space="preserve"> de otros reportes como lo son el Sistema de Portales de Obligaciones de Transparencia (SIPOT) e informes a</w:t>
      </w:r>
      <w:r w:rsidR="003C2A14" w:rsidRPr="00504B6E">
        <w:rPr>
          <w:rFonts w:ascii="Arial" w:hAnsi="Arial" w:cs="Arial"/>
          <w:sz w:val="20"/>
          <w:szCs w:val="20"/>
        </w:rPr>
        <w:t>l H. Con</w:t>
      </w:r>
      <w:r w:rsidR="00CA6F59">
        <w:rPr>
          <w:rFonts w:ascii="Arial" w:hAnsi="Arial" w:cs="Arial"/>
          <w:sz w:val="20"/>
          <w:szCs w:val="20"/>
        </w:rPr>
        <w:t>sejo Técnico de este Instituto.</w:t>
      </w:r>
    </w:p>
    <w:p w:rsidR="00DC319E" w:rsidRPr="00504B6E" w:rsidRDefault="00DC319E" w:rsidP="001E7AB6">
      <w:pPr>
        <w:spacing w:after="0" w:line="240" w:lineRule="auto"/>
        <w:jc w:val="both"/>
        <w:rPr>
          <w:rFonts w:ascii="Arial" w:hAnsi="Arial" w:cs="Arial"/>
          <w:sz w:val="20"/>
          <w:szCs w:val="20"/>
        </w:rPr>
      </w:pPr>
    </w:p>
    <w:p w:rsidR="00DC319E" w:rsidRPr="00504B6E" w:rsidRDefault="00DC319E" w:rsidP="001E7AB6">
      <w:pPr>
        <w:spacing w:after="0" w:line="240" w:lineRule="auto"/>
        <w:jc w:val="both"/>
        <w:rPr>
          <w:rFonts w:ascii="Arial" w:hAnsi="Arial" w:cs="Arial"/>
          <w:sz w:val="20"/>
          <w:szCs w:val="20"/>
        </w:rPr>
      </w:pPr>
      <w:r w:rsidRPr="00504B6E">
        <w:rPr>
          <w:rFonts w:ascii="Arial" w:hAnsi="Arial" w:cs="Arial"/>
          <w:sz w:val="20"/>
          <w:szCs w:val="20"/>
        </w:rPr>
        <w:t>Dentro de los objetivos específicos se encuentran:</w:t>
      </w:r>
    </w:p>
    <w:p w:rsidR="007E624B" w:rsidRPr="00504B6E" w:rsidRDefault="007E624B" w:rsidP="001E7AB6">
      <w:pPr>
        <w:spacing w:after="0" w:line="240" w:lineRule="auto"/>
        <w:jc w:val="both"/>
        <w:rPr>
          <w:rFonts w:ascii="Arial" w:hAnsi="Arial" w:cs="Arial"/>
          <w:sz w:val="20"/>
          <w:szCs w:val="20"/>
        </w:rPr>
      </w:pPr>
    </w:p>
    <w:p w:rsidR="00CA6F59" w:rsidRDefault="00CA6F59" w:rsidP="007E624B">
      <w:pPr>
        <w:pStyle w:val="Prrafodelista"/>
        <w:numPr>
          <w:ilvl w:val="0"/>
          <w:numId w:val="19"/>
        </w:numPr>
        <w:spacing w:after="0" w:line="240" w:lineRule="auto"/>
        <w:jc w:val="both"/>
        <w:rPr>
          <w:rFonts w:ascii="Arial" w:hAnsi="Arial" w:cs="Arial"/>
          <w:sz w:val="20"/>
          <w:szCs w:val="20"/>
        </w:rPr>
      </w:pPr>
      <w:r>
        <w:rPr>
          <w:rFonts w:ascii="Arial" w:hAnsi="Arial" w:cs="Arial"/>
          <w:sz w:val="20"/>
          <w:szCs w:val="20"/>
        </w:rPr>
        <w:t xml:space="preserve">Registro </w:t>
      </w:r>
      <w:r w:rsidR="0002119A">
        <w:rPr>
          <w:rFonts w:ascii="Arial" w:hAnsi="Arial" w:cs="Arial"/>
          <w:sz w:val="20"/>
          <w:szCs w:val="20"/>
        </w:rPr>
        <w:t xml:space="preserve">de </w:t>
      </w:r>
      <w:r>
        <w:rPr>
          <w:rFonts w:ascii="Arial" w:hAnsi="Arial" w:cs="Arial"/>
          <w:sz w:val="20"/>
          <w:szCs w:val="20"/>
        </w:rPr>
        <w:t xml:space="preserve">los Permisos de Uso Temporal Revocable y Contratos de Subarrendamiento, </w:t>
      </w:r>
      <w:r w:rsidR="007E624B" w:rsidRPr="00504B6E">
        <w:rPr>
          <w:rFonts w:ascii="Arial" w:hAnsi="Arial" w:cs="Arial"/>
          <w:sz w:val="20"/>
          <w:szCs w:val="20"/>
        </w:rPr>
        <w:t xml:space="preserve">Supervisar </w:t>
      </w:r>
      <w:r>
        <w:rPr>
          <w:rFonts w:ascii="Arial" w:hAnsi="Arial" w:cs="Arial"/>
          <w:sz w:val="20"/>
          <w:szCs w:val="20"/>
        </w:rPr>
        <w:t xml:space="preserve">suscritos </w:t>
      </w:r>
      <w:r w:rsidR="0002119A">
        <w:rPr>
          <w:rFonts w:ascii="Arial" w:hAnsi="Arial" w:cs="Arial"/>
          <w:sz w:val="20"/>
          <w:szCs w:val="20"/>
        </w:rPr>
        <w:t xml:space="preserve">a nivel nacional </w:t>
      </w:r>
      <w:r>
        <w:rPr>
          <w:rFonts w:ascii="Arial" w:hAnsi="Arial" w:cs="Arial"/>
          <w:sz w:val="20"/>
          <w:szCs w:val="20"/>
        </w:rPr>
        <w:t xml:space="preserve">por </w:t>
      </w:r>
      <w:r w:rsidR="00661959">
        <w:rPr>
          <w:rFonts w:ascii="Arial" w:hAnsi="Arial" w:cs="Arial"/>
          <w:sz w:val="20"/>
          <w:szCs w:val="20"/>
        </w:rPr>
        <w:t>los OOAD</w:t>
      </w:r>
      <w:r>
        <w:rPr>
          <w:rFonts w:ascii="Arial" w:hAnsi="Arial" w:cs="Arial"/>
          <w:sz w:val="20"/>
          <w:szCs w:val="20"/>
        </w:rPr>
        <w:t>, UMAE, Centros Vacacionales, Administraciones de Áreas Comunes de Centros Médicos Nacionales, Unidad de Congresos del CMN Siglo XXI</w:t>
      </w:r>
      <w:r w:rsidR="007E624B" w:rsidRPr="00504B6E">
        <w:rPr>
          <w:rFonts w:ascii="Arial" w:hAnsi="Arial" w:cs="Arial"/>
          <w:sz w:val="20"/>
          <w:szCs w:val="20"/>
        </w:rPr>
        <w:t xml:space="preserve"> y en Nivel Central</w:t>
      </w:r>
      <w:r>
        <w:rPr>
          <w:rFonts w:ascii="Arial" w:hAnsi="Arial" w:cs="Arial"/>
          <w:sz w:val="20"/>
          <w:szCs w:val="20"/>
        </w:rPr>
        <w:t>.</w:t>
      </w:r>
    </w:p>
    <w:p w:rsidR="007E624B" w:rsidRPr="00504B6E" w:rsidRDefault="0002119A" w:rsidP="007E624B">
      <w:pPr>
        <w:pStyle w:val="Prrafodelista"/>
        <w:numPr>
          <w:ilvl w:val="0"/>
          <w:numId w:val="19"/>
        </w:numPr>
        <w:spacing w:after="0" w:line="240" w:lineRule="auto"/>
        <w:jc w:val="both"/>
        <w:rPr>
          <w:rFonts w:ascii="Arial" w:hAnsi="Arial" w:cs="Arial"/>
          <w:sz w:val="20"/>
          <w:szCs w:val="20"/>
        </w:rPr>
      </w:pPr>
      <w:r>
        <w:rPr>
          <w:rFonts w:ascii="Arial" w:hAnsi="Arial" w:cs="Arial"/>
          <w:sz w:val="20"/>
          <w:szCs w:val="20"/>
        </w:rPr>
        <w:t>Control y seguimiento del pago de las cuotas establecidas en cada uno de los Permisos (generación de CFDI, generación de referencia bancaria, recepción del comprobante de pago y registro contable).</w:t>
      </w:r>
    </w:p>
    <w:p w:rsidR="0002119A" w:rsidRDefault="0002119A" w:rsidP="007E624B">
      <w:pPr>
        <w:pStyle w:val="Prrafodelista"/>
        <w:numPr>
          <w:ilvl w:val="0"/>
          <w:numId w:val="19"/>
        </w:numPr>
        <w:spacing w:after="0" w:line="240" w:lineRule="auto"/>
        <w:jc w:val="both"/>
        <w:rPr>
          <w:rFonts w:ascii="Arial" w:hAnsi="Arial" w:cs="Arial"/>
          <w:sz w:val="20"/>
          <w:szCs w:val="20"/>
        </w:rPr>
      </w:pPr>
      <w:r>
        <w:rPr>
          <w:rFonts w:ascii="Arial" w:hAnsi="Arial" w:cs="Arial"/>
          <w:sz w:val="20"/>
          <w:szCs w:val="20"/>
        </w:rPr>
        <w:t xml:space="preserve">Registro de </w:t>
      </w:r>
      <w:r>
        <w:rPr>
          <w:rFonts w:ascii="Arial" w:hAnsi="Arial" w:cs="Arial"/>
          <w:sz w:val="20"/>
          <w:szCs w:val="20"/>
          <w:highlight w:val="yellow"/>
          <w:lang w:eastAsia="es-MX"/>
        </w:rPr>
        <w:t xml:space="preserve">los </w:t>
      </w:r>
      <w:r w:rsidRPr="00CA6F59">
        <w:rPr>
          <w:rFonts w:ascii="Arial" w:hAnsi="Arial" w:cs="Arial"/>
          <w:sz w:val="20"/>
          <w:szCs w:val="20"/>
          <w:highlight w:val="yellow"/>
          <w:lang w:eastAsia="es-MX"/>
        </w:rPr>
        <w:t>instrumento</w:t>
      </w:r>
      <w:r>
        <w:rPr>
          <w:rFonts w:ascii="Arial" w:hAnsi="Arial" w:cs="Arial"/>
          <w:sz w:val="20"/>
          <w:szCs w:val="20"/>
          <w:highlight w:val="yellow"/>
          <w:lang w:eastAsia="es-MX"/>
        </w:rPr>
        <w:t>s</w:t>
      </w:r>
      <w:r w:rsidRPr="00CA6F59">
        <w:rPr>
          <w:rFonts w:ascii="Arial" w:hAnsi="Arial" w:cs="Arial"/>
          <w:sz w:val="20"/>
          <w:szCs w:val="20"/>
          <w:highlight w:val="yellow"/>
          <w:lang w:eastAsia="es-MX"/>
        </w:rPr>
        <w:t xml:space="preserve"> legal</w:t>
      </w:r>
      <w:r>
        <w:rPr>
          <w:rFonts w:ascii="Arial" w:hAnsi="Arial" w:cs="Arial"/>
          <w:sz w:val="20"/>
          <w:szCs w:val="20"/>
          <w:highlight w:val="yellow"/>
          <w:lang w:eastAsia="es-MX"/>
        </w:rPr>
        <w:t>es</w:t>
      </w:r>
      <w:r w:rsidRPr="00CA6F59">
        <w:rPr>
          <w:rFonts w:ascii="Arial" w:hAnsi="Arial" w:cs="Arial"/>
          <w:sz w:val="20"/>
          <w:szCs w:val="20"/>
          <w:highlight w:val="yellow"/>
          <w:lang w:eastAsia="es-MX"/>
        </w:rPr>
        <w:t xml:space="preserve"> que autorice el H. Consejo Técnico para ceder de manera temporal superficies institucionales a dependencias y entidades de la administración pública (federal, estatal y municipal)</w:t>
      </w:r>
      <w:r>
        <w:rPr>
          <w:rFonts w:ascii="Arial" w:hAnsi="Arial" w:cs="Arial"/>
          <w:sz w:val="20"/>
          <w:szCs w:val="20"/>
          <w:lang w:eastAsia="es-MX"/>
        </w:rPr>
        <w:t>.</w:t>
      </w:r>
    </w:p>
    <w:p w:rsidR="007E624B" w:rsidRDefault="0002119A" w:rsidP="007E624B">
      <w:pPr>
        <w:pStyle w:val="Prrafodelista"/>
        <w:numPr>
          <w:ilvl w:val="0"/>
          <w:numId w:val="19"/>
        </w:numPr>
        <w:spacing w:after="0" w:line="240" w:lineRule="auto"/>
        <w:jc w:val="both"/>
        <w:rPr>
          <w:rFonts w:ascii="Arial" w:hAnsi="Arial" w:cs="Arial"/>
          <w:sz w:val="20"/>
          <w:szCs w:val="20"/>
        </w:rPr>
      </w:pPr>
      <w:r>
        <w:rPr>
          <w:rFonts w:ascii="Arial" w:hAnsi="Arial" w:cs="Arial"/>
          <w:sz w:val="20"/>
          <w:szCs w:val="20"/>
        </w:rPr>
        <w:t>I</w:t>
      </w:r>
      <w:r w:rsidR="007E624B" w:rsidRPr="00504B6E">
        <w:rPr>
          <w:rFonts w:ascii="Arial" w:hAnsi="Arial" w:cs="Arial"/>
          <w:sz w:val="20"/>
          <w:szCs w:val="20"/>
        </w:rPr>
        <w:t xml:space="preserve">ntegración de los expedientes </w:t>
      </w:r>
      <w:r>
        <w:rPr>
          <w:rFonts w:ascii="Arial" w:hAnsi="Arial" w:cs="Arial"/>
          <w:sz w:val="20"/>
          <w:szCs w:val="20"/>
        </w:rPr>
        <w:t>(carga de documentación legal) q</w:t>
      </w:r>
      <w:r w:rsidR="007E624B" w:rsidRPr="00504B6E">
        <w:rPr>
          <w:rFonts w:ascii="Arial" w:hAnsi="Arial" w:cs="Arial"/>
          <w:sz w:val="20"/>
          <w:szCs w:val="20"/>
        </w:rPr>
        <w:t>ue soportan cada un</w:t>
      </w:r>
      <w:r>
        <w:rPr>
          <w:rFonts w:ascii="Arial" w:hAnsi="Arial" w:cs="Arial"/>
          <w:sz w:val="20"/>
          <w:szCs w:val="20"/>
        </w:rPr>
        <w:t>o</w:t>
      </w:r>
      <w:r w:rsidR="007E624B" w:rsidRPr="00504B6E">
        <w:rPr>
          <w:rFonts w:ascii="Arial" w:hAnsi="Arial" w:cs="Arial"/>
          <w:sz w:val="20"/>
          <w:szCs w:val="20"/>
        </w:rPr>
        <w:t xml:space="preserve"> de </w:t>
      </w:r>
      <w:r>
        <w:rPr>
          <w:rFonts w:ascii="Arial" w:hAnsi="Arial" w:cs="Arial"/>
          <w:sz w:val="20"/>
          <w:szCs w:val="20"/>
        </w:rPr>
        <w:t xml:space="preserve">los Permisos de Uso Temporal Revocable y Contratos de Subarrendamiento, y </w:t>
      </w:r>
      <w:r>
        <w:rPr>
          <w:rFonts w:ascii="Arial" w:hAnsi="Arial" w:cs="Arial"/>
          <w:sz w:val="20"/>
          <w:szCs w:val="20"/>
          <w:highlight w:val="yellow"/>
          <w:lang w:eastAsia="es-MX"/>
        </w:rPr>
        <w:t xml:space="preserve">de los </w:t>
      </w:r>
      <w:r w:rsidRPr="00CA6F59">
        <w:rPr>
          <w:rFonts w:ascii="Arial" w:hAnsi="Arial" w:cs="Arial"/>
          <w:sz w:val="20"/>
          <w:szCs w:val="20"/>
          <w:highlight w:val="yellow"/>
          <w:lang w:eastAsia="es-MX"/>
        </w:rPr>
        <w:t>instrumento</w:t>
      </w:r>
      <w:r>
        <w:rPr>
          <w:rFonts w:ascii="Arial" w:hAnsi="Arial" w:cs="Arial"/>
          <w:sz w:val="20"/>
          <w:szCs w:val="20"/>
          <w:highlight w:val="yellow"/>
          <w:lang w:eastAsia="es-MX"/>
        </w:rPr>
        <w:t>s</w:t>
      </w:r>
      <w:r w:rsidRPr="00CA6F59">
        <w:rPr>
          <w:rFonts w:ascii="Arial" w:hAnsi="Arial" w:cs="Arial"/>
          <w:sz w:val="20"/>
          <w:szCs w:val="20"/>
          <w:highlight w:val="yellow"/>
          <w:lang w:eastAsia="es-MX"/>
        </w:rPr>
        <w:t xml:space="preserve"> legal</w:t>
      </w:r>
      <w:r>
        <w:rPr>
          <w:rFonts w:ascii="Arial" w:hAnsi="Arial" w:cs="Arial"/>
          <w:sz w:val="20"/>
          <w:szCs w:val="20"/>
          <w:highlight w:val="yellow"/>
          <w:lang w:eastAsia="es-MX"/>
        </w:rPr>
        <w:t>es</w:t>
      </w:r>
      <w:r w:rsidRPr="00CA6F59">
        <w:rPr>
          <w:rFonts w:ascii="Arial" w:hAnsi="Arial" w:cs="Arial"/>
          <w:sz w:val="20"/>
          <w:szCs w:val="20"/>
          <w:highlight w:val="yellow"/>
          <w:lang w:eastAsia="es-MX"/>
        </w:rPr>
        <w:t xml:space="preserve"> que autorice el H. Consejo Técnico para ceder de manera temporal </w:t>
      </w:r>
      <w:r w:rsidRPr="00CA6F59">
        <w:rPr>
          <w:rFonts w:ascii="Arial" w:hAnsi="Arial" w:cs="Arial"/>
          <w:sz w:val="20"/>
          <w:szCs w:val="20"/>
          <w:highlight w:val="yellow"/>
          <w:lang w:eastAsia="es-MX"/>
        </w:rPr>
        <w:lastRenderedPageBreak/>
        <w:t>superficies institucionales a dependencias y entidades de la administración pública (federal, estatal y municipal)</w:t>
      </w:r>
      <w:r>
        <w:rPr>
          <w:rFonts w:ascii="Arial" w:hAnsi="Arial" w:cs="Arial"/>
          <w:sz w:val="20"/>
          <w:szCs w:val="20"/>
          <w:lang w:eastAsia="es-MX"/>
        </w:rPr>
        <w:t>.</w:t>
      </w:r>
    </w:p>
    <w:p w:rsidR="00504B6E" w:rsidRDefault="0002119A" w:rsidP="007E624B">
      <w:pPr>
        <w:pStyle w:val="Prrafodelista"/>
        <w:numPr>
          <w:ilvl w:val="0"/>
          <w:numId w:val="19"/>
        </w:numPr>
        <w:spacing w:after="0" w:line="240" w:lineRule="auto"/>
        <w:jc w:val="both"/>
        <w:rPr>
          <w:rFonts w:ascii="Arial" w:hAnsi="Arial" w:cs="Arial"/>
          <w:sz w:val="20"/>
          <w:szCs w:val="20"/>
        </w:rPr>
      </w:pPr>
      <w:r>
        <w:rPr>
          <w:rFonts w:ascii="Arial" w:hAnsi="Arial" w:cs="Arial"/>
          <w:sz w:val="20"/>
          <w:szCs w:val="20"/>
        </w:rPr>
        <w:t xml:space="preserve">Contar con un Padrón de Permisos de Uso Temporal Revocable y Contratos de Subarrendamiento, </w:t>
      </w:r>
      <w:r>
        <w:rPr>
          <w:rFonts w:ascii="Arial" w:hAnsi="Arial" w:cs="Arial"/>
          <w:sz w:val="20"/>
          <w:szCs w:val="20"/>
          <w:highlight w:val="yellow"/>
          <w:lang w:eastAsia="es-MX"/>
        </w:rPr>
        <w:t xml:space="preserve">de los </w:t>
      </w:r>
      <w:r w:rsidRPr="00CA6F59">
        <w:rPr>
          <w:rFonts w:ascii="Arial" w:hAnsi="Arial" w:cs="Arial"/>
          <w:sz w:val="20"/>
          <w:szCs w:val="20"/>
          <w:highlight w:val="yellow"/>
          <w:lang w:eastAsia="es-MX"/>
        </w:rPr>
        <w:t>instrumento</w:t>
      </w:r>
      <w:r>
        <w:rPr>
          <w:rFonts w:ascii="Arial" w:hAnsi="Arial" w:cs="Arial"/>
          <w:sz w:val="20"/>
          <w:szCs w:val="20"/>
          <w:highlight w:val="yellow"/>
          <w:lang w:eastAsia="es-MX"/>
        </w:rPr>
        <w:t>s</w:t>
      </w:r>
      <w:r w:rsidRPr="00CA6F59">
        <w:rPr>
          <w:rFonts w:ascii="Arial" w:hAnsi="Arial" w:cs="Arial"/>
          <w:sz w:val="20"/>
          <w:szCs w:val="20"/>
          <w:highlight w:val="yellow"/>
          <w:lang w:eastAsia="es-MX"/>
        </w:rPr>
        <w:t xml:space="preserve"> legal</w:t>
      </w:r>
      <w:r>
        <w:rPr>
          <w:rFonts w:ascii="Arial" w:hAnsi="Arial" w:cs="Arial"/>
          <w:sz w:val="20"/>
          <w:szCs w:val="20"/>
          <w:highlight w:val="yellow"/>
          <w:lang w:eastAsia="es-MX"/>
        </w:rPr>
        <w:t>es</w:t>
      </w:r>
      <w:r w:rsidRPr="00CA6F59">
        <w:rPr>
          <w:rFonts w:ascii="Arial" w:hAnsi="Arial" w:cs="Arial"/>
          <w:sz w:val="20"/>
          <w:szCs w:val="20"/>
          <w:highlight w:val="yellow"/>
          <w:lang w:eastAsia="es-MX"/>
        </w:rPr>
        <w:t xml:space="preserve"> que autorice el H. Consejo Técnico para ceder de manera temporal superficies institucionales a dependencias y entidades de la administración pública (federal, estatal y municipal)</w:t>
      </w:r>
      <w:r>
        <w:rPr>
          <w:rFonts w:ascii="Arial" w:hAnsi="Arial" w:cs="Arial"/>
          <w:sz w:val="20"/>
          <w:szCs w:val="20"/>
          <w:highlight w:val="yellow"/>
          <w:lang w:eastAsia="es-MX"/>
        </w:rPr>
        <w:t>,</w:t>
      </w:r>
      <w:r w:rsidRPr="00504B6E">
        <w:rPr>
          <w:rFonts w:ascii="Arial" w:hAnsi="Arial" w:cs="Arial"/>
          <w:sz w:val="20"/>
          <w:szCs w:val="20"/>
        </w:rPr>
        <w:t xml:space="preserve"> </w:t>
      </w:r>
      <w:r>
        <w:rPr>
          <w:rFonts w:ascii="Arial" w:hAnsi="Arial" w:cs="Arial"/>
          <w:sz w:val="20"/>
          <w:szCs w:val="20"/>
        </w:rPr>
        <w:t xml:space="preserve">automatizado, oportuna y confiable </w:t>
      </w:r>
      <w:r w:rsidR="00504B6E">
        <w:rPr>
          <w:rFonts w:ascii="Arial" w:hAnsi="Arial" w:cs="Arial"/>
          <w:sz w:val="20"/>
          <w:szCs w:val="20"/>
        </w:rPr>
        <w:t xml:space="preserve">que arroje información en tiempo real considerando la actualización de </w:t>
      </w:r>
      <w:r w:rsidR="0026014D">
        <w:rPr>
          <w:rFonts w:ascii="Arial" w:hAnsi="Arial" w:cs="Arial"/>
          <w:sz w:val="20"/>
          <w:szCs w:val="20"/>
        </w:rPr>
        <w:t>datos</w:t>
      </w:r>
      <w:r w:rsidR="00504B6E">
        <w:rPr>
          <w:rFonts w:ascii="Arial" w:hAnsi="Arial" w:cs="Arial"/>
          <w:sz w:val="20"/>
          <w:szCs w:val="20"/>
        </w:rPr>
        <w:t xml:space="preserve"> que proporcione cada una de </w:t>
      </w:r>
      <w:r w:rsidR="00661959">
        <w:rPr>
          <w:rFonts w:ascii="Arial" w:hAnsi="Arial" w:cs="Arial"/>
          <w:sz w:val="20"/>
          <w:szCs w:val="20"/>
        </w:rPr>
        <w:t>los OOAD</w:t>
      </w:r>
      <w:r w:rsidR="00700405">
        <w:rPr>
          <w:rFonts w:ascii="Arial" w:hAnsi="Arial" w:cs="Arial"/>
          <w:sz w:val="20"/>
          <w:szCs w:val="20"/>
        </w:rPr>
        <w:t>, UMAE, Centros Vacacionales, Administraciones de Áreas Comunes de Centros Médicos Nacionales, Unidad de Congresos del CMN Siglo XXI</w:t>
      </w:r>
      <w:r w:rsidR="0065678C">
        <w:rPr>
          <w:rFonts w:ascii="Arial" w:hAnsi="Arial" w:cs="Arial"/>
          <w:sz w:val="20"/>
          <w:szCs w:val="20"/>
        </w:rPr>
        <w:t xml:space="preserve"> y Nivel Central.</w:t>
      </w:r>
    </w:p>
    <w:p w:rsidR="0065678C" w:rsidRPr="00504B6E" w:rsidRDefault="0065678C" w:rsidP="007E624B">
      <w:pPr>
        <w:pStyle w:val="Prrafodelista"/>
        <w:numPr>
          <w:ilvl w:val="0"/>
          <w:numId w:val="19"/>
        </w:numPr>
        <w:spacing w:after="0" w:line="240" w:lineRule="auto"/>
        <w:jc w:val="both"/>
        <w:rPr>
          <w:rFonts w:ascii="Arial" w:hAnsi="Arial" w:cs="Arial"/>
          <w:sz w:val="20"/>
          <w:szCs w:val="20"/>
        </w:rPr>
      </w:pPr>
      <w:r>
        <w:rPr>
          <w:rFonts w:ascii="Arial" w:hAnsi="Arial" w:cs="Arial"/>
          <w:sz w:val="20"/>
          <w:szCs w:val="20"/>
        </w:rPr>
        <w:t xml:space="preserve">Integración de un Padrón (catálogo-portafolios) de superficies viables para ser comercializadas, el cual contenga los datos propios del inmueble (tipo de unidad, afluencia, dimensiones del espacio a </w:t>
      </w:r>
      <w:proofErr w:type="spellStart"/>
      <w:r>
        <w:rPr>
          <w:rFonts w:ascii="Arial" w:hAnsi="Arial" w:cs="Arial"/>
          <w:sz w:val="20"/>
          <w:szCs w:val="20"/>
        </w:rPr>
        <w:t>permisionar</w:t>
      </w:r>
      <w:proofErr w:type="spellEnd"/>
      <w:r>
        <w:rPr>
          <w:rFonts w:ascii="Arial" w:hAnsi="Arial" w:cs="Arial"/>
          <w:sz w:val="20"/>
          <w:szCs w:val="20"/>
        </w:rPr>
        <w:t>, servicios que ofrece la Unidad y horario de atención, afluencia diaria de derechohabientes, y monto mensual de la cuota a cubrir.</w:t>
      </w:r>
    </w:p>
    <w:p w:rsidR="007E624B" w:rsidRDefault="007E624B" w:rsidP="001E7AB6">
      <w:pPr>
        <w:spacing w:after="0" w:line="240" w:lineRule="auto"/>
        <w:jc w:val="both"/>
        <w:rPr>
          <w:rFonts w:ascii="Arial" w:hAnsi="Arial" w:cs="Arial"/>
          <w:i/>
          <w:sz w:val="20"/>
          <w:szCs w:val="20"/>
        </w:rPr>
      </w:pPr>
    </w:p>
    <w:p w:rsidR="005E044C" w:rsidRDefault="005E044C" w:rsidP="00EA06D9">
      <w:pPr>
        <w:pStyle w:val="Ttulo1"/>
        <w:numPr>
          <w:ilvl w:val="1"/>
          <w:numId w:val="6"/>
        </w:numPr>
        <w:rPr>
          <w:rFonts w:ascii="Arial" w:hAnsi="Arial" w:cs="Arial"/>
          <w:sz w:val="20"/>
          <w:szCs w:val="20"/>
          <w:lang w:eastAsia="es-MX"/>
        </w:rPr>
      </w:pPr>
      <w:bookmarkStart w:id="18" w:name="_Toc445810272"/>
      <w:bookmarkStart w:id="19" w:name="_Toc411936386"/>
      <w:r>
        <w:rPr>
          <w:rFonts w:ascii="Arial" w:hAnsi="Arial" w:cs="Arial"/>
          <w:sz w:val="20"/>
          <w:szCs w:val="20"/>
          <w:lang w:eastAsia="es-MX"/>
        </w:rPr>
        <w:t>Antecedentes</w:t>
      </w:r>
      <w:bookmarkEnd w:id="18"/>
    </w:p>
    <w:p w:rsidR="005E044C" w:rsidRPr="00504B6E" w:rsidRDefault="007E624B" w:rsidP="0000381D">
      <w:pPr>
        <w:jc w:val="both"/>
        <w:rPr>
          <w:rFonts w:ascii="Arial" w:hAnsi="Arial" w:cs="Arial"/>
          <w:sz w:val="20"/>
          <w:szCs w:val="20"/>
        </w:rPr>
      </w:pPr>
      <w:r w:rsidRPr="00504B6E">
        <w:rPr>
          <w:rFonts w:ascii="Arial" w:hAnsi="Arial" w:cs="Arial"/>
          <w:sz w:val="20"/>
          <w:szCs w:val="20"/>
        </w:rPr>
        <w:t>Dentro de las funciones sustantivas señaladas en el Manual de Organización de la Dirección de Administraci</w:t>
      </w:r>
      <w:r w:rsidR="0000381D" w:rsidRPr="00504B6E">
        <w:rPr>
          <w:rFonts w:ascii="Arial" w:hAnsi="Arial" w:cs="Arial"/>
          <w:sz w:val="20"/>
          <w:szCs w:val="20"/>
        </w:rPr>
        <w:t>ón se encuentra:</w:t>
      </w:r>
    </w:p>
    <w:p w:rsidR="0000381D" w:rsidRPr="0065678C" w:rsidRDefault="00DC6045" w:rsidP="0000381D">
      <w:pPr>
        <w:jc w:val="both"/>
        <w:rPr>
          <w:rFonts w:ascii="Arial" w:hAnsi="Arial" w:cs="Arial"/>
          <w:sz w:val="20"/>
          <w:szCs w:val="20"/>
          <w:u w:val="single"/>
        </w:rPr>
      </w:pPr>
      <w:r w:rsidRPr="0065678C">
        <w:rPr>
          <w:rFonts w:ascii="Arial" w:hAnsi="Arial" w:cs="Arial"/>
          <w:sz w:val="20"/>
          <w:szCs w:val="20"/>
          <w:u w:val="single"/>
        </w:rPr>
        <w:t>7.</w:t>
      </w:r>
      <w:r w:rsidR="0000381D" w:rsidRPr="0065678C">
        <w:rPr>
          <w:rFonts w:ascii="Arial" w:hAnsi="Arial" w:cs="Arial"/>
          <w:sz w:val="20"/>
          <w:szCs w:val="20"/>
          <w:u w:val="single"/>
        </w:rPr>
        <w:t>1.1.1 Coordinación de Conservación y Servicios Generales</w:t>
      </w:r>
    </w:p>
    <w:p w:rsidR="0000381D" w:rsidRPr="0065678C" w:rsidRDefault="00F277B0" w:rsidP="0000381D">
      <w:pPr>
        <w:pStyle w:val="Default"/>
        <w:jc w:val="both"/>
        <w:rPr>
          <w:color w:val="auto"/>
          <w:sz w:val="20"/>
          <w:szCs w:val="20"/>
          <w:lang w:eastAsia="en-US"/>
        </w:rPr>
      </w:pPr>
      <w:r w:rsidRPr="0065678C">
        <w:rPr>
          <w:color w:val="auto"/>
          <w:sz w:val="20"/>
          <w:szCs w:val="20"/>
          <w:lang w:eastAsia="en-US"/>
        </w:rPr>
        <w:t>Aprobar los proyectos y programas anuales de arrendamiento Inmobiliario IMSS – arrendatario, otorgamiento de permisos de uso temporal revocable y contratos de subarrendamiento; así como de optimización de Activos</w:t>
      </w:r>
      <w:r w:rsidR="0000381D" w:rsidRPr="0065678C">
        <w:rPr>
          <w:color w:val="auto"/>
          <w:sz w:val="20"/>
          <w:szCs w:val="20"/>
          <w:lang w:eastAsia="en-US"/>
        </w:rPr>
        <w:t>.</w:t>
      </w:r>
    </w:p>
    <w:p w:rsidR="0000381D" w:rsidRDefault="0000381D" w:rsidP="0000381D">
      <w:pPr>
        <w:jc w:val="both"/>
        <w:rPr>
          <w:rFonts w:ascii="Arial" w:hAnsi="Arial" w:cs="Arial"/>
          <w:i/>
          <w:sz w:val="20"/>
          <w:szCs w:val="20"/>
        </w:rPr>
      </w:pPr>
    </w:p>
    <w:p w:rsidR="0000381D" w:rsidRPr="0065678C" w:rsidRDefault="00DC6045" w:rsidP="0000381D">
      <w:pPr>
        <w:jc w:val="both"/>
        <w:rPr>
          <w:rFonts w:ascii="Arial" w:hAnsi="Arial" w:cs="Arial"/>
          <w:sz w:val="20"/>
          <w:szCs w:val="20"/>
          <w:u w:val="single"/>
        </w:rPr>
      </w:pPr>
      <w:r w:rsidRPr="0065678C">
        <w:rPr>
          <w:rFonts w:ascii="Arial" w:hAnsi="Arial" w:cs="Arial"/>
          <w:sz w:val="20"/>
          <w:szCs w:val="20"/>
          <w:u w:val="single"/>
        </w:rPr>
        <w:t>7</w:t>
      </w:r>
      <w:r w:rsidR="0000381D" w:rsidRPr="0065678C">
        <w:rPr>
          <w:rFonts w:ascii="Arial" w:hAnsi="Arial" w:cs="Arial"/>
          <w:sz w:val="20"/>
          <w:szCs w:val="20"/>
          <w:u w:val="single"/>
        </w:rPr>
        <w:t xml:space="preserve">.1.1.1.1 Coordinación Técnica de Administración de Activos </w:t>
      </w:r>
    </w:p>
    <w:p w:rsidR="00CB74EE" w:rsidRPr="00CB74EE" w:rsidRDefault="00CB74EE" w:rsidP="00CB74EE">
      <w:pPr>
        <w:autoSpaceDE w:val="0"/>
        <w:autoSpaceDN w:val="0"/>
        <w:adjustRightInd w:val="0"/>
        <w:spacing w:after="0" w:line="240" w:lineRule="auto"/>
        <w:rPr>
          <w:rFonts w:ascii="Arial" w:hAnsi="Arial" w:cs="Arial"/>
          <w:color w:val="000000"/>
          <w:sz w:val="20"/>
          <w:szCs w:val="20"/>
          <w:lang w:eastAsia="es-MX"/>
        </w:rPr>
      </w:pPr>
    </w:p>
    <w:p w:rsidR="00CB74EE" w:rsidRPr="00CB74EE" w:rsidRDefault="00CB74EE" w:rsidP="00925B20">
      <w:pPr>
        <w:autoSpaceDE w:val="0"/>
        <w:autoSpaceDN w:val="0"/>
        <w:adjustRightInd w:val="0"/>
        <w:spacing w:after="0" w:line="240" w:lineRule="auto"/>
        <w:jc w:val="both"/>
        <w:rPr>
          <w:rFonts w:ascii="Arial" w:hAnsi="Arial" w:cs="Arial"/>
          <w:color w:val="000000"/>
          <w:sz w:val="20"/>
          <w:szCs w:val="20"/>
          <w:lang w:eastAsia="es-MX"/>
        </w:rPr>
      </w:pPr>
      <w:r w:rsidRPr="00CB74EE">
        <w:rPr>
          <w:rFonts w:ascii="Arial" w:hAnsi="Arial" w:cs="Arial"/>
          <w:color w:val="000000"/>
          <w:sz w:val="20"/>
          <w:szCs w:val="20"/>
          <w:lang w:eastAsia="es-MX"/>
        </w:rPr>
        <w:t xml:space="preserve">Consolidar los programas anuales de trabajo en materia de Arrendamiento Inmobiliario, Optimización de Activos y Comercialización, someterlos a consideración de la Coordinación de Conservación y Servicios Generales y efectuar su seguimiento. </w:t>
      </w:r>
    </w:p>
    <w:p w:rsidR="00CB74EE" w:rsidRPr="00CB74EE" w:rsidRDefault="00CB74EE" w:rsidP="00925B20">
      <w:pPr>
        <w:autoSpaceDE w:val="0"/>
        <w:autoSpaceDN w:val="0"/>
        <w:adjustRightInd w:val="0"/>
        <w:spacing w:after="0" w:line="240" w:lineRule="auto"/>
        <w:jc w:val="both"/>
        <w:rPr>
          <w:rFonts w:ascii="Arial" w:hAnsi="Arial" w:cs="Arial"/>
          <w:color w:val="000000"/>
          <w:sz w:val="20"/>
          <w:szCs w:val="20"/>
          <w:lang w:eastAsia="es-MX"/>
        </w:rPr>
      </w:pPr>
    </w:p>
    <w:p w:rsidR="00CB74EE" w:rsidRPr="00CB74EE" w:rsidRDefault="00CB74EE" w:rsidP="00925B20">
      <w:pPr>
        <w:autoSpaceDE w:val="0"/>
        <w:autoSpaceDN w:val="0"/>
        <w:adjustRightInd w:val="0"/>
        <w:spacing w:after="0" w:line="240" w:lineRule="auto"/>
        <w:jc w:val="both"/>
        <w:rPr>
          <w:rFonts w:ascii="Arial" w:hAnsi="Arial" w:cs="Arial"/>
          <w:color w:val="000000"/>
          <w:sz w:val="20"/>
          <w:szCs w:val="20"/>
          <w:lang w:eastAsia="es-MX"/>
        </w:rPr>
      </w:pPr>
      <w:r w:rsidRPr="00CB74EE">
        <w:rPr>
          <w:rFonts w:ascii="Arial" w:hAnsi="Arial" w:cs="Arial"/>
          <w:color w:val="000000"/>
          <w:sz w:val="20"/>
          <w:szCs w:val="20"/>
          <w:lang w:eastAsia="es-MX"/>
        </w:rPr>
        <w:t xml:space="preserve">Elaborar las Políticas y Procedimientos para la administración del Patrimonio Inmobiliario institucional, y difundirlas, una vez que sean aprobadas por instancias competentes. </w:t>
      </w:r>
    </w:p>
    <w:p w:rsidR="0065678C" w:rsidRPr="00925B20" w:rsidRDefault="0065678C" w:rsidP="00925B20">
      <w:pPr>
        <w:autoSpaceDE w:val="0"/>
        <w:autoSpaceDN w:val="0"/>
        <w:adjustRightInd w:val="0"/>
        <w:spacing w:after="0" w:line="240" w:lineRule="auto"/>
        <w:jc w:val="both"/>
        <w:rPr>
          <w:rFonts w:ascii="Arial" w:hAnsi="Arial" w:cs="Arial"/>
          <w:color w:val="000000"/>
          <w:sz w:val="20"/>
          <w:szCs w:val="20"/>
          <w:lang w:eastAsia="es-MX"/>
        </w:rPr>
      </w:pPr>
    </w:p>
    <w:p w:rsidR="00CB74EE" w:rsidRPr="00925B20" w:rsidRDefault="00CB74EE" w:rsidP="00925B20">
      <w:pPr>
        <w:autoSpaceDE w:val="0"/>
        <w:autoSpaceDN w:val="0"/>
        <w:adjustRightInd w:val="0"/>
        <w:spacing w:after="0" w:line="240" w:lineRule="auto"/>
        <w:jc w:val="both"/>
        <w:rPr>
          <w:rFonts w:ascii="Arial" w:hAnsi="Arial" w:cs="Arial"/>
          <w:color w:val="000000"/>
          <w:sz w:val="20"/>
          <w:szCs w:val="20"/>
          <w:lang w:eastAsia="es-MX"/>
        </w:rPr>
      </w:pPr>
      <w:r w:rsidRPr="00CB74EE">
        <w:rPr>
          <w:rFonts w:ascii="Arial" w:hAnsi="Arial" w:cs="Arial"/>
          <w:color w:val="000000"/>
          <w:sz w:val="20"/>
          <w:szCs w:val="20"/>
          <w:lang w:eastAsia="es-MX"/>
        </w:rPr>
        <w:t xml:space="preserve">Coordinar y supervisar las estrategias y acciones institucionales para el cumplimiento de la normatividad en materia inmobiliaria, respecto de los bienes propiedad del IMSS, aplicando las medidas preventivas </w:t>
      </w:r>
      <w:r w:rsidRPr="00925B20">
        <w:rPr>
          <w:rFonts w:ascii="Arial" w:hAnsi="Arial" w:cs="Arial"/>
          <w:color w:val="000000"/>
          <w:sz w:val="20"/>
          <w:szCs w:val="20"/>
          <w:lang w:eastAsia="es-MX"/>
        </w:rPr>
        <w:t>y correctivas a que haya lugar.</w:t>
      </w:r>
    </w:p>
    <w:p w:rsidR="00CB74EE" w:rsidRPr="00CB74EE" w:rsidRDefault="00CB74EE" w:rsidP="00925B20">
      <w:pPr>
        <w:autoSpaceDE w:val="0"/>
        <w:autoSpaceDN w:val="0"/>
        <w:adjustRightInd w:val="0"/>
        <w:spacing w:after="0" w:line="240" w:lineRule="auto"/>
        <w:jc w:val="both"/>
        <w:rPr>
          <w:rFonts w:ascii="Arial" w:hAnsi="Arial" w:cs="Arial"/>
          <w:color w:val="000000"/>
          <w:sz w:val="20"/>
          <w:szCs w:val="20"/>
          <w:lang w:eastAsia="es-MX"/>
        </w:rPr>
      </w:pPr>
    </w:p>
    <w:p w:rsidR="00CB74EE" w:rsidRPr="00CB74EE" w:rsidRDefault="00CB74EE" w:rsidP="00925B20">
      <w:pPr>
        <w:autoSpaceDE w:val="0"/>
        <w:autoSpaceDN w:val="0"/>
        <w:adjustRightInd w:val="0"/>
        <w:spacing w:after="0" w:line="240" w:lineRule="auto"/>
        <w:jc w:val="both"/>
        <w:rPr>
          <w:rFonts w:ascii="Arial" w:hAnsi="Arial" w:cs="Arial"/>
          <w:color w:val="000000"/>
          <w:sz w:val="20"/>
          <w:szCs w:val="20"/>
          <w:lang w:eastAsia="es-MX"/>
        </w:rPr>
      </w:pPr>
      <w:r w:rsidRPr="00CB74EE">
        <w:rPr>
          <w:rFonts w:ascii="Arial" w:hAnsi="Arial" w:cs="Arial"/>
          <w:color w:val="000000"/>
          <w:sz w:val="20"/>
          <w:szCs w:val="20"/>
          <w:lang w:eastAsia="es-MX"/>
        </w:rPr>
        <w:t xml:space="preserve">Instrumentar la Normatividad para los arrendamientos así como la comercialización de los espacios mediante permisos de uso temporal revocables. </w:t>
      </w:r>
    </w:p>
    <w:p w:rsidR="00CB74EE" w:rsidRPr="0000381D" w:rsidRDefault="00CB74EE" w:rsidP="00925B20">
      <w:pPr>
        <w:jc w:val="both"/>
        <w:rPr>
          <w:rFonts w:ascii="Arial" w:hAnsi="Arial" w:cs="Arial"/>
          <w:i/>
          <w:sz w:val="20"/>
          <w:szCs w:val="20"/>
        </w:rPr>
      </w:pPr>
    </w:p>
    <w:p w:rsidR="00CB74EE" w:rsidRPr="00925B20" w:rsidRDefault="00CB74EE" w:rsidP="00CB74EE">
      <w:pPr>
        <w:pStyle w:val="Default"/>
        <w:rPr>
          <w:sz w:val="20"/>
          <w:szCs w:val="20"/>
        </w:rPr>
      </w:pPr>
    </w:p>
    <w:p w:rsidR="00CB74EE" w:rsidRPr="00925B20" w:rsidRDefault="00CB74EE" w:rsidP="0065678C">
      <w:pPr>
        <w:pStyle w:val="Default"/>
        <w:jc w:val="both"/>
        <w:rPr>
          <w:sz w:val="20"/>
          <w:szCs w:val="20"/>
        </w:rPr>
      </w:pPr>
      <w:r w:rsidRPr="00925B20">
        <w:rPr>
          <w:sz w:val="20"/>
          <w:szCs w:val="20"/>
        </w:rPr>
        <w:t xml:space="preserve">Supervisar la conformación, autorización, difusión y control de los programas anuales de “Arrendamiento Inmobiliario IMSS-Arrendatario” y de “Permisos de Uso Temporal Revocable y Contratos de Subarrendamiento” </w:t>
      </w:r>
    </w:p>
    <w:p w:rsidR="00CB74EE" w:rsidRPr="00925B20" w:rsidRDefault="00CB74EE" w:rsidP="0065678C">
      <w:pPr>
        <w:pStyle w:val="Default"/>
        <w:jc w:val="both"/>
        <w:rPr>
          <w:sz w:val="20"/>
          <w:szCs w:val="20"/>
        </w:rPr>
      </w:pPr>
    </w:p>
    <w:p w:rsidR="00CB74EE" w:rsidRPr="00925B20" w:rsidRDefault="00CB74EE" w:rsidP="0065678C">
      <w:pPr>
        <w:pStyle w:val="Default"/>
        <w:jc w:val="both"/>
        <w:rPr>
          <w:sz w:val="20"/>
          <w:szCs w:val="20"/>
        </w:rPr>
      </w:pPr>
      <w:r w:rsidRPr="00925B20">
        <w:rPr>
          <w:sz w:val="20"/>
          <w:szCs w:val="20"/>
        </w:rPr>
        <w:lastRenderedPageBreak/>
        <w:t xml:space="preserve">Coordinar la Implementación de las medidas necesarias para compilar, organizar, vincular y operar los acervos documentales e informativos de los inmuebles propiedad del Instituto, inmuebles en arrendamiento o que se encuentren bajo la administración del IMSS, bajo otra figura análoga, o bien, donde se encuentren superficies que se permisión en, arrienden o subarrienden, así como de las reservadas o que se devuelvan al Instituto por la extinción del fideicomiso de Unidades Habitacionales. </w:t>
      </w:r>
    </w:p>
    <w:p w:rsidR="0065678C" w:rsidRPr="00925B20" w:rsidRDefault="0065678C" w:rsidP="0065678C">
      <w:pPr>
        <w:pStyle w:val="Default"/>
        <w:jc w:val="both"/>
        <w:rPr>
          <w:sz w:val="20"/>
          <w:szCs w:val="20"/>
        </w:rPr>
      </w:pPr>
    </w:p>
    <w:p w:rsidR="0065678C" w:rsidRPr="00925B20" w:rsidRDefault="0065678C" w:rsidP="0065678C">
      <w:pPr>
        <w:pStyle w:val="Default"/>
        <w:jc w:val="both"/>
        <w:rPr>
          <w:sz w:val="20"/>
          <w:szCs w:val="20"/>
        </w:rPr>
      </w:pPr>
      <w:r w:rsidRPr="00925B20">
        <w:rPr>
          <w:sz w:val="20"/>
          <w:szCs w:val="20"/>
        </w:rPr>
        <w:t>Supervisar el cumplimiento de los presupuestos de egresos e ingresos por el Arrendamiento Inmobiliario IMSS–Arrendatario y de Permisos de Uso Temporal Revocable y Contratos de Subarrendamiento, así como el seguimiento a su asignación y registro contable.</w:t>
      </w:r>
    </w:p>
    <w:p w:rsidR="0065678C" w:rsidRPr="00925B20" w:rsidRDefault="0065678C" w:rsidP="0065678C">
      <w:pPr>
        <w:pStyle w:val="Default"/>
        <w:rPr>
          <w:sz w:val="20"/>
          <w:szCs w:val="20"/>
        </w:rPr>
      </w:pPr>
    </w:p>
    <w:p w:rsidR="0000381D" w:rsidRPr="00925B20" w:rsidRDefault="00DC6045" w:rsidP="0065678C">
      <w:pPr>
        <w:autoSpaceDE w:val="0"/>
        <w:autoSpaceDN w:val="0"/>
        <w:adjustRightInd w:val="0"/>
        <w:spacing w:after="0" w:line="240" w:lineRule="auto"/>
        <w:jc w:val="both"/>
        <w:rPr>
          <w:rFonts w:ascii="Arial" w:hAnsi="Arial" w:cs="Arial"/>
          <w:color w:val="000000"/>
          <w:sz w:val="20"/>
          <w:szCs w:val="20"/>
          <w:lang w:eastAsia="es-MX"/>
        </w:rPr>
      </w:pPr>
      <w:r w:rsidRPr="00925B20">
        <w:rPr>
          <w:rFonts w:ascii="Arial" w:hAnsi="Arial" w:cs="Arial"/>
          <w:color w:val="000000"/>
          <w:sz w:val="20"/>
          <w:szCs w:val="20"/>
          <w:lang w:eastAsia="es-MX"/>
        </w:rPr>
        <w:t>Coordinar la formulación de los programas estratégicos de “Arrendamiento de Inmuebles IMSS–Arrendatario “Régimen Ordinario”, de Permisos de Uso Temporal Revocable y de Contratos de Subarrendamiento”, para el corto, mediano y largo plazo</w:t>
      </w:r>
      <w:r w:rsidR="0000381D" w:rsidRPr="00925B20">
        <w:rPr>
          <w:rFonts w:ascii="Arial" w:hAnsi="Arial" w:cs="Arial"/>
          <w:color w:val="000000"/>
          <w:sz w:val="20"/>
          <w:szCs w:val="20"/>
          <w:lang w:eastAsia="es-MX"/>
        </w:rPr>
        <w:t>.</w:t>
      </w:r>
    </w:p>
    <w:p w:rsidR="0065678C" w:rsidRPr="0065678C" w:rsidRDefault="0065678C" w:rsidP="0065678C">
      <w:pPr>
        <w:autoSpaceDE w:val="0"/>
        <w:autoSpaceDN w:val="0"/>
        <w:adjustRightInd w:val="0"/>
        <w:spacing w:after="0" w:line="240" w:lineRule="auto"/>
        <w:jc w:val="both"/>
        <w:rPr>
          <w:rFonts w:ascii="Arial" w:hAnsi="Arial" w:cs="Arial"/>
          <w:color w:val="000000"/>
          <w:sz w:val="20"/>
          <w:szCs w:val="20"/>
          <w:lang w:eastAsia="es-MX"/>
        </w:rPr>
      </w:pPr>
    </w:p>
    <w:p w:rsidR="0065678C" w:rsidRPr="0065678C" w:rsidRDefault="0065678C" w:rsidP="0065678C">
      <w:pPr>
        <w:autoSpaceDE w:val="0"/>
        <w:autoSpaceDN w:val="0"/>
        <w:adjustRightInd w:val="0"/>
        <w:spacing w:after="0" w:line="240" w:lineRule="auto"/>
        <w:jc w:val="both"/>
        <w:rPr>
          <w:rFonts w:ascii="Arial" w:hAnsi="Arial" w:cs="Arial"/>
          <w:color w:val="000000"/>
          <w:sz w:val="20"/>
          <w:szCs w:val="20"/>
          <w:lang w:eastAsia="es-MX"/>
        </w:rPr>
      </w:pPr>
      <w:r w:rsidRPr="0065678C">
        <w:rPr>
          <w:rFonts w:ascii="Arial" w:hAnsi="Arial" w:cs="Arial"/>
          <w:color w:val="000000"/>
          <w:sz w:val="20"/>
          <w:szCs w:val="20"/>
          <w:lang w:eastAsia="es-MX"/>
        </w:rPr>
        <w:t xml:space="preserve">Difundir normas para consolidar sistemas que permitan la administración y el pronóstico de proyectos de comercialización de superficies institucionales, creando esquemas innovadores en el sector inmobiliario. </w:t>
      </w:r>
    </w:p>
    <w:p w:rsidR="0065678C" w:rsidRPr="0065678C" w:rsidRDefault="0065678C" w:rsidP="0065678C">
      <w:pPr>
        <w:autoSpaceDE w:val="0"/>
        <w:autoSpaceDN w:val="0"/>
        <w:adjustRightInd w:val="0"/>
        <w:spacing w:after="0" w:line="240" w:lineRule="auto"/>
        <w:jc w:val="both"/>
        <w:rPr>
          <w:rFonts w:ascii="Arial" w:hAnsi="Arial" w:cs="Arial"/>
          <w:color w:val="000000"/>
          <w:sz w:val="20"/>
          <w:szCs w:val="20"/>
          <w:lang w:eastAsia="es-MX"/>
        </w:rPr>
      </w:pPr>
    </w:p>
    <w:p w:rsidR="0065678C" w:rsidRPr="0065678C" w:rsidRDefault="0065678C" w:rsidP="0065678C">
      <w:pPr>
        <w:autoSpaceDE w:val="0"/>
        <w:autoSpaceDN w:val="0"/>
        <w:adjustRightInd w:val="0"/>
        <w:spacing w:after="0" w:line="240" w:lineRule="auto"/>
        <w:jc w:val="both"/>
        <w:rPr>
          <w:rFonts w:ascii="Arial" w:hAnsi="Arial" w:cs="Arial"/>
          <w:color w:val="000000"/>
          <w:sz w:val="20"/>
          <w:szCs w:val="20"/>
          <w:lang w:eastAsia="es-MX"/>
        </w:rPr>
      </w:pPr>
      <w:r w:rsidRPr="0065678C">
        <w:rPr>
          <w:rFonts w:ascii="Arial" w:hAnsi="Arial" w:cs="Arial"/>
          <w:color w:val="000000"/>
          <w:sz w:val="20"/>
          <w:szCs w:val="20"/>
          <w:lang w:eastAsia="es-MX"/>
        </w:rPr>
        <w:t xml:space="preserve">16. Promover la elaboración de estudios de factibilidad, para la comercialización de espacios para el aprovechamiento de activos institucionales, incluyendo los costos de operación asociados. </w:t>
      </w:r>
    </w:p>
    <w:p w:rsidR="0065678C" w:rsidRPr="0065678C" w:rsidRDefault="0065678C" w:rsidP="0065678C">
      <w:pPr>
        <w:autoSpaceDE w:val="0"/>
        <w:autoSpaceDN w:val="0"/>
        <w:adjustRightInd w:val="0"/>
        <w:spacing w:after="0" w:line="240" w:lineRule="auto"/>
        <w:jc w:val="both"/>
        <w:rPr>
          <w:rFonts w:ascii="Arial" w:hAnsi="Arial" w:cs="Arial"/>
          <w:color w:val="000000"/>
          <w:sz w:val="20"/>
          <w:szCs w:val="20"/>
          <w:lang w:eastAsia="es-MX"/>
        </w:rPr>
      </w:pPr>
    </w:p>
    <w:p w:rsidR="0065678C" w:rsidRPr="0065678C" w:rsidRDefault="0065678C" w:rsidP="0065678C">
      <w:pPr>
        <w:autoSpaceDE w:val="0"/>
        <w:autoSpaceDN w:val="0"/>
        <w:adjustRightInd w:val="0"/>
        <w:spacing w:after="0" w:line="240" w:lineRule="auto"/>
        <w:jc w:val="both"/>
        <w:rPr>
          <w:rFonts w:ascii="Arial" w:hAnsi="Arial" w:cs="Arial"/>
          <w:color w:val="000000"/>
          <w:sz w:val="20"/>
          <w:szCs w:val="20"/>
          <w:lang w:eastAsia="es-MX"/>
        </w:rPr>
      </w:pPr>
      <w:r w:rsidRPr="0065678C">
        <w:rPr>
          <w:rFonts w:ascii="Arial" w:hAnsi="Arial" w:cs="Arial"/>
          <w:color w:val="000000"/>
          <w:sz w:val="20"/>
          <w:szCs w:val="20"/>
          <w:lang w:eastAsia="es-MX"/>
        </w:rPr>
        <w:t xml:space="preserve">17. Supervisar que se analicen, desarrollen, implementen y operen sistemas que detecten oportunidades de negocios en el mercado nacional, aprovechables en superficies institucionales. </w:t>
      </w:r>
    </w:p>
    <w:p w:rsidR="0065678C" w:rsidRPr="0065678C" w:rsidRDefault="0065678C" w:rsidP="0065678C">
      <w:pPr>
        <w:autoSpaceDE w:val="0"/>
        <w:autoSpaceDN w:val="0"/>
        <w:adjustRightInd w:val="0"/>
        <w:spacing w:after="0" w:line="240" w:lineRule="auto"/>
        <w:jc w:val="both"/>
        <w:rPr>
          <w:rFonts w:ascii="Arial" w:hAnsi="Arial" w:cs="Arial"/>
          <w:color w:val="000000"/>
          <w:sz w:val="20"/>
          <w:szCs w:val="20"/>
          <w:lang w:eastAsia="es-MX"/>
        </w:rPr>
      </w:pPr>
    </w:p>
    <w:p w:rsidR="0065678C" w:rsidRPr="00925B20" w:rsidRDefault="0065678C" w:rsidP="0065678C">
      <w:pPr>
        <w:autoSpaceDE w:val="0"/>
        <w:autoSpaceDN w:val="0"/>
        <w:adjustRightInd w:val="0"/>
        <w:spacing w:after="0" w:line="240" w:lineRule="auto"/>
        <w:jc w:val="both"/>
        <w:rPr>
          <w:rFonts w:ascii="Arial" w:hAnsi="Arial" w:cs="Arial"/>
          <w:color w:val="000000"/>
          <w:sz w:val="20"/>
          <w:szCs w:val="20"/>
          <w:lang w:eastAsia="es-MX"/>
        </w:rPr>
      </w:pPr>
      <w:r w:rsidRPr="0065678C">
        <w:rPr>
          <w:rFonts w:ascii="Arial" w:hAnsi="Arial" w:cs="Arial"/>
          <w:color w:val="000000"/>
          <w:sz w:val="20"/>
          <w:szCs w:val="20"/>
          <w:lang w:eastAsia="es-MX"/>
        </w:rPr>
        <w:t>18. Consolidar las estrategias de comercialización de inmuebles y superficies institucionales con el desarrollo de estudios de mercado a nivel nacional, que comprendan el análisis competitivo, cadenas de suministro, imagen, publicidad, enfocadas a satisfacer las necesidades complementarias de usuario</w:t>
      </w:r>
      <w:r w:rsidRPr="00925B20">
        <w:rPr>
          <w:rFonts w:ascii="Arial" w:hAnsi="Arial" w:cs="Arial"/>
          <w:color w:val="000000"/>
          <w:sz w:val="20"/>
          <w:szCs w:val="20"/>
          <w:lang w:eastAsia="es-MX"/>
        </w:rPr>
        <w:t>s de servicios institucionales.</w:t>
      </w:r>
    </w:p>
    <w:p w:rsidR="0065678C" w:rsidRPr="00925B20" w:rsidRDefault="0065678C" w:rsidP="0065678C">
      <w:pPr>
        <w:autoSpaceDE w:val="0"/>
        <w:autoSpaceDN w:val="0"/>
        <w:adjustRightInd w:val="0"/>
        <w:spacing w:after="0" w:line="240" w:lineRule="auto"/>
        <w:jc w:val="both"/>
        <w:rPr>
          <w:rFonts w:ascii="Arial" w:hAnsi="Arial" w:cs="Arial"/>
          <w:color w:val="000000"/>
          <w:sz w:val="20"/>
          <w:szCs w:val="20"/>
          <w:lang w:eastAsia="es-MX"/>
        </w:rPr>
      </w:pPr>
    </w:p>
    <w:p w:rsidR="0065678C" w:rsidRPr="0065678C" w:rsidRDefault="0065678C" w:rsidP="0065678C">
      <w:pPr>
        <w:autoSpaceDE w:val="0"/>
        <w:autoSpaceDN w:val="0"/>
        <w:adjustRightInd w:val="0"/>
        <w:spacing w:after="0" w:line="240" w:lineRule="auto"/>
        <w:jc w:val="both"/>
        <w:rPr>
          <w:rFonts w:ascii="Arial" w:hAnsi="Arial" w:cs="Arial"/>
          <w:color w:val="000000"/>
          <w:sz w:val="20"/>
          <w:szCs w:val="20"/>
          <w:lang w:eastAsia="es-MX"/>
        </w:rPr>
      </w:pPr>
      <w:r w:rsidRPr="00925B20">
        <w:rPr>
          <w:rFonts w:ascii="Arial" w:hAnsi="Arial" w:cs="Arial"/>
          <w:color w:val="000000"/>
          <w:sz w:val="20"/>
          <w:szCs w:val="20"/>
          <w:lang w:eastAsia="es-MX"/>
        </w:rPr>
        <w:t>Supervisar la actualización de la información correspondiente a Nivel Central, así como el cumplimiento por parte de los Órganos de Operación Administrativa Desconcentrada (OOAD) y Unidades Administrativas que correspondan, respecto de la información incorporada en el Sistema de Portales de Obligaciones de Transparencia, conforme a la Ley General de Transparencia y Acceso a la Información Pública, la Ley Federal de Transparencia y Acceso a la Información Pública, la Ley General de Protección de Datos Personales en Posesión de Sujetos Obligados y las demás disposiciones jurídicas y administrativas aplicables.</w:t>
      </w:r>
    </w:p>
    <w:p w:rsidR="00504B6E" w:rsidRDefault="00504B6E" w:rsidP="00504B6E">
      <w:pPr>
        <w:pStyle w:val="Default"/>
        <w:jc w:val="both"/>
        <w:rPr>
          <w:i/>
          <w:color w:val="auto"/>
          <w:sz w:val="20"/>
          <w:szCs w:val="20"/>
          <w:lang w:eastAsia="en-US"/>
        </w:rPr>
      </w:pPr>
    </w:p>
    <w:p w:rsidR="0065678C" w:rsidRPr="00504B6E" w:rsidRDefault="0065678C" w:rsidP="00504B6E">
      <w:pPr>
        <w:pStyle w:val="Default"/>
        <w:jc w:val="both"/>
        <w:rPr>
          <w:i/>
          <w:color w:val="auto"/>
          <w:sz w:val="20"/>
          <w:szCs w:val="20"/>
          <w:lang w:eastAsia="en-US"/>
        </w:rPr>
      </w:pPr>
    </w:p>
    <w:p w:rsidR="0000381D" w:rsidRPr="0065678C" w:rsidRDefault="005730E1" w:rsidP="00504B6E">
      <w:pPr>
        <w:jc w:val="both"/>
        <w:rPr>
          <w:rFonts w:ascii="Arial" w:hAnsi="Arial" w:cs="Arial"/>
          <w:sz w:val="20"/>
          <w:szCs w:val="20"/>
          <w:u w:val="single"/>
        </w:rPr>
      </w:pPr>
      <w:r w:rsidRPr="0065678C">
        <w:rPr>
          <w:rFonts w:ascii="Arial" w:hAnsi="Arial" w:cs="Arial"/>
          <w:sz w:val="20"/>
          <w:szCs w:val="20"/>
          <w:u w:val="single"/>
        </w:rPr>
        <w:t>7</w:t>
      </w:r>
      <w:r w:rsidR="0000381D" w:rsidRPr="0065678C">
        <w:rPr>
          <w:rFonts w:ascii="Arial" w:hAnsi="Arial" w:cs="Arial"/>
          <w:sz w:val="20"/>
          <w:szCs w:val="20"/>
          <w:u w:val="single"/>
        </w:rPr>
        <w:t xml:space="preserve">.1.1.1.1.2 División de Arrendamiento y Comercialización </w:t>
      </w:r>
    </w:p>
    <w:p w:rsidR="00925B20" w:rsidRPr="00925B20" w:rsidRDefault="00925B20" w:rsidP="00925B20">
      <w:pPr>
        <w:pStyle w:val="Default"/>
        <w:jc w:val="both"/>
        <w:rPr>
          <w:sz w:val="20"/>
          <w:szCs w:val="20"/>
        </w:rPr>
      </w:pPr>
      <w:r w:rsidRPr="00925B20">
        <w:rPr>
          <w:sz w:val="20"/>
          <w:szCs w:val="20"/>
        </w:rPr>
        <w:t xml:space="preserve">1. Elaborar y someter a consideración de la Coordinación Técnica, el Programa Anual de Trabajo de la División, bajo la premisa de eficiencia, eficacia y modernización de los procesos a su cargo. </w:t>
      </w:r>
    </w:p>
    <w:p w:rsidR="00925B20" w:rsidRPr="00925B20" w:rsidRDefault="00925B20" w:rsidP="00925B20">
      <w:pPr>
        <w:pStyle w:val="Default"/>
        <w:jc w:val="both"/>
        <w:rPr>
          <w:sz w:val="20"/>
          <w:szCs w:val="20"/>
        </w:rPr>
      </w:pPr>
    </w:p>
    <w:p w:rsidR="00925B20" w:rsidRPr="00925B20" w:rsidRDefault="00925B20" w:rsidP="00925B20">
      <w:pPr>
        <w:pStyle w:val="Default"/>
        <w:jc w:val="both"/>
        <w:rPr>
          <w:sz w:val="20"/>
          <w:szCs w:val="20"/>
        </w:rPr>
      </w:pPr>
      <w:r w:rsidRPr="00925B20">
        <w:rPr>
          <w:sz w:val="20"/>
          <w:szCs w:val="20"/>
        </w:rPr>
        <w:t xml:space="preserve">2. Elaborar, difundir, verificar y actualizar las normas, procesos y procedimientos de Arrendamiento Inmobiliario, y Comercialización, de conformidad con las disposiciones legales, reglamentarias y administrativas aplicables, así como los acuerdos del Consejo Técnico. </w:t>
      </w:r>
    </w:p>
    <w:p w:rsidR="00925B20" w:rsidRPr="00925B20" w:rsidRDefault="00925B20" w:rsidP="00925B20">
      <w:pPr>
        <w:pStyle w:val="Default"/>
        <w:jc w:val="both"/>
        <w:rPr>
          <w:sz w:val="20"/>
          <w:szCs w:val="20"/>
        </w:rPr>
      </w:pPr>
    </w:p>
    <w:p w:rsidR="00925B20" w:rsidRPr="00925B20" w:rsidRDefault="00925B20" w:rsidP="00925B20">
      <w:pPr>
        <w:pStyle w:val="Default"/>
        <w:jc w:val="both"/>
        <w:rPr>
          <w:sz w:val="20"/>
          <w:szCs w:val="20"/>
        </w:rPr>
      </w:pPr>
      <w:r w:rsidRPr="00925B20">
        <w:rPr>
          <w:sz w:val="20"/>
          <w:szCs w:val="20"/>
        </w:rPr>
        <w:t xml:space="preserve">3. Asesorar a los Órganos de Operación Administrativa Desconcentrada en la implementación de estrategias para el cumplimiento de los programas autorizados por el Consejo Técnico referentes al Programa de Arrendamiento Inmobiliario IMSS-Arrendatario “Régimen Ordinario” y Comercialización. </w:t>
      </w:r>
    </w:p>
    <w:p w:rsidR="00925B20" w:rsidRPr="00925B20" w:rsidRDefault="00925B20" w:rsidP="00925B20">
      <w:pPr>
        <w:pStyle w:val="Default"/>
        <w:jc w:val="both"/>
        <w:rPr>
          <w:sz w:val="20"/>
          <w:szCs w:val="20"/>
        </w:rPr>
      </w:pPr>
    </w:p>
    <w:p w:rsidR="00925B20" w:rsidRPr="00925B20" w:rsidRDefault="00925B20" w:rsidP="00925B20">
      <w:pPr>
        <w:pStyle w:val="Default"/>
        <w:jc w:val="both"/>
        <w:rPr>
          <w:sz w:val="20"/>
          <w:szCs w:val="20"/>
        </w:rPr>
      </w:pPr>
      <w:r w:rsidRPr="00925B20">
        <w:rPr>
          <w:sz w:val="20"/>
          <w:szCs w:val="20"/>
        </w:rPr>
        <w:t xml:space="preserve">4. Elaborar, difundir y evaluar, las medidas preventivas y/o correctivas en estricto apego a las disposiciones normativas y administrativas, tendentes a solucionar los problemas que se susciten en los procesos de cancelación, renovación, sustitución y contratación de nuevos arrendamientos, así como a los espacios sujetos a comercialización. </w:t>
      </w:r>
    </w:p>
    <w:p w:rsidR="00925B20" w:rsidRPr="00925B20" w:rsidRDefault="00925B20" w:rsidP="00925B20">
      <w:pPr>
        <w:pStyle w:val="Default"/>
        <w:jc w:val="both"/>
        <w:rPr>
          <w:sz w:val="20"/>
          <w:szCs w:val="20"/>
        </w:rPr>
      </w:pPr>
    </w:p>
    <w:p w:rsidR="00925B20" w:rsidRPr="00925B20" w:rsidRDefault="00925B20" w:rsidP="0078486B">
      <w:pPr>
        <w:pStyle w:val="Default"/>
        <w:widowControl w:val="0"/>
        <w:jc w:val="both"/>
        <w:rPr>
          <w:sz w:val="20"/>
          <w:szCs w:val="20"/>
        </w:rPr>
      </w:pPr>
      <w:r w:rsidRPr="00925B20">
        <w:rPr>
          <w:sz w:val="20"/>
          <w:szCs w:val="20"/>
        </w:rPr>
        <w:t xml:space="preserve">9. Elaborar y actualizar los padrones y/o catastro de Arrendamiento Inmobiliario IMSS–Arrendatario y de Comercialización. </w:t>
      </w:r>
    </w:p>
    <w:p w:rsidR="00925B20" w:rsidRPr="00925B20" w:rsidRDefault="00925B20" w:rsidP="00925B20">
      <w:pPr>
        <w:pStyle w:val="Default"/>
        <w:pageBreakBefore/>
        <w:jc w:val="both"/>
        <w:rPr>
          <w:color w:val="auto"/>
          <w:sz w:val="20"/>
          <w:szCs w:val="20"/>
        </w:rPr>
      </w:pPr>
    </w:p>
    <w:p w:rsidR="00925B20" w:rsidRPr="00925B20" w:rsidRDefault="00925B20" w:rsidP="0078486B">
      <w:pPr>
        <w:pStyle w:val="Default"/>
        <w:jc w:val="both"/>
        <w:rPr>
          <w:color w:val="auto"/>
          <w:sz w:val="20"/>
          <w:szCs w:val="20"/>
        </w:rPr>
      </w:pPr>
      <w:r w:rsidRPr="00925B20">
        <w:rPr>
          <w:color w:val="auto"/>
          <w:sz w:val="20"/>
          <w:szCs w:val="20"/>
        </w:rPr>
        <w:t xml:space="preserve">14. Elaborar el anteproyecto de Ingresos para el Otorgamiento de Permisos de Uso Temporal Revocable y Contratos de Subarrendamiento respectivamente. </w:t>
      </w:r>
    </w:p>
    <w:p w:rsidR="00925B20" w:rsidRPr="00925B20" w:rsidRDefault="00925B20" w:rsidP="00925B20">
      <w:pPr>
        <w:pStyle w:val="Default"/>
        <w:jc w:val="both"/>
        <w:rPr>
          <w:color w:val="auto"/>
          <w:sz w:val="20"/>
          <w:szCs w:val="20"/>
        </w:rPr>
      </w:pPr>
    </w:p>
    <w:p w:rsidR="00925B20" w:rsidRPr="00925B20" w:rsidRDefault="00925B20" w:rsidP="00925B20">
      <w:pPr>
        <w:pStyle w:val="Default"/>
        <w:jc w:val="both"/>
        <w:rPr>
          <w:color w:val="auto"/>
          <w:sz w:val="20"/>
          <w:szCs w:val="20"/>
        </w:rPr>
      </w:pPr>
      <w:r w:rsidRPr="00925B20">
        <w:rPr>
          <w:color w:val="auto"/>
          <w:sz w:val="20"/>
          <w:szCs w:val="20"/>
        </w:rPr>
        <w:t xml:space="preserve">15. Realizar investigación y desarrollar estudios de mercado para determinar las estrategias de comercialización de inmuebles y superficies institucionales a nivel nacional más convenientes, que permitan optimizar el rendimiento de las superficies inmobiliarias subutilizadas, enfocadas a satisfacer necesidades complementarias de los usuarios. </w:t>
      </w:r>
    </w:p>
    <w:p w:rsidR="00925B20" w:rsidRPr="00925B20" w:rsidRDefault="00925B20" w:rsidP="00925B20">
      <w:pPr>
        <w:pStyle w:val="Default"/>
        <w:jc w:val="both"/>
        <w:rPr>
          <w:color w:val="auto"/>
          <w:sz w:val="20"/>
          <w:szCs w:val="20"/>
        </w:rPr>
      </w:pPr>
    </w:p>
    <w:p w:rsidR="00925B20" w:rsidRPr="00925B20" w:rsidRDefault="00925B20" w:rsidP="00925B20">
      <w:pPr>
        <w:pStyle w:val="Default"/>
        <w:jc w:val="both"/>
        <w:rPr>
          <w:color w:val="auto"/>
          <w:sz w:val="20"/>
          <w:szCs w:val="20"/>
        </w:rPr>
      </w:pPr>
      <w:r w:rsidRPr="00925B20">
        <w:rPr>
          <w:color w:val="auto"/>
          <w:sz w:val="20"/>
          <w:szCs w:val="20"/>
        </w:rPr>
        <w:t xml:space="preserve">16. Aplicar la norma de los productos y servicios a comercializar, acordes a la imagen institucional y apegada a los Programas de Prevención a la Salud implementados por el Área Médica. </w:t>
      </w:r>
    </w:p>
    <w:p w:rsidR="00925B20" w:rsidRPr="00925B20" w:rsidRDefault="00925B20" w:rsidP="00925B20">
      <w:pPr>
        <w:pStyle w:val="Default"/>
        <w:jc w:val="both"/>
        <w:rPr>
          <w:color w:val="auto"/>
          <w:sz w:val="20"/>
          <w:szCs w:val="20"/>
        </w:rPr>
      </w:pPr>
    </w:p>
    <w:p w:rsidR="00925B20" w:rsidRPr="00925B20" w:rsidRDefault="00925B20" w:rsidP="00925B20">
      <w:pPr>
        <w:pStyle w:val="Default"/>
        <w:jc w:val="both"/>
        <w:rPr>
          <w:color w:val="auto"/>
          <w:sz w:val="20"/>
          <w:szCs w:val="20"/>
        </w:rPr>
      </w:pPr>
      <w:r w:rsidRPr="00925B20">
        <w:rPr>
          <w:color w:val="auto"/>
          <w:sz w:val="20"/>
          <w:szCs w:val="20"/>
        </w:rPr>
        <w:t xml:space="preserve">17. Identificar oportunidades de negocios en el mercado nacional, evaluar la alianza estratégica comercial en la satisfacción las necesidades complementarias de los derechohabientes durante su estancia en los inmuebles institucionales. </w:t>
      </w:r>
    </w:p>
    <w:p w:rsidR="00925B20" w:rsidRPr="00925B20" w:rsidRDefault="00925B20" w:rsidP="00925B20">
      <w:pPr>
        <w:pStyle w:val="Default"/>
        <w:jc w:val="both"/>
        <w:rPr>
          <w:color w:val="auto"/>
          <w:sz w:val="20"/>
          <w:szCs w:val="20"/>
        </w:rPr>
      </w:pPr>
    </w:p>
    <w:p w:rsidR="00925B20" w:rsidRPr="00925B20" w:rsidRDefault="00925B20" w:rsidP="00925B20">
      <w:pPr>
        <w:pStyle w:val="Default"/>
        <w:jc w:val="both"/>
        <w:rPr>
          <w:color w:val="auto"/>
          <w:sz w:val="20"/>
          <w:szCs w:val="20"/>
        </w:rPr>
      </w:pPr>
      <w:r w:rsidRPr="00925B20">
        <w:rPr>
          <w:color w:val="auto"/>
          <w:sz w:val="20"/>
          <w:szCs w:val="20"/>
        </w:rPr>
        <w:t>18. Integrar, actualizar e incorporar la información pública de Nivel Central, en materia de Arrendamiento de Inmuebles y Otorgamiento de Permisos de Uso Temporal Revocable y Contratos de Subarrendamiento, en el Sistema de Portales de Obligaciones de Transparencia, conforme a la Ley General de Transparencia y Acceso a la Información Pública, la Ley Federal de Transparencia y Acceso a la Información Pública, la Ley General de Protección de Datos Personales en Posesión de Sujetos Obligados y las demás disposiciones jurídicas y administrativas aplicables.</w:t>
      </w:r>
    </w:p>
    <w:p w:rsidR="00925B20" w:rsidRPr="00925B20" w:rsidRDefault="00925B20" w:rsidP="00925B20">
      <w:pPr>
        <w:pStyle w:val="Default"/>
        <w:jc w:val="both"/>
        <w:rPr>
          <w:color w:val="auto"/>
          <w:sz w:val="20"/>
          <w:szCs w:val="20"/>
        </w:rPr>
      </w:pPr>
    </w:p>
    <w:p w:rsidR="00925B20" w:rsidRPr="00925B20" w:rsidRDefault="00925B20" w:rsidP="00925B20">
      <w:pPr>
        <w:pStyle w:val="Default"/>
        <w:jc w:val="both"/>
        <w:rPr>
          <w:color w:val="auto"/>
          <w:sz w:val="20"/>
          <w:szCs w:val="20"/>
        </w:rPr>
      </w:pPr>
      <w:r w:rsidRPr="00925B20">
        <w:rPr>
          <w:color w:val="auto"/>
          <w:sz w:val="20"/>
          <w:szCs w:val="20"/>
        </w:rPr>
        <w:t xml:space="preserve">19. Verificar el cumplimiento por parte de los Órganos de Operación Administrativa Desconcentrada (OOAD) y Unidades Administrativas que correspondan, respecto de la información en materia de Arrendamiento de Inmuebles y Otorgamiento de Permisos de Uso Temporal Revocable y Contratos de Subarrendamiento, a incorporar en el Sistema de Portales de Obligaciones de Transparencia, conforme a la Ley General de Transparencia y Acceso a la Información Pública, la Ley Federal de Transparencia y Acceso a la Información Pública, la Ley General de Protección de Datos Personales en Posesión de Sujetos Obligados y las demás disposiciones jurídicas y administrativas aplicables. </w:t>
      </w:r>
    </w:p>
    <w:p w:rsidR="00925B20" w:rsidRDefault="00925B20" w:rsidP="00925B20">
      <w:pPr>
        <w:jc w:val="both"/>
      </w:pPr>
    </w:p>
    <w:p w:rsidR="0065678C" w:rsidRPr="00925B20" w:rsidRDefault="00925B20" w:rsidP="008020CD">
      <w:pPr>
        <w:jc w:val="both"/>
        <w:rPr>
          <w:rFonts w:ascii="Arial" w:hAnsi="Arial" w:cs="Arial"/>
          <w:b/>
          <w:sz w:val="20"/>
          <w:szCs w:val="20"/>
        </w:rPr>
      </w:pPr>
      <w:r w:rsidRPr="00925B20">
        <w:rPr>
          <w:rFonts w:ascii="Arial" w:hAnsi="Arial" w:cs="Arial"/>
          <w:b/>
          <w:sz w:val="20"/>
          <w:szCs w:val="20"/>
        </w:rPr>
        <w:t>Generales</w:t>
      </w:r>
    </w:p>
    <w:p w:rsidR="008020CD" w:rsidRDefault="008020CD" w:rsidP="00FC47E7">
      <w:pPr>
        <w:spacing w:after="0" w:line="240" w:lineRule="auto"/>
        <w:jc w:val="both"/>
        <w:rPr>
          <w:rFonts w:ascii="Arial" w:hAnsi="Arial" w:cs="Arial"/>
          <w:sz w:val="20"/>
          <w:szCs w:val="20"/>
        </w:rPr>
      </w:pPr>
      <w:r>
        <w:rPr>
          <w:rFonts w:ascii="Arial" w:hAnsi="Arial" w:cs="Arial"/>
          <w:sz w:val="20"/>
          <w:szCs w:val="20"/>
        </w:rPr>
        <w:t xml:space="preserve">Actualmente se </w:t>
      </w:r>
      <w:r w:rsidR="00925B20">
        <w:rPr>
          <w:rFonts w:ascii="Arial" w:hAnsi="Arial" w:cs="Arial"/>
          <w:sz w:val="20"/>
          <w:szCs w:val="20"/>
        </w:rPr>
        <w:t>tiene un padrón de 304 Permisos otorgados por los OOAD, UMAE, Centros Vacacionales, Administraciones de Áreas Comunes de Centros Médicos Nacionales, Unidad de Congresos del CMN Siglo XXI y Nivel Central, los cuales son formalizados cumpliendo con las Políticas para la Administración de Activos, Arrendamiento Inmobiliario y Comercialización del Instituto Mexicano del Seguro Social, específicamente lo previsto en el Apartado C. Comercialización.</w:t>
      </w:r>
    </w:p>
    <w:p w:rsidR="00FC47E7" w:rsidRDefault="00FC47E7" w:rsidP="00FC47E7">
      <w:pPr>
        <w:spacing w:after="0" w:line="240" w:lineRule="auto"/>
        <w:jc w:val="both"/>
        <w:rPr>
          <w:rFonts w:ascii="Arial" w:hAnsi="Arial" w:cs="Arial"/>
          <w:sz w:val="20"/>
          <w:szCs w:val="20"/>
        </w:rPr>
      </w:pPr>
    </w:p>
    <w:p w:rsidR="005730E1" w:rsidRDefault="005730E1" w:rsidP="00FC47E7">
      <w:pPr>
        <w:spacing w:after="0" w:line="240" w:lineRule="auto"/>
        <w:jc w:val="both"/>
        <w:rPr>
          <w:rFonts w:ascii="Arial" w:hAnsi="Arial" w:cs="Arial"/>
          <w:sz w:val="20"/>
          <w:szCs w:val="20"/>
        </w:rPr>
      </w:pPr>
      <w:r>
        <w:rPr>
          <w:rFonts w:ascii="Arial" w:hAnsi="Arial" w:cs="Arial"/>
          <w:sz w:val="20"/>
          <w:szCs w:val="20"/>
        </w:rPr>
        <w:t xml:space="preserve">Durante </w:t>
      </w:r>
      <w:r w:rsidR="0061562A">
        <w:rPr>
          <w:rFonts w:ascii="Arial" w:hAnsi="Arial" w:cs="Arial"/>
          <w:sz w:val="20"/>
          <w:szCs w:val="20"/>
        </w:rPr>
        <w:t xml:space="preserve">la vigencia de los Permisos </w:t>
      </w:r>
      <w:r w:rsidR="00FC47E7">
        <w:rPr>
          <w:rFonts w:ascii="Arial" w:hAnsi="Arial" w:cs="Arial"/>
          <w:sz w:val="20"/>
          <w:szCs w:val="20"/>
        </w:rPr>
        <w:t xml:space="preserve">de Uso Temporal Revocable </w:t>
      </w:r>
      <w:r w:rsidR="0061562A">
        <w:rPr>
          <w:rFonts w:ascii="Arial" w:hAnsi="Arial" w:cs="Arial"/>
          <w:sz w:val="20"/>
          <w:szCs w:val="20"/>
        </w:rPr>
        <w:t>y</w:t>
      </w:r>
      <w:r w:rsidR="00925B20">
        <w:rPr>
          <w:rFonts w:ascii="Arial" w:hAnsi="Arial" w:cs="Arial"/>
          <w:sz w:val="20"/>
          <w:szCs w:val="20"/>
        </w:rPr>
        <w:t xml:space="preserve"> </w:t>
      </w:r>
      <w:r w:rsidR="0061562A">
        <w:rPr>
          <w:rFonts w:ascii="Arial" w:hAnsi="Arial" w:cs="Arial"/>
          <w:sz w:val="20"/>
          <w:szCs w:val="20"/>
        </w:rPr>
        <w:t xml:space="preserve">Contratos de Subarrendamiento </w:t>
      </w:r>
      <w:r w:rsidR="0078486B">
        <w:rPr>
          <w:rFonts w:ascii="Arial" w:hAnsi="Arial" w:cs="Arial"/>
          <w:sz w:val="20"/>
          <w:szCs w:val="20"/>
        </w:rPr>
        <w:t>las áreas otorgantes</w:t>
      </w:r>
      <w:r>
        <w:rPr>
          <w:rFonts w:ascii="Arial" w:hAnsi="Arial" w:cs="Arial"/>
          <w:sz w:val="20"/>
          <w:szCs w:val="20"/>
        </w:rPr>
        <w:t xml:space="preserve"> da</w:t>
      </w:r>
      <w:r w:rsidR="0078486B">
        <w:rPr>
          <w:rFonts w:ascii="Arial" w:hAnsi="Arial" w:cs="Arial"/>
          <w:sz w:val="20"/>
          <w:szCs w:val="20"/>
        </w:rPr>
        <w:t>n</w:t>
      </w:r>
      <w:r>
        <w:rPr>
          <w:rFonts w:ascii="Arial" w:hAnsi="Arial" w:cs="Arial"/>
          <w:sz w:val="20"/>
          <w:szCs w:val="20"/>
        </w:rPr>
        <w:t xml:space="preserve"> seguimiento a cada una de las </w:t>
      </w:r>
      <w:r w:rsidR="0061562A">
        <w:rPr>
          <w:rFonts w:ascii="Arial" w:hAnsi="Arial" w:cs="Arial"/>
          <w:sz w:val="20"/>
          <w:szCs w:val="20"/>
        </w:rPr>
        <w:t>obligaciones contenidas</w:t>
      </w:r>
      <w:r w:rsidR="00FC47E7">
        <w:rPr>
          <w:rFonts w:ascii="Arial" w:hAnsi="Arial" w:cs="Arial"/>
          <w:sz w:val="20"/>
          <w:szCs w:val="20"/>
        </w:rPr>
        <w:t xml:space="preserve"> en ellos</w:t>
      </w:r>
      <w:r>
        <w:rPr>
          <w:rFonts w:ascii="Arial" w:hAnsi="Arial" w:cs="Arial"/>
          <w:sz w:val="20"/>
          <w:szCs w:val="20"/>
        </w:rPr>
        <w:t xml:space="preserve">, </w:t>
      </w:r>
      <w:r w:rsidR="00FC47E7">
        <w:rPr>
          <w:rFonts w:ascii="Arial" w:hAnsi="Arial" w:cs="Arial"/>
          <w:sz w:val="20"/>
          <w:szCs w:val="20"/>
        </w:rPr>
        <w:t>como lo son: i) pago de la cuota de recuperación por gastos administrativos, ii) pago oportuno de la cuota de recuperación por uso de superficie; iii) pago/entrega de garantía; entrega de la póliza de responsabilidad civil; actualización de opiniones de cumplimiento de obligaciones fiscales y de seguridad social iv) suscripción del</w:t>
      </w:r>
      <w:r w:rsidR="0078486B">
        <w:rPr>
          <w:rFonts w:ascii="Arial" w:hAnsi="Arial" w:cs="Arial"/>
          <w:sz w:val="20"/>
          <w:szCs w:val="20"/>
        </w:rPr>
        <w:t xml:space="preserve"> acta entrega de la superficie (inicio de permiso) y v) suscripción del acta entrega recepción de la superficie (término del permiso).</w:t>
      </w:r>
    </w:p>
    <w:p w:rsidR="00FC47E7" w:rsidRDefault="00FC47E7" w:rsidP="00FC47E7">
      <w:pPr>
        <w:spacing w:after="0" w:line="240" w:lineRule="auto"/>
        <w:jc w:val="both"/>
        <w:rPr>
          <w:rFonts w:ascii="Arial" w:hAnsi="Arial" w:cs="Arial"/>
          <w:sz w:val="20"/>
          <w:szCs w:val="20"/>
        </w:rPr>
      </w:pPr>
    </w:p>
    <w:p w:rsidR="0078486B" w:rsidRDefault="0078486B" w:rsidP="00FC47E7">
      <w:pPr>
        <w:spacing w:after="0" w:line="240" w:lineRule="auto"/>
        <w:jc w:val="both"/>
        <w:rPr>
          <w:rFonts w:ascii="Arial" w:hAnsi="Arial" w:cs="Arial"/>
          <w:sz w:val="20"/>
          <w:szCs w:val="20"/>
        </w:rPr>
      </w:pPr>
    </w:p>
    <w:p w:rsidR="0078486B" w:rsidRDefault="0078486B" w:rsidP="00FC47E7">
      <w:pPr>
        <w:spacing w:after="0" w:line="240" w:lineRule="auto"/>
        <w:jc w:val="both"/>
        <w:rPr>
          <w:rFonts w:ascii="Arial" w:hAnsi="Arial" w:cs="Arial"/>
          <w:sz w:val="20"/>
          <w:szCs w:val="20"/>
        </w:rPr>
      </w:pPr>
    </w:p>
    <w:p w:rsidR="0078486B" w:rsidRDefault="0078486B" w:rsidP="00FC47E7">
      <w:pPr>
        <w:spacing w:after="0" w:line="240" w:lineRule="auto"/>
        <w:jc w:val="both"/>
        <w:rPr>
          <w:rFonts w:ascii="Arial" w:hAnsi="Arial" w:cs="Arial"/>
          <w:sz w:val="20"/>
          <w:szCs w:val="20"/>
        </w:rPr>
      </w:pPr>
      <w:r>
        <w:rPr>
          <w:rFonts w:ascii="Arial" w:hAnsi="Arial" w:cs="Arial"/>
          <w:sz w:val="20"/>
          <w:szCs w:val="20"/>
        </w:rPr>
        <w:t>Cada OOAD, UMAE, Centros Vacacionales, Administraciones de Áreas Comunes de Centros Médicos Nacionales, Unidad de Congresos del CMN Siglo XXI y Nivel Central integra la documentación necesaria para la conformación del expediente físico.</w:t>
      </w:r>
    </w:p>
    <w:p w:rsidR="0078486B" w:rsidRDefault="0078486B" w:rsidP="00FC47E7">
      <w:pPr>
        <w:spacing w:after="0" w:line="240" w:lineRule="auto"/>
        <w:jc w:val="both"/>
        <w:rPr>
          <w:rFonts w:ascii="Arial" w:hAnsi="Arial" w:cs="Arial"/>
          <w:sz w:val="20"/>
          <w:szCs w:val="20"/>
        </w:rPr>
      </w:pPr>
    </w:p>
    <w:p w:rsidR="00466500" w:rsidRDefault="0078486B" w:rsidP="00FC47E7">
      <w:pPr>
        <w:spacing w:after="0" w:line="240" w:lineRule="auto"/>
        <w:jc w:val="both"/>
        <w:rPr>
          <w:rFonts w:ascii="Arial" w:hAnsi="Arial" w:cs="Arial"/>
          <w:sz w:val="20"/>
          <w:szCs w:val="20"/>
        </w:rPr>
      </w:pPr>
      <w:r>
        <w:rPr>
          <w:rFonts w:ascii="Arial" w:hAnsi="Arial" w:cs="Arial"/>
          <w:sz w:val="20"/>
          <w:szCs w:val="20"/>
        </w:rPr>
        <w:t xml:space="preserve">Los OOAD, UMAE, Centros Vacacionales, Administraciones de Áreas Comunes de Centros Médicos Nacionales, Unidad de Congresos del CMN Siglo XXI y Nivel Central envían a la División de Arrendamiento y </w:t>
      </w:r>
      <w:r w:rsidR="00466500">
        <w:rPr>
          <w:rFonts w:ascii="Arial" w:hAnsi="Arial" w:cs="Arial"/>
          <w:sz w:val="20"/>
          <w:szCs w:val="20"/>
        </w:rPr>
        <w:t xml:space="preserve">Comercialización en formato </w:t>
      </w:r>
      <w:r w:rsidR="00B7314B">
        <w:rPr>
          <w:rFonts w:ascii="Arial" w:hAnsi="Arial" w:cs="Arial"/>
          <w:sz w:val="20"/>
          <w:szCs w:val="20"/>
        </w:rPr>
        <w:t>PDF copia simple de los Permisos de Uso Temporal Revocable y Contratos de Subarrendamiento</w:t>
      </w:r>
      <w:r w:rsidR="00466500">
        <w:rPr>
          <w:rFonts w:ascii="Arial" w:hAnsi="Arial" w:cs="Arial"/>
          <w:sz w:val="20"/>
          <w:szCs w:val="20"/>
        </w:rPr>
        <w:t xml:space="preserve"> suscritos y/o vigentes para cada ejercicio fiscal, así como la el formato del Excel del Padrón de Comercialización. Este proceso se actualiza cada que suscriben un nuevo permiso.</w:t>
      </w:r>
    </w:p>
    <w:p w:rsidR="00B7314B" w:rsidRDefault="00B7314B" w:rsidP="00FC47E7">
      <w:pPr>
        <w:spacing w:after="0" w:line="240" w:lineRule="auto"/>
        <w:jc w:val="both"/>
        <w:rPr>
          <w:rFonts w:ascii="Arial" w:hAnsi="Arial" w:cs="Arial"/>
          <w:sz w:val="20"/>
          <w:szCs w:val="20"/>
        </w:rPr>
      </w:pPr>
    </w:p>
    <w:p w:rsidR="00B7314B" w:rsidRDefault="00B7314B" w:rsidP="00FC47E7">
      <w:pPr>
        <w:spacing w:after="0" w:line="240" w:lineRule="auto"/>
        <w:jc w:val="both"/>
        <w:rPr>
          <w:rFonts w:ascii="Arial" w:hAnsi="Arial" w:cs="Arial"/>
          <w:sz w:val="20"/>
          <w:szCs w:val="20"/>
        </w:rPr>
      </w:pPr>
      <w:r>
        <w:rPr>
          <w:rFonts w:ascii="Arial" w:hAnsi="Arial" w:cs="Arial"/>
          <w:sz w:val="20"/>
          <w:szCs w:val="20"/>
        </w:rPr>
        <w:t>Los campos que integran el Padrón de Comercialización se obtienen del propio instrumento legal:</w:t>
      </w:r>
    </w:p>
    <w:p w:rsidR="00AD614F" w:rsidRDefault="00AD614F" w:rsidP="00FC47E7">
      <w:pPr>
        <w:spacing w:after="0" w:line="240" w:lineRule="auto"/>
        <w:jc w:val="both"/>
        <w:rPr>
          <w:rFonts w:ascii="Arial" w:hAnsi="Arial" w:cs="Arial"/>
          <w:sz w:val="20"/>
          <w:szCs w:val="20"/>
        </w:rPr>
      </w:pPr>
    </w:p>
    <w:p w:rsidR="00B7314B" w:rsidRDefault="00B7314B" w:rsidP="00B7314B">
      <w:pPr>
        <w:pStyle w:val="Prrafodelista"/>
        <w:numPr>
          <w:ilvl w:val="0"/>
          <w:numId w:val="21"/>
        </w:numPr>
        <w:jc w:val="both"/>
        <w:rPr>
          <w:rFonts w:ascii="Arial" w:hAnsi="Arial" w:cs="Arial"/>
          <w:sz w:val="20"/>
          <w:szCs w:val="20"/>
        </w:rPr>
      </w:pPr>
      <w:r>
        <w:rPr>
          <w:rFonts w:ascii="Arial" w:hAnsi="Arial" w:cs="Arial"/>
          <w:sz w:val="20"/>
          <w:szCs w:val="20"/>
        </w:rPr>
        <w:t xml:space="preserve">Área (OOAD, UMAE, Centros Vacacionales, Administraciones de Áreas Comunes de Centros Médicos Nacionales, Unidad de Congresos del CMN Siglo XXI y Nivel Central) </w:t>
      </w:r>
      <w:r w:rsidR="00AD614F">
        <w:rPr>
          <w:rFonts w:ascii="Arial" w:hAnsi="Arial" w:cs="Arial"/>
          <w:sz w:val="20"/>
          <w:szCs w:val="20"/>
        </w:rPr>
        <w:t>que lo suscribe.</w:t>
      </w:r>
    </w:p>
    <w:p w:rsidR="00AD614F" w:rsidRPr="0099386E" w:rsidRDefault="00AD614F" w:rsidP="00B7314B">
      <w:pPr>
        <w:pStyle w:val="Prrafodelista"/>
        <w:numPr>
          <w:ilvl w:val="0"/>
          <w:numId w:val="21"/>
        </w:numPr>
        <w:jc w:val="both"/>
        <w:rPr>
          <w:rFonts w:ascii="Arial" w:hAnsi="Arial" w:cs="Arial"/>
          <w:sz w:val="20"/>
          <w:szCs w:val="20"/>
        </w:rPr>
      </w:pPr>
      <w:r>
        <w:rPr>
          <w:rFonts w:ascii="Arial" w:hAnsi="Arial" w:cs="Arial"/>
          <w:sz w:val="20"/>
          <w:szCs w:val="20"/>
        </w:rPr>
        <w:t>Número del Permiso.</w:t>
      </w:r>
    </w:p>
    <w:p w:rsidR="00B7314B" w:rsidRDefault="00B7314B" w:rsidP="00B7314B">
      <w:pPr>
        <w:pStyle w:val="Prrafodelista"/>
        <w:numPr>
          <w:ilvl w:val="0"/>
          <w:numId w:val="21"/>
        </w:numPr>
        <w:jc w:val="both"/>
        <w:rPr>
          <w:rFonts w:ascii="Arial" w:hAnsi="Arial" w:cs="Arial"/>
          <w:sz w:val="20"/>
          <w:szCs w:val="20"/>
        </w:rPr>
      </w:pPr>
      <w:r>
        <w:rPr>
          <w:rFonts w:ascii="Arial" w:hAnsi="Arial" w:cs="Arial"/>
          <w:sz w:val="20"/>
          <w:szCs w:val="20"/>
        </w:rPr>
        <w:t xml:space="preserve">Unidad Médica/Administrativa/Social en la que se ubica la superficie </w:t>
      </w:r>
      <w:proofErr w:type="spellStart"/>
      <w:r>
        <w:rPr>
          <w:rFonts w:ascii="Arial" w:hAnsi="Arial" w:cs="Arial"/>
          <w:sz w:val="20"/>
          <w:szCs w:val="20"/>
        </w:rPr>
        <w:t>permision</w:t>
      </w:r>
      <w:r w:rsidR="00AD614F">
        <w:rPr>
          <w:rFonts w:ascii="Arial" w:hAnsi="Arial" w:cs="Arial"/>
          <w:sz w:val="20"/>
          <w:szCs w:val="20"/>
        </w:rPr>
        <w:t>a</w:t>
      </w:r>
      <w:r>
        <w:rPr>
          <w:rFonts w:ascii="Arial" w:hAnsi="Arial" w:cs="Arial"/>
          <w:sz w:val="20"/>
          <w:szCs w:val="20"/>
        </w:rPr>
        <w:t>da</w:t>
      </w:r>
      <w:proofErr w:type="spellEnd"/>
      <w:r>
        <w:rPr>
          <w:rFonts w:ascii="Arial" w:hAnsi="Arial" w:cs="Arial"/>
          <w:sz w:val="20"/>
          <w:szCs w:val="20"/>
        </w:rPr>
        <w:t>.</w:t>
      </w:r>
    </w:p>
    <w:p w:rsidR="00B7314B" w:rsidRPr="0099386E" w:rsidRDefault="00B7314B" w:rsidP="00B7314B">
      <w:pPr>
        <w:pStyle w:val="Prrafodelista"/>
        <w:numPr>
          <w:ilvl w:val="0"/>
          <w:numId w:val="21"/>
        </w:numPr>
        <w:jc w:val="both"/>
        <w:rPr>
          <w:rFonts w:ascii="Arial" w:hAnsi="Arial" w:cs="Arial"/>
          <w:sz w:val="20"/>
          <w:szCs w:val="20"/>
        </w:rPr>
      </w:pPr>
      <w:r w:rsidRPr="0099386E">
        <w:rPr>
          <w:rFonts w:ascii="Arial" w:hAnsi="Arial" w:cs="Arial"/>
          <w:sz w:val="20"/>
          <w:szCs w:val="20"/>
        </w:rPr>
        <w:t>Domicilio (dirección completa)</w:t>
      </w:r>
      <w:r>
        <w:rPr>
          <w:rFonts w:ascii="Arial" w:hAnsi="Arial" w:cs="Arial"/>
          <w:sz w:val="20"/>
          <w:szCs w:val="20"/>
        </w:rPr>
        <w:t>.</w:t>
      </w:r>
    </w:p>
    <w:p w:rsidR="00B7314B" w:rsidRPr="0099386E" w:rsidRDefault="00AD614F" w:rsidP="00B7314B">
      <w:pPr>
        <w:pStyle w:val="Prrafodelista"/>
        <w:numPr>
          <w:ilvl w:val="0"/>
          <w:numId w:val="21"/>
        </w:numPr>
        <w:jc w:val="both"/>
        <w:rPr>
          <w:rFonts w:ascii="Arial" w:hAnsi="Arial" w:cs="Arial"/>
          <w:sz w:val="20"/>
          <w:szCs w:val="20"/>
        </w:rPr>
      </w:pPr>
      <w:r>
        <w:rPr>
          <w:rFonts w:ascii="Arial" w:hAnsi="Arial" w:cs="Arial"/>
          <w:sz w:val="20"/>
          <w:szCs w:val="20"/>
        </w:rPr>
        <w:t>Objeto del permiso.</w:t>
      </w:r>
    </w:p>
    <w:p w:rsidR="00B7314B" w:rsidRDefault="00AD614F" w:rsidP="00B7314B">
      <w:pPr>
        <w:pStyle w:val="Prrafodelista"/>
        <w:numPr>
          <w:ilvl w:val="0"/>
          <w:numId w:val="21"/>
        </w:numPr>
        <w:jc w:val="both"/>
        <w:rPr>
          <w:rFonts w:ascii="Arial" w:hAnsi="Arial" w:cs="Arial"/>
          <w:sz w:val="20"/>
          <w:szCs w:val="20"/>
        </w:rPr>
      </w:pPr>
      <w:r>
        <w:rPr>
          <w:rFonts w:ascii="Arial" w:hAnsi="Arial" w:cs="Arial"/>
          <w:sz w:val="20"/>
          <w:szCs w:val="20"/>
        </w:rPr>
        <w:t>Giro Comercial.</w:t>
      </w:r>
    </w:p>
    <w:p w:rsidR="00AD614F" w:rsidRPr="0099386E" w:rsidRDefault="00AD614F" w:rsidP="00B7314B">
      <w:pPr>
        <w:pStyle w:val="Prrafodelista"/>
        <w:numPr>
          <w:ilvl w:val="0"/>
          <w:numId w:val="21"/>
        </w:numPr>
        <w:jc w:val="both"/>
        <w:rPr>
          <w:rFonts w:ascii="Arial" w:hAnsi="Arial" w:cs="Arial"/>
          <w:sz w:val="20"/>
          <w:szCs w:val="20"/>
        </w:rPr>
      </w:pPr>
      <w:proofErr w:type="spellStart"/>
      <w:r>
        <w:rPr>
          <w:rFonts w:ascii="Arial" w:hAnsi="Arial" w:cs="Arial"/>
          <w:sz w:val="20"/>
          <w:szCs w:val="20"/>
        </w:rPr>
        <w:t>Subgiro</w:t>
      </w:r>
      <w:proofErr w:type="spellEnd"/>
      <w:r>
        <w:rPr>
          <w:rFonts w:ascii="Arial" w:hAnsi="Arial" w:cs="Arial"/>
          <w:sz w:val="20"/>
          <w:szCs w:val="20"/>
        </w:rPr>
        <w:t xml:space="preserve"> </w:t>
      </w:r>
      <w:proofErr w:type="spellStart"/>
      <w:r>
        <w:rPr>
          <w:rFonts w:ascii="Arial" w:hAnsi="Arial" w:cs="Arial"/>
          <w:sz w:val="20"/>
          <w:szCs w:val="20"/>
        </w:rPr>
        <w:t>Comerciall</w:t>
      </w:r>
      <w:proofErr w:type="spellEnd"/>
    </w:p>
    <w:p w:rsidR="00AD614F" w:rsidRDefault="00AD614F" w:rsidP="00AD614F">
      <w:pPr>
        <w:pStyle w:val="Prrafodelista"/>
        <w:numPr>
          <w:ilvl w:val="0"/>
          <w:numId w:val="21"/>
        </w:numPr>
        <w:jc w:val="both"/>
        <w:rPr>
          <w:rFonts w:ascii="Arial" w:hAnsi="Arial" w:cs="Arial"/>
          <w:sz w:val="20"/>
          <w:szCs w:val="20"/>
        </w:rPr>
      </w:pPr>
      <w:r>
        <w:rPr>
          <w:rFonts w:ascii="Arial" w:hAnsi="Arial" w:cs="Arial"/>
          <w:sz w:val="20"/>
          <w:szCs w:val="20"/>
        </w:rPr>
        <w:t>Dimensiones del espacio otorgado.´</w:t>
      </w:r>
    </w:p>
    <w:p w:rsidR="00AD614F" w:rsidRDefault="00AD614F" w:rsidP="00AD614F">
      <w:pPr>
        <w:pStyle w:val="Prrafodelista"/>
        <w:numPr>
          <w:ilvl w:val="0"/>
          <w:numId w:val="21"/>
        </w:numPr>
        <w:jc w:val="both"/>
        <w:rPr>
          <w:rFonts w:ascii="Arial" w:hAnsi="Arial" w:cs="Arial"/>
          <w:sz w:val="20"/>
          <w:szCs w:val="20"/>
        </w:rPr>
      </w:pPr>
      <w:r>
        <w:rPr>
          <w:rFonts w:ascii="Arial" w:hAnsi="Arial" w:cs="Arial"/>
          <w:sz w:val="20"/>
          <w:szCs w:val="20"/>
        </w:rPr>
        <w:t>Fecha de suscripción</w:t>
      </w:r>
    </w:p>
    <w:p w:rsidR="00AD614F" w:rsidRDefault="00AD614F" w:rsidP="00AD614F">
      <w:pPr>
        <w:pStyle w:val="Prrafodelista"/>
        <w:numPr>
          <w:ilvl w:val="0"/>
          <w:numId w:val="21"/>
        </w:numPr>
        <w:jc w:val="both"/>
        <w:rPr>
          <w:rFonts w:ascii="Arial" w:hAnsi="Arial" w:cs="Arial"/>
          <w:sz w:val="20"/>
          <w:szCs w:val="20"/>
        </w:rPr>
      </w:pPr>
      <w:r>
        <w:rPr>
          <w:rFonts w:ascii="Arial" w:hAnsi="Arial" w:cs="Arial"/>
          <w:sz w:val="20"/>
          <w:szCs w:val="20"/>
        </w:rPr>
        <w:t>Fecha de inicio.</w:t>
      </w:r>
    </w:p>
    <w:p w:rsidR="00AD614F" w:rsidRDefault="00AD614F" w:rsidP="00AD614F">
      <w:pPr>
        <w:pStyle w:val="Prrafodelista"/>
        <w:numPr>
          <w:ilvl w:val="0"/>
          <w:numId w:val="21"/>
        </w:numPr>
        <w:jc w:val="both"/>
        <w:rPr>
          <w:rFonts w:ascii="Arial" w:hAnsi="Arial" w:cs="Arial"/>
          <w:sz w:val="20"/>
          <w:szCs w:val="20"/>
        </w:rPr>
      </w:pPr>
      <w:r>
        <w:rPr>
          <w:rFonts w:ascii="Arial" w:hAnsi="Arial" w:cs="Arial"/>
          <w:sz w:val="20"/>
          <w:szCs w:val="20"/>
        </w:rPr>
        <w:t>Fecha de término.</w:t>
      </w:r>
    </w:p>
    <w:p w:rsidR="00B7314B" w:rsidRDefault="00AD614F" w:rsidP="00AD614F">
      <w:pPr>
        <w:pStyle w:val="Prrafodelista"/>
        <w:numPr>
          <w:ilvl w:val="0"/>
          <w:numId w:val="21"/>
        </w:numPr>
        <w:jc w:val="both"/>
        <w:rPr>
          <w:rFonts w:ascii="Arial" w:hAnsi="Arial" w:cs="Arial"/>
          <w:sz w:val="20"/>
          <w:szCs w:val="20"/>
        </w:rPr>
      </w:pPr>
      <w:r>
        <w:rPr>
          <w:rFonts w:ascii="Arial" w:hAnsi="Arial" w:cs="Arial"/>
          <w:sz w:val="20"/>
          <w:szCs w:val="20"/>
        </w:rPr>
        <w:t>Importe Cuota de recuperación gastos administrativos</w:t>
      </w:r>
    </w:p>
    <w:p w:rsidR="00AD614F" w:rsidRDefault="00AD614F" w:rsidP="00AD614F">
      <w:pPr>
        <w:pStyle w:val="Prrafodelista"/>
        <w:numPr>
          <w:ilvl w:val="0"/>
          <w:numId w:val="21"/>
        </w:numPr>
        <w:jc w:val="both"/>
        <w:rPr>
          <w:rFonts w:ascii="Arial" w:hAnsi="Arial" w:cs="Arial"/>
          <w:sz w:val="20"/>
          <w:szCs w:val="20"/>
        </w:rPr>
      </w:pPr>
      <w:r>
        <w:rPr>
          <w:rFonts w:ascii="Arial" w:hAnsi="Arial" w:cs="Arial"/>
          <w:sz w:val="20"/>
          <w:szCs w:val="20"/>
        </w:rPr>
        <w:t>Importe Cuota de recuperación anual uso de superficie.</w:t>
      </w:r>
    </w:p>
    <w:p w:rsidR="00AD614F" w:rsidRDefault="00AD614F" w:rsidP="00AD614F">
      <w:pPr>
        <w:pStyle w:val="Prrafodelista"/>
        <w:numPr>
          <w:ilvl w:val="0"/>
          <w:numId w:val="21"/>
        </w:numPr>
        <w:jc w:val="both"/>
        <w:rPr>
          <w:rFonts w:ascii="Arial" w:hAnsi="Arial" w:cs="Arial"/>
          <w:sz w:val="20"/>
          <w:szCs w:val="20"/>
        </w:rPr>
      </w:pPr>
      <w:r>
        <w:rPr>
          <w:rFonts w:ascii="Arial" w:hAnsi="Arial" w:cs="Arial"/>
          <w:sz w:val="20"/>
          <w:szCs w:val="20"/>
        </w:rPr>
        <w:t>Importe garantía en efectivo (2.5 meses).</w:t>
      </w:r>
    </w:p>
    <w:p w:rsidR="00AD614F" w:rsidRDefault="00AD614F" w:rsidP="00AD614F">
      <w:pPr>
        <w:pStyle w:val="Prrafodelista"/>
        <w:numPr>
          <w:ilvl w:val="0"/>
          <w:numId w:val="21"/>
        </w:numPr>
        <w:jc w:val="both"/>
        <w:rPr>
          <w:rFonts w:ascii="Arial" w:hAnsi="Arial" w:cs="Arial"/>
          <w:sz w:val="20"/>
          <w:szCs w:val="20"/>
        </w:rPr>
      </w:pPr>
      <w:r>
        <w:rPr>
          <w:rFonts w:ascii="Arial" w:hAnsi="Arial" w:cs="Arial"/>
          <w:sz w:val="20"/>
          <w:szCs w:val="20"/>
        </w:rPr>
        <w:t>Tipo de Permiso.</w:t>
      </w:r>
    </w:p>
    <w:p w:rsidR="00AD614F" w:rsidRDefault="00AD614F" w:rsidP="00AD614F">
      <w:pPr>
        <w:pStyle w:val="Prrafodelista"/>
        <w:numPr>
          <w:ilvl w:val="0"/>
          <w:numId w:val="21"/>
        </w:numPr>
        <w:jc w:val="both"/>
        <w:rPr>
          <w:rFonts w:ascii="Arial" w:hAnsi="Arial" w:cs="Arial"/>
          <w:sz w:val="20"/>
          <w:szCs w:val="20"/>
        </w:rPr>
      </w:pPr>
      <w:r>
        <w:rPr>
          <w:rFonts w:ascii="Arial" w:hAnsi="Arial" w:cs="Arial"/>
          <w:sz w:val="20"/>
          <w:szCs w:val="20"/>
        </w:rPr>
        <w:t>Periodicidad del Pago.</w:t>
      </w:r>
    </w:p>
    <w:p w:rsidR="00AD614F" w:rsidRDefault="00AD614F" w:rsidP="00AD614F">
      <w:pPr>
        <w:pStyle w:val="Prrafodelista"/>
        <w:numPr>
          <w:ilvl w:val="0"/>
          <w:numId w:val="21"/>
        </w:numPr>
        <w:jc w:val="both"/>
        <w:rPr>
          <w:rFonts w:ascii="Arial" w:hAnsi="Arial" w:cs="Arial"/>
          <w:sz w:val="20"/>
          <w:szCs w:val="20"/>
        </w:rPr>
      </w:pPr>
      <w:r>
        <w:rPr>
          <w:rFonts w:ascii="Arial" w:hAnsi="Arial" w:cs="Arial"/>
          <w:sz w:val="20"/>
          <w:szCs w:val="20"/>
        </w:rPr>
        <w:t>Antigüedad del Permiso.</w:t>
      </w:r>
    </w:p>
    <w:p w:rsidR="00B7314B" w:rsidRDefault="00B7314B" w:rsidP="00FC47E7">
      <w:pPr>
        <w:spacing w:after="0" w:line="240" w:lineRule="auto"/>
        <w:jc w:val="both"/>
        <w:rPr>
          <w:rFonts w:ascii="Arial" w:hAnsi="Arial" w:cs="Arial"/>
          <w:sz w:val="20"/>
          <w:szCs w:val="20"/>
        </w:rPr>
      </w:pPr>
    </w:p>
    <w:p w:rsidR="00B7314B" w:rsidRDefault="00466500" w:rsidP="00FC47E7">
      <w:pPr>
        <w:spacing w:after="0" w:line="240" w:lineRule="auto"/>
        <w:jc w:val="both"/>
        <w:rPr>
          <w:rFonts w:ascii="Arial" w:hAnsi="Arial" w:cs="Arial"/>
          <w:sz w:val="20"/>
          <w:szCs w:val="20"/>
        </w:rPr>
      </w:pPr>
      <w:r>
        <w:rPr>
          <w:rFonts w:ascii="Arial" w:hAnsi="Arial" w:cs="Arial"/>
          <w:sz w:val="20"/>
          <w:szCs w:val="20"/>
        </w:rPr>
        <w:t xml:space="preserve">Los </w:t>
      </w:r>
      <w:r w:rsidR="00B7314B">
        <w:rPr>
          <w:rFonts w:ascii="Arial" w:hAnsi="Arial" w:cs="Arial"/>
          <w:sz w:val="20"/>
          <w:szCs w:val="20"/>
        </w:rPr>
        <w:t>Permisos de Uso Temporal Revocable y Contratos de Subarrendamiento tienen las siguientes características:</w:t>
      </w:r>
    </w:p>
    <w:p w:rsidR="00B7314B" w:rsidRDefault="00B7314B" w:rsidP="00FC47E7">
      <w:pPr>
        <w:spacing w:after="0" w:line="240" w:lineRule="auto"/>
        <w:jc w:val="both"/>
        <w:rPr>
          <w:rFonts w:ascii="Arial" w:hAnsi="Arial" w:cs="Arial"/>
          <w:sz w:val="20"/>
          <w:szCs w:val="20"/>
        </w:rPr>
      </w:pPr>
    </w:p>
    <w:p w:rsidR="00466500" w:rsidRDefault="00B7314B" w:rsidP="00B7314B">
      <w:pPr>
        <w:pStyle w:val="Prrafodelista"/>
        <w:numPr>
          <w:ilvl w:val="0"/>
          <w:numId w:val="30"/>
        </w:numPr>
        <w:spacing w:after="0" w:line="240" w:lineRule="auto"/>
        <w:jc w:val="both"/>
        <w:rPr>
          <w:rFonts w:ascii="Arial" w:hAnsi="Arial" w:cs="Arial"/>
          <w:sz w:val="20"/>
          <w:szCs w:val="20"/>
        </w:rPr>
      </w:pPr>
      <w:r>
        <w:rPr>
          <w:rFonts w:ascii="Arial" w:hAnsi="Arial" w:cs="Arial"/>
          <w:sz w:val="20"/>
          <w:szCs w:val="20"/>
        </w:rPr>
        <w:t>Pueden ser suscritos durante el transcurso del año.</w:t>
      </w:r>
    </w:p>
    <w:p w:rsidR="00B7314B" w:rsidRDefault="00B7314B" w:rsidP="00B7314B">
      <w:pPr>
        <w:pStyle w:val="Prrafodelista"/>
        <w:numPr>
          <w:ilvl w:val="0"/>
          <w:numId w:val="30"/>
        </w:numPr>
        <w:spacing w:after="0" w:line="240" w:lineRule="auto"/>
        <w:jc w:val="both"/>
        <w:rPr>
          <w:rFonts w:ascii="Arial" w:hAnsi="Arial" w:cs="Arial"/>
          <w:sz w:val="20"/>
          <w:szCs w:val="20"/>
        </w:rPr>
      </w:pPr>
      <w:r>
        <w:rPr>
          <w:rFonts w:ascii="Arial" w:hAnsi="Arial" w:cs="Arial"/>
          <w:sz w:val="20"/>
          <w:szCs w:val="20"/>
        </w:rPr>
        <w:t>Tienen vigencia de un año, pudiendo ser multianuales.</w:t>
      </w:r>
    </w:p>
    <w:p w:rsidR="00B7314B" w:rsidRDefault="00B7314B" w:rsidP="00B7314B">
      <w:pPr>
        <w:pStyle w:val="Prrafodelista"/>
        <w:numPr>
          <w:ilvl w:val="0"/>
          <w:numId w:val="30"/>
        </w:numPr>
        <w:spacing w:after="0" w:line="240" w:lineRule="auto"/>
        <w:jc w:val="both"/>
        <w:rPr>
          <w:rFonts w:ascii="Arial" w:hAnsi="Arial" w:cs="Arial"/>
          <w:sz w:val="20"/>
          <w:szCs w:val="20"/>
        </w:rPr>
      </w:pPr>
      <w:r>
        <w:rPr>
          <w:rFonts w:ascii="Arial" w:hAnsi="Arial" w:cs="Arial"/>
          <w:sz w:val="20"/>
          <w:szCs w:val="20"/>
        </w:rPr>
        <w:t>Existen varios tipos de Permisos:</w:t>
      </w:r>
    </w:p>
    <w:p w:rsidR="00B7314B" w:rsidRDefault="00B7314B" w:rsidP="00B7314B">
      <w:pPr>
        <w:pStyle w:val="Prrafodelista"/>
        <w:numPr>
          <w:ilvl w:val="1"/>
          <w:numId w:val="30"/>
        </w:numPr>
        <w:spacing w:after="0" w:line="240" w:lineRule="auto"/>
        <w:jc w:val="both"/>
        <w:rPr>
          <w:rFonts w:ascii="Arial" w:hAnsi="Arial" w:cs="Arial"/>
          <w:sz w:val="20"/>
          <w:szCs w:val="20"/>
        </w:rPr>
      </w:pPr>
      <w:r>
        <w:rPr>
          <w:rFonts w:ascii="Arial" w:hAnsi="Arial" w:cs="Arial"/>
          <w:sz w:val="20"/>
          <w:szCs w:val="20"/>
        </w:rPr>
        <w:t>Permiso de Uso Temporal Revocable Transitorio.</w:t>
      </w:r>
    </w:p>
    <w:p w:rsidR="00B7314B" w:rsidRDefault="00B7314B" w:rsidP="00B7314B">
      <w:pPr>
        <w:pStyle w:val="Prrafodelista"/>
        <w:numPr>
          <w:ilvl w:val="1"/>
          <w:numId w:val="30"/>
        </w:numPr>
        <w:spacing w:after="0" w:line="240" w:lineRule="auto"/>
        <w:jc w:val="both"/>
        <w:rPr>
          <w:rFonts w:ascii="Arial" w:hAnsi="Arial" w:cs="Arial"/>
          <w:sz w:val="20"/>
          <w:szCs w:val="20"/>
        </w:rPr>
      </w:pPr>
      <w:r>
        <w:rPr>
          <w:rFonts w:ascii="Arial" w:hAnsi="Arial" w:cs="Arial"/>
          <w:sz w:val="20"/>
          <w:szCs w:val="20"/>
        </w:rPr>
        <w:t>Permiso de Uso Temporal Revocable Fijo</w:t>
      </w:r>
    </w:p>
    <w:p w:rsidR="00B7314B" w:rsidRDefault="00B7314B" w:rsidP="00B7314B">
      <w:pPr>
        <w:pStyle w:val="Prrafodelista"/>
        <w:numPr>
          <w:ilvl w:val="1"/>
          <w:numId w:val="30"/>
        </w:numPr>
        <w:spacing w:after="0" w:line="240" w:lineRule="auto"/>
        <w:jc w:val="both"/>
        <w:rPr>
          <w:rFonts w:ascii="Arial" w:hAnsi="Arial" w:cs="Arial"/>
          <w:sz w:val="20"/>
          <w:szCs w:val="20"/>
        </w:rPr>
      </w:pPr>
      <w:r>
        <w:rPr>
          <w:rFonts w:ascii="Arial" w:hAnsi="Arial" w:cs="Arial"/>
          <w:sz w:val="20"/>
          <w:szCs w:val="20"/>
        </w:rPr>
        <w:t>Permiso de Uso Temporal Revocable de Acceso Itinerante.</w:t>
      </w:r>
    </w:p>
    <w:p w:rsidR="00B7314B" w:rsidRDefault="00B7314B" w:rsidP="00B7314B">
      <w:pPr>
        <w:pStyle w:val="Prrafodelista"/>
        <w:numPr>
          <w:ilvl w:val="1"/>
          <w:numId w:val="30"/>
        </w:numPr>
        <w:spacing w:after="0" w:line="240" w:lineRule="auto"/>
        <w:jc w:val="both"/>
        <w:rPr>
          <w:rFonts w:ascii="Arial" w:hAnsi="Arial" w:cs="Arial"/>
          <w:sz w:val="20"/>
          <w:szCs w:val="20"/>
        </w:rPr>
      </w:pPr>
      <w:r>
        <w:rPr>
          <w:rFonts w:ascii="Arial" w:hAnsi="Arial" w:cs="Arial"/>
          <w:sz w:val="20"/>
          <w:szCs w:val="20"/>
        </w:rPr>
        <w:t>Permiso Marco.</w:t>
      </w:r>
    </w:p>
    <w:p w:rsidR="00B7314B" w:rsidRDefault="00B7314B" w:rsidP="00B7314B">
      <w:pPr>
        <w:pStyle w:val="Prrafodelista"/>
        <w:numPr>
          <w:ilvl w:val="1"/>
          <w:numId w:val="30"/>
        </w:numPr>
        <w:spacing w:after="0" w:line="240" w:lineRule="auto"/>
        <w:jc w:val="both"/>
        <w:rPr>
          <w:rFonts w:ascii="Arial" w:hAnsi="Arial" w:cs="Arial"/>
          <w:sz w:val="20"/>
          <w:szCs w:val="20"/>
        </w:rPr>
      </w:pPr>
      <w:r>
        <w:rPr>
          <w:rFonts w:ascii="Arial" w:hAnsi="Arial" w:cs="Arial"/>
          <w:sz w:val="20"/>
          <w:szCs w:val="20"/>
        </w:rPr>
        <w:t>Permiso Administrativo Temporal.</w:t>
      </w:r>
    </w:p>
    <w:p w:rsidR="00B7314B" w:rsidRDefault="00B7314B" w:rsidP="00B7314B">
      <w:pPr>
        <w:pStyle w:val="Prrafodelista"/>
        <w:numPr>
          <w:ilvl w:val="1"/>
          <w:numId w:val="30"/>
        </w:numPr>
        <w:spacing w:after="0" w:line="240" w:lineRule="auto"/>
        <w:jc w:val="both"/>
        <w:rPr>
          <w:rFonts w:ascii="Arial" w:hAnsi="Arial" w:cs="Arial"/>
          <w:sz w:val="20"/>
          <w:szCs w:val="20"/>
        </w:rPr>
      </w:pPr>
      <w:r>
        <w:rPr>
          <w:rFonts w:ascii="Arial" w:hAnsi="Arial" w:cs="Arial"/>
          <w:sz w:val="20"/>
          <w:szCs w:val="20"/>
        </w:rPr>
        <w:t>Contrato de Subarrendamiento.</w:t>
      </w:r>
    </w:p>
    <w:p w:rsidR="00B7314B" w:rsidRDefault="00B7314B" w:rsidP="00B7314B">
      <w:pPr>
        <w:pStyle w:val="Prrafodelista"/>
        <w:spacing w:after="0" w:line="240" w:lineRule="auto"/>
        <w:ind w:left="1440"/>
        <w:jc w:val="both"/>
        <w:rPr>
          <w:rFonts w:ascii="Arial" w:hAnsi="Arial" w:cs="Arial"/>
          <w:sz w:val="20"/>
          <w:szCs w:val="20"/>
        </w:rPr>
      </w:pPr>
    </w:p>
    <w:p w:rsidR="00B7314B" w:rsidRDefault="00B7314B" w:rsidP="00B7314B">
      <w:pPr>
        <w:spacing w:after="0" w:line="240" w:lineRule="auto"/>
        <w:ind w:left="709" w:hanging="1"/>
        <w:jc w:val="both"/>
        <w:rPr>
          <w:rFonts w:ascii="Arial" w:hAnsi="Arial" w:cs="Arial"/>
          <w:sz w:val="20"/>
          <w:szCs w:val="20"/>
        </w:rPr>
      </w:pPr>
      <w:r w:rsidRPr="00B7314B">
        <w:rPr>
          <w:rFonts w:ascii="Arial" w:hAnsi="Arial" w:cs="Arial"/>
          <w:sz w:val="20"/>
          <w:szCs w:val="20"/>
        </w:rPr>
        <w:lastRenderedPageBreak/>
        <w:t xml:space="preserve">Adicionalmente se otorgan espacios </w:t>
      </w:r>
      <w:r>
        <w:rPr>
          <w:rFonts w:ascii="Arial" w:hAnsi="Arial" w:cs="Arial"/>
          <w:sz w:val="20"/>
          <w:szCs w:val="20"/>
        </w:rPr>
        <w:t>bajo otras figuras de ocupación que son autorizadas por el H. Consejo Técnico (Contrato de Comodato, Contrato de Cesión de espacios a título gratuito, etc.).</w:t>
      </w:r>
    </w:p>
    <w:p w:rsidR="00AD614F" w:rsidRDefault="00AD614F" w:rsidP="00B7314B">
      <w:pPr>
        <w:spacing w:after="0" w:line="240" w:lineRule="auto"/>
        <w:ind w:left="709" w:hanging="1"/>
        <w:jc w:val="both"/>
        <w:rPr>
          <w:rFonts w:ascii="Arial" w:hAnsi="Arial" w:cs="Arial"/>
          <w:sz w:val="20"/>
          <w:szCs w:val="20"/>
        </w:rPr>
      </w:pPr>
    </w:p>
    <w:p w:rsidR="00AD614F" w:rsidRDefault="00AD614F" w:rsidP="00B7314B">
      <w:pPr>
        <w:spacing w:after="0" w:line="240" w:lineRule="auto"/>
        <w:ind w:left="709" w:hanging="1"/>
        <w:jc w:val="both"/>
        <w:rPr>
          <w:rFonts w:ascii="Arial" w:hAnsi="Arial" w:cs="Arial"/>
          <w:sz w:val="20"/>
          <w:szCs w:val="20"/>
        </w:rPr>
      </w:pPr>
    </w:p>
    <w:p w:rsidR="00AD614F" w:rsidRDefault="00AD614F" w:rsidP="00B7314B">
      <w:pPr>
        <w:spacing w:after="0" w:line="240" w:lineRule="auto"/>
        <w:ind w:left="709" w:hanging="1"/>
        <w:jc w:val="both"/>
        <w:rPr>
          <w:rFonts w:ascii="Arial" w:hAnsi="Arial" w:cs="Arial"/>
          <w:sz w:val="20"/>
          <w:szCs w:val="20"/>
        </w:rPr>
      </w:pPr>
    </w:p>
    <w:p w:rsidR="00AD614F" w:rsidRDefault="00AD614F" w:rsidP="00AD614F">
      <w:pPr>
        <w:spacing w:after="0" w:line="240" w:lineRule="auto"/>
        <w:jc w:val="both"/>
        <w:rPr>
          <w:rFonts w:ascii="Arial" w:hAnsi="Arial" w:cs="Arial"/>
          <w:sz w:val="20"/>
          <w:szCs w:val="20"/>
        </w:rPr>
      </w:pPr>
      <w:r>
        <w:rPr>
          <w:rFonts w:ascii="Arial" w:hAnsi="Arial" w:cs="Arial"/>
          <w:sz w:val="20"/>
          <w:szCs w:val="20"/>
        </w:rPr>
        <w:t>La Cuota también es acorde a las dimensiones que se otorgan:</w:t>
      </w:r>
    </w:p>
    <w:p w:rsidR="00AD614F" w:rsidRDefault="00AD614F" w:rsidP="00AD614F">
      <w:pPr>
        <w:spacing w:after="0" w:line="240" w:lineRule="auto"/>
        <w:jc w:val="both"/>
        <w:rPr>
          <w:rFonts w:ascii="Arial" w:hAnsi="Arial" w:cs="Arial"/>
          <w:sz w:val="20"/>
          <w:szCs w:val="20"/>
        </w:rPr>
      </w:pPr>
    </w:p>
    <w:p w:rsidR="00AD614F" w:rsidRDefault="00AD614F" w:rsidP="00AD614F">
      <w:pPr>
        <w:spacing w:after="0" w:line="240" w:lineRule="auto"/>
        <w:jc w:val="both"/>
        <w:rPr>
          <w:rFonts w:ascii="Arial" w:hAnsi="Arial" w:cs="Arial"/>
          <w:sz w:val="20"/>
          <w:szCs w:val="20"/>
        </w:rPr>
      </w:pPr>
      <w:r>
        <w:rPr>
          <w:rFonts w:ascii="Arial" w:hAnsi="Arial" w:cs="Arial"/>
          <w:sz w:val="20"/>
          <w:szCs w:val="20"/>
        </w:rPr>
        <w:t>a) Para espacios menores de 30 m2, se aplica la Tabla de Cuotas de recuperación que aprueba anualmente el Consejo Técnico.</w:t>
      </w:r>
    </w:p>
    <w:p w:rsidR="00AD614F" w:rsidRDefault="00AD614F" w:rsidP="00B7314B">
      <w:pPr>
        <w:spacing w:after="0" w:line="240" w:lineRule="auto"/>
        <w:ind w:left="709" w:hanging="1"/>
        <w:jc w:val="both"/>
        <w:rPr>
          <w:rFonts w:ascii="Arial" w:hAnsi="Arial" w:cs="Arial"/>
          <w:sz w:val="20"/>
          <w:szCs w:val="20"/>
        </w:rPr>
      </w:pPr>
    </w:p>
    <w:p w:rsidR="00AD614F" w:rsidRDefault="00AD614F" w:rsidP="00B7314B">
      <w:pPr>
        <w:spacing w:after="0" w:line="240" w:lineRule="auto"/>
        <w:ind w:left="709" w:hanging="1"/>
        <w:jc w:val="both"/>
        <w:rPr>
          <w:rFonts w:ascii="Arial" w:hAnsi="Arial" w:cs="Arial"/>
          <w:sz w:val="20"/>
          <w:szCs w:val="20"/>
        </w:rPr>
      </w:pPr>
      <w:r w:rsidRPr="003B072C">
        <w:rPr>
          <w:noProof/>
          <w:lang w:eastAsia="es-MX"/>
        </w:rPr>
        <w:drawing>
          <wp:inline distT="0" distB="0" distL="0" distR="0" wp14:anchorId="00B3FA4E" wp14:editId="139635AA">
            <wp:extent cx="4822153" cy="2976113"/>
            <wp:effectExtent l="0" t="0" r="0" b="0"/>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893723" cy="3020284"/>
                    </a:xfrm>
                    <a:prstGeom prst="rect">
                      <a:avLst/>
                    </a:prstGeom>
                    <a:noFill/>
                    <a:ln>
                      <a:noFill/>
                    </a:ln>
                  </pic:spPr>
                </pic:pic>
              </a:graphicData>
            </a:graphic>
          </wp:inline>
        </w:drawing>
      </w:r>
    </w:p>
    <w:p w:rsidR="00AD614F" w:rsidRDefault="00AD614F" w:rsidP="00B7314B">
      <w:pPr>
        <w:spacing w:after="0" w:line="240" w:lineRule="auto"/>
        <w:ind w:left="709" w:hanging="1"/>
        <w:jc w:val="both"/>
        <w:rPr>
          <w:rFonts w:ascii="Arial" w:hAnsi="Arial" w:cs="Arial"/>
          <w:sz w:val="20"/>
          <w:szCs w:val="20"/>
        </w:rPr>
      </w:pPr>
    </w:p>
    <w:p w:rsidR="00AD614F" w:rsidRDefault="00AD614F" w:rsidP="00B7314B">
      <w:pPr>
        <w:spacing w:after="0" w:line="240" w:lineRule="auto"/>
        <w:ind w:left="709" w:hanging="1"/>
        <w:jc w:val="both"/>
        <w:rPr>
          <w:rFonts w:ascii="Arial" w:hAnsi="Arial" w:cs="Arial"/>
          <w:sz w:val="20"/>
          <w:szCs w:val="20"/>
        </w:rPr>
      </w:pPr>
    </w:p>
    <w:p w:rsidR="00AD614F" w:rsidRDefault="00AD614F" w:rsidP="00B7314B">
      <w:pPr>
        <w:spacing w:after="0" w:line="240" w:lineRule="auto"/>
        <w:ind w:left="709" w:hanging="1"/>
        <w:jc w:val="both"/>
        <w:rPr>
          <w:rFonts w:ascii="Arial" w:hAnsi="Arial" w:cs="Arial"/>
          <w:sz w:val="20"/>
          <w:szCs w:val="20"/>
        </w:rPr>
      </w:pPr>
      <w:r w:rsidRPr="003B072C">
        <w:rPr>
          <w:noProof/>
          <w:lang w:eastAsia="es-MX"/>
        </w:rPr>
        <w:drawing>
          <wp:inline distT="0" distB="0" distL="0" distR="0" wp14:anchorId="04957E80" wp14:editId="762294E7">
            <wp:extent cx="3786997" cy="2523418"/>
            <wp:effectExtent l="0" t="0" r="0" b="0"/>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86318" cy="2522965"/>
                    </a:xfrm>
                    <a:prstGeom prst="rect">
                      <a:avLst/>
                    </a:prstGeom>
                    <a:noFill/>
                    <a:ln>
                      <a:noFill/>
                    </a:ln>
                  </pic:spPr>
                </pic:pic>
              </a:graphicData>
            </a:graphic>
          </wp:inline>
        </w:drawing>
      </w:r>
    </w:p>
    <w:p w:rsidR="00AD614F" w:rsidRDefault="00AD614F" w:rsidP="00B7314B">
      <w:pPr>
        <w:spacing w:after="0" w:line="240" w:lineRule="auto"/>
        <w:ind w:left="709" w:hanging="1"/>
        <w:jc w:val="both"/>
        <w:rPr>
          <w:rFonts w:ascii="Arial" w:hAnsi="Arial" w:cs="Arial"/>
          <w:sz w:val="20"/>
          <w:szCs w:val="20"/>
        </w:rPr>
      </w:pPr>
    </w:p>
    <w:p w:rsidR="00AD614F" w:rsidRDefault="00AD614F" w:rsidP="00AD614F">
      <w:pPr>
        <w:spacing w:after="0" w:line="240" w:lineRule="auto"/>
        <w:jc w:val="both"/>
        <w:rPr>
          <w:rFonts w:ascii="Arial" w:hAnsi="Arial" w:cs="Arial"/>
          <w:sz w:val="20"/>
          <w:szCs w:val="20"/>
        </w:rPr>
      </w:pPr>
      <w:r>
        <w:rPr>
          <w:rFonts w:ascii="Arial" w:hAnsi="Arial" w:cs="Arial"/>
          <w:sz w:val="20"/>
          <w:szCs w:val="20"/>
        </w:rPr>
        <w:lastRenderedPageBreak/>
        <w:t>Existen tres tipos de cuotas de recuperación:</w:t>
      </w:r>
    </w:p>
    <w:p w:rsidR="00AD614F" w:rsidRDefault="00AD614F" w:rsidP="00AD614F">
      <w:pPr>
        <w:spacing w:after="0" w:line="240" w:lineRule="auto"/>
        <w:jc w:val="both"/>
        <w:rPr>
          <w:rFonts w:ascii="Arial" w:hAnsi="Arial" w:cs="Arial"/>
          <w:sz w:val="20"/>
          <w:szCs w:val="20"/>
        </w:rPr>
      </w:pPr>
    </w:p>
    <w:tbl>
      <w:tblPr>
        <w:tblStyle w:val="Sombreadoclaro"/>
        <w:tblW w:w="0" w:type="auto"/>
        <w:tblLook w:val="04A0" w:firstRow="1" w:lastRow="0" w:firstColumn="1" w:lastColumn="0" w:noHBand="0" w:noVBand="1"/>
      </w:tblPr>
      <w:tblGrid>
        <w:gridCol w:w="2966"/>
        <w:gridCol w:w="3107"/>
        <w:gridCol w:w="2981"/>
      </w:tblGrid>
      <w:tr w:rsidR="00AD614F" w:rsidRPr="00CA6F72" w:rsidTr="007B59DE">
        <w:trPr>
          <w:cnfStyle w:val="100000000000" w:firstRow="1" w:lastRow="0" w:firstColumn="0" w:lastColumn="0" w:oddVBand="0" w:evenVBand="0" w:oddHBand="0" w:evenHBand="0" w:firstRowFirstColumn="0" w:firstRowLastColumn="0" w:lastRowFirstColumn="0" w:lastRowLastColumn="0"/>
          <w:trHeight w:val="687"/>
        </w:trPr>
        <w:tc>
          <w:tcPr>
            <w:cnfStyle w:val="001000000000" w:firstRow="0" w:lastRow="0" w:firstColumn="1" w:lastColumn="0" w:oddVBand="0" w:evenVBand="0" w:oddHBand="0" w:evenHBand="0" w:firstRowFirstColumn="0" w:firstRowLastColumn="0" w:lastRowFirstColumn="0" w:lastRowLastColumn="0"/>
            <w:tcW w:w="3257" w:type="dxa"/>
          </w:tcPr>
          <w:p w:rsidR="00AD614F" w:rsidRPr="00CA6F72" w:rsidRDefault="00AD614F" w:rsidP="007B59DE">
            <w:pPr>
              <w:suppressAutoHyphens/>
              <w:ind w:left="714" w:hanging="357"/>
              <w:contextualSpacing/>
              <w:rPr>
                <w:rFonts w:ascii="Montserrat" w:hAnsi="Montserrat" w:cs="Arial"/>
                <w:sz w:val="14"/>
                <w:szCs w:val="14"/>
              </w:rPr>
            </w:pPr>
            <w:r w:rsidRPr="00CA6F72">
              <w:rPr>
                <w:rFonts w:ascii="Montserrat" w:hAnsi="Montserrat" w:cs="Arial"/>
                <w:sz w:val="14"/>
                <w:szCs w:val="14"/>
              </w:rPr>
              <w:t>Tipo A</w:t>
            </w:r>
          </w:p>
          <w:p w:rsidR="00AD614F" w:rsidRPr="00CA6F72" w:rsidRDefault="00AD614F" w:rsidP="007B59DE">
            <w:pPr>
              <w:suppressAutoHyphens/>
              <w:ind w:left="714" w:hanging="357"/>
              <w:contextualSpacing/>
              <w:rPr>
                <w:rFonts w:ascii="Montserrat" w:hAnsi="Montserrat" w:cs="Arial"/>
                <w:b w:val="0"/>
                <w:sz w:val="14"/>
                <w:szCs w:val="14"/>
              </w:rPr>
            </w:pPr>
            <w:r w:rsidRPr="00CA6F72">
              <w:rPr>
                <w:rFonts w:ascii="Montserrat" w:hAnsi="Montserrat" w:cs="Arial"/>
                <w:b w:val="0"/>
                <w:sz w:val="14"/>
                <w:szCs w:val="14"/>
              </w:rPr>
              <w:t xml:space="preserve">Alta afluencia de </w:t>
            </w:r>
            <w:proofErr w:type="spellStart"/>
            <w:r w:rsidRPr="00CA6F72">
              <w:rPr>
                <w:rFonts w:ascii="Montserrat" w:hAnsi="Montserrat" w:cs="Arial"/>
                <w:b w:val="0"/>
                <w:sz w:val="14"/>
                <w:szCs w:val="14"/>
              </w:rPr>
              <w:t>derechohabiencia</w:t>
            </w:r>
            <w:proofErr w:type="spellEnd"/>
            <w:r w:rsidRPr="00CA6F72">
              <w:rPr>
                <w:rFonts w:ascii="Montserrat" w:hAnsi="Montserrat" w:cs="Arial"/>
                <w:b w:val="0"/>
                <w:sz w:val="14"/>
                <w:szCs w:val="14"/>
              </w:rPr>
              <w:t>, aplica en:</w:t>
            </w:r>
          </w:p>
        </w:tc>
        <w:tc>
          <w:tcPr>
            <w:tcW w:w="3295" w:type="dxa"/>
          </w:tcPr>
          <w:p w:rsidR="00AD614F" w:rsidRPr="00CA6F72" w:rsidRDefault="00AD614F" w:rsidP="007B59DE">
            <w:pPr>
              <w:suppressAutoHyphens/>
              <w:ind w:left="714" w:hanging="357"/>
              <w:contextualSpacing/>
              <w:cnfStyle w:val="100000000000" w:firstRow="1" w:lastRow="0" w:firstColumn="0" w:lastColumn="0" w:oddVBand="0" w:evenVBand="0" w:oddHBand="0" w:evenHBand="0" w:firstRowFirstColumn="0" w:firstRowLastColumn="0" w:lastRowFirstColumn="0" w:lastRowLastColumn="0"/>
              <w:rPr>
                <w:rFonts w:ascii="Montserrat" w:hAnsi="Montserrat" w:cs="Arial"/>
                <w:b w:val="0"/>
                <w:sz w:val="14"/>
                <w:szCs w:val="14"/>
              </w:rPr>
            </w:pPr>
            <w:r w:rsidRPr="00CA6F72">
              <w:rPr>
                <w:rFonts w:ascii="Montserrat" w:hAnsi="Montserrat" w:cs="Arial"/>
                <w:sz w:val="14"/>
                <w:szCs w:val="14"/>
              </w:rPr>
              <w:t>Tipo B:</w:t>
            </w:r>
          </w:p>
          <w:p w:rsidR="00AD614F" w:rsidRPr="00CA6F72" w:rsidRDefault="00AD614F" w:rsidP="007B59DE">
            <w:pPr>
              <w:suppressAutoHyphens/>
              <w:ind w:left="714" w:hanging="357"/>
              <w:contextualSpacing/>
              <w:cnfStyle w:val="100000000000" w:firstRow="1" w:lastRow="0" w:firstColumn="0" w:lastColumn="0" w:oddVBand="0" w:evenVBand="0" w:oddHBand="0" w:evenHBand="0" w:firstRowFirstColumn="0" w:firstRowLastColumn="0" w:lastRowFirstColumn="0" w:lastRowLastColumn="0"/>
              <w:rPr>
                <w:rFonts w:ascii="Montserrat" w:hAnsi="Montserrat" w:cs="Arial"/>
                <w:b w:val="0"/>
                <w:sz w:val="14"/>
                <w:szCs w:val="14"/>
              </w:rPr>
            </w:pPr>
            <w:r w:rsidRPr="00CA6F72">
              <w:rPr>
                <w:rFonts w:ascii="Montserrat" w:hAnsi="Montserrat" w:cs="Arial"/>
                <w:b w:val="0"/>
                <w:sz w:val="14"/>
                <w:szCs w:val="14"/>
              </w:rPr>
              <w:t xml:space="preserve">Afluencia Media de </w:t>
            </w:r>
            <w:proofErr w:type="spellStart"/>
            <w:r w:rsidRPr="00CA6F72">
              <w:rPr>
                <w:rFonts w:ascii="Montserrat" w:hAnsi="Montserrat" w:cs="Arial"/>
                <w:b w:val="0"/>
                <w:sz w:val="14"/>
                <w:szCs w:val="14"/>
              </w:rPr>
              <w:t>derechohabiencia</w:t>
            </w:r>
            <w:proofErr w:type="spellEnd"/>
            <w:r w:rsidRPr="00CA6F72">
              <w:rPr>
                <w:rFonts w:ascii="Montserrat" w:hAnsi="Montserrat" w:cs="Arial"/>
                <w:b w:val="0"/>
                <w:sz w:val="14"/>
                <w:szCs w:val="14"/>
              </w:rPr>
              <w:t>, aplica en:</w:t>
            </w:r>
          </w:p>
        </w:tc>
        <w:tc>
          <w:tcPr>
            <w:tcW w:w="3262" w:type="dxa"/>
          </w:tcPr>
          <w:p w:rsidR="00AD614F" w:rsidRPr="00CA6F72" w:rsidRDefault="00AD614F" w:rsidP="007B59DE">
            <w:pPr>
              <w:suppressAutoHyphens/>
              <w:ind w:left="714" w:hanging="357"/>
              <w:contextualSpacing/>
              <w:cnfStyle w:val="100000000000" w:firstRow="1" w:lastRow="0" w:firstColumn="0" w:lastColumn="0" w:oddVBand="0" w:evenVBand="0" w:oddHBand="0" w:evenHBand="0" w:firstRowFirstColumn="0" w:firstRowLastColumn="0" w:lastRowFirstColumn="0" w:lastRowLastColumn="0"/>
              <w:rPr>
                <w:rFonts w:ascii="Montserrat" w:hAnsi="Montserrat" w:cs="Arial"/>
                <w:b w:val="0"/>
                <w:sz w:val="14"/>
                <w:szCs w:val="14"/>
              </w:rPr>
            </w:pPr>
            <w:r w:rsidRPr="00CA6F72">
              <w:rPr>
                <w:rFonts w:ascii="Montserrat" w:hAnsi="Montserrat" w:cs="Arial"/>
                <w:sz w:val="14"/>
                <w:szCs w:val="14"/>
              </w:rPr>
              <w:t>Tipo C:</w:t>
            </w:r>
            <w:r w:rsidRPr="00CA6F72">
              <w:rPr>
                <w:rFonts w:ascii="Montserrat" w:hAnsi="Montserrat" w:cs="Arial"/>
                <w:b w:val="0"/>
                <w:sz w:val="14"/>
                <w:szCs w:val="14"/>
              </w:rPr>
              <w:t xml:space="preserve"> </w:t>
            </w:r>
          </w:p>
          <w:p w:rsidR="00AD614F" w:rsidRPr="00CA6F72" w:rsidRDefault="00AD614F" w:rsidP="007B59DE">
            <w:pPr>
              <w:suppressAutoHyphens/>
              <w:ind w:left="714" w:hanging="357"/>
              <w:contextualSpacing/>
              <w:cnfStyle w:val="100000000000" w:firstRow="1" w:lastRow="0" w:firstColumn="0" w:lastColumn="0" w:oddVBand="0" w:evenVBand="0" w:oddHBand="0" w:evenHBand="0" w:firstRowFirstColumn="0" w:firstRowLastColumn="0" w:lastRowFirstColumn="0" w:lastRowLastColumn="0"/>
              <w:rPr>
                <w:rFonts w:ascii="Montserrat" w:hAnsi="Montserrat" w:cs="Arial"/>
                <w:b w:val="0"/>
                <w:sz w:val="14"/>
                <w:szCs w:val="14"/>
              </w:rPr>
            </w:pPr>
            <w:r w:rsidRPr="00CA6F72">
              <w:rPr>
                <w:rFonts w:ascii="Montserrat" w:hAnsi="Montserrat" w:cs="Arial"/>
                <w:b w:val="0"/>
                <w:sz w:val="14"/>
                <w:szCs w:val="14"/>
              </w:rPr>
              <w:t xml:space="preserve">Baja  afluencia de </w:t>
            </w:r>
            <w:proofErr w:type="spellStart"/>
            <w:r w:rsidRPr="00CA6F72">
              <w:rPr>
                <w:rFonts w:ascii="Montserrat" w:hAnsi="Montserrat" w:cs="Arial"/>
                <w:b w:val="0"/>
                <w:sz w:val="14"/>
                <w:szCs w:val="14"/>
              </w:rPr>
              <w:t>derechohabiencia</w:t>
            </w:r>
            <w:proofErr w:type="spellEnd"/>
            <w:r w:rsidRPr="00CA6F72">
              <w:rPr>
                <w:rFonts w:ascii="Montserrat" w:hAnsi="Montserrat" w:cs="Arial"/>
                <w:b w:val="0"/>
                <w:sz w:val="14"/>
                <w:szCs w:val="14"/>
              </w:rPr>
              <w:t>, aplica en:</w:t>
            </w:r>
          </w:p>
        </w:tc>
      </w:tr>
      <w:tr w:rsidR="00AD614F" w:rsidRPr="00CA6F72" w:rsidTr="007B59DE">
        <w:trPr>
          <w:cnfStyle w:val="000000100000" w:firstRow="0" w:lastRow="0" w:firstColumn="0" w:lastColumn="0" w:oddVBand="0" w:evenVBand="0" w:oddHBand="1" w:evenHBand="0" w:firstRowFirstColumn="0" w:firstRowLastColumn="0" w:lastRowFirstColumn="0" w:lastRowLastColumn="0"/>
          <w:trHeight w:val="1416"/>
        </w:trPr>
        <w:tc>
          <w:tcPr>
            <w:cnfStyle w:val="001000000000" w:firstRow="0" w:lastRow="0" w:firstColumn="1" w:lastColumn="0" w:oddVBand="0" w:evenVBand="0" w:oddHBand="0" w:evenHBand="0" w:firstRowFirstColumn="0" w:firstRowLastColumn="0" w:lastRowFirstColumn="0" w:lastRowLastColumn="0"/>
            <w:tcW w:w="3257" w:type="dxa"/>
            <w:shd w:val="clear" w:color="auto" w:fill="auto"/>
          </w:tcPr>
          <w:p w:rsidR="00AD614F" w:rsidRPr="00CA6F72" w:rsidRDefault="00AD614F" w:rsidP="007B59DE">
            <w:pPr>
              <w:suppressAutoHyphens/>
              <w:ind w:left="714" w:hanging="357"/>
              <w:contextualSpacing/>
              <w:rPr>
                <w:rFonts w:ascii="Montserrat" w:hAnsi="Montserrat" w:cs="Arial"/>
                <w:sz w:val="14"/>
                <w:szCs w:val="14"/>
              </w:rPr>
            </w:pPr>
          </w:p>
          <w:p w:rsidR="00AD614F" w:rsidRPr="00CA6F72" w:rsidRDefault="00AD614F" w:rsidP="00AD614F">
            <w:pPr>
              <w:pStyle w:val="Prrafodelista"/>
              <w:numPr>
                <w:ilvl w:val="0"/>
                <w:numId w:val="31"/>
              </w:numPr>
              <w:suppressAutoHyphens/>
              <w:spacing w:after="0" w:line="240" w:lineRule="auto"/>
              <w:ind w:left="714" w:hanging="357"/>
              <w:rPr>
                <w:rFonts w:ascii="Montserrat" w:hAnsi="Montserrat" w:cs="Arial"/>
                <w:b w:val="0"/>
                <w:sz w:val="14"/>
                <w:szCs w:val="14"/>
              </w:rPr>
            </w:pPr>
            <w:r w:rsidRPr="00CA6F72">
              <w:rPr>
                <w:rFonts w:ascii="Montserrat" w:hAnsi="Montserrat" w:cs="Arial"/>
                <w:b w:val="0"/>
                <w:sz w:val="14"/>
                <w:szCs w:val="14"/>
              </w:rPr>
              <w:t>UMAE</w:t>
            </w:r>
          </w:p>
          <w:p w:rsidR="00AD614F" w:rsidRPr="00CA6F72" w:rsidRDefault="00AD614F" w:rsidP="00AD614F">
            <w:pPr>
              <w:pStyle w:val="Prrafodelista"/>
              <w:numPr>
                <w:ilvl w:val="0"/>
                <w:numId w:val="31"/>
              </w:numPr>
              <w:suppressAutoHyphens/>
              <w:spacing w:after="0" w:line="240" w:lineRule="auto"/>
              <w:ind w:left="714" w:hanging="357"/>
              <w:rPr>
                <w:rFonts w:ascii="Montserrat" w:hAnsi="Montserrat" w:cs="Arial"/>
                <w:b w:val="0"/>
                <w:sz w:val="14"/>
                <w:szCs w:val="14"/>
              </w:rPr>
            </w:pPr>
            <w:r w:rsidRPr="00CA6F72">
              <w:rPr>
                <w:rFonts w:ascii="Montserrat" w:hAnsi="Montserrat" w:cs="Arial"/>
                <w:b w:val="0"/>
                <w:sz w:val="14"/>
                <w:szCs w:val="14"/>
              </w:rPr>
              <w:t>Áreas Comunes CMN</w:t>
            </w:r>
          </w:p>
          <w:p w:rsidR="00AD614F" w:rsidRPr="00CA6F72" w:rsidRDefault="00AD614F" w:rsidP="00AD614F">
            <w:pPr>
              <w:pStyle w:val="Prrafodelista"/>
              <w:numPr>
                <w:ilvl w:val="0"/>
                <w:numId w:val="31"/>
              </w:numPr>
              <w:suppressAutoHyphens/>
              <w:spacing w:after="0" w:line="240" w:lineRule="auto"/>
              <w:ind w:left="714" w:hanging="357"/>
              <w:rPr>
                <w:rFonts w:ascii="Montserrat" w:hAnsi="Montserrat" w:cs="Arial"/>
                <w:b w:val="0"/>
                <w:sz w:val="14"/>
                <w:szCs w:val="14"/>
              </w:rPr>
            </w:pPr>
            <w:r w:rsidRPr="00CA6F72">
              <w:rPr>
                <w:rFonts w:ascii="Montserrat" w:hAnsi="Montserrat" w:cs="Arial"/>
                <w:b w:val="0"/>
                <w:sz w:val="14"/>
                <w:szCs w:val="14"/>
              </w:rPr>
              <w:t>Hospitales Generales Regionales y de Zona</w:t>
            </w:r>
          </w:p>
          <w:p w:rsidR="00AD614F" w:rsidRPr="00CA6F72" w:rsidRDefault="00AD614F" w:rsidP="00AD614F">
            <w:pPr>
              <w:pStyle w:val="Prrafodelista"/>
              <w:numPr>
                <w:ilvl w:val="0"/>
                <w:numId w:val="31"/>
              </w:numPr>
              <w:suppressAutoHyphens/>
              <w:spacing w:after="0" w:line="240" w:lineRule="auto"/>
              <w:ind w:left="714" w:hanging="357"/>
              <w:rPr>
                <w:rFonts w:ascii="Montserrat" w:hAnsi="Montserrat" w:cs="Arial"/>
                <w:sz w:val="14"/>
                <w:szCs w:val="14"/>
              </w:rPr>
            </w:pPr>
            <w:r w:rsidRPr="00CA6F72">
              <w:rPr>
                <w:rFonts w:ascii="Montserrat" w:hAnsi="Montserrat" w:cs="Arial"/>
                <w:b w:val="0"/>
                <w:sz w:val="14"/>
                <w:szCs w:val="14"/>
              </w:rPr>
              <w:t>Oficinas de Nivel Central.</w:t>
            </w:r>
          </w:p>
        </w:tc>
        <w:tc>
          <w:tcPr>
            <w:tcW w:w="3295" w:type="dxa"/>
            <w:shd w:val="clear" w:color="auto" w:fill="auto"/>
          </w:tcPr>
          <w:p w:rsidR="00AD614F" w:rsidRPr="00CA6F72" w:rsidRDefault="00AD614F" w:rsidP="007B59DE">
            <w:pPr>
              <w:suppressAutoHyphens/>
              <w:ind w:left="714" w:hanging="357"/>
              <w:contextualSpacing/>
              <w:cnfStyle w:val="000000100000" w:firstRow="0" w:lastRow="0" w:firstColumn="0" w:lastColumn="0" w:oddVBand="0" w:evenVBand="0" w:oddHBand="1" w:evenHBand="0" w:firstRowFirstColumn="0" w:firstRowLastColumn="0" w:lastRowFirstColumn="0" w:lastRowLastColumn="0"/>
              <w:rPr>
                <w:rFonts w:ascii="Montserrat" w:hAnsi="Montserrat" w:cs="Arial"/>
                <w:b/>
                <w:sz w:val="14"/>
                <w:szCs w:val="14"/>
              </w:rPr>
            </w:pPr>
          </w:p>
          <w:p w:rsidR="00AD614F" w:rsidRPr="00CA6F72" w:rsidRDefault="00AD614F" w:rsidP="00AD614F">
            <w:pPr>
              <w:pStyle w:val="Prrafodelista"/>
              <w:numPr>
                <w:ilvl w:val="0"/>
                <w:numId w:val="31"/>
              </w:numPr>
              <w:suppressAutoHyphens/>
              <w:spacing w:after="0" w:line="240" w:lineRule="auto"/>
              <w:ind w:left="714" w:hanging="357"/>
              <w:cnfStyle w:val="000000100000" w:firstRow="0" w:lastRow="0" w:firstColumn="0" w:lastColumn="0" w:oddVBand="0" w:evenVBand="0" w:oddHBand="1" w:evenHBand="0" w:firstRowFirstColumn="0" w:firstRowLastColumn="0" w:lastRowFirstColumn="0" w:lastRowLastColumn="0"/>
              <w:rPr>
                <w:rFonts w:ascii="Montserrat" w:hAnsi="Montserrat" w:cs="Arial"/>
                <w:b/>
                <w:sz w:val="14"/>
                <w:szCs w:val="14"/>
              </w:rPr>
            </w:pPr>
            <w:r w:rsidRPr="00CA6F72">
              <w:rPr>
                <w:rFonts w:ascii="Montserrat" w:hAnsi="Montserrat" w:cs="Arial"/>
                <w:sz w:val="14"/>
                <w:szCs w:val="14"/>
              </w:rPr>
              <w:t xml:space="preserve">Hospitales de </w:t>
            </w:r>
            <w:proofErr w:type="spellStart"/>
            <w:r w:rsidRPr="00CA6F72">
              <w:rPr>
                <w:rFonts w:ascii="Montserrat" w:hAnsi="Montserrat" w:cs="Arial"/>
                <w:sz w:val="14"/>
                <w:szCs w:val="14"/>
              </w:rPr>
              <w:t>Subzona</w:t>
            </w:r>
            <w:proofErr w:type="spellEnd"/>
            <w:r w:rsidRPr="00CA6F72">
              <w:rPr>
                <w:rFonts w:ascii="Montserrat" w:hAnsi="Montserrat" w:cs="Arial"/>
                <w:sz w:val="14"/>
                <w:szCs w:val="14"/>
              </w:rPr>
              <w:t xml:space="preserve"> </w:t>
            </w:r>
          </w:p>
          <w:p w:rsidR="00AD614F" w:rsidRPr="00CA6F72" w:rsidRDefault="00AD614F" w:rsidP="00AD614F">
            <w:pPr>
              <w:pStyle w:val="Prrafodelista"/>
              <w:numPr>
                <w:ilvl w:val="0"/>
                <w:numId w:val="31"/>
              </w:numPr>
              <w:suppressAutoHyphens/>
              <w:spacing w:after="0" w:line="240" w:lineRule="auto"/>
              <w:ind w:left="714" w:hanging="357"/>
              <w:cnfStyle w:val="000000100000" w:firstRow="0" w:lastRow="0" w:firstColumn="0" w:lastColumn="0" w:oddVBand="0" w:evenVBand="0" w:oddHBand="1" w:evenHBand="0" w:firstRowFirstColumn="0" w:firstRowLastColumn="0" w:lastRowFirstColumn="0" w:lastRowLastColumn="0"/>
              <w:rPr>
                <w:rFonts w:ascii="Montserrat" w:hAnsi="Montserrat" w:cs="Arial"/>
                <w:b/>
                <w:sz w:val="14"/>
                <w:szCs w:val="14"/>
              </w:rPr>
            </w:pPr>
            <w:r w:rsidRPr="00CA6F72">
              <w:rPr>
                <w:rFonts w:ascii="Montserrat" w:hAnsi="Montserrat" w:cs="Arial"/>
                <w:sz w:val="14"/>
                <w:szCs w:val="14"/>
              </w:rPr>
              <w:t>Sedes de los OOAD</w:t>
            </w:r>
          </w:p>
          <w:p w:rsidR="00AD614F" w:rsidRPr="00CA6F72" w:rsidRDefault="00AD614F" w:rsidP="00AD614F">
            <w:pPr>
              <w:pStyle w:val="Prrafodelista"/>
              <w:numPr>
                <w:ilvl w:val="0"/>
                <w:numId w:val="31"/>
              </w:numPr>
              <w:suppressAutoHyphens/>
              <w:spacing w:after="0" w:line="240" w:lineRule="auto"/>
              <w:ind w:left="714" w:hanging="357"/>
              <w:cnfStyle w:val="000000100000" w:firstRow="0" w:lastRow="0" w:firstColumn="0" w:lastColumn="0" w:oddVBand="0" w:evenVBand="0" w:oddHBand="1" w:evenHBand="0" w:firstRowFirstColumn="0" w:firstRowLastColumn="0" w:lastRowFirstColumn="0" w:lastRowLastColumn="0"/>
              <w:rPr>
                <w:rFonts w:ascii="Montserrat" w:hAnsi="Montserrat" w:cs="Arial"/>
                <w:b/>
                <w:sz w:val="14"/>
                <w:szCs w:val="14"/>
              </w:rPr>
            </w:pPr>
            <w:r w:rsidRPr="00CA6F72">
              <w:rPr>
                <w:rFonts w:ascii="Montserrat" w:hAnsi="Montserrat" w:cs="Arial"/>
                <w:sz w:val="14"/>
                <w:szCs w:val="14"/>
              </w:rPr>
              <w:t>Subdelegaciones</w:t>
            </w:r>
          </w:p>
          <w:p w:rsidR="00AD614F" w:rsidRPr="00CA6F72" w:rsidRDefault="00AD614F" w:rsidP="00AD614F">
            <w:pPr>
              <w:pStyle w:val="Prrafodelista"/>
              <w:numPr>
                <w:ilvl w:val="0"/>
                <w:numId w:val="31"/>
              </w:numPr>
              <w:suppressAutoHyphens/>
              <w:spacing w:after="0" w:line="240" w:lineRule="auto"/>
              <w:ind w:left="714" w:hanging="357"/>
              <w:cnfStyle w:val="000000100000" w:firstRow="0" w:lastRow="0" w:firstColumn="0" w:lastColumn="0" w:oddVBand="0" w:evenVBand="0" w:oddHBand="1" w:evenHBand="0" w:firstRowFirstColumn="0" w:firstRowLastColumn="0" w:lastRowFirstColumn="0" w:lastRowLastColumn="0"/>
              <w:rPr>
                <w:rFonts w:ascii="Montserrat" w:hAnsi="Montserrat" w:cs="Arial"/>
                <w:b/>
                <w:sz w:val="14"/>
                <w:szCs w:val="14"/>
              </w:rPr>
            </w:pPr>
            <w:r w:rsidRPr="00CA6F72">
              <w:rPr>
                <w:rFonts w:ascii="Montserrat" w:hAnsi="Montserrat" w:cs="Arial"/>
                <w:sz w:val="14"/>
                <w:szCs w:val="14"/>
              </w:rPr>
              <w:t>UMF con más de 10 consultorios.</w:t>
            </w:r>
          </w:p>
        </w:tc>
        <w:tc>
          <w:tcPr>
            <w:tcW w:w="3262" w:type="dxa"/>
            <w:shd w:val="clear" w:color="auto" w:fill="auto"/>
          </w:tcPr>
          <w:p w:rsidR="00AD614F" w:rsidRPr="00CA6F72" w:rsidRDefault="00AD614F" w:rsidP="007B59DE">
            <w:pPr>
              <w:suppressAutoHyphens/>
              <w:ind w:left="714" w:hanging="357"/>
              <w:contextualSpacing/>
              <w:cnfStyle w:val="000000100000" w:firstRow="0" w:lastRow="0" w:firstColumn="0" w:lastColumn="0" w:oddVBand="0" w:evenVBand="0" w:oddHBand="1" w:evenHBand="0" w:firstRowFirstColumn="0" w:firstRowLastColumn="0" w:lastRowFirstColumn="0" w:lastRowLastColumn="0"/>
              <w:rPr>
                <w:rFonts w:ascii="Montserrat" w:hAnsi="Montserrat" w:cs="Arial"/>
                <w:b/>
                <w:sz w:val="14"/>
                <w:szCs w:val="14"/>
              </w:rPr>
            </w:pPr>
          </w:p>
          <w:p w:rsidR="00AD614F" w:rsidRPr="00CA6F72" w:rsidRDefault="00AD614F" w:rsidP="00AD614F">
            <w:pPr>
              <w:pStyle w:val="Prrafodelista"/>
              <w:numPr>
                <w:ilvl w:val="0"/>
                <w:numId w:val="32"/>
              </w:numPr>
              <w:suppressAutoHyphens/>
              <w:spacing w:after="0" w:line="240" w:lineRule="auto"/>
              <w:ind w:left="714" w:hanging="357"/>
              <w:cnfStyle w:val="000000100000" w:firstRow="0" w:lastRow="0" w:firstColumn="0" w:lastColumn="0" w:oddVBand="0" w:evenVBand="0" w:oddHBand="1" w:evenHBand="0" w:firstRowFirstColumn="0" w:firstRowLastColumn="0" w:lastRowFirstColumn="0" w:lastRowLastColumn="0"/>
              <w:rPr>
                <w:rFonts w:ascii="Montserrat" w:hAnsi="Montserrat" w:cs="Arial"/>
                <w:b/>
                <w:sz w:val="14"/>
                <w:szCs w:val="14"/>
              </w:rPr>
            </w:pPr>
            <w:r w:rsidRPr="00CA6F72">
              <w:rPr>
                <w:rFonts w:ascii="Montserrat" w:hAnsi="Montserrat" w:cs="Arial"/>
                <w:sz w:val="14"/>
                <w:szCs w:val="14"/>
              </w:rPr>
              <w:t>UMF con menos de 10 consultorios</w:t>
            </w:r>
          </w:p>
          <w:p w:rsidR="00AD614F" w:rsidRPr="00CA6F72" w:rsidRDefault="00AD614F" w:rsidP="00AD614F">
            <w:pPr>
              <w:pStyle w:val="Prrafodelista"/>
              <w:numPr>
                <w:ilvl w:val="0"/>
                <w:numId w:val="32"/>
              </w:numPr>
              <w:suppressAutoHyphens/>
              <w:spacing w:after="0" w:line="240" w:lineRule="auto"/>
              <w:ind w:left="714" w:hanging="357"/>
              <w:cnfStyle w:val="000000100000" w:firstRow="0" w:lastRow="0" w:firstColumn="0" w:lastColumn="0" w:oddVBand="0" w:evenVBand="0" w:oddHBand="1" w:evenHBand="0" w:firstRowFirstColumn="0" w:firstRowLastColumn="0" w:lastRowFirstColumn="0" w:lastRowLastColumn="0"/>
              <w:rPr>
                <w:rFonts w:ascii="Montserrat" w:hAnsi="Montserrat" w:cs="Arial"/>
                <w:b/>
                <w:sz w:val="14"/>
                <w:szCs w:val="14"/>
              </w:rPr>
            </w:pPr>
            <w:r w:rsidRPr="00CA6F72">
              <w:rPr>
                <w:rFonts w:ascii="Montserrat" w:hAnsi="Montserrat" w:cs="Arial"/>
                <w:sz w:val="14"/>
                <w:szCs w:val="14"/>
              </w:rPr>
              <w:t>Almacenes</w:t>
            </w:r>
          </w:p>
          <w:p w:rsidR="00AD614F" w:rsidRPr="00CA6F72" w:rsidRDefault="00AD614F" w:rsidP="00AD614F">
            <w:pPr>
              <w:pStyle w:val="Prrafodelista"/>
              <w:numPr>
                <w:ilvl w:val="0"/>
                <w:numId w:val="32"/>
              </w:numPr>
              <w:suppressAutoHyphens/>
              <w:spacing w:after="0" w:line="240" w:lineRule="auto"/>
              <w:ind w:left="714" w:hanging="357"/>
              <w:cnfStyle w:val="000000100000" w:firstRow="0" w:lastRow="0" w:firstColumn="0" w:lastColumn="0" w:oddVBand="0" w:evenVBand="0" w:oddHBand="1" w:evenHBand="0" w:firstRowFirstColumn="0" w:firstRowLastColumn="0" w:lastRowFirstColumn="0" w:lastRowLastColumn="0"/>
              <w:rPr>
                <w:rFonts w:ascii="Montserrat" w:hAnsi="Montserrat" w:cs="Arial"/>
                <w:b/>
                <w:sz w:val="14"/>
                <w:szCs w:val="14"/>
              </w:rPr>
            </w:pPr>
            <w:r w:rsidRPr="00CA6F72">
              <w:rPr>
                <w:rFonts w:ascii="Montserrat" w:hAnsi="Montserrat" w:cs="Arial"/>
                <w:sz w:val="14"/>
                <w:szCs w:val="14"/>
              </w:rPr>
              <w:t>Centros Vacacionales</w:t>
            </w:r>
          </w:p>
          <w:p w:rsidR="00AD614F" w:rsidRPr="00CA6F72" w:rsidRDefault="00AD614F" w:rsidP="00AD614F">
            <w:pPr>
              <w:pStyle w:val="Prrafodelista"/>
              <w:numPr>
                <w:ilvl w:val="0"/>
                <w:numId w:val="32"/>
              </w:numPr>
              <w:suppressAutoHyphens/>
              <w:spacing w:after="0" w:line="240" w:lineRule="auto"/>
              <w:ind w:left="714" w:hanging="357"/>
              <w:cnfStyle w:val="000000100000" w:firstRow="0" w:lastRow="0" w:firstColumn="0" w:lastColumn="0" w:oddVBand="0" w:evenVBand="0" w:oddHBand="1" w:evenHBand="0" w:firstRowFirstColumn="0" w:firstRowLastColumn="0" w:lastRowFirstColumn="0" w:lastRowLastColumn="0"/>
              <w:rPr>
                <w:rFonts w:ascii="Montserrat" w:hAnsi="Montserrat" w:cs="Arial"/>
                <w:b/>
                <w:sz w:val="14"/>
                <w:szCs w:val="14"/>
              </w:rPr>
            </w:pPr>
            <w:r w:rsidRPr="00CA6F72">
              <w:rPr>
                <w:rFonts w:ascii="Montserrat" w:hAnsi="Montserrat" w:cs="Arial"/>
                <w:sz w:val="14"/>
                <w:szCs w:val="14"/>
              </w:rPr>
              <w:t>Centros de Seguridad Social</w:t>
            </w:r>
          </w:p>
          <w:p w:rsidR="00AD614F" w:rsidRPr="00CA6F72" w:rsidRDefault="00AD614F" w:rsidP="00AD614F">
            <w:pPr>
              <w:pStyle w:val="Prrafodelista"/>
              <w:numPr>
                <w:ilvl w:val="0"/>
                <w:numId w:val="32"/>
              </w:numPr>
              <w:suppressAutoHyphens/>
              <w:spacing w:after="0" w:line="240" w:lineRule="auto"/>
              <w:ind w:left="714" w:hanging="357"/>
              <w:cnfStyle w:val="000000100000" w:firstRow="0" w:lastRow="0" w:firstColumn="0" w:lastColumn="0" w:oddVBand="0" w:evenVBand="0" w:oddHBand="1" w:evenHBand="0" w:firstRowFirstColumn="0" w:firstRowLastColumn="0" w:lastRowFirstColumn="0" w:lastRowLastColumn="0"/>
              <w:rPr>
                <w:rFonts w:ascii="Montserrat" w:hAnsi="Montserrat" w:cs="Arial"/>
                <w:b/>
                <w:sz w:val="14"/>
                <w:szCs w:val="14"/>
              </w:rPr>
            </w:pPr>
            <w:r w:rsidRPr="00CA6F72">
              <w:rPr>
                <w:rFonts w:ascii="Montserrat" w:hAnsi="Montserrat" w:cs="Arial"/>
                <w:sz w:val="14"/>
                <w:szCs w:val="14"/>
              </w:rPr>
              <w:t>Tienda IMSS</w:t>
            </w:r>
          </w:p>
          <w:p w:rsidR="00AD614F" w:rsidRPr="00CA6F72" w:rsidRDefault="00AD614F" w:rsidP="00AD614F">
            <w:pPr>
              <w:pStyle w:val="Prrafodelista"/>
              <w:numPr>
                <w:ilvl w:val="0"/>
                <w:numId w:val="32"/>
              </w:numPr>
              <w:suppressAutoHyphens/>
              <w:spacing w:after="0" w:line="240" w:lineRule="auto"/>
              <w:ind w:left="714" w:hanging="357"/>
              <w:cnfStyle w:val="000000100000" w:firstRow="0" w:lastRow="0" w:firstColumn="0" w:lastColumn="0" w:oddVBand="0" w:evenVBand="0" w:oddHBand="1" w:evenHBand="0" w:firstRowFirstColumn="0" w:firstRowLastColumn="0" w:lastRowFirstColumn="0" w:lastRowLastColumn="0"/>
              <w:rPr>
                <w:rFonts w:ascii="Montserrat" w:hAnsi="Montserrat" w:cs="Arial"/>
                <w:sz w:val="14"/>
                <w:szCs w:val="14"/>
              </w:rPr>
            </w:pPr>
            <w:r w:rsidRPr="00CA6F72">
              <w:rPr>
                <w:rFonts w:ascii="Montserrat" w:hAnsi="Montserrat" w:cs="Arial"/>
                <w:sz w:val="14"/>
                <w:szCs w:val="14"/>
              </w:rPr>
              <w:t>Otros distintos a los anteriores</w:t>
            </w:r>
          </w:p>
        </w:tc>
      </w:tr>
    </w:tbl>
    <w:p w:rsidR="00AD614F" w:rsidRDefault="00AD614F" w:rsidP="00AD614F">
      <w:pPr>
        <w:spacing w:after="0" w:line="240" w:lineRule="auto"/>
        <w:jc w:val="both"/>
        <w:rPr>
          <w:rFonts w:ascii="Arial" w:hAnsi="Arial" w:cs="Arial"/>
          <w:sz w:val="20"/>
          <w:szCs w:val="20"/>
        </w:rPr>
      </w:pPr>
    </w:p>
    <w:p w:rsidR="00AD614F" w:rsidRDefault="00AD614F" w:rsidP="00AD614F">
      <w:pPr>
        <w:spacing w:after="0" w:line="240" w:lineRule="auto"/>
        <w:jc w:val="both"/>
        <w:rPr>
          <w:rFonts w:ascii="Arial" w:hAnsi="Arial" w:cs="Arial"/>
          <w:sz w:val="20"/>
          <w:szCs w:val="20"/>
        </w:rPr>
      </w:pPr>
    </w:p>
    <w:p w:rsidR="00AD614F" w:rsidRDefault="00AD614F" w:rsidP="00AD614F">
      <w:pPr>
        <w:spacing w:after="0" w:line="240" w:lineRule="auto"/>
        <w:jc w:val="both"/>
        <w:rPr>
          <w:rFonts w:ascii="Arial" w:hAnsi="Arial" w:cs="Arial"/>
          <w:sz w:val="20"/>
          <w:szCs w:val="20"/>
        </w:rPr>
      </w:pPr>
    </w:p>
    <w:p w:rsidR="00AD614F" w:rsidRDefault="00AD614F" w:rsidP="00AD614F">
      <w:pPr>
        <w:spacing w:after="0" w:line="240" w:lineRule="auto"/>
        <w:jc w:val="both"/>
        <w:rPr>
          <w:rFonts w:ascii="Arial" w:hAnsi="Arial" w:cs="Arial"/>
          <w:sz w:val="20"/>
          <w:szCs w:val="20"/>
        </w:rPr>
      </w:pPr>
      <w:r>
        <w:rPr>
          <w:rFonts w:ascii="Arial" w:hAnsi="Arial" w:cs="Arial"/>
          <w:sz w:val="20"/>
          <w:szCs w:val="20"/>
        </w:rPr>
        <w:t xml:space="preserve">b) Para espacios mayores de 30 m2, el monto de la cuota se determina con base en el avalúo </w:t>
      </w:r>
      <w:r w:rsidR="002B589C">
        <w:rPr>
          <w:rFonts w:ascii="Arial" w:hAnsi="Arial" w:cs="Arial"/>
          <w:sz w:val="20"/>
          <w:szCs w:val="20"/>
        </w:rPr>
        <w:t>que el INDAABIN emita aplicando la siguiente fórmula:</w:t>
      </w:r>
    </w:p>
    <w:p w:rsidR="002B589C" w:rsidRDefault="002B589C" w:rsidP="00AD614F">
      <w:pPr>
        <w:spacing w:after="0" w:line="240" w:lineRule="auto"/>
        <w:jc w:val="both"/>
        <w:rPr>
          <w:rFonts w:ascii="Arial" w:hAnsi="Arial" w:cs="Arial"/>
          <w:sz w:val="20"/>
          <w:szCs w:val="20"/>
        </w:rPr>
      </w:pPr>
    </w:p>
    <w:p w:rsidR="002B589C" w:rsidRPr="002B589C" w:rsidRDefault="002B589C" w:rsidP="002B589C">
      <w:pPr>
        <w:pStyle w:val="Prrafodelista"/>
        <w:spacing w:after="0" w:line="240" w:lineRule="auto"/>
        <w:ind w:left="708"/>
        <w:jc w:val="both"/>
        <w:rPr>
          <w:rFonts w:ascii="Montserrat" w:hAnsi="Montserrat"/>
          <w:b/>
          <w:sz w:val="16"/>
          <w:szCs w:val="16"/>
        </w:rPr>
      </w:pPr>
      <w:r w:rsidRPr="002B589C">
        <w:rPr>
          <w:rFonts w:ascii="Montserrat" w:hAnsi="Montserrat"/>
          <w:b/>
          <w:sz w:val="16"/>
          <w:szCs w:val="16"/>
        </w:rPr>
        <w:t>Fórmula:</w:t>
      </w:r>
    </w:p>
    <w:p w:rsidR="002B589C" w:rsidRPr="002B589C" w:rsidRDefault="002B589C" w:rsidP="002B589C">
      <w:pPr>
        <w:pStyle w:val="Prrafodelista"/>
        <w:spacing w:after="0" w:line="240" w:lineRule="auto"/>
        <w:ind w:left="708"/>
        <w:jc w:val="both"/>
        <w:rPr>
          <w:rFonts w:ascii="Montserrat" w:hAnsi="Montserrat"/>
          <w:sz w:val="16"/>
          <w:szCs w:val="16"/>
        </w:rPr>
      </w:pPr>
    </w:p>
    <w:p w:rsidR="002B589C" w:rsidRPr="002B589C" w:rsidRDefault="002B589C" w:rsidP="002B589C">
      <w:pPr>
        <w:pStyle w:val="Prrafodelista"/>
        <w:spacing w:after="0" w:line="240" w:lineRule="auto"/>
        <w:ind w:left="708"/>
        <w:jc w:val="both"/>
        <w:rPr>
          <w:rFonts w:ascii="Montserrat" w:hAnsi="Montserrat"/>
          <w:sz w:val="16"/>
          <w:szCs w:val="16"/>
        </w:rPr>
      </w:pPr>
      <w:r w:rsidRPr="002B589C">
        <w:rPr>
          <w:rFonts w:ascii="Montserrat" w:hAnsi="Montserrat"/>
          <w:sz w:val="16"/>
          <w:szCs w:val="16"/>
        </w:rPr>
        <w:t>Cuota Anual = 10% del Dictamen de justipreciación (valor comercial) + (3% o 4% o 5%) del Dictamen de justipreciación para servicios + costo del Dictamen de justipreciación.</w:t>
      </w:r>
    </w:p>
    <w:p w:rsidR="002B589C" w:rsidRDefault="002B589C" w:rsidP="00AD614F">
      <w:pPr>
        <w:spacing w:after="0" w:line="240" w:lineRule="auto"/>
        <w:jc w:val="both"/>
        <w:rPr>
          <w:rFonts w:ascii="Arial" w:hAnsi="Arial" w:cs="Arial"/>
          <w:sz w:val="16"/>
          <w:szCs w:val="16"/>
        </w:rPr>
      </w:pPr>
    </w:p>
    <w:p w:rsidR="00AD125C" w:rsidRDefault="00AD125C" w:rsidP="00AD614F">
      <w:pPr>
        <w:spacing w:after="0" w:line="240" w:lineRule="auto"/>
        <w:jc w:val="both"/>
        <w:rPr>
          <w:rFonts w:ascii="Arial" w:hAnsi="Arial" w:cs="Arial"/>
          <w:sz w:val="16"/>
          <w:szCs w:val="16"/>
        </w:rPr>
      </w:pPr>
    </w:p>
    <w:p w:rsidR="00AD125C" w:rsidRDefault="00AD125C" w:rsidP="00AD125C">
      <w:pPr>
        <w:spacing w:after="0" w:line="240" w:lineRule="auto"/>
        <w:jc w:val="both"/>
        <w:rPr>
          <w:rFonts w:ascii="Arial" w:hAnsi="Arial" w:cs="Arial"/>
          <w:sz w:val="20"/>
          <w:szCs w:val="20"/>
        </w:rPr>
      </w:pPr>
      <w:r>
        <w:rPr>
          <w:rFonts w:ascii="Arial" w:hAnsi="Arial" w:cs="Arial"/>
          <w:sz w:val="20"/>
          <w:szCs w:val="20"/>
        </w:rPr>
        <w:t>c) Para los Permisos de Uso Temporal revocable de Acceso Itinerante, el pago de la cuota de recuperación es el equivalente al 1% de los ingresos que obtienen los permisionarios por los servicios que ofrecen.</w:t>
      </w:r>
    </w:p>
    <w:p w:rsidR="0078486B" w:rsidRDefault="0078486B" w:rsidP="00FC47E7">
      <w:pPr>
        <w:spacing w:after="0" w:line="240" w:lineRule="auto"/>
        <w:jc w:val="both"/>
        <w:rPr>
          <w:rFonts w:ascii="Arial" w:hAnsi="Arial" w:cs="Arial"/>
          <w:sz w:val="20"/>
          <w:szCs w:val="20"/>
        </w:rPr>
      </w:pPr>
    </w:p>
    <w:p w:rsidR="002B589C" w:rsidRDefault="00AD125C" w:rsidP="00FC47E7">
      <w:pPr>
        <w:spacing w:after="0" w:line="240" w:lineRule="auto"/>
        <w:jc w:val="both"/>
        <w:rPr>
          <w:rFonts w:ascii="Arial" w:hAnsi="Arial" w:cs="Arial"/>
          <w:sz w:val="20"/>
          <w:szCs w:val="20"/>
        </w:rPr>
      </w:pPr>
      <w:r>
        <w:rPr>
          <w:rFonts w:ascii="Arial" w:hAnsi="Arial" w:cs="Arial"/>
          <w:sz w:val="20"/>
          <w:szCs w:val="20"/>
        </w:rPr>
        <w:t>d</w:t>
      </w:r>
      <w:r w:rsidR="002B589C">
        <w:rPr>
          <w:rFonts w:ascii="Arial" w:hAnsi="Arial" w:cs="Arial"/>
          <w:sz w:val="20"/>
          <w:szCs w:val="20"/>
        </w:rPr>
        <w:t>) Para los permisos a título gratuito que autoriza el H. Consejo Técnico, los beneficiarios son exentos del pago de todas las cuotas.</w:t>
      </w:r>
    </w:p>
    <w:p w:rsidR="002B589C" w:rsidRDefault="002B589C" w:rsidP="00FC47E7">
      <w:pPr>
        <w:spacing w:after="0" w:line="240" w:lineRule="auto"/>
        <w:jc w:val="both"/>
        <w:rPr>
          <w:rFonts w:ascii="Arial" w:hAnsi="Arial" w:cs="Arial"/>
          <w:sz w:val="20"/>
          <w:szCs w:val="20"/>
        </w:rPr>
      </w:pPr>
    </w:p>
    <w:p w:rsidR="002924D2" w:rsidRDefault="002924D2" w:rsidP="0000381D">
      <w:pPr>
        <w:jc w:val="both"/>
        <w:rPr>
          <w:rFonts w:ascii="Arial" w:hAnsi="Arial" w:cs="Arial"/>
          <w:sz w:val="20"/>
          <w:szCs w:val="20"/>
        </w:rPr>
      </w:pPr>
      <w:r>
        <w:rPr>
          <w:rFonts w:ascii="Arial" w:hAnsi="Arial" w:cs="Arial"/>
          <w:sz w:val="20"/>
          <w:szCs w:val="20"/>
        </w:rPr>
        <w:t xml:space="preserve">En ese sentido, resulta indispensable considerar la implementación de dicho sistema informático que, entre otras cosas, regule y administre la información de cada uno de los arrendamientos que se administran por el IMSS en calidad de arrendatario, administración que incluye la integración del expediente, la actualización de los datos en el padrón </w:t>
      </w:r>
      <w:r w:rsidR="002B589C">
        <w:rPr>
          <w:rFonts w:ascii="Arial" w:hAnsi="Arial" w:cs="Arial"/>
          <w:sz w:val="20"/>
          <w:szCs w:val="20"/>
        </w:rPr>
        <w:t>de comercialización</w:t>
      </w:r>
      <w:r>
        <w:rPr>
          <w:rFonts w:ascii="Arial" w:hAnsi="Arial" w:cs="Arial"/>
          <w:sz w:val="20"/>
          <w:szCs w:val="20"/>
        </w:rPr>
        <w:t xml:space="preserve">  </w:t>
      </w:r>
    </w:p>
    <w:p w:rsidR="002924D2" w:rsidRDefault="002924D2" w:rsidP="0000381D">
      <w:pPr>
        <w:jc w:val="both"/>
        <w:rPr>
          <w:rFonts w:ascii="Arial" w:hAnsi="Arial" w:cs="Arial"/>
          <w:sz w:val="20"/>
          <w:szCs w:val="20"/>
        </w:rPr>
      </w:pPr>
    </w:p>
    <w:p w:rsidR="005E044C" w:rsidRPr="0075523B" w:rsidRDefault="005E044C" w:rsidP="00EA06D9">
      <w:pPr>
        <w:pStyle w:val="Ttulo1"/>
        <w:numPr>
          <w:ilvl w:val="1"/>
          <w:numId w:val="6"/>
        </w:numPr>
        <w:rPr>
          <w:rFonts w:ascii="Arial" w:hAnsi="Arial" w:cs="Arial"/>
          <w:sz w:val="20"/>
          <w:szCs w:val="20"/>
          <w:lang w:eastAsia="es-MX"/>
        </w:rPr>
      </w:pPr>
      <w:bookmarkStart w:id="20" w:name="_Toc445810273"/>
      <w:r w:rsidRPr="0075523B">
        <w:rPr>
          <w:rFonts w:ascii="Arial" w:hAnsi="Arial" w:cs="Arial"/>
          <w:sz w:val="20"/>
          <w:szCs w:val="20"/>
          <w:lang w:eastAsia="es-MX"/>
        </w:rPr>
        <w:t>Posicionamiento del servicio de TIC que se está solicitando</w:t>
      </w:r>
      <w:bookmarkEnd w:id="20"/>
    </w:p>
    <w:tbl>
      <w:tblPr>
        <w:tblW w:w="9039"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802"/>
        <w:gridCol w:w="6237"/>
      </w:tblGrid>
      <w:tr w:rsidR="005E044C" w:rsidRPr="00571A04" w:rsidTr="00DE4B1A">
        <w:trPr>
          <w:trHeight w:val="315"/>
        </w:trPr>
        <w:tc>
          <w:tcPr>
            <w:tcW w:w="2802" w:type="dxa"/>
            <w:tcBorders>
              <w:top w:val="single" w:sz="6" w:space="0" w:color="auto"/>
              <w:left w:val="single" w:sz="6" w:space="0" w:color="auto"/>
              <w:bottom w:val="single" w:sz="6" w:space="0" w:color="auto"/>
              <w:right w:val="single" w:sz="6" w:space="0" w:color="auto"/>
            </w:tcBorders>
            <w:shd w:val="clear" w:color="0F243E" w:themeColor="text2" w:themeShade="80" w:fill="BFBFBF" w:themeFill="background1" w:themeFillShade="BF"/>
          </w:tcPr>
          <w:p w:rsidR="005E044C" w:rsidRPr="00F91C7E" w:rsidRDefault="005E044C" w:rsidP="008D6756">
            <w:pPr>
              <w:spacing w:after="80"/>
              <w:rPr>
                <w:rFonts w:ascii="Arial" w:hAnsi="Arial" w:cs="Arial"/>
                <w:sz w:val="20"/>
                <w:szCs w:val="20"/>
              </w:rPr>
            </w:pPr>
            <w:r w:rsidRPr="00F91C7E">
              <w:rPr>
                <w:rFonts w:ascii="Arial" w:hAnsi="Arial" w:cs="Arial"/>
                <w:sz w:val="20"/>
                <w:szCs w:val="20"/>
              </w:rPr>
              <w:t xml:space="preserve">El problema de </w:t>
            </w:r>
          </w:p>
        </w:tc>
        <w:tc>
          <w:tcPr>
            <w:tcW w:w="6237" w:type="dxa"/>
            <w:tcBorders>
              <w:left w:val="single" w:sz="6" w:space="0" w:color="auto"/>
            </w:tcBorders>
          </w:tcPr>
          <w:p w:rsidR="005E044C" w:rsidRDefault="002B589C" w:rsidP="002B589C">
            <w:pPr>
              <w:pStyle w:val="Paragraph1"/>
              <w:spacing w:before="0"/>
              <w:rPr>
                <w:rFonts w:ascii="Arial" w:eastAsia="Calibri" w:hAnsi="Arial" w:cs="Arial"/>
                <w:lang w:val="es-MX"/>
              </w:rPr>
            </w:pPr>
            <w:r>
              <w:rPr>
                <w:rFonts w:ascii="Arial" w:eastAsia="Calibri" w:hAnsi="Arial" w:cs="Arial"/>
                <w:lang w:val="es-MX"/>
              </w:rPr>
              <w:t>C</w:t>
            </w:r>
            <w:r w:rsidR="00350474" w:rsidRPr="00350474">
              <w:rPr>
                <w:rFonts w:ascii="Arial" w:eastAsia="Calibri" w:hAnsi="Arial" w:cs="Arial"/>
                <w:lang w:val="es-MX"/>
              </w:rPr>
              <w:t xml:space="preserve">ontroles </w:t>
            </w:r>
            <w:r>
              <w:rPr>
                <w:rFonts w:ascii="Arial" w:eastAsia="Calibri" w:hAnsi="Arial" w:cs="Arial"/>
                <w:lang w:val="es-MX"/>
              </w:rPr>
              <w:t>no fidedignos del universo de Permisos de Uso Temporal Revocable y Contratos de Subarrendamiento suscritos.</w:t>
            </w:r>
          </w:p>
          <w:p w:rsidR="002B589C" w:rsidRPr="00350474" w:rsidRDefault="002B589C" w:rsidP="002B589C">
            <w:pPr>
              <w:pStyle w:val="Paragraph1"/>
              <w:spacing w:before="0"/>
              <w:rPr>
                <w:rFonts w:ascii="Arial" w:hAnsi="Arial" w:cs="Arial"/>
                <w:lang w:val="es-ES"/>
              </w:rPr>
            </w:pPr>
          </w:p>
        </w:tc>
      </w:tr>
      <w:tr w:rsidR="005E044C" w:rsidRPr="00571A04" w:rsidTr="00DE4B1A">
        <w:trPr>
          <w:trHeight w:val="315"/>
        </w:trPr>
        <w:tc>
          <w:tcPr>
            <w:tcW w:w="2802" w:type="dxa"/>
            <w:tcBorders>
              <w:top w:val="single" w:sz="6" w:space="0" w:color="auto"/>
              <w:left w:val="single" w:sz="6" w:space="0" w:color="auto"/>
              <w:bottom w:val="single" w:sz="6" w:space="0" w:color="auto"/>
              <w:right w:val="single" w:sz="6" w:space="0" w:color="auto"/>
            </w:tcBorders>
            <w:shd w:val="clear" w:color="0F243E" w:themeColor="text2" w:themeShade="80" w:fill="BFBFBF" w:themeFill="background1" w:themeFillShade="BF"/>
          </w:tcPr>
          <w:p w:rsidR="005E044C" w:rsidRPr="00F91C7E" w:rsidRDefault="005E044C" w:rsidP="008D6756">
            <w:pPr>
              <w:spacing w:after="80"/>
              <w:rPr>
                <w:rFonts w:ascii="Arial" w:hAnsi="Arial" w:cs="Arial"/>
                <w:sz w:val="20"/>
                <w:szCs w:val="20"/>
              </w:rPr>
            </w:pPr>
            <w:r w:rsidRPr="00F91C7E">
              <w:rPr>
                <w:rFonts w:ascii="Arial" w:hAnsi="Arial" w:cs="Arial"/>
                <w:sz w:val="20"/>
                <w:szCs w:val="20"/>
              </w:rPr>
              <w:t>Afecta a</w:t>
            </w:r>
          </w:p>
        </w:tc>
        <w:tc>
          <w:tcPr>
            <w:tcW w:w="6237" w:type="dxa"/>
            <w:tcBorders>
              <w:left w:val="single" w:sz="6" w:space="0" w:color="auto"/>
            </w:tcBorders>
          </w:tcPr>
          <w:p w:rsidR="005E044C" w:rsidRDefault="002B589C" w:rsidP="00801AB9">
            <w:pPr>
              <w:pStyle w:val="Paragraph1"/>
              <w:spacing w:before="0"/>
              <w:rPr>
                <w:rFonts w:ascii="Arial" w:eastAsia="Calibri" w:hAnsi="Arial" w:cs="Arial"/>
                <w:lang w:val="es-MX"/>
              </w:rPr>
            </w:pPr>
            <w:r>
              <w:rPr>
                <w:rFonts w:ascii="Arial" w:eastAsia="Calibri" w:hAnsi="Arial" w:cs="Arial"/>
                <w:lang w:val="es-MX"/>
              </w:rPr>
              <w:t xml:space="preserve">Informes que se elaboran no reflejan los espacios realmente </w:t>
            </w:r>
            <w:proofErr w:type="spellStart"/>
            <w:r>
              <w:rPr>
                <w:rFonts w:ascii="Arial" w:eastAsia="Calibri" w:hAnsi="Arial" w:cs="Arial"/>
                <w:lang w:val="es-MX"/>
              </w:rPr>
              <w:t>permisionados</w:t>
            </w:r>
            <w:proofErr w:type="spellEnd"/>
            <w:r w:rsidR="00801AB9">
              <w:rPr>
                <w:rFonts w:ascii="Arial" w:eastAsia="Calibri" w:hAnsi="Arial" w:cs="Arial"/>
                <w:lang w:val="es-MX"/>
              </w:rPr>
              <w:t>.</w:t>
            </w:r>
          </w:p>
          <w:p w:rsidR="002B589C" w:rsidRPr="00801AB9" w:rsidRDefault="002B589C" w:rsidP="00801AB9">
            <w:pPr>
              <w:pStyle w:val="Paragraph1"/>
              <w:spacing w:before="0"/>
              <w:rPr>
                <w:rFonts w:ascii="Arial" w:eastAsia="Calibri" w:hAnsi="Arial" w:cs="Arial"/>
                <w:lang w:val="es-MX"/>
              </w:rPr>
            </w:pPr>
          </w:p>
        </w:tc>
      </w:tr>
      <w:tr w:rsidR="005E044C" w:rsidRPr="00571A04" w:rsidTr="00DE4B1A">
        <w:trPr>
          <w:trHeight w:val="329"/>
        </w:trPr>
        <w:tc>
          <w:tcPr>
            <w:tcW w:w="2802" w:type="dxa"/>
            <w:tcBorders>
              <w:top w:val="single" w:sz="6" w:space="0" w:color="auto"/>
              <w:left w:val="single" w:sz="6" w:space="0" w:color="auto"/>
              <w:bottom w:val="single" w:sz="6" w:space="0" w:color="auto"/>
              <w:right w:val="single" w:sz="6" w:space="0" w:color="auto"/>
            </w:tcBorders>
            <w:shd w:val="clear" w:color="0F243E" w:themeColor="text2" w:themeShade="80" w:fill="BFBFBF" w:themeFill="background1" w:themeFillShade="BF"/>
          </w:tcPr>
          <w:p w:rsidR="005E044C" w:rsidRPr="00F91C7E" w:rsidRDefault="005E044C" w:rsidP="008D6756">
            <w:pPr>
              <w:spacing w:after="80"/>
              <w:rPr>
                <w:rFonts w:ascii="Arial" w:hAnsi="Arial" w:cs="Arial"/>
                <w:sz w:val="20"/>
                <w:szCs w:val="20"/>
              </w:rPr>
            </w:pPr>
            <w:r w:rsidRPr="00F91C7E">
              <w:rPr>
                <w:rFonts w:ascii="Arial" w:hAnsi="Arial" w:cs="Arial"/>
                <w:sz w:val="20"/>
                <w:szCs w:val="20"/>
              </w:rPr>
              <w:t>Cuyo impacto es</w:t>
            </w:r>
          </w:p>
        </w:tc>
        <w:tc>
          <w:tcPr>
            <w:tcW w:w="6237" w:type="dxa"/>
            <w:tcBorders>
              <w:left w:val="single" w:sz="6" w:space="0" w:color="auto"/>
            </w:tcBorders>
          </w:tcPr>
          <w:p w:rsidR="005E044C" w:rsidRPr="00801AB9" w:rsidRDefault="00801AB9" w:rsidP="005948E5">
            <w:pPr>
              <w:rPr>
                <w:rFonts w:ascii="Arial" w:hAnsi="Arial" w:cs="Arial"/>
                <w:sz w:val="20"/>
                <w:szCs w:val="20"/>
                <w:lang w:val="es-ES"/>
              </w:rPr>
            </w:pPr>
            <w:r w:rsidRPr="00801AB9">
              <w:rPr>
                <w:rFonts w:ascii="Arial" w:hAnsi="Arial" w:cs="Arial"/>
                <w:sz w:val="20"/>
                <w:szCs w:val="20"/>
              </w:rPr>
              <w:t>Información que no corresponda a la realidad.</w:t>
            </w:r>
          </w:p>
        </w:tc>
      </w:tr>
      <w:tr w:rsidR="005E044C" w:rsidRPr="00571A04" w:rsidTr="00DE4B1A">
        <w:trPr>
          <w:trHeight w:val="520"/>
        </w:trPr>
        <w:tc>
          <w:tcPr>
            <w:tcW w:w="2802" w:type="dxa"/>
            <w:tcBorders>
              <w:top w:val="single" w:sz="6" w:space="0" w:color="auto"/>
              <w:left w:val="single" w:sz="6" w:space="0" w:color="auto"/>
              <w:bottom w:val="single" w:sz="6" w:space="0" w:color="auto"/>
              <w:right w:val="single" w:sz="6" w:space="0" w:color="auto"/>
            </w:tcBorders>
            <w:shd w:val="clear" w:color="0F243E" w:themeColor="text2" w:themeShade="80" w:fill="BFBFBF" w:themeFill="background1" w:themeFillShade="BF"/>
          </w:tcPr>
          <w:p w:rsidR="005E044C" w:rsidRPr="00F91C7E" w:rsidRDefault="005E044C" w:rsidP="008D6756">
            <w:pPr>
              <w:spacing w:after="80"/>
              <w:rPr>
                <w:rFonts w:ascii="Arial" w:hAnsi="Arial" w:cs="Arial"/>
                <w:sz w:val="20"/>
                <w:szCs w:val="20"/>
              </w:rPr>
            </w:pPr>
            <w:r w:rsidRPr="00F91C7E">
              <w:rPr>
                <w:rFonts w:ascii="Arial" w:hAnsi="Arial" w:cs="Arial"/>
                <w:sz w:val="20"/>
                <w:szCs w:val="20"/>
              </w:rPr>
              <w:t>Una solución exitosa debe ser</w:t>
            </w:r>
          </w:p>
        </w:tc>
        <w:tc>
          <w:tcPr>
            <w:tcW w:w="6237" w:type="dxa"/>
            <w:tcBorders>
              <w:left w:val="single" w:sz="6" w:space="0" w:color="auto"/>
            </w:tcBorders>
          </w:tcPr>
          <w:p w:rsidR="005E044C" w:rsidRPr="00801AB9" w:rsidRDefault="00801AB9" w:rsidP="002B589C">
            <w:pPr>
              <w:pStyle w:val="Paragraph1"/>
              <w:spacing w:before="0"/>
              <w:rPr>
                <w:rFonts w:ascii="Arial" w:eastAsia="Calibri" w:hAnsi="Arial" w:cs="Arial"/>
                <w:lang w:val="es-MX"/>
              </w:rPr>
            </w:pPr>
            <w:r w:rsidRPr="00801AB9">
              <w:rPr>
                <w:rFonts w:ascii="Arial" w:eastAsia="Calibri" w:hAnsi="Arial" w:cs="Arial"/>
                <w:lang w:val="es-MX"/>
              </w:rPr>
              <w:t xml:space="preserve">Presentar información en tiempo real de </w:t>
            </w:r>
            <w:r w:rsidR="002B589C">
              <w:rPr>
                <w:rFonts w:ascii="Arial" w:eastAsia="Calibri" w:hAnsi="Arial" w:cs="Arial"/>
                <w:lang w:val="es-MX"/>
              </w:rPr>
              <w:t>Permisos de Uso Temporal Revocable y Contratos de Subarrendamiento suscritos.</w:t>
            </w:r>
            <w:r w:rsidRPr="00801AB9">
              <w:rPr>
                <w:rFonts w:ascii="Arial" w:eastAsia="Calibri" w:hAnsi="Arial" w:cs="Arial"/>
                <w:lang w:val="es-MX"/>
              </w:rPr>
              <w:t xml:space="preserve"> así como su control </w:t>
            </w:r>
            <w:r w:rsidR="002B589C">
              <w:rPr>
                <w:rFonts w:ascii="Arial" w:eastAsia="Calibri" w:hAnsi="Arial" w:cs="Arial"/>
                <w:lang w:val="es-MX"/>
              </w:rPr>
              <w:t xml:space="preserve">de los ingresos que se obtienen por estos </w:t>
            </w:r>
            <w:r w:rsidR="002B589C">
              <w:rPr>
                <w:rFonts w:ascii="Arial" w:eastAsia="Calibri" w:hAnsi="Arial" w:cs="Arial"/>
                <w:lang w:val="es-MX"/>
              </w:rPr>
              <w:lastRenderedPageBreak/>
              <w:t>aprovechamientos</w:t>
            </w:r>
            <w:r w:rsidRPr="00801AB9">
              <w:rPr>
                <w:rFonts w:ascii="Arial" w:eastAsia="Calibri" w:hAnsi="Arial" w:cs="Arial"/>
                <w:lang w:val="es-MX"/>
              </w:rPr>
              <w:t xml:space="preserve"> </w:t>
            </w:r>
          </w:p>
        </w:tc>
      </w:tr>
    </w:tbl>
    <w:p w:rsidR="002924D2" w:rsidRDefault="002924D2" w:rsidP="002924D2">
      <w:pPr>
        <w:pStyle w:val="Ttulo1"/>
        <w:ind w:left="792"/>
        <w:rPr>
          <w:rFonts w:ascii="Arial" w:hAnsi="Arial" w:cs="Arial"/>
          <w:sz w:val="20"/>
          <w:szCs w:val="20"/>
          <w:lang w:eastAsia="es-MX"/>
        </w:rPr>
      </w:pPr>
      <w:bookmarkStart w:id="21" w:name="_Toc445810274"/>
    </w:p>
    <w:p w:rsidR="001A2472" w:rsidRPr="002B589C" w:rsidRDefault="001A2472" w:rsidP="00EA06D9">
      <w:pPr>
        <w:pStyle w:val="Ttulo1"/>
        <w:numPr>
          <w:ilvl w:val="1"/>
          <w:numId w:val="6"/>
        </w:numPr>
        <w:rPr>
          <w:rFonts w:ascii="Arial" w:hAnsi="Arial" w:cs="Arial"/>
          <w:sz w:val="20"/>
          <w:szCs w:val="20"/>
          <w:lang w:eastAsia="es-MX"/>
        </w:rPr>
      </w:pPr>
      <w:r w:rsidRPr="002B589C">
        <w:rPr>
          <w:rFonts w:ascii="Arial" w:hAnsi="Arial" w:cs="Arial"/>
          <w:sz w:val="20"/>
          <w:szCs w:val="20"/>
          <w:lang w:eastAsia="es-MX"/>
        </w:rPr>
        <w:t xml:space="preserve">Descripción </w:t>
      </w:r>
      <w:bookmarkEnd w:id="19"/>
      <w:r w:rsidR="00C63BD2" w:rsidRPr="002B589C">
        <w:rPr>
          <w:rFonts w:ascii="Arial" w:hAnsi="Arial" w:cs="Arial"/>
          <w:sz w:val="20"/>
          <w:szCs w:val="20"/>
          <w:lang w:eastAsia="es-MX"/>
        </w:rPr>
        <w:t>del servicio</w:t>
      </w:r>
      <w:bookmarkEnd w:id="21"/>
      <w:r w:rsidRPr="002B589C">
        <w:rPr>
          <w:rFonts w:ascii="Arial" w:hAnsi="Arial" w:cs="Arial"/>
          <w:sz w:val="20"/>
          <w:szCs w:val="20"/>
          <w:lang w:eastAsia="es-MX"/>
        </w:rPr>
        <w:t xml:space="preserve"> </w:t>
      </w:r>
    </w:p>
    <w:p w:rsidR="00801AB9" w:rsidRPr="002B589C" w:rsidRDefault="00CE03EB" w:rsidP="00B66799">
      <w:pPr>
        <w:spacing w:after="60" w:line="240" w:lineRule="auto"/>
        <w:jc w:val="both"/>
        <w:rPr>
          <w:rFonts w:ascii="Arial" w:hAnsi="Arial" w:cs="Arial"/>
          <w:sz w:val="20"/>
          <w:szCs w:val="20"/>
        </w:rPr>
      </w:pPr>
      <w:r w:rsidRPr="002B589C">
        <w:rPr>
          <w:rFonts w:ascii="Arial" w:hAnsi="Arial" w:cs="Arial"/>
          <w:sz w:val="20"/>
          <w:szCs w:val="20"/>
        </w:rPr>
        <w:t xml:space="preserve">Se requiere un sistema informático que permita automatizar la información disponible en materia de </w:t>
      </w:r>
      <w:r w:rsidR="002B589C" w:rsidRPr="002B589C">
        <w:rPr>
          <w:rFonts w:ascii="Arial" w:hAnsi="Arial" w:cs="Arial"/>
          <w:sz w:val="20"/>
          <w:szCs w:val="20"/>
        </w:rPr>
        <w:t xml:space="preserve">Permisos de Uso Temporal Revocable y Contratos de Subarrendamiento suscritos en </w:t>
      </w:r>
      <w:r w:rsidRPr="002B589C">
        <w:rPr>
          <w:rFonts w:ascii="Arial" w:hAnsi="Arial" w:cs="Arial"/>
          <w:sz w:val="20"/>
          <w:szCs w:val="20"/>
        </w:rPr>
        <w:t xml:space="preserve">cada </w:t>
      </w:r>
      <w:r w:rsidR="00D05299">
        <w:rPr>
          <w:rFonts w:ascii="Arial" w:hAnsi="Arial" w:cs="Arial"/>
          <w:sz w:val="20"/>
          <w:szCs w:val="20"/>
        </w:rPr>
        <w:t>OOAD, UMAE, Centros Vacacionales, Administraciones de Áreas Comunes de Centros Médicos Nacionales, Unidad de Congresos del CMN Siglo XXI y Nivel Central</w:t>
      </w:r>
      <w:r w:rsidRPr="002B589C">
        <w:rPr>
          <w:rFonts w:ascii="Arial" w:hAnsi="Arial" w:cs="Arial"/>
          <w:sz w:val="20"/>
          <w:szCs w:val="20"/>
        </w:rPr>
        <w:t>.</w:t>
      </w:r>
    </w:p>
    <w:p w:rsidR="00CE03EB" w:rsidRDefault="00CE03EB" w:rsidP="00B66799">
      <w:pPr>
        <w:spacing w:after="60" w:line="240" w:lineRule="auto"/>
        <w:jc w:val="both"/>
        <w:rPr>
          <w:rFonts w:ascii="Arial" w:hAnsi="Arial" w:cs="Arial"/>
          <w:sz w:val="20"/>
          <w:szCs w:val="20"/>
        </w:rPr>
      </w:pPr>
    </w:p>
    <w:p w:rsidR="00CE03EB" w:rsidRDefault="00CE03EB" w:rsidP="00B66799">
      <w:pPr>
        <w:spacing w:after="60" w:line="240" w:lineRule="auto"/>
        <w:jc w:val="both"/>
        <w:rPr>
          <w:rFonts w:ascii="Arial" w:hAnsi="Arial" w:cs="Arial"/>
          <w:sz w:val="20"/>
          <w:szCs w:val="20"/>
        </w:rPr>
      </w:pPr>
      <w:r>
        <w:rPr>
          <w:rFonts w:ascii="Arial" w:hAnsi="Arial" w:cs="Arial"/>
          <w:sz w:val="20"/>
          <w:szCs w:val="20"/>
        </w:rPr>
        <w:t>La información que se desea sistematizar es:</w:t>
      </w:r>
    </w:p>
    <w:p w:rsidR="00CE03EB" w:rsidRDefault="00D05299" w:rsidP="006E2A40">
      <w:pPr>
        <w:pStyle w:val="Prrafodelista"/>
        <w:numPr>
          <w:ilvl w:val="0"/>
          <w:numId w:val="20"/>
        </w:numPr>
        <w:spacing w:after="60" w:line="240" w:lineRule="auto"/>
        <w:jc w:val="both"/>
        <w:rPr>
          <w:rFonts w:ascii="Arial" w:hAnsi="Arial" w:cs="Arial"/>
          <w:sz w:val="20"/>
          <w:szCs w:val="20"/>
        </w:rPr>
      </w:pPr>
      <w:r>
        <w:rPr>
          <w:rFonts w:ascii="Arial" w:hAnsi="Arial" w:cs="Arial"/>
          <w:sz w:val="20"/>
          <w:szCs w:val="20"/>
        </w:rPr>
        <w:t>Integración del expediente (documentos legales administrativos)</w:t>
      </w:r>
    </w:p>
    <w:p w:rsidR="00D05299" w:rsidRPr="006E2A40" w:rsidRDefault="00D05299" w:rsidP="006E2A40">
      <w:pPr>
        <w:pStyle w:val="Prrafodelista"/>
        <w:numPr>
          <w:ilvl w:val="0"/>
          <w:numId w:val="20"/>
        </w:numPr>
        <w:spacing w:after="60" w:line="240" w:lineRule="auto"/>
        <w:jc w:val="both"/>
        <w:rPr>
          <w:rFonts w:ascii="Arial" w:hAnsi="Arial" w:cs="Arial"/>
          <w:sz w:val="20"/>
          <w:szCs w:val="20"/>
        </w:rPr>
      </w:pPr>
      <w:r w:rsidRPr="002B589C">
        <w:rPr>
          <w:rFonts w:ascii="Arial" w:hAnsi="Arial" w:cs="Arial"/>
          <w:sz w:val="20"/>
          <w:szCs w:val="20"/>
        </w:rPr>
        <w:t>Permisos de Uso Temporal Revocable y Contrat</w:t>
      </w:r>
      <w:r>
        <w:rPr>
          <w:rFonts w:ascii="Arial" w:hAnsi="Arial" w:cs="Arial"/>
          <w:sz w:val="20"/>
          <w:szCs w:val="20"/>
        </w:rPr>
        <w:t>os de Subarrendamiento suscrito.</w:t>
      </w:r>
    </w:p>
    <w:p w:rsidR="00CE03EB" w:rsidRPr="00D05299" w:rsidRDefault="00D05299" w:rsidP="00D05299">
      <w:pPr>
        <w:pStyle w:val="Prrafodelista"/>
        <w:numPr>
          <w:ilvl w:val="0"/>
          <w:numId w:val="20"/>
        </w:numPr>
        <w:spacing w:after="60" w:line="240" w:lineRule="auto"/>
        <w:jc w:val="both"/>
        <w:rPr>
          <w:rFonts w:ascii="Arial" w:hAnsi="Arial" w:cs="Arial"/>
          <w:sz w:val="20"/>
          <w:szCs w:val="20"/>
        </w:rPr>
      </w:pPr>
      <w:r>
        <w:rPr>
          <w:rFonts w:ascii="Arial" w:hAnsi="Arial" w:cs="Arial"/>
          <w:sz w:val="20"/>
          <w:szCs w:val="20"/>
        </w:rPr>
        <w:t>C</w:t>
      </w:r>
      <w:r w:rsidR="00CE03EB" w:rsidRPr="006E2A40">
        <w:rPr>
          <w:rFonts w:ascii="Arial" w:hAnsi="Arial" w:cs="Arial"/>
          <w:sz w:val="20"/>
          <w:szCs w:val="20"/>
        </w:rPr>
        <w:t xml:space="preserve">ontrol </w:t>
      </w:r>
      <w:r>
        <w:rPr>
          <w:rFonts w:ascii="Arial" w:hAnsi="Arial" w:cs="Arial"/>
          <w:sz w:val="20"/>
          <w:szCs w:val="20"/>
        </w:rPr>
        <w:t>y seguimiento del pago de las cuotas.</w:t>
      </w:r>
    </w:p>
    <w:p w:rsidR="00CE03EB" w:rsidRDefault="00CE03EB" w:rsidP="00B66799">
      <w:pPr>
        <w:spacing w:after="60" w:line="240" w:lineRule="auto"/>
        <w:jc w:val="both"/>
        <w:rPr>
          <w:rFonts w:ascii="Arial" w:hAnsi="Arial" w:cs="Arial"/>
          <w:sz w:val="20"/>
          <w:szCs w:val="20"/>
        </w:rPr>
      </w:pPr>
    </w:p>
    <w:p w:rsidR="00CE03EB" w:rsidRDefault="00CE03EB" w:rsidP="00B66799">
      <w:pPr>
        <w:spacing w:after="60" w:line="240" w:lineRule="auto"/>
        <w:jc w:val="both"/>
        <w:rPr>
          <w:rFonts w:ascii="Arial" w:hAnsi="Arial" w:cs="Arial"/>
          <w:sz w:val="20"/>
          <w:szCs w:val="20"/>
        </w:rPr>
      </w:pPr>
      <w:r>
        <w:rPr>
          <w:rFonts w:ascii="Arial" w:hAnsi="Arial" w:cs="Arial"/>
          <w:sz w:val="20"/>
          <w:szCs w:val="20"/>
        </w:rPr>
        <w:t xml:space="preserve">Con lo anterior se pretende identificar el cumplimiento a la Normatividad que resulte aplicable en la materia, a fin de detectar áreas de oportunidad y optimizar la información relacionada con el universo de </w:t>
      </w:r>
      <w:r w:rsidR="00D05299" w:rsidRPr="002B589C">
        <w:rPr>
          <w:rFonts w:ascii="Arial" w:hAnsi="Arial" w:cs="Arial"/>
          <w:sz w:val="20"/>
          <w:szCs w:val="20"/>
        </w:rPr>
        <w:t xml:space="preserve">Permisos de Uso Temporal Revocable y Contratos de Subarrendamiento suscritos en cada </w:t>
      </w:r>
      <w:r w:rsidR="00D05299">
        <w:rPr>
          <w:rFonts w:ascii="Arial" w:hAnsi="Arial" w:cs="Arial"/>
          <w:sz w:val="20"/>
          <w:szCs w:val="20"/>
        </w:rPr>
        <w:t>OOAD, UMAE, Centros Vacacionales, Administraciones de Áreas Comunes de Centros Médicos Nacionales, Unidad de Congresos del CMN Siglo XXI y Nivel Central suscritos</w:t>
      </w:r>
    </w:p>
    <w:p w:rsidR="00CE03EB" w:rsidRDefault="00CE03EB" w:rsidP="00B66799">
      <w:pPr>
        <w:spacing w:after="60" w:line="240" w:lineRule="auto"/>
        <w:jc w:val="both"/>
        <w:rPr>
          <w:rFonts w:ascii="Arial" w:hAnsi="Arial" w:cs="Arial"/>
          <w:sz w:val="20"/>
          <w:szCs w:val="20"/>
        </w:rPr>
      </w:pPr>
    </w:p>
    <w:p w:rsidR="00B66799" w:rsidRDefault="00CC1291" w:rsidP="00B66799">
      <w:pPr>
        <w:spacing w:after="60" w:line="240" w:lineRule="auto"/>
        <w:jc w:val="both"/>
        <w:rPr>
          <w:rFonts w:ascii="Arial" w:hAnsi="Arial" w:cs="Arial"/>
          <w:sz w:val="20"/>
          <w:szCs w:val="20"/>
        </w:rPr>
      </w:pPr>
      <w:r>
        <w:rPr>
          <w:rFonts w:ascii="Arial" w:hAnsi="Arial" w:cs="Arial"/>
          <w:sz w:val="20"/>
          <w:szCs w:val="20"/>
        </w:rPr>
        <w:t>A continuación se e</w:t>
      </w:r>
      <w:r w:rsidR="00B66799" w:rsidRPr="00C643BC">
        <w:rPr>
          <w:rFonts w:ascii="Arial" w:hAnsi="Arial" w:cs="Arial"/>
          <w:sz w:val="20"/>
          <w:szCs w:val="20"/>
        </w:rPr>
        <w:t>nlist</w:t>
      </w:r>
      <w:r>
        <w:rPr>
          <w:rFonts w:ascii="Arial" w:hAnsi="Arial" w:cs="Arial"/>
          <w:sz w:val="20"/>
          <w:szCs w:val="20"/>
        </w:rPr>
        <w:t>a</w:t>
      </w:r>
      <w:r w:rsidR="00B66799" w:rsidRPr="00C643BC">
        <w:rPr>
          <w:rFonts w:ascii="Arial" w:hAnsi="Arial" w:cs="Arial"/>
          <w:sz w:val="20"/>
          <w:szCs w:val="20"/>
        </w:rPr>
        <w:t xml:space="preserve"> la documentación con la cual se cuenta, el repositorio en el que se ubica y el nombre del responsable de su resguardo:</w:t>
      </w:r>
    </w:p>
    <w:p w:rsidR="001B159B" w:rsidRPr="00C643BC" w:rsidRDefault="001B159B" w:rsidP="00B66799">
      <w:pPr>
        <w:spacing w:after="60" w:line="240" w:lineRule="auto"/>
        <w:jc w:val="both"/>
        <w:rPr>
          <w:rFonts w:ascii="Arial" w:hAnsi="Arial" w:cs="Arial"/>
          <w:sz w:val="20"/>
          <w:szCs w:val="20"/>
        </w:rPr>
      </w:pPr>
    </w:p>
    <w:tbl>
      <w:tblPr>
        <w:tblStyle w:val="Tablaconcuadrcula"/>
        <w:tblW w:w="9214" w:type="dxa"/>
        <w:tblInd w:w="-34" w:type="dxa"/>
        <w:tblLook w:val="04A0" w:firstRow="1" w:lastRow="0" w:firstColumn="1" w:lastColumn="0" w:noHBand="0" w:noVBand="1"/>
      </w:tblPr>
      <w:tblGrid>
        <w:gridCol w:w="3119"/>
        <w:gridCol w:w="2552"/>
        <w:gridCol w:w="3543"/>
      </w:tblGrid>
      <w:tr w:rsidR="00DE4B1A" w:rsidRPr="00DE4B1A" w:rsidTr="00DE4B1A">
        <w:trPr>
          <w:trHeight w:val="340"/>
        </w:trPr>
        <w:tc>
          <w:tcPr>
            <w:tcW w:w="3119" w:type="dxa"/>
            <w:tcBorders>
              <w:bottom w:val="single" w:sz="4" w:space="0" w:color="000000"/>
            </w:tcBorders>
            <w:shd w:val="clear" w:color="auto" w:fill="D9D9D9" w:themeFill="background1" w:themeFillShade="D9"/>
            <w:vAlign w:val="center"/>
          </w:tcPr>
          <w:p w:rsidR="00B66799" w:rsidRPr="00DE4B1A" w:rsidRDefault="00B66799" w:rsidP="00B66799">
            <w:pPr>
              <w:spacing w:after="0" w:line="240" w:lineRule="auto"/>
              <w:jc w:val="center"/>
              <w:rPr>
                <w:rFonts w:ascii="Arial" w:hAnsi="Arial" w:cs="Arial"/>
                <w:sz w:val="20"/>
                <w:szCs w:val="20"/>
              </w:rPr>
            </w:pPr>
            <w:r w:rsidRPr="00DE4B1A">
              <w:rPr>
                <w:rFonts w:ascii="Arial" w:hAnsi="Arial" w:cs="Arial"/>
                <w:b/>
                <w:i/>
                <w:sz w:val="20"/>
                <w:szCs w:val="20"/>
              </w:rPr>
              <w:t>Nombre del Documento e identificación del documento</w:t>
            </w:r>
          </w:p>
        </w:tc>
        <w:tc>
          <w:tcPr>
            <w:tcW w:w="2552" w:type="dxa"/>
            <w:tcBorders>
              <w:bottom w:val="single" w:sz="4" w:space="0" w:color="000000"/>
            </w:tcBorders>
            <w:shd w:val="clear" w:color="auto" w:fill="D9D9D9" w:themeFill="background1" w:themeFillShade="D9"/>
            <w:vAlign w:val="center"/>
          </w:tcPr>
          <w:p w:rsidR="00B66799" w:rsidRPr="00DE4B1A" w:rsidRDefault="00B66799" w:rsidP="00F91C7E">
            <w:pPr>
              <w:spacing w:after="0" w:line="240" w:lineRule="auto"/>
              <w:jc w:val="center"/>
              <w:rPr>
                <w:rFonts w:ascii="Arial" w:hAnsi="Arial" w:cs="Arial"/>
                <w:sz w:val="20"/>
                <w:szCs w:val="20"/>
              </w:rPr>
            </w:pPr>
            <w:r w:rsidRPr="00DE4B1A">
              <w:rPr>
                <w:rFonts w:ascii="Arial" w:hAnsi="Arial" w:cs="Arial"/>
                <w:b/>
                <w:i/>
                <w:sz w:val="20"/>
                <w:szCs w:val="20"/>
              </w:rPr>
              <w:t>Nombre de quien lo resguarda</w:t>
            </w:r>
          </w:p>
        </w:tc>
        <w:tc>
          <w:tcPr>
            <w:tcW w:w="3543" w:type="dxa"/>
            <w:tcBorders>
              <w:bottom w:val="single" w:sz="4" w:space="0" w:color="000000"/>
            </w:tcBorders>
            <w:shd w:val="clear" w:color="auto" w:fill="D9D9D9" w:themeFill="background1" w:themeFillShade="D9"/>
            <w:vAlign w:val="center"/>
          </w:tcPr>
          <w:p w:rsidR="00B66799" w:rsidRPr="00DE4B1A" w:rsidRDefault="00B66799" w:rsidP="00F91C7E">
            <w:pPr>
              <w:spacing w:after="0" w:line="240" w:lineRule="auto"/>
              <w:jc w:val="center"/>
              <w:rPr>
                <w:rFonts w:ascii="Arial" w:hAnsi="Arial" w:cs="Arial"/>
                <w:sz w:val="20"/>
                <w:szCs w:val="20"/>
              </w:rPr>
            </w:pPr>
            <w:r w:rsidRPr="00DE4B1A">
              <w:rPr>
                <w:rFonts w:ascii="Arial" w:hAnsi="Arial" w:cs="Arial"/>
                <w:b/>
                <w:i/>
                <w:sz w:val="20"/>
                <w:szCs w:val="20"/>
              </w:rPr>
              <w:t>Ubicación</w:t>
            </w:r>
          </w:p>
        </w:tc>
      </w:tr>
      <w:tr w:rsidR="00B66799" w:rsidRPr="00571A04" w:rsidTr="00C643BC">
        <w:trPr>
          <w:trHeight w:val="340"/>
        </w:trPr>
        <w:tc>
          <w:tcPr>
            <w:tcW w:w="3119" w:type="dxa"/>
            <w:vAlign w:val="center"/>
          </w:tcPr>
          <w:p w:rsidR="00B66799" w:rsidRPr="00801AB9" w:rsidRDefault="00D05299" w:rsidP="00227CB2">
            <w:pPr>
              <w:spacing w:after="60" w:line="240" w:lineRule="auto"/>
              <w:jc w:val="center"/>
              <w:rPr>
                <w:rFonts w:ascii="Arial" w:hAnsi="Arial" w:cs="Arial"/>
                <w:sz w:val="20"/>
                <w:szCs w:val="20"/>
              </w:rPr>
            </w:pPr>
            <w:r>
              <w:rPr>
                <w:rFonts w:ascii="Arial" w:hAnsi="Arial" w:cs="Arial"/>
                <w:sz w:val="20"/>
                <w:szCs w:val="20"/>
              </w:rPr>
              <w:t>Cada área otorgante es la responsable del resguardo del expediente.</w:t>
            </w:r>
          </w:p>
        </w:tc>
        <w:tc>
          <w:tcPr>
            <w:tcW w:w="2552" w:type="dxa"/>
            <w:shd w:val="clear" w:color="auto" w:fill="FFFFFF" w:themeFill="background1"/>
            <w:vAlign w:val="center"/>
          </w:tcPr>
          <w:p w:rsidR="00B66799" w:rsidRPr="00227CB2" w:rsidRDefault="00D05299" w:rsidP="00227CB2">
            <w:pPr>
              <w:spacing w:after="60" w:line="240" w:lineRule="auto"/>
              <w:jc w:val="center"/>
              <w:rPr>
                <w:rFonts w:ascii="Arial" w:hAnsi="Arial" w:cs="Arial"/>
                <w:sz w:val="20"/>
                <w:szCs w:val="20"/>
              </w:rPr>
            </w:pPr>
            <w:r>
              <w:rPr>
                <w:rFonts w:ascii="Arial" w:hAnsi="Arial" w:cs="Arial"/>
                <w:sz w:val="20"/>
                <w:szCs w:val="20"/>
              </w:rPr>
              <w:t>Cada área otorgante es la responsable del resguardo del expediente.</w:t>
            </w:r>
          </w:p>
        </w:tc>
        <w:tc>
          <w:tcPr>
            <w:tcW w:w="3543" w:type="dxa"/>
            <w:shd w:val="clear" w:color="auto" w:fill="FFFFFF" w:themeFill="background1"/>
            <w:vAlign w:val="center"/>
          </w:tcPr>
          <w:p w:rsidR="00B66799" w:rsidRPr="00227CB2" w:rsidRDefault="00D05299" w:rsidP="00227CB2">
            <w:pPr>
              <w:spacing w:after="60" w:line="240" w:lineRule="auto"/>
              <w:jc w:val="center"/>
              <w:rPr>
                <w:rFonts w:ascii="Arial" w:hAnsi="Arial" w:cs="Arial"/>
                <w:sz w:val="20"/>
                <w:szCs w:val="20"/>
              </w:rPr>
            </w:pPr>
            <w:r>
              <w:rPr>
                <w:rFonts w:ascii="Arial" w:hAnsi="Arial" w:cs="Arial"/>
                <w:sz w:val="20"/>
                <w:szCs w:val="20"/>
              </w:rPr>
              <w:t>Cada área otorgante es la responsable del resguardo del expediente.</w:t>
            </w:r>
          </w:p>
        </w:tc>
      </w:tr>
      <w:tr w:rsidR="00215FBE" w:rsidRPr="00571A04" w:rsidTr="00C643BC">
        <w:trPr>
          <w:trHeight w:val="340"/>
        </w:trPr>
        <w:tc>
          <w:tcPr>
            <w:tcW w:w="3119" w:type="dxa"/>
            <w:vAlign w:val="center"/>
          </w:tcPr>
          <w:p w:rsidR="00215FBE" w:rsidRPr="00801AB9" w:rsidRDefault="00215FBE" w:rsidP="00D05299">
            <w:pPr>
              <w:spacing w:after="60" w:line="240" w:lineRule="auto"/>
              <w:jc w:val="center"/>
              <w:rPr>
                <w:rFonts w:ascii="Arial" w:hAnsi="Arial" w:cs="Arial"/>
                <w:sz w:val="20"/>
                <w:szCs w:val="20"/>
              </w:rPr>
            </w:pPr>
            <w:r>
              <w:rPr>
                <w:rFonts w:ascii="Arial" w:hAnsi="Arial" w:cs="Arial"/>
                <w:sz w:val="20"/>
                <w:szCs w:val="20"/>
              </w:rPr>
              <w:t xml:space="preserve">Padrón </w:t>
            </w:r>
            <w:r w:rsidR="00D05299">
              <w:rPr>
                <w:rFonts w:ascii="Arial" w:hAnsi="Arial" w:cs="Arial"/>
                <w:sz w:val="20"/>
                <w:szCs w:val="20"/>
              </w:rPr>
              <w:t>de Comercialización</w:t>
            </w:r>
          </w:p>
        </w:tc>
        <w:tc>
          <w:tcPr>
            <w:tcW w:w="2552" w:type="dxa"/>
            <w:shd w:val="clear" w:color="auto" w:fill="FFFFFF" w:themeFill="background1"/>
            <w:vAlign w:val="center"/>
          </w:tcPr>
          <w:p w:rsidR="00215FBE" w:rsidRPr="00227CB2" w:rsidRDefault="00215FBE" w:rsidP="00A95138">
            <w:pPr>
              <w:spacing w:after="60" w:line="240" w:lineRule="auto"/>
              <w:jc w:val="center"/>
              <w:rPr>
                <w:rFonts w:ascii="Arial" w:hAnsi="Arial" w:cs="Arial"/>
                <w:sz w:val="20"/>
                <w:szCs w:val="20"/>
              </w:rPr>
            </w:pPr>
            <w:r w:rsidRPr="00227CB2">
              <w:rPr>
                <w:rFonts w:ascii="Arial" w:hAnsi="Arial" w:cs="Arial"/>
                <w:sz w:val="20"/>
                <w:szCs w:val="20"/>
              </w:rPr>
              <w:t>División de Arrendamiento y Comercialización</w:t>
            </w:r>
          </w:p>
        </w:tc>
        <w:tc>
          <w:tcPr>
            <w:tcW w:w="3543" w:type="dxa"/>
            <w:shd w:val="clear" w:color="auto" w:fill="FFFFFF" w:themeFill="background1"/>
            <w:vAlign w:val="center"/>
          </w:tcPr>
          <w:p w:rsidR="00215FBE" w:rsidRPr="00227CB2" w:rsidRDefault="00215FBE" w:rsidP="00215FBE">
            <w:pPr>
              <w:spacing w:after="60" w:line="240" w:lineRule="auto"/>
              <w:jc w:val="center"/>
              <w:rPr>
                <w:rFonts w:ascii="Arial" w:hAnsi="Arial" w:cs="Arial"/>
                <w:sz w:val="20"/>
                <w:szCs w:val="20"/>
              </w:rPr>
            </w:pPr>
            <w:r>
              <w:rPr>
                <w:rFonts w:ascii="Arial" w:hAnsi="Arial" w:cs="Arial"/>
                <w:sz w:val="20"/>
                <w:szCs w:val="20"/>
              </w:rPr>
              <w:t xml:space="preserve">Archivo digital compartido en la </w:t>
            </w:r>
            <w:r w:rsidRPr="00227CB2">
              <w:rPr>
                <w:rFonts w:ascii="Arial" w:hAnsi="Arial" w:cs="Arial"/>
                <w:sz w:val="20"/>
                <w:szCs w:val="20"/>
              </w:rPr>
              <w:t>División de Arrendamiento y Comercialización</w:t>
            </w:r>
          </w:p>
        </w:tc>
      </w:tr>
    </w:tbl>
    <w:p w:rsidR="005E044C" w:rsidRDefault="005E044C" w:rsidP="00C53ECF">
      <w:pPr>
        <w:spacing w:after="0" w:line="240" w:lineRule="auto"/>
        <w:jc w:val="both"/>
        <w:rPr>
          <w:rFonts w:ascii="Arial" w:hAnsi="Arial" w:cs="Arial"/>
          <w:i/>
          <w:color w:val="0000FF"/>
          <w:sz w:val="20"/>
          <w:szCs w:val="20"/>
        </w:rPr>
      </w:pPr>
    </w:p>
    <w:p w:rsidR="00632B18" w:rsidRPr="00571A04" w:rsidRDefault="00CE05D3" w:rsidP="00C643BC">
      <w:pPr>
        <w:pStyle w:val="Ttulo1"/>
        <w:numPr>
          <w:ilvl w:val="1"/>
          <w:numId w:val="6"/>
        </w:numPr>
        <w:rPr>
          <w:rFonts w:ascii="Arial" w:hAnsi="Arial" w:cs="Arial"/>
          <w:sz w:val="20"/>
          <w:szCs w:val="20"/>
          <w:lang w:eastAsia="es-MX"/>
        </w:rPr>
      </w:pPr>
      <w:bookmarkStart w:id="22" w:name="_Toc445810275"/>
      <w:r w:rsidRPr="00571A04">
        <w:rPr>
          <w:rFonts w:ascii="Arial" w:hAnsi="Arial" w:cs="Arial"/>
          <w:sz w:val="20"/>
          <w:szCs w:val="20"/>
          <w:lang w:eastAsia="es-MX"/>
        </w:rPr>
        <w:t>A</w:t>
      </w:r>
      <w:r w:rsidR="00DC75B3" w:rsidRPr="00571A04">
        <w:rPr>
          <w:rFonts w:ascii="Arial" w:hAnsi="Arial" w:cs="Arial"/>
          <w:sz w:val="20"/>
          <w:szCs w:val="20"/>
          <w:lang w:eastAsia="es-MX"/>
        </w:rPr>
        <w:t>lineación estratégica</w:t>
      </w:r>
      <w:bookmarkEnd w:id="22"/>
    </w:p>
    <w:tbl>
      <w:tblPr>
        <w:tblW w:w="8897" w:type="dxa"/>
        <w:tblInd w:w="7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0" w:type="dxa"/>
          <w:right w:w="0" w:type="dxa"/>
        </w:tblCellMar>
        <w:tblLook w:val="0600" w:firstRow="0" w:lastRow="0" w:firstColumn="0" w:lastColumn="0" w:noHBand="1" w:noVBand="1"/>
      </w:tblPr>
      <w:tblGrid>
        <w:gridCol w:w="7585"/>
        <w:gridCol w:w="1312"/>
      </w:tblGrid>
      <w:tr w:rsidR="000A2E95" w:rsidRPr="00625CAF" w:rsidTr="003C7CD8">
        <w:trPr>
          <w:trHeight w:val="152"/>
        </w:trPr>
        <w:tc>
          <w:tcPr>
            <w:tcW w:w="8897" w:type="dxa"/>
            <w:gridSpan w:val="2"/>
            <w:shd w:val="clear" w:color="auto" w:fill="A6A6A6" w:themeFill="background1" w:themeFillShade="A6"/>
            <w:tcMar>
              <w:top w:w="72" w:type="dxa"/>
              <w:left w:w="144" w:type="dxa"/>
              <w:bottom w:w="72" w:type="dxa"/>
              <w:right w:w="144" w:type="dxa"/>
            </w:tcMar>
            <w:hideMark/>
          </w:tcPr>
          <w:p w:rsidR="00EF656C" w:rsidRPr="00625CAF" w:rsidRDefault="00EF656C" w:rsidP="00125213">
            <w:pPr>
              <w:spacing w:after="0" w:line="240" w:lineRule="auto"/>
              <w:jc w:val="both"/>
              <w:rPr>
                <w:rFonts w:ascii="Arial" w:hAnsi="Arial" w:cs="Arial"/>
                <w:b/>
                <w:sz w:val="20"/>
                <w:szCs w:val="20"/>
              </w:rPr>
            </w:pPr>
            <w:r w:rsidRPr="00625CAF">
              <w:rPr>
                <w:rFonts w:ascii="Arial" w:hAnsi="Arial" w:cs="Arial"/>
                <w:b/>
                <w:bCs/>
                <w:sz w:val="20"/>
                <w:szCs w:val="20"/>
              </w:rPr>
              <w:t xml:space="preserve">Alineación a </w:t>
            </w:r>
            <w:r w:rsidR="00125213" w:rsidRPr="00625CAF">
              <w:rPr>
                <w:rFonts w:ascii="Arial" w:hAnsi="Arial" w:cs="Arial"/>
                <w:b/>
                <w:bCs/>
                <w:sz w:val="20"/>
                <w:szCs w:val="20"/>
              </w:rPr>
              <w:t>los objetivos Institucionales</w:t>
            </w:r>
            <w:r w:rsidR="00E120AC" w:rsidRPr="00625CAF">
              <w:rPr>
                <w:rFonts w:ascii="Arial" w:hAnsi="Arial" w:cs="Arial"/>
                <w:b/>
                <w:bCs/>
                <w:sz w:val="20"/>
                <w:szCs w:val="20"/>
              </w:rPr>
              <w:t xml:space="preserve"> (PIIMSS)</w:t>
            </w:r>
          </w:p>
        </w:tc>
      </w:tr>
      <w:tr w:rsidR="00632CFB" w:rsidRPr="00571A04" w:rsidTr="003C7CD8">
        <w:trPr>
          <w:trHeight w:val="283"/>
        </w:trPr>
        <w:tc>
          <w:tcPr>
            <w:tcW w:w="7585" w:type="dxa"/>
            <w:shd w:val="clear" w:color="auto" w:fill="auto"/>
            <w:tcMar>
              <w:top w:w="15" w:type="dxa"/>
              <w:left w:w="108" w:type="dxa"/>
              <w:bottom w:w="0" w:type="dxa"/>
              <w:right w:w="108" w:type="dxa"/>
            </w:tcMar>
            <w:vAlign w:val="center"/>
            <w:hideMark/>
          </w:tcPr>
          <w:p w:rsidR="00632CFB" w:rsidRPr="00571A04" w:rsidRDefault="00632CFB" w:rsidP="005E044C">
            <w:pPr>
              <w:spacing w:after="0" w:line="240" w:lineRule="auto"/>
              <w:rPr>
                <w:rFonts w:ascii="Arial" w:hAnsi="Arial" w:cs="Arial"/>
                <w:i/>
                <w:color w:val="0000FF"/>
                <w:sz w:val="20"/>
                <w:szCs w:val="20"/>
              </w:rPr>
            </w:pPr>
            <w:r w:rsidRPr="00571A04">
              <w:rPr>
                <w:rFonts w:ascii="Arial" w:hAnsi="Arial" w:cs="Arial"/>
                <w:color w:val="000000"/>
                <w:sz w:val="20"/>
                <w:szCs w:val="20"/>
              </w:rPr>
              <w:t>Contribuir a la universalización del acceso a la salud.</w:t>
            </w:r>
          </w:p>
        </w:tc>
        <w:tc>
          <w:tcPr>
            <w:tcW w:w="1312" w:type="dxa"/>
            <w:shd w:val="clear" w:color="auto" w:fill="auto"/>
            <w:tcMar>
              <w:top w:w="15" w:type="dxa"/>
              <w:left w:w="108" w:type="dxa"/>
              <w:bottom w:w="0" w:type="dxa"/>
              <w:right w:w="108" w:type="dxa"/>
            </w:tcMar>
            <w:vAlign w:val="center"/>
            <w:hideMark/>
          </w:tcPr>
          <w:p w:rsidR="00632CFB" w:rsidRPr="00571A04" w:rsidRDefault="00632CFB" w:rsidP="005E044C">
            <w:pPr>
              <w:spacing w:after="0" w:line="240" w:lineRule="auto"/>
              <w:rPr>
                <w:rFonts w:ascii="Arial" w:hAnsi="Arial" w:cs="Arial"/>
                <w:i/>
                <w:color w:val="0000FF"/>
                <w:sz w:val="20"/>
                <w:szCs w:val="20"/>
              </w:rPr>
            </w:pPr>
          </w:p>
        </w:tc>
      </w:tr>
      <w:tr w:rsidR="00632CFB" w:rsidRPr="00D05299" w:rsidTr="003C7CD8">
        <w:trPr>
          <w:trHeight w:val="283"/>
        </w:trPr>
        <w:tc>
          <w:tcPr>
            <w:tcW w:w="7585" w:type="dxa"/>
            <w:shd w:val="clear" w:color="auto" w:fill="auto"/>
            <w:tcMar>
              <w:top w:w="15" w:type="dxa"/>
              <w:left w:w="108" w:type="dxa"/>
              <w:bottom w:w="0" w:type="dxa"/>
              <w:right w:w="108" w:type="dxa"/>
            </w:tcMar>
            <w:vAlign w:val="center"/>
            <w:hideMark/>
          </w:tcPr>
          <w:p w:rsidR="00632CFB" w:rsidRPr="00571A04" w:rsidRDefault="00632CFB" w:rsidP="005E044C">
            <w:pPr>
              <w:spacing w:after="0" w:line="240" w:lineRule="auto"/>
              <w:rPr>
                <w:rFonts w:ascii="Arial" w:hAnsi="Arial" w:cs="Arial"/>
                <w:i/>
                <w:color w:val="0000FF"/>
                <w:sz w:val="20"/>
                <w:szCs w:val="20"/>
              </w:rPr>
            </w:pPr>
            <w:r w:rsidRPr="00571A04">
              <w:rPr>
                <w:rFonts w:ascii="Arial" w:hAnsi="Arial" w:cs="Arial"/>
                <w:color w:val="000000"/>
                <w:sz w:val="20"/>
                <w:szCs w:val="20"/>
              </w:rPr>
              <w:t>Mejorar la atención de las prestaciones económicas y sociales.</w:t>
            </w:r>
          </w:p>
        </w:tc>
        <w:tc>
          <w:tcPr>
            <w:tcW w:w="1312" w:type="dxa"/>
            <w:shd w:val="clear" w:color="auto" w:fill="auto"/>
            <w:tcMar>
              <w:top w:w="15" w:type="dxa"/>
              <w:left w:w="108" w:type="dxa"/>
              <w:bottom w:w="0" w:type="dxa"/>
              <w:right w:w="108" w:type="dxa"/>
            </w:tcMar>
            <w:vAlign w:val="center"/>
            <w:hideMark/>
          </w:tcPr>
          <w:p w:rsidR="00632CFB" w:rsidRPr="00D05299" w:rsidRDefault="00ED399A" w:rsidP="001B159B">
            <w:pPr>
              <w:spacing w:after="0" w:line="240" w:lineRule="auto"/>
              <w:jc w:val="center"/>
              <w:rPr>
                <w:rFonts w:ascii="Arial" w:hAnsi="Arial" w:cs="Arial"/>
                <w:sz w:val="20"/>
                <w:szCs w:val="20"/>
              </w:rPr>
            </w:pPr>
            <w:r w:rsidRPr="00D05299">
              <w:rPr>
                <w:rFonts w:ascii="Arial" w:hAnsi="Arial" w:cs="Arial"/>
                <w:sz w:val="20"/>
                <w:szCs w:val="20"/>
              </w:rPr>
              <w:t>X</w:t>
            </w:r>
          </w:p>
        </w:tc>
      </w:tr>
      <w:tr w:rsidR="00632CFB" w:rsidRPr="00D05299" w:rsidTr="003C7CD8">
        <w:trPr>
          <w:trHeight w:val="283"/>
        </w:trPr>
        <w:tc>
          <w:tcPr>
            <w:tcW w:w="7585" w:type="dxa"/>
            <w:shd w:val="clear" w:color="auto" w:fill="auto"/>
            <w:tcMar>
              <w:top w:w="15" w:type="dxa"/>
              <w:left w:w="108" w:type="dxa"/>
              <w:bottom w:w="0" w:type="dxa"/>
              <w:right w:w="108" w:type="dxa"/>
            </w:tcMar>
            <w:vAlign w:val="center"/>
            <w:hideMark/>
          </w:tcPr>
          <w:p w:rsidR="00632CFB" w:rsidRPr="00571A04" w:rsidRDefault="00632CFB" w:rsidP="005E044C">
            <w:pPr>
              <w:spacing w:after="0" w:line="240" w:lineRule="auto"/>
              <w:rPr>
                <w:rFonts w:ascii="Arial" w:hAnsi="Arial" w:cs="Arial"/>
                <w:i/>
                <w:color w:val="0000FF"/>
                <w:sz w:val="20"/>
                <w:szCs w:val="20"/>
              </w:rPr>
            </w:pPr>
            <w:r w:rsidRPr="00571A04">
              <w:rPr>
                <w:rFonts w:ascii="Arial" w:hAnsi="Arial" w:cs="Arial"/>
                <w:color w:val="000000"/>
                <w:sz w:val="20"/>
                <w:szCs w:val="20"/>
              </w:rPr>
              <w:t>Incrementar la productividad.</w:t>
            </w:r>
          </w:p>
        </w:tc>
        <w:tc>
          <w:tcPr>
            <w:tcW w:w="1312" w:type="dxa"/>
            <w:shd w:val="clear" w:color="auto" w:fill="auto"/>
            <w:tcMar>
              <w:top w:w="15" w:type="dxa"/>
              <w:left w:w="108" w:type="dxa"/>
              <w:bottom w:w="0" w:type="dxa"/>
              <w:right w:w="108" w:type="dxa"/>
            </w:tcMar>
            <w:vAlign w:val="center"/>
            <w:hideMark/>
          </w:tcPr>
          <w:p w:rsidR="00632CFB" w:rsidRPr="00D05299" w:rsidRDefault="007E1EFB" w:rsidP="001B159B">
            <w:pPr>
              <w:spacing w:after="0" w:line="240" w:lineRule="auto"/>
              <w:jc w:val="center"/>
              <w:rPr>
                <w:rFonts w:ascii="Arial" w:hAnsi="Arial" w:cs="Arial"/>
                <w:sz w:val="20"/>
                <w:szCs w:val="20"/>
              </w:rPr>
            </w:pPr>
            <w:r w:rsidRPr="00D05299">
              <w:rPr>
                <w:rFonts w:ascii="Arial" w:hAnsi="Arial" w:cs="Arial"/>
                <w:sz w:val="20"/>
                <w:szCs w:val="20"/>
              </w:rPr>
              <w:t>X</w:t>
            </w:r>
          </w:p>
        </w:tc>
      </w:tr>
      <w:tr w:rsidR="00632CFB" w:rsidRPr="00D05299" w:rsidTr="003C7CD8">
        <w:trPr>
          <w:trHeight w:val="283"/>
        </w:trPr>
        <w:tc>
          <w:tcPr>
            <w:tcW w:w="7585" w:type="dxa"/>
            <w:shd w:val="clear" w:color="auto" w:fill="auto"/>
            <w:tcMar>
              <w:top w:w="15" w:type="dxa"/>
              <w:left w:w="108" w:type="dxa"/>
              <w:bottom w:w="0" w:type="dxa"/>
              <w:right w:w="108" w:type="dxa"/>
            </w:tcMar>
            <w:vAlign w:val="center"/>
          </w:tcPr>
          <w:p w:rsidR="00632CFB" w:rsidRPr="00571A04" w:rsidRDefault="00632CFB" w:rsidP="003C7CD8">
            <w:pPr>
              <w:tabs>
                <w:tab w:val="left" w:pos="3131"/>
              </w:tabs>
              <w:spacing w:after="0" w:line="240" w:lineRule="auto"/>
              <w:rPr>
                <w:rFonts w:ascii="Arial" w:hAnsi="Arial" w:cs="Arial"/>
                <w:sz w:val="20"/>
                <w:szCs w:val="20"/>
              </w:rPr>
            </w:pPr>
            <w:r w:rsidRPr="00571A04">
              <w:rPr>
                <w:rFonts w:ascii="Arial" w:hAnsi="Arial" w:cs="Arial"/>
                <w:color w:val="000000"/>
                <w:sz w:val="20"/>
                <w:szCs w:val="20"/>
              </w:rPr>
              <w:t>Mejorar el modelo de atención a la salud.</w:t>
            </w:r>
          </w:p>
        </w:tc>
        <w:tc>
          <w:tcPr>
            <w:tcW w:w="1312" w:type="dxa"/>
            <w:shd w:val="clear" w:color="auto" w:fill="auto"/>
            <w:tcMar>
              <w:top w:w="15" w:type="dxa"/>
              <w:left w:w="108" w:type="dxa"/>
              <w:bottom w:w="0" w:type="dxa"/>
              <w:right w:w="108" w:type="dxa"/>
            </w:tcMar>
            <w:vAlign w:val="center"/>
          </w:tcPr>
          <w:p w:rsidR="00632CFB" w:rsidRPr="00D05299" w:rsidRDefault="00ED399A" w:rsidP="001B159B">
            <w:pPr>
              <w:spacing w:after="0" w:line="240" w:lineRule="auto"/>
              <w:jc w:val="center"/>
              <w:rPr>
                <w:rFonts w:ascii="Arial" w:hAnsi="Arial" w:cs="Arial"/>
                <w:sz w:val="20"/>
                <w:szCs w:val="20"/>
              </w:rPr>
            </w:pPr>
            <w:r w:rsidRPr="00D05299">
              <w:rPr>
                <w:rFonts w:ascii="Arial" w:hAnsi="Arial" w:cs="Arial"/>
                <w:sz w:val="20"/>
                <w:szCs w:val="20"/>
              </w:rPr>
              <w:t>X</w:t>
            </w:r>
          </w:p>
        </w:tc>
      </w:tr>
      <w:tr w:rsidR="00632CFB" w:rsidRPr="00D05299" w:rsidTr="003C7CD8">
        <w:trPr>
          <w:trHeight w:val="283"/>
        </w:trPr>
        <w:tc>
          <w:tcPr>
            <w:tcW w:w="7585" w:type="dxa"/>
            <w:tcBorders>
              <w:bottom w:val="single" w:sz="6" w:space="0" w:color="auto"/>
            </w:tcBorders>
            <w:shd w:val="clear" w:color="auto" w:fill="auto"/>
            <w:tcMar>
              <w:top w:w="15" w:type="dxa"/>
              <w:left w:w="108" w:type="dxa"/>
              <w:bottom w:w="0" w:type="dxa"/>
              <w:right w:w="108" w:type="dxa"/>
            </w:tcMar>
            <w:vAlign w:val="center"/>
          </w:tcPr>
          <w:p w:rsidR="00632CFB" w:rsidRPr="00571A04" w:rsidRDefault="00632CFB" w:rsidP="005E044C">
            <w:pPr>
              <w:spacing w:after="0" w:line="240" w:lineRule="auto"/>
              <w:rPr>
                <w:rFonts w:ascii="Arial" w:hAnsi="Arial" w:cs="Arial"/>
                <w:i/>
                <w:color w:val="0000FF"/>
                <w:sz w:val="20"/>
                <w:szCs w:val="20"/>
              </w:rPr>
            </w:pPr>
            <w:r w:rsidRPr="00571A04">
              <w:rPr>
                <w:rFonts w:ascii="Arial" w:hAnsi="Arial" w:cs="Arial"/>
                <w:color w:val="000000"/>
                <w:sz w:val="20"/>
                <w:szCs w:val="20"/>
              </w:rPr>
              <w:t>Fortalecer los ingresos.</w:t>
            </w:r>
          </w:p>
        </w:tc>
        <w:tc>
          <w:tcPr>
            <w:tcW w:w="1312" w:type="dxa"/>
            <w:tcBorders>
              <w:bottom w:val="single" w:sz="6" w:space="0" w:color="auto"/>
            </w:tcBorders>
            <w:shd w:val="clear" w:color="auto" w:fill="auto"/>
            <w:tcMar>
              <w:top w:w="15" w:type="dxa"/>
              <w:left w:w="108" w:type="dxa"/>
              <w:bottom w:w="0" w:type="dxa"/>
              <w:right w:w="108" w:type="dxa"/>
            </w:tcMar>
            <w:vAlign w:val="center"/>
          </w:tcPr>
          <w:p w:rsidR="00632CFB" w:rsidRPr="00D05299" w:rsidRDefault="00D05299" w:rsidP="001B159B">
            <w:pPr>
              <w:spacing w:after="0" w:line="240" w:lineRule="auto"/>
              <w:jc w:val="center"/>
              <w:rPr>
                <w:rFonts w:ascii="Arial" w:hAnsi="Arial" w:cs="Arial"/>
                <w:color w:val="0000FF"/>
                <w:sz w:val="20"/>
                <w:szCs w:val="20"/>
              </w:rPr>
            </w:pPr>
            <w:r w:rsidRPr="00D05299">
              <w:rPr>
                <w:rFonts w:ascii="Arial" w:hAnsi="Arial" w:cs="Arial"/>
                <w:color w:val="0000FF"/>
                <w:sz w:val="20"/>
                <w:szCs w:val="20"/>
              </w:rPr>
              <w:t>X</w:t>
            </w:r>
          </w:p>
        </w:tc>
      </w:tr>
      <w:tr w:rsidR="002E31C2" w:rsidRPr="00D05299" w:rsidTr="003C7CD8">
        <w:trPr>
          <w:trHeight w:val="284"/>
        </w:trPr>
        <w:tc>
          <w:tcPr>
            <w:tcW w:w="8897" w:type="dxa"/>
            <w:gridSpan w:val="2"/>
            <w:shd w:val="clear" w:color="auto" w:fill="A6A6A6" w:themeFill="background1" w:themeFillShade="A6"/>
            <w:tcMar>
              <w:top w:w="15" w:type="dxa"/>
              <w:left w:w="108" w:type="dxa"/>
              <w:bottom w:w="0" w:type="dxa"/>
              <w:right w:w="108" w:type="dxa"/>
            </w:tcMar>
            <w:vAlign w:val="center"/>
          </w:tcPr>
          <w:p w:rsidR="002E31C2" w:rsidRPr="00D05299" w:rsidRDefault="002E31C2" w:rsidP="002E31C2">
            <w:pPr>
              <w:spacing w:after="0" w:line="240" w:lineRule="auto"/>
              <w:jc w:val="both"/>
              <w:rPr>
                <w:rFonts w:ascii="Arial" w:hAnsi="Arial" w:cs="Arial"/>
                <w:b/>
                <w:bCs/>
                <w:sz w:val="20"/>
                <w:szCs w:val="20"/>
              </w:rPr>
            </w:pPr>
            <w:r w:rsidRPr="00D05299">
              <w:rPr>
                <w:rFonts w:ascii="Arial" w:hAnsi="Arial" w:cs="Arial"/>
                <w:b/>
                <w:bCs/>
                <w:sz w:val="20"/>
                <w:szCs w:val="20"/>
              </w:rPr>
              <w:t>Alineación a las líneas estratégicas</w:t>
            </w:r>
            <w:r w:rsidR="00E120AC" w:rsidRPr="00D05299">
              <w:rPr>
                <w:rFonts w:ascii="Arial" w:hAnsi="Arial" w:cs="Arial"/>
                <w:b/>
                <w:bCs/>
                <w:sz w:val="20"/>
                <w:szCs w:val="20"/>
              </w:rPr>
              <w:t xml:space="preserve"> de la DIDT</w:t>
            </w:r>
            <w:r w:rsidRPr="00D05299">
              <w:rPr>
                <w:rFonts w:ascii="Arial" w:hAnsi="Arial" w:cs="Arial"/>
                <w:b/>
                <w:bCs/>
                <w:sz w:val="20"/>
                <w:szCs w:val="20"/>
              </w:rPr>
              <w:t xml:space="preserve"> </w:t>
            </w:r>
            <w:r w:rsidR="00E120AC" w:rsidRPr="00D05299">
              <w:rPr>
                <w:rFonts w:ascii="Arial" w:hAnsi="Arial" w:cs="Arial"/>
                <w:b/>
                <w:bCs/>
                <w:sz w:val="20"/>
                <w:szCs w:val="20"/>
              </w:rPr>
              <w:t>(</w:t>
            </w:r>
            <w:r w:rsidRPr="00D05299">
              <w:rPr>
                <w:rFonts w:ascii="Arial" w:hAnsi="Arial" w:cs="Arial"/>
                <w:b/>
                <w:bCs/>
                <w:sz w:val="20"/>
                <w:szCs w:val="20"/>
              </w:rPr>
              <w:t>PETIC</w:t>
            </w:r>
            <w:r w:rsidR="00E120AC" w:rsidRPr="00D05299">
              <w:rPr>
                <w:rFonts w:ascii="Arial" w:hAnsi="Arial" w:cs="Arial"/>
                <w:b/>
                <w:bCs/>
                <w:sz w:val="20"/>
                <w:szCs w:val="20"/>
              </w:rPr>
              <w:t>)</w:t>
            </w:r>
          </w:p>
        </w:tc>
      </w:tr>
      <w:tr w:rsidR="002E31C2" w:rsidRPr="00D05299" w:rsidTr="003C7CD8">
        <w:trPr>
          <w:trHeight w:val="284"/>
        </w:trPr>
        <w:tc>
          <w:tcPr>
            <w:tcW w:w="7585" w:type="dxa"/>
            <w:shd w:val="clear" w:color="auto" w:fill="auto"/>
            <w:tcMar>
              <w:top w:w="15" w:type="dxa"/>
              <w:left w:w="108" w:type="dxa"/>
              <w:bottom w:w="0" w:type="dxa"/>
              <w:right w:w="108" w:type="dxa"/>
            </w:tcMar>
            <w:vAlign w:val="center"/>
          </w:tcPr>
          <w:p w:rsidR="002E31C2" w:rsidRPr="00C53ECF" w:rsidRDefault="002E31C2" w:rsidP="002E31C2">
            <w:pPr>
              <w:spacing w:after="0" w:line="240" w:lineRule="auto"/>
              <w:rPr>
                <w:rFonts w:ascii="Arial" w:hAnsi="Arial" w:cs="Arial"/>
                <w:sz w:val="20"/>
                <w:szCs w:val="20"/>
              </w:rPr>
            </w:pPr>
            <w:r w:rsidRPr="00C53ECF">
              <w:rPr>
                <w:rFonts w:ascii="Arial" w:hAnsi="Arial" w:cs="Arial"/>
                <w:sz w:val="20"/>
                <w:szCs w:val="20"/>
              </w:rPr>
              <w:t xml:space="preserve">Acercar el IMSS al Ciudadano. </w:t>
            </w:r>
          </w:p>
        </w:tc>
        <w:tc>
          <w:tcPr>
            <w:tcW w:w="1312" w:type="dxa"/>
            <w:shd w:val="clear" w:color="auto" w:fill="auto"/>
            <w:tcMar>
              <w:top w:w="15" w:type="dxa"/>
              <w:left w:w="108" w:type="dxa"/>
              <w:bottom w:w="0" w:type="dxa"/>
              <w:right w:w="108" w:type="dxa"/>
            </w:tcMar>
            <w:vAlign w:val="center"/>
          </w:tcPr>
          <w:p w:rsidR="002E31C2" w:rsidRPr="00D05299" w:rsidRDefault="00D05299" w:rsidP="001B159B">
            <w:pPr>
              <w:spacing w:after="0" w:line="240" w:lineRule="auto"/>
              <w:jc w:val="center"/>
              <w:rPr>
                <w:rFonts w:ascii="Arial" w:hAnsi="Arial" w:cs="Arial"/>
                <w:color w:val="0000FF"/>
                <w:sz w:val="20"/>
                <w:szCs w:val="20"/>
              </w:rPr>
            </w:pPr>
            <w:r w:rsidRPr="00D05299">
              <w:rPr>
                <w:rFonts w:ascii="Arial" w:hAnsi="Arial" w:cs="Arial"/>
                <w:color w:val="0000FF"/>
                <w:sz w:val="20"/>
                <w:szCs w:val="20"/>
              </w:rPr>
              <w:t>X</w:t>
            </w:r>
          </w:p>
        </w:tc>
      </w:tr>
      <w:tr w:rsidR="002E31C2" w:rsidRPr="00D05299" w:rsidTr="003C7CD8">
        <w:trPr>
          <w:trHeight w:val="284"/>
        </w:trPr>
        <w:tc>
          <w:tcPr>
            <w:tcW w:w="7585" w:type="dxa"/>
            <w:shd w:val="clear" w:color="auto" w:fill="auto"/>
            <w:tcMar>
              <w:top w:w="15" w:type="dxa"/>
              <w:left w:w="108" w:type="dxa"/>
              <w:bottom w:w="0" w:type="dxa"/>
              <w:right w:w="108" w:type="dxa"/>
            </w:tcMar>
            <w:vAlign w:val="center"/>
          </w:tcPr>
          <w:p w:rsidR="002E31C2" w:rsidRPr="00C53ECF" w:rsidRDefault="002E31C2" w:rsidP="002E31C2">
            <w:pPr>
              <w:spacing w:after="0" w:line="240" w:lineRule="auto"/>
              <w:rPr>
                <w:rFonts w:ascii="Arial" w:hAnsi="Arial" w:cs="Arial"/>
                <w:sz w:val="20"/>
                <w:szCs w:val="20"/>
              </w:rPr>
            </w:pPr>
            <w:r w:rsidRPr="00C53ECF">
              <w:rPr>
                <w:rFonts w:ascii="Arial" w:hAnsi="Arial" w:cs="Arial"/>
                <w:sz w:val="20"/>
                <w:szCs w:val="20"/>
              </w:rPr>
              <w:lastRenderedPageBreak/>
              <w:t>Mejorar la calidad de los servicios.</w:t>
            </w:r>
          </w:p>
        </w:tc>
        <w:tc>
          <w:tcPr>
            <w:tcW w:w="1312" w:type="dxa"/>
            <w:shd w:val="clear" w:color="auto" w:fill="auto"/>
            <w:tcMar>
              <w:top w:w="15" w:type="dxa"/>
              <w:left w:w="108" w:type="dxa"/>
              <w:bottom w:w="0" w:type="dxa"/>
              <w:right w:w="108" w:type="dxa"/>
            </w:tcMar>
            <w:vAlign w:val="center"/>
          </w:tcPr>
          <w:p w:rsidR="002E31C2" w:rsidRPr="00D05299" w:rsidRDefault="00ED399A" w:rsidP="001B159B">
            <w:pPr>
              <w:spacing w:after="0" w:line="240" w:lineRule="auto"/>
              <w:jc w:val="center"/>
              <w:rPr>
                <w:rFonts w:ascii="Arial" w:hAnsi="Arial" w:cs="Arial"/>
                <w:color w:val="0000FF"/>
                <w:sz w:val="20"/>
                <w:szCs w:val="20"/>
              </w:rPr>
            </w:pPr>
            <w:r w:rsidRPr="00D05299">
              <w:rPr>
                <w:rFonts w:ascii="Arial" w:hAnsi="Arial" w:cs="Arial"/>
                <w:sz w:val="20"/>
                <w:szCs w:val="20"/>
              </w:rPr>
              <w:t>X</w:t>
            </w:r>
          </w:p>
        </w:tc>
      </w:tr>
      <w:tr w:rsidR="002E31C2" w:rsidRPr="00D05299" w:rsidTr="003C7CD8">
        <w:trPr>
          <w:trHeight w:val="284"/>
        </w:trPr>
        <w:tc>
          <w:tcPr>
            <w:tcW w:w="7585" w:type="dxa"/>
            <w:shd w:val="clear" w:color="auto" w:fill="auto"/>
            <w:tcMar>
              <w:top w:w="15" w:type="dxa"/>
              <w:left w:w="108" w:type="dxa"/>
              <w:bottom w:w="0" w:type="dxa"/>
              <w:right w:w="108" w:type="dxa"/>
            </w:tcMar>
            <w:vAlign w:val="center"/>
          </w:tcPr>
          <w:p w:rsidR="002E31C2" w:rsidRPr="00C53ECF" w:rsidRDefault="002E31C2" w:rsidP="002E31C2">
            <w:pPr>
              <w:spacing w:after="0" w:line="240" w:lineRule="auto"/>
              <w:rPr>
                <w:rFonts w:ascii="Arial" w:hAnsi="Arial" w:cs="Arial"/>
                <w:sz w:val="20"/>
                <w:szCs w:val="20"/>
              </w:rPr>
            </w:pPr>
            <w:r w:rsidRPr="00C53ECF">
              <w:rPr>
                <w:rFonts w:ascii="Arial" w:hAnsi="Arial" w:cs="Arial"/>
                <w:sz w:val="20"/>
                <w:szCs w:val="20"/>
              </w:rPr>
              <w:t>Establecer una Arquitectura para la Universalización del acceso a la Salud.</w:t>
            </w:r>
          </w:p>
        </w:tc>
        <w:tc>
          <w:tcPr>
            <w:tcW w:w="1312" w:type="dxa"/>
            <w:shd w:val="clear" w:color="auto" w:fill="auto"/>
            <w:tcMar>
              <w:top w:w="15" w:type="dxa"/>
              <w:left w:w="108" w:type="dxa"/>
              <w:bottom w:w="0" w:type="dxa"/>
              <w:right w:w="108" w:type="dxa"/>
            </w:tcMar>
            <w:vAlign w:val="center"/>
          </w:tcPr>
          <w:p w:rsidR="002E31C2" w:rsidRPr="00D05299" w:rsidRDefault="002E31C2" w:rsidP="001B159B">
            <w:pPr>
              <w:spacing w:after="0" w:line="240" w:lineRule="auto"/>
              <w:jc w:val="center"/>
              <w:rPr>
                <w:rFonts w:ascii="Arial" w:hAnsi="Arial" w:cs="Arial"/>
                <w:color w:val="0000FF"/>
                <w:sz w:val="20"/>
                <w:szCs w:val="20"/>
              </w:rPr>
            </w:pPr>
          </w:p>
        </w:tc>
      </w:tr>
      <w:tr w:rsidR="002E31C2" w:rsidRPr="00571A04" w:rsidTr="003C7CD8">
        <w:trPr>
          <w:trHeight w:val="284"/>
        </w:trPr>
        <w:tc>
          <w:tcPr>
            <w:tcW w:w="7585" w:type="dxa"/>
            <w:shd w:val="clear" w:color="auto" w:fill="auto"/>
            <w:tcMar>
              <w:top w:w="15" w:type="dxa"/>
              <w:left w:w="108" w:type="dxa"/>
              <w:bottom w:w="0" w:type="dxa"/>
              <w:right w:w="108" w:type="dxa"/>
            </w:tcMar>
            <w:vAlign w:val="center"/>
          </w:tcPr>
          <w:p w:rsidR="002E31C2" w:rsidRPr="00C53ECF" w:rsidRDefault="002E31C2" w:rsidP="002E31C2">
            <w:pPr>
              <w:spacing w:after="0" w:line="240" w:lineRule="auto"/>
              <w:rPr>
                <w:rFonts w:ascii="Arial" w:hAnsi="Arial" w:cs="Arial"/>
                <w:sz w:val="20"/>
                <w:szCs w:val="20"/>
              </w:rPr>
            </w:pPr>
            <w:r w:rsidRPr="00C53ECF">
              <w:rPr>
                <w:rFonts w:ascii="Arial" w:hAnsi="Arial" w:cs="Arial"/>
                <w:sz w:val="20"/>
                <w:szCs w:val="20"/>
              </w:rPr>
              <w:t>Fortalecer ingresos y aumentar productividad</w:t>
            </w:r>
          </w:p>
        </w:tc>
        <w:tc>
          <w:tcPr>
            <w:tcW w:w="1312" w:type="dxa"/>
            <w:shd w:val="clear" w:color="auto" w:fill="auto"/>
            <w:tcMar>
              <w:top w:w="15" w:type="dxa"/>
              <w:left w:w="108" w:type="dxa"/>
              <w:bottom w:w="0" w:type="dxa"/>
              <w:right w:w="108" w:type="dxa"/>
            </w:tcMar>
            <w:vAlign w:val="center"/>
          </w:tcPr>
          <w:p w:rsidR="002E31C2" w:rsidRPr="00D05299" w:rsidRDefault="00D05299" w:rsidP="001B159B">
            <w:pPr>
              <w:spacing w:after="0" w:line="240" w:lineRule="auto"/>
              <w:jc w:val="center"/>
              <w:rPr>
                <w:rFonts w:ascii="Arial" w:hAnsi="Arial" w:cs="Arial"/>
                <w:color w:val="0000FF"/>
                <w:sz w:val="20"/>
                <w:szCs w:val="20"/>
              </w:rPr>
            </w:pPr>
            <w:r w:rsidRPr="00D05299">
              <w:rPr>
                <w:rFonts w:ascii="Arial" w:hAnsi="Arial" w:cs="Arial"/>
                <w:color w:val="0000FF"/>
                <w:sz w:val="20"/>
                <w:szCs w:val="20"/>
              </w:rPr>
              <w:t>X</w:t>
            </w:r>
          </w:p>
        </w:tc>
      </w:tr>
    </w:tbl>
    <w:p w:rsidR="00045155" w:rsidRDefault="00045155" w:rsidP="00C53ECF">
      <w:pPr>
        <w:autoSpaceDE w:val="0"/>
        <w:autoSpaceDN w:val="0"/>
        <w:adjustRightInd w:val="0"/>
        <w:spacing w:after="0" w:line="240" w:lineRule="auto"/>
        <w:rPr>
          <w:rFonts w:ascii="Arial" w:hAnsi="Arial" w:cs="Arial"/>
          <w:sz w:val="20"/>
          <w:szCs w:val="20"/>
        </w:rPr>
      </w:pPr>
    </w:p>
    <w:p w:rsidR="00D05299" w:rsidRDefault="00D05299" w:rsidP="00C53ECF">
      <w:pPr>
        <w:autoSpaceDE w:val="0"/>
        <w:autoSpaceDN w:val="0"/>
        <w:adjustRightInd w:val="0"/>
        <w:spacing w:after="0" w:line="240" w:lineRule="auto"/>
        <w:rPr>
          <w:rFonts w:ascii="Arial" w:hAnsi="Arial" w:cs="Arial"/>
          <w:sz w:val="20"/>
          <w:szCs w:val="20"/>
        </w:rPr>
      </w:pPr>
    </w:p>
    <w:p w:rsidR="00763AF7" w:rsidRDefault="00763AF7" w:rsidP="00763AF7">
      <w:pPr>
        <w:pStyle w:val="Ttulo1"/>
        <w:numPr>
          <w:ilvl w:val="0"/>
          <w:numId w:val="6"/>
        </w:numPr>
        <w:ind w:left="-142" w:hanging="284"/>
        <w:rPr>
          <w:rFonts w:ascii="Arial" w:hAnsi="Arial" w:cs="Arial"/>
          <w:sz w:val="20"/>
          <w:szCs w:val="20"/>
          <w:lang w:eastAsia="es-MX"/>
        </w:rPr>
      </w:pPr>
      <w:bookmarkStart w:id="23" w:name="_Toc445810276"/>
      <w:r>
        <w:rPr>
          <w:rFonts w:ascii="Arial" w:hAnsi="Arial" w:cs="Arial"/>
          <w:sz w:val="20"/>
          <w:szCs w:val="20"/>
          <w:lang w:eastAsia="es-MX"/>
        </w:rPr>
        <w:t>Situación actual</w:t>
      </w:r>
      <w:bookmarkEnd w:id="23"/>
    </w:p>
    <w:p w:rsidR="007E1EFB" w:rsidRDefault="007E1EFB" w:rsidP="00511DDD">
      <w:pPr>
        <w:autoSpaceDE w:val="0"/>
        <w:autoSpaceDN w:val="0"/>
        <w:adjustRightInd w:val="0"/>
        <w:spacing w:after="0" w:line="240" w:lineRule="auto"/>
        <w:rPr>
          <w:rFonts w:ascii="Arial" w:hAnsi="Arial" w:cs="Arial"/>
          <w:i/>
          <w:color w:val="0000FF"/>
          <w:sz w:val="20"/>
          <w:szCs w:val="20"/>
        </w:rPr>
      </w:pPr>
    </w:p>
    <w:p w:rsidR="002F5FDD" w:rsidRDefault="00F07877" w:rsidP="00CE03EB">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Actualmente no se cuenta con un sistema </w:t>
      </w:r>
      <w:r w:rsidR="007E1EFB" w:rsidRPr="00AA01CF">
        <w:rPr>
          <w:rFonts w:ascii="Arial" w:hAnsi="Arial" w:cs="Arial"/>
          <w:sz w:val="20"/>
          <w:szCs w:val="20"/>
        </w:rPr>
        <w:t>informático</w:t>
      </w:r>
      <w:r>
        <w:rPr>
          <w:rFonts w:ascii="Arial" w:hAnsi="Arial" w:cs="Arial"/>
          <w:sz w:val="20"/>
          <w:szCs w:val="20"/>
        </w:rPr>
        <w:t xml:space="preserve"> que permita </w:t>
      </w:r>
      <w:r w:rsidR="001B159B">
        <w:rPr>
          <w:rFonts w:ascii="Arial" w:hAnsi="Arial" w:cs="Arial"/>
          <w:sz w:val="20"/>
          <w:szCs w:val="20"/>
        </w:rPr>
        <w:t xml:space="preserve">tener un </w:t>
      </w:r>
      <w:r w:rsidR="00AB0815">
        <w:rPr>
          <w:rFonts w:ascii="Arial" w:hAnsi="Arial" w:cs="Arial"/>
          <w:sz w:val="20"/>
          <w:szCs w:val="20"/>
        </w:rPr>
        <w:t>tratamiento automatizado</w:t>
      </w:r>
      <w:r>
        <w:rPr>
          <w:rFonts w:ascii="Arial" w:hAnsi="Arial" w:cs="Arial"/>
          <w:sz w:val="20"/>
          <w:szCs w:val="20"/>
        </w:rPr>
        <w:t xml:space="preserve"> de la información generada en materia de </w:t>
      </w:r>
      <w:r w:rsidR="002F5FDD" w:rsidRPr="002B589C">
        <w:rPr>
          <w:rFonts w:ascii="Arial" w:hAnsi="Arial" w:cs="Arial"/>
          <w:sz w:val="20"/>
          <w:szCs w:val="20"/>
        </w:rPr>
        <w:t>Permisos de Uso Temporal Revocable y Contratos de Subarrendamiento</w:t>
      </w:r>
      <w:r>
        <w:rPr>
          <w:rFonts w:ascii="Arial" w:hAnsi="Arial" w:cs="Arial"/>
          <w:sz w:val="20"/>
          <w:szCs w:val="20"/>
        </w:rPr>
        <w:t>, por el contrario, se utiliza</w:t>
      </w:r>
      <w:r w:rsidR="007E1EFB" w:rsidRPr="00AA01CF">
        <w:rPr>
          <w:rFonts w:ascii="Arial" w:hAnsi="Arial" w:cs="Arial"/>
          <w:sz w:val="20"/>
          <w:szCs w:val="20"/>
        </w:rPr>
        <w:t xml:space="preserve"> la</w:t>
      </w:r>
      <w:r w:rsidR="002B3440">
        <w:rPr>
          <w:rFonts w:ascii="Arial" w:hAnsi="Arial" w:cs="Arial"/>
          <w:sz w:val="20"/>
          <w:szCs w:val="20"/>
        </w:rPr>
        <w:t xml:space="preserve"> herramienta</w:t>
      </w:r>
      <w:r>
        <w:rPr>
          <w:rFonts w:ascii="Arial" w:hAnsi="Arial" w:cs="Arial"/>
          <w:sz w:val="20"/>
          <w:szCs w:val="20"/>
        </w:rPr>
        <w:t xml:space="preserve"> básica de Excel en donde el Padrón </w:t>
      </w:r>
      <w:r w:rsidR="00CE03EB">
        <w:rPr>
          <w:rFonts w:ascii="Arial" w:hAnsi="Arial" w:cs="Arial"/>
          <w:sz w:val="20"/>
          <w:szCs w:val="20"/>
        </w:rPr>
        <w:t xml:space="preserve">se va alimentando de cada uno de los datos que se proporcionan o generan </w:t>
      </w:r>
      <w:r w:rsidR="00661959">
        <w:rPr>
          <w:rFonts w:ascii="Arial" w:hAnsi="Arial" w:cs="Arial"/>
          <w:sz w:val="20"/>
          <w:szCs w:val="20"/>
        </w:rPr>
        <w:t>l</w:t>
      </w:r>
      <w:r w:rsidR="002F5FDD">
        <w:rPr>
          <w:rFonts w:ascii="Arial" w:hAnsi="Arial" w:cs="Arial"/>
          <w:sz w:val="20"/>
          <w:szCs w:val="20"/>
        </w:rPr>
        <w:t>as áreas otorgantes.</w:t>
      </w:r>
    </w:p>
    <w:p w:rsidR="002F5FDD" w:rsidRDefault="002F5FDD" w:rsidP="00CE03EB">
      <w:pPr>
        <w:autoSpaceDE w:val="0"/>
        <w:autoSpaceDN w:val="0"/>
        <w:adjustRightInd w:val="0"/>
        <w:spacing w:after="0" w:line="240" w:lineRule="auto"/>
        <w:jc w:val="both"/>
        <w:rPr>
          <w:rFonts w:ascii="Arial" w:hAnsi="Arial" w:cs="Arial"/>
          <w:sz w:val="20"/>
          <w:szCs w:val="20"/>
        </w:rPr>
      </w:pPr>
    </w:p>
    <w:p w:rsidR="002F5FDD" w:rsidRDefault="00F07877" w:rsidP="00CE03EB">
      <w:p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Por lo que hace al tema </w:t>
      </w:r>
      <w:r w:rsidR="002F5FDD">
        <w:rPr>
          <w:rFonts w:ascii="Arial" w:hAnsi="Arial" w:cs="Arial"/>
          <w:sz w:val="20"/>
          <w:szCs w:val="20"/>
        </w:rPr>
        <w:t xml:space="preserve">del seguimiento de los ingresos, mensualmente se recibe de la Dirección de Finanzas, un reporte en Excel con los ingresos obtenido por concepto de </w:t>
      </w:r>
      <w:r w:rsidR="002F5FDD" w:rsidRPr="002B589C">
        <w:rPr>
          <w:rFonts w:ascii="Arial" w:hAnsi="Arial" w:cs="Arial"/>
          <w:sz w:val="20"/>
          <w:szCs w:val="20"/>
        </w:rPr>
        <w:t>Permisos de Uso Temporal Revocable y Contratos de Subarrendamiento</w:t>
      </w:r>
      <w:r w:rsidR="002F5FDD">
        <w:rPr>
          <w:rFonts w:ascii="Arial" w:hAnsi="Arial" w:cs="Arial"/>
          <w:sz w:val="20"/>
          <w:szCs w:val="20"/>
        </w:rPr>
        <w:t>, sin embargo este reporte no considera un vínculo con cada instrumento legal suscrito.</w:t>
      </w:r>
    </w:p>
    <w:p w:rsidR="002F5FDD" w:rsidRDefault="002F5FDD" w:rsidP="00CE03EB">
      <w:pPr>
        <w:autoSpaceDE w:val="0"/>
        <w:autoSpaceDN w:val="0"/>
        <w:adjustRightInd w:val="0"/>
        <w:spacing w:after="0" w:line="240" w:lineRule="auto"/>
        <w:jc w:val="both"/>
        <w:rPr>
          <w:rFonts w:ascii="Arial" w:hAnsi="Arial" w:cs="Arial"/>
          <w:sz w:val="20"/>
          <w:szCs w:val="20"/>
        </w:rPr>
      </w:pPr>
    </w:p>
    <w:p w:rsidR="00763AF7" w:rsidRPr="00AB0815" w:rsidRDefault="00763AF7" w:rsidP="00763AF7">
      <w:pPr>
        <w:pStyle w:val="Ttulo1"/>
        <w:numPr>
          <w:ilvl w:val="1"/>
          <w:numId w:val="6"/>
        </w:numPr>
        <w:rPr>
          <w:rFonts w:ascii="Arial" w:hAnsi="Arial" w:cs="Arial"/>
          <w:sz w:val="20"/>
          <w:szCs w:val="20"/>
          <w:lang w:eastAsia="es-MX"/>
        </w:rPr>
      </w:pPr>
      <w:bookmarkStart w:id="24" w:name="_Toc445810277"/>
      <w:r w:rsidRPr="00AB0815">
        <w:rPr>
          <w:rFonts w:ascii="Arial" w:hAnsi="Arial" w:cs="Arial"/>
          <w:sz w:val="20"/>
          <w:szCs w:val="20"/>
          <w:lang w:eastAsia="es-MX"/>
        </w:rPr>
        <w:t>Entorno analítico</w:t>
      </w:r>
      <w:bookmarkEnd w:id="24"/>
    </w:p>
    <w:p w:rsidR="007E1EFB" w:rsidRPr="008E6729" w:rsidRDefault="007E1EFB" w:rsidP="00511DDD">
      <w:pPr>
        <w:pStyle w:val="Prrafodelista"/>
        <w:autoSpaceDE w:val="0"/>
        <w:autoSpaceDN w:val="0"/>
        <w:adjustRightInd w:val="0"/>
        <w:spacing w:after="0" w:line="240" w:lineRule="auto"/>
        <w:ind w:left="360"/>
        <w:rPr>
          <w:rFonts w:ascii="Arial" w:hAnsi="Arial" w:cs="Arial"/>
          <w:i/>
          <w:color w:val="0000FF"/>
          <w:sz w:val="20"/>
          <w:szCs w:val="20"/>
          <w:highlight w:val="yellow"/>
        </w:rPr>
      </w:pPr>
    </w:p>
    <w:p w:rsidR="00814270" w:rsidRDefault="00814270" w:rsidP="00814270">
      <w:pPr>
        <w:pStyle w:val="Prrafodelista"/>
        <w:autoSpaceDE w:val="0"/>
        <w:autoSpaceDN w:val="0"/>
        <w:adjustRightInd w:val="0"/>
        <w:spacing w:after="0" w:line="240" w:lineRule="auto"/>
        <w:ind w:left="360"/>
        <w:jc w:val="both"/>
        <w:rPr>
          <w:rFonts w:ascii="Arial" w:hAnsi="Arial" w:cs="Arial"/>
          <w:sz w:val="20"/>
          <w:szCs w:val="20"/>
        </w:rPr>
      </w:pPr>
      <w:r w:rsidRPr="00814270">
        <w:rPr>
          <w:rFonts w:ascii="Arial" w:hAnsi="Arial" w:cs="Arial"/>
          <w:sz w:val="20"/>
          <w:szCs w:val="20"/>
        </w:rPr>
        <w:t xml:space="preserve">La información se recibe en la División de Arrendamiento y Comercialización oficial y físicamente por los diferentes </w:t>
      </w:r>
      <w:r w:rsidR="00812F56">
        <w:rPr>
          <w:rFonts w:ascii="Arial" w:hAnsi="Arial" w:cs="Arial"/>
          <w:sz w:val="20"/>
          <w:szCs w:val="20"/>
        </w:rPr>
        <w:t>OOAD</w:t>
      </w:r>
      <w:r w:rsidR="00D84FA9">
        <w:rPr>
          <w:rFonts w:ascii="Arial" w:hAnsi="Arial" w:cs="Arial"/>
          <w:sz w:val="20"/>
          <w:szCs w:val="20"/>
        </w:rPr>
        <w:t>, UMAE, Centros Vacacionales, Administraciones de Áreas Comunes de Centros Médicos Nacionales, Unidad de Congresos del CMN Siglo XXI</w:t>
      </w:r>
      <w:r w:rsidRPr="00814270">
        <w:rPr>
          <w:rFonts w:ascii="Arial" w:hAnsi="Arial" w:cs="Arial"/>
          <w:sz w:val="20"/>
          <w:szCs w:val="20"/>
        </w:rPr>
        <w:t>.</w:t>
      </w:r>
    </w:p>
    <w:p w:rsidR="00814270" w:rsidRPr="00814270" w:rsidRDefault="00814270" w:rsidP="00814270">
      <w:pPr>
        <w:pStyle w:val="Prrafodelista"/>
        <w:autoSpaceDE w:val="0"/>
        <w:autoSpaceDN w:val="0"/>
        <w:adjustRightInd w:val="0"/>
        <w:spacing w:after="0" w:line="240" w:lineRule="auto"/>
        <w:ind w:left="360"/>
        <w:jc w:val="both"/>
        <w:rPr>
          <w:rFonts w:ascii="Arial" w:hAnsi="Arial" w:cs="Arial"/>
          <w:sz w:val="20"/>
          <w:szCs w:val="20"/>
        </w:rPr>
      </w:pPr>
    </w:p>
    <w:p w:rsidR="007E1EFB" w:rsidRDefault="00814270" w:rsidP="00814270">
      <w:pPr>
        <w:pStyle w:val="Prrafodelista"/>
        <w:autoSpaceDE w:val="0"/>
        <w:autoSpaceDN w:val="0"/>
        <w:adjustRightInd w:val="0"/>
        <w:spacing w:after="0" w:line="240" w:lineRule="auto"/>
        <w:ind w:left="360"/>
        <w:jc w:val="both"/>
        <w:rPr>
          <w:rFonts w:ascii="Arial" w:hAnsi="Arial" w:cs="Arial"/>
          <w:sz w:val="20"/>
          <w:szCs w:val="20"/>
        </w:rPr>
      </w:pPr>
      <w:r w:rsidRPr="00814270">
        <w:rPr>
          <w:rFonts w:ascii="Arial" w:hAnsi="Arial" w:cs="Arial"/>
          <w:sz w:val="20"/>
          <w:szCs w:val="20"/>
        </w:rPr>
        <w:t>Se revisa y analiza la información por el equipo operativo de la División de Arrendamiento y Comercialización</w:t>
      </w:r>
      <w:r w:rsidR="007E1EFB" w:rsidRPr="00814270">
        <w:rPr>
          <w:rFonts w:ascii="Arial" w:hAnsi="Arial" w:cs="Arial"/>
          <w:sz w:val="20"/>
          <w:szCs w:val="20"/>
        </w:rPr>
        <w:t xml:space="preserve"> </w:t>
      </w:r>
      <w:r w:rsidRPr="00814270">
        <w:rPr>
          <w:rFonts w:ascii="Arial" w:hAnsi="Arial" w:cs="Arial"/>
          <w:sz w:val="20"/>
          <w:szCs w:val="20"/>
        </w:rPr>
        <w:t xml:space="preserve">en apego a la Normatividad vigente en la materia para su registro en los controles implementados en la División. </w:t>
      </w:r>
    </w:p>
    <w:p w:rsidR="00814270" w:rsidRPr="00814270" w:rsidRDefault="00814270" w:rsidP="00814270">
      <w:pPr>
        <w:pStyle w:val="Prrafodelista"/>
        <w:autoSpaceDE w:val="0"/>
        <w:autoSpaceDN w:val="0"/>
        <w:adjustRightInd w:val="0"/>
        <w:spacing w:after="0" w:line="240" w:lineRule="auto"/>
        <w:ind w:left="360"/>
        <w:jc w:val="both"/>
        <w:rPr>
          <w:rFonts w:ascii="Arial" w:hAnsi="Arial" w:cs="Arial"/>
          <w:sz w:val="20"/>
          <w:szCs w:val="20"/>
        </w:rPr>
      </w:pPr>
    </w:p>
    <w:p w:rsidR="00814270" w:rsidRPr="00814270" w:rsidRDefault="00812F56" w:rsidP="00814270">
      <w:pPr>
        <w:pStyle w:val="Prrafodelista"/>
        <w:autoSpaceDE w:val="0"/>
        <w:autoSpaceDN w:val="0"/>
        <w:adjustRightInd w:val="0"/>
        <w:spacing w:after="0" w:line="240" w:lineRule="auto"/>
        <w:ind w:left="360"/>
        <w:jc w:val="both"/>
        <w:rPr>
          <w:rFonts w:ascii="Arial" w:hAnsi="Arial" w:cs="Arial"/>
          <w:sz w:val="20"/>
          <w:szCs w:val="20"/>
        </w:rPr>
      </w:pPr>
      <w:r>
        <w:rPr>
          <w:rFonts w:ascii="Arial" w:hAnsi="Arial" w:cs="Arial"/>
          <w:sz w:val="20"/>
          <w:szCs w:val="20"/>
        </w:rPr>
        <w:t xml:space="preserve">Posteriormente, </w:t>
      </w:r>
      <w:r w:rsidR="00814270" w:rsidRPr="00814270">
        <w:rPr>
          <w:rFonts w:ascii="Arial" w:hAnsi="Arial" w:cs="Arial"/>
          <w:sz w:val="20"/>
          <w:szCs w:val="20"/>
        </w:rPr>
        <w:t xml:space="preserve">la información es generada para los reportes respectivos </w:t>
      </w:r>
    </w:p>
    <w:p w:rsidR="007E1EFB" w:rsidRPr="008E6729" w:rsidRDefault="007E1EFB" w:rsidP="007E1EFB">
      <w:pPr>
        <w:pStyle w:val="Prrafodelista"/>
        <w:autoSpaceDE w:val="0"/>
        <w:autoSpaceDN w:val="0"/>
        <w:adjustRightInd w:val="0"/>
        <w:spacing w:after="0" w:line="240" w:lineRule="auto"/>
        <w:ind w:left="360"/>
        <w:rPr>
          <w:rFonts w:ascii="Arial" w:hAnsi="Arial" w:cs="Arial"/>
          <w:i/>
          <w:color w:val="0000FF"/>
          <w:sz w:val="20"/>
          <w:szCs w:val="20"/>
          <w:highlight w:val="yellow"/>
        </w:rPr>
      </w:pPr>
    </w:p>
    <w:p w:rsidR="00551526" w:rsidRPr="00814270" w:rsidRDefault="00551526" w:rsidP="00763AF7">
      <w:pPr>
        <w:pStyle w:val="Ttulo1"/>
        <w:numPr>
          <w:ilvl w:val="1"/>
          <w:numId w:val="6"/>
        </w:numPr>
        <w:rPr>
          <w:rFonts w:ascii="Arial" w:hAnsi="Arial" w:cs="Arial"/>
          <w:sz w:val="20"/>
          <w:szCs w:val="20"/>
          <w:lang w:eastAsia="es-MX"/>
        </w:rPr>
      </w:pPr>
      <w:bookmarkStart w:id="25" w:name="_Toc445810278"/>
      <w:r w:rsidRPr="00814270">
        <w:rPr>
          <w:rFonts w:ascii="Arial" w:hAnsi="Arial" w:cs="Arial"/>
          <w:sz w:val="20"/>
          <w:szCs w:val="20"/>
          <w:lang w:eastAsia="es-MX"/>
        </w:rPr>
        <w:t>Entorno operativo</w:t>
      </w:r>
      <w:bookmarkEnd w:id="25"/>
    </w:p>
    <w:p w:rsidR="007E1EFB" w:rsidRPr="00814270" w:rsidRDefault="007E1EFB" w:rsidP="007E1EFB">
      <w:pPr>
        <w:pStyle w:val="Prrafodelista"/>
        <w:autoSpaceDE w:val="0"/>
        <w:autoSpaceDN w:val="0"/>
        <w:adjustRightInd w:val="0"/>
        <w:spacing w:after="0" w:line="240" w:lineRule="auto"/>
        <w:ind w:left="360"/>
        <w:rPr>
          <w:rFonts w:ascii="Arial" w:hAnsi="Arial" w:cs="Arial"/>
          <w:i/>
          <w:color w:val="0000FF"/>
          <w:sz w:val="20"/>
          <w:szCs w:val="20"/>
        </w:rPr>
      </w:pPr>
    </w:p>
    <w:p w:rsidR="007E1EFB" w:rsidRDefault="00814270" w:rsidP="00814270">
      <w:pPr>
        <w:pStyle w:val="Prrafodelista"/>
        <w:autoSpaceDE w:val="0"/>
        <w:autoSpaceDN w:val="0"/>
        <w:adjustRightInd w:val="0"/>
        <w:spacing w:after="0" w:line="240" w:lineRule="auto"/>
        <w:ind w:left="360"/>
        <w:jc w:val="both"/>
        <w:rPr>
          <w:rFonts w:ascii="Arial" w:hAnsi="Arial" w:cs="Arial"/>
          <w:sz w:val="20"/>
          <w:szCs w:val="20"/>
        </w:rPr>
      </w:pPr>
      <w:r w:rsidRPr="00814270">
        <w:rPr>
          <w:rFonts w:ascii="Arial" w:hAnsi="Arial" w:cs="Arial"/>
          <w:sz w:val="20"/>
          <w:szCs w:val="20"/>
        </w:rPr>
        <w:t>L</w:t>
      </w:r>
      <w:r w:rsidR="007E1EFB" w:rsidRPr="00814270">
        <w:rPr>
          <w:rFonts w:ascii="Arial" w:hAnsi="Arial" w:cs="Arial"/>
          <w:sz w:val="20"/>
          <w:szCs w:val="20"/>
        </w:rPr>
        <w:t xml:space="preserve">a información </w:t>
      </w:r>
      <w:r w:rsidR="00D84FA9">
        <w:rPr>
          <w:rFonts w:ascii="Arial" w:hAnsi="Arial" w:cs="Arial"/>
          <w:sz w:val="20"/>
          <w:szCs w:val="20"/>
        </w:rPr>
        <w:t>reportada</w:t>
      </w:r>
      <w:r w:rsidR="007E1EFB" w:rsidRPr="00814270">
        <w:rPr>
          <w:rFonts w:ascii="Arial" w:hAnsi="Arial" w:cs="Arial"/>
          <w:sz w:val="20"/>
          <w:szCs w:val="20"/>
        </w:rPr>
        <w:t xml:space="preserve"> por </w:t>
      </w:r>
      <w:r w:rsidR="00661959">
        <w:rPr>
          <w:rFonts w:ascii="Arial" w:hAnsi="Arial" w:cs="Arial"/>
          <w:sz w:val="20"/>
          <w:szCs w:val="20"/>
        </w:rPr>
        <w:t>los OOAD</w:t>
      </w:r>
      <w:r w:rsidR="00D84FA9">
        <w:rPr>
          <w:rFonts w:ascii="Arial" w:hAnsi="Arial" w:cs="Arial"/>
          <w:sz w:val="20"/>
          <w:szCs w:val="20"/>
        </w:rPr>
        <w:t>, UMAE, Centros Vacacionales, Administraciones de Áreas Comunes de Centros Médicos Nacionales, Unidad de Congresos del CMN Siglo XXI,</w:t>
      </w:r>
      <w:r w:rsidR="00D84FA9" w:rsidRPr="00814270">
        <w:rPr>
          <w:rFonts w:ascii="Arial" w:hAnsi="Arial" w:cs="Arial"/>
          <w:sz w:val="20"/>
          <w:szCs w:val="20"/>
        </w:rPr>
        <w:t xml:space="preserve"> </w:t>
      </w:r>
      <w:r w:rsidRPr="00814270">
        <w:rPr>
          <w:rFonts w:ascii="Arial" w:hAnsi="Arial" w:cs="Arial"/>
          <w:sz w:val="20"/>
          <w:szCs w:val="20"/>
        </w:rPr>
        <w:t xml:space="preserve">constituye un elemento fundamental que permite actualizar el Padrón </w:t>
      </w:r>
      <w:r w:rsidR="00D84FA9">
        <w:rPr>
          <w:rFonts w:ascii="Arial" w:hAnsi="Arial" w:cs="Arial"/>
          <w:sz w:val="20"/>
          <w:szCs w:val="20"/>
        </w:rPr>
        <w:t>Comercialización</w:t>
      </w:r>
      <w:r w:rsidRPr="00814270">
        <w:rPr>
          <w:rFonts w:ascii="Arial" w:hAnsi="Arial" w:cs="Arial"/>
          <w:sz w:val="20"/>
          <w:szCs w:val="20"/>
        </w:rPr>
        <w:t xml:space="preserve">, </w:t>
      </w:r>
      <w:r w:rsidR="00D84FA9">
        <w:rPr>
          <w:rFonts w:ascii="Arial" w:hAnsi="Arial" w:cs="Arial"/>
          <w:sz w:val="20"/>
          <w:szCs w:val="20"/>
        </w:rPr>
        <w:t>y Padrón de Superficies viables para comercializar.</w:t>
      </w:r>
    </w:p>
    <w:p w:rsidR="00814270" w:rsidRPr="00814270" w:rsidRDefault="00814270" w:rsidP="00814270">
      <w:pPr>
        <w:pStyle w:val="Prrafodelista"/>
        <w:autoSpaceDE w:val="0"/>
        <w:autoSpaceDN w:val="0"/>
        <w:adjustRightInd w:val="0"/>
        <w:spacing w:after="0" w:line="240" w:lineRule="auto"/>
        <w:ind w:left="360"/>
        <w:jc w:val="both"/>
        <w:rPr>
          <w:rFonts w:ascii="Arial" w:hAnsi="Arial" w:cs="Arial"/>
          <w:sz w:val="20"/>
          <w:szCs w:val="20"/>
        </w:rPr>
      </w:pPr>
    </w:p>
    <w:p w:rsidR="00551526" w:rsidRPr="00A203A3" w:rsidRDefault="00551526" w:rsidP="00551526">
      <w:pPr>
        <w:pStyle w:val="Ttulo1"/>
        <w:numPr>
          <w:ilvl w:val="2"/>
          <w:numId w:val="6"/>
        </w:numPr>
        <w:rPr>
          <w:rFonts w:ascii="Arial" w:hAnsi="Arial" w:cs="Arial"/>
          <w:sz w:val="20"/>
          <w:szCs w:val="20"/>
          <w:lang w:eastAsia="es-MX"/>
        </w:rPr>
      </w:pPr>
      <w:bookmarkStart w:id="26" w:name="_Toc445810279"/>
      <w:r w:rsidRPr="00A203A3">
        <w:rPr>
          <w:rFonts w:ascii="Arial" w:hAnsi="Arial" w:cs="Arial"/>
          <w:sz w:val="20"/>
          <w:szCs w:val="20"/>
          <w:lang w:eastAsia="es-MX"/>
        </w:rPr>
        <w:t>Organización</w:t>
      </w:r>
      <w:bookmarkEnd w:id="26"/>
    </w:p>
    <w:p w:rsidR="007E1EFB" w:rsidRPr="00A203A3" w:rsidRDefault="007E1EFB" w:rsidP="00D9256B">
      <w:pPr>
        <w:pStyle w:val="Prrafodelista"/>
        <w:autoSpaceDE w:val="0"/>
        <w:autoSpaceDN w:val="0"/>
        <w:adjustRightInd w:val="0"/>
        <w:spacing w:after="0" w:line="240" w:lineRule="auto"/>
        <w:ind w:left="709"/>
        <w:jc w:val="both"/>
        <w:rPr>
          <w:rFonts w:ascii="Arial" w:hAnsi="Arial" w:cs="Arial"/>
          <w:i/>
          <w:color w:val="0000FF"/>
          <w:sz w:val="20"/>
          <w:szCs w:val="20"/>
        </w:rPr>
      </w:pPr>
    </w:p>
    <w:p w:rsidR="009F2766" w:rsidRPr="00A203A3" w:rsidRDefault="009F2766" w:rsidP="009F2766">
      <w:pPr>
        <w:pStyle w:val="Prrafodelista"/>
        <w:autoSpaceDE w:val="0"/>
        <w:autoSpaceDN w:val="0"/>
        <w:adjustRightInd w:val="0"/>
        <w:spacing w:after="0" w:line="240" w:lineRule="auto"/>
        <w:ind w:left="709"/>
        <w:jc w:val="both"/>
        <w:rPr>
          <w:rFonts w:ascii="Arial" w:hAnsi="Arial" w:cs="Arial"/>
          <w:sz w:val="20"/>
          <w:szCs w:val="20"/>
        </w:rPr>
      </w:pPr>
      <w:r w:rsidRPr="00A203A3">
        <w:rPr>
          <w:rFonts w:ascii="Arial" w:hAnsi="Arial" w:cs="Arial"/>
          <w:sz w:val="20"/>
          <w:szCs w:val="20"/>
        </w:rPr>
        <w:t xml:space="preserve">La operación y manejo de la información que generan </w:t>
      </w:r>
      <w:r w:rsidR="00661959">
        <w:rPr>
          <w:rFonts w:ascii="Arial" w:hAnsi="Arial" w:cs="Arial"/>
          <w:sz w:val="20"/>
          <w:szCs w:val="20"/>
        </w:rPr>
        <w:t xml:space="preserve">los </w:t>
      </w:r>
      <w:r w:rsidR="00D84FA9">
        <w:rPr>
          <w:rFonts w:ascii="Arial" w:hAnsi="Arial" w:cs="Arial"/>
          <w:sz w:val="20"/>
          <w:szCs w:val="20"/>
        </w:rPr>
        <w:t>OOAD, UMAE, Centros Vacacionales, Administraciones de Áreas Comunes de Centros Médicos Nacionales, Unidad de Congresos del CMN Siglo XXI</w:t>
      </w:r>
      <w:r w:rsidRPr="00A203A3">
        <w:rPr>
          <w:rFonts w:ascii="Arial" w:hAnsi="Arial" w:cs="Arial"/>
          <w:sz w:val="20"/>
          <w:szCs w:val="20"/>
        </w:rPr>
        <w:t>; y registrada por las Jefaturas de Área en materia de Arrendamiento Inmobiliario que son: Jefatura de</w:t>
      </w:r>
      <w:r w:rsidR="00D84FA9">
        <w:rPr>
          <w:rFonts w:ascii="Arial" w:hAnsi="Arial" w:cs="Arial"/>
          <w:sz w:val="20"/>
          <w:szCs w:val="20"/>
        </w:rPr>
        <w:t xml:space="preserve"> Comercialización</w:t>
      </w:r>
      <w:r w:rsidRPr="00A203A3">
        <w:rPr>
          <w:rFonts w:ascii="Arial" w:hAnsi="Arial" w:cs="Arial"/>
          <w:sz w:val="20"/>
          <w:szCs w:val="20"/>
        </w:rPr>
        <w:t>.</w:t>
      </w:r>
    </w:p>
    <w:p w:rsidR="009F2766" w:rsidRPr="00A203A3" w:rsidRDefault="009F2766" w:rsidP="009F2766">
      <w:pPr>
        <w:pStyle w:val="Prrafodelista"/>
        <w:autoSpaceDE w:val="0"/>
        <w:autoSpaceDN w:val="0"/>
        <w:adjustRightInd w:val="0"/>
        <w:spacing w:after="0" w:line="240" w:lineRule="auto"/>
        <w:ind w:left="709"/>
        <w:jc w:val="both"/>
        <w:rPr>
          <w:rFonts w:ascii="Arial" w:hAnsi="Arial" w:cs="Arial"/>
          <w:sz w:val="20"/>
          <w:szCs w:val="20"/>
        </w:rPr>
      </w:pPr>
    </w:p>
    <w:p w:rsidR="009F2766" w:rsidRPr="00A203A3" w:rsidRDefault="000437AE" w:rsidP="009F2766">
      <w:pPr>
        <w:pStyle w:val="Prrafodelista"/>
        <w:autoSpaceDE w:val="0"/>
        <w:autoSpaceDN w:val="0"/>
        <w:adjustRightInd w:val="0"/>
        <w:spacing w:after="0" w:line="240" w:lineRule="auto"/>
        <w:ind w:left="709"/>
        <w:jc w:val="both"/>
        <w:rPr>
          <w:rFonts w:ascii="Arial" w:hAnsi="Arial" w:cs="Arial"/>
          <w:sz w:val="20"/>
          <w:szCs w:val="20"/>
        </w:rPr>
      </w:pPr>
      <w:r>
        <w:rPr>
          <w:rFonts w:ascii="Arial" w:hAnsi="Arial" w:cs="Arial"/>
          <w:sz w:val="20"/>
          <w:szCs w:val="20"/>
        </w:rPr>
        <w:lastRenderedPageBreak/>
        <w:t>Las singularidades para el otorgamiento, evaluación, supervisión y seguimiento de los permisos se encuentran consignadas en las Políticas para la Administración de Activos, Arrendamiento Inmobiliario y Comercialización del Instituto Mexicano del Seguro Social, específicamente lo previsto en el Apartado C. Comercialización.</w:t>
      </w:r>
    </w:p>
    <w:p w:rsidR="009F2766" w:rsidRPr="009F2766" w:rsidRDefault="009F2766" w:rsidP="009F2766">
      <w:pPr>
        <w:pStyle w:val="Prrafodelista"/>
        <w:autoSpaceDE w:val="0"/>
        <w:autoSpaceDN w:val="0"/>
        <w:adjustRightInd w:val="0"/>
        <w:spacing w:after="0" w:line="240" w:lineRule="auto"/>
        <w:ind w:left="709"/>
        <w:jc w:val="both"/>
        <w:rPr>
          <w:rFonts w:ascii="Arial" w:hAnsi="Arial" w:cs="Arial"/>
          <w:sz w:val="20"/>
          <w:szCs w:val="20"/>
          <w:highlight w:val="yellow"/>
        </w:rPr>
      </w:pPr>
    </w:p>
    <w:p w:rsidR="00763AF7" w:rsidRPr="00F51B6E" w:rsidRDefault="00551526" w:rsidP="00763AF7">
      <w:pPr>
        <w:pStyle w:val="Ttulo1"/>
        <w:numPr>
          <w:ilvl w:val="2"/>
          <w:numId w:val="6"/>
        </w:numPr>
        <w:rPr>
          <w:rFonts w:ascii="Arial" w:hAnsi="Arial" w:cs="Arial"/>
          <w:sz w:val="20"/>
          <w:szCs w:val="20"/>
          <w:lang w:eastAsia="es-MX"/>
        </w:rPr>
      </w:pPr>
      <w:r w:rsidRPr="00F51B6E">
        <w:rPr>
          <w:rFonts w:ascii="Arial" w:hAnsi="Arial" w:cs="Arial"/>
          <w:sz w:val="20"/>
          <w:szCs w:val="20"/>
          <w:lang w:eastAsia="es-MX"/>
        </w:rPr>
        <w:t xml:space="preserve"> </w:t>
      </w:r>
      <w:bookmarkStart w:id="27" w:name="_Toc445810280"/>
      <w:r w:rsidRPr="00F51B6E">
        <w:rPr>
          <w:rFonts w:ascii="Arial" w:hAnsi="Arial" w:cs="Arial"/>
          <w:sz w:val="20"/>
          <w:szCs w:val="20"/>
          <w:lang w:eastAsia="es-MX"/>
        </w:rPr>
        <w:t>Procesos y operaciones</w:t>
      </w:r>
      <w:bookmarkEnd w:id="27"/>
    </w:p>
    <w:p w:rsidR="00763AF7" w:rsidRPr="00F51B6E" w:rsidRDefault="00763AF7" w:rsidP="00DA2CBC">
      <w:pPr>
        <w:pStyle w:val="Ttulo1"/>
        <w:numPr>
          <w:ilvl w:val="3"/>
          <w:numId w:val="6"/>
        </w:numPr>
        <w:ind w:hanging="452"/>
        <w:rPr>
          <w:rFonts w:ascii="Arial" w:hAnsi="Arial" w:cs="Arial"/>
          <w:sz w:val="20"/>
          <w:szCs w:val="20"/>
          <w:lang w:eastAsia="es-MX"/>
        </w:rPr>
      </w:pPr>
      <w:bookmarkStart w:id="28" w:name="_Toc445810281"/>
      <w:r w:rsidRPr="00F51B6E">
        <w:rPr>
          <w:rFonts w:ascii="Arial" w:hAnsi="Arial" w:cs="Arial"/>
          <w:sz w:val="20"/>
          <w:szCs w:val="20"/>
          <w:lang w:eastAsia="es-MX"/>
        </w:rPr>
        <w:t>Escenarios de negocio</w:t>
      </w:r>
      <w:bookmarkEnd w:id="28"/>
    </w:p>
    <w:p w:rsidR="00E52DF1" w:rsidRDefault="00F51B6E" w:rsidP="00F51B6E">
      <w:pPr>
        <w:pStyle w:val="Prrafodelista"/>
        <w:autoSpaceDE w:val="0"/>
        <w:autoSpaceDN w:val="0"/>
        <w:adjustRightInd w:val="0"/>
        <w:spacing w:after="0" w:line="240" w:lineRule="auto"/>
        <w:ind w:left="1276"/>
        <w:rPr>
          <w:rFonts w:ascii="Arial" w:hAnsi="Arial" w:cs="Arial"/>
          <w:sz w:val="20"/>
          <w:szCs w:val="20"/>
        </w:rPr>
      </w:pPr>
      <w:r>
        <w:rPr>
          <w:rFonts w:ascii="Arial" w:hAnsi="Arial" w:cs="Arial"/>
          <w:sz w:val="20"/>
          <w:szCs w:val="20"/>
        </w:rPr>
        <w:t xml:space="preserve">Dentro de los escenarios presentados en materia de </w:t>
      </w:r>
      <w:r w:rsidR="000437AE">
        <w:rPr>
          <w:rFonts w:ascii="Arial" w:hAnsi="Arial" w:cs="Arial"/>
          <w:sz w:val="20"/>
          <w:szCs w:val="20"/>
        </w:rPr>
        <w:t>comercialización</w:t>
      </w:r>
      <w:r>
        <w:rPr>
          <w:rFonts w:ascii="Arial" w:hAnsi="Arial" w:cs="Arial"/>
          <w:sz w:val="20"/>
          <w:szCs w:val="20"/>
        </w:rPr>
        <w:t xml:space="preserve"> se encuentran los siguientes:</w:t>
      </w:r>
    </w:p>
    <w:p w:rsidR="003D6991" w:rsidRDefault="003D6991" w:rsidP="00BD5F4B">
      <w:pPr>
        <w:pStyle w:val="Prrafodelista"/>
        <w:numPr>
          <w:ilvl w:val="0"/>
          <w:numId w:val="2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Aprobación del </w:t>
      </w:r>
      <w:r w:rsidR="00076E5F">
        <w:rPr>
          <w:rFonts w:ascii="Arial" w:hAnsi="Arial" w:cs="Arial"/>
          <w:sz w:val="20"/>
          <w:szCs w:val="20"/>
        </w:rPr>
        <w:t xml:space="preserve">H. Consejo Técnico del </w:t>
      </w:r>
      <w:r>
        <w:rPr>
          <w:rFonts w:ascii="Arial" w:hAnsi="Arial" w:cs="Arial"/>
          <w:sz w:val="20"/>
          <w:szCs w:val="20"/>
        </w:rPr>
        <w:t xml:space="preserve">Programa de </w:t>
      </w:r>
      <w:r w:rsidR="000437AE">
        <w:rPr>
          <w:rFonts w:ascii="Arial" w:hAnsi="Arial" w:cs="Arial"/>
          <w:sz w:val="20"/>
          <w:szCs w:val="20"/>
        </w:rPr>
        <w:t>Permisos de Uso Temporal Revocable y Contratos de Subarrendamiento</w:t>
      </w:r>
      <w:r w:rsidR="00076E5F">
        <w:rPr>
          <w:rFonts w:ascii="Arial" w:hAnsi="Arial" w:cs="Arial"/>
          <w:sz w:val="20"/>
          <w:szCs w:val="20"/>
        </w:rPr>
        <w:t xml:space="preserve"> y de la Tabla de Cuotas a aplicar. </w:t>
      </w:r>
    </w:p>
    <w:p w:rsidR="00BD5F4B" w:rsidRDefault="00BD5F4B" w:rsidP="00BD5F4B">
      <w:pPr>
        <w:pStyle w:val="Prrafodelista"/>
        <w:numPr>
          <w:ilvl w:val="0"/>
          <w:numId w:val="2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Difusión del </w:t>
      </w:r>
      <w:r w:rsidR="00076E5F">
        <w:rPr>
          <w:rFonts w:ascii="Arial" w:hAnsi="Arial" w:cs="Arial"/>
          <w:sz w:val="20"/>
          <w:szCs w:val="20"/>
        </w:rPr>
        <w:t>Permisos de Uso Temporal Revocable y Contratos de Subarrendamiento y de la Tabla de Cuotas</w:t>
      </w:r>
      <w:r>
        <w:rPr>
          <w:rFonts w:ascii="Arial" w:hAnsi="Arial" w:cs="Arial"/>
          <w:sz w:val="20"/>
          <w:szCs w:val="20"/>
        </w:rPr>
        <w:t xml:space="preserve">. </w:t>
      </w:r>
    </w:p>
    <w:p w:rsidR="00A11686" w:rsidRDefault="00076E5F" w:rsidP="00BD5F4B">
      <w:pPr>
        <w:pStyle w:val="Prrafodelista"/>
        <w:numPr>
          <w:ilvl w:val="0"/>
          <w:numId w:val="2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Seguimiento de los ingresos obtenidos por concepto de Permisos de Uso Temporal Revocable y Contratos de Subarrendamiento </w:t>
      </w:r>
    </w:p>
    <w:p w:rsidR="00A11686" w:rsidRDefault="00A11686" w:rsidP="00BD5F4B">
      <w:pPr>
        <w:pStyle w:val="Prrafodelista"/>
        <w:numPr>
          <w:ilvl w:val="0"/>
          <w:numId w:val="2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Actualización constante de la información en el padrón </w:t>
      </w:r>
      <w:r w:rsidR="00076E5F">
        <w:rPr>
          <w:rFonts w:ascii="Arial" w:hAnsi="Arial" w:cs="Arial"/>
          <w:sz w:val="20"/>
          <w:szCs w:val="20"/>
        </w:rPr>
        <w:t>de comercialización.</w:t>
      </w:r>
      <w:r>
        <w:rPr>
          <w:rFonts w:ascii="Arial" w:hAnsi="Arial" w:cs="Arial"/>
          <w:sz w:val="20"/>
          <w:szCs w:val="20"/>
        </w:rPr>
        <w:t xml:space="preserve"> </w:t>
      </w:r>
    </w:p>
    <w:p w:rsidR="00A11686" w:rsidRPr="00F51B6E" w:rsidRDefault="00A11686" w:rsidP="00BD5F4B">
      <w:pPr>
        <w:pStyle w:val="Prrafodelista"/>
        <w:numPr>
          <w:ilvl w:val="0"/>
          <w:numId w:val="22"/>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 xml:space="preserve">Cierre de expedientes y reportes de avance o conclusión. </w:t>
      </w:r>
    </w:p>
    <w:p w:rsidR="00763AF7" w:rsidRPr="00A11686" w:rsidRDefault="00763AF7" w:rsidP="00DA2CBC">
      <w:pPr>
        <w:pStyle w:val="Ttulo1"/>
        <w:numPr>
          <w:ilvl w:val="3"/>
          <w:numId w:val="6"/>
        </w:numPr>
        <w:ind w:hanging="452"/>
        <w:rPr>
          <w:rFonts w:ascii="Arial" w:hAnsi="Arial" w:cs="Arial"/>
          <w:sz w:val="20"/>
          <w:szCs w:val="20"/>
          <w:lang w:eastAsia="es-MX"/>
        </w:rPr>
      </w:pPr>
      <w:bookmarkStart w:id="29" w:name="_Toc445810282"/>
      <w:r w:rsidRPr="00A11686">
        <w:rPr>
          <w:rFonts w:ascii="Arial" w:hAnsi="Arial" w:cs="Arial"/>
          <w:sz w:val="20"/>
          <w:szCs w:val="20"/>
          <w:lang w:eastAsia="es-MX"/>
        </w:rPr>
        <w:t>Reglas de negocio</w:t>
      </w:r>
      <w:bookmarkEnd w:id="29"/>
    </w:p>
    <w:p w:rsidR="00E52DF1" w:rsidRDefault="00076E5F" w:rsidP="00A11686">
      <w:pPr>
        <w:pStyle w:val="Prrafodelista"/>
        <w:autoSpaceDE w:val="0"/>
        <w:autoSpaceDN w:val="0"/>
        <w:adjustRightInd w:val="0"/>
        <w:spacing w:after="0" w:line="240" w:lineRule="auto"/>
        <w:ind w:left="1276"/>
        <w:jc w:val="both"/>
        <w:rPr>
          <w:rFonts w:ascii="Arial" w:hAnsi="Arial" w:cs="Arial"/>
          <w:sz w:val="20"/>
          <w:szCs w:val="20"/>
        </w:rPr>
      </w:pPr>
      <w:r w:rsidRPr="00076E5F">
        <w:rPr>
          <w:rFonts w:ascii="Arial" w:hAnsi="Arial" w:cs="Arial"/>
          <w:sz w:val="20"/>
          <w:szCs w:val="20"/>
        </w:rPr>
        <w:t>Las reglas de negocio</w:t>
      </w:r>
      <w:r>
        <w:rPr>
          <w:rFonts w:ascii="Arial" w:hAnsi="Arial" w:cs="Arial"/>
          <w:sz w:val="20"/>
          <w:szCs w:val="20"/>
        </w:rPr>
        <w:t xml:space="preserve"> son:</w:t>
      </w:r>
    </w:p>
    <w:p w:rsidR="00076E5F" w:rsidRDefault="00076E5F" w:rsidP="00A11686">
      <w:pPr>
        <w:pStyle w:val="Prrafodelista"/>
        <w:autoSpaceDE w:val="0"/>
        <w:autoSpaceDN w:val="0"/>
        <w:adjustRightInd w:val="0"/>
        <w:spacing w:after="0" w:line="240" w:lineRule="auto"/>
        <w:ind w:left="1276"/>
        <w:jc w:val="both"/>
        <w:rPr>
          <w:rFonts w:ascii="Arial" w:hAnsi="Arial" w:cs="Arial"/>
          <w:sz w:val="20"/>
          <w:szCs w:val="20"/>
        </w:rPr>
      </w:pPr>
    </w:p>
    <w:p w:rsidR="00076E5F" w:rsidRDefault="00076E5F" w:rsidP="00076E5F">
      <w:pPr>
        <w:pStyle w:val="Prrafodelista"/>
        <w:numPr>
          <w:ilvl w:val="0"/>
          <w:numId w:val="33"/>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El otorgamiento de Permisos de Uso Temporal Revocable y Contratos de Subarrendamiento, es una actividad descentralizada.</w:t>
      </w:r>
    </w:p>
    <w:p w:rsidR="00076E5F" w:rsidRDefault="00C10E03" w:rsidP="00076E5F">
      <w:pPr>
        <w:pStyle w:val="Prrafodelista"/>
        <w:numPr>
          <w:ilvl w:val="0"/>
          <w:numId w:val="33"/>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Existen varios tipos de permisos</w:t>
      </w:r>
    </w:p>
    <w:p w:rsidR="00C10E03" w:rsidRDefault="00C10E03" w:rsidP="00076E5F">
      <w:pPr>
        <w:pStyle w:val="Prrafodelista"/>
        <w:numPr>
          <w:ilvl w:val="0"/>
          <w:numId w:val="33"/>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La aplicación de la cuota por uso de superficie está en función de las dimensiones del espacio a otorgar</w:t>
      </w:r>
      <w:r w:rsidR="00AD125C">
        <w:rPr>
          <w:rFonts w:ascii="Arial" w:hAnsi="Arial" w:cs="Arial"/>
          <w:sz w:val="20"/>
          <w:szCs w:val="20"/>
        </w:rPr>
        <w:t xml:space="preserve"> y tipo de Permiso</w:t>
      </w:r>
      <w:r>
        <w:rPr>
          <w:rFonts w:ascii="Arial" w:hAnsi="Arial" w:cs="Arial"/>
          <w:sz w:val="20"/>
          <w:szCs w:val="20"/>
        </w:rPr>
        <w:t>.</w:t>
      </w:r>
    </w:p>
    <w:p w:rsidR="00C10E03" w:rsidRDefault="00C10E03" w:rsidP="00076E5F">
      <w:pPr>
        <w:pStyle w:val="Prrafodelista"/>
        <w:numPr>
          <w:ilvl w:val="0"/>
          <w:numId w:val="33"/>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El HCT autoriza el uso de espacios a título gratuito.</w:t>
      </w:r>
    </w:p>
    <w:p w:rsidR="00C10E03" w:rsidRPr="00076E5F" w:rsidRDefault="00C10E03" w:rsidP="00076E5F">
      <w:pPr>
        <w:pStyle w:val="Prrafodelista"/>
        <w:numPr>
          <w:ilvl w:val="0"/>
          <w:numId w:val="33"/>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Los Permisos de Acceso Itinerante</w:t>
      </w:r>
      <w:r w:rsidR="00AD125C">
        <w:rPr>
          <w:rFonts w:ascii="Arial" w:hAnsi="Arial" w:cs="Arial"/>
          <w:sz w:val="20"/>
          <w:szCs w:val="20"/>
        </w:rPr>
        <w:t>, Marco y Administrativos</w:t>
      </w:r>
      <w:r>
        <w:rPr>
          <w:rFonts w:ascii="Arial" w:hAnsi="Arial" w:cs="Arial"/>
          <w:sz w:val="20"/>
          <w:szCs w:val="20"/>
        </w:rPr>
        <w:t xml:space="preserve"> </w:t>
      </w:r>
      <w:r w:rsidR="00AD125C">
        <w:rPr>
          <w:rFonts w:ascii="Arial" w:hAnsi="Arial" w:cs="Arial"/>
          <w:sz w:val="20"/>
          <w:szCs w:val="20"/>
        </w:rPr>
        <w:t>son otorgados únicamente por Nivel Central.</w:t>
      </w:r>
    </w:p>
    <w:p w:rsidR="00E52DF1" w:rsidRPr="00A11686" w:rsidRDefault="00E52DF1" w:rsidP="00A11686">
      <w:pPr>
        <w:jc w:val="both"/>
        <w:rPr>
          <w:rFonts w:ascii="Arial" w:hAnsi="Arial" w:cs="Arial"/>
          <w:sz w:val="20"/>
          <w:szCs w:val="20"/>
          <w:highlight w:val="yellow"/>
        </w:rPr>
      </w:pPr>
    </w:p>
    <w:p w:rsidR="00763AF7" w:rsidRPr="00A11686" w:rsidRDefault="00763AF7" w:rsidP="00763AF7">
      <w:pPr>
        <w:pStyle w:val="Ttulo1"/>
        <w:numPr>
          <w:ilvl w:val="2"/>
          <w:numId w:val="6"/>
        </w:numPr>
        <w:rPr>
          <w:rFonts w:ascii="Arial" w:hAnsi="Arial" w:cs="Arial"/>
          <w:sz w:val="20"/>
          <w:szCs w:val="20"/>
          <w:lang w:eastAsia="es-MX"/>
        </w:rPr>
      </w:pPr>
      <w:bookmarkStart w:id="30" w:name="_Toc445810283"/>
      <w:r w:rsidRPr="00A11686">
        <w:rPr>
          <w:rFonts w:ascii="Arial" w:hAnsi="Arial" w:cs="Arial"/>
          <w:sz w:val="20"/>
          <w:szCs w:val="20"/>
          <w:lang w:eastAsia="es-MX"/>
        </w:rPr>
        <w:t>Normatividad</w:t>
      </w:r>
      <w:bookmarkEnd w:id="30"/>
    </w:p>
    <w:p w:rsidR="00DA7EA3" w:rsidRDefault="00DA7EA3" w:rsidP="00812F56">
      <w:pPr>
        <w:pStyle w:val="Prrafodelista"/>
        <w:numPr>
          <w:ilvl w:val="0"/>
          <w:numId w:val="27"/>
        </w:numPr>
        <w:autoSpaceDE w:val="0"/>
        <w:autoSpaceDN w:val="0"/>
        <w:adjustRightInd w:val="0"/>
        <w:spacing w:after="0" w:line="240" w:lineRule="auto"/>
        <w:rPr>
          <w:rFonts w:ascii="Arial" w:hAnsi="Arial" w:cs="Arial"/>
          <w:sz w:val="20"/>
          <w:szCs w:val="20"/>
        </w:rPr>
      </w:pPr>
      <w:r w:rsidRPr="00DA7EA3">
        <w:rPr>
          <w:rFonts w:ascii="Arial" w:hAnsi="Arial" w:cs="Arial"/>
          <w:sz w:val="20"/>
          <w:szCs w:val="20"/>
        </w:rPr>
        <w:t>Ley General de Bienes Nacionales</w:t>
      </w:r>
      <w:r w:rsidR="00076E5F">
        <w:rPr>
          <w:rFonts w:ascii="Arial" w:hAnsi="Arial" w:cs="Arial"/>
          <w:sz w:val="20"/>
          <w:szCs w:val="20"/>
        </w:rPr>
        <w:t>.</w:t>
      </w:r>
    </w:p>
    <w:p w:rsidR="00076E5F" w:rsidRPr="00DA7EA3" w:rsidRDefault="00076E5F" w:rsidP="00812F56">
      <w:pPr>
        <w:pStyle w:val="Prrafodelista"/>
        <w:numPr>
          <w:ilvl w:val="0"/>
          <w:numId w:val="27"/>
        </w:numPr>
        <w:autoSpaceDE w:val="0"/>
        <w:autoSpaceDN w:val="0"/>
        <w:adjustRightInd w:val="0"/>
        <w:spacing w:after="0" w:line="240" w:lineRule="auto"/>
        <w:rPr>
          <w:rFonts w:ascii="Arial" w:hAnsi="Arial" w:cs="Arial"/>
          <w:sz w:val="20"/>
          <w:szCs w:val="20"/>
        </w:rPr>
      </w:pPr>
      <w:r>
        <w:rPr>
          <w:rFonts w:ascii="Arial" w:hAnsi="Arial" w:cs="Arial"/>
          <w:sz w:val="20"/>
          <w:szCs w:val="20"/>
        </w:rPr>
        <w:t>Manual de Organización de la Dirección de Administración.</w:t>
      </w:r>
    </w:p>
    <w:p w:rsidR="00DA7EA3" w:rsidRPr="00DA7EA3" w:rsidRDefault="00DA7EA3" w:rsidP="00812F56">
      <w:pPr>
        <w:pStyle w:val="Prrafodelista"/>
        <w:numPr>
          <w:ilvl w:val="0"/>
          <w:numId w:val="27"/>
        </w:numPr>
        <w:autoSpaceDE w:val="0"/>
        <w:autoSpaceDN w:val="0"/>
        <w:adjustRightInd w:val="0"/>
        <w:spacing w:after="0" w:line="240" w:lineRule="auto"/>
        <w:rPr>
          <w:rFonts w:ascii="Arial" w:hAnsi="Arial" w:cs="Arial"/>
          <w:sz w:val="20"/>
          <w:szCs w:val="20"/>
        </w:rPr>
      </w:pPr>
      <w:r w:rsidRPr="00DA7EA3">
        <w:rPr>
          <w:rFonts w:ascii="Arial" w:hAnsi="Arial" w:cs="Arial"/>
          <w:sz w:val="20"/>
          <w:szCs w:val="20"/>
        </w:rPr>
        <w:t>Lineamientos Generales de la Coordinación Técnica de Administración de Activos para la Administración y Optimización del Patrimonio Inmobiliario Institucional</w:t>
      </w:r>
    </w:p>
    <w:p w:rsidR="00DA7EA3" w:rsidRPr="00812F56" w:rsidRDefault="00DA7EA3" w:rsidP="00812F56">
      <w:pPr>
        <w:pStyle w:val="Prrafodelista"/>
        <w:numPr>
          <w:ilvl w:val="0"/>
          <w:numId w:val="27"/>
        </w:numPr>
        <w:autoSpaceDE w:val="0"/>
        <w:autoSpaceDN w:val="0"/>
        <w:adjustRightInd w:val="0"/>
        <w:spacing w:after="0" w:line="240" w:lineRule="auto"/>
        <w:rPr>
          <w:rFonts w:ascii="Arial" w:hAnsi="Arial" w:cs="Arial"/>
          <w:sz w:val="20"/>
          <w:szCs w:val="20"/>
        </w:rPr>
      </w:pPr>
      <w:r w:rsidRPr="00812F56">
        <w:rPr>
          <w:rFonts w:ascii="Arial" w:hAnsi="Arial" w:cs="Arial"/>
          <w:sz w:val="20"/>
          <w:szCs w:val="20"/>
        </w:rPr>
        <w:t>Políticas</w:t>
      </w:r>
      <w:r w:rsidR="001C3244" w:rsidRPr="00812F56">
        <w:rPr>
          <w:rFonts w:ascii="Arial" w:hAnsi="Arial" w:cs="Arial"/>
          <w:sz w:val="20"/>
          <w:szCs w:val="20"/>
        </w:rPr>
        <w:t xml:space="preserve"> </w:t>
      </w:r>
      <w:r w:rsidR="00812F56">
        <w:rPr>
          <w:rFonts w:ascii="Arial" w:hAnsi="Arial" w:cs="Arial"/>
          <w:sz w:val="20"/>
          <w:szCs w:val="20"/>
        </w:rPr>
        <w:t xml:space="preserve">para la </w:t>
      </w:r>
      <w:r w:rsidR="001C3244" w:rsidRPr="00812F56">
        <w:rPr>
          <w:rFonts w:ascii="Arial" w:hAnsi="Arial" w:cs="Arial"/>
          <w:sz w:val="20"/>
          <w:szCs w:val="20"/>
        </w:rPr>
        <w:t>Administración de Activos</w:t>
      </w:r>
      <w:r w:rsidR="00812F56">
        <w:rPr>
          <w:rFonts w:ascii="Arial" w:hAnsi="Arial" w:cs="Arial"/>
          <w:sz w:val="20"/>
          <w:szCs w:val="20"/>
        </w:rPr>
        <w:t>, Arrendamiento Inmobiliari</w:t>
      </w:r>
      <w:r w:rsidR="00076E5F">
        <w:rPr>
          <w:rFonts w:ascii="Arial" w:hAnsi="Arial" w:cs="Arial"/>
          <w:sz w:val="20"/>
          <w:szCs w:val="20"/>
        </w:rPr>
        <w:t>o y Comercialización, Apartado C</w:t>
      </w:r>
      <w:r w:rsidR="001C3244" w:rsidRPr="00812F56">
        <w:rPr>
          <w:rFonts w:ascii="Arial" w:hAnsi="Arial" w:cs="Arial"/>
          <w:sz w:val="20"/>
          <w:szCs w:val="20"/>
        </w:rPr>
        <w:t xml:space="preserve"> </w:t>
      </w:r>
      <w:r w:rsidR="00076E5F">
        <w:rPr>
          <w:rFonts w:ascii="Arial" w:hAnsi="Arial" w:cs="Arial"/>
          <w:sz w:val="20"/>
          <w:szCs w:val="20"/>
        </w:rPr>
        <w:t>Comercialización</w:t>
      </w:r>
      <w:r w:rsidR="001C3244" w:rsidRPr="00812F56">
        <w:rPr>
          <w:rFonts w:ascii="Arial" w:hAnsi="Arial" w:cs="Arial"/>
          <w:sz w:val="20"/>
          <w:szCs w:val="20"/>
        </w:rPr>
        <w:t>.</w:t>
      </w:r>
    </w:p>
    <w:p w:rsidR="001C3244" w:rsidRPr="001C3244" w:rsidRDefault="001C3244" w:rsidP="001C3244">
      <w:pPr>
        <w:autoSpaceDE w:val="0"/>
        <w:autoSpaceDN w:val="0"/>
        <w:adjustRightInd w:val="0"/>
        <w:spacing w:after="0" w:line="240" w:lineRule="auto"/>
        <w:ind w:left="709"/>
        <w:rPr>
          <w:rFonts w:ascii="Arial" w:hAnsi="Arial" w:cs="Arial"/>
          <w:sz w:val="20"/>
          <w:szCs w:val="20"/>
        </w:rPr>
      </w:pPr>
    </w:p>
    <w:p w:rsidR="00763AF7" w:rsidRPr="00A02803" w:rsidRDefault="00763AF7" w:rsidP="00763AF7">
      <w:pPr>
        <w:pStyle w:val="Ttulo1"/>
        <w:numPr>
          <w:ilvl w:val="1"/>
          <w:numId w:val="6"/>
        </w:numPr>
        <w:rPr>
          <w:rFonts w:ascii="Arial" w:hAnsi="Arial" w:cs="Arial"/>
          <w:sz w:val="20"/>
          <w:szCs w:val="20"/>
          <w:lang w:eastAsia="es-MX"/>
        </w:rPr>
      </w:pPr>
      <w:bookmarkStart w:id="31" w:name="_Toc445810284"/>
      <w:r w:rsidRPr="00A02803">
        <w:rPr>
          <w:rFonts w:ascii="Arial" w:hAnsi="Arial" w:cs="Arial"/>
          <w:sz w:val="20"/>
          <w:szCs w:val="20"/>
          <w:lang w:eastAsia="es-MX"/>
        </w:rPr>
        <w:t>Entorno de información</w:t>
      </w:r>
      <w:bookmarkEnd w:id="31"/>
    </w:p>
    <w:p w:rsidR="00A02803" w:rsidRPr="00A02803" w:rsidRDefault="00A02803" w:rsidP="00073E79">
      <w:pPr>
        <w:pStyle w:val="Prrafodelista"/>
        <w:numPr>
          <w:ilvl w:val="0"/>
          <w:numId w:val="24"/>
        </w:numPr>
        <w:jc w:val="both"/>
        <w:rPr>
          <w:rFonts w:ascii="Arial" w:hAnsi="Arial" w:cs="Arial"/>
          <w:sz w:val="20"/>
          <w:szCs w:val="20"/>
        </w:rPr>
      </w:pPr>
      <w:r w:rsidRPr="00A02803">
        <w:rPr>
          <w:rFonts w:ascii="Arial" w:hAnsi="Arial" w:cs="Arial"/>
          <w:sz w:val="20"/>
          <w:szCs w:val="20"/>
        </w:rPr>
        <w:t>Direc</w:t>
      </w:r>
      <w:r w:rsidR="00812F56">
        <w:rPr>
          <w:rFonts w:ascii="Arial" w:hAnsi="Arial" w:cs="Arial"/>
          <w:sz w:val="20"/>
          <w:szCs w:val="20"/>
        </w:rPr>
        <w:t>ción de Administración/</w:t>
      </w:r>
      <w:r w:rsidR="00812F56" w:rsidRPr="00812F56">
        <w:rPr>
          <w:rFonts w:ascii="Arial" w:hAnsi="Arial" w:cs="Arial"/>
          <w:sz w:val="20"/>
          <w:szCs w:val="20"/>
          <w:highlight w:val="yellow"/>
        </w:rPr>
        <w:t>Unidad de Administración/</w:t>
      </w:r>
      <w:r w:rsidRPr="00A02803">
        <w:rPr>
          <w:rFonts w:ascii="Arial" w:hAnsi="Arial" w:cs="Arial"/>
          <w:sz w:val="20"/>
          <w:szCs w:val="20"/>
        </w:rPr>
        <w:t>Coordinación de Conservación y Servicios Generales/ Coordinación Técnica de Administración de Activos / División de Arrendamiento y Comercialización como unidades ad</w:t>
      </w:r>
      <w:r w:rsidR="00073E79">
        <w:rPr>
          <w:rFonts w:ascii="Arial" w:hAnsi="Arial" w:cs="Arial"/>
          <w:sz w:val="20"/>
          <w:szCs w:val="20"/>
        </w:rPr>
        <w:t>ministradoras de la información.</w:t>
      </w:r>
    </w:p>
    <w:p w:rsidR="00A02803" w:rsidRPr="00A02803" w:rsidRDefault="00661959" w:rsidP="00A02803">
      <w:pPr>
        <w:pStyle w:val="Prrafodelista"/>
        <w:numPr>
          <w:ilvl w:val="0"/>
          <w:numId w:val="24"/>
        </w:numPr>
        <w:rPr>
          <w:rFonts w:ascii="Arial" w:hAnsi="Arial" w:cs="Arial"/>
          <w:sz w:val="20"/>
          <w:szCs w:val="20"/>
        </w:rPr>
      </w:pPr>
      <w:r>
        <w:rPr>
          <w:rFonts w:ascii="Arial" w:hAnsi="Arial" w:cs="Arial"/>
          <w:sz w:val="20"/>
          <w:szCs w:val="20"/>
        </w:rPr>
        <w:lastRenderedPageBreak/>
        <w:t>OOAD</w:t>
      </w:r>
      <w:r w:rsidR="00073E79">
        <w:rPr>
          <w:rFonts w:ascii="Arial" w:hAnsi="Arial" w:cs="Arial"/>
          <w:sz w:val="20"/>
          <w:szCs w:val="20"/>
        </w:rPr>
        <w:t>, UMAE, Centros Vacacionales, Administraciones de Áreas Comunes de Centros Médicos Nacionales, Unidad de Congresos del CMN Siglo XXI</w:t>
      </w:r>
      <w:r w:rsidR="00073E79" w:rsidRPr="00A203A3">
        <w:rPr>
          <w:rFonts w:ascii="Arial" w:hAnsi="Arial" w:cs="Arial"/>
          <w:sz w:val="20"/>
          <w:szCs w:val="20"/>
        </w:rPr>
        <w:t>;</w:t>
      </w:r>
      <w:r w:rsidR="00A02803" w:rsidRPr="00A02803">
        <w:rPr>
          <w:rFonts w:ascii="Arial" w:hAnsi="Arial" w:cs="Arial"/>
          <w:sz w:val="20"/>
          <w:szCs w:val="20"/>
        </w:rPr>
        <w:t xml:space="preserve"> como generadoras de la información</w:t>
      </w:r>
      <w:r w:rsidR="00073E79">
        <w:rPr>
          <w:rFonts w:ascii="Arial" w:hAnsi="Arial" w:cs="Arial"/>
          <w:sz w:val="20"/>
          <w:szCs w:val="20"/>
        </w:rPr>
        <w:t>.</w:t>
      </w:r>
    </w:p>
    <w:p w:rsidR="00A02803" w:rsidRPr="00A02803" w:rsidRDefault="00073E79" w:rsidP="00A02803">
      <w:pPr>
        <w:pStyle w:val="Prrafodelista"/>
        <w:numPr>
          <w:ilvl w:val="0"/>
          <w:numId w:val="24"/>
        </w:numPr>
        <w:rPr>
          <w:rFonts w:ascii="Arial" w:hAnsi="Arial" w:cs="Arial"/>
          <w:sz w:val="20"/>
          <w:szCs w:val="20"/>
        </w:rPr>
      </w:pPr>
      <w:r>
        <w:rPr>
          <w:rFonts w:ascii="Arial" w:hAnsi="Arial" w:cs="Arial"/>
          <w:sz w:val="20"/>
          <w:szCs w:val="20"/>
        </w:rPr>
        <w:t>Permisos de Uso Temporal Revocable y Contratos de Subarrendamiento</w:t>
      </w:r>
      <w:r w:rsidR="00A02803" w:rsidRPr="00A02803">
        <w:rPr>
          <w:rFonts w:ascii="Arial" w:hAnsi="Arial" w:cs="Arial"/>
          <w:sz w:val="20"/>
          <w:szCs w:val="20"/>
        </w:rPr>
        <w:t xml:space="preserve"> formalizados que amparan la ocupación de </w:t>
      </w:r>
      <w:r>
        <w:rPr>
          <w:rFonts w:ascii="Arial" w:hAnsi="Arial" w:cs="Arial"/>
          <w:sz w:val="20"/>
          <w:szCs w:val="20"/>
        </w:rPr>
        <w:t>terceros de espacios institucionales.</w:t>
      </w:r>
    </w:p>
    <w:p w:rsidR="00A02803" w:rsidRPr="00A02803" w:rsidRDefault="00A02803" w:rsidP="00A02803">
      <w:pPr>
        <w:pStyle w:val="Prrafodelista"/>
        <w:numPr>
          <w:ilvl w:val="0"/>
          <w:numId w:val="24"/>
        </w:numPr>
        <w:rPr>
          <w:rFonts w:ascii="Arial" w:hAnsi="Arial" w:cs="Arial"/>
          <w:sz w:val="20"/>
          <w:szCs w:val="20"/>
        </w:rPr>
      </w:pPr>
      <w:r w:rsidRPr="00A02803">
        <w:rPr>
          <w:rFonts w:ascii="Arial" w:hAnsi="Arial" w:cs="Arial"/>
          <w:sz w:val="20"/>
          <w:szCs w:val="20"/>
        </w:rPr>
        <w:t xml:space="preserve">Padrón </w:t>
      </w:r>
      <w:r w:rsidR="00073E79">
        <w:rPr>
          <w:rFonts w:ascii="Arial" w:hAnsi="Arial" w:cs="Arial"/>
          <w:sz w:val="20"/>
          <w:szCs w:val="20"/>
        </w:rPr>
        <w:t xml:space="preserve">de Comercialización </w:t>
      </w:r>
      <w:r w:rsidRPr="00A02803">
        <w:rPr>
          <w:rFonts w:ascii="Arial" w:hAnsi="Arial" w:cs="Arial"/>
          <w:sz w:val="20"/>
          <w:szCs w:val="20"/>
        </w:rPr>
        <w:t xml:space="preserve">con la información en materia de </w:t>
      </w:r>
      <w:r w:rsidR="00073E79">
        <w:rPr>
          <w:rFonts w:ascii="Arial" w:hAnsi="Arial" w:cs="Arial"/>
          <w:sz w:val="20"/>
          <w:szCs w:val="20"/>
        </w:rPr>
        <w:t>comercialización de espacios</w:t>
      </w:r>
    </w:p>
    <w:p w:rsidR="00763AF7" w:rsidRPr="00EB51CC" w:rsidRDefault="00763AF7" w:rsidP="00763AF7">
      <w:pPr>
        <w:pStyle w:val="Ttulo1"/>
        <w:numPr>
          <w:ilvl w:val="1"/>
          <w:numId w:val="6"/>
        </w:numPr>
        <w:rPr>
          <w:rFonts w:ascii="Arial" w:hAnsi="Arial" w:cs="Arial"/>
          <w:sz w:val="20"/>
          <w:szCs w:val="20"/>
          <w:lang w:eastAsia="es-MX"/>
        </w:rPr>
      </w:pPr>
      <w:bookmarkStart w:id="32" w:name="_Toc445810285"/>
      <w:r w:rsidRPr="00EB51CC">
        <w:rPr>
          <w:rFonts w:ascii="Arial" w:hAnsi="Arial" w:cs="Arial"/>
          <w:sz w:val="20"/>
          <w:szCs w:val="20"/>
          <w:lang w:eastAsia="es-MX"/>
        </w:rPr>
        <w:t>Entorno tecnológico</w:t>
      </w:r>
      <w:bookmarkEnd w:id="32"/>
    </w:p>
    <w:p w:rsidR="00DA7EA3" w:rsidRPr="00DA7EA3" w:rsidRDefault="00DA7EA3" w:rsidP="00DA7EA3">
      <w:pPr>
        <w:pStyle w:val="Prrafodelista"/>
        <w:numPr>
          <w:ilvl w:val="0"/>
          <w:numId w:val="23"/>
        </w:numPr>
        <w:rPr>
          <w:rFonts w:ascii="Arial" w:hAnsi="Arial" w:cs="Arial"/>
          <w:sz w:val="20"/>
          <w:szCs w:val="20"/>
        </w:rPr>
      </w:pPr>
      <w:r w:rsidRPr="00DA7EA3">
        <w:rPr>
          <w:rFonts w:ascii="Arial" w:hAnsi="Arial" w:cs="Arial"/>
          <w:sz w:val="20"/>
          <w:szCs w:val="20"/>
        </w:rPr>
        <w:t>Herramienta Excel</w:t>
      </w:r>
    </w:p>
    <w:p w:rsidR="00DA7EA3" w:rsidRPr="00DA7EA3" w:rsidRDefault="00DA7EA3" w:rsidP="00DA7EA3">
      <w:pPr>
        <w:pStyle w:val="Prrafodelista"/>
        <w:numPr>
          <w:ilvl w:val="0"/>
          <w:numId w:val="23"/>
        </w:numPr>
        <w:rPr>
          <w:rFonts w:ascii="Arial" w:hAnsi="Arial" w:cs="Arial"/>
          <w:sz w:val="20"/>
          <w:szCs w:val="20"/>
        </w:rPr>
      </w:pPr>
      <w:r w:rsidRPr="00DA7EA3">
        <w:rPr>
          <w:rFonts w:ascii="Arial" w:hAnsi="Arial" w:cs="Arial"/>
          <w:sz w:val="20"/>
          <w:szCs w:val="20"/>
        </w:rPr>
        <w:t>Sistema PREI Millenium</w:t>
      </w:r>
    </w:p>
    <w:p w:rsidR="00DA7EA3" w:rsidRDefault="00DA7EA3" w:rsidP="00DA7EA3">
      <w:pPr>
        <w:pStyle w:val="Prrafodelista"/>
        <w:numPr>
          <w:ilvl w:val="0"/>
          <w:numId w:val="23"/>
        </w:numPr>
        <w:rPr>
          <w:rFonts w:ascii="Arial" w:hAnsi="Arial" w:cs="Arial"/>
          <w:sz w:val="20"/>
          <w:szCs w:val="20"/>
        </w:rPr>
      </w:pPr>
      <w:r w:rsidRPr="00DA7EA3">
        <w:rPr>
          <w:rFonts w:ascii="Arial" w:hAnsi="Arial" w:cs="Arial"/>
          <w:sz w:val="20"/>
          <w:szCs w:val="20"/>
        </w:rPr>
        <w:t xml:space="preserve">Digitalización de documentos </w:t>
      </w:r>
    </w:p>
    <w:p w:rsidR="00DA7EA3" w:rsidRPr="00DA7EA3" w:rsidRDefault="00DA7EA3" w:rsidP="00DA7EA3">
      <w:pPr>
        <w:pStyle w:val="Prrafodelista"/>
        <w:numPr>
          <w:ilvl w:val="0"/>
          <w:numId w:val="23"/>
        </w:numPr>
        <w:rPr>
          <w:rFonts w:ascii="Arial" w:hAnsi="Arial" w:cs="Arial"/>
          <w:sz w:val="20"/>
          <w:szCs w:val="20"/>
        </w:rPr>
      </w:pPr>
      <w:r>
        <w:rPr>
          <w:rFonts w:ascii="Arial" w:hAnsi="Arial" w:cs="Arial"/>
          <w:sz w:val="20"/>
          <w:szCs w:val="20"/>
        </w:rPr>
        <w:t xml:space="preserve">Información compartida en red institucional </w:t>
      </w:r>
    </w:p>
    <w:p w:rsidR="00763AF7" w:rsidRPr="009A71D0" w:rsidRDefault="00763AF7" w:rsidP="00AE017C">
      <w:pPr>
        <w:pStyle w:val="Ttulo1"/>
        <w:numPr>
          <w:ilvl w:val="0"/>
          <w:numId w:val="6"/>
        </w:numPr>
        <w:ind w:left="-142" w:hanging="284"/>
        <w:rPr>
          <w:rFonts w:ascii="Arial" w:hAnsi="Arial" w:cs="Arial"/>
          <w:sz w:val="20"/>
          <w:szCs w:val="20"/>
          <w:lang w:eastAsia="es-MX"/>
        </w:rPr>
      </w:pPr>
      <w:bookmarkStart w:id="33" w:name="_Toc445810286"/>
      <w:r w:rsidRPr="009A71D0">
        <w:rPr>
          <w:rFonts w:ascii="Arial" w:hAnsi="Arial" w:cs="Arial"/>
          <w:sz w:val="20"/>
          <w:szCs w:val="20"/>
          <w:lang w:eastAsia="es-MX"/>
        </w:rPr>
        <w:t>Hallazgos y necesidades identificadas</w:t>
      </w:r>
      <w:bookmarkEnd w:id="33"/>
    </w:p>
    <w:p w:rsidR="007D14F1" w:rsidRPr="009A71D0" w:rsidRDefault="007D14F1" w:rsidP="007D14F1">
      <w:pPr>
        <w:pStyle w:val="Prrafodelista"/>
        <w:ind w:left="360"/>
        <w:rPr>
          <w:rFonts w:ascii="Arial" w:hAnsi="Arial" w:cs="Arial"/>
          <w:i/>
          <w:color w:val="0000FF"/>
          <w:sz w:val="20"/>
          <w:szCs w:val="20"/>
        </w:rPr>
      </w:pPr>
    </w:p>
    <w:p w:rsidR="00EB51CC" w:rsidRDefault="00DA7EA3" w:rsidP="009A71D0">
      <w:pPr>
        <w:pStyle w:val="Prrafodelista"/>
        <w:autoSpaceDE w:val="0"/>
        <w:autoSpaceDN w:val="0"/>
        <w:adjustRightInd w:val="0"/>
        <w:spacing w:after="0" w:line="240" w:lineRule="auto"/>
        <w:ind w:left="0"/>
        <w:jc w:val="both"/>
        <w:rPr>
          <w:rFonts w:ascii="Arial" w:hAnsi="Arial" w:cs="Arial"/>
          <w:sz w:val="20"/>
          <w:szCs w:val="20"/>
        </w:rPr>
      </w:pPr>
      <w:r w:rsidRPr="009A71D0">
        <w:rPr>
          <w:rFonts w:ascii="Arial" w:hAnsi="Arial" w:cs="Arial"/>
          <w:sz w:val="20"/>
          <w:szCs w:val="20"/>
        </w:rPr>
        <w:t xml:space="preserve">Tal y como se ha descrito, uno de los principales hallazgos en la operatividad del procedimiento de </w:t>
      </w:r>
      <w:r w:rsidR="00073E79">
        <w:rPr>
          <w:rFonts w:ascii="Arial" w:hAnsi="Arial" w:cs="Arial"/>
          <w:sz w:val="20"/>
          <w:szCs w:val="20"/>
        </w:rPr>
        <w:t>Comercialización de espacios</w:t>
      </w:r>
      <w:r w:rsidRPr="009A71D0">
        <w:rPr>
          <w:rFonts w:ascii="Arial" w:hAnsi="Arial" w:cs="Arial"/>
          <w:sz w:val="20"/>
          <w:szCs w:val="20"/>
        </w:rPr>
        <w:t>, desde su origen hasta su cumplimiento, es la necesidad de automatizar la información que se genera en dich</w:t>
      </w:r>
      <w:r w:rsidR="00812F56">
        <w:rPr>
          <w:rFonts w:ascii="Arial" w:hAnsi="Arial" w:cs="Arial"/>
          <w:sz w:val="20"/>
          <w:szCs w:val="20"/>
        </w:rPr>
        <w:t>o</w:t>
      </w:r>
      <w:r w:rsidRPr="009A71D0">
        <w:rPr>
          <w:rFonts w:ascii="Arial" w:hAnsi="Arial" w:cs="Arial"/>
          <w:sz w:val="20"/>
          <w:szCs w:val="20"/>
        </w:rPr>
        <w:t xml:space="preserve"> </w:t>
      </w:r>
      <w:r w:rsidR="00812F56">
        <w:rPr>
          <w:rFonts w:ascii="Arial" w:hAnsi="Arial" w:cs="Arial"/>
          <w:sz w:val="20"/>
          <w:szCs w:val="20"/>
        </w:rPr>
        <w:t>proceso</w:t>
      </w:r>
      <w:r w:rsidRPr="009A71D0">
        <w:rPr>
          <w:rFonts w:ascii="Arial" w:hAnsi="Arial" w:cs="Arial"/>
          <w:sz w:val="20"/>
          <w:szCs w:val="20"/>
        </w:rPr>
        <w:t>, correspondiendo esto</w:t>
      </w:r>
      <w:r w:rsidR="00EB51CC" w:rsidRPr="009A71D0">
        <w:rPr>
          <w:rFonts w:ascii="Arial" w:hAnsi="Arial" w:cs="Arial"/>
          <w:sz w:val="20"/>
          <w:szCs w:val="20"/>
        </w:rPr>
        <w:t xml:space="preserve"> a perfeccionar los procesos operativos administrados en la Coordinación Técnica de Administración de Activos / División de Arrendamiento y Comercialización.</w:t>
      </w:r>
    </w:p>
    <w:p w:rsidR="00344D3F" w:rsidRDefault="00344D3F" w:rsidP="00344D3F">
      <w:pPr>
        <w:autoSpaceDE w:val="0"/>
        <w:autoSpaceDN w:val="0"/>
        <w:adjustRightInd w:val="0"/>
        <w:spacing w:after="0" w:line="240" w:lineRule="auto"/>
        <w:jc w:val="both"/>
        <w:rPr>
          <w:rFonts w:ascii="Arial" w:hAnsi="Arial" w:cs="Arial"/>
          <w:sz w:val="20"/>
          <w:szCs w:val="20"/>
        </w:rPr>
      </w:pPr>
    </w:p>
    <w:p w:rsidR="00344D3F" w:rsidRDefault="00EB51CC" w:rsidP="00344D3F">
      <w:pPr>
        <w:autoSpaceDE w:val="0"/>
        <w:autoSpaceDN w:val="0"/>
        <w:adjustRightInd w:val="0"/>
        <w:spacing w:after="0" w:line="240" w:lineRule="auto"/>
        <w:jc w:val="both"/>
        <w:rPr>
          <w:rFonts w:ascii="Arial" w:hAnsi="Arial" w:cs="Arial"/>
          <w:sz w:val="20"/>
          <w:szCs w:val="20"/>
        </w:rPr>
      </w:pPr>
      <w:r w:rsidRPr="00344D3F">
        <w:rPr>
          <w:rFonts w:ascii="Arial" w:hAnsi="Arial" w:cs="Arial"/>
          <w:sz w:val="20"/>
          <w:szCs w:val="20"/>
        </w:rPr>
        <w:t>Como principales necesidades</w:t>
      </w:r>
      <w:r w:rsidR="009A71D0" w:rsidRPr="00344D3F">
        <w:rPr>
          <w:rFonts w:ascii="Arial" w:hAnsi="Arial" w:cs="Arial"/>
          <w:sz w:val="20"/>
          <w:szCs w:val="20"/>
        </w:rPr>
        <w:t xml:space="preserve"> se encuentra </w:t>
      </w:r>
      <w:r w:rsidR="00344D3F" w:rsidRPr="00344D3F">
        <w:rPr>
          <w:rFonts w:ascii="Arial" w:hAnsi="Arial" w:cs="Arial"/>
          <w:sz w:val="20"/>
          <w:szCs w:val="20"/>
        </w:rPr>
        <w:t xml:space="preserve">el procesamiento </w:t>
      </w:r>
      <w:r w:rsidR="00812F56">
        <w:rPr>
          <w:rFonts w:ascii="Arial" w:hAnsi="Arial" w:cs="Arial"/>
          <w:sz w:val="20"/>
          <w:szCs w:val="20"/>
        </w:rPr>
        <w:t xml:space="preserve">y </w:t>
      </w:r>
      <w:r w:rsidR="00812F56" w:rsidRPr="00812F56">
        <w:rPr>
          <w:rFonts w:ascii="Arial" w:hAnsi="Arial" w:cs="Arial"/>
          <w:sz w:val="20"/>
          <w:szCs w:val="20"/>
          <w:highlight w:val="yellow"/>
        </w:rPr>
        <w:t>actualización</w:t>
      </w:r>
      <w:r w:rsidR="00812F56">
        <w:rPr>
          <w:rFonts w:ascii="Arial" w:hAnsi="Arial" w:cs="Arial"/>
          <w:sz w:val="20"/>
          <w:szCs w:val="20"/>
        </w:rPr>
        <w:t xml:space="preserve"> </w:t>
      </w:r>
      <w:r w:rsidR="00344D3F" w:rsidRPr="00344D3F">
        <w:rPr>
          <w:rFonts w:ascii="Arial" w:hAnsi="Arial" w:cs="Arial"/>
          <w:sz w:val="20"/>
          <w:szCs w:val="20"/>
        </w:rPr>
        <w:t>de los da</w:t>
      </w:r>
      <w:r w:rsidR="00073E79">
        <w:rPr>
          <w:rFonts w:ascii="Arial" w:hAnsi="Arial" w:cs="Arial"/>
          <w:sz w:val="20"/>
          <w:szCs w:val="20"/>
        </w:rPr>
        <w:t>tos que alimentan el padrón de comercialización</w:t>
      </w:r>
      <w:r w:rsidR="00344D3F" w:rsidRPr="00344D3F">
        <w:rPr>
          <w:rFonts w:ascii="Arial" w:hAnsi="Arial" w:cs="Arial"/>
          <w:sz w:val="20"/>
          <w:szCs w:val="20"/>
        </w:rPr>
        <w:t xml:space="preserve">, </w:t>
      </w:r>
      <w:r w:rsidR="00073E79">
        <w:rPr>
          <w:rFonts w:ascii="Arial" w:hAnsi="Arial" w:cs="Arial"/>
          <w:sz w:val="20"/>
          <w:szCs w:val="20"/>
        </w:rPr>
        <w:t>los ingresos que se obtienen</w:t>
      </w:r>
      <w:r w:rsidR="00344D3F" w:rsidRPr="00344D3F">
        <w:rPr>
          <w:rFonts w:ascii="Arial" w:hAnsi="Arial" w:cs="Arial"/>
          <w:sz w:val="20"/>
          <w:szCs w:val="20"/>
        </w:rPr>
        <w:t xml:space="preserve">, la generación de reportes, </w:t>
      </w:r>
      <w:r w:rsidR="00344D3F">
        <w:rPr>
          <w:rFonts w:ascii="Arial" w:hAnsi="Arial" w:cs="Arial"/>
          <w:sz w:val="20"/>
          <w:szCs w:val="20"/>
        </w:rPr>
        <w:t>destacando</w:t>
      </w:r>
      <w:r w:rsidR="00073E79">
        <w:rPr>
          <w:rFonts w:ascii="Arial" w:hAnsi="Arial" w:cs="Arial"/>
          <w:sz w:val="20"/>
          <w:szCs w:val="20"/>
        </w:rPr>
        <w:t>, así como la integración de un padrón de superficies susceptibles a comercializar</w:t>
      </w:r>
      <w:r w:rsidR="00344D3F">
        <w:rPr>
          <w:rFonts w:ascii="Arial" w:hAnsi="Arial" w:cs="Arial"/>
          <w:sz w:val="20"/>
          <w:szCs w:val="20"/>
        </w:rPr>
        <w:t>:</w:t>
      </w:r>
    </w:p>
    <w:p w:rsidR="00BF3FB2" w:rsidRDefault="00BF3FB2" w:rsidP="00344D3F">
      <w:pPr>
        <w:autoSpaceDE w:val="0"/>
        <w:autoSpaceDN w:val="0"/>
        <w:adjustRightInd w:val="0"/>
        <w:spacing w:after="0" w:line="240" w:lineRule="auto"/>
        <w:jc w:val="both"/>
        <w:rPr>
          <w:rFonts w:ascii="Arial" w:hAnsi="Arial" w:cs="Arial"/>
          <w:sz w:val="20"/>
          <w:szCs w:val="20"/>
        </w:rPr>
      </w:pPr>
    </w:p>
    <w:p w:rsidR="00521FD0" w:rsidRPr="00073E79" w:rsidRDefault="007C754A" w:rsidP="00BC31E2">
      <w:pPr>
        <w:pStyle w:val="Prrafodelista"/>
        <w:numPr>
          <w:ilvl w:val="0"/>
          <w:numId w:val="25"/>
        </w:numPr>
        <w:autoSpaceDE w:val="0"/>
        <w:autoSpaceDN w:val="0"/>
        <w:adjustRightInd w:val="0"/>
        <w:spacing w:after="0" w:line="240" w:lineRule="auto"/>
        <w:jc w:val="both"/>
        <w:rPr>
          <w:rFonts w:ascii="Arial" w:hAnsi="Arial" w:cs="Arial"/>
          <w:sz w:val="20"/>
          <w:szCs w:val="20"/>
        </w:rPr>
      </w:pPr>
      <w:r w:rsidRPr="00073E79">
        <w:rPr>
          <w:rFonts w:ascii="Arial" w:hAnsi="Arial" w:cs="Arial"/>
          <w:sz w:val="20"/>
          <w:szCs w:val="20"/>
        </w:rPr>
        <w:t xml:space="preserve">Cobertura a nivel nacional (vía </w:t>
      </w:r>
      <w:r w:rsidR="00C40062" w:rsidRPr="00073E79">
        <w:rPr>
          <w:rFonts w:ascii="Arial" w:hAnsi="Arial" w:cs="Arial"/>
          <w:sz w:val="20"/>
          <w:szCs w:val="20"/>
        </w:rPr>
        <w:t>internet</w:t>
      </w:r>
      <w:r w:rsidRPr="00073E79">
        <w:rPr>
          <w:rFonts w:ascii="Arial" w:hAnsi="Arial" w:cs="Arial"/>
          <w:sz w:val="20"/>
          <w:szCs w:val="20"/>
        </w:rPr>
        <w:t xml:space="preserve">), </w:t>
      </w:r>
      <w:r w:rsidR="00661959" w:rsidRPr="00073E79">
        <w:rPr>
          <w:rFonts w:ascii="Arial" w:hAnsi="Arial" w:cs="Arial"/>
          <w:sz w:val="20"/>
          <w:szCs w:val="20"/>
        </w:rPr>
        <w:t>los OOAD</w:t>
      </w:r>
      <w:r w:rsidR="00073E79">
        <w:rPr>
          <w:rFonts w:ascii="Arial" w:hAnsi="Arial" w:cs="Arial"/>
          <w:sz w:val="20"/>
          <w:szCs w:val="20"/>
        </w:rPr>
        <w:t>, UMAE, Centros Vacacionales, Administraciones de Áreas Comunes de Centros Médicos Nacionales, Unidad de Congresos del CMN Siglo XXI</w:t>
      </w:r>
      <w:r w:rsidRPr="00073E79">
        <w:rPr>
          <w:rFonts w:ascii="Arial" w:hAnsi="Arial" w:cs="Arial"/>
          <w:sz w:val="20"/>
          <w:szCs w:val="20"/>
        </w:rPr>
        <w:t xml:space="preserve"> serán los p</w:t>
      </w:r>
      <w:r w:rsidR="00BC31E2" w:rsidRPr="00073E79">
        <w:rPr>
          <w:rFonts w:ascii="Arial" w:hAnsi="Arial" w:cs="Arial"/>
          <w:sz w:val="20"/>
          <w:szCs w:val="20"/>
        </w:rPr>
        <w:t xml:space="preserve">rincipales usuarios del Sistema y la División de Arrendamiento y Comercialización el área administradora. </w:t>
      </w:r>
    </w:p>
    <w:p w:rsidR="00521FD0" w:rsidRPr="00073E79" w:rsidRDefault="007C754A" w:rsidP="00BC31E2">
      <w:pPr>
        <w:pStyle w:val="Prrafodelista"/>
        <w:numPr>
          <w:ilvl w:val="0"/>
          <w:numId w:val="25"/>
        </w:numPr>
        <w:autoSpaceDE w:val="0"/>
        <w:autoSpaceDN w:val="0"/>
        <w:adjustRightInd w:val="0"/>
        <w:spacing w:after="0" w:line="240" w:lineRule="auto"/>
        <w:jc w:val="both"/>
        <w:rPr>
          <w:rFonts w:ascii="Arial" w:hAnsi="Arial" w:cs="Arial"/>
          <w:sz w:val="20"/>
          <w:szCs w:val="20"/>
        </w:rPr>
      </w:pPr>
      <w:r w:rsidRPr="00073E79">
        <w:rPr>
          <w:rFonts w:ascii="Arial" w:hAnsi="Arial" w:cs="Arial"/>
          <w:sz w:val="20"/>
          <w:szCs w:val="20"/>
        </w:rPr>
        <w:t>Capacidad para realizar de manera simultánea diferentes actividades.</w:t>
      </w:r>
    </w:p>
    <w:p w:rsidR="00521FD0" w:rsidRPr="00073E79" w:rsidRDefault="007C754A" w:rsidP="00BC31E2">
      <w:pPr>
        <w:pStyle w:val="Prrafodelista"/>
        <w:numPr>
          <w:ilvl w:val="0"/>
          <w:numId w:val="25"/>
        </w:numPr>
        <w:autoSpaceDE w:val="0"/>
        <w:autoSpaceDN w:val="0"/>
        <w:adjustRightInd w:val="0"/>
        <w:spacing w:after="0" w:line="240" w:lineRule="auto"/>
        <w:jc w:val="both"/>
        <w:rPr>
          <w:rFonts w:ascii="Arial" w:hAnsi="Arial" w:cs="Arial"/>
          <w:sz w:val="20"/>
          <w:szCs w:val="20"/>
        </w:rPr>
      </w:pPr>
      <w:r w:rsidRPr="00073E79">
        <w:rPr>
          <w:rFonts w:ascii="Arial" w:hAnsi="Arial" w:cs="Arial"/>
          <w:sz w:val="20"/>
          <w:szCs w:val="20"/>
        </w:rPr>
        <w:t>Capacidad de carga y descarga de documentos (entrada y salida de archivos digitalizados).</w:t>
      </w:r>
    </w:p>
    <w:p w:rsidR="00521FD0" w:rsidRPr="00073E79" w:rsidRDefault="007C754A" w:rsidP="00BC31E2">
      <w:pPr>
        <w:pStyle w:val="Prrafodelista"/>
        <w:numPr>
          <w:ilvl w:val="0"/>
          <w:numId w:val="25"/>
        </w:numPr>
        <w:autoSpaceDE w:val="0"/>
        <w:autoSpaceDN w:val="0"/>
        <w:adjustRightInd w:val="0"/>
        <w:spacing w:after="0" w:line="240" w:lineRule="auto"/>
        <w:jc w:val="both"/>
        <w:rPr>
          <w:rFonts w:ascii="Arial" w:hAnsi="Arial" w:cs="Arial"/>
          <w:sz w:val="20"/>
          <w:szCs w:val="20"/>
        </w:rPr>
      </w:pPr>
      <w:r w:rsidRPr="00073E79">
        <w:rPr>
          <w:rFonts w:ascii="Arial" w:hAnsi="Arial" w:cs="Arial"/>
          <w:sz w:val="20"/>
          <w:szCs w:val="20"/>
        </w:rPr>
        <w:t>Control de tiempos y horarios para recepción y descarga de información (bitácora de movimientos).</w:t>
      </w:r>
    </w:p>
    <w:p w:rsidR="00521FD0" w:rsidRPr="00073E79" w:rsidRDefault="007C754A" w:rsidP="00DD2378">
      <w:pPr>
        <w:pStyle w:val="Prrafodelista"/>
        <w:numPr>
          <w:ilvl w:val="0"/>
          <w:numId w:val="25"/>
        </w:numPr>
        <w:autoSpaceDE w:val="0"/>
        <w:autoSpaceDN w:val="0"/>
        <w:adjustRightInd w:val="0"/>
        <w:spacing w:after="0" w:line="240" w:lineRule="auto"/>
        <w:jc w:val="both"/>
        <w:rPr>
          <w:rFonts w:ascii="Arial" w:hAnsi="Arial" w:cs="Arial"/>
          <w:sz w:val="20"/>
          <w:szCs w:val="20"/>
        </w:rPr>
      </w:pPr>
      <w:r w:rsidRPr="00073E79">
        <w:rPr>
          <w:rFonts w:ascii="Arial" w:hAnsi="Arial" w:cs="Arial"/>
          <w:sz w:val="20"/>
          <w:szCs w:val="20"/>
        </w:rPr>
        <w:t>Generador de Reportes en cada módulo</w:t>
      </w:r>
      <w:r w:rsidR="00DD2378" w:rsidRPr="00073E79">
        <w:rPr>
          <w:rFonts w:ascii="Arial" w:hAnsi="Arial" w:cs="Arial"/>
          <w:sz w:val="20"/>
          <w:szCs w:val="20"/>
        </w:rPr>
        <w:t xml:space="preserve">, con distintos campos y exporte a </w:t>
      </w:r>
      <w:proofErr w:type="spellStart"/>
      <w:r w:rsidR="00DD2378" w:rsidRPr="00073E79">
        <w:rPr>
          <w:rFonts w:ascii="Arial" w:hAnsi="Arial" w:cs="Arial"/>
          <w:sz w:val="20"/>
          <w:szCs w:val="20"/>
        </w:rPr>
        <w:t>excel</w:t>
      </w:r>
      <w:proofErr w:type="spellEnd"/>
      <w:r w:rsidR="00DD2378" w:rsidRPr="00073E79">
        <w:rPr>
          <w:rFonts w:ascii="Arial" w:hAnsi="Arial" w:cs="Arial"/>
          <w:sz w:val="20"/>
          <w:szCs w:val="20"/>
        </w:rPr>
        <w:t xml:space="preserve"> o </w:t>
      </w:r>
      <w:proofErr w:type="spellStart"/>
      <w:r w:rsidR="00DD2378" w:rsidRPr="00073E79">
        <w:rPr>
          <w:rFonts w:ascii="Arial" w:hAnsi="Arial" w:cs="Arial"/>
          <w:sz w:val="20"/>
          <w:szCs w:val="20"/>
        </w:rPr>
        <w:t>word</w:t>
      </w:r>
      <w:proofErr w:type="spellEnd"/>
      <w:proofErr w:type="gramStart"/>
      <w:r w:rsidR="00DD2378" w:rsidRPr="00073E79">
        <w:rPr>
          <w:rFonts w:ascii="Arial" w:hAnsi="Arial" w:cs="Arial"/>
          <w:sz w:val="20"/>
          <w:szCs w:val="20"/>
        </w:rPr>
        <w:t>.</w:t>
      </w:r>
      <w:r w:rsidRPr="00073E79">
        <w:rPr>
          <w:rFonts w:ascii="Arial" w:hAnsi="Arial" w:cs="Arial"/>
          <w:sz w:val="20"/>
          <w:szCs w:val="20"/>
        </w:rPr>
        <w:t>.</w:t>
      </w:r>
      <w:proofErr w:type="gramEnd"/>
    </w:p>
    <w:p w:rsidR="00812F56" w:rsidRPr="00073E79" w:rsidRDefault="00812F56" w:rsidP="00BC31E2">
      <w:pPr>
        <w:pStyle w:val="Prrafodelista"/>
        <w:numPr>
          <w:ilvl w:val="0"/>
          <w:numId w:val="25"/>
        </w:numPr>
        <w:autoSpaceDE w:val="0"/>
        <w:autoSpaceDN w:val="0"/>
        <w:adjustRightInd w:val="0"/>
        <w:spacing w:after="0" w:line="240" w:lineRule="auto"/>
        <w:jc w:val="both"/>
        <w:rPr>
          <w:rFonts w:ascii="Arial" w:hAnsi="Arial" w:cs="Arial"/>
          <w:sz w:val="20"/>
          <w:szCs w:val="20"/>
        </w:rPr>
      </w:pPr>
      <w:r w:rsidRPr="00073E79">
        <w:rPr>
          <w:rFonts w:ascii="Arial" w:hAnsi="Arial" w:cs="Arial"/>
          <w:sz w:val="20"/>
          <w:szCs w:val="20"/>
        </w:rPr>
        <w:t>Envío de Alertas.</w:t>
      </w:r>
    </w:p>
    <w:p w:rsidR="00521FD0" w:rsidRPr="00073E79" w:rsidRDefault="007C754A" w:rsidP="00BC31E2">
      <w:pPr>
        <w:pStyle w:val="Prrafodelista"/>
        <w:numPr>
          <w:ilvl w:val="0"/>
          <w:numId w:val="25"/>
        </w:numPr>
        <w:autoSpaceDE w:val="0"/>
        <w:autoSpaceDN w:val="0"/>
        <w:adjustRightInd w:val="0"/>
        <w:spacing w:after="0" w:line="240" w:lineRule="auto"/>
        <w:jc w:val="both"/>
        <w:rPr>
          <w:rFonts w:ascii="Arial" w:hAnsi="Arial" w:cs="Arial"/>
          <w:sz w:val="20"/>
          <w:szCs w:val="20"/>
        </w:rPr>
      </w:pPr>
      <w:r w:rsidRPr="00073E79">
        <w:rPr>
          <w:rFonts w:ascii="Arial" w:hAnsi="Arial" w:cs="Arial"/>
          <w:sz w:val="20"/>
          <w:szCs w:val="20"/>
        </w:rPr>
        <w:t>Módulo de Administración.</w:t>
      </w:r>
    </w:p>
    <w:p w:rsidR="00DD2378" w:rsidRPr="00073E79" w:rsidRDefault="007C754A" w:rsidP="00DD2378">
      <w:pPr>
        <w:pStyle w:val="Prrafodelista"/>
        <w:numPr>
          <w:ilvl w:val="0"/>
          <w:numId w:val="25"/>
        </w:numPr>
        <w:autoSpaceDE w:val="0"/>
        <w:autoSpaceDN w:val="0"/>
        <w:adjustRightInd w:val="0"/>
        <w:spacing w:after="0" w:line="240" w:lineRule="auto"/>
        <w:jc w:val="both"/>
        <w:rPr>
          <w:rFonts w:ascii="Arial" w:hAnsi="Arial" w:cs="Arial"/>
          <w:sz w:val="20"/>
          <w:szCs w:val="20"/>
        </w:rPr>
      </w:pPr>
      <w:r w:rsidRPr="00073E79">
        <w:rPr>
          <w:rFonts w:ascii="Arial" w:hAnsi="Arial" w:cs="Arial"/>
          <w:sz w:val="20"/>
          <w:szCs w:val="20"/>
        </w:rPr>
        <w:t>Visualización gráfica de algunos controles (semáforo de cumplim</w:t>
      </w:r>
      <w:r w:rsidR="00073E79">
        <w:rPr>
          <w:rFonts w:ascii="Arial" w:hAnsi="Arial" w:cs="Arial"/>
          <w:sz w:val="20"/>
          <w:szCs w:val="20"/>
        </w:rPr>
        <w:t>iento de entrega de información)</w:t>
      </w:r>
      <w:r w:rsidRPr="00073E79">
        <w:rPr>
          <w:rFonts w:ascii="Arial" w:hAnsi="Arial" w:cs="Arial"/>
          <w:sz w:val="20"/>
          <w:szCs w:val="20"/>
        </w:rPr>
        <w:t>.</w:t>
      </w:r>
    </w:p>
    <w:p w:rsidR="00DD2378" w:rsidRPr="00073E79" w:rsidRDefault="00DD2378" w:rsidP="00DD2378">
      <w:pPr>
        <w:pStyle w:val="Prrafodelista"/>
        <w:numPr>
          <w:ilvl w:val="0"/>
          <w:numId w:val="25"/>
        </w:numPr>
        <w:autoSpaceDE w:val="0"/>
        <w:autoSpaceDN w:val="0"/>
        <w:adjustRightInd w:val="0"/>
        <w:spacing w:after="0" w:line="240" w:lineRule="auto"/>
        <w:jc w:val="both"/>
        <w:rPr>
          <w:rFonts w:ascii="Arial" w:hAnsi="Arial" w:cs="Arial"/>
          <w:sz w:val="20"/>
          <w:szCs w:val="20"/>
        </w:rPr>
      </w:pPr>
      <w:r w:rsidRPr="00073E79">
        <w:rPr>
          <w:rFonts w:ascii="Arial" w:hAnsi="Arial" w:cs="Arial"/>
          <w:sz w:val="20"/>
          <w:szCs w:val="20"/>
        </w:rPr>
        <w:t xml:space="preserve">Soporte documentos digitales. (planos, fotografías, documentos </w:t>
      </w:r>
      <w:proofErr w:type="spellStart"/>
      <w:r w:rsidRPr="00073E79">
        <w:rPr>
          <w:rFonts w:ascii="Arial" w:hAnsi="Arial" w:cs="Arial"/>
          <w:sz w:val="20"/>
          <w:szCs w:val="20"/>
        </w:rPr>
        <w:t>pdf</w:t>
      </w:r>
      <w:proofErr w:type="spellEnd"/>
      <w:r w:rsidRPr="00073E79">
        <w:rPr>
          <w:rFonts w:ascii="Arial" w:hAnsi="Arial" w:cs="Arial"/>
          <w:sz w:val="20"/>
          <w:szCs w:val="20"/>
        </w:rPr>
        <w:t>).</w:t>
      </w:r>
    </w:p>
    <w:p w:rsidR="00DD2378" w:rsidRPr="00073E79" w:rsidRDefault="00BF3FB2" w:rsidP="00DD2378">
      <w:pPr>
        <w:pStyle w:val="Prrafodelista"/>
        <w:numPr>
          <w:ilvl w:val="0"/>
          <w:numId w:val="25"/>
        </w:numPr>
        <w:autoSpaceDE w:val="0"/>
        <w:autoSpaceDN w:val="0"/>
        <w:adjustRightInd w:val="0"/>
        <w:spacing w:after="0" w:line="240" w:lineRule="auto"/>
        <w:jc w:val="both"/>
        <w:rPr>
          <w:rFonts w:ascii="Arial" w:hAnsi="Arial" w:cs="Arial"/>
          <w:sz w:val="20"/>
          <w:szCs w:val="20"/>
        </w:rPr>
      </w:pPr>
      <w:r w:rsidRPr="00073E79">
        <w:rPr>
          <w:rFonts w:ascii="Arial" w:hAnsi="Arial" w:cs="Arial"/>
          <w:sz w:val="20"/>
          <w:szCs w:val="20"/>
        </w:rPr>
        <w:t xml:space="preserve">Utilice catálogos </w:t>
      </w:r>
    </w:p>
    <w:p w:rsidR="00BF3FB2" w:rsidRPr="00073E79" w:rsidRDefault="00073E79" w:rsidP="00DD2378">
      <w:pPr>
        <w:pStyle w:val="Prrafodelista"/>
        <w:numPr>
          <w:ilvl w:val="0"/>
          <w:numId w:val="25"/>
        </w:numPr>
        <w:autoSpaceDE w:val="0"/>
        <w:autoSpaceDN w:val="0"/>
        <w:adjustRightInd w:val="0"/>
        <w:spacing w:after="0" w:line="240" w:lineRule="auto"/>
        <w:jc w:val="both"/>
        <w:rPr>
          <w:rFonts w:ascii="Arial" w:hAnsi="Arial" w:cs="Arial"/>
          <w:sz w:val="20"/>
          <w:szCs w:val="20"/>
        </w:rPr>
      </w:pPr>
      <w:r>
        <w:rPr>
          <w:rFonts w:ascii="Arial" w:hAnsi="Arial" w:cs="Arial"/>
          <w:sz w:val="20"/>
          <w:szCs w:val="20"/>
        </w:rPr>
        <w:t>A</w:t>
      </w:r>
      <w:r w:rsidR="00BF3FB2" w:rsidRPr="00073E79">
        <w:rPr>
          <w:rFonts w:ascii="Arial" w:hAnsi="Arial" w:cs="Arial"/>
          <w:sz w:val="20"/>
          <w:szCs w:val="20"/>
        </w:rPr>
        <w:t>dministradores, capturistas, servicios, arrendadores, permisionarios, superficies, cuotas).</w:t>
      </w:r>
    </w:p>
    <w:p w:rsidR="00BF3FB2" w:rsidRPr="00073E79" w:rsidRDefault="00BF3FB2" w:rsidP="00DD2378">
      <w:pPr>
        <w:pStyle w:val="Prrafodelista"/>
        <w:numPr>
          <w:ilvl w:val="0"/>
          <w:numId w:val="25"/>
        </w:numPr>
        <w:autoSpaceDE w:val="0"/>
        <w:autoSpaceDN w:val="0"/>
        <w:adjustRightInd w:val="0"/>
        <w:spacing w:after="0" w:line="240" w:lineRule="auto"/>
        <w:jc w:val="both"/>
        <w:rPr>
          <w:rFonts w:ascii="Arial" w:hAnsi="Arial" w:cs="Arial"/>
          <w:sz w:val="20"/>
          <w:szCs w:val="20"/>
        </w:rPr>
      </w:pPr>
      <w:r w:rsidRPr="00073E79">
        <w:rPr>
          <w:rFonts w:ascii="Arial" w:hAnsi="Arial" w:cs="Arial"/>
          <w:sz w:val="20"/>
          <w:szCs w:val="20"/>
        </w:rPr>
        <w:t xml:space="preserve">Emita reportes </w:t>
      </w:r>
    </w:p>
    <w:p w:rsidR="00BF3FB2" w:rsidRPr="00073E79" w:rsidRDefault="00BF3FB2" w:rsidP="00DD2378">
      <w:pPr>
        <w:pStyle w:val="Prrafodelista"/>
        <w:numPr>
          <w:ilvl w:val="0"/>
          <w:numId w:val="25"/>
        </w:numPr>
        <w:autoSpaceDE w:val="0"/>
        <w:autoSpaceDN w:val="0"/>
        <w:adjustRightInd w:val="0"/>
        <w:spacing w:after="0" w:line="240" w:lineRule="auto"/>
        <w:jc w:val="both"/>
        <w:rPr>
          <w:rFonts w:ascii="Arial" w:hAnsi="Arial" w:cs="Arial"/>
          <w:sz w:val="20"/>
          <w:szCs w:val="20"/>
        </w:rPr>
      </w:pPr>
      <w:r w:rsidRPr="00073E79">
        <w:rPr>
          <w:rFonts w:ascii="Arial" w:hAnsi="Arial" w:cs="Arial"/>
          <w:sz w:val="20"/>
          <w:szCs w:val="20"/>
        </w:rPr>
        <w:t>Pueda ser utilizado con permisos con distintos accesos.</w:t>
      </w:r>
    </w:p>
    <w:p w:rsidR="00BF3FB2" w:rsidRPr="00073E79" w:rsidRDefault="00BF3FB2" w:rsidP="00DD2378">
      <w:pPr>
        <w:pStyle w:val="Prrafodelista"/>
        <w:numPr>
          <w:ilvl w:val="0"/>
          <w:numId w:val="25"/>
        </w:numPr>
        <w:autoSpaceDE w:val="0"/>
        <w:autoSpaceDN w:val="0"/>
        <w:adjustRightInd w:val="0"/>
        <w:spacing w:after="0" w:line="240" w:lineRule="auto"/>
        <w:jc w:val="both"/>
        <w:rPr>
          <w:rFonts w:ascii="Arial" w:hAnsi="Arial" w:cs="Arial"/>
          <w:sz w:val="20"/>
          <w:szCs w:val="20"/>
        </w:rPr>
      </w:pPr>
      <w:r w:rsidRPr="00073E79">
        <w:rPr>
          <w:rFonts w:ascii="Arial" w:hAnsi="Arial" w:cs="Arial"/>
          <w:sz w:val="20"/>
          <w:szCs w:val="20"/>
        </w:rPr>
        <w:t>Pueda ser utilizado por los OOAD, considerando la antigüedad de los equipos de cómputo.</w:t>
      </w:r>
    </w:p>
    <w:p w:rsidR="00BF3FB2" w:rsidRPr="00073E79" w:rsidRDefault="00BF3FB2" w:rsidP="00DD2378">
      <w:pPr>
        <w:pStyle w:val="Prrafodelista"/>
        <w:numPr>
          <w:ilvl w:val="0"/>
          <w:numId w:val="25"/>
        </w:numPr>
        <w:autoSpaceDE w:val="0"/>
        <w:autoSpaceDN w:val="0"/>
        <w:adjustRightInd w:val="0"/>
        <w:spacing w:after="0" w:line="240" w:lineRule="auto"/>
        <w:jc w:val="both"/>
        <w:rPr>
          <w:rFonts w:ascii="Arial" w:hAnsi="Arial" w:cs="Arial"/>
          <w:sz w:val="20"/>
          <w:szCs w:val="20"/>
        </w:rPr>
      </w:pPr>
      <w:r w:rsidRPr="00073E79">
        <w:rPr>
          <w:rFonts w:ascii="Arial" w:hAnsi="Arial" w:cs="Arial"/>
          <w:sz w:val="20"/>
          <w:szCs w:val="20"/>
        </w:rPr>
        <w:t>Deseable utilice alertas.</w:t>
      </w:r>
    </w:p>
    <w:p w:rsidR="00BF3FB2" w:rsidRPr="00073E79" w:rsidRDefault="00BF3FB2" w:rsidP="00DD2378">
      <w:pPr>
        <w:pStyle w:val="Prrafodelista"/>
        <w:numPr>
          <w:ilvl w:val="0"/>
          <w:numId w:val="25"/>
        </w:numPr>
        <w:autoSpaceDE w:val="0"/>
        <w:autoSpaceDN w:val="0"/>
        <w:adjustRightInd w:val="0"/>
        <w:spacing w:after="0" w:line="240" w:lineRule="auto"/>
        <w:jc w:val="both"/>
        <w:rPr>
          <w:rFonts w:ascii="Arial" w:hAnsi="Arial" w:cs="Arial"/>
          <w:sz w:val="20"/>
          <w:szCs w:val="20"/>
        </w:rPr>
      </w:pPr>
      <w:r w:rsidRPr="00073E79">
        <w:rPr>
          <w:rFonts w:ascii="Arial" w:hAnsi="Arial" w:cs="Arial"/>
          <w:sz w:val="20"/>
          <w:szCs w:val="20"/>
        </w:rPr>
        <w:t>Deseable utilice plantillas de texto.</w:t>
      </w:r>
    </w:p>
    <w:p w:rsidR="00812F56" w:rsidRDefault="00812F56" w:rsidP="00344D3F">
      <w:pPr>
        <w:pStyle w:val="Prrafodelista"/>
        <w:autoSpaceDE w:val="0"/>
        <w:autoSpaceDN w:val="0"/>
        <w:adjustRightInd w:val="0"/>
        <w:spacing w:after="0" w:line="240" w:lineRule="auto"/>
        <w:ind w:left="0"/>
        <w:jc w:val="both"/>
        <w:rPr>
          <w:rFonts w:ascii="Arial" w:hAnsi="Arial" w:cs="Arial"/>
          <w:sz w:val="20"/>
          <w:szCs w:val="20"/>
        </w:rPr>
      </w:pPr>
    </w:p>
    <w:p w:rsidR="007D14F1" w:rsidRPr="00344D3F" w:rsidRDefault="009A71D0" w:rsidP="00344D3F">
      <w:pPr>
        <w:pStyle w:val="Prrafodelista"/>
        <w:autoSpaceDE w:val="0"/>
        <w:autoSpaceDN w:val="0"/>
        <w:adjustRightInd w:val="0"/>
        <w:spacing w:after="0" w:line="240" w:lineRule="auto"/>
        <w:ind w:left="0"/>
        <w:jc w:val="both"/>
        <w:rPr>
          <w:rFonts w:ascii="Arial" w:hAnsi="Arial" w:cs="Arial"/>
          <w:sz w:val="20"/>
          <w:szCs w:val="20"/>
        </w:rPr>
      </w:pPr>
      <w:r>
        <w:rPr>
          <w:rFonts w:ascii="Arial" w:hAnsi="Arial" w:cs="Arial"/>
          <w:sz w:val="20"/>
          <w:szCs w:val="20"/>
        </w:rPr>
        <w:lastRenderedPageBreak/>
        <w:t xml:space="preserve">Se complementa la presente información con </w:t>
      </w:r>
      <w:r w:rsidR="00344D3F">
        <w:rPr>
          <w:rFonts w:ascii="Arial" w:hAnsi="Arial" w:cs="Arial"/>
          <w:sz w:val="20"/>
          <w:szCs w:val="20"/>
        </w:rPr>
        <w:t xml:space="preserve">la presentación del modelo conceptual del modelo propuesto. </w:t>
      </w:r>
    </w:p>
    <w:p w:rsidR="002449AC" w:rsidRDefault="00763AF7" w:rsidP="00AE017C">
      <w:pPr>
        <w:pStyle w:val="Ttulo1"/>
        <w:numPr>
          <w:ilvl w:val="1"/>
          <w:numId w:val="6"/>
        </w:numPr>
        <w:rPr>
          <w:rFonts w:ascii="Arial" w:hAnsi="Arial" w:cs="Arial"/>
          <w:sz w:val="20"/>
          <w:szCs w:val="20"/>
          <w:lang w:eastAsia="es-MX"/>
        </w:rPr>
      </w:pPr>
      <w:bookmarkStart w:id="34" w:name="_Toc445810287"/>
      <w:r>
        <w:rPr>
          <w:rFonts w:ascii="Arial" w:hAnsi="Arial" w:cs="Arial"/>
          <w:sz w:val="20"/>
          <w:szCs w:val="20"/>
          <w:lang w:eastAsia="es-MX"/>
        </w:rPr>
        <w:t>Requerimientos legales y normativos</w:t>
      </w:r>
      <w:r w:rsidR="00F91C7E">
        <w:rPr>
          <w:rFonts w:ascii="Arial" w:hAnsi="Arial" w:cs="Arial"/>
          <w:sz w:val="20"/>
          <w:szCs w:val="20"/>
          <w:lang w:eastAsia="es-MX"/>
        </w:rPr>
        <w:t xml:space="preserve"> involucrados en la solicitud</w:t>
      </w:r>
      <w:bookmarkEnd w:id="34"/>
    </w:p>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3260"/>
        <w:gridCol w:w="4394"/>
      </w:tblGrid>
      <w:tr w:rsidR="00763AF7" w:rsidRPr="003C7CD8" w:rsidTr="0037206F">
        <w:trPr>
          <w:trHeight w:val="707"/>
        </w:trPr>
        <w:tc>
          <w:tcPr>
            <w:tcW w:w="1526" w:type="dxa"/>
            <w:tcBorders>
              <w:top w:val="single" w:sz="8" w:space="0" w:color="000000"/>
              <w:left w:val="single" w:sz="2" w:space="0" w:color="000000"/>
              <w:bottom w:val="single" w:sz="8" w:space="0" w:color="000000"/>
              <w:right w:val="single" w:sz="8" w:space="0" w:color="000000"/>
            </w:tcBorders>
            <w:shd w:val="clear" w:color="auto" w:fill="A6A6A6" w:themeFill="background1" w:themeFillShade="A6"/>
            <w:vAlign w:val="center"/>
          </w:tcPr>
          <w:p w:rsidR="00763AF7" w:rsidRPr="003C7CD8" w:rsidRDefault="00763AF7" w:rsidP="0037206F">
            <w:pPr>
              <w:spacing w:after="0"/>
              <w:jc w:val="center"/>
              <w:rPr>
                <w:rFonts w:ascii="Arial" w:hAnsi="Arial" w:cs="Arial"/>
                <w:b/>
                <w:sz w:val="20"/>
                <w:szCs w:val="20"/>
              </w:rPr>
            </w:pPr>
            <w:r w:rsidRPr="00C643BC">
              <w:rPr>
                <w:rFonts w:ascii="Arial" w:hAnsi="Arial" w:cs="Arial"/>
                <w:b/>
                <w:sz w:val="20"/>
                <w:szCs w:val="20"/>
              </w:rPr>
              <w:t>Tipo</w:t>
            </w:r>
          </w:p>
        </w:tc>
        <w:tc>
          <w:tcPr>
            <w:tcW w:w="3260" w:type="dxa"/>
            <w:tcBorders>
              <w:top w:val="single" w:sz="8" w:space="0" w:color="000000"/>
              <w:left w:val="single" w:sz="8" w:space="0" w:color="000000"/>
              <w:bottom w:val="single" w:sz="8" w:space="0" w:color="000000"/>
              <w:right w:val="single" w:sz="8" w:space="0" w:color="000000"/>
            </w:tcBorders>
            <w:shd w:val="clear" w:color="auto" w:fill="A6A6A6" w:themeFill="background1" w:themeFillShade="A6"/>
            <w:vAlign w:val="center"/>
          </w:tcPr>
          <w:p w:rsidR="00763AF7" w:rsidRPr="001F70FC" w:rsidRDefault="00763AF7" w:rsidP="001F70FC">
            <w:pPr>
              <w:spacing w:after="0"/>
              <w:jc w:val="center"/>
              <w:rPr>
                <w:rFonts w:ascii="Arial" w:hAnsi="Arial" w:cs="Arial"/>
                <w:b/>
                <w:sz w:val="20"/>
                <w:szCs w:val="20"/>
              </w:rPr>
            </w:pPr>
            <w:r w:rsidRPr="003C7CD8">
              <w:rPr>
                <w:rFonts w:ascii="Arial" w:hAnsi="Arial" w:cs="Arial"/>
                <w:b/>
                <w:sz w:val="20"/>
                <w:szCs w:val="20"/>
              </w:rPr>
              <w:t>Fecha</w:t>
            </w:r>
            <w:r w:rsidR="001F70FC">
              <w:rPr>
                <w:rFonts w:ascii="Arial" w:hAnsi="Arial" w:cs="Arial"/>
                <w:b/>
                <w:sz w:val="20"/>
                <w:szCs w:val="20"/>
              </w:rPr>
              <w:t xml:space="preserve"> crítica</w:t>
            </w:r>
          </w:p>
        </w:tc>
        <w:tc>
          <w:tcPr>
            <w:tcW w:w="4394" w:type="dxa"/>
            <w:tcBorders>
              <w:top w:val="single" w:sz="8" w:space="0" w:color="000000"/>
              <w:left w:val="single" w:sz="8" w:space="0" w:color="000000"/>
              <w:bottom w:val="single" w:sz="8" w:space="0" w:color="000000"/>
              <w:right w:val="single" w:sz="2" w:space="0" w:color="000000"/>
            </w:tcBorders>
            <w:shd w:val="clear" w:color="auto" w:fill="A6A6A6" w:themeFill="background1" w:themeFillShade="A6"/>
            <w:vAlign w:val="center"/>
          </w:tcPr>
          <w:p w:rsidR="00763AF7" w:rsidRPr="003C7CD8" w:rsidRDefault="00763AF7" w:rsidP="0037206F">
            <w:pPr>
              <w:spacing w:after="0"/>
              <w:jc w:val="center"/>
              <w:rPr>
                <w:rFonts w:ascii="Arial" w:hAnsi="Arial" w:cs="Arial"/>
                <w:b/>
                <w:vanish/>
                <w:sz w:val="20"/>
                <w:szCs w:val="20"/>
              </w:rPr>
            </w:pPr>
            <w:r w:rsidRPr="003C7CD8">
              <w:rPr>
                <w:rFonts w:ascii="Arial" w:hAnsi="Arial" w:cs="Arial"/>
                <w:b/>
                <w:sz w:val="20"/>
                <w:szCs w:val="20"/>
              </w:rPr>
              <w:t>Sustento de la fecha crítica</w:t>
            </w:r>
          </w:p>
          <w:p w:rsidR="00763AF7" w:rsidRPr="004A36E8" w:rsidRDefault="00763AF7" w:rsidP="0037206F">
            <w:pPr>
              <w:spacing w:after="0"/>
              <w:jc w:val="center"/>
              <w:rPr>
                <w:rFonts w:ascii="Arial" w:hAnsi="Arial" w:cs="Arial"/>
                <w:i/>
                <w:sz w:val="20"/>
                <w:szCs w:val="20"/>
              </w:rPr>
            </w:pPr>
            <w:r>
              <w:rPr>
                <w:rFonts w:ascii="Arial" w:hAnsi="Arial" w:cs="Arial"/>
                <w:i/>
                <w:vanish/>
                <w:color w:val="0000FF"/>
                <w:sz w:val="20"/>
                <w:szCs w:val="20"/>
              </w:rPr>
              <w:t>[</w:t>
            </w:r>
            <w:r w:rsidRPr="00C643BC">
              <w:rPr>
                <w:rFonts w:ascii="Arial" w:hAnsi="Arial" w:cs="Arial"/>
                <w:i/>
                <w:vanish/>
                <w:color w:val="0000FF"/>
                <w:sz w:val="20"/>
                <w:szCs w:val="20"/>
              </w:rPr>
              <w:t>Indicar el sustento legal, normativo u operativo relacionado con la fecha crítica</w:t>
            </w:r>
            <w:r>
              <w:rPr>
                <w:rFonts w:ascii="Arial" w:hAnsi="Arial" w:cs="Arial"/>
                <w:i/>
                <w:vanish/>
                <w:color w:val="0000FF"/>
                <w:sz w:val="20"/>
                <w:szCs w:val="20"/>
              </w:rPr>
              <w:t>]</w:t>
            </w:r>
          </w:p>
        </w:tc>
      </w:tr>
      <w:tr w:rsidR="00763AF7" w:rsidRPr="00571A04" w:rsidTr="0037206F">
        <w:trPr>
          <w:trHeight w:val="349"/>
        </w:trPr>
        <w:tc>
          <w:tcPr>
            <w:tcW w:w="1526" w:type="dxa"/>
            <w:tcBorders>
              <w:top w:val="single" w:sz="8" w:space="0" w:color="000000"/>
            </w:tcBorders>
            <w:vAlign w:val="center"/>
          </w:tcPr>
          <w:p w:rsidR="00763AF7" w:rsidRPr="00571A04" w:rsidRDefault="00763AF7" w:rsidP="0037206F">
            <w:pPr>
              <w:spacing w:after="0"/>
              <w:rPr>
                <w:rFonts w:ascii="Arial" w:hAnsi="Arial" w:cs="Arial"/>
                <w:sz w:val="20"/>
                <w:szCs w:val="20"/>
              </w:rPr>
            </w:pPr>
            <w:r w:rsidRPr="00571A04">
              <w:rPr>
                <w:rFonts w:ascii="Arial" w:hAnsi="Arial" w:cs="Arial"/>
                <w:sz w:val="20"/>
                <w:szCs w:val="20"/>
              </w:rPr>
              <w:t xml:space="preserve">Ley </w:t>
            </w:r>
          </w:p>
        </w:tc>
        <w:tc>
          <w:tcPr>
            <w:tcW w:w="3260" w:type="dxa"/>
            <w:tcBorders>
              <w:top w:val="single" w:sz="8" w:space="0" w:color="000000"/>
            </w:tcBorders>
            <w:vAlign w:val="center"/>
          </w:tcPr>
          <w:p w:rsidR="00763AF7" w:rsidRPr="00F91C7E" w:rsidRDefault="00763AF7" w:rsidP="0037206F">
            <w:pPr>
              <w:spacing w:after="0"/>
              <w:rPr>
                <w:rFonts w:ascii="Arial" w:hAnsi="Arial" w:cs="Arial"/>
                <w:sz w:val="16"/>
                <w:szCs w:val="18"/>
              </w:rPr>
            </w:pPr>
            <w:r w:rsidRPr="00F91C7E">
              <w:rPr>
                <w:rFonts w:ascii="Arial" w:hAnsi="Arial" w:cs="Arial"/>
                <w:i/>
                <w:vanish/>
                <w:color w:val="0000FF"/>
                <w:sz w:val="16"/>
                <w:szCs w:val="18"/>
              </w:rPr>
              <w:t>La Fecha Crítica de LEY  está normada por alguna Ley o Decreto que hace obligatorio el requerimiento].</w:t>
            </w:r>
          </w:p>
        </w:tc>
        <w:tc>
          <w:tcPr>
            <w:tcW w:w="4394" w:type="dxa"/>
            <w:tcBorders>
              <w:top w:val="single" w:sz="8" w:space="0" w:color="000000"/>
            </w:tcBorders>
            <w:vAlign w:val="center"/>
          </w:tcPr>
          <w:p w:rsidR="00763AF7" w:rsidRPr="00571A04" w:rsidRDefault="00763AF7" w:rsidP="0037206F">
            <w:pPr>
              <w:spacing w:after="0"/>
              <w:rPr>
                <w:rFonts w:ascii="Arial" w:hAnsi="Arial" w:cs="Arial"/>
                <w:sz w:val="20"/>
                <w:szCs w:val="20"/>
              </w:rPr>
            </w:pPr>
            <w:r w:rsidRPr="00571A04">
              <w:rPr>
                <w:rFonts w:ascii="Arial" w:hAnsi="Arial" w:cs="Arial"/>
                <w:sz w:val="20"/>
                <w:szCs w:val="20"/>
              </w:rPr>
              <w:t xml:space="preserve">  </w:t>
            </w:r>
          </w:p>
        </w:tc>
      </w:tr>
      <w:tr w:rsidR="00763AF7" w:rsidRPr="00571A04" w:rsidTr="0037206F">
        <w:trPr>
          <w:trHeight w:val="422"/>
        </w:trPr>
        <w:tc>
          <w:tcPr>
            <w:tcW w:w="1526" w:type="dxa"/>
            <w:vAlign w:val="center"/>
          </w:tcPr>
          <w:p w:rsidR="00763AF7" w:rsidRPr="00571A04" w:rsidRDefault="00763AF7" w:rsidP="0037206F">
            <w:pPr>
              <w:spacing w:after="0"/>
              <w:rPr>
                <w:rFonts w:ascii="Arial" w:hAnsi="Arial" w:cs="Arial"/>
                <w:sz w:val="20"/>
                <w:szCs w:val="20"/>
              </w:rPr>
            </w:pPr>
            <w:r w:rsidRPr="00571A04">
              <w:rPr>
                <w:rFonts w:ascii="Arial" w:hAnsi="Arial" w:cs="Arial"/>
                <w:sz w:val="20"/>
                <w:szCs w:val="20"/>
              </w:rPr>
              <w:t xml:space="preserve">Normativa </w:t>
            </w:r>
          </w:p>
        </w:tc>
        <w:tc>
          <w:tcPr>
            <w:tcW w:w="3260" w:type="dxa"/>
            <w:vAlign w:val="center"/>
          </w:tcPr>
          <w:p w:rsidR="00763AF7" w:rsidRPr="00F91C7E" w:rsidRDefault="00763AF7" w:rsidP="0037206F">
            <w:pPr>
              <w:spacing w:after="0"/>
              <w:rPr>
                <w:rFonts w:ascii="Arial" w:hAnsi="Arial" w:cs="Arial"/>
                <w:sz w:val="16"/>
                <w:szCs w:val="20"/>
              </w:rPr>
            </w:pPr>
            <w:r w:rsidRPr="00F91C7E">
              <w:rPr>
                <w:rFonts w:ascii="Arial" w:hAnsi="Arial" w:cs="Arial"/>
                <w:i/>
                <w:vanish/>
                <w:color w:val="0000FF"/>
                <w:sz w:val="16"/>
                <w:szCs w:val="20"/>
              </w:rPr>
              <w:t>[La Fecha Crítica NORMATIVA es aquella que  por normatividad interna hace necesario el requerimiento.]</w:t>
            </w:r>
            <w:r w:rsidRPr="00F91C7E">
              <w:rPr>
                <w:rFonts w:ascii="Arial" w:hAnsi="Arial" w:cs="Arial"/>
                <w:i/>
                <w:vanish/>
                <w:color w:val="1F497D"/>
                <w:sz w:val="16"/>
                <w:szCs w:val="20"/>
              </w:rPr>
              <w:t xml:space="preserve"> </w:t>
            </w:r>
            <w:r w:rsidRPr="00F91C7E">
              <w:rPr>
                <w:rFonts w:ascii="Arial" w:hAnsi="Arial" w:cs="Arial"/>
                <w:sz w:val="16"/>
                <w:szCs w:val="20"/>
              </w:rPr>
              <w:t xml:space="preserve">  </w:t>
            </w:r>
          </w:p>
        </w:tc>
        <w:tc>
          <w:tcPr>
            <w:tcW w:w="4394" w:type="dxa"/>
            <w:vAlign w:val="center"/>
          </w:tcPr>
          <w:p w:rsidR="00763AF7" w:rsidRPr="00571A04" w:rsidRDefault="00763AF7" w:rsidP="0037206F">
            <w:pPr>
              <w:spacing w:after="0"/>
              <w:rPr>
                <w:rFonts w:ascii="Arial" w:hAnsi="Arial" w:cs="Arial"/>
                <w:sz w:val="20"/>
                <w:szCs w:val="20"/>
              </w:rPr>
            </w:pPr>
            <w:r w:rsidRPr="00571A04">
              <w:rPr>
                <w:rFonts w:ascii="Arial" w:hAnsi="Arial" w:cs="Arial"/>
                <w:sz w:val="20"/>
                <w:szCs w:val="20"/>
              </w:rPr>
              <w:t xml:space="preserve">  </w:t>
            </w:r>
          </w:p>
        </w:tc>
      </w:tr>
      <w:tr w:rsidR="00763AF7" w:rsidRPr="00571A04" w:rsidTr="0037206F">
        <w:trPr>
          <w:trHeight w:val="487"/>
        </w:trPr>
        <w:tc>
          <w:tcPr>
            <w:tcW w:w="1526" w:type="dxa"/>
            <w:vAlign w:val="center"/>
          </w:tcPr>
          <w:p w:rsidR="00763AF7" w:rsidRPr="00571A04" w:rsidRDefault="00763AF7" w:rsidP="0037206F">
            <w:pPr>
              <w:spacing w:after="0"/>
              <w:rPr>
                <w:rFonts w:ascii="Arial" w:hAnsi="Arial" w:cs="Arial"/>
                <w:sz w:val="20"/>
                <w:szCs w:val="20"/>
              </w:rPr>
            </w:pPr>
            <w:r w:rsidRPr="00571A04">
              <w:rPr>
                <w:rFonts w:ascii="Arial" w:hAnsi="Arial" w:cs="Arial"/>
                <w:sz w:val="20"/>
                <w:szCs w:val="20"/>
              </w:rPr>
              <w:t xml:space="preserve">Operativa </w:t>
            </w:r>
          </w:p>
        </w:tc>
        <w:tc>
          <w:tcPr>
            <w:tcW w:w="3260" w:type="dxa"/>
            <w:vAlign w:val="center"/>
          </w:tcPr>
          <w:p w:rsidR="00763AF7" w:rsidRPr="00F91C7E" w:rsidRDefault="00073E79" w:rsidP="00073E79">
            <w:pPr>
              <w:spacing w:after="0"/>
              <w:jc w:val="center"/>
              <w:rPr>
                <w:rFonts w:ascii="Arial" w:hAnsi="Arial" w:cs="Arial"/>
                <w:sz w:val="16"/>
                <w:szCs w:val="20"/>
              </w:rPr>
            </w:pPr>
            <w:r>
              <w:rPr>
                <w:rFonts w:ascii="Arial" w:hAnsi="Arial" w:cs="Arial"/>
                <w:sz w:val="16"/>
                <w:szCs w:val="20"/>
              </w:rPr>
              <w:t>18</w:t>
            </w:r>
            <w:r w:rsidR="00AA01CF">
              <w:rPr>
                <w:rFonts w:ascii="Arial" w:hAnsi="Arial" w:cs="Arial"/>
                <w:sz w:val="16"/>
                <w:szCs w:val="20"/>
              </w:rPr>
              <w:t>/</w:t>
            </w:r>
            <w:r>
              <w:rPr>
                <w:rFonts w:ascii="Arial" w:hAnsi="Arial" w:cs="Arial"/>
                <w:sz w:val="16"/>
                <w:szCs w:val="20"/>
              </w:rPr>
              <w:t>03</w:t>
            </w:r>
            <w:r w:rsidR="00AA01CF">
              <w:rPr>
                <w:rFonts w:ascii="Arial" w:hAnsi="Arial" w:cs="Arial"/>
                <w:sz w:val="16"/>
                <w:szCs w:val="20"/>
              </w:rPr>
              <w:t>/20</w:t>
            </w:r>
            <w:r>
              <w:rPr>
                <w:rFonts w:ascii="Arial" w:hAnsi="Arial" w:cs="Arial"/>
                <w:sz w:val="16"/>
                <w:szCs w:val="20"/>
              </w:rPr>
              <w:t>22</w:t>
            </w:r>
          </w:p>
        </w:tc>
        <w:tc>
          <w:tcPr>
            <w:tcW w:w="4394" w:type="dxa"/>
            <w:vAlign w:val="center"/>
          </w:tcPr>
          <w:p w:rsidR="00763AF7" w:rsidRPr="00571A04" w:rsidRDefault="00AA01CF" w:rsidP="00073E79">
            <w:pPr>
              <w:spacing w:after="0" w:line="240" w:lineRule="auto"/>
              <w:jc w:val="both"/>
              <w:rPr>
                <w:rFonts w:ascii="Arial" w:hAnsi="Arial" w:cs="Arial"/>
                <w:sz w:val="20"/>
                <w:szCs w:val="20"/>
              </w:rPr>
            </w:pPr>
            <w:r>
              <w:rPr>
                <w:rFonts w:ascii="Arial" w:hAnsi="Arial" w:cs="Arial"/>
                <w:sz w:val="20"/>
                <w:szCs w:val="20"/>
              </w:rPr>
              <w:t xml:space="preserve">A efecto de considerar la implementación del sistema informático </w:t>
            </w:r>
            <w:r w:rsidR="00C13717">
              <w:rPr>
                <w:rFonts w:ascii="Arial" w:hAnsi="Arial" w:cs="Arial"/>
                <w:sz w:val="20"/>
                <w:szCs w:val="20"/>
              </w:rPr>
              <w:t xml:space="preserve">una vez que se ha considerado la autorización del </w:t>
            </w:r>
            <w:r>
              <w:rPr>
                <w:rFonts w:ascii="Arial" w:hAnsi="Arial" w:cs="Arial"/>
                <w:sz w:val="20"/>
                <w:szCs w:val="20"/>
              </w:rPr>
              <w:t xml:space="preserve">Programa de Arrendamiento Inmobiliario </w:t>
            </w:r>
            <w:r w:rsidR="00073E79">
              <w:rPr>
                <w:rFonts w:ascii="Arial" w:hAnsi="Arial" w:cs="Arial"/>
                <w:sz w:val="20"/>
                <w:szCs w:val="20"/>
              </w:rPr>
              <w:t>2023</w:t>
            </w:r>
            <w:r w:rsidR="00C13717">
              <w:rPr>
                <w:rFonts w:ascii="Arial" w:hAnsi="Arial" w:cs="Arial"/>
                <w:sz w:val="20"/>
                <w:szCs w:val="20"/>
              </w:rPr>
              <w:t>.</w:t>
            </w:r>
          </w:p>
        </w:tc>
      </w:tr>
    </w:tbl>
    <w:p w:rsidR="00763AF7" w:rsidRPr="00763AF7" w:rsidRDefault="00763AF7" w:rsidP="00763AF7">
      <w:pPr>
        <w:rPr>
          <w:lang w:eastAsia="es-MX"/>
        </w:rPr>
      </w:pPr>
    </w:p>
    <w:p w:rsidR="004E39E6" w:rsidRPr="00571A04" w:rsidRDefault="004E39E6" w:rsidP="00AE017C">
      <w:pPr>
        <w:pStyle w:val="Ttulo1"/>
        <w:numPr>
          <w:ilvl w:val="0"/>
          <w:numId w:val="6"/>
        </w:numPr>
        <w:ind w:left="-142" w:hanging="284"/>
        <w:rPr>
          <w:rFonts w:ascii="Arial" w:hAnsi="Arial" w:cs="Arial"/>
          <w:sz w:val="20"/>
          <w:szCs w:val="20"/>
          <w:lang w:eastAsia="es-MX"/>
        </w:rPr>
      </w:pPr>
      <w:bookmarkStart w:id="35" w:name="_Toc445810288"/>
      <w:r w:rsidRPr="00571A04">
        <w:rPr>
          <w:rFonts w:ascii="Arial" w:hAnsi="Arial" w:cs="Arial"/>
          <w:sz w:val="20"/>
          <w:szCs w:val="20"/>
          <w:lang w:eastAsia="es-MX"/>
        </w:rPr>
        <w:t xml:space="preserve">Justificación </w:t>
      </w:r>
      <w:r w:rsidR="006B7824" w:rsidRPr="00571A04">
        <w:rPr>
          <w:rFonts w:ascii="Arial" w:hAnsi="Arial" w:cs="Arial"/>
          <w:sz w:val="20"/>
          <w:szCs w:val="20"/>
          <w:lang w:eastAsia="es-MX"/>
        </w:rPr>
        <w:t>del servicio solicitado</w:t>
      </w:r>
      <w:bookmarkEnd w:id="35"/>
    </w:p>
    <w:p w:rsidR="00053544" w:rsidRDefault="008C3D0E" w:rsidP="00053544">
      <w:pPr>
        <w:spacing w:after="0" w:line="240" w:lineRule="auto"/>
        <w:jc w:val="both"/>
        <w:rPr>
          <w:rFonts w:ascii="Arial" w:hAnsi="Arial" w:cs="Arial"/>
          <w:sz w:val="20"/>
          <w:szCs w:val="20"/>
        </w:rPr>
      </w:pPr>
      <w:r>
        <w:rPr>
          <w:rFonts w:ascii="Arial" w:hAnsi="Arial" w:cs="Arial"/>
          <w:sz w:val="20"/>
          <w:szCs w:val="20"/>
        </w:rPr>
        <w:t xml:space="preserve">De acuerdo a la información generada en materia de </w:t>
      </w:r>
      <w:r w:rsidR="00073E79">
        <w:rPr>
          <w:rFonts w:ascii="Arial" w:hAnsi="Arial" w:cs="Arial"/>
          <w:sz w:val="20"/>
          <w:szCs w:val="20"/>
        </w:rPr>
        <w:t>comercialización</w:t>
      </w:r>
      <w:r>
        <w:rPr>
          <w:rFonts w:ascii="Arial" w:hAnsi="Arial" w:cs="Arial"/>
          <w:sz w:val="20"/>
          <w:szCs w:val="20"/>
        </w:rPr>
        <w:t xml:space="preserve">, </w:t>
      </w:r>
      <w:r w:rsidRPr="007E4D23">
        <w:rPr>
          <w:rFonts w:ascii="Arial" w:hAnsi="Arial" w:cs="Arial"/>
          <w:color w:val="FF0000"/>
          <w:sz w:val="20"/>
          <w:szCs w:val="20"/>
          <w:highlight w:val="yellow"/>
        </w:rPr>
        <w:t xml:space="preserve">se han identificado </w:t>
      </w:r>
      <w:r w:rsidR="00EC36B5" w:rsidRPr="007E4D23">
        <w:rPr>
          <w:rFonts w:ascii="Arial" w:hAnsi="Arial" w:cs="Arial"/>
          <w:color w:val="FF0000"/>
          <w:sz w:val="20"/>
          <w:szCs w:val="20"/>
          <w:highlight w:val="yellow"/>
        </w:rPr>
        <w:t>falta de controles</w:t>
      </w:r>
      <w:r w:rsidRPr="007E4D23">
        <w:rPr>
          <w:rFonts w:ascii="Arial" w:hAnsi="Arial" w:cs="Arial"/>
          <w:color w:val="FF0000"/>
          <w:sz w:val="20"/>
          <w:szCs w:val="20"/>
          <w:highlight w:val="yellow"/>
        </w:rPr>
        <w:t xml:space="preserve"> </w:t>
      </w:r>
      <w:r w:rsidR="00073E79">
        <w:rPr>
          <w:rFonts w:ascii="Arial" w:hAnsi="Arial" w:cs="Arial"/>
          <w:color w:val="FF0000"/>
          <w:sz w:val="20"/>
          <w:szCs w:val="20"/>
          <w:highlight w:val="yellow"/>
        </w:rPr>
        <w:t xml:space="preserve">confiables </w:t>
      </w:r>
      <w:r w:rsidR="00EC36B5" w:rsidRPr="007E4D23">
        <w:rPr>
          <w:rFonts w:ascii="Arial" w:hAnsi="Arial" w:cs="Arial"/>
          <w:color w:val="FF0000"/>
          <w:sz w:val="20"/>
          <w:szCs w:val="20"/>
          <w:highlight w:val="yellow"/>
        </w:rPr>
        <w:t>sobr</w:t>
      </w:r>
      <w:r w:rsidRPr="007E4D23">
        <w:rPr>
          <w:rFonts w:ascii="Arial" w:hAnsi="Arial" w:cs="Arial"/>
          <w:color w:val="FF0000"/>
          <w:sz w:val="20"/>
          <w:szCs w:val="20"/>
          <w:highlight w:val="yellow"/>
        </w:rPr>
        <w:t xml:space="preserve">e </w:t>
      </w:r>
      <w:r w:rsidR="00073E79">
        <w:rPr>
          <w:rFonts w:ascii="Arial" w:hAnsi="Arial" w:cs="Arial"/>
          <w:color w:val="FF0000"/>
          <w:sz w:val="20"/>
          <w:szCs w:val="20"/>
          <w:highlight w:val="yellow"/>
        </w:rPr>
        <w:t>el universo de los Permisos de Uso Temporal Revocable y Contratos de Subarrendamiento otorgados a nivel nacional</w:t>
      </w:r>
      <w:r w:rsidRPr="007E4D23">
        <w:rPr>
          <w:rFonts w:ascii="Arial" w:hAnsi="Arial" w:cs="Arial"/>
          <w:color w:val="FF0000"/>
          <w:sz w:val="20"/>
          <w:szCs w:val="20"/>
          <w:highlight w:val="yellow"/>
        </w:rPr>
        <w:t>,</w:t>
      </w:r>
      <w:r w:rsidRPr="007E4D23">
        <w:rPr>
          <w:rFonts w:ascii="Arial" w:hAnsi="Arial" w:cs="Arial"/>
          <w:color w:val="FF0000"/>
          <w:sz w:val="20"/>
          <w:szCs w:val="20"/>
        </w:rPr>
        <w:t xml:space="preserve"> </w:t>
      </w:r>
      <w:r w:rsidRPr="00A12A32">
        <w:rPr>
          <w:rFonts w:ascii="Arial" w:hAnsi="Arial" w:cs="Arial"/>
          <w:sz w:val="20"/>
          <w:szCs w:val="20"/>
        </w:rPr>
        <w:t xml:space="preserve">considerando que </w:t>
      </w:r>
      <w:r w:rsidR="00A12A32" w:rsidRPr="00A12A32">
        <w:rPr>
          <w:rFonts w:ascii="Arial" w:hAnsi="Arial" w:cs="Arial"/>
          <w:sz w:val="20"/>
          <w:szCs w:val="20"/>
        </w:rPr>
        <w:t xml:space="preserve">en apego a </w:t>
      </w:r>
      <w:r w:rsidR="00053544" w:rsidRPr="00A12A32">
        <w:rPr>
          <w:rFonts w:ascii="Arial" w:hAnsi="Arial" w:cs="Arial"/>
          <w:sz w:val="20"/>
          <w:szCs w:val="20"/>
        </w:rPr>
        <w:t xml:space="preserve">la normatividad, </w:t>
      </w:r>
      <w:r w:rsidR="00EC36B5" w:rsidRPr="00A12A32">
        <w:rPr>
          <w:rFonts w:ascii="Arial" w:hAnsi="Arial" w:cs="Arial"/>
          <w:sz w:val="20"/>
          <w:szCs w:val="20"/>
        </w:rPr>
        <w:t>resulta indispensable</w:t>
      </w:r>
      <w:r w:rsidR="00053544" w:rsidRPr="00A12A32">
        <w:rPr>
          <w:rFonts w:ascii="Arial" w:hAnsi="Arial" w:cs="Arial"/>
          <w:sz w:val="20"/>
          <w:szCs w:val="20"/>
        </w:rPr>
        <w:t xml:space="preserve"> la integración de expedientes que sustenten y soporten </w:t>
      </w:r>
      <w:r w:rsidR="00073E79">
        <w:rPr>
          <w:rFonts w:ascii="Arial" w:hAnsi="Arial" w:cs="Arial"/>
          <w:sz w:val="20"/>
          <w:szCs w:val="20"/>
        </w:rPr>
        <w:t>dichos Permisos</w:t>
      </w:r>
      <w:r w:rsidR="00053544" w:rsidRPr="00053544">
        <w:rPr>
          <w:rFonts w:ascii="Arial" w:hAnsi="Arial" w:cs="Arial"/>
          <w:sz w:val="20"/>
          <w:szCs w:val="20"/>
        </w:rPr>
        <w:t>.</w:t>
      </w:r>
    </w:p>
    <w:p w:rsidR="00A12A32" w:rsidRDefault="00A12A32" w:rsidP="00053544">
      <w:pPr>
        <w:spacing w:after="0" w:line="240" w:lineRule="auto"/>
        <w:jc w:val="both"/>
        <w:rPr>
          <w:rFonts w:ascii="Arial" w:hAnsi="Arial" w:cs="Arial"/>
          <w:sz w:val="20"/>
          <w:szCs w:val="20"/>
        </w:rPr>
      </w:pPr>
    </w:p>
    <w:p w:rsidR="00053544" w:rsidRDefault="006B42A5" w:rsidP="00053544">
      <w:pPr>
        <w:spacing w:after="0" w:line="240" w:lineRule="auto"/>
        <w:jc w:val="both"/>
        <w:rPr>
          <w:rFonts w:ascii="Arial" w:hAnsi="Arial" w:cs="Arial"/>
          <w:sz w:val="20"/>
          <w:szCs w:val="20"/>
        </w:rPr>
      </w:pPr>
      <w:r>
        <w:rPr>
          <w:rFonts w:ascii="Arial" w:hAnsi="Arial" w:cs="Arial"/>
          <w:sz w:val="20"/>
          <w:szCs w:val="20"/>
        </w:rPr>
        <w:t xml:space="preserve">Por lo anterior, resulta indispensable contar con una plataforma interna e informática que permita actualizar la información de los </w:t>
      </w:r>
      <w:r w:rsidR="00073E79">
        <w:rPr>
          <w:rFonts w:ascii="Arial" w:hAnsi="Arial" w:cs="Arial"/>
          <w:sz w:val="20"/>
          <w:szCs w:val="20"/>
        </w:rPr>
        <w:t>Permisos otorgados</w:t>
      </w:r>
      <w:r>
        <w:rPr>
          <w:rFonts w:ascii="Arial" w:hAnsi="Arial" w:cs="Arial"/>
          <w:sz w:val="20"/>
          <w:szCs w:val="20"/>
        </w:rPr>
        <w:t>, que refleje mecanismos de control</w:t>
      </w:r>
      <w:r w:rsidR="00073E79">
        <w:rPr>
          <w:rFonts w:ascii="Arial" w:hAnsi="Arial" w:cs="Arial"/>
          <w:sz w:val="20"/>
          <w:szCs w:val="20"/>
        </w:rPr>
        <w:t xml:space="preserve"> y seguimiento de los ingresos</w:t>
      </w:r>
      <w:r>
        <w:rPr>
          <w:rFonts w:ascii="Arial" w:hAnsi="Arial" w:cs="Arial"/>
          <w:sz w:val="20"/>
          <w:szCs w:val="20"/>
        </w:rPr>
        <w:t>, así como la identificación del cumplimiento en la integración de expediente respectivo</w:t>
      </w:r>
      <w:r w:rsidR="007B59DE">
        <w:rPr>
          <w:rFonts w:ascii="Arial" w:hAnsi="Arial" w:cs="Arial"/>
          <w:sz w:val="20"/>
          <w:szCs w:val="20"/>
        </w:rPr>
        <w:t>.</w:t>
      </w:r>
      <w:r w:rsidR="008B4EC6">
        <w:rPr>
          <w:rFonts w:ascii="Arial" w:hAnsi="Arial" w:cs="Arial"/>
          <w:sz w:val="20"/>
          <w:szCs w:val="20"/>
        </w:rPr>
        <w:t xml:space="preserve"> </w:t>
      </w:r>
    </w:p>
    <w:p w:rsidR="008B4EC6" w:rsidRDefault="008B4EC6" w:rsidP="00053544">
      <w:pPr>
        <w:spacing w:after="0" w:line="240" w:lineRule="auto"/>
        <w:jc w:val="both"/>
        <w:rPr>
          <w:rFonts w:ascii="Arial" w:hAnsi="Arial" w:cs="Arial"/>
          <w:sz w:val="20"/>
          <w:szCs w:val="20"/>
        </w:rPr>
      </w:pPr>
    </w:p>
    <w:p w:rsidR="008B4EC6" w:rsidRDefault="008B4EC6" w:rsidP="00053544">
      <w:pPr>
        <w:spacing w:after="0" w:line="240" w:lineRule="auto"/>
        <w:jc w:val="both"/>
        <w:rPr>
          <w:rFonts w:ascii="Arial" w:hAnsi="Arial" w:cs="Arial"/>
          <w:sz w:val="20"/>
          <w:szCs w:val="20"/>
        </w:rPr>
      </w:pPr>
      <w:r>
        <w:rPr>
          <w:rFonts w:ascii="Arial" w:hAnsi="Arial" w:cs="Arial"/>
          <w:sz w:val="20"/>
          <w:szCs w:val="20"/>
        </w:rPr>
        <w:t xml:space="preserve">Razón a lo expuesto, existe un área de oportunidad para la implementación del sistema informático que permita </w:t>
      </w:r>
      <w:r w:rsidR="007B59DE">
        <w:rPr>
          <w:rFonts w:ascii="Arial" w:hAnsi="Arial" w:cs="Arial"/>
          <w:sz w:val="20"/>
          <w:szCs w:val="20"/>
        </w:rPr>
        <w:t xml:space="preserve">dar seguimiento y </w:t>
      </w:r>
      <w:r>
        <w:rPr>
          <w:rFonts w:ascii="Arial" w:hAnsi="Arial" w:cs="Arial"/>
          <w:sz w:val="20"/>
          <w:szCs w:val="20"/>
        </w:rPr>
        <w:t xml:space="preserve">administrar, </w:t>
      </w:r>
      <w:r w:rsidR="007B59DE">
        <w:rPr>
          <w:rFonts w:ascii="Arial" w:hAnsi="Arial" w:cs="Arial"/>
          <w:sz w:val="20"/>
          <w:szCs w:val="20"/>
        </w:rPr>
        <w:t xml:space="preserve">los Permisos de Uso Temporal Revocable y Contratos de Subarrendamiento, </w:t>
      </w:r>
      <w:r>
        <w:rPr>
          <w:rFonts w:ascii="Arial" w:hAnsi="Arial" w:cs="Arial"/>
          <w:sz w:val="20"/>
          <w:szCs w:val="20"/>
        </w:rPr>
        <w:t>para su utilizaci</w:t>
      </w:r>
      <w:r w:rsidR="00BF2D19">
        <w:rPr>
          <w:rFonts w:ascii="Arial" w:hAnsi="Arial" w:cs="Arial"/>
          <w:sz w:val="20"/>
          <w:szCs w:val="20"/>
        </w:rPr>
        <w:t xml:space="preserve">ón y manejo por las áreas </w:t>
      </w:r>
      <w:r w:rsidR="007B59DE">
        <w:rPr>
          <w:rFonts w:ascii="Arial" w:hAnsi="Arial" w:cs="Arial"/>
          <w:sz w:val="20"/>
          <w:szCs w:val="20"/>
        </w:rPr>
        <w:t xml:space="preserve">otorgantes en los OOAD, UMAE, Centros Vacacionales, Administraciones de Áreas Comunes de CMN y Unidad de Congresos, así como el área de Comercialización de </w:t>
      </w:r>
      <w:r w:rsidR="00BF2D19">
        <w:rPr>
          <w:rFonts w:ascii="Arial" w:hAnsi="Arial" w:cs="Arial"/>
          <w:sz w:val="20"/>
          <w:szCs w:val="20"/>
        </w:rPr>
        <w:t xml:space="preserve">la </w:t>
      </w:r>
      <w:r w:rsidR="00BF2D19" w:rsidRPr="00BF2D19">
        <w:rPr>
          <w:rFonts w:ascii="Arial" w:hAnsi="Arial" w:cs="Arial"/>
          <w:sz w:val="20"/>
          <w:szCs w:val="20"/>
        </w:rPr>
        <w:t>División de A</w:t>
      </w:r>
      <w:r w:rsidR="00BF2D19">
        <w:rPr>
          <w:rFonts w:ascii="Arial" w:hAnsi="Arial" w:cs="Arial"/>
          <w:sz w:val="20"/>
          <w:szCs w:val="20"/>
        </w:rPr>
        <w:t>rrendamiento y</w:t>
      </w:r>
      <w:r w:rsidR="007B59DE">
        <w:rPr>
          <w:rFonts w:ascii="Arial" w:hAnsi="Arial" w:cs="Arial"/>
          <w:sz w:val="20"/>
          <w:szCs w:val="20"/>
        </w:rPr>
        <w:t xml:space="preserve"> Comercialización</w:t>
      </w:r>
      <w:r w:rsidR="00BF2D19">
        <w:rPr>
          <w:rFonts w:ascii="Arial" w:hAnsi="Arial" w:cs="Arial"/>
          <w:sz w:val="20"/>
          <w:szCs w:val="20"/>
        </w:rPr>
        <w:t xml:space="preserve">. </w:t>
      </w:r>
    </w:p>
    <w:p w:rsidR="00CF4258" w:rsidRDefault="00CF4258" w:rsidP="00CE05D3">
      <w:pPr>
        <w:spacing w:after="0" w:line="240" w:lineRule="auto"/>
        <w:jc w:val="both"/>
        <w:rPr>
          <w:rFonts w:ascii="Arial" w:hAnsi="Arial" w:cs="Arial"/>
          <w:i/>
          <w:sz w:val="20"/>
          <w:szCs w:val="20"/>
          <w:highlight w:val="yellow"/>
        </w:rPr>
      </w:pPr>
    </w:p>
    <w:p w:rsidR="00972F84" w:rsidRPr="008E6729" w:rsidRDefault="00972F84" w:rsidP="00CE05D3">
      <w:pPr>
        <w:spacing w:after="0" w:line="240" w:lineRule="auto"/>
        <w:jc w:val="both"/>
        <w:rPr>
          <w:rFonts w:ascii="Arial" w:hAnsi="Arial" w:cs="Arial"/>
          <w:i/>
          <w:sz w:val="20"/>
          <w:szCs w:val="20"/>
          <w:highlight w:val="yellow"/>
        </w:rPr>
      </w:pPr>
    </w:p>
    <w:p w:rsidR="006B7824" w:rsidRPr="008B516D" w:rsidRDefault="006B7824" w:rsidP="00AE017C">
      <w:pPr>
        <w:pStyle w:val="Ttulo1"/>
        <w:numPr>
          <w:ilvl w:val="0"/>
          <w:numId w:val="6"/>
        </w:numPr>
        <w:ind w:left="-142" w:hanging="284"/>
        <w:rPr>
          <w:rFonts w:ascii="Arial" w:hAnsi="Arial" w:cs="Arial"/>
          <w:sz w:val="20"/>
          <w:szCs w:val="20"/>
          <w:lang w:eastAsia="es-MX"/>
        </w:rPr>
      </w:pPr>
      <w:bookmarkStart w:id="36" w:name="_Toc385937064"/>
      <w:bookmarkStart w:id="37" w:name="_Toc441769154"/>
      <w:bookmarkStart w:id="38" w:name="_Toc441770265"/>
      <w:bookmarkStart w:id="39" w:name="_Toc441770283"/>
      <w:bookmarkStart w:id="40" w:name="_Toc445810289"/>
      <w:bookmarkEnd w:id="36"/>
      <w:bookmarkEnd w:id="37"/>
      <w:bookmarkEnd w:id="38"/>
      <w:bookmarkEnd w:id="39"/>
      <w:r w:rsidRPr="008B516D">
        <w:rPr>
          <w:rFonts w:ascii="Arial" w:hAnsi="Arial" w:cs="Arial"/>
          <w:sz w:val="20"/>
          <w:szCs w:val="20"/>
          <w:lang w:eastAsia="es-MX"/>
        </w:rPr>
        <w:t>Beneficios del servicio de TIC que se está solicitando</w:t>
      </w:r>
      <w:bookmarkEnd w:id="40"/>
      <w:r w:rsidRPr="008B516D">
        <w:rPr>
          <w:rFonts w:ascii="Arial" w:hAnsi="Arial" w:cs="Arial"/>
          <w:sz w:val="20"/>
          <w:szCs w:val="20"/>
          <w:lang w:eastAsia="es-MX"/>
        </w:rPr>
        <w:t xml:space="preserve"> </w:t>
      </w:r>
    </w:p>
    <w:p w:rsidR="00571A04" w:rsidRPr="00396BF0" w:rsidRDefault="00B14F73" w:rsidP="007D14F1">
      <w:pPr>
        <w:spacing w:after="0" w:line="240" w:lineRule="auto"/>
        <w:jc w:val="both"/>
        <w:rPr>
          <w:rFonts w:ascii="Arial" w:hAnsi="Arial" w:cs="Arial"/>
          <w:sz w:val="20"/>
          <w:szCs w:val="20"/>
        </w:rPr>
      </w:pPr>
      <w:r>
        <w:rPr>
          <w:rFonts w:ascii="Arial" w:hAnsi="Arial" w:cs="Arial"/>
          <w:sz w:val="20"/>
          <w:szCs w:val="20"/>
        </w:rPr>
        <w:t xml:space="preserve">Los </w:t>
      </w:r>
      <w:r w:rsidR="00415F5D" w:rsidRPr="00B14F73">
        <w:rPr>
          <w:rFonts w:ascii="Arial" w:hAnsi="Arial" w:cs="Arial"/>
          <w:bCs/>
          <w:sz w:val="20"/>
          <w:szCs w:val="20"/>
        </w:rPr>
        <w:t>beneficios</w:t>
      </w:r>
      <w:r w:rsidR="00415F5D" w:rsidRPr="00396BF0">
        <w:rPr>
          <w:rFonts w:ascii="Arial" w:hAnsi="Arial" w:cs="Arial"/>
          <w:sz w:val="20"/>
          <w:szCs w:val="20"/>
        </w:rPr>
        <w:t xml:space="preserve"> que se espera obtener con la implementación </w:t>
      </w:r>
      <w:r>
        <w:rPr>
          <w:rFonts w:ascii="Arial" w:hAnsi="Arial" w:cs="Arial"/>
          <w:sz w:val="20"/>
          <w:szCs w:val="20"/>
        </w:rPr>
        <w:t xml:space="preserve">del sistema informático serán en cuanto al manejo de la información, la cual será procesada ágilmente y se reflejará el </w:t>
      </w:r>
      <w:r w:rsidR="007B59DE">
        <w:rPr>
          <w:rFonts w:ascii="Arial" w:hAnsi="Arial" w:cs="Arial"/>
          <w:sz w:val="20"/>
          <w:szCs w:val="20"/>
        </w:rPr>
        <w:t xml:space="preserve">número real de los Permisos de Uso Temporal Revocable </w:t>
      </w:r>
      <w:r w:rsidR="00612BA3">
        <w:rPr>
          <w:rFonts w:ascii="Arial" w:hAnsi="Arial" w:cs="Arial"/>
          <w:sz w:val="20"/>
          <w:szCs w:val="20"/>
        </w:rPr>
        <w:t>y Contratos de Subarrendamiento, así como los ingresos obtenidos por su otorgamiento.</w:t>
      </w:r>
    </w:p>
    <w:p w:rsidR="00972F84" w:rsidRDefault="00972F84" w:rsidP="00297B1E">
      <w:pPr>
        <w:autoSpaceDE w:val="0"/>
        <w:autoSpaceDN w:val="0"/>
        <w:adjustRightInd w:val="0"/>
        <w:spacing w:after="0" w:line="240" w:lineRule="auto"/>
        <w:ind w:left="-284"/>
        <w:rPr>
          <w:rFonts w:ascii="Arial" w:hAnsi="Arial" w:cs="Arial"/>
          <w:sz w:val="20"/>
          <w:szCs w:val="20"/>
          <w:lang w:eastAsia="es-MX"/>
        </w:rPr>
      </w:pPr>
    </w:p>
    <w:p w:rsidR="00612BA3" w:rsidRDefault="00612BA3" w:rsidP="00297B1E">
      <w:pPr>
        <w:autoSpaceDE w:val="0"/>
        <w:autoSpaceDN w:val="0"/>
        <w:adjustRightInd w:val="0"/>
        <w:spacing w:after="0" w:line="240" w:lineRule="auto"/>
        <w:ind w:left="-284"/>
        <w:rPr>
          <w:rFonts w:ascii="Arial" w:hAnsi="Arial" w:cs="Arial"/>
          <w:sz w:val="20"/>
          <w:szCs w:val="20"/>
          <w:lang w:eastAsia="es-MX"/>
        </w:rPr>
      </w:pPr>
    </w:p>
    <w:p w:rsidR="00612BA3" w:rsidRDefault="00612BA3" w:rsidP="00297B1E">
      <w:pPr>
        <w:autoSpaceDE w:val="0"/>
        <w:autoSpaceDN w:val="0"/>
        <w:adjustRightInd w:val="0"/>
        <w:spacing w:after="0" w:line="240" w:lineRule="auto"/>
        <w:ind w:left="-284"/>
        <w:rPr>
          <w:rFonts w:ascii="Arial" w:hAnsi="Arial" w:cs="Arial"/>
          <w:sz w:val="20"/>
          <w:szCs w:val="20"/>
          <w:lang w:eastAsia="es-MX"/>
        </w:rPr>
      </w:pPr>
    </w:p>
    <w:p w:rsidR="00612BA3" w:rsidRDefault="00612BA3" w:rsidP="00297B1E">
      <w:pPr>
        <w:autoSpaceDE w:val="0"/>
        <w:autoSpaceDN w:val="0"/>
        <w:adjustRightInd w:val="0"/>
        <w:spacing w:after="0" w:line="240" w:lineRule="auto"/>
        <w:ind w:left="-284"/>
        <w:rPr>
          <w:rFonts w:ascii="Arial" w:hAnsi="Arial" w:cs="Arial"/>
          <w:sz w:val="20"/>
          <w:szCs w:val="20"/>
          <w:lang w:eastAsia="es-MX"/>
        </w:rPr>
      </w:pPr>
    </w:p>
    <w:p w:rsidR="00612BA3" w:rsidRDefault="00612BA3" w:rsidP="00297B1E">
      <w:pPr>
        <w:autoSpaceDE w:val="0"/>
        <w:autoSpaceDN w:val="0"/>
        <w:adjustRightInd w:val="0"/>
        <w:spacing w:after="0" w:line="240" w:lineRule="auto"/>
        <w:ind w:left="-284"/>
        <w:rPr>
          <w:rFonts w:ascii="Arial" w:hAnsi="Arial" w:cs="Arial"/>
          <w:sz w:val="20"/>
          <w:szCs w:val="20"/>
          <w:lang w:eastAsia="es-MX"/>
        </w:rPr>
      </w:pPr>
    </w:p>
    <w:p w:rsidR="00612BA3" w:rsidRDefault="00612BA3" w:rsidP="00297B1E">
      <w:pPr>
        <w:autoSpaceDE w:val="0"/>
        <w:autoSpaceDN w:val="0"/>
        <w:adjustRightInd w:val="0"/>
        <w:spacing w:after="0" w:line="240" w:lineRule="auto"/>
        <w:ind w:left="-284"/>
        <w:rPr>
          <w:rFonts w:ascii="Arial" w:hAnsi="Arial" w:cs="Arial"/>
          <w:sz w:val="20"/>
          <w:szCs w:val="20"/>
          <w:lang w:eastAsia="es-MX"/>
        </w:rPr>
      </w:pPr>
    </w:p>
    <w:p w:rsidR="00612BA3" w:rsidRDefault="00612BA3" w:rsidP="00297B1E">
      <w:pPr>
        <w:autoSpaceDE w:val="0"/>
        <w:autoSpaceDN w:val="0"/>
        <w:adjustRightInd w:val="0"/>
        <w:spacing w:after="0" w:line="240" w:lineRule="auto"/>
        <w:ind w:left="-284"/>
        <w:rPr>
          <w:rFonts w:ascii="Arial" w:hAnsi="Arial" w:cs="Arial"/>
          <w:sz w:val="20"/>
          <w:szCs w:val="20"/>
          <w:lang w:eastAsia="es-MX"/>
        </w:rPr>
      </w:pPr>
    </w:p>
    <w:p w:rsidR="00612BA3" w:rsidRPr="00571A04" w:rsidRDefault="00612BA3" w:rsidP="00297B1E">
      <w:pPr>
        <w:autoSpaceDE w:val="0"/>
        <w:autoSpaceDN w:val="0"/>
        <w:adjustRightInd w:val="0"/>
        <w:spacing w:after="0" w:line="240" w:lineRule="auto"/>
        <w:ind w:left="-284"/>
        <w:rPr>
          <w:rFonts w:ascii="Arial" w:hAnsi="Arial" w:cs="Arial"/>
          <w:sz w:val="20"/>
          <w:szCs w:val="20"/>
          <w:lang w:eastAsia="es-MX"/>
        </w:rPr>
      </w:pPr>
    </w:p>
    <w:p w:rsidR="00632B18" w:rsidRPr="00571A04" w:rsidRDefault="006561BE" w:rsidP="00AE017C">
      <w:pPr>
        <w:pStyle w:val="Ttulo1"/>
        <w:numPr>
          <w:ilvl w:val="0"/>
          <w:numId w:val="6"/>
        </w:numPr>
        <w:ind w:left="-142" w:hanging="284"/>
        <w:rPr>
          <w:rFonts w:ascii="Arial" w:hAnsi="Arial" w:cs="Arial"/>
          <w:sz w:val="20"/>
          <w:szCs w:val="20"/>
          <w:lang w:eastAsia="es-MX"/>
        </w:rPr>
      </w:pPr>
      <w:bookmarkStart w:id="41" w:name="_Toc445810290"/>
      <w:r w:rsidRPr="00571A04">
        <w:rPr>
          <w:rFonts w:ascii="Arial" w:hAnsi="Arial" w:cs="Arial"/>
          <w:sz w:val="20"/>
          <w:szCs w:val="20"/>
          <w:lang w:eastAsia="es-MX"/>
        </w:rPr>
        <w:t>Riesgos</w:t>
      </w:r>
      <w:bookmarkEnd w:id="41"/>
      <w:r w:rsidRPr="00571A04">
        <w:rPr>
          <w:rFonts w:ascii="Arial" w:hAnsi="Arial" w:cs="Arial"/>
          <w:sz w:val="20"/>
          <w:szCs w:val="20"/>
          <w:lang w:eastAsia="es-MX"/>
        </w:rPr>
        <w:t xml:space="preserve"> </w:t>
      </w:r>
    </w:p>
    <w:tbl>
      <w:tblPr>
        <w:tblW w:w="9239" w:type="dxa"/>
        <w:tblInd w:w="-5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600" w:firstRow="0" w:lastRow="0" w:firstColumn="0" w:lastColumn="0" w:noHBand="1" w:noVBand="1"/>
      </w:tblPr>
      <w:tblGrid>
        <w:gridCol w:w="9239"/>
      </w:tblGrid>
      <w:tr w:rsidR="00571A04" w:rsidRPr="00571A04" w:rsidTr="003C7CD8">
        <w:trPr>
          <w:trHeight w:val="273"/>
        </w:trPr>
        <w:tc>
          <w:tcPr>
            <w:tcW w:w="9239" w:type="dxa"/>
            <w:shd w:val="clear" w:color="auto" w:fill="A6A6A6" w:themeFill="background1" w:themeFillShade="A6"/>
            <w:tcMar>
              <w:top w:w="15" w:type="dxa"/>
              <w:left w:w="108" w:type="dxa"/>
              <w:bottom w:w="0" w:type="dxa"/>
              <w:right w:w="108" w:type="dxa"/>
            </w:tcMar>
            <w:hideMark/>
          </w:tcPr>
          <w:p w:rsidR="00571A04" w:rsidRPr="00C643BC" w:rsidRDefault="00571A04" w:rsidP="00EF656C">
            <w:pPr>
              <w:spacing w:after="0" w:line="240" w:lineRule="auto"/>
              <w:jc w:val="both"/>
              <w:rPr>
                <w:rFonts w:ascii="Arial" w:hAnsi="Arial" w:cs="Arial"/>
                <w:sz w:val="20"/>
                <w:szCs w:val="20"/>
              </w:rPr>
            </w:pPr>
            <w:r w:rsidRPr="00C643BC">
              <w:rPr>
                <w:rFonts w:ascii="Arial" w:hAnsi="Arial" w:cs="Arial"/>
                <w:b/>
                <w:bCs/>
                <w:sz w:val="20"/>
                <w:szCs w:val="20"/>
                <w:lang w:val="es-ES"/>
              </w:rPr>
              <w:t>A nivel institucional / Negocio</w:t>
            </w:r>
          </w:p>
        </w:tc>
      </w:tr>
      <w:tr w:rsidR="00571A04" w:rsidRPr="00571A04" w:rsidTr="003C7CD8">
        <w:trPr>
          <w:trHeight w:val="2000"/>
        </w:trPr>
        <w:tc>
          <w:tcPr>
            <w:tcW w:w="9239" w:type="dxa"/>
            <w:shd w:val="clear" w:color="auto" w:fill="auto"/>
            <w:tcMar>
              <w:top w:w="15" w:type="dxa"/>
              <w:left w:w="108" w:type="dxa"/>
              <w:bottom w:w="0" w:type="dxa"/>
              <w:right w:w="108" w:type="dxa"/>
            </w:tcMar>
            <w:hideMark/>
          </w:tcPr>
          <w:p w:rsidR="00571A04" w:rsidRPr="007E4D23" w:rsidRDefault="00CE03EB" w:rsidP="007E4D23">
            <w:pPr>
              <w:pStyle w:val="Prrafodelista"/>
              <w:numPr>
                <w:ilvl w:val="0"/>
                <w:numId w:val="28"/>
              </w:numPr>
              <w:spacing w:after="0" w:line="240" w:lineRule="auto"/>
              <w:jc w:val="both"/>
              <w:rPr>
                <w:rFonts w:ascii="Arial" w:hAnsi="Arial" w:cs="Arial"/>
                <w:sz w:val="20"/>
                <w:szCs w:val="20"/>
              </w:rPr>
            </w:pPr>
            <w:r w:rsidRPr="007E4D23">
              <w:rPr>
                <w:rFonts w:ascii="Arial" w:hAnsi="Arial" w:cs="Arial"/>
                <w:sz w:val="20"/>
                <w:szCs w:val="20"/>
              </w:rPr>
              <w:t xml:space="preserve">El riesgo de </w:t>
            </w:r>
            <w:r w:rsidR="00571A04" w:rsidRPr="007E4D23">
              <w:rPr>
                <w:rFonts w:ascii="Arial" w:hAnsi="Arial" w:cs="Arial"/>
                <w:sz w:val="20"/>
                <w:szCs w:val="20"/>
              </w:rPr>
              <w:t>que el servicio de TIC no se desarrolle</w:t>
            </w:r>
            <w:r w:rsidR="008C3D0E" w:rsidRPr="007E4D23">
              <w:rPr>
                <w:rFonts w:ascii="Arial" w:hAnsi="Arial" w:cs="Arial"/>
                <w:sz w:val="20"/>
                <w:szCs w:val="20"/>
              </w:rPr>
              <w:t>, consiste en no</w:t>
            </w:r>
            <w:r w:rsidRPr="007E4D23">
              <w:rPr>
                <w:rFonts w:ascii="Arial" w:hAnsi="Arial" w:cs="Arial"/>
                <w:sz w:val="20"/>
                <w:szCs w:val="20"/>
              </w:rPr>
              <w:t xml:space="preserve"> </w:t>
            </w:r>
            <w:r w:rsidR="00612BA3">
              <w:rPr>
                <w:rFonts w:ascii="Arial" w:hAnsi="Arial" w:cs="Arial"/>
                <w:sz w:val="20"/>
                <w:szCs w:val="20"/>
              </w:rPr>
              <w:t xml:space="preserve">contar con información oportuna y fidedigna relativa a la comercialización, </w:t>
            </w:r>
            <w:r w:rsidR="008C3D0E" w:rsidRPr="007E4D23">
              <w:rPr>
                <w:rFonts w:ascii="Arial" w:hAnsi="Arial" w:cs="Arial"/>
                <w:sz w:val="20"/>
                <w:szCs w:val="20"/>
              </w:rPr>
              <w:t>lo que se traduce en la imposibilidad de atrasos u omisiones en el cumplimiento de la normatividad que rige la materia</w:t>
            </w:r>
            <w:r w:rsidR="00571A04" w:rsidRPr="007E4D23">
              <w:rPr>
                <w:rFonts w:ascii="Arial" w:hAnsi="Arial" w:cs="Arial"/>
                <w:sz w:val="20"/>
                <w:szCs w:val="20"/>
              </w:rPr>
              <w:t>.</w:t>
            </w:r>
          </w:p>
          <w:p w:rsidR="00DE4B1A" w:rsidRDefault="00DE4B1A" w:rsidP="007E4D23">
            <w:pPr>
              <w:spacing w:after="0" w:line="240" w:lineRule="auto"/>
              <w:jc w:val="both"/>
              <w:rPr>
                <w:rFonts w:ascii="Arial" w:hAnsi="Arial" w:cs="Arial"/>
                <w:sz w:val="20"/>
                <w:szCs w:val="20"/>
              </w:rPr>
            </w:pPr>
          </w:p>
          <w:p w:rsidR="00571A04" w:rsidRPr="007E4D23" w:rsidRDefault="008C3D0E" w:rsidP="007E4D23">
            <w:pPr>
              <w:pStyle w:val="Prrafodelista"/>
              <w:numPr>
                <w:ilvl w:val="0"/>
                <w:numId w:val="28"/>
              </w:numPr>
              <w:spacing w:after="0" w:line="240" w:lineRule="auto"/>
              <w:jc w:val="both"/>
              <w:rPr>
                <w:rFonts w:ascii="Arial" w:hAnsi="Arial" w:cs="Arial"/>
                <w:sz w:val="20"/>
                <w:szCs w:val="20"/>
              </w:rPr>
            </w:pPr>
            <w:r w:rsidRPr="007E4D23">
              <w:rPr>
                <w:rFonts w:ascii="Arial" w:hAnsi="Arial" w:cs="Arial"/>
                <w:sz w:val="20"/>
                <w:szCs w:val="20"/>
              </w:rPr>
              <w:t>Uno de los r</w:t>
            </w:r>
            <w:r w:rsidR="00571A04" w:rsidRPr="007E4D23">
              <w:rPr>
                <w:rFonts w:ascii="Arial" w:hAnsi="Arial" w:cs="Arial"/>
                <w:sz w:val="20"/>
                <w:szCs w:val="20"/>
              </w:rPr>
              <w:t>iesgos de la no obtención de los beneficios esperados por el servicio</w:t>
            </w:r>
            <w:r w:rsidRPr="007E4D23">
              <w:rPr>
                <w:rFonts w:ascii="Arial" w:hAnsi="Arial" w:cs="Arial"/>
                <w:sz w:val="20"/>
                <w:szCs w:val="20"/>
              </w:rPr>
              <w:t xml:space="preserve"> de TIC que se está solicitando corresponde a: información desactualizada, información no respaldada con</w:t>
            </w:r>
            <w:r w:rsidR="00612BA3">
              <w:rPr>
                <w:rFonts w:ascii="Arial" w:hAnsi="Arial" w:cs="Arial"/>
                <w:sz w:val="20"/>
                <w:szCs w:val="20"/>
              </w:rPr>
              <w:t xml:space="preserve"> la integración del expediente.</w:t>
            </w:r>
          </w:p>
          <w:p w:rsidR="00DE4B1A" w:rsidRDefault="00DE4B1A" w:rsidP="007E4D23">
            <w:pPr>
              <w:spacing w:after="0" w:line="240" w:lineRule="auto"/>
              <w:jc w:val="both"/>
              <w:rPr>
                <w:rFonts w:ascii="Arial" w:hAnsi="Arial" w:cs="Arial"/>
                <w:sz w:val="20"/>
                <w:szCs w:val="20"/>
              </w:rPr>
            </w:pPr>
          </w:p>
          <w:p w:rsidR="00DE4B1A" w:rsidRPr="007E4D23" w:rsidRDefault="008C3D0E" w:rsidP="007E4D23">
            <w:pPr>
              <w:pStyle w:val="Prrafodelista"/>
              <w:numPr>
                <w:ilvl w:val="0"/>
                <w:numId w:val="28"/>
              </w:numPr>
              <w:spacing w:after="0" w:line="240" w:lineRule="auto"/>
              <w:jc w:val="both"/>
              <w:rPr>
                <w:rFonts w:ascii="Arial" w:hAnsi="Arial" w:cs="Arial"/>
                <w:sz w:val="20"/>
                <w:szCs w:val="20"/>
              </w:rPr>
            </w:pPr>
            <w:r w:rsidRPr="007E4D23">
              <w:rPr>
                <w:rFonts w:ascii="Arial" w:hAnsi="Arial" w:cs="Arial"/>
                <w:sz w:val="20"/>
                <w:szCs w:val="20"/>
              </w:rPr>
              <w:t>Por lo que hace a los r</w:t>
            </w:r>
            <w:r w:rsidR="00571A04" w:rsidRPr="007E4D23">
              <w:rPr>
                <w:rFonts w:ascii="Arial" w:hAnsi="Arial" w:cs="Arial"/>
                <w:sz w:val="20"/>
                <w:szCs w:val="20"/>
              </w:rPr>
              <w:t>iesgos de la no entrega de las capacidades del proyecto o servicio</w:t>
            </w:r>
            <w:r w:rsidRPr="007E4D23">
              <w:rPr>
                <w:rFonts w:ascii="Arial" w:hAnsi="Arial" w:cs="Arial"/>
                <w:sz w:val="20"/>
                <w:szCs w:val="20"/>
              </w:rPr>
              <w:t xml:space="preserve"> de TIC que se está solicitando, se encuentra que el sistema informático carezca de algún elemento que permita atender el objetivo propuesto. En específico el sistema a implementar deberá cubrir las necesidades expuestas para el control respectivo de la información de arrendamiento.</w:t>
            </w:r>
          </w:p>
          <w:p w:rsidR="00571A04" w:rsidRPr="00571A04" w:rsidRDefault="00571A04" w:rsidP="00C643BC">
            <w:pPr>
              <w:spacing w:after="0" w:line="240" w:lineRule="auto"/>
              <w:jc w:val="both"/>
              <w:rPr>
                <w:rFonts w:ascii="Arial" w:hAnsi="Arial" w:cs="Arial"/>
                <w:i/>
                <w:color w:val="0000FF"/>
                <w:sz w:val="20"/>
                <w:szCs w:val="20"/>
              </w:rPr>
            </w:pPr>
          </w:p>
        </w:tc>
      </w:tr>
    </w:tbl>
    <w:p w:rsidR="00D21A59" w:rsidRPr="00571A04" w:rsidRDefault="005C4313" w:rsidP="00AE017C">
      <w:pPr>
        <w:pStyle w:val="Ttulo1"/>
        <w:numPr>
          <w:ilvl w:val="0"/>
          <w:numId w:val="6"/>
        </w:numPr>
        <w:ind w:left="-142" w:hanging="284"/>
        <w:rPr>
          <w:rFonts w:ascii="Arial" w:hAnsi="Arial" w:cs="Arial"/>
          <w:sz w:val="20"/>
          <w:szCs w:val="20"/>
          <w:lang w:eastAsia="es-MX"/>
        </w:rPr>
      </w:pPr>
      <w:bookmarkStart w:id="42" w:name="_Toc441745896"/>
      <w:bookmarkStart w:id="43" w:name="_Toc445810291"/>
      <w:bookmarkEnd w:id="42"/>
      <w:r>
        <w:rPr>
          <w:rFonts w:ascii="Arial" w:hAnsi="Arial" w:cs="Arial"/>
          <w:sz w:val="20"/>
          <w:szCs w:val="20"/>
          <w:lang w:eastAsia="es-MX"/>
        </w:rPr>
        <w:t>Tipo de autenticación</w:t>
      </w:r>
      <w:r w:rsidR="00AE017C">
        <w:rPr>
          <w:rFonts w:ascii="Arial" w:hAnsi="Arial" w:cs="Arial"/>
          <w:sz w:val="20"/>
          <w:szCs w:val="20"/>
          <w:lang w:eastAsia="es-MX"/>
        </w:rPr>
        <w:t xml:space="preserve"> y</w:t>
      </w:r>
      <w:r>
        <w:rPr>
          <w:rFonts w:ascii="Arial" w:hAnsi="Arial" w:cs="Arial"/>
          <w:sz w:val="20"/>
          <w:szCs w:val="20"/>
          <w:lang w:eastAsia="es-MX"/>
        </w:rPr>
        <w:t xml:space="preserve"> canales que se prevé cumpla el servicio</w:t>
      </w:r>
      <w:bookmarkEnd w:id="43"/>
    </w:p>
    <w:p w:rsidR="005C4313" w:rsidRPr="005C4313" w:rsidRDefault="005C4313" w:rsidP="005C4313">
      <w:pPr>
        <w:spacing w:after="0" w:line="240" w:lineRule="auto"/>
        <w:jc w:val="both"/>
        <w:rPr>
          <w:rFonts w:ascii="Arial" w:hAnsi="Arial" w:cs="Arial"/>
          <w:i/>
          <w:color w:val="0000FF"/>
          <w:sz w:val="20"/>
          <w:szCs w:val="20"/>
        </w:rPr>
      </w:pPr>
    </w:p>
    <w:tbl>
      <w:tblPr>
        <w:tblStyle w:val="Tablaconcuadrcula"/>
        <w:tblW w:w="9214" w:type="dxa"/>
        <w:tblInd w:w="-34" w:type="dxa"/>
        <w:tblLook w:val="04A0" w:firstRow="1" w:lastRow="0" w:firstColumn="1" w:lastColumn="0" w:noHBand="0" w:noVBand="1"/>
      </w:tblPr>
      <w:tblGrid>
        <w:gridCol w:w="3468"/>
        <w:gridCol w:w="1777"/>
        <w:gridCol w:w="3969"/>
      </w:tblGrid>
      <w:tr w:rsidR="005C4313" w:rsidRPr="005B210C" w:rsidTr="00D9256B">
        <w:trPr>
          <w:trHeight w:val="340"/>
        </w:trPr>
        <w:tc>
          <w:tcPr>
            <w:tcW w:w="3468" w:type="dxa"/>
            <w:shd w:val="clear" w:color="auto" w:fill="A6A6A6" w:themeFill="background1" w:themeFillShade="A6"/>
            <w:vAlign w:val="center"/>
          </w:tcPr>
          <w:p w:rsidR="005C4313" w:rsidRPr="005B210C" w:rsidRDefault="005C4313" w:rsidP="00F91C7E">
            <w:pPr>
              <w:spacing w:after="0" w:line="240" w:lineRule="auto"/>
              <w:jc w:val="center"/>
              <w:rPr>
                <w:rFonts w:ascii="Arial" w:hAnsi="Arial" w:cs="Arial"/>
                <w:b/>
                <w:sz w:val="20"/>
                <w:szCs w:val="20"/>
              </w:rPr>
            </w:pPr>
            <w:r w:rsidRPr="005B210C">
              <w:rPr>
                <w:rFonts w:ascii="Arial" w:hAnsi="Arial" w:cs="Arial"/>
                <w:b/>
                <w:sz w:val="20"/>
                <w:szCs w:val="20"/>
              </w:rPr>
              <w:t>Tipo de Autenticación</w:t>
            </w:r>
          </w:p>
        </w:tc>
        <w:tc>
          <w:tcPr>
            <w:tcW w:w="5746" w:type="dxa"/>
            <w:gridSpan w:val="2"/>
            <w:shd w:val="clear" w:color="auto" w:fill="A6A6A6" w:themeFill="background1" w:themeFillShade="A6"/>
            <w:vAlign w:val="center"/>
          </w:tcPr>
          <w:p w:rsidR="005C4313" w:rsidRPr="00C40062" w:rsidRDefault="00C40062" w:rsidP="00C40062">
            <w:pPr>
              <w:spacing w:after="0" w:line="240" w:lineRule="auto"/>
              <w:rPr>
                <w:rFonts w:ascii="Arial" w:hAnsi="Arial" w:cs="Arial"/>
                <w:b/>
                <w:sz w:val="20"/>
                <w:szCs w:val="20"/>
              </w:rPr>
            </w:pPr>
            <w:r>
              <w:rPr>
                <w:rFonts w:ascii="Arial" w:hAnsi="Arial" w:cs="Arial"/>
                <w:b/>
                <w:sz w:val="20"/>
                <w:szCs w:val="20"/>
              </w:rPr>
              <w:t>Seleccionar</w:t>
            </w:r>
          </w:p>
        </w:tc>
      </w:tr>
      <w:tr w:rsidR="005C4313" w:rsidRPr="005B210C" w:rsidTr="00D9256B">
        <w:trPr>
          <w:trHeight w:val="340"/>
        </w:trPr>
        <w:tc>
          <w:tcPr>
            <w:tcW w:w="3468" w:type="dxa"/>
            <w:vAlign w:val="center"/>
          </w:tcPr>
          <w:p w:rsidR="005C4313" w:rsidRPr="005B210C" w:rsidRDefault="005C4313" w:rsidP="00F91C7E">
            <w:pPr>
              <w:spacing w:after="0" w:line="240" w:lineRule="auto"/>
              <w:rPr>
                <w:rFonts w:ascii="Arial" w:hAnsi="Arial" w:cs="Arial"/>
                <w:sz w:val="20"/>
                <w:szCs w:val="20"/>
              </w:rPr>
            </w:pPr>
            <w:r w:rsidRPr="005B210C">
              <w:rPr>
                <w:rFonts w:ascii="Arial" w:hAnsi="Arial" w:cs="Arial"/>
                <w:sz w:val="20"/>
                <w:szCs w:val="20"/>
              </w:rPr>
              <w:t>NSS</w:t>
            </w:r>
          </w:p>
        </w:tc>
        <w:tc>
          <w:tcPr>
            <w:tcW w:w="1777" w:type="dxa"/>
            <w:shd w:val="clear" w:color="auto" w:fill="FFFFFF" w:themeFill="background1"/>
            <w:vAlign w:val="center"/>
          </w:tcPr>
          <w:p w:rsidR="005C4313" w:rsidRPr="005B210C" w:rsidRDefault="005C4313" w:rsidP="007E4D23">
            <w:pPr>
              <w:spacing w:after="0" w:line="240" w:lineRule="auto"/>
              <w:jc w:val="center"/>
              <w:rPr>
                <w:rFonts w:ascii="Arial" w:hAnsi="Arial" w:cs="Arial"/>
                <w:sz w:val="20"/>
                <w:szCs w:val="20"/>
              </w:rPr>
            </w:pPr>
          </w:p>
        </w:tc>
        <w:tc>
          <w:tcPr>
            <w:tcW w:w="3969" w:type="dxa"/>
            <w:vMerge w:val="restart"/>
            <w:shd w:val="clear" w:color="auto" w:fill="FFFFFF" w:themeFill="background1"/>
            <w:vAlign w:val="bottom"/>
          </w:tcPr>
          <w:p w:rsidR="005C4313" w:rsidRPr="005B210C" w:rsidRDefault="005C4313" w:rsidP="00F91C7E">
            <w:pPr>
              <w:spacing w:after="0" w:line="240" w:lineRule="auto"/>
              <w:jc w:val="center"/>
              <w:rPr>
                <w:rFonts w:ascii="Arial" w:hAnsi="Arial" w:cs="Arial"/>
                <w:sz w:val="20"/>
                <w:szCs w:val="20"/>
              </w:rPr>
            </w:pPr>
          </w:p>
        </w:tc>
      </w:tr>
      <w:tr w:rsidR="005C4313" w:rsidRPr="005B210C" w:rsidTr="00D9256B">
        <w:trPr>
          <w:trHeight w:val="340"/>
        </w:trPr>
        <w:tc>
          <w:tcPr>
            <w:tcW w:w="3468" w:type="dxa"/>
            <w:vAlign w:val="center"/>
          </w:tcPr>
          <w:p w:rsidR="005C4313" w:rsidRPr="005B210C" w:rsidRDefault="005C4313" w:rsidP="00F91C7E">
            <w:pPr>
              <w:spacing w:after="0" w:line="240" w:lineRule="auto"/>
              <w:rPr>
                <w:rFonts w:ascii="Arial" w:hAnsi="Arial" w:cs="Arial"/>
                <w:sz w:val="20"/>
                <w:szCs w:val="20"/>
              </w:rPr>
            </w:pPr>
            <w:r w:rsidRPr="005B210C">
              <w:rPr>
                <w:rFonts w:ascii="Arial" w:hAnsi="Arial" w:cs="Arial"/>
                <w:sz w:val="20"/>
                <w:szCs w:val="20"/>
              </w:rPr>
              <w:t>CURP</w:t>
            </w:r>
          </w:p>
        </w:tc>
        <w:tc>
          <w:tcPr>
            <w:tcW w:w="1777" w:type="dxa"/>
            <w:shd w:val="clear" w:color="auto" w:fill="FFFFFF" w:themeFill="background1"/>
            <w:vAlign w:val="center"/>
          </w:tcPr>
          <w:p w:rsidR="005C4313" w:rsidRPr="005B210C" w:rsidRDefault="005C4313" w:rsidP="007E4D23">
            <w:pPr>
              <w:spacing w:after="0" w:line="240" w:lineRule="auto"/>
              <w:jc w:val="center"/>
              <w:rPr>
                <w:rFonts w:ascii="Arial" w:hAnsi="Arial" w:cs="Arial"/>
                <w:sz w:val="20"/>
                <w:szCs w:val="20"/>
              </w:rPr>
            </w:pPr>
          </w:p>
        </w:tc>
        <w:tc>
          <w:tcPr>
            <w:tcW w:w="3969" w:type="dxa"/>
            <w:vMerge/>
            <w:shd w:val="clear" w:color="auto" w:fill="FFFFFF" w:themeFill="background1"/>
            <w:vAlign w:val="center"/>
          </w:tcPr>
          <w:p w:rsidR="005C4313" w:rsidRPr="005B210C" w:rsidRDefault="005C4313" w:rsidP="00F91C7E">
            <w:pPr>
              <w:spacing w:after="0" w:line="240" w:lineRule="auto"/>
              <w:rPr>
                <w:rFonts w:ascii="Arial" w:hAnsi="Arial" w:cs="Arial"/>
                <w:sz w:val="20"/>
                <w:szCs w:val="20"/>
              </w:rPr>
            </w:pPr>
          </w:p>
        </w:tc>
      </w:tr>
      <w:tr w:rsidR="005C4313" w:rsidRPr="005B210C" w:rsidTr="00D9256B">
        <w:trPr>
          <w:trHeight w:val="340"/>
        </w:trPr>
        <w:tc>
          <w:tcPr>
            <w:tcW w:w="3468" w:type="dxa"/>
            <w:vAlign w:val="center"/>
          </w:tcPr>
          <w:p w:rsidR="005C4313" w:rsidRPr="005B210C" w:rsidRDefault="005C4313" w:rsidP="00F91C7E">
            <w:pPr>
              <w:spacing w:after="0" w:line="240" w:lineRule="auto"/>
              <w:rPr>
                <w:rFonts w:ascii="Arial" w:hAnsi="Arial" w:cs="Arial"/>
                <w:sz w:val="20"/>
                <w:szCs w:val="20"/>
              </w:rPr>
            </w:pPr>
            <w:r w:rsidRPr="005B210C">
              <w:rPr>
                <w:rFonts w:ascii="Arial" w:hAnsi="Arial" w:cs="Arial"/>
                <w:sz w:val="20"/>
                <w:szCs w:val="20"/>
              </w:rPr>
              <w:t>FIEL</w:t>
            </w:r>
          </w:p>
        </w:tc>
        <w:tc>
          <w:tcPr>
            <w:tcW w:w="1777" w:type="dxa"/>
            <w:shd w:val="clear" w:color="auto" w:fill="FFFFFF" w:themeFill="background1"/>
            <w:vAlign w:val="center"/>
          </w:tcPr>
          <w:p w:rsidR="005C4313" w:rsidRPr="005B210C" w:rsidRDefault="005C4313" w:rsidP="007E4D23">
            <w:pPr>
              <w:spacing w:after="0" w:line="240" w:lineRule="auto"/>
              <w:jc w:val="center"/>
              <w:rPr>
                <w:rFonts w:ascii="Arial" w:hAnsi="Arial" w:cs="Arial"/>
                <w:sz w:val="20"/>
                <w:szCs w:val="20"/>
              </w:rPr>
            </w:pPr>
          </w:p>
        </w:tc>
        <w:tc>
          <w:tcPr>
            <w:tcW w:w="3969" w:type="dxa"/>
            <w:vMerge/>
            <w:shd w:val="clear" w:color="auto" w:fill="FFFFFF" w:themeFill="background1"/>
            <w:vAlign w:val="center"/>
          </w:tcPr>
          <w:p w:rsidR="005C4313" w:rsidRPr="005B210C" w:rsidRDefault="005C4313" w:rsidP="00F91C7E">
            <w:pPr>
              <w:spacing w:after="0" w:line="240" w:lineRule="auto"/>
              <w:rPr>
                <w:rFonts w:ascii="Arial" w:hAnsi="Arial" w:cs="Arial"/>
                <w:sz w:val="20"/>
                <w:szCs w:val="20"/>
              </w:rPr>
            </w:pPr>
          </w:p>
        </w:tc>
      </w:tr>
      <w:tr w:rsidR="005C4313" w:rsidRPr="005B210C" w:rsidTr="00D9256B">
        <w:trPr>
          <w:trHeight w:val="340"/>
        </w:trPr>
        <w:tc>
          <w:tcPr>
            <w:tcW w:w="3468" w:type="dxa"/>
            <w:vAlign w:val="center"/>
          </w:tcPr>
          <w:p w:rsidR="005C4313" w:rsidRPr="005B210C" w:rsidRDefault="005C4313" w:rsidP="00F91C7E">
            <w:pPr>
              <w:spacing w:after="0" w:line="240" w:lineRule="auto"/>
              <w:rPr>
                <w:rFonts w:ascii="Arial" w:hAnsi="Arial" w:cs="Arial"/>
                <w:sz w:val="20"/>
                <w:szCs w:val="20"/>
              </w:rPr>
            </w:pPr>
            <w:r w:rsidRPr="005B210C">
              <w:rPr>
                <w:rFonts w:ascii="Arial" w:hAnsi="Arial" w:cs="Arial"/>
                <w:sz w:val="20"/>
                <w:szCs w:val="20"/>
              </w:rPr>
              <w:t>Otro</w:t>
            </w:r>
          </w:p>
        </w:tc>
        <w:tc>
          <w:tcPr>
            <w:tcW w:w="1777" w:type="dxa"/>
            <w:shd w:val="clear" w:color="auto" w:fill="FFFFFF" w:themeFill="background1"/>
            <w:vAlign w:val="center"/>
          </w:tcPr>
          <w:p w:rsidR="005C4313" w:rsidRPr="005B210C" w:rsidRDefault="00AA01CF" w:rsidP="007E4D23">
            <w:pPr>
              <w:spacing w:after="0" w:line="240" w:lineRule="auto"/>
              <w:jc w:val="center"/>
              <w:rPr>
                <w:rFonts w:ascii="Arial" w:hAnsi="Arial" w:cs="Arial"/>
                <w:sz w:val="20"/>
                <w:szCs w:val="20"/>
              </w:rPr>
            </w:pPr>
            <w:r>
              <w:rPr>
                <w:rFonts w:ascii="Arial" w:hAnsi="Arial" w:cs="Arial"/>
                <w:sz w:val="20"/>
                <w:szCs w:val="20"/>
              </w:rPr>
              <w:t>X</w:t>
            </w:r>
          </w:p>
        </w:tc>
        <w:tc>
          <w:tcPr>
            <w:tcW w:w="3969" w:type="dxa"/>
            <w:shd w:val="clear" w:color="auto" w:fill="FFFFFF" w:themeFill="background1"/>
            <w:vAlign w:val="center"/>
          </w:tcPr>
          <w:p w:rsidR="005C4313" w:rsidRPr="005B210C" w:rsidRDefault="005C4313" w:rsidP="00F91C7E">
            <w:pPr>
              <w:spacing w:after="0" w:line="240" w:lineRule="auto"/>
              <w:rPr>
                <w:rFonts w:ascii="Arial" w:hAnsi="Arial" w:cs="Arial"/>
                <w:sz w:val="20"/>
                <w:szCs w:val="20"/>
              </w:rPr>
            </w:pPr>
            <w:r w:rsidRPr="005B210C">
              <w:rPr>
                <w:rFonts w:ascii="Arial" w:hAnsi="Arial" w:cs="Arial"/>
                <w:sz w:val="20"/>
                <w:szCs w:val="20"/>
              </w:rPr>
              <w:t>Especificar:</w:t>
            </w:r>
            <w:r w:rsidR="00AA01CF">
              <w:rPr>
                <w:rFonts w:ascii="Arial" w:hAnsi="Arial" w:cs="Arial"/>
                <w:sz w:val="20"/>
                <w:szCs w:val="20"/>
              </w:rPr>
              <w:t xml:space="preserve"> Usuario y contraseña Institucional</w:t>
            </w:r>
          </w:p>
        </w:tc>
      </w:tr>
      <w:tr w:rsidR="005C4313" w:rsidRPr="002449AC" w:rsidTr="00D9256B">
        <w:trPr>
          <w:trHeight w:val="340"/>
        </w:trPr>
        <w:tc>
          <w:tcPr>
            <w:tcW w:w="3468" w:type="dxa"/>
            <w:shd w:val="clear" w:color="auto" w:fill="A6A6A6" w:themeFill="background1" w:themeFillShade="A6"/>
            <w:vAlign w:val="center"/>
          </w:tcPr>
          <w:p w:rsidR="005C4313" w:rsidRPr="00AE017C" w:rsidRDefault="005C4313" w:rsidP="00F91C7E">
            <w:pPr>
              <w:spacing w:after="0" w:line="240" w:lineRule="auto"/>
              <w:jc w:val="center"/>
              <w:rPr>
                <w:rFonts w:ascii="Arial" w:hAnsi="Arial" w:cs="Arial"/>
                <w:b/>
                <w:sz w:val="20"/>
                <w:szCs w:val="20"/>
              </w:rPr>
            </w:pPr>
            <w:r w:rsidRPr="00AE017C">
              <w:rPr>
                <w:rFonts w:ascii="Arial" w:hAnsi="Arial" w:cs="Arial"/>
                <w:b/>
                <w:sz w:val="20"/>
                <w:szCs w:val="20"/>
              </w:rPr>
              <w:t>Canal de Acceso</w:t>
            </w:r>
          </w:p>
        </w:tc>
        <w:tc>
          <w:tcPr>
            <w:tcW w:w="5746" w:type="dxa"/>
            <w:gridSpan w:val="2"/>
            <w:tcBorders>
              <w:bottom w:val="single" w:sz="4" w:space="0" w:color="000000"/>
            </w:tcBorders>
            <w:shd w:val="clear" w:color="auto" w:fill="A6A6A6" w:themeFill="background1" w:themeFillShade="A6"/>
            <w:vAlign w:val="center"/>
          </w:tcPr>
          <w:p w:rsidR="005C4313" w:rsidRPr="00AE017C" w:rsidRDefault="001F70FC" w:rsidP="001F70FC">
            <w:pPr>
              <w:spacing w:after="0" w:line="240" w:lineRule="auto"/>
              <w:rPr>
                <w:rFonts w:ascii="Arial" w:hAnsi="Arial" w:cs="Arial"/>
                <w:b/>
                <w:sz w:val="20"/>
                <w:szCs w:val="20"/>
              </w:rPr>
            </w:pPr>
            <w:r>
              <w:rPr>
                <w:rFonts w:ascii="Arial" w:hAnsi="Arial" w:cs="Arial"/>
                <w:b/>
                <w:sz w:val="20"/>
                <w:szCs w:val="20"/>
              </w:rPr>
              <w:t xml:space="preserve">Seleccionar </w:t>
            </w:r>
          </w:p>
        </w:tc>
      </w:tr>
      <w:tr w:rsidR="005C4313" w:rsidRPr="002449AC" w:rsidTr="00D9256B">
        <w:trPr>
          <w:trHeight w:val="340"/>
        </w:trPr>
        <w:tc>
          <w:tcPr>
            <w:tcW w:w="3468" w:type="dxa"/>
            <w:vAlign w:val="center"/>
          </w:tcPr>
          <w:p w:rsidR="005C4313" w:rsidRPr="00AE017C" w:rsidRDefault="005C4313" w:rsidP="00F91C7E">
            <w:pPr>
              <w:spacing w:after="0" w:line="240" w:lineRule="auto"/>
              <w:rPr>
                <w:rFonts w:ascii="Arial" w:hAnsi="Arial" w:cs="Arial"/>
                <w:sz w:val="20"/>
                <w:szCs w:val="20"/>
              </w:rPr>
            </w:pPr>
            <w:r w:rsidRPr="00AE017C">
              <w:rPr>
                <w:rFonts w:ascii="Arial" w:hAnsi="Arial" w:cs="Arial"/>
                <w:sz w:val="20"/>
                <w:szCs w:val="20"/>
              </w:rPr>
              <w:t>Portal Institucional</w:t>
            </w:r>
          </w:p>
        </w:tc>
        <w:tc>
          <w:tcPr>
            <w:tcW w:w="1777" w:type="dxa"/>
            <w:shd w:val="clear" w:color="auto" w:fill="FFFFFF" w:themeFill="background1"/>
            <w:vAlign w:val="center"/>
          </w:tcPr>
          <w:p w:rsidR="005C4313" w:rsidRPr="00AE017C" w:rsidRDefault="00AA01CF" w:rsidP="007E4D23">
            <w:pPr>
              <w:spacing w:after="0" w:line="240" w:lineRule="auto"/>
              <w:jc w:val="center"/>
              <w:rPr>
                <w:rFonts w:ascii="Arial" w:hAnsi="Arial" w:cs="Arial"/>
                <w:sz w:val="20"/>
                <w:szCs w:val="20"/>
              </w:rPr>
            </w:pPr>
            <w:r>
              <w:rPr>
                <w:rFonts w:ascii="Arial" w:hAnsi="Arial" w:cs="Arial"/>
                <w:sz w:val="20"/>
                <w:szCs w:val="20"/>
              </w:rPr>
              <w:t>X</w:t>
            </w:r>
          </w:p>
        </w:tc>
        <w:tc>
          <w:tcPr>
            <w:tcW w:w="3969" w:type="dxa"/>
            <w:vMerge w:val="restart"/>
            <w:shd w:val="clear" w:color="auto" w:fill="FFFFFF" w:themeFill="background1"/>
            <w:vAlign w:val="bottom"/>
          </w:tcPr>
          <w:p w:rsidR="005C4313" w:rsidRPr="00AE017C" w:rsidRDefault="005C4313" w:rsidP="00F91C7E">
            <w:pPr>
              <w:spacing w:after="0" w:line="240" w:lineRule="auto"/>
              <w:jc w:val="center"/>
              <w:rPr>
                <w:rFonts w:ascii="Arial" w:hAnsi="Arial" w:cs="Arial"/>
                <w:sz w:val="20"/>
                <w:szCs w:val="20"/>
              </w:rPr>
            </w:pPr>
          </w:p>
        </w:tc>
      </w:tr>
      <w:tr w:rsidR="005C4313" w:rsidRPr="002449AC" w:rsidTr="00D9256B">
        <w:trPr>
          <w:trHeight w:val="340"/>
        </w:trPr>
        <w:tc>
          <w:tcPr>
            <w:tcW w:w="3468" w:type="dxa"/>
            <w:vAlign w:val="center"/>
          </w:tcPr>
          <w:p w:rsidR="005C4313" w:rsidRPr="00AE017C" w:rsidRDefault="005C4313" w:rsidP="00F91C7E">
            <w:pPr>
              <w:spacing w:after="0" w:line="240" w:lineRule="auto"/>
              <w:rPr>
                <w:rFonts w:ascii="Arial" w:hAnsi="Arial" w:cs="Arial"/>
                <w:sz w:val="20"/>
                <w:szCs w:val="20"/>
              </w:rPr>
            </w:pPr>
            <w:r w:rsidRPr="00AE017C">
              <w:rPr>
                <w:rFonts w:ascii="Arial" w:hAnsi="Arial" w:cs="Arial"/>
                <w:sz w:val="20"/>
                <w:szCs w:val="20"/>
              </w:rPr>
              <w:t>Aplicación Móvil</w:t>
            </w:r>
          </w:p>
        </w:tc>
        <w:tc>
          <w:tcPr>
            <w:tcW w:w="1777" w:type="dxa"/>
            <w:shd w:val="clear" w:color="auto" w:fill="FFFFFF" w:themeFill="background1"/>
            <w:vAlign w:val="center"/>
          </w:tcPr>
          <w:p w:rsidR="005C4313" w:rsidRPr="00AE017C" w:rsidRDefault="005C4313" w:rsidP="007E4D23">
            <w:pPr>
              <w:spacing w:after="0" w:line="240" w:lineRule="auto"/>
              <w:jc w:val="center"/>
              <w:rPr>
                <w:rFonts w:ascii="Arial" w:hAnsi="Arial" w:cs="Arial"/>
                <w:sz w:val="20"/>
                <w:szCs w:val="20"/>
              </w:rPr>
            </w:pPr>
          </w:p>
        </w:tc>
        <w:tc>
          <w:tcPr>
            <w:tcW w:w="3969" w:type="dxa"/>
            <w:vMerge/>
            <w:shd w:val="clear" w:color="auto" w:fill="FFFFFF" w:themeFill="background1"/>
            <w:vAlign w:val="center"/>
          </w:tcPr>
          <w:p w:rsidR="005C4313" w:rsidRPr="00AE017C" w:rsidRDefault="005C4313" w:rsidP="00F91C7E">
            <w:pPr>
              <w:spacing w:after="0" w:line="240" w:lineRule="auto"/>
              <w:rPr>
                <w:rFonts w:ascii="Arial" w:hAnsi="Arial" w:cs="Arial"/>
                <w:sz w:val="20"/>
                <w:szCs w:val="20"/>
              </w:rPr>
            </w:pPr>
          </w:p>
        </w:tc>
      </w:tr>
      <w:tr w:rsidR="005C4313" w:rsidRPr="002449AC" w:rsidTr="00D9256B">
        <w:trPr>
          <w:trHeight w:val="340"/>
        </w:trPr>
        <w:tc>
          <w:tcPr>
            <w:tcW w:w="3468" w:type="dxa"/>
            <w:vAlign w:val="center"/>
          </w:tcPr>
          <w:p w:rsidR="005C4313" w:rsidRPr="00AE017C" w:rsidRDefault="005C4313" w:rsidP="00F91C7E">
            <w:pPr>
              <w:spacing w:after="0" w:line="240" w:lineRule="auto"/>
              <w:rPr>
                <w:rFonts w:ascii="Arial" w:hAnsi="Arial" w:cs="Arial"/>
                <w:sz w:val="20"/>
                <w:szCs w:val="20"/>
              </w:rPr>
            </w:pPr>
            <w:r w:rsidRPr="00AE017C">
              <w:rPr>
                <w:rFonts w:ascii="Arial" w:hAnsi="Arial" w:cs="Arial"/>
                <w:sz w:val="20"/>
                <w:szCs w:val="20"/>
              </w:rPr>
              <w:t>Ventanilla</w:t>
            </w:r>
          </w:p>
        </w:tc>
        <w:tc>
          <w:tcPr>
            <w:tcW w:w="1777" w:type="dxa"/>
            <w:shd w:val="clear" w:color="auto" w:fill="FFFFFF" w:themeFill="background1"/>
            <w:vAlign w:val="center"/>
          </w:tcPr>
          <w:p w:rsidR="005C4313" w:rsidRPr="00AE017C" w:rsidRDefault="005C4313" w:rsidP="00F91C7E">
            <w:pPr>
              <w:spacing w:after="0" w:line="240" w:lineRule="auto"/>
              <w:rPr>
                <w:rFonts w:ascii="Arial" w:hAnsi="Arial" w:cs="Arial"/>
                <w:sz w:val="20"/>
                <w:szCs w:val="20"/>
              </w:rPr>
            </w:pPr>
          </w:p>
        </w:tc>
        <w:tc>
          <w:tcPr>
            <w:tcW w:w="3969" w:type="dxa"/>
            <w:vMerge/>
            <w:shd w:val="clear" w:color="auto" w:fill="FFFFFF" w:themeFill="background1"/>
            <w:vAlign w:val="center"/>
          </w:tcPr>
          <w:p w:rsidR="005C4313" w:rsidRPr="00AE017C" w:rsidRDefault="005C4313" w:rsidP="00F91C7E">
            <w:pPr>
              <w:spacing w:after="0" w:line="240" w:lineRule="auto"/>
              <w:rPr>
                <w:rFonts w:ascii="Arial" w:hAnsi="Arial" w:cs="Arial"/>
                <w:sz w:val="20"/>
                <w:szCs w:val="20"/>
              </w:rPr>
            </w:pPr>
          </w:p>
        </w:tc>
      </w:tr>
      <w:tr w:rsidR="005C4313" w:rsidRPr="00571A04" w:rsidTr="00D9256B">
        <w:trPr>
          <w:trHeight w:val="340"/>
        </w:trPr>
        <w:tc>
          <w:tcPr>
            <w:tcW w:w="3468" w:type="dxa"/>
            <w:tcBorders>
              <w:bottom w:val="single" w:sz="4" w:space="0" w:color="000000"/>
            </w:tcBorders>
            <w:vAlign w:val="center"/>
          </w:tcPr>
          <w:p w:rsidR="005C4313" w:rsidRPr="00AE017C" w:rsidRDefault="005C4313" w:rsidP="00F91C7E">
            <w:pPr>
              <w:spacing w:after="0" w:line="240" w:lineRule="auto"/>
              <w:rPr>
                <w:rFonts w:ascii="Arial" w:hAnsi="Arial" w:cs="Arial"/>
                <w:sz w:val="20"/>
                <w:szCs w:val="20"/>
              </w:rPr>
            </w:pPr>
            <w:r w:rsidRPr="00AE017C">
              <w:rPr>
                <w:rFonts w:ascii="Arial" w:hAnsi="Arial" w:cs="Arial"/>
                <w:sz w:val="20"/>
                <w:szCs w:val="20"/>
              </w:rPr>
              <w:t>Otro</w:t>
            </w:r>
          </w:p>
        </w:tc>
        <w:tc>
          <w:tcPr>
            <w:tcW w:w="1777" w:type="dxa"/>
            <w:tcBorders>
              <w:bottom w:val="single" w:sz="4" w:space="0" w:color="000000"/>
            </w:tcBorders>
            <w:shd w:val="clear" w:color="auto" w:fill="FFFFFF" w:themeFill="background1"/>
            <w:vAlign w:val="center"/>
          </w:tcPr>
          <w:p w:rsidR="005C4313" w:rsidRPr="00AE017C" w:rsidRDefault="005C4313" w:rsidP="00F91C7E">
            <w:pPr>
              <w:spacing w:after="0" w:line="240" w:lineRule="auto"/>
              <w:rPr>
                <w:rFonts w:ascii="Arial" w:hAnsi="Arial" w:cs="Arial"/>
                <w:sz w:val="20"/>
                <w:szCs w:val="20"/>
              </w:rPr>
            </w:pPr>
          </w:p>
        </w:tc>
        <w:tc>
          <w:tcPr>
            <w:tcW w:w="3969" w:type="dxa"/>
            <w:tcBorders>
              <w:bottom w:val="single" w:sz="4" w:space="0" w:color="000000"/>
            </w:tcBorders>
            <w:shd w:val="clear" w:color="auto" w:fill="FFFFFF" w:themeFill="background1"/>
            <w:vAlign w:val="center"/>
          </w:tcPr>
          <w:p w:rsidR="005C4313" w:rsidRPr="00AE017C" w:rsidRDefault="005C4313" w:rsidP="00C13717">
            <w:pPr>
              <w:spacing w:after="0" w:line="240" w:lineRule="auto"/>
              <w:rPr>
                <w:rFonts w:ascii="Arial" w:hAnsi="Arial" w:cs="Arial"/>
                <w:sz w:val="20"/>
                <w:szCs w:val="20"/>
              </w:rPr>
            </w:pPr>
            <w:r w:rsidRPr="00AE017C">
              <w:rPr>
                <w:rFonts w:ascii="Arial" w:hAnsi="Arial" w:cs="Arial"/>
                <w:sz w:val="20"/>
                <w:szCs w:val="20"/>
              </w:rPr>
              <w:t>Especificar:</w:t>
            </w:r>
            <w:r w:rsidR="00C13717">
              <w:rPr>
                <w:rFonts w:ascii="Arial" w:hAnsi="Arial" w:cs="Arial"/>
                <w:sz w:val="20"/>
                <w:szCs w:val="20"/>
              </w:rPr>
              <w:t xml:space="preserve"> </w:t>
            </w:r>
          </w:p>
        </w:tc>
      </w:tr>
      <w:tr w:rsidR="003A0EE9" w:rsidRPr="005B210C" w:rsidTr="00D9256B">
        <w:trPr>
          <w:gridAfter w:val="1"/>
          <w:wAfter w:w="3969" w:type="dxa"/>
          <w:trHeight w:val="340"/>
        </w:trPr>
        <w:tc>
          <w:tcPr>
            <w:tcW w:w="3468" w:type="dxa"/>
            <w:shd w:val="clear" w:color="auto" w:fill="A6A6A6" w:themeFill="background1" w:themeFillShade="A6"/>
            <w:vAlign w:val="center"/>
          </w:tcPr>
          <w:p w:rsidR="003A0EE9" w:rsidRPr="005B210C" w:rsidRDefault="003A0EE9" w:rsidP="00441C6B">
            <w:pPr>
              <w:spacing w:after="0" w:line="240" w:lineRule="auto"/>
              <w:jc w:val="center"/>
              <w:rPr>
                <w:rFonts w:ascii="Arial" w:hAnsi="Arial" w:cs="Arial"/>
                <w:b/>
                <w:sz w:val="20"/>
                <w:szCs w:val="20"/>
              </w:rPr>
            </w:pPr>
            <w:r>
              <w:rPr>
                <w:rFonts w:ascii="Arial" w:hAnsi="Arial" w:cs="Arial"/>
                <w:b/>
                <w:sz w:val="20"/>
                <w:szCs w:val="20"/>
              </w:rPr>
              <w:t>Interoperabilidad</w:t>
            </w:r>
          </w:p>
        </w:tc>
        <w:tc>
          <w:tcPr>
            <w:tcW w:w="1777" w:type="dxa"/>
            <w:shd w:val="clear" w:color="auto" w:fill="A6A6A6" w:themeFill="background1" w:themeFillShade="A6"/>
            <w:vAlign w:val="center"/>
          </w:tcPr>
          <w:p w:rsidR="003A0EE9" w:rsidRPr="001F70FC" w:rsidRDefault="001F70FC" w:rsidP="00441C6B">
            <w:pPr>
              <w:spacing w:after="0" w:line="240" w:lineRule="auto"/>
              <w:rPr>
                <w:rFonts w:ascii="Arial" w:hAnsi="Arial" w:cs="Arial"/>
                <w:b/>
                <w:sz w:val="20"/>
                <w:szCs w:val="20"/>
              </w:rPr>
            </w:pPr>
            <w:r>
              <w:rPr>
                <w:rFonts w:ascii="Arial" w:hAnsi="Arial" w:cs="Arial"/>
                <w:b/>
                <w:sz w:val="20"/>
                <w:szCs w:val="20"/>
              </w:rPr>
              <w:t>Seleccionar</w:t>
            </w:r>
          </w:p>
        </w:tc>
      </w:tr>
      <w:tr w:rsidR="003A0EE9" w:rsidRPr="005B210C" w:rsidTr="00D9256B">
        <w:trPr>
          <w:gridAfter w:val="1"/>
          <w:wAfter w:w="3969" w:type="dxa"/>
          <w:trHeight w:val="340"/>
        </w:trPr>
        <w:tc>
          <w:tcPr>
            <w:tcW w:w="3468" w:type="dxa"/>
            <w:vAlign w:val="center"/>
          </w:tcPr>
          <w:p w:rsidR="003A0EE9" w:rsidRPr="005B210C" w:rsidRDefault="00D9256B" w:rsidP="00441C6B">
            <w:pPr>
              <w:spacing w:after="0" w:line="240" w:lineRule="auto"/>
              <w:rPr>
                <w:rFonts w:ascii="Arial" w:hAnsi="Arial" w:cs="Arial"/>
                <w:sz w:val="20"/>
                <w:szCs w:val="20"/>
              </w:rPr>
            </w:pPr>
            <w:r>
              <w:rPr>
                <w:rFonts w:ascii="Arial" w:hAnsi="Arial" w:cs="Arial"/>
                <w:sz w:val="20"/>
                <w:szCs w:val="20"/>
              </w:rPr>
              <w:t>WebServices</w:t>
            </w:r>
          </w:p>
        </w:tc>
        <w:tc>
          <w:tcPr>
            <w:tcW w:w="1777" w:type="dxa"/>
            <w:shd w:val="clear" w:color="auto" w:fill="FFFFFF" w:themeFill="background1"/>
            <w:vAlign w:val="center"/>
          </w:tcPr>
          <w:p w:rsidR="003A0EE9" w:rsidRPr="005B210C" w:rsidRDefault="003A0EE9" w:rsidP="00441C6B">
            <w:pPr>
              <w:spacing w:after="0" w:line="240" w:lineRule="auto"/>
              <w:rPr>
                <w:rFonts w:ascii="Arial" w:hAnsi="Arial" w:cs="Arial"/>
                <w:sz w:val="20"/>
                <w:szCs w:val="20"/>
              </w:rPr>
            </w:pPr>
          </w:p>
        </w:tc>
      </w:tr>
    </w:tbl>
    <w:p w:rsidR="003A0EE9" w:rsidRDefault="003A0EE9" w:rsidP="005C4313">
      <w:pPr>
        <w:rPr>
          <w:lang w:eastAsia="es-MX"/>
        </w:rPr>
      </w:pPr>
    </w:p>
    <w:tbl>
      <w:tblPr>
        <w:tblStyle w:val="Tablaconcuadrcula"/>
        <w:tblW w:w="9214" w:type="dxa"/>
        <w:tblInd w:w="-34" w:type="dxa"/>
        <w:tblLook w:val="04A0" w:firstRow="1" w:lastRow="0" w:firstColumn="1" w:lastColumn="0" w:noHBand="0" w:noVBand="1"/>
      </w:tblPr>
      <w:tblGrid>
        <w:gridCol w:w="4253"/>
        <w:gridCol w:w="4961"/>
      </w:tblGrid>
      <w:tr w:rsidR="005C4313" w:rsidRPr="003C7CD8" w:rsidTr="00F91C7E">
        <w:tc>
          <w:tcPr>
            <w:tcW w:w="4253" w:type="dxa"/>
            <w:shd w:val="clear" w:color="auto" w:fill="A6A6A6" w:themeFill="background1" w:themeFillShade="A6"/>
            <w:vAlign w:val="center"/>
          </w:tcPr>
          <w:p w:rsidR="005C4313" w:rsidRPr="003C7CD8" w:rsidRDefault="005C4313" w:rsidP="00F91C7E">
            <w:pPr>
              <w:spacing w:after="160"/>
              <w:jc w:val="center"/>
              <w:rPr>
                <w:rFonts w:ascii="Arial" w:hAnsi="Arial" w:cs="Arial"/>
                <w:b/>
                <w:sz w:val="20"/>
                <w:szCs w:val="20"/>
              </w:rPr>
            </w:pPr>
            <w:r w:rsidRPr="003C7CD8">
              <w:rPr>
                <w:rFonts w:ascii="Arial" w:hAnsi="Arial" w:cs="Arial"/>
                <w:b/>
                <w:sz w:val="20"/>
                <w:szCs w:val="20"/>
              </w:rPr>
              <w:t>Aplicativos/Servicios con los que deberá relacionarse</w:t>
            </w:r>
          </w:p>
        </w:tc>
        <w:tc>
          <w:tcPr>
            <w:tcW w:w="4961" w:type="dxa"/>
            <w:shd w:val="clear" w:color="auto" w:fill="A6A6A6" w:themeFill="background1" w:themeFillShade="A6"/>
            <w:vAlign w:val="center"/>
          </w:tcPr>
          <w:p w:rsidR="005C4313" w:rsidRPr="003C7CD8" w:rsidRDefault="005C4313" w:rsidP="00F91C7E">
            <w:pPr>
              <w:spacing w:after="160"/>
              <w:jc w:val="center"/>
              <w:rPr>
                <w:rFonts w:ascii="Arial" w:hAnsi="Arial" w:cs="Arial"/>
                <w:b/>
                <w:sz w:val="20"/>
                <w:szCs w:val="20"/>
              </w:rPr>
            </w:pPr>
            <w:r w:rsidRPr="003C7CD8">
              <w:rPr>
                <w:rFonts w:ascii="Arial" w:hAnsi="Arial" w:cs="Arial"/>
                <w:b/>
                <w:sz w:val="20"/>
                <w:szCs w:val="20"/>
              </w:rPr>
              <w:t>Relación</w:t>
            </w:r>
          </w:p>
        </w:tc>
      </w:tr>
      <w:tr w:rsidR="005C4313" w:rsidRPr="00571A04" w:rsidTr="00F91C7E">
        <w:tc>
          <w:tcPr>
            <w:tcW w:w="4253" w:type="dxa"/>
          </w:tcPr>
          <w:p w:rsidR="005C4313" w:rsidRPr="00571A04" w:rsidRDefault="00C13717" w:rsidP="00F91C7E">
            <w:pPr>
              <w:rPr>
                <w:rFonts w:ascii="Arial" w:hAnsi="Arial" w:cs="Arial"/>
                <w:sz w:val="20"/>
                <w:szCs w:val="20"/>
              </w:rPr>
            </w:pPr>
            <w:r>
              <w:rPr>
                <w:rFonts w:ascii="Arial" w:hAnsi="Arial" w:cs="Arial"/>
                <w:sz w:val="20"/>
                <w:szCs w:val="20"/>
              </w:rPr>
              <w:t>SISTEMA PREI MILLENIUM</w:t>
            </w:r>
          </w:p>
        </w:tc>
        <w:tc>
          <w:tcPr>
            <w:tcW w:w="4961" w:type="dxa"/>
          </w:tcPr>
          <w:p w:rsidR="005C4313" w:rsidRPr="00571A04" w:rsidRDefault="00C13717" w:rsidP="00C13717">
            <w:pPr>
              <w:spacing w:after="0"/>
              <w:rPr>
                <w:rFonts w:ascii="Arial" w:hAnsi="Arial" w:cs="Arial"/>
                <w:sz w:val="20"/>
                <w:szCs w:val="20"/>
              </w:rPr>
            </w:pPr>
            <w:r>
              <w:rPr>
                <w:rFonts w:ascii="Arial" w:hAnsi="Arial" w:cs="Arial"/>
                <w:sz w:val="20"/>
                <w:szCs w:val="20"/>
              </w:rPr>
              <w:t>Servirá para trasladar la información del sistema PREI Millenium al sistema informático que se implemente.</w:t>
            </w:r>
          </w:p>
        </w:tc>
      </w:tr>
    </w:tbl>
    <w:p w:rsidR="00D30289" w:rsidRDefault="00D30289">
      <w:pPr>
        <w:spacing w:after="0" w:line="240" w:lineRule="auto"/>
        <w:rPr>
          <w:rFonts w:ascii="Arial" w:eastAsia="Times New Roman" w:hAnsi="Arial" w:cs="Arial"/>
          <w:bCs/>
          <w:kern w:val="32"/>
          <w:sz w:val="20"/>
          <w:szCs w:val="20"/>
        </w:rPr>
      </w:pPr>
      <w:r>
        <w:rPr>
          <w:rFonts w:ascii="Arial" w:hAnsi="Arial" w:cs="Arial"/>
          <w:b/>
          <w:sz w:val="20"/>
          <w:szCs w:val="20"/>
        </w:rPr>
        <w:br w:type="page"/>
      </w:r>
    </w:p>
    <w:p w:rsidR="00671F78" w:rsidRPr="00571A04" w:rsidRDefault="00671F78" w:rsidP="00F91C7E">
      <w:pPr>
        <w:pStyle w:val="Ttulo1"/>
        <w:numPr>
          <w:ilvl w:val="0"/>
          <w:numId w:val="6"/>
        </w:numPr>
        <w:ind w:left="-142" w:hanging="284"/>
        <w:rPr>
          <w:rFonts w:ascii="Arial" w:hAnsi="Arial" w:cs="Arial"/>
          <w:sz w:val="20"/>
          <w:szCs w:val="20"/>
          <w:lang w:eastAsia="es-MX"/>
        </w:rPr>
      </w:pPr>
      <w:bookmarkStart w:id="44" w:name="_Toc445810292"/>
      <w:r w:rsidRPr="00571A04">
        <w:rPr>
          <w:rFonts w:ascii="Arial" w:hAnsi="Arial" w:cs="Arial"/>
          <w:sz w:val="20"/>
          <w:szCs w:val="20"/>
          <w:lang w:eastAsia="es-MX"/>
        </w:rPr>
        <w:lastRenderedPageBreak/>
        <w:t>Firmas de elaboración, revisión y aprobación</w:t>
      </w:r>
      <w:bookmarkEnd w:id="44"/>
    </w:p>
    <w:p w:rsidR="00D52676" w:rsidRPr="00571A04" w:rsidRDefault="00D52676" w:rsidP="00D52676">
      <w:pPr>
        <w:pStyle w:val="Prrafodelista"/>
        <w:spacing w:after="0" w:line="240" w:lineRule="auto"/>
        <w:ind w:left="436"/>
        <w:jc w:val="both"/>
        <w:rPr>
          <w:rFonts w:ascii="Arial" w:hAnsi="Arial" w:cs="Arial"/>
          <w:i/>
          <w:color w:val="0000FF"/>
          <w:sz w:val="20"/>
          <w:szCs w:val="20"/>
        </w:rPr>
      </w:pPr>
    </w:p>
    <w:p w:rsidR="00642DFF" w:rsidRPr="00571A04" w:rsidRDefault="00642DFF" w:rsidP="00642DFF">
      <w:pPr>
        <w:spacing w:after="0" w:line="240" w:lineRule="auto"/>
        <w:ind w:left="426"/>
        <w:rPr>
          <w:rFonts w:ascii="Arial" w:hAnsi="Arial" w:cs="Arial"/>
          <w:b/>
          <w:sz w:val="20"/>
          <w:szCs w:val="20"/>
        </w:rPr>
      </w:pPr>
      <w:r w:rsidRPr="00571A04">
        <w:rPr>
          <w:rFonts w:ascii="Arial" w:hAnsi="Arial" w:cs="Arial"/>
          <w:b/>
          <w:sz w:val="20"/>
          <w:szCs w:val="20"/>
        </w:rPr>
        <w:t>Elaboración</w:t>
      </w:r>
    </w:p>
    <w:p w:rsidR="00642DFF" w:rsidRPr="00571A04" w:rsidRDefault="00642DFF" w:rsidP="00642DFF">
      <w:pPr>
        <w:spacing w:after="0" w:line="240" w:lineRule="auto"/>
        <w:ind w:left="426"/>
        <w:rPr>
          <w:rFonts w:ascii="Arial" w:hAnsi="Arial" w:cs="Arial"/>
          <w:b/>
          <w:sz w:val="20"/>
          <w:szCs w:val="20"/>
        </w:rPr>
      </w:pPr>
    </w:p>
    <w:tbl>
      <w:tblPr>
        <w:tblW w:w="500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561"/>
        <w:gridCol w:w="2685"/>
        <w:gridCol w:w="1418"/>
        <w:gridCol w:w="2390"/>
      </w:tblGrid>
      <w:tr w:rsidR="00642DFF" w:rsidRPr="00571A04" w:rsidTr="00642DFF">
        <w:trPr>
          <w:cantSplit/>
          <w:trHeight w:val="95"/>
          <w:tblHeader/>
        </w:trPr>
        <w:tc>
          <w:tcPr>
            <w:tcW w:w="1414" w:type="pct"/>
            <w:shd w:val="clear" w:color="auto" w:fill="CCCCCC"/>
            <w:vAlign w:val="center"/>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 xml:space="preserve">Nombre completo </w:t>
            </w:r>
          </w:p>
        </w:tc>
        <w:tc>
          <w:tcPr>
            <w:tcW w:w="1483" w:type="pct"/>
            <w:shd w:val="clear" w:color="auto" w:fill="CCCCCC"/>
            <w:vAlign w:val="center"/>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Cargo</w:t>
            </w:r>
          </w:p>
        </w:tc>
        <w:tc>
          <w:tcPr>
            <w:tcW w:w="783" w:type="pct"/>
            <w:shd w:val="clear" w:color="auto" w:fill="CCCCCC"/>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Fecha</w:t>
            </w:r>
          </w:p>
        </w:tc>
        <w:tc>
          <w:tcPr>
            <w:tcW w:w="1320" w:type="pct"/>
            <w:shd w:val="clear" w:color="auto" w:fill="CCCCCC"/>
            <w:vAlign w:val="center"/>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Firma</w:t>
            </w:r>
          </w:p>
        </w:tc>
      </w:tr>
      <w:tr w:rsidR="003D6991" w:rsidRPr="00571A04" w:rsidTr="00C13717">
        <w:trPr>
          <w:trHeight w:val="798"/>
        </w:trPr>
        <w:tc>
          <w:tcPr>
            <w:tcW w:w="1414" w:type="pct"/>
            <w:vAlign w:val="center"/>
          </w:tcPr>
          <w:p w:rsidR="003D6991" w:rsidRPr="00571A04" w:rsidRDefault="00612BA3" w:rsidP="00EB51CC">
            <w:pPr>
              <w:spacing w:after="0"/>
              <w:jc w:val="center"/>
              <w:rPr>
                <w:rFonts w:ascii="Arial" w:hAnsi="Arial" w:cs="Arial"/>
                <w:sz w:val="20"/>
                <w:szCs w:val="20"/>
              </w:rPr>
            </w:pPr>
            <w:r>
              <w:rPr>
                <w:rFonts w:ascii="Arial" w:hAnsi="Arial" w:cs="Arial"/>
                <w:sz w:val="20"/>
                <w:szCs w:val="20"/>
              </w:rPr>
              <w:t>Carlos Francisco Trujillo Santos</w:t>
            </w:r>
          </w:p>
        </w:tc>
        <w:tc>
          <w:tcPr>
            <w:tcW w:w="1483" w:type="pct"/>
            <w:vAlign w:val="center"/>
          </w:tcPr>
          <w:p w:rsidR="003D6991" w:rsidRPr="00571A04" w:rsidRDefault="003D6991" w:rsidP="00EB51CC">
            <w:pPr>
              <w:spacing w:after="0" w:line="240" w:lineRule="auto"/>
              <w:jc w:val="center"/>
              <w:rPr>
                <w:rFonts w:ascii="Arial" w:hAnsi="Arial" w:cs="Arial"/>
                <w:sz w:val="20"/>
                <w:szCs w:val="20"/>
              </w:rPr>
            </w:pPr>
            <w:r>
              <w:rPr>
                <w:rFonts w:ascii="Arial" w:hAnsi="Arial" w:cs="Arial"/>
                <w:sz w:val="20"/>
                <w:szCs w:val="20"/>
              </w:rPr>
              <w:t>Titular de la División de Arrendamiento y Comercialización</w:t>
            </w:r>
          </w:p>
        </w:tc>
        <w:tc>
          <w:tcPr>
            <w:tcW w:w="783" w:type="pct"/>
            <w:vAlign w:val="center"/>
          </w:tcPr>
          <w:p w:rsidR="003D6991" w:rsidRPr="00571A04" w:rsidRDefault="00612BA3" w:rsidP="00612BA3">
            <w:pPr>
              <w:spacing w:after="0" w:line="240" w:lineRule="auto"/>
              <w:jc w:val="center"/>
              <w:rPr>
                <w:rFonts w:ascii="Arial" w:hAnsi="Arial" w:cs="Arial"/>
                <w:sz w:val="20"/>
                <w:szCs w:val="20"/>
                <w:lang w:val="es-ES"/>
              </w:rPr>
            </w:pPr>
            <w:r>
              <w:rPr>
                <w:rFonts w:ascii="Arial" w:hAnsi="Arial" w:cs="Arial"/>
                <w:sz w:val="20"/>
                <w:szCs w:val="20"/>
                <w:lang w:val="es-ES"/>
              </w:rPr>
              <w:t>18</w:t>
            </w:r>
            <w:r w:rsidR="003D6991" w:rsidRPr="00E8129E">
              <w:rPr>
                <w:rFonts w:ascii="Arial" w:hAnsi="Arial" w:cs="Arial"/>
                <w:sz w:val="20"/>
                <w:szCs w:val="20"/>
                <w:lang w:val="es-ES"/>
              </w:rPr>
              <w:t>/</w:t>
            </w:r>
            <w:r>
              <w:rPr>
                <w:rFonts w:ascii="Arial" w:hAnsi="Arial" w:cs="Arial"/>
                <w:sz w:val="20"/>
                <w:szCs w:val="20"/>
                <w:lang w:val="es-ES"/>
              </w:rPr>
              <w:t>03</w:t>
            </w:r>
            <w:r w:rsidR="003D6991" w:rsidRPr="00E8129E">
              <w:rPr>
                <w:rFonts w:ascii="Arial" w:hAnsi="Arial" w:cs="Arial"/>
                <w:sz w:val="20"/>
                <w:szCs w:val="20"/>
                <w:lang w:val="es-ES"/>
              </w:rPr>
              <w:t>/20</w:t>
            </w:r>
            <w:r>
              <w:rPr>
                <w:rFonts w:ascii="Arial" w:hAnsi="Arial" w:cs="Arial"/>
                <w:sz w:val="20"/>
                <w:szCs w:val="20"/>
                <w:lang w:val="es-ES"/>
              </w:rPr>
              <w:t>22</w:t>
            </w:r>
          </w:p>
        </w:tc>
        <w:tc>
          <w:tcPr>
            <w:tcW w:w="1320" w:type="pct"/>
            <w:vAlign w:val="center"/>
          </w:tcPr>
          <w:p w:rsidR="003D6991" w:rsidRDefault="003D6991" w:rsidP="00A95138">
            <w:pPr>
              <w:spacing w:after="0" w:line="240" w:lineRule="auto"/>
              <w:jc w:val="center"/>
              <w:rPr>
                <w:rFonts w:ascii="Arial" w:hAnsi="Arial" w:cs="Arial"/>
                <w:sz w:val="20"/>
                <w:szCs w:val="20"/>
              </w:rPr>
            </w:pPr>
          </w:p>
        </w:tc>
      </w:tr>
    </w:tbl>
    <w:p w:rsidR="00642DFF" w:rsidRPr="00571A04" w:rsidRDefault="00642DFF" w:rsidP="00642DFF">
      <w:pPr>
        <w:spacing w:after="0" w:line="240" w:lineRule="auto"/>
        <w:rPr>
          <w:rFonts w:ascii="Arial" w:hAnsi="Arial" w:cs="Arial"/>
          <w:sz w:val="20"/>
          <w:szCs w:val="20"/>
          <w:lang w:val="es-ES"/>
        </w:rPr>
      </w:pPr>
    </w:p>
    <w:p w:rsidR="00642DFF" w:rsidRPr="00571A04" w:rsidRDefault="00642DFF" w:rsidP="00642DFF">
      <w:pPr>
        <w:spacing w:after="0" w:line="240" w:lineRule="auto"/>
        <w:ind w:left="426"/>
        <w:rPr>
          <w:rFonts w:ascii="Arial" w:hAnsi="Arial" w:cs="Arial"/>
          <w:b/>
          <w:sz w:val="20"/>
          <w:szCs w:val="20"/>
        </w:rPr>
      </w:pPr>
      <w:r w:rsidRPr="00571A04">
        <w:rPr>
          <w:rFonts w:ascii="Arial" w:hAnsi="Arial" w:cs="Arial"/>
          <w:b/>
          <w:sz w:val="20"/>
          <w:szCs w:val="20"/>
        </w:rPr>
        <w:t>Revisión</w:t>
      </w:r>
    </w:p>
    <w:p w:rsidR="00642DFF" w:rsidRPr="00571A04" w:rsidRDefault="00642DFF" w:rsidP="00642DFF">
      <w:pPr>
        <w:spacing w:after="0" w:line="240" w:lineRule="auto"/>
        <w:ind w:left="426"/>
        <w:rPr>
          <w:rFonts w:ascii="Arial" w:hAnsi="Arial" w:cs="Arial"/>
          <w:b/>
          <w:sz w:val="20"/>
          <w:szCs w:val="20"/>
        </w:rPr>
      </w:pPr>
    </w:p>
    <w:tbl>
      <w:tblPr>
        <w:tblW w:w="4946"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11"/>
        <w:gridCol w:w="2692"/>
        <w:gridCol w:w="1419"/>
        <w:gridCol w:w="2234"/>
      </w:tblGrid>
      <w:tr w:rsidR="00642DFF" w:rsidRPr="00571A04" w:rsidTr="00642DFF">
        <w:trPr>
          <w:cantSplit/>
          <w:trHeight w:val="228"/>
          <w:tblHeader/>
          <w:jc w:val="center"/>
        </w:trPr>
        <w:tc>
          <w:tcPr>
            <w:tcW w:w="1458" w:type="pct"/>
            <w:shd w:val="clear" w:color="auto" w:fill="CCCCCC"/>
            <w:vAlign w:val="center"/>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 xml:space="preserve">Nombre completo </w:t>
            </w:r>
          </w:p>
        </w:tc>
        <w:tc>
          <w:tcPr>
            <w:tcW w:w="1503" w:type="pct"/>
            <w:shd w:val="clear" w:color="auto" w:fill="CCCCCC"/>
            <w:vAlign w:val="center"/>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Cargo</w:t>
            </w:r>
          </w:p>
        </w:tc>
        <w:tc>
          <w:tcPr>
            <w:tcW w:w="792" w:type="pct"/>
            <w:shd w:val="clear" w:color="auto" w:fill="CCCCCC"/>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Fecha</w:t>
            </w:r>
          </w:p>
        </w:tc>
        <w:tc>
          <w:tcPr>
            <w:tcW w:w="1247" w:type="pct"/>
            <w:shd w:val="clear" w:color="auto" w:fill="CCCCCC"/>
            <w:vAlign w:val="center"/>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Firma</w:t>
            </w:r>
          </w:p>
        </w:tc>
      </w:tr>
      <w:tr w:rsidR="00612BA3" w:rsidRPr="00571A04" w:rsidTr="00C13717">
        <w:trPr>
          <w:trHeight w:val="809"/>
          <w:jc w:val="center"/>
        </w:trPr>
        <w:tc>
          <w:tcPr>
            <w:tcW w:w="1458" w:type="pct"/>
            <w:vAlign w:val="center"/>
          </w:tcPr>
          <w:p w:rsidR="00612BA3" w:rsidRPr="00571A04" w:rsidRDefault="00612BA3" w:rsidP="00A95138">
            <w:pPr>
              <w:spacing w:after="0"/>
              <w:jc w:val="center"/>
              <w:rPr>
                <w:rFonts w:ascii="Arial" w:hAnsi="Arial" w:cs="Arial"/>
                <w:sz w:val="20"/>
                <w:szCs w:val="20"/>
              </w:rPr>
            </w:pPr>
            <w:r>
              <w:rPr>
                <w:rFonts w:ascii="Arial" w:hAnsi="Arial" w:cs="Arial"/>
                <w:sz w:val="20"/>
                <w:szCs w:val="20"/>
              </w:rPr>
              <w:t>Carlos Francisco Trujillo Santos</w:t>
            </w:r>
          </w:p>
        </w:tc>
        <w:tc>
          <w:tcPr>
            <w:tcW w:w="1503" w:type="pct"/>
            <w:vAlign w:val="center"/>
          </w:tcPr>
          <w:p w:rsidR="00612BA3" w:rsidRPr="00571A04" w:rsidRDefault="00612BA3" w:rsidP="00233A14">
            <w:pPr>
              <w:spacing w:after="0" w:line="240" w:lineRule="auto"/>
              <w:jc w:val="center"/>
              <w:rPr>
                <w:rFonts w:ascii="Arial" w:hAnsi="Arial" w:cs="Arial"/>
                <w:sz w:val="20"/>
                <w:szCs w:val="20"/>
              </w:rPr>
            </w:pPr>
            <w:r>
              <w:rPr>
                <w:rFonts w:ascii="Arial" w:hAnsi="Arial" w:cs="Arial"/>
                <w:sz w:val="20"/>
                <w:szCs w:val="20"/>
              </w:rPr>
              <w:t>Titular de la División de Arrendamiento y Comercialización</w:t>
            </w:r>
          </w:p>
        </w:tc>
        <w:tc>
          <w:tcPr>
            <w:tcW w:w="792" w:type="pct"/>
            <w:vAlign w:val="center"/>
          </w:tcPr>
          <w:p w:rsidR="00612BA3" w:rsidRPr="00571A04" w:rsidRDefault="00612BA3" w:rsidP="00233A14">
            <w:pPr>
              <w:spacing w:after="0" w:line="240" w:lineRule="auto"/>
              <w:jc w:val="center"/>
              <w:rPr>
                <w:rFonts w:ascii="Arial" w:hAnsi="Arial" w:cs="Arial"/>
                <w:sz w:val="20"/>
                <w:szCs w:val="20"/>
                <w:lang w:val="es-ES"/>
              </w:rPr>
            </w:pPr>
            <w:r>
              <w:rPr>
                <w:rFonts w:ascii="Arial" w:hAnsi="Arial" w:cs="Arial"/>
                <w:sz w:val="20"/>
                <w:szCs w:val="20"/>
                <w:lang w:val="es-ES"/>
              </w:rPr>
              <w:t>18</w:t>
            </w:r>
            <w:r w:rsidRPr="00E8129E">
              <w:rPr>
                <w:rFonts w:ascii="Arial" w:hAnsi="Arial" w:cs="Arial"/>
                <w:sz w:val="20"/>
                <w:szCs w:val="20"/>
                <w:lang w:val="es-ES"/>
              </w:rPr>
              <w:t>/</w:t>
            </w:r>
            <w:r>
              <w:rPr>
                <w:rFonts w:ascii="Arial" w:hAnsi="Arial" w:cs="Arial"/>
                <w:sz w:val="20"/>
                <w:szCs w:val="20"/>
                <w:lang w:val="es-ES"/>
              </w:rPr>
              <w:t>03</w:t>
            </w:r>
            <w:r w:rsidRPr="00E8129E">
              <w:rPr>
                <w:rFonts w:ascii="Arial" w:hAnsi="Arial" w:cs="Arial"/>
                <w:sz w:val="20"/>
                <w:szCs w:val="20"/>
                <w:lang w:val="es-ES"/>
              </w:rPr>
              <w:t>/20</w:t>
            </w:r>
            <w:r>
              <w:rPr>
                <w:rFonts w:ascii="Arial" w:hAnsi="Arial" w:cs="Arial"/>
                <w:sz w:val="20"/>
                <w:szCs w:val="20"/>
                <w:lang w:val="es-ES"/>
              </w:rPr>
              <w:t>22</w:t>
            </w:r>
          </w:p>
        </w:tc>
        <w:tc>
          <w:tcPr>
            <w:tcW w:w="1247" w:type="pct"/>
          </w:tcPr>
          <w:p w:rsidR="00612BA3" w:rsidRPr="00571A04" w:rsidRDefault="00612BA3" w:rsidP="00642DFF">
            <w:pPr>
              <w:spacing w:after="0" w:line="240" w:lineRule="auto"/>
              <w:rPr>
                <w:rFonts w:ascii="Arial" w:hAnsi="Arial" w:cs="Arial"/>
                <w:sz w:val="20"/>
                <w:szCs w:val="20"/>
                <w:lang w:val="es-ES"/>
              </w:rPr>
            </w:pPr>
          </w:p>
        </w:tc>
      </w:tr>
    </w:tbl>
    <w:p w:rsidR="00642DFF" w:rsidRPr="00571A04" w:rsidRDefault="00642DFF" w:rsidP="00642DFF">
      <w:pPr>
        <w:spacing w:after="0" w:line="240" w:lineRule="auto"/>
        <w:rPr>
          <w:rFonts w:ascii="Arial" w:hAnsi="Arial" w:cs="Arial"/>
          <w:sz w:val="20"/>
          <w:szCs w:val="20"/>
          <w:lang w:val="es-ES"/>
        </w:rPr>
      </w:pPr>
    </w:p>
    <w:p w:rsidR="00642DFF" w:rsidRPr="00571A04" w:rsidRDefault="00642DFF" w:rsidP="00642DFF">
      <w:pPr>
        <w:spacing w:after="0" w:line="240" w:lineRule="auto"/>
        <w:ind w:left="426"/>
        <w:rPr>
          <w:rFonts w:ascii="Arial" w:hAnsi="Arial" w:cs="Arial"/>
          <w:b/>
          <w:sz w:val="20"/>
          <w:szCs w:val="20"/>
        </w:rPr>
      </w:pPr>
      <w:r w:rsidRPr="00571A04">
        <w:rPr>
          <w:rFonts w:ascii="Arial" w:hAnsi="Arial" w:cs="Arial"/>
          <w:b/>
          <w:sz w:val="20"/>
          <w:szCs w:val="20"/>
        </w:rPr>
        <w:t>Aprobación</w:t>
      </w:r>
    </w:p>
    <w:p w:rsidR="00642DFF" w:rsidRPr="00571A04" w:rsidRDefault="00642DFF" w:rsidP="00642DFF">
      <w:pPr>
        <w:spacing w:after="0" w:line="240" w:lineRule="auto"/>
        <w:ind w:left="426"/>
        <w:rPr>
          <w:rFonts w:ascii="Arial" w:hAnsi="Arial" w:cs="Arial"/>
          <w:b/>
          <w:sz w:val="20"/>
          <w:szCs w:val="20"/>
        </w:rPr>
      </w:pPr>
    </w:p>
    <w:tbl>
      <w:tblPr>
        <w:tblW w:w="494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2608"/>
        <w:gridCol w:w="2694"/>
        <w:gridCol w:w="1418"/>
        <w:gridCol w:w="2231"/>
      </w:tblGrid>
      <w:tr w:rsidR="00642DFF" w:rsidRPr="00571A04" w:rsidTr="00642DFF">
        <w:trPr>
          <w:cantSplit/>
          <w:trHeight w:val="160"/>
          <w:tblHeader/>
          <w:jc w:val="center"/>
        </w:trPr>
        <w:tc>
          <w:tcPr>
            <w:tcW w:w="1457" w:type="pct"/>
            <w:shd w:val="clear" w:color="auto" w:fill="CCCCCC"/>
            <w:vAlign w:val="center"/>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 xml:space="preserve">Nombre completo </w:t>
            </w:r>
          </w:p>
        </w:tc>
        <w:tc>
          <w:tcPr>
            <w:tcW w:w="1505" w:type="pct"/>
            <w:shd w:val="clear" w:color="auto" w:fill="CCCCCC"/>
            <w:vAlign w:val="center"/>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Cargo</w:t>
            </w:r>
          </w:p>
        </w:tc>
        <w:tc>
          <w:tcPr>
            <w:tcW w:w="792" w:type="pct"/>
            <w:shd w:val="clear" w:color="auto" w:fill="CCCCCC"/>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Fecha</w:t>
            </w:r>
          </w:p>
        </w:tc>
        <w:tc>
          <w:tcPr>
            <w:tcW w:w="1246" w:type="pct"/>
            <w:shd w:val="clear" w:color="auto" w:fill="CCCCCC"/>
            <w:vAlign w:val="center"/>
          </w:tcPr>
          <w:p w:rsidR="00642DFF" w:rsidRPr="00571A04" w:rsidRDefault="00642DFF" w:rsidP="00642DFF">
            <w:pPr>
              <w:spacing w:before="40" w:after="40" w:line="240" w:lineRule="auto"/>
              <w:jc w:val="center"/>
              <w:rPr>
                <w:rFonts w:ascii="Arial" w:hAnsi="Arial" w:cs="Arial"/>
                <w:b/>
                <w:sz w:val="20"/>
                <w:szCs w:val="20"/>
              </w:rPr>
            </w:pPr>
            <w:r w:rsidRPr="00571A04">
              <w:rPr>
                <w:rFonts w:ascii="Arial" w:hAnsi="Arial" w:cs="Arial"/>
                <w:b/>
                <w:sz w:val="20"/>
                <w:szCs w:val="20"/>
              </w:rPr>
              <w:t>Firma</w:t>
            </w:r>
          </w:p>
        </w:tc>
      </w:tr>
      <w:tr w:rsidR="00215FBE" w:rsidRPr="00571A04" w:rsidTr="00642DFF">
        <w:trPr>
          <w:cantSplit/>
          <w:trHeight w:val="774"/>
          <w:tblHeader/>
          <w:jc w:val="center"/>
        </w:trPr>
        <w:tc>
          <w:tcPr>
            <w:tcW w:w="1457" w:type="pct"/>
            <w:shd w:val="clear" w:color="auto" w:fill="auto"/>
            <w:vAlign w:val="center"/>
          </w:tcPr>
          <w:p w:rsidR="00215FBE" w:rsidRPr="00571A04" w:rsidRDefault="00612BA3" w:rsidP="00A95138">
            <w:pPr>
              <w:spacing w:after="0"/>
              <w:jc w:val="center"/>
              <w:rPr>
                <w:rFonts w:ascii="Arial" w:hAnsi="Arial" w:cs="Arial"/>
                <w:sz w:val="20"/>
                <w:szCs w:val="20"/>
              </w:rPr>
            </w:pPr>
            <w:r>
              <w:rPr>
                <w:rFonts w:ascii="Arial" w:hAnsi="Arial" w:cs="Arial"/>
                <w:sz w:val="20"/>
                <w:szCs w:val="20"/>
              </w:rPr>
              <w:t>Martha Guadalupe Pineda Ríos</w:t>
            </w:r>
          </w:p>
        </w:tc>
        <w:tc>
          <w:tcPr>
            <w:tcW w:w="1505" w:type="pct"/>
            <w:shd w:val="clear" w:color="auto" w:fill="auto"/>
            <w:vAlign w:val="center"/>
          </w:tcPr>
          <w:p w:rsidR="00215FBE" w:rsidRPr="00571A04" w:rsidRDefault="00215FBE" w:rsidP="00A95138">
            <w:pPr>
              <w:spacing w:after="0" w:line="240" w:lineRule="auto"/>
              <w:jc w:val="center"/>
              <w:rPr>
                <w:rFonts w:ascii="Arial" w:hAnsi="Arial" w:cs="Arial"/>
                <w:sz w:val="20"/>
                <w:szCs w:val="20"/>
              </w:rPr>
            </w:pPr>
            <w:r>
              <w:rPr>
                <w:rFonts w:ascii="Arial" w:hAnsi="Arial" w:cs="Arial"/>
                <w:sz w:val="20"/>
                <w:szCs w:val="20"/>
              </w:rPr>
              <w:t>Titular de la Coordinación Técnica de Administración de Activos</w:t>
            </w:r>
          </w:p>
        </w:tc>
        <w:tc>
          <w:tcPr>
            <w:tcW w:w="792" w:type="pct"/>
            <w:shd w:val="clear" w:color="auto" w:fill="auto"/>
            <w:vAlign w:val="center"/>
          </w:tcPr>
          <w:p w:rsidR="00215FBE" w:rsidRPr="00571A04" w:rsidRDefault="00612BA3" w:rsidP="00C13717">
            <w:pPr>
              <w:spacing w:after="0" w:line="240" w:lineRule="auto"/>
              <w:jc w:val="center"/>
              <w:rPr>
                <w:rFonts w:ascii="Arial" w:hAnsi="Arial" w:cs="Arial"/>
                <w:sz w:val="20"/>
                <w:szCs w:val="20"/>
                <w:lang w:val="es-ES"/>
              </w:rPr>
            </w:pPr>
            <w:r>
              <w:rPr>
                <w:rFonts w:ascii="Arial" w:hAnsi="Arial" w:cs="Arial"/>
                <w:sz w:val="20"/>
                <w:szCs w:val="20"/>
                <w:lang w:val="es-ES"/>
              </w:rPr>
              <w:t>18</w:t>
            </w:r>
            <w:r w:rsidRPr="00E8129E">
              <w:rPr>
                <w:rFonts w:ascii="Arial" w:hAnsi="Arial" w:cs="Arial"/>
                <w:sz w:val="20"/>
                <w:szCs w:val="20"/>
                <w:lang w:val="es-ES"/>
              </w:rPr>
              <w:t>/</w:t>
            </w:r>
            <w:r>
              <w:rPr>
                <w:rFonts w:ascii="Arial" w:hAnsi="Arial" w:cs="Arial"/>
                <w:sz w:val="20"/>
                <w:szCs w:val="20"/>
                <w:lang w:val="es-ES"/>
              </w:rPr>
              <w:t>03</w:t>
            </w:r>
            <w:r w:rsidRPr="00E8129E">
              <w:rPr>
                <w:rFonts w:ascii="Arial" w:hAnsi="Arial" w:cs="Arial"/>
                <w:sz w:val="20"/>
                <w:szCs w:val="20"/>
                <w:lang w:val="es-ES"/>
              </w:rPr>
              <w:t>/20</w:t>
            </w:r>
            <w:r>
              <w:rPr>
                <w:rFonts w:ascii="Arial" w:hAnsi="Arial" w:cs="Arial"/>
                <w:sz w:val="20"/>
                <w:szCs w:val="20"/>
                <w:lang w:val="es-ES"/>
              </w:rPr>
              <w:t>22</w:t>
            </w:r>
            <w:bookmarkStart w:id="45" w:name="_GoBack"/>
            <w:bookmarkEnd w:id="45"/>
          </w:p>
        </w:tc>
        <w:tc>
          <w:tcPr>
            <w:tcW w:w="1246" w:type="pct"/>
            <w:shd w:val="clear" w:color="auto" w:fill="auto"/>
            <w:vAlign w:val="center"/>
          </w:tcPr>
          <w:p w:rsidR="00215FBE" w:rsidRPr="00571A04" w:rsidRDefault="00215FBE" w:rsidP="00642DFF">
            <w:pPr>
              <w:spacing w:after="0" w:line="240" w:lineRule="auto"/>
              <w:rPr>
                <w:rFonts w:ascii="Arial" w:hAnsi="Arial" w:cs="Arial"/>
                <w:sz w:val="20"/>
                <w:szCs w:val="20"/>
                <w:lang w:val="es-ES"/>
              </w:rPr>
            </w:pPr>
          </w:p>
        </w:tc>
      </w:tr>
    </w:tbl>
    <w:p w:rsidR="00724D37" w:rsidRPr="00571A04" w:rsidRDefault="00724D37" w:rsidP="00322E9D">
      <w:pPr>
        <w:spacing w:after="0"/>
        <w:rPr>
          <w:rFonts w:ascii="Arial" w:hAnsi="Arial" w:cs="Arial"/>
          <w:sz w:val="20"/>
          <w:szCs w:val="20"/>
        </w:rPr>
      </w:pPr>
    </w:p>
    <w:sectPr w:rsidR="00724D37" w:rsidRPr="00571A04" w:rsidSect="00083E1A">
      <w:headerReference w:type="default" r:id="rId14"/>
      <w:footerReference w:type="default" r:id="rId15"/>
      <w:pgSz w:w="12240" w:h="15840"/>
      <w:pgMar w:top="1701"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2146B" w:rsidRDefault="0082146B" w:rsidP="003D14F6">
      <w:pPr>
        <w:spacing w:after="0" w:line="240" w:lineRule="auto"/>
      </w:pPr>
      <w:r>
        <w:separator/>
      </w:r>
    </w:p>
  </w:endnote>
  <w:endnote w:type="continuationSeparator" w:id="0">
    <w:p w:rsidR="0082146B" w:rsidRDefault="0082146B" w:rsidP="003D1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ontserrat">
    <w:altName w:val="Calibri"/>
    <w:panose1 w:val="00000500000000000000"/>
    <w:charset w:val="00"/>
    <w:family w:val="auto"/>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23194143"/>
      <w:docPartObj>
        <w:docPartGallery w:val="Page Numbers (Bottom of Page)"/>
        <w:docPartUnique/>
      </w:docPartObj>
    </w:sdtPr>
    <w:sdtContent>
      <w:p w:rsidR="007B59DE" w:rsidRDefault="007B59DE">
        <w:pPr>
          <w:pStyle w:val="Piedepgina"/>
          <w:jc w:val="right"/>
        </w:pPr>
        <w:r>
          <w:fldChar w:fldCharType="begin"/>
        </w:r>
        <w:r>
          <w:instrText>PAGE   \* MERGEFORMAT</w:instrText>
        </w:r>
        <w:r>
          <w:fldChar w:fldCharType="separate"/>
        </w:r>
        <w:r w:rsidR="00612BA3" w:rsidRPr="00612BA3">
          <w:rPr>
            <w:noProof/>
            <w:lang w:val="es-ES"/>
          </w:rPr>
          <w:t>19</w:t>
        </w:r>
        <w:r>
          <w:fldChar w:fldCharType="end"/>
        </w:r>
      </w:p>
    </w:sdtContent>
  </w:sdt>
  <w:p w:rsidR="007B59DE" w:rsidRDefault="007B59D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2146B" w:rsidRDefault="0082146B" w:rsidP="003D14F6">
      <w:pPr>
        <w:spacing w:after="0" w:line="240" w:lineRule="auto"/>
      </w:pPr>
      <w:r>
        <w:separator/>
      </w:r>
    </w:p>
  </w:footnote>
  <w:footnote w:type="continuationSeparator" w:id="0">
    <w:p w:rsidR="0082146B" w:rsidRDefault="0082146B" w:rsidP="003D14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348" w:type="dxa"/>
      <w:tblInd w:w="-601"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1469"/>
      <w:gridCol w:w="6236"/>
      <w:gridCol w:w="2643"/>
    </w:tblGrid>
    <w:tr w:rsidR="007B59DE" w:rsidRPr="00780E31" w:rsidTr="004A79FC">
      <w:trPr>
        <w:trHeight w:val="227"/>
      </w:trPr>
      <w:tc>
        <w:tcPr>
          <w:tcW w:w="1469" w:type="dxa"/>
          <w:vMerge w:val="restart"/>
          <w:tcBorders>
            <w:right w:val="single" w:sz="4" w:space="0" w:color="auto"/>
          </w:tcBorders>
          <w:vAlign w:val="center"/>
        </w:tcPr>
        <w:p w:rsidR="007B59DE" w:rsidRPr="00780E31" w:rsidRDefault="007B59DE" w:rsidP="009D0CD8">
          <w:pPr>
            <w:spacing w:after="0" w:line="240" w:lineRule="auto"/>
            <w:jc w:val="center"/>
            <w:rPr>
              <w:rFonts w:ascii="Arial" w:hAnsi="Arial" w:cs="Arial"/>
              <w:noProof/>
            </w:rPr>
          </w:pPr>
          <w:r>
            <w:rPr>
              <w:rFonts w:ascii="Arial" w:hAnsi="Arial" w:cs="Arial"/>
              <w:noProof/>
              <w:lang w:eastAsia="es-MX"/>
            </w:rPr>
            <w:drawing>
              <wp:anchor distT="0" distB="0" distL="114300" distR="114300" simplePos="0" relativeHeight="251661312" behindDoc="0" locked="0" layoutInCell="1" allowOverlap="1" wp14:anchorId="1A946365" wp14:editId="49B5DB67">
                <wp:simplePos x="0" y="0"/>
                <wp:positionH relativeFrom="column">
                  <wp:posOffset>106680</wp:posOffset>
                </wp:positionH>
                <wp:positionV relativeFrom="paragraph">
                  <wp:posOffset>-15875</wp:posOffset>
                </wp:positionV>
                <wp:extent cx="541655" cy="702945"/>
                <wp:effectExtent l="0" t="0" r="0" b="190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41655" cy="70294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noProof/>
            </w:rPr>
            <w:t>P</w:t>
          </w:r>
        </w:p>
      </w:tc>
      <w:tc>
        <w:tcPr>
          <w:tcW w:w="6236" w:type="dxa"/>
          <w:vMerge w:val="restart"/>
          <w:vAlign w:val="center"/>
        </w:tcPr>
        <w:p w:rsidR="007B59DE" w:rsidRPr="00BF0192" w:rsidRDefault="007B59DE" w:rsidP="00BF0192">
          <w:pPr>
            <w:spacing w:after="0" w:line="240" w:lineRule="auto"/>
            <w:rPr>
              <w:rFonts w:ascii="Arial Narrow" w:eastAsia="Times New Roman" w:hAnsi="Arial Narrow" w:cs="Arial"/>
              <w:b/>
              <w:lang w:val="es-ES" w:eastAsia="es-ES"/>
            </w:rPr>
          </w:pPr>
          <w:r w:rsidRPr="00BF0192">
            <w:rPr>
              <w:rFonts w:ascii="Arial Narrow" w:eastAsia="Times New Roman" w:hAnsi="Arial Narrow" w:cs="Arial"/>
              <w:b/>
              <w:lang w:val="es-ES" w:eastAsia="es-ES"/>
            </w:rPr>
            <w:t>INSTITUTO MEXICANO DEL SEGURO SOCIAL</w:t>
          </w:r>
        </w:p>
        <w:p w:rsidR="007B59DE" w:rsidRPr="00EC744F" w:rsidRDefault="007B59DE" w:rsidP="00BF0192">
          <w:pPr>
            <w:spacing w:after="0" w:line="240" w:lineRule="auto"/>
            <w:rPr>
              <w:rFonts w:ascii="Arial" w:hAnsi="Arial" w:cs="Arial"/>
            </w:rPr>
          </w:pPr>
          <w:r w:rsidRPr="00BF0192">
            <w:rPr>
              <w:rFonts w:ascii="Arial Narrow" w:eastAsia="Times New Roman" w:hAnsi="Arial Narrow" w:cs="Arial"/>
              <w:b/>
              <w:lang w:val="es-ES" w:eastAsia="es-ES"/>
            </w:rPr>
            <w:t>DIRECCIÓN DE INNOVACIÓN Y DESARROLLO TECNOLÓGICO</w:t>
          </w:r>
          <w:r w:rsidRPr="00EC744F">
            <w:rPr>
              <w:rFonts w:ascii="Arial" w:hAnsi="Arial" w:cs="Arial"/>
            </w:rPr>
            <w:t xml:space="preserve"> </w:t>
          </w:r>
          <w:r w:rsidRPr="00EC744F">
            <w:rPr>
              <w:rFonts w:ascii="Arial" w:hAnsi="Arial" w:cs="Arial"/>
            </w:rPr>
            <w:fldChar w:fldCharType="begin"/>
          </w:r>
          <w:r w:rsidRPr="00EC744F">
            <w:rPr>
              <w:rFonts w:ascii="Arial" w:hAnsi="Arial" w:cs="Arial"/>
            </w:rPr>
            <w:instrText xml:space="preserve"> SUBJECT  \* MERGEFORMAT </w:instrText>
          </w:r>
          <w:r w:rsidRPr="00EC744F">
            <w:rPr>
              <w:rFonts w:ascii="Arial" w:hAnsi="Arial" w:cs="Arial"/>
            </w:rPr>
            <w:fldChar w:fldCharType="end"/>
          </w:r>
        </w:p>
      </w:tc>
      <w:tc>
        <w:tcPr>
          <w:tcW w:w="2643" w:type="dxa"/>
          <w:tcBorders>
            <w:bottom w:val="single" w:sz="4" w:space="0" w:color="auto"/>
          </w:tcBorders>
          <w:vAlign w:val="center"/>
        </w:tcPr>
        <w:p w:rsidR="007B59DE" w:rsidRPr="0020622C" w:rsidRDefault="007B59DE" w:rsidP="00AB21C6">
          <w:pPr>
            <w:spacing w:after="0" w:line="240" w:lineRule="auto"/>
            <w:jc w:val="center"/>
            <w:rPr>
              <w:rFonts w:ascii="Arial Narrow" w:hAnsi="Arial Narrow" w:cs="Arial"/>
              <w:b/>
              <w:sz w:val="16"/>
              <w:szCs w:val="16"/>
            </w:rPr>
          </w:pPr>
          <w:r w:rsidRPr="0020622C">
            <w:rPr>
              <w:rFonts w:ascii="Arial Narrow" w:hAnsi="Arial Narrow" w:cs="Arial"/>
              <w:b/>
              <w:sz w:val="16"/>
              <w:szCs w:val="16"/>
            </w:rPr>
            <w:t>HOJA</w:t>
          </w:r>
          <w:r>
            <w:rPr>
              <w:rFonts w:ascii="Arial Narrow" w:hAnsi="Arial Narrow" w:cs="Arial"/>
              <w:b/>
              <w:sz w:val="16"/>
              <w:szCs w:val="16"/>
            </w:rPr>
            <w:t xml:space="preserve"> </w:t>
          </w:r>
          <w:r w:rsidRPr="0020622C">
            <w:rPr>
              <w:rFonts w:ascii="Arial Narrow" w:hAnsi="Arial Narrow" w:cs="Arial"/>
              <w:b/>
              <w:snapToGrid w:val="0"/>
              <w:sz w:val="16"/>
              <w:szCs w:val="16"/>
            </w:rPr>
            <w:fldChar w:fldCharType="begin"/>
          </w:r>
          <w:r w:rsidRPr="0020622C">
            <w:rPr>
              <w:rFonts w:ascii="Arial Narrow" w:hAnsi="Arial Narrow" w:cs="Arial"/>
              <w:b/>
              <w:snapToGrid w:val="0"/>
              <w:sz w:val="16"/>
              <w:szCs w:val="16"/>
            </w:rPr>
            <w:instrText xml:space="preserve"> PAGE </w:instrText>
          </w:r>
          <w:r w:rsidRPr="0020622C">
            <w:rPr>
              <w:rFonts w:ascii="Arial Narrow" w:hAnsi="Arial Narrow" w:cs="Arial"/>
              <w:b/>
              <w:snapToGrid w:val="0"/>
              <w:sz w:val="16"/>
              <w:szCs w:val="16"/>
            </w:rPr>
            <w:fldChar w:fldCharType="separate"/>
          </w:r>
          <w:r w:rsidR="00612BA3">
            <w:rPr>
              <w:rFonts w:ascii="Arial Narrow" w:hAnsi="Arial Narrow" w:cs="Arial"/>
              <w:b/>
              <w:noProof/>
              <w:snapToGrid w:val="0"/>
              <w:sz w:val="16"/>
              <w:szCs w:val="16"/>
            </w:rPr>
            <w:t>19</w:t>
          </w:r>
          <w:r w:rsidRPr="0020622C">
            <w:rPr>
              <w:rFonts w:ascii="Arial Narrow" w:hAnsi="Arial Narrow" w:cs="Arial"/>
              <w:b/>
              <w:snapToGrid w:val="0"/>
              <w:sz w:val="16"/>
              <w:szCs w:val="16"/>
            </w:rPr>
            <w:fldChar w:fldCharType="end"/>
          </w:r>
          <w:r w:rsidRPr="0020622C">
            <w:rPr>
              <w:rFonts w:ascii="Arial Narrow" w:hAnsi="Arial Narrow" w:cs="Arial"/>
              <w:b/>
              <w:snapToGrid w:val="0"/>
              <w:sz w:val="16"/>
              <w:szCs w:val="16"/>
            </w:rPr>
            <w:t xml:space="preserve"> DE </w:t>
          </w:r>
          <w:r w:rsidRPr="0020622C">
            <w:rPr>
              <w:rFonts w:ascii="Arial Narrow" w:hAnsi="Arial Narrow" w:cs="Arial"/>
              <w:b/>
              <w:snapToGrid w:val="0"/>
              <w:sz w:val="16"/>
              <w:szCs w:val="16"/>
            </w:rPr>
            <w:fldChar w:fldCharType="begin"/>
          </w:r>
          <w:r w:rsidRPr="0020622C">
            <w:rPr>
              <w:rFonts w:ascii="Arial Narrow" w:hAnsi="Arial Narrow" w:cs="Arial"/>
              <w:b/>
              <w:snapToGrid w:val="0"/>
              <w:sz w:val="16"/>
              <w:szCs w:val="16"/>
            </w:rPr>
            <w:instrText xml:space="preserve"> NUMPAGES </w:instrText>
          </w:r>
          <w:r w:rsidRPr="0020622C">
            <w:rPr>
              <w:rFonts w:ascii="Arial Narrow" w:hAnsi="Arial Narrow" w:cs="Arial"/>
              <w:b/>
              <w:snapToGrid w:val="0"/>
              <w:sz w:val="16"/>
              <w:szCs w:val="16"/>
            </w:rPr>
            <w:fldChar w:fldCharType="separate"/>
          </w:r>
          <w:r w:rsidR="00612BA3">
            <w:rPr>
              <w:rFonts w:ascii="Arial Narrow" w:hAnsi="Arial Narrow" w:cs="Arial"/>
              <w:b/>
              <w:noProof/>
              <w:snapToGrid w:val="0"/>
              <w:sz w:val="16"/>
              <w:szCs w:val="16"/>
            </w:rPr>
            <w:t>19</w:t>
          </w:r>
          <w:r w:rsidRPr="0020622C">
            <w:rPr>
              <w:rFonts w:ascii="Arial Narrow" w:hAnsi="Arial Narrow" w:cs="Arial"/>
              <w:b/>
              <w:snapToGrid w:val="0"/>
              <w:sz w:val="16"/>
              <w:szCs w:val="16"/>
            </w:rPr>
            <w:fldChar w:fldCharType="end"/>
          </w:r>
        </w:p>
      </w:tc>
    </w:tr>
    <w:tr w:rsidR="007B59DE" w:rsidRPr="00780E31" w:rsidTr="004A79FC">
      <w:trPr>
        <w:trHeight w:val="310"/>
      </w:trPr>
      <w:tc>
        <w:tcPr>
          <w:tcW w:w="1469" w:type="dxa"/>
          <w:vMerge/>
          <w:tcBorders>
            <w:right w:val="single" w:sz="4" w:space="0" w:color="auto"/>
          </w:tcBorders>
          <w:vAlign w:val="center"/>
        </w:tcPr>
        <w:p w:rsidR="007B59DE" w:rsidRPr="00780E31" w:rsidRDefault="007B59DE" w:rsidP="009D0CD8">
          <w:pPr>
            <w:spacing w:after="0" w:line="240" w:lineRule="auto"/>
            <w:rPr>
              <w:rFonts w:ascii="Arial" w:hAnsi="Arial" w:cs="Arial"/>
              <w:lang w:val="en-US"/>
            </w:rPr>
          </w:pPr>
        </w:p>
      </w:tc>
      <w:tc>
        <w:tcPr>
          <w:tcW w:w="6236" w:type="dxa"/>
          <w:vMerge/>
          <w:vAlign w:val="center"/>
        </w:tcPr>
        <w:p w:rsidR="007B59DE" w:rsidRPr="00EC744F" w:rsidRDefault="007B59DE" w:rsidP="009D0CD8">
          <w:pPr>
            <w:spacing w:after="0" w:line="240" w:lineRule="auto"/>
            <w:rPr>
              <w:rFonts w:ascii="Arial" w:hAnsi="Arial" w:cs="Arial"/>
              <w:b/>
            </w:rPr>
          </w:pPr>
        </w:p>
      </w:tc>
      <w:tc>
        <w:tcPr>
          <w:tcW w:w="2643" w:type="dxa"/>
          <w:tcBorders>
            <w:top w:val="single" w:sz="4" w:space="0" w:color="auto"/>
            <w:bottom w:val="single" w:sz="4" w:space="0" w:color="auto"/>
          </w:tcBorders>
          <w:vAlign w:val="center"/>
        </w:tcPr>
        <w:p w:rsidR="007B59DE" w:rsidRDefault="007B59DE" w:rsidP="004F393B">
          <w:pPr>
            <w:spacing w:after="0" w:line="240" w:lineRule="auto"/>
            <w:ind w:right="58"/>
            <w:jc w:val="center"/>
            <w:rPr>
              <w:rFonts w:ascii="Arial Narrow" w:hAnsi="Arial Narrow" w:cs="Arial"/>
              <w:b/>
              <w:sz w:val="16"/>
              <w:szCs w:val="16"/>
            </w:rPr>
          </w:pPr>
          <w:r>
            <w:rPr>
              <w:rFonts w:ascii="Arial Narrow" w:hAnsi="Arial Narrow" w:cs="Arial"/>
              <w:b/>
              <w:sz w:val="16"/>
              <w:szCs w:val="16"/>
            </w:rPr>
            <w:t>Formato SGMP F03</w:t>
          </w:r>
        </w:p>
        <w:p w:rsidR="007B59DE" w:rsidRPr="0020622C" w:rsidRDefault="007B59DE" w:rsidP="00905A45">
          <w:pPr>
            <w:spacing w:after="0" w:line="240" w:lineRule="auto"/>
            <w:ind w:right="58"/>
            <w:jc w:val="center"/>
            <w:rPr>
              <w:rFonts w:ascii="Arial Narrow" w:hAnsi="Arial Narrow" w:cs="Arial"/>
              <w:b/>
              <w:sz w:val="16"/>
              <w:szCs w:val="16"/>
            </w:rPr>
          </w:pPr>
          <w:r>
            <w:rPr>
              <w:rFonts w:ascii="Arial Narrow" w:hAnsi="Arial Narrow" w:cs="Arial"/>
              <w:b/>
              <w:sz w:val="16"/>
              <w:szCs w:val="16"/>
            </w:rPr>
            <w:t xml:space="preserve">Identificación: </w:t>
          </w:r>
          <w:r w:rsidRPr="00137BBC">
            <w:rPr>
              <w:rFonts w:ascii="Arial Narrow" w:hAnsi="Arial Narrow" w:cs="Arial"/>
              <w:b/>
              <w:sz w:val="16"/>
              <w:szCs w:val="16"/>
            </w:rPr>
            <w:t>ADP F0</w:t>
          </w:r>
          <w:r>
            <w:rPr>
              <w:rFonts w:ascii="Arial Narrow" w:hAnsi="Arial Narrow" w:cs="Arial"/>
              <w:b/>
              <w:sz w:val="16"/>
              <w:szCs w:val="16"/>
            </w:rPr>
            <w:t>0</w:t>
          </w:r>
          <w:r w:rsidRPr="00137BBC">
            <w:rPr>
              <w:rFonts w:ascii="Arial Narrow" w:hAnsi="Arial Narrow" w:cs="Arial"/>
              <w:b/>
              <w:sz w:val="16"/>
              <w:szCs w:val="16"/>
            </w:rPr>
            <w:t xml:space="preserve"> AN </w:t>
          </w:r>
          <w:r>
            <w:rPr>
              <w:rFonts w:ascii="Arial Narrow" w:hAnsi="Arial Narrow" w:cs="Arial"/>
              <w:b/>
              <w:sz w:val="16"/>
              <w:szCs w:val="16"/>
            </w:rPr>
            <w:t>01</w:t>
          </w:r>
          <w:r w:rsidRPr="00137BBC">
            <w:rPr>
              <w:rFonts w:ascii="Arial Narrow" w:hAnsi="Arial Narrow" w:cs="Arial"/>
              <w:b/>
              <w:sz w:val="16"/>
              <w:szCs w:val="16"/>
            </w:rPr>
            <w:t xml:space="preserve"> SS</w:t>
          </w:r>
        </w:p>
      </w:tc>
    </w:tr>
    <w:tr w:rsidR="007B59DE" w:rsidRPr="00780E31" w:rsidTr="004A79FC">
      <w:trPr>
        <w:trHeight w:val="271"/>
      </w:trPr>
      <w:tc>
        <w:tcPr>
          <w:tcW w:w="1469" w:type="dxa"/>
          <w:vMerge/>
          <w:tcBorders>
            <w:right w:val="single" w:sz="4" w:space="0" w:color="auto"/>
          </w:tcBorders>
          <w:vAlign w:val="center"/>
        </w:tcPr>
        <w:p w:rsidR="007B59DE" w:rsidRPr="00AB21C6" w:rsidRDefault="007B59DE" w:rsidP="009D0CD8">
          <w:pPr>
            <w:spacing w:after="0" w:line="240" w:lineRule="auto"/>
            <w:rPr>
              <w:rFonts w:ascii="Arial" w:hAnsi="Arial" w:cs="Arial"/>
            </w:rPr>
          </w:pPr>
        </w:p>
      </w:tc>
      <w:tc>
        <w:tcPr>
          <w:tcW w:w="6236" w:type="dxa"/>
          <w:vMerge/>
          <w:vAlign w:val="center"/>
        </w:tcPr>
        <w:p w:rsidR="007B59DE" w:rsidRPr="00EC744F" w:rsidRDefault="007B59DE" w:rsidP="009D0CD8">
          <w:pPr>
            <w:spacing w:after="0" w:line="240" w:lineRule="auto"/>
            <w:rPr>
              <w:rFonts w:ascii="Arial" w:hAnsi="Arial" w:cs="Arial"/>
              <w:b/>
            </w:rPr>
          </w:pPr>
        </w:p>
      </w:tc>
      <w:tc>
        <w:tcPr>
          <w:tcW w:w="2643" w:type="dxa"/>
          <w:tcBorders>
            <w:top w:val="single" w:sz="4" w:space="0" w:color="auto"/>
            <w:bottom w:val="single" w:sz="4" w:space="0" w:color="auto"/>
          </w:tcBorders>
          <w:vAlign w:val="center"/>
        </w:tcPr>
        <w:p w:rsidR="007B59DE" w:rsidRPr="0020622C" w:rsidRDefault="007B59DE" w:rsidP="002F2DC1">
          <w:pPr>
            <w:spacing w:after="0" w:line="240" w:lineRule="auto"/>
            <w:jc w:val="center"/>
            <w:rPr>
              <w:rFonts w:ascii="Arial Narrow" w:hAnsi="Arial Narrow" w:cs="Arial"/>
              <w:b/>
              <w:sz w:val="16"/>
              <w:szCs w:val="16"/>
            </w:rPr>
          </w:pPr>
          <w:r w:rsidRPr="0020622C">
            <w:rPr>
              <w:rFonts w:ascii="Arial Narrow" w:hAnsi="Arial Narrow" w:cs="Arial"/>
              <w:b/>
              <w:sz w:val="16"/>
              <w:szCs w:val="16"/>
            </w:rPr>
            <w:t>VERSIÓN</w:t>
          </w:r>
          <w:r>
            <w:rPr>
              <w:rFonts w:ascii="Arial Narrow" w:hAnsi="Arial Narrow" w:cs="Arial"/>
              <w:b/>
              <w:sz w:val="16"/>
              <w:szCs w:val="16"/>
            </w:rPr>
            <w:t xml:space="preserve"> 5.0</w:t>
          </w:r>
        </w:p>
      </w:tc>
    </w:tr>
    <w:tr w:rsidR="007B59DE" w:rsidRPr="00780E31" w:rsidTr="004A79FC">
      <w:trPr>
        <w:trHeight w:val="397"/>
      </w:trPr>
      <w:tc>
        <w:tcPr>
          <w:tcW w:w="1469" w:type="dxa"/>
          <w:vMerge/>
          <w:tcBorders>
            <w:right w:val="single" w:sz="4" w:space="0" w:color="auto"/>
          </w:tcBorders>
          <w:vAlign w:val="center"/>
        </w:tcPr>
        <w:p w:rsidR="007B59DE" w:rsidRPr="009A1678" w:rsidRDefault="007B59DE" w:rsidP="009D0CD8">
          <w:pPr>
            <w:spacing w:after="0" w:line="240" w:lineRule="auto"/>
            <w:rPr>
              <w:rFonts w:ascii="Arial" w:hAnsi="Arial" w:cs="Arial"/>
            </w:rPr>
          </w:pPr>
        </w:p>
      </w:tc>
      <w:tc>
        <w:tcPr>
          <w:tcW w:w="8879" w:type="dxa"/>
          <w:gridSpan w:val="2"/>
          <w:vAlign w:val="center"/>
        </w:tcPr>
        <w:p w:rsidR="007B59DE" w:rsidRDefault="007B59DE" w:rsidP="00393FFE">
          <w:pPr>
            <w:spacing w:after="0" w:line="240" w:lineRule="auto"/>
            <w:rPr>
              <w:rFonts w:ascii="Arial Narrow" w:hAnsi="Arial Narrow" w:cs="Arial"/>
              <w:b/>
            </w:rPr>
          </w:pPr>
          <w:r>
            <w:rPr>
              <w:rFonts w:ascii="Arial Narrow" w:hAnsi="Arial Narrow" w:cs="Arial"/>
              <w:b/>
            </w:rPr>
            <w:t>Proceso de Administración de Proyectos (ADP)</w:t>
          </w:r>
        </w:p>
        <w:p w:rsidR="007B59DE" w:rsidRPr="0020622C" w:rsidRDefault="007B59DE" w:rsidP="00905A45">
          <w:pPr>
            <w:spacing w:after="0" w:line="240" w:lineRule="auto"/>
            <w:rPr>
              <w:rFonts w:ascii="Arial Narrow" w:hAnsi="Arial Narrow" w:cs="Arial"/>
              <w:b/>
              <w:sz w:val="16"/>
              <w:szCs w:val="16"/>
            </w:rPr>
          </w:pPr>
          <w:r w:rsidRPr="00D7000B">
            <w:rPr>
              <w:rFonts w:ascii="Arial Narrow" w:hAnsi="Arial Narrow" w:cs="Arial"/>
              <w:b/>
            </w:rPr>
            <w:t xml:space="preserve">Anexo </w:t>
          </w:r>
          <w:r w:rsidRPr="00137BBC">
            <w:rPr>
              <w:rFonts w:ascii="Arial Narrow" w:hAnsi="Arial Narrow" w:cs="Arial"/>
              <w:b/>
            </w:rPr>
            <w:t>ADP F0</w:t>
          </w:r>
          <w:r>
            <w:rPr>
              <w:rFonts w:ascii="Arial Narrow" w:hAnsi="Arial Narrow" w:cs="Arial"/>
              <w:b/>
            </w:rPr>
            <w:t>0</w:t>
          </w:r>
          <w:r w:rsidRPr="00137BBC">
            <w:rPr>
              <w:rFonts w:ascii="Arial Narrow" w:hAnsi="Arial Narrow" w:cs="Arial"/>
              <w:b/>
            </w:rPr>
            <w:t xml:space="preserve"> AN </w:t>
          </w:r>
          <w:r>
            <w:rPr>
              <w:rFonts w:ascii="Arial Narrow" w:hAnsi="Arial Narrow" w:cs="Arial"/>
              <w:b/>
            </w:rPr>
            <w:t>01</w:t>
          </w:r>
          <w:r w:rsidRPr="00137BBC">
            <w:rPr>
              <w:rFonts w:ascii="Arial Narrow" w:hAnsi="Arial Narrow" w:cs="Arial"/>
              <w:b/>
            </w:rPr>
            <w:t xml:space="preserve"> SS</w:t>
          </w:r>
          <w:r>
            <w:rPr>
              <w:rFonts w:ascii="Arial Narrow" w:hAnsi="Arial Narrow" w:cs="Arial"/>
              <w:b/>
            </w:rPr>
            <w:t>, Solicitud de Servicio del Negocio</w:t>
          </w:r>
          <w:r w:rsidRPr="00137BBC">
            <w:rPr>
              <w:rFonts w:ascii="Arial Narrow" w:hAnsi="Arial Narrow" w:cs="Arial"/>
              <w:b/>
            </w:rPr>
            <w:t xml:space="preserve"> </w:t>
          </w:r>
        </w:p>
      </w:tc>
    </w:tr>
  </w:tbl>
  <w:p w:rsidR="007B59DE" w:rsidRDefault="007B59DE">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F87433"/>
    <w:multiLevelType w:val="hybridMultilevel"/>
    <w:tmpl w:val="4E440B00"/>
    <w:lvl w:ilvl="0" w:tplc="080A0001">
      <w:start w:val="1"/>
      <w:numFmt w:val="bullet"/>
      <w:lvlText w:val=""/>
      <w:lvlJc w:val="left"/>
      <w:pPr>
        <w:ind w:left="1146" w:hanging="360"/>
      </w:pPr>
      <w:rPr>
        <w:rFonts w:ascii="Symbol" w:hAnsi="Symbol"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1">
    <w:nsid w:val="0AB2074B"/>
    <w:multiLevelType w:val="hybridMultilevel"/>
    <w:tmpl w:val="F8DCB8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nsid w:val="10373CD2"/>
    <w:multiLevelType w:val="hybridMultilevel"/>
    <w:tmpl w:val="E59E7210"/>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3">
    <w:nsid w:val="18BC1BC5"/>
    <w:multiLevelType w:val="hybridMultilevel"/>
    <w:tmpl w:val="3C087C9C"/>
    <w:lvl w:ilvl="0" w:tplc="080A0001">
      <w:start w:val="1"/>
      <w:numFmt w:val="bullet"/>
      <w:lvlText w:val=""/>
      <w:lvlJc w:val="left"/>
      <w:pPr>
        <w:ind w:left="1146" w:hanging="360"/>
      </w:pPr>
      <w:rPr>
        <w:rFonts w:ascii="Symbol" w:hAnsi="Symbol" w:hint="default"/>
      </w:rPr>
    </w:lvl>
    <w:lvl w:ilvl="1" w:tplc="080A0003" w:tentative="1">
      <w:start w:val="1"/>
      <w:numFmt w:val="bullet"/>
      <w:lvlText w:val="o"/>
      <w:lvlJc w:val="left"/>
      <w:pPr>
        <w:ind w:left="1866" w:hanging="360"/>
      </w:pPr>
      <w:rPr>
        <w:rFonts w:ascii="Courier New" w:hAnsi="Courier New" w:cs="Courier New" w:hint="default"/>
      </w:rPr>
    </w:lvl>
    <w:lvl w:ilvl="2" w:tplc="080A0005" w:tentative="1">
      <w:start w:val="1"/>
      <w:numFmt w:val="bullet"/>
      <w:lvlText w:val=""/>
      <w:lvlJc w:val="left"/>
      <w:pPr>
        <w:ind w:left="2586" w:hanging="360"/>
      </w:pPr>
      <w:rPr>
        <w:rFonts w:ascii="Wingdings" w:hAnsi="Wingdings" w:hint="default"/>
      </w:rPr>
    </w:lvl>
    <w:lvl w:ilvl="3" w:tplc="080A0001" w:tentative="1">
      <w:start w:val="1"/>
      <w:numFmt w:val="bullet"/>
      <w:lvlText w:val=""/>
      <w:lvlJc w:val="left"/>
      <w:pPr>
        <w:ind w:left="3306" w:hanging="360"/>
      </w:pPr>
      <w:rPr>
        <w:rFonts w:ascii="Symbol" w:hAnsi="Symbol" w:hint="default"/>
      </w:rPr>
    </w:lvl>
    <w:lvl w:ilvl="4" w:tplc="080A0003" w:tentative="1">
      <w:start w:val="1"/>
      <w:numFmt w:val="bullet"/>
      <w:lvlText w:val="o"/>
      <w:lvlJc w:val="left"/>
      <w:pPr>
        <w:ind w:left="4026" w:hanging="360"/>
      </w:pPr>
      <w:rPr>
        <w:rFonts w:ascii="Courier New" w:hAnsi="Courier New" w:cs="Courier New" w:hint="default"/>
      </w:rPr>
    </w:lvl>
    <w:lvl w:ilvl="5" w:tplc="080A0005" w:tentative="1">
      <w:start w:val="1"/>
      <w:numFmt w:val="bullet"/>
      <w:lvlText w:val=""/>
      <w:lvlJc w:val="left"/>
      <w:pPr>
        <w:ind w:left="4746" w:hanging="360"/>
      </w:pPr>
      <w:rPr>
        <w:rFonts w:ascii="Wingdings" w:hAnsi="Wingdings" w:hint="default"/>
      </w:rPr>
    </w:lvl>
    <w:lvl w:ilvl="6" w:tplc="080A0001" w:tentative="1">
      <w:start w:val="1"/>
      <w:numFmt w:val="bullet"/>
      <w:lvlText w:val=""/>
      <w:lvlJc w:val="left"/>
      <w:pPr>
        <w:ind w:left="5466" w:hanging="360"/>
      </w:pPr>
      <w:rPr>
        <w:rFonts w:ascii="Symbol" w:hAnsi="Symbol" w:hint="default"/>
      </w:rPr>
    </w:lvl>
    <w:lvl w:ilvl="7" w:tplc="080A0003" w:tentative="1">
      <w:start w:val="1"/>
      <w:numFmt w:val="bullet"/>
      <w:lvlText w:val="o"/>
      <w:lvlJc w:val="left"/>
      <w:pPr>
        <w:ind w:left="6186" w:hanging="360"/>
      </w:pPr>
      <w:rPr>
        <w:rFonts w:ascii="Courier New" w:hAnsi="Courier New" w:cs="Courier New" w:hint="default"/>
      </w:rPr>
    </w:lvl>
    <w:lvl w:ilvl="8" w:tplc="080A0005" w:tentative="1">
      <w:start w:val="1"/>
      <w:numFmt w:val="bullet"/>
      <w:lvlText w:val=""/>
      <w:lvlJc w:val="left"/>
      <w:pPr>
        <w:ind w:left="6906" w:hanging="360"/>
      </w:pPr>
      <w:rPr>
        <w:rFonts w:ascii="Wingdings" w:hAnsi="Wingdings" w:hint="default"/>
      </w:rPr>
    </w:lvl>
  </w:abstractNum>
  <w:abstractNum w:abstractNumId="4">
    <w:nsid w:val="1B6519FE"/>
    <w:multiLevelType w:val="hybridMultilevel"/>
    <w:tmpl w:val="C10EAC7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1D057187"/>
    <w:multiLevelType w:val="hybridMultilevel"/>
    <w:tmpl w:val="1D64D5E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6">
    <w:nsid w:val="1E042932"/>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nsid w:val="1FAB1227"/>
    <w:multiLevelType w:val="hybridMultilevel"/>
    <w:tmpl w:val="9B7A32EC"/>
    <w:lvl w:ilvl="0" w:tplc="0C0A0001">
      <w:start w:val="1"/>
      <w:numFmt w:val="bullet"/>
      <w:lvlText w:val=""/>
      <w:lvlJc w:val="left"/>
      <w:pPr>
        <w:tabs>
          <w:tab w:val="num" w:pos="768"/>
        </w:tabs>
        <w:ind w:left="768" w:hanging="360"/>
      </w:pPr>
      <w:rPr>
        <w:rFonts w:ascii="Symbol" w:hAnsi="Symbol" w:hint="default"/>
      </w:rPr>
    </w:lvl>
    <w:lvl w:ilvl="1" w:tplc="0C0A0003">
      <w:start w:val="1"/>
      <w:numFmt w:val="bullet"/>
      <w:lvlText w:val="o"/>
      <w:lvlJc w:val="left"/>
      <w:pPr>
        <w:tabs>
          <w:tab w:val="num" w:pos="1488"/>
        </w:tabs>
        <w:ind w:left="1488" w:hanging="360"/>
      </w:pPr>
      <w:rPr>
        <w:rFonts w:ascii="Courier New" w:hAnsi="Courier New" w:hint="default"/>
      </w:rPr>
    </w:lvl>
    <w:lvl w:ilvl="2" w:tplc="0C0A0005" w:tentative="1">
      <w:start w:val="1"/>
      <w:numFmt w:val="bullet"/>
      <w:lvlText w:val=""/>
      <w:lvlJc w:val="left"/>
      <w:pPr>
        <w:tabs>
          <w:tab w:val="num" w:pos="2208"/>
        </w:tabs>
        <w:ind w:left="2208" w:hanging="360"/>
      </w:pPr>
      <w:rPr>
        <w:rFonts w:ascii="Wingdings" w:hAnsi="Wingdings" w:hint="default"/>
      </w:rPr>
    </w:lvl>
    <w:lvl w:ilvl="3" w:tplc="0C0A0001" w:tentative="1">
      <w:start w:val="1"/>
      <w:numFmt w:val="bullet"/>
      <w:lvlText w:val=""/>
      <w:lvlJc w:val="left"/>
      <w:pPr>
        <w:tabs>
          <w:tab w:val="num" w:pos="2928"/>
        </w:tabs>
        <w:ind w:left="2928" w:hanging="360"/>
      </w:pPr>
      <w:rPr>
        <w:rFonts w:ascii="Symbol" w:hAnsi="Symbol" w:hint="default"/>
      </w:rPr>
    </w:lvl>
    <w:lvl w:ilvl="4" w:tplc="0C0A0003" w:tentative="1">
      <w:start w:val="1"/>
      <w:numFmt w:val="bullet"/>
      <w:lvlText w:val="o"/>
      <w:lvlJc w:val="left"/>
      <w:pPr>
        <w:tabs>
          <w:tab w:val="num" w:pos="3648"/>
        </w:tabs>
        <w:ind w:left="3648" w:hanging="360"/>
      </w:pPr>
      <w:rPr>
        <w:rFonts w:ascii="Courier New" w:hAnsi="Courier New" w:hint="default"/>
      </w:rPr>
    </w:lvl>
    <w:lvl w:ilvl="5" w:tplc="0C0A0005" w:tentative="1">
      <w:start w:val="1"/>
      <w:numFmt w:val="bullet"/>
      <w:lvlText w:val=""/>
      <w:lvlJc w:val="left"/>
      <w:pPr>
        <w:tabs>
          <w:tab w:val="num" w:pos="4368"/>
        </w:tabs>
        <w:ind w:left="4368" w:hanging="360"/>
      </w:pPr>
      <w:rPr>
        <w:rFonts w:ascii="Wingdings" w:hAnsi="Wingdings" w:hint="default"/>
      </w:rPr>
    </w:lvl>
    <w:lvl w:ilvl="6" w:tplc="0C0A0001" w:tentative="1">
      <w:start w:val="1"/>
      <w:numFmt w:val="bullet"/>
      <w:lvlText w:val=""/>
      <w:lvlJc w:val="left"/>
      <w:pPr>
        <w:tabs>
          <w:tab w:val="num" w:pos="5088"/>
        </w:tabs>
        <w:ind w:left="5088" w:hanging="360"/>
      </w:pPr>
      <w:rPr>
        <w:rFonts w:ascii="Symbol" w:hAnsi="Symbol" w:hint="default"/>
      </w:rPr>
    </w:lvl>
    <w:lvl w:ilvl="7" w:tplc="0C0A0003" w:tentative="1">
      <w:start w:val="1"/>
      <w:numFmt w:val="bullet"/>
      <w:lvlText w:val="o"/>
      <w:lvlJc w:val="left"/>
      <w:pPr>
        <w:tabs>
          <w:tab w:val="num" w:pos="5808"/>
        </w:tabs>
        <w:ind w:left="5808" w:hanging="360"/>
      </w:pPr>
      <w:rPr>
        <w:rFonts w:ascii="Courier New" w:hAnsi="Courier New" w:hint="default"/>
      </w:rPr>
    </w:lvl>
    <w:lvl w:ilvl="8" w:tplc="0C0A0005" w:tentative="1">
      <w:start w:val="1"/>
      <w:numFmt w:val="bullet"/>
      <w:lvlText w:val=""/>
      <w:lvlJc w:val="left"/>
      <w:pPr>
        <w:tabs>
          <w:tab w:val="num" w:pos="6528"/>
        </w:tabs>
        <w:ind w:left="6528" w:hanging="360"/>
      </w:pPr>
      <w:rPr>
        <w:rFonts w:ascii="Wingdings" w:hAnsi="Wingdings" w:hint="default"/>
      </w:rPr>
    </w:lvl>
  </w:abstractNum>
  <w:abstractNum w:abstractNumId="8">
    <w:nsid w:val="230F22DE"/>
    <w:multiLevelType w:val="multilevel"/>
    <w:tmpl w:val="ABE4B8B4"/>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lowerLetter"/>
      <w:lvlText w:val="%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nsid w:val="233606B0"/>
    <w:multiLevelType w:val="hybridMultilevel"/>
    <w:tmpl w:val="88E41C08"/>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0">
    <w:nsid w:val="29E44795"/>
    <w:multiLevelType w:val="multilevel"/>
    <w:tmpl w:val="D114A1FA"/>
    <w:lvl w:ilvl="0">
      <w:start w:val="1"/>
      <w:numFmt w:val="upperRoman"/>
      <w:lvlText w:val="%1."/>
      <w:lvlJc w:val="right"/>
      <w:pPr>
        <w:tabs>
          <w:tab w:val="num" w:pos="720"/>
        </w:tabs>
        <w:ind w:left="720" w:hanging="360"/>
      </w:pPr>
    </w:lvl>
    <w:lvl w:ilvl="1">
      <w:start w:val="1"/>
      <w:numFmt w:val="lowerLetter"/>
      <w:lvlText w:val="%2."/>
      <w:lvlJc w:val="right"/>
      <w:pPr>
        <w:tabs>
          <w:tab w:val="num" w:pos="1440"/>
        </w:tabs>
        <w:ind w:left="1440" w:hanging="360"/>
      </w:pPr>
    </w:lvl>
    <w:lvl w:ilvl="2">
      <w:start w:val="1"/>
      <w:numFmt w:val="upperRoman"/>
      <w:lvlText w:val="%3."/>
      <w:lvlJc w:val="right"/>
      <w:pPr>
        <w:tabs>
          <w:tab w:val="num" w:pos="2160"/>
        </w:tabs>
        <w:ind w:left="2160" w:hanging="360"/>
      </w:pPr>
    </w:lvl>
    <w:lvl w:ilvl="3">
      <w:start w:val="1"/>
      <w:numFmt w:val="upperRoman"/>
      <w:lvlText w:val="%4."/>
      <w:lvlJc w:val="right"/>
      <w:pPr>
        <w:tabs>
          <w:tab w:val="num" w:pos="2880"/>
        </w:tabs>
        <w:ind w:left="2880" w:hanging="360"/>
      </w:pPr>
    </w:lvl>
    <w:lvl w:ilvl="4">
      <w:start w:val="1"/>
      <w:numFmt w:val="upperRoman"/>
      <w:lvlText w:val="%5."/>
      <w:lvlJc w:val="right"/>
      <w:pPr>
        <w:tabs>
          <w:tab w:val="num" w:pos="3600"/>
        </w:tabs>
        <w:ind w:left="3600" w:hanging="360"/>
      </w:pPr>
    </w:lvl>
    <w:lvl w:ilvl="5">
      <w:start w:val="1"/>
      <w:numFmt w:val="upperRoman"/>
      <w:lvlText w:val="%6."/>
      <w:lvlJc w:val="right"/>
      <w:pPr>
        <w:tabs>
          <w:tab w:val="num" w:pos="4320"/>
        </w:tabs>
        <w:ind w:left="4320" w:hanging="360"/>
      </w:pPr>
    </w:lvl>
    <w:lvl w:ilvl="6">
      <w:start w:val="1"/>
      <w:numFmt w:val="upperRoman"/>
      <w:lvlText w:val="%7."/>
      <w:lvlJc w:val="right"/>
      <w:pPr>
        <w:tabs>
          <w:tab w:val="num" w:pos="5040"/>
        </w:tabs>
        <w:ind w:left="5040" w:hanging="360"/>
      </w:pPr>
    </w:lvl>
    <w:lvl w:ilvl="7">
      <w:start w:val="1"/>
      <w:numFmt w:val="upperRoman"/>
      <w:lvlText w:val="%8."/>
      <w:lvlJc w:val="right"/>
      <w:pPr>
        <w:tabs>
          <w:tab w:val="num" w:pos="5760"/>
        </w:tabs>
        <w:ind w:left="5760" w:hanging="360"/>
      </w:pPr>
    </w:lvl>
    <w:lvl w:ilvl="8">
      <w:start w:val="1"/>
      <w:numFmt w:val="upperRoman"/>
      <w:lvlText w:val="%9."/>
      <w:lvlJc w:val="right"/>
      <w:pPr>
        <w:tabs>
          <w:tab w:val="num" w:pos="6480"/>
        </w:tabs>
        <w:ind w:left="6480" w:hanging="360"/>
      </w:pPr>
    </w:lvl>
  </w:abstractNum>
  <w:abstractNum w:abstractNumId="11">
    <w:nsid w:val="2BA341E4"/>
    <w:multiLevelType w:val="hybridMultilevel"/>
    <w:tmpl w:val="0206E94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12">
    <w:nsid w:val="2BEE0822"/>
    <w:multiLevelType w:val="hybridMultilevel"/>
    <w:tmpl w:val="3F4A6EF0"/>
    <w:lvl w:ilvl="0" w:tplc="7ACC6C9A">
      <w:start w:val="1"/>
      <w:numFmt w:val="bullet"/>
      <w:lvlText w:val=""/>
      <w:lvlJc w:val="left"/>
      <w:pPr>
        <w:tabs>
          <w:tab w:val="num" w:pos="720"/>
        </w:tabs>
        <w:ind w:left="720" w:hanging="360"/>
      </w:pPr>
      <w:rPr>
        <w:rFonts w:ascii="Wingdings" w:hAnsi="Wingdings" w:hint="default"/>
      </w:rPr>
    </w:lvl>
    <w:lvl w:ilvl="1" w:tplc="D396DF86" w:tentative="1">
      <w:start w:val="1"/>
      <w:numFmt w:val="bullet"/>
      <w:lvlText w:val=""/>
      <w:lvlJc w:val="left"/>
      <w:pPr>
        <w:tabs>
          <w:tab w:val="num" w:pos="1440"/>
        </w:tabs>
        <w:ind w:left="1440" w:hanging="360"/>
      </w:pPr>
      <w:rPr>
        <w:rFonts w:ascii="Wingdings" w:hAnsi="Wingdings" w:hint="default"/>
      </w:rPr>
    </w:lvl>
    <w:lvl w:ilvl="2" w:tplc="94DA125A" w:tentative="1">
      <w:start w:val="1"/>
      <w:numFmt w:val="bullet"/>
      <w:lvlText w:val=""/>
      <w:lvlJc w:val="left"/>
      <w:pPr>
        <w:tabs>
          <w:tab w:val="num" w:pos="2160"/>
        </w:tabs>
        <w:ind w:left="2160" w:hanging="360"/>
      </w:pPr>
      <w:rPr>
        <w:rFonts w:ascii="Wingdings" w:hAnsi="Wingdings" w:hint="default"/>
      </w:rPr>
    </w:lvl>
    <w:lvl w:ilvl="3" w:tplc="5BEC0246" w:tentative="1">
      <w:start w:val="1"/>
      <w:numFmt w:val="bullet"/>
      <w:lvlText w:val=""/>
      <w:lvlJc w:val="left"/>
      <w:pPr>
        <w:tabs>
          <w:tab w:val="num" w:pos="2880"/>
        </w:tabs>
        <w:ind w:left="2880" w:hanging="360"/>
      </w:pPr>
      <w:rPr>
        <w:rFonts w:ascii="Wingdings" w:hAnsi="Wingdings" w:hint="default"/>
      </w:rPr>
    </w:lvl>
    <w:lvl w:ilvl="4" w:tplc="7ED644AC" w:tentative="1">
      <w:start w:val="1"/>
      <w:numFmt w:val="bullet"/>
      <w:lvlText w:val=""/>
      <w:lvlJc w:val="left"/>
      <w:pPr>
        <w:tabs>
          <w:tab w:val="num" w:pos="3600"/>
        </w:tabs>
        <w:ind w:left="3600" w:hanging="360"/>
      </w:pPr>
      <w:rPr>
        <w:rFonts w:ascii="Wingdings" w:hAnsi="Wingdings" w:hint="default"/>
      </w:rPr>
    </w:lvl>
    <w:lvl w:ilvl="5" w:tplc="0AB64BDE" w:tentative="1">
      <w:start w:val="1"/>
      <w:numFmt w:val="bullet"/>
      <w:lvlText w:val=""/>
      <w:lvlJc w:val="left"/>
      <w:pPr>
        <w:tabs>
          <w:tab w:val="num" w:pos="4320"/>
        </w:tabs>
        <w:ind w:left="4320" w:hanging="360"/>
      </w:pPr>
      <w:rPr>
        <w:rFonts w:ascii="Wingdings" w:hAnsi="Wingdings" w:hint="default"/>
      </w:rPr>
    </w:lvl>
    <w:lvl w:ilvl="6" w:tplc="06C41126" w:tentative="1">
      <w:start w:val="1"/>
      <w:numFmt w:val="bullet"/>
      <w:lvlText w:val=""/>
      <w:lvlJc w:val="left"/>
      <w:pPr>
        <w:tabs>
          <w:tab w:val="num" w:pos="5040"/>
        </w:tabs>
        <w:ind w:left="5040" w:hanging="360"/>
      </w:pPr>
      <w:rPr>
        <w:rFonts w:ascii="Wingdings" w:hAnsi="Wingdings" w:hint="default"/>
      </w:rPr>
    </w:lvl>
    <w:lvl w:ilvl="7" w:tplc="2814CFB6" w:tentative="1">
      <w:start w:val="1"/>
      <w:numFmt w:val="bullet"/>
      <w:lvlText w:val=""/>
      <w:lvlJc w:val="left"/>
      <w:pPr>
        <w:tabs>
          <w:tab w:val="num" w:pos="5760"/>
        </w:tabs>
        <w:ind w:left="5760" w:hanging="360"/>
      </w:pPr>
      <w:rPr>
        <w:rFonts w:ascii="Wingdings" w:hAnsi="Wingdings" w:hint="default"/>
      </w:rPr>
    </w:lvl>
    <w:lvl w:ilvl="8" w:tplc="2A8CB25C" w:tentative="1">
      <w:start w:val="1"/>
      <w:numFmt w:val="bullet"/>
      <w:lvlText w:val=""/>
      <w:lvlJc w:val="left"/>
      <w:pPr>
        <w:tabs>
          <w:tab w:val="num" w:pos="6480"/>
        </w:tabs>
        <w:ind w:left="6480" w:hanging="360"/>
      </w:pPr>
      <w:rPr>
        <w:rFonts w:ascii="Wingdings" w:hAnsi="Wingdings" w:hint="default"/>
      </w:rPr>
    </w:lvl>
  </w:abstractNum>
  <w:abstractNum w:abstractNumId="13">
    <w:nsid w:val="2C015B8D"/>
    <w:multiLevelType w:val="hybridMultilevel"/>
    <w:tmpl w:val="139A7D70"/>
    <w:lvl w:ilvl="0" w:tplc="080A0019">
      <w:start w:val="1"/>
      <w:numFmt w:val="lowerLetter"/>
      <w:lvlText w:val="%1."/>
      <w:lvlJc w:val="left"/>
      <w:pPr>
        <w:ind w:left="1156" w:hanging="360"/>
      </w:pPr>
    </w:lvl>
    <w:lvl w:ilvl="1" w:tplc="080A0019" w:tentative="1">
      <w:start w:val="1"/>
      <w:numFmt w:val="lowerLetter"/>
      <w:lvlText w:val="%2."/>
      <w:lvlJc w:val="left"/>
      <w:pPr>
        <w:ind w:left="1876" w:hanging="360"/>
      </w:pPr>
    </w:lvl>
    <w:lvl w:ilvl="2" w:tplc="080A001B" w:tentative="1">
      <w:start w:val="1"/>
      <w:numFmt w:val="lowerRoman"/>
      <w:lvlText w:val="%3."/>
      <w:lvlJc w:val="right"/>
      <w:pPr>
        <w:ind w:left="2596" w:hanging="180"/>
      </w:pPr>
    </w:lvl>
    <w:lvl w:ilvl="3" w:tplc="080A000F" w:tentative="1">
      <w:start w:val="1"/>
      <w:numFmt w:val="decimal"/>
      <w:lvlText w:val="%4."/>
      <w:lvlJc w:val="left"/>
      <w:pPr>
        <w:ind w:left="3316" w:hanging="360"/>
      </w:pPr>
    </w:lvl>
    <w:lvl w:ilvl="4" w:tplc="080A0019" w:tentative="1">
      <w:start w:val="1"/>
      <w:numFmt w:val="lowerLetter"/>
      <w:lvlText w:val="%5."/>
      <w:lvlJc w:val="left"/>
      <w:pPr>
        <w:ind w:left="4036" w:hanging="360"/>
      </w:pPr>
    </w:lvl>
    <w:lvl w:ilvl="5" w:tplc="080A001B" w:tentative="1">
      <w:start w:val="1"/>
      <w:numFmt w:val="lowerRoman"/>
      <w:lvlText w:val="%6."/>
      <w:lvlJc w:val="right"/>
      <w:pPr>
        <w:ind w:left="4756" w:hanging="180"/>
      </w:pPr>
    </w:lvl>
    <w:lvl w:ilvl="6" w:tplc="080A000F" w:tentative="1">
      <w:start w:val="1"/>
      <w:numFmt w:val="decimal"/>
      <w:lvlText w:val="%7."/>
      <w:lvlJc w:val="left"/>
      <w:pPr>
        <w:ind w:left="5476" w:hanging="360"/>
      </w:pPr>
    </w:lvl>
    <w:lvl w:ilvl="7" w:tplc="080A0019" w:tentative="1">
      <w:start w:val="1"/>
      <w:numFmt w:val="lowerLetter"/>
      <w:lvlText w:val="%8."/>
      <w:lvlJc w:val="left"/>
      <w:pPr>
        <w:ind w:left="6196" w:hanging="360"/>
      </w:pPr>
    </w:lvl>
    <w:lvl w:ilvl="8" w:tplc="080A001B" w:tentative="1">
      <w:start w:val="1"/>
      <w:numFmt w:val="lowerRoman"/>
      <w:lvlText w:val="%9."/>
      <w:lvlJc w:val="right"/>
      <w:pPr>
        <w:ind w:left="6916" w:hanging="180"/>
      </w:pPr>
    </w:lvl>
  </w:abstractNum>
  <w:abstractNum w:abstractNumId="14">
    <w:nsid w:val="301F518A"/>
    <w:multiLevelType w:val="hybridMultilevel"/>
    <w:tmpl w:val="AED0DEC4"/>
    <w:lvl w:ilvl="0" w:tplc="BBA8B72C">
      <w:start w:val="1"/>
      <w:numFmt w:val="decimal"/>
      <w:lvlText w:val="%1."/>
      <w:lvlJc w:val="left"/>
      <w:pPr>
        <w:tabs>
          <w:tab w:val="num" w:pos="720"/>
        </w:tabs>
        <w:ind w:left="720" w:hanging="360"/>
      </w:pPr>
    </w:lvl>
    <w:lvl w:ilvl="1" w:tplc="92F8C2AC">
      <w:start w:val="1"/>
      <w:numFmt w:val="decimal"/>
      <w:lvlText w:val="%2."/>
      <w:lvlJc w:val="left"/>
      <w:pPr>
        <w:tabs>
          <w:tab w:val="num" w:pos="1440"/>
        </w:tabs>
        <w:ind w:left="1440" w:hanging="360"/>
      </w:pPr>
    </w:lvl>
    <w:lvl w:ilvl="2" w:tplc="C40C944E" w:tentative="1">
      <w:start w:val="1"/>
      <w:numFmt w:val="decimal"/>
      <w:lvlText w:val="%3."/>
      <w:lvlJc w:val="left"/>
      <w:pPr>
        <w:tabs>
          <w:tab w:val="num" w:pos="2160"/>
        </w:tabs>
        <w:ind w:left="2160" w:hanging="360"/>
      </w:pPr>
    </w:lvl>
    <w:lvl w:ilvl="3" w:tplc="015EF614" w:tentative="1">
      <w:start w:val="1"/>
      <w:numFmt w:val="decimal"/>
      <w:lvlText w:val="%4."/>
      <w:lvlJc w:val="left"/>
      <w:pPr>
        <w:tabs>
          <w:tab w:val="num" w:pos="2880"/>
        </w:tabs>
        <w:ind w:left="2880" w:hanging="360"/>
      </w:pPr>
    </w:lvl>
    <w:lvl w:ilvl="4" w:tplc="FBAA57F6" w:tentative="1">
      <w:start w:val="1"/>
      <w:numFmt w:val="decimal"/>
      <w:lvlText w:val="%5."/>
      <w:lvlJc w:val="left"/>
      <w:pPr>
        <w:tabs>
          <w:tab w:val="num" w:pos="3600"/>
        </w:tabs>
        <w:ind w:left="3600" w:hanging="360"/>
      </w:pPr>
    </w:lvl>
    <w:lvl w:ilvl="5" w:tplc="0FFCBA98" w:tentative="1">
      <w:start w:val="1"/>
      <w:numFmt w:val="decimal"/>
      <w:lvlText w:val="%6."/>
      <w:lvlJc w:val="left"/>
      <w:pPr>
        <w:tabs>
          <w:tab w:val="num" w:pos="4320"/>
        </w:tabs>
        <w:ind w:left="4320" w:hanging="360"/>
      </w:pPr>
    </w:lvl>
    <w:lvl w:ilvl="6" w:tplc="C7C45084" w:tentative="1">
      <w:start w:val="1"/>
      <w:numFmt w:val="decimal"/>
      <w:lvlText w:val="%7."/>
      <w:lvlJc w:val="left"/>
      <w:pPr>
        <w:tabs>
          <w:tab w:val="num" w:pos="5040"/>
        </w:tabs>
        <w:ind w:left="5040" w:hanging="360"/>
      </w:pPr>
    </w:lvl>
    <w:lvl w:ilvl="7" w:tplc="6FAA550C" w:tentative="1">
      <w:start w:val="1"/>
      <w:numFmt w:val="decimal"/>
      <w:lvlText w:val="%8."/>
      <w:lvlJc w:val="left"/>
      <w:pPr>
        <w:tabs>
          <w:tab w:val="num" w:pos="5760"/>
        </w:tabs>
        <w:ind w:left="5760" w:hanging="360"/>
      </w:pPr>
    </w:lvl>
    <w:lvl w:ilvl="8" w:tplc="0456A2A2" w:tentative="1">
      <w:start w:val="1"/>
      <w:numFmt w:val="decimal"/>
      <w:lvlText w:val="%9."/>
      <w:lvlJc w:val="left"/>
      <w:pPr>
        <w:tabs>
          <w:tab w:val="num" w:pos="6480"/>
        </w:tabs>
        <w:ind w:left="6480" w:hanging="360"/>
      </w:pPr>
    </w:lvl>
  </w:abstractNum>
  <w:abstractNum w:abstractNumId="15">
    <w:nsid w:val="339C2CB7"/>
    <w:multiLevelType w:val="hybridMultilevel"/>
    <w:tmpl w:val="47AE607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6">
    <w:nsid w:val="361333FE"/>
    <w:multiLevelType w:val="hybridMultilevel"/>
    <w:tmpl w:val="A88EDCE8"/>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nsid w:val="3A6D29D0"/>
    <w:multiLevelType w:val="hybridMultilevel"/>
    <w:tmpl w:val="97B470C6"/>
    <w:lvl w:ilvl="0" w:tplc="F5928300">
      <w:start w:val="1"/>
      <w:numFmt w:val="bullet"/>
      <w:lvlText w:val=""/>
      <w:lvlJc w:val="left"/>
      <w:pPr>
        <w:tabs>
          <w:tab w:val="num" w:pos="720"/>
        </w:tabs>
        <w:ind w:left="720" w:hanging="360"/>
      </w:pPr>
      <w:rPr>
        <w:rFonts w:ascii="Wingdings" w:hAnsi="Wingdings" w:hint="default"/>
      </w:rPr>
    </w:lvl>
    <w:lvl w:ilvl="1" w:tplc="01161AEA" w:tentative="1">
      <w:start w:val="1"/>
      <w:numFmt w:val="bullet"/>
      <w:lvlText w:val=""/>
      <w:lvlJc w:val="left"/>
      <w:pPr>
        <w:tabs>
          <w:tab w:val="num" w:pos="1440"/>
        </w:tabs>
        <w:ind w:left="1440" w:hanging="360"/>
      </w:pPr>
      <w:rPr>
        <w:rFonts w:ascii="Wingdings" w:hAnsi="Wingdings" w:hint="default"/>
      </w:rPr>
    </w:lvl>
    <w:lvl w:ilvl="2" w:tplc="DF068DA8" w:tentative="1">
      <w:start w:val="1"/>
      <w:numFmt w:val="bullet"/>
      <w:lvlText w:val=""/>
      <w:lvlJc w:val="left"/>
      <w:pPr>
        <w:tabs>
          <w:tab w:val="num" w:pos="2160"/>
        </w:tabs>
        <w:ind w:left="2160" w:hanging="360"/>
      </w:pPr>
      <w:rPr>
        <w:rFonts w:ascii="Wingdings" w:hAnsi="Wingdings" w:hint="default"/>
      </w:rPr>
    </w:lvl>
    <w:lvl w:ilvl="3" w:tplc="CF7EAD52" w:tentative="1">
      <w:start w:val="1"/>
      <w:numFmt w:val="bullet"/>
      <w:lvlText w:val=""/>
      <w:lvlJc w:val="left"/>
      <w:pPr>
        <w:tabs>
          <w:tab w:val="num" w:pos="2880"/>
        </w:tabs>
        <w:ind w:left="2880" w:hanging="360"/>
      </w:pPr>
      <w:rPr>
        <w:rFonts w:ascii="Wingdings" w:hAnsi="Wingdings" w:hint="default"/>
      </w:rPr>
    </w:lvl>
    <w:lvl w:ilvl="4" w:tplc="8EFA7CC6" w:tentative="1">
      <w:start w:val="1"/>
      <w:numFmt w:val="bullet"/>
      <w:lvlText w:val=""/>
      <w:lvlJc w:val="left"/>
      <w:pPr>
        <w:tabs>
          <w:tab w:val="num" w:pos="3600"/>
        </w:tabs>
        <w:ind w:left="3600" w:hanging="360"/>
      </w:pPr>
      <w:rPr>
        <w:rFonts w:ascii="Wingdings" w:hAnsi="Wingdings" w:hint="default"/>
      </w:rPr>
    </w:lvl>
    <w:lvl w:ilvl="5" w:tplc="3A6ED912" w:tentative="1">
      <w:start w:val="1"/>
      <w:numFmt w:val="bullet"/>
      <w:lvlText w:val=""/>
      <w:lvlJc w:val="left"/>
      <w:pPr>
        <w:tabs>
          <w:tab w:val="num" w:pos="4320"/>
        </w:tabs>
        <w:ind w:left="4320" w:hanging="360"/>
      </w:pPr>
      <w:rPr>
        <w:rFonts w:ascii="Wingdings" w:hAnsi="Wingdings" w:hint="default"/>
      </w:rPr>
    </w:lvl>
    <w:lvl w:ilvl="6" w:tplc="147C3BDC" w:tentative="1">
      <w:start w:val="1"/>
      <w:numFmt w:val="bullet"/>
      <w:lvlText w:val=""/>
      <w:lvlJc w:val="left"/>
      <w:pPr>
        <w:tabs>
          <w:tab w:val="num" w:pos="5040"/>
        </w:tabs>
        <w:ind w:left="5040" w:hanging="360"/>
      </w:pPr>
      <w:rPr>
        <w:rFonts w:ascii="Wingdings" w:hAnsi="Wingdings" w:hint="default"/>
      </w:rPr>
    </w:lvl>
    <w:lvl w:ilvl="7" w:tplc="D236FB12" w:tentative="1">
      <w:start w:val="1"/>
      <w:numFmt w:val="bullet"/>
      <w:lvlText w:val=""/>
      <w:lvlJc w:val="left"/>
      <w:pPr>
        <w:tabs>
          <w:tab w:val="num" w:pos="5760"/>
        </w:tabs>
        <w:ind w:left="5760" w:hanging="360"/>
      </w:pPr>
      <w:rPr>
        <w:rFonts w:ascii="Wingdings" w:hAnsi="Wingdings" w:hint="default"/>
      </w:rPr>
    </w:lvl>
    <w:lvl w:ilvl="8" w:tplc="71EA821C" w:tentative="1">
      <w:start w:val="1"/>
      <w:numFmt w:val="bullet"/>
      <w:lvlText w:val=""/>
      <w:lvlJc w:val="left"/>
      <w:pPr>
        <w:tabs>
          <w:tab w:val="num" w:pos="6480"/>
        </w:tabs>
        <w:ind w:left="6480" w:hanging="360"/>
      </w:pPr>
      <w:rPr>
        <w:rFonts w:ascii="Wingdings" w:hAnsi="Wingdings" w:hint="default"/>
      </w:rPr>
    </w:lvl>
  </w:abstractNum>
  <w:abstractNum w:abstractNumId="18">
    <w:nsid w:val="447C11BE"/>
    <w:multiLevelType w:val="multilevel"/>
    <w:tmpl w:val="08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nsid w:val="45FE5D0E"/>
    <w:multiLevelType w:val="hybridMultilevel"/>
    <w:tmpl w:val="7E6EC38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nsid w:val="46E3333B"/>
    <w:multiLevelType w:val="hybridMultilevel"/>
    <w:tmpl w:val="1E561096"/>
    <w:lvl w:ilvl="0" w:tplc="080A0001">
      <w:start w:val="1"/>
      <w:numFmt w:val="bullet"/>
      <w:lvlText w:val=""/>
      <w:lvlJc w:val="left"/>
      <w:pPr>
        <w:ind w:left="720" w:hanging="360"/>
      </w:pPr>
      <w:rPr>
        <w:rFonts w:ascii="Symbol" w:hAnsi="Symbol" w:hint="default"/>
      </w:rPr>
    </w:lvl>
    <w:lvl w:ilvl="1" w:tplc="080A0001">
      <w:start w:val="1"/>
      <w:numFmt w:val="bullet"/>
      <w:lvlText w:val=""/>
      <w:lvlJc w:val="left"/>
      <w:pPr>
        <w:ind w:left="1440" w:hanging="360"/>
      </w:pPr>
      <w:rPr>
        <w:rFonts w:ascii="Symbol" w:hAnsi="Symbol" w:hint="default"/>
      </w:r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1">
    <w:nsid w:val="47926561"/>
    <w:multiLevelType w:val="hybridMultilevel"/>
    <w:tmpl w:val="42E4AC64"/>
    <w:lvl w:ilvl="0" w:tplc="C4FECC76">
      <w:start w:val="1"/>
      <w:numFmt w:val="upperLetter"/>
      <w:lvlText w:val="%1)"/>
      <w:lvlJc w:val="left"/>
      <w:pPr>
        <w:ind w:left="2088" w:hanging="360"/>
      </w:pPr>
      <w:rPr>
        <w:rFonts w:hint="default"/>
      </w:rPr>
    </w:lvl>
    <w:lvl w:ilvl="1" w:tplc="080A0019" w:tentative="1">
      <w:start w:val="1"/>
      <w:numFmt w:val="lowerLetter"/>
      <w:lvlText w:val="%2."/>
      <w:lvlJc w:val="left"/>
      <w:pPr>
        <w:ind w:left="2808" w:hanging="360"/>
      </w:pPr>
    </w:lvl>
    <w:lvl w:ilvl="2" w:tplc="080A001B" w:tentative="1">
      <w:start w:val="1"/>
      <w:numFmt w:val="lowerRoman"/>
      <w:lvlText w:val="%3."/>
      <w:lvlJc w:val="right"/>
      <w:pPr>
        <w:ind w:left="3528" w:hanging="180"/>
      </w:pPr>
    </w:lvl>
    <w:lvl w:ilvl="3" w:tplc="080A000F" w:tentative="1">
      <w:start w:val="1"/>
      <w:numFmt w:val="decimal"/>
      <w:lvlText w:val="%4."/>
      <w:lvlJc w:val="left"/>
      <w:pPr>
        <w:ind w:left="4248" w:hanging="360"/>
      </w:pPr>
    </w:lvl>
    <w:lvl w:ilvl="4" w:tplc="080A0019" w:tentative="1">
      <w:start w:val="1"/>
      <w:numFmt w:val="lowerLetter"/>
      <w:lvlText w:val="%5."/>
      <w:lvlJc w:val="left"/>
      <w:pPr>
        <w:ind w:left="4968" w:hanging="360"/>
      </w:pPr>
    </w:lvl>
    <w:lvl w:ilvl="5" w:tplc="080A001B" w:tentative="1">
      <w:start w:val="1"/>
      <w:numFmt w:val="lowerRoman"/>
      <w:lvlText w:val="%6."/>
      <w:lvlJc w:val="right"/>
      <w:pPr>
        <w:ind w:left="5688" w:hanging="180"/>
      </w:pPr>
    </w:lvl>
    <w:lvl w:ilvl="6" w:tplc="080A000F" w:tentative="1">
      <w:start w:val="1"/>
      <w:numFmt w:val="decimal"/>
      <w:lvlText w:val="%7."/>
      <w:lvlJc w:val="left"/>
      <w:pPr>
        <w:ind w:left="6408" w:hanging="360"/>
      </w:pPr>
    </w:lvl>
    <w:lvl w:ilvl="7" w:tplc="080A0019" w:tentative="1">
      <w:start w:val="1"/>
      <w:numFmt w:val="lowerLetter"/>
      <w:lvlText w:val="%8."/>
      <w:lvlJc w:val="left"/>
      <w:pPr>
        <w:ind w:left="7128" w:hanging="360"/>
      </w:pPr>
    </w:lvl>
    <w:lvl w:ilvl="8" w:tplc="080A001B" w:tentative="1">
      <w:start w:val="1"/>
      <w:numFmt w:val="lowerRoman"/>
      <w:lvlText w:val="%9."/>
      <w:lvlJc w:val="right"/>
      <w:pPr>
        <w:ind w:left="7848" w:hanging="180"/>
      </w:pPr>
    </w:lvl>
  </w:abstractNum>
  <w:abstractNum w:abstractNumId="22">
    <w:nsid w:val="47E139B8"/>
    <w:multiLevelType w:val="hybridMultilevel"/>
    <w:tmpl w:val="693EDA8C"/>
    <w:lvl w:ilvl="0" w:tplc="0C0A0001">
      <w:start w:val="1"/>
      <w:numFmt w:val="bullet"/>
      <w:lvlText w:val=""/>
      <w:lvlJc w:val="left"/>
      <w:pPr>
        <w:tabs>
          <w:tab w:val="num" w:pos="3480"/>
        </w:tabs>
        <w:ind w:left="3480" w:hanging="360"/>
      </w:pPr>
      <w:rPr>
        <w:rFonts w:ascii="Symbol" w:hAnsi="Symbol" w:hint="default"/>
      </w:rPr>
    </w:lvl>
    <w:lvl w:ilvl="1" w:tplc="E59AF08C">
      <w:start w:val="1"/>
      <w:numFmt w:val="bullet"/>
      <w:lvlText w:val=""/>
      <w:lvlJc w:val="left"/>
      <w:pPr>
        <w:tabs>
          <w:tab w:val="num" w:pos="4200"/>
        </w:tabs>
        <w:ind w:left="4200" w:hanging="360"/>
      </w:pPr>
      <w:rPr>
        <w:rFonts w:ascii="Symbol" w:hAnsi="Symbol" w:hint="default"/>
        <w:color w:val="000000"/>
        <w:sz w:val="20"/>
        <w:szCs w:val="20"/>
      </w:rPr>
    </w:lvl>
    <w:lvl w:ilvl="2" w:tplc="0C0A0005">
      <w:start w:val="1"/>
      <w:numFmt w:val="bullet"/>
      <w:lvlText w:val=""/>
      <w:lvlJc w:val="left"/>
      <w:pPr>
        <w:tabs>
          <w:tab w:val="num" w:pos="4920"/>
        </w:tabs>
        <w:ind w:left="4920" w:hanging="360"/>
      </w:pPr>
      <w:rPr>
        <w:rFonts w:ascii="Wingdings" w:hAnsi="Wingdings" w:hint="default"/>
      </w:rPr>
    </w:lvl>
    <w:lvl w:ilvl="3" w:tplc="0C0A0001">
      <w:start w:val="1"/>
      <w:numFmt w:val="bullet"/>
      <w:lvlText w:val=""/>
      <w:lvlJc w:val="left"/>
      <w:pPr>
        <w:tabs>
          <w:tab w:val="num" w:pos="5640"/>
        </w:tabs>
        <w:ind w:left="5640" w:hanging="360"/>
      </w:pPr>
      <w:rPr>
        <w:rFonts w:ascii="Symbol" w:hAnsi="Symbol" w:hint="default"/>
      </w:rPr>
    </w:lvl>
    <w:lvl w:ilvl="4" w:tplc="0C0A0003" w:tentative="1">
      <w:start w:val="1"/>
      <w:numFmt w:val="bullet"/>
      <w:lvlText w:val="o"/>
      <w:lvlJc w:val="left"/>
      <w:pPr>
        <w:tabs>
          <w:tab w:val="num" w:pos="6360"/>
        </w:tabs>
        <w:ind w:left="6360" w:hanging="360"/>
      </w:pPr>
      <w:rPr>
        <w:rFonts w:ascii="Courier New" w:hAnsi="Courier New" w:cs="Courier New" w:hint="default"/>
      </w:rPr>
    </w:lvl>
    <w:lvl w:ilvl="5" w:tplc="0C0A0005" w:tentative="1">
      <w:start w:val="1"/>
      <w:numFmt w:val="bullet"/>
      <w:lvlText w:val=""/>
      <w:lvlJc w:val="left"/>
      <w:pPr>
        <w:tabs>
          <w:tab w:val="num" w:pos="7080"/>
        </w:tabs>
        <w:ind w:left="7080" w:hanging="360"/>
      </w:pPr>
      <w:rPr>
        <w:rFonts w:ascii="Wingdings" w:hAnsi="Wingdings" w:hint="default"/>
      </w:rPr>
    </w:lvl>
    <w:lvl w:ilvl="6" w:tplc="0C0A0001" w:tentative="1">
      <w:start w:val="1"/>
      <w:numFmt w:val="bullet"/>
      <w:lvlText w:val=""/>
      <w:lvlJc w:val="left"/>
      <w:pPr>
        <w:tabs>
          <w:tab w:val="num" w:pos="7800"/>
        </w:tabs>
        <w:ind w:left="7800" w:hanging="360"/>
      </w:pPr>
      <w:rPr>
        <w:rFonts w:ascii="Symbol" w:hAnsi="Symbol" w:hint="default"/>
      </w:rPr>
    </w:lvl>
    <w:lvl w:ilvl="7" w:tplc="0C0A0003" w:tentative="1">
      <w:start w:val="1"/>
      <w:numFmt w:val="bullet"/>
      <w:lvlText w:val="o"/>
      <w:lvlJc w:val="left"/>
      <w:pPr>
        <w:tabs>
          <w:tab w:val="num" w:pos="8520"/>
        </w:tabs>
        <w:ind w:left="8520" w:hanging="360"/>
      </w:pPr>
      <w:rPr>
        <w:rFonts w:ascii="Courier New" w:hAnsi="Courier New" w:cs="Courier New" w:hint="default"/>
      </w:rPr>
    </w:lvl>
    <w:lvl w:ilvl="8" w:tplc="0C0A0005" w:tentative="1">
      <w:start w:val="1"/>
      <w:numFmt w:val="bullet"/>
      <w:lvlText w:val=""/>
      <w:lvlJc w:val="left"/>
      <w:pPr>
        <w:tabs>
          <w:tab w:val="num" w:pos="9240"/>
        </w:tabs>
        <w:ind w:left="9240" w:hanging="360"/>
      </w:pPr>
      <w:rPr>
        <w:rFonts w:ascii="Wingdings" w:hAnsi="Wingdings" w:hint="default"/>
      </w:rPr>
    </w:lvl>
  </w:abstractNum>
  <w:abstractNum w:abstractNumId="23">
    <w:nsid w:val="5AEA1614"/>
    <w:multiLevelType w:val="hybridMultilevel"/>
    <w:tmpl w:val="87843BA6"/>
    <w:lvl w:ilvl="0" w:tplc="C338B888">
      <w:start w:val="1"/>
      <w:numFmt w:val="bullet"/>
      <w:lvlText w:val=""/>
      <w:lvlJc w:val="left"/>
      <w:pPr>
        <w:tabs>
          <w:tab w:val="num" w:pos="720"/>
        </w:tabs>
        <w:ind w:left="720" w:hanging="360"/>
      </w:pPr>
      <w:rPr>
        <w:rFonts w:ascii="Wingdings" w:hAnsi="Wingdings" w:hint="default"/>
      </w:rPr>
    </w:lvl>
    <w:lvl w:ilvl="1" w:tplc="ADEE2338" w:tentative="1">
      <w:start w:val="1"/>
      <w:numFmt w:val="bullet"/>
      <w:lvlText w:val=""/>
      <w:lvlJc w:val="left"/>
      <w:pPr>
        <w:tabs>
          <w:tab w:val="num" w:pos="1440"/>
        </w:tabs>
        <w:ind w:left="1440" w:hanging="360"/>
      </w:pPr>
      <w:rPr>
        <w:rFonts w:ascii="Wingdings" w:hAnsi="Wingdings" w:hint="default"/>
      </w:rPr>
    </w:lvl>
    <w:lvl w:ilvl="2" w:tplc="5D9A4AF2" w:tentative="1">
      <w:start w:val="1"/>
      <w:numFmt w:val="bullet"/>
      <w:lvlText w:val=""/>
      <w:lvlJc w:val="left"/>
      <w:pPr>
        <w:tabs>
          <w:tab w:val="num" w:pos="2160"/>
        </w:tabs>
        <w:ind w:left="2160" w:hanging="360"/>
      </w:pPr>
      <w:rPr>
        <w:rFonts w:ascii="Wingdings" w:hAnsi="Wingdings" w:hint="default"/>
      </w:rPr>
    </w:lvl>
    <w:lvl w:ilvl="3" w:tplc="AEFEB5E2" w:tentative="1">
      <w:start w:val="1"/>
      <w:numFmt w:val="bullet"/>
      <w:lvlText w:val=""/>
      <w:lvlJc w:val="left"/>
      <w:pPr>
        <w:tabs>
          <w:tab w:val="num" w:pos="2880"/>
        </w:tabs>
        <w:ind w:left="2880" w:hanging="360"/>
      </w:pPr>
      <w:rPr>
        <w:rFonts w:ascii="Wingdings" w:hAnsi="Wingdings" w:hint="default"/>
      </w:rPr>
    </w:lvl>
    <w:lvl w:ilvl="4" w:tplc="539E54BA" w:tentative="1">
      <w:start w:val="1"/>
      <w:numFmt w:val="bullet"/>
      <w:lvlText w:val=""/>
      <w:lvlJc w:val="left"/>
      <w:pPr>
        <w:tabs>
          <w:tab w:val="num" w:pos="3600"/>
        </w:tabs>
        <w:ind w:left="3600" w:hanging="360"/>
      </w:pPr>
      <w:rPr>
        <w:rFonts w:ascii="Wingdings" w:hAnsi="Wingdings" w:hint="default"/>
      </w:rPr>
    </w:lvl>
    <w:lvl w:ilvl="5" w:tplc="BF188566" w:tentative="1">
      <w:start w:val="1"/>
      <w:numFmt w:val="bullet"/>
      <w:lvlText w:val=""/>
      <w:lvlJc w:val="left"/>
      <w:pPr>
        <w:tabs>
          <w:tab w:val="num" w:pos="4320"/>
        </w:tabs>
        <w:ind w:left="4320" w:hanging="360"/>
      </w:pPr>
      <w:rPr>
        <w:rFonts w:ascii="Wingdings" w:hAnsi="Wingdings" w:hint="default"/>
      </w:rPr>
    </w:lvl>
    <w:lvl w:ilvl="6" w:tplc="109C7744" w:tentative="1">
      <w:start w:val="1"/>
      <w:numFmt w:val="bullet"/>
      <w:lvlText w:val=""/>
      <w:lvlJc w:val="left"/>
      <w:pPr>
        <w:tabs>
          <w:tab w:val="num" w:pos="5040"/>
        </w:tabs>
        <w:ind w:left="5040" w:hanging="360"/>
      </w:pPr>
      <w:rPr>
        <w:rFonts w:ascii="Wingdings" w:hAnsi="Wingdings" w:hint="default"/>
      </w:rPr>
    </w:lvl>
    <w:lvl w:ilvl="7" w:tplc="FA704726" w:tentative="1">
      <w:start w:val="1"/>
      <w:numFmt w:val="bullet"/>
      <w:lvlText w:val=""/>
      <w:lvlJc w:val="left"/>
      <w:pPr>
        <w:tabs>
          <w:tab w:val="num" w:pos="5760"/>
        </w:tabs>
        <w:ind w:left="5760" w:hanging="360"/>
      </w:pPr>
      <w:rPr>
        <w:rFonts w:ascii="Wingdings" w:hAnsi="Wingdings" w:hint="default"/>
      </w:rPr>
    </w:lvl>
    <w:lvl w:ilvl="8" w:tplc="E56A8E7C" w:tentative="1">
      <w:start w:val="1"/>
      <w:numFmt w:val="bullet"/>
      <w:lvlText w:val=""/>
      <w:lvlJc w:val="left"/>
      <w:pPr>
        <w:tabs>
          <w:tab w:val="num" w:pos="6480"/>
        </w:tabs>
        <w:ind w:left="6480" w:hanging="360"/>
      </w:pPr>
      <w:rPr>
        <w:rFonts w:ascii="Wingdings" w:hAnsi="Wingdings" w:hint="default"/>
      </w:rPr>
    </w:lvl>
  </w:abstractNum>
  <w:abstractNum w:abstractNumId="24">
    <w:nsid w:val="5F2D032B"/>
    <w:multiLevelType w:val="hybridMultilevel"/>
    <w:tmpl w:val="7BDE7A82"/>
    <w:lvl w:ilvl="0" w:tplc="080A000F">
      <w:start w:val="1"/>
      <w:numFmt w:val="decimal"/>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nsid w:val="6120646B"/>
    <w:multiLevelType w:val="hybridMultilevel"/>
    <w:tmpl w:val="345E5A70"/>
    <w:lvl w:ilvl="0" w:tplc="080A0001">
      <w:start w:val="1"/>
      <w:numFmt w:val="bullet"/>
      <w:lvlText w:val=""/>
      <w:lvlJc w:val="left"/>
      <w:pPr>
        <w:ind w:left="360" w:hanging="360"/>
      </w:pPr>
      <w:rPr>
        <w:rFonts w:ascii="Symbol" w:hAnsi="Symbol" w:hint="default"/>
      </w:rPr>
    </w:lvl>
    <w:lvl w:ilvl="1" w:tplc="080A0003" w:tentative="1">
      <w:start w:val="1"/>
      <w:numFmt w:val="bullet"/>
      <w:lvlText w:val="o"/>
      <w:lvlJc w:val="left"/>
      <w:pPr>
        <w:ind w:left="1080" w:hanging="360"/>
      </w:pPr>
      <w:rPr>
        <w:rFonts w:ascii="Courier New" w:hAnsi="Courier New" w:cs="Courier New" w:hint="default"/>
      </w:rPr>
    </w:lvl>
    <w:lvl w:ilvl="2" w:tplc="080A0005" w:tentative="1">
      <w:start w:val="1"/>
      <w:numFmt w:val="bullet"/>
      <w:lvlText w:val=""/>
      <w:lvlJc w:val="left"/>
      <w:pPr>
        <w:ind w:left="1800" w:hanging="360"/>
      </w:pPr>
      <w:rPr>
        <w:rFonts w:ascii="Wingdings" w:hAnsi="Wingdings" w:hint="default"/>
      </w:rPr>
    </w:lvl>
    <w:lvl w:ilvl="3" w:tplc="080A0001" w:tentative="1">
      <w:start w:val="1"/>
      <w:numFmt w:val="bullet"/>
      <w:lvlText w:val=""/>
      <w:lvlJc w:val="left"/>
      <w:pPr>
        <w:ind w:left="2520" w:hanging="360"/>
      </w:pPr>
      <w:rPr>
        <w:rFonts w:ascii="Symbol" w:hAnsi="Symbol" w:hint="default"/>
      </w:rPr>
    </w:lvl>
    <w:lvl w:ilvl="4" w:tplc="080A0003" w:tentative="1">
      <w:start w:val="1"/>
      <w:numFmt w:val="bullet"/>
      <w:lvlText w:val="o"/>
      <w:lvlJc w:val="left"/>
      <w:pPr>
        <w:ind w:left="3240" w:hanging="360"/>
      </w:pPr>
      <w:rPr>
        <w:rFonts w:ascii="Courier New" w:hAnsi="Courier New" w:cs="Courier New" w:hint="default"/>
      </w:rPr>
    </w:lvl>
    <w:lvl w:ilvl="5" w:tplc="080A0005" w:tentative="1">
      <w:start w:val="1"/>
      <w:numFmt w:val="bullet"/>
      <w:lvlText w:val=""/>
      <w:lvlJc w:val="left"/>
      <w:pPr>
        <w:ind w:left="3960" w:hanging="360"/>
      </w:pPr>
      <w:rPr>
        <w:rFonts w:ascii="Wingdings" w:hAnsi="Wingdings" w:hint="default"/>
      </w:rPr>
    </w:lvl>
    <w:lvl w:ilvl="6" w:tplc="080A0001" w:tentative="1">
      <w:start w:val="1"/>
      <w:numFmt w:val="bullet"/>
      <w:lvlText w:val=""/>
      <w:lvlJc w:val="left"/>
      <w:pPr>
        <w:ind w:left="4680" w:hanging="360"/>
      </w:pPr>
      <w:rPr>
        <w:rFonts w:ascii="Symbol" w:hAnsi="Symbol" w:hint="default"/>
      </w:rPr>
    </w:lvl>
    <w:lvl w:ilvl="7" w:tplc="080A0003" w:tentative="1">
      <w:start w:val="1"/>
      <w:numFmt w:val="bullet"/>
      <w:lvlText w:val="o"/>
      <w:lvlJc w:val="left"/>
      <w:pPr>
        <w:ind w:left="5400" w:hanging="360"/>
      </w:pPr>
      <w:rPr>
        <w:rFonts w:ascii="Courier New" w:hAnsi="Courier New" w:cs="Courier New" w:hint="default"/>
      </w:rPr>
    </w:lvl>
    <w:lvl w:ilvl="8" w:tplc="080A0005" w:tentative="1">
      <w:start w:val="1"/>
      <w:numFmt w:val="bullet"/>
      <w:lvlText w:val=""/>
      <w:lvlJc w:val="left"/>
      <w:pPr>
        <w:ind w:left="6120" w:hanging="360"/>
      </w:pPr>
      <w:rPr>
        <w:rFonts w:ascii="Wingdings" w:hAnsi="Wingdings" w:hint="default"/>
      </w:rPr>
    </w:lvl>
  </w:abstractNum>
  <w:abstractNum w:abstractNumId="26">
    <w:nsid w:val="628251AB"/>
    <w:multiLevelType w:val="hybridMultilevel"/>
    <w:tmpl w:val="CBF29F94"/>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27">
    <w:nsid w:val="714E204E"/>
    <w:multiLevelType w:val="hybridMultilevel"/>
    <w:tmpl w:val="FE14DF6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8">
    <w:nsid w:val="74A93811"/>
    <w:multiLevelType w:val="hybridMultilevel"/>
    <w:tmpl w:val="C15ED308"/>
    <w:lvl w:ilvl="0" w:tplc="9A289B28">
      <w:start w:val="1"/>
      <w:numFmt w:val="decimal"/>
      <w:lvlText w:val="%1."/>
      <w:lvlJc w:val="left"/>
      <w:pPr>
        <w:ind w:left="1636" w:hanging="360"/>
      </w:pPr>
      <w:rPr>
        <w:rFonts w:hint="default"/>
      </w:rPr>
    </w:lvl>
    <w:lvl w:ilvl="1" w:tplc="080A0019" w:tentative="1">
      <w:start w:val="1"/>
      <w:numFmt w:val="lowerLetter"/>
      <w:lvlText w:val="%2."/>
      <w:lvlJc w:val="left"/>
      <w:pPr>
        <w:ind w:left="2356" w:hanging="360"/>
      </w:pPr>
    </w:lvl>
    <w:lvl w:ilvl="2" w:tplc="080A001B" w:tentative="1">
      <w:start w:val="1"/>
      <w:numFmt w:val="lowerRoman"/>
      <w:lvlText w:val="%3."/>
      <w:lvlJc w:val="right"/>
      <w:pPr>
        <w:ind w:left="3076" w:hanging="180"/>
      </w:pPr>
    </w:lvl>
    <w:lvl w:ilvl="3" w:tplc="080A000F" w:tentative="1">
      <w:start w:val="1"/>
      <w:numFmt w:val="decimal"/>
      <w:lvlText w:val="%4."/>
      <w:lvlJc w:val="left"/>
      <w:pPr>
        <w:ind w:left="3796" w:hanging="360"/>
      </w:pPr>
    </w:lvl>
    <w:lvl w:ilvl="4" w:tplc="080A0019" w:tentative="1">
      <w:start w:val="1"/>
      <w:numFmt w:val="lowerLetter"/>
      <w:lvlText w:val="%5."/>
      <w:lvlJc w:val="left"/>
      <w:pPr>
        <w:ind w:left="4516" w:hanging="360"/>
      </w:pPr>
    </w:lvl>
    <w:lvl w:ilvl="5" w:tplc="080A001B" w:tentative="1">
      <w:start w:val="1"/>
      <w:numFmt w:val="lowerRoman"/>
      <w:lvlText w:val="%6."/>
      <w:lvlJc w:val="right"/>
      <w:pPr>
        <w:ind w:left="5236" w:hanging="180"/>
      </w:pPr>
    </w:lvl>
    <w:lvl w:ilvl="6" w:tplc="080A000F" w:tentative="1">
      <w:start w:val="1"/>
      <w:numFmt w:val="decimal"/>
      <w:lvlText w:val="%7."/>
      <w:lvlJc w:val="left"/>
      <w:pPr>
        <w:ind w:left="5956" w:hanging="360"/>
      </w:pPr>
    </w:lvl>
    <w:lvl w:ilvl="7" w:tplc="080A0019" w:tentative="1">
      <w:start w:val="1"/>
      <w:numFmt w:val="lowerLetter"/>
      <w:lvlText w:val="%8."/>
      <w:lvlJc w:val="left"/>
      <w:pPr>
        <w:ind w:left="6676" w:hanging="360"/>
      </w:pPr>
    </w:lvl>
    <w:lvl w:ilvl="8" w:tplc="080A001B" w:tentative="1">
      <w:start w:val="1"/>
      <w:numFmt w:val="lowerRoman"/>
      <w:lvlText w:val="%9."/>
      <w:lvlJc w:val="right"/>
      <w:pPr>
        <w:ind w:left="7396" w:hanging="180"/>
      </w:pPr>
    </w:lvl>
  </w:abstractNum>
  <w:abstractNum w:abstractNumId="29">
    <w:nsid w:val="76AB529B"/>
    <w:multiLevelType w:val="multilevel"/>
    <w:tmpl w:val="A8684AEC"/>
    <w:lvl w:ilvl="0">
      <w:start w:val="1"/>
      <w:numFmt w:val="bullet"/>
      <w:lvlText w:val=""/>
      <w:lvlJc w:val="left"/>
      <w:pPr>
        <w:tabs>
          <w:tab w:val="num" w:pos="360"/>
        </w:tabs>
        <w:ind w:left="1080" w:hanging="360"/>
      </w:pPr>
      <w:rPr>
        <w:rFonts w:ascii="Wingdings" w:hAnsi="Wingding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76BD7B49"/>
    <w:multiLevelType w:val="hybridMultilevel"/>
    <w:tmpl w:val="E9B44EC6"/>
    <w:lvl w:ilvl="0" w:tplc="85AEEDC0">
      <w:start w:val="1"/>
      <w:numFmt w:val="bullet"/>
      <w:lvlText w:val=""/>
      <w:lvlJc w:val="left"/>
      <w:pPr>
        <w:tabs>
          <w:tab w:val="num" w:pos="360"/>
        </w:tabs>
        <w:ind w:left="360" w:hanging="360"/>
      </w:pPr>
      <w:rPr>
        <w:rFonts w:ascii="Wingdings" w:hAnsi="Wingdings" w:hint="default"/>
      </w:rPr>
    </w:lvl>
    <w:lvl w:ilvl="1" w:tplc="66D0AA46" w:tentative="1">
      <w:start w:val="1"/>
      <w:numFmt w:val="bullet"/>
      <w:lvlText w:val=""/>
      <w:lvlJc w:val="left"/>
      <w:pPr>
        <w:tabs>
          <w:tab w:val="num" w:pos="1080"/>
        </w:tabs>
        <w:ind w:left="1080" w:hanging="360"/>
      </w:pPr>
      <w:rPr>
        <w:rFonts w:ascii="Wingdings" w:hAnsi="Wingdings" w:hint="default"/>
      </w:rPr>
    </w:lvl>
    <w:lvl w:ilvl="2" w:tplc="F266E6BC" w:tentative="1">
      <w:start w:val="1"/>
      <w:numFmt w:val="bullet"/>
      <w:lvlText w:val=""/>
      <w:lvlJc w:val="left"/>
      <w:pPr>
        <w:tabs>
          <w:tab w:val="num" w:pos="1800"/>
        </w:tabs>
        <w:ind w:left="1800" w:hanging="360"/>
      </w:pPr>
      <w:rPr>
        <w:rFonts w:ascii="Wingdings" w:hAnsi="Wingdings" w:hint="default"/>
      </w:rPr>
    </w:lvl>
    <w:lvl w:ilvl="3" w:tplc="433A92A4" w:tentative="1">
      <w:start w:val="1"/>
      <w:numFmt w:val="bullet"/>
      <w:lvlText w:val=""/>
      <w:lvlJc w:val="left"/>
      <w:pPr>
        <w:tabs>
          <w:tab w:val="num" w:pos="2520"/>
        </w:tabs>
        <w:ind w:left="2520" w:hanging="360"/>
      </w:pPr>
      <w:rPr>
        <w:rFonts w:ascii="Wingdings" w:hAnsi="Wingdings" w:hint="default"/>
      </w:rPr>
    </w:lvl>
    <w:lvl w:ilvl="4" w:tplc="308CF274" w:tentative="1">
      <w:start w:val="1"/>
      <w:numFmt w:val="bullet"/>
      <w:lvlText w:val=""/>
      <w:lvlJc w:val="left"/>
      <w:pPr>
        <w:tabs>
          <w:tab w:val="num" w:pos="3240"/>
        </w:tabs>
        <w:ind w:left="3240" w:hanging="360"/>
      </w:pPr>
      <w:rPr>
        <w:rFonts w:ascii="Wingdings" w:hAnsi="Wingdings" w:hint="default"/>
      </w:rPr>
    </w:lvl>
    <w:lvl w:ilvl="5" w:tplc="F52C6266" w:tentative="1">
      <w:start w:val="1"/>
      <w:numFmt w:val="bullet"/>
      <w:lvlText w:val=""/>
      <w:lvlJc w:val="left"/>
      <w:pPr>
        <w:tabs>
          <w:tab w:val="num" w:pos="3960"/>
        </w:tabs>
        <w:ind w:left="3960" w:hanging="360"/>
      </w:pPr>
      <w:rPr>
        <w:rFonts w:ascii="Wingdings" w:hAnsi="Wingdings" w:hint="default"/>
      </w:rPr>
    </w:lvl>
    <w:lvl w:ilvl="6" w:tplc="43E05AA8" w:tentative="1">
      <w:start w:val="1"/>
      <w:numFmt w:val="bullet"/>
      <w:lvlText w:val=""/>
      <w:lvlJc w:val="left"/>
      <w:pPr>
        <w:tabs>
          <w:tab w:val="num" w:pos="4680"/>
        </w:tabs>
        <w:ind w:left="4680" w:hanging="360"/>
      </w:pPr>
      <w:rPr>
        <w:rFonts w:ascii="Wingdings" w:hAnsi="Wingdings" w:hint="default"/>
      </w:rPr>
    </w:lvl>
    <w:lvl w:ilvl="7" w:tplc="3CC4AE58" w:tentative="1">
      <w:start w:val="1"/>
      <w:numFmt w:val="bullet"/>
      <w:lvlText w:val=""/>
      <w:lvlJc w:val="left"/>
      <w:pPr>
        <w:tabs>
          <w:tab w:val="num" w:pos="5400"/>
        </w:tabs>
        <w:ind w:left="5400" w:hanging="360"/>
      </w:pPr>
      <w:rPr>
        <w:rFonts w:ascii="Wingdings" w:hAnsi="Wingdings" w:hint="default"/>
      </w:rPr>
    </w:lvl>
    <w:lvl w:ilvl="8" w:tplc="1B120B58" w:tentative="1">
      <w:start w:val="1"/>
      <w:numFmt w:val="bullet"/>
      <w:lvlText w:val=""/>
      <w:lvlJc w:val="left"/>
      <w:pPr>
        <w:tabs>
          <w:tab w:val="num" w:pos="6120"/>
        </w:tabs>
        <w:ind w:left="6120" w:hanging="360"/>
      </w:pPr>
      <w:rPr>
        <w:rFonts w:ascii="Wingdings" w:hAnsi="Wingdings" w:hint="default"/>
      </w:rPr>
    </w:lvl>
  </w:abstractNum>
  <w:abstractNum w:abstractNumId="31">
    <w:nsid w:val="771A6A5C"/>
    <w:multiLevelType w:val="multilevel"/>
    <w:tmpl w:val="C1A431F6"/>
    <w:lvl w:ilvl="0">
      <w:start w:val="1"/>
      <w:numFmt w:val="decimal"/>
      <w:lvlText w:val="%1."/>
      <w:lvlJc w:val="left"/>
      <w:pPr>
        <w:ind w:left="360" w:hanging="360"/>
      </w:pPr>
    </w:lvl>
    <w:lvl w:ilvl="1">
      <w:start w:val="1"/>
      <w:numFmt w:val="decimal"/>
      <w:lvlText w:val="%1.%2."/>
      <w:lvlJc w:val="left"/>
      <w:pPr>
        <w:ind w:left="792"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nsid w:val="7FCA3CB1"/>
    <w:multiLevelType w:val="hybridMultilevel"/>
    <w:tmpl w:val="B67EB08C"/>
    <w:lvl w:ilvl="0" w:tplc="080A000F">
      <w:start w:val="1"/>
      <w:numFmt w:val="decimal"/>
      <w:lvlText w:val="%1."/>
      <w:lvlJc w:val="left"/>
      <w:pPr>
        <w:ind w:left="720" w:hanging="360"/>
      </w:pPr>
      <w:rPr>
        <w:rFonts w:hint="default"/>
      </w:rPr>
    </w:lvl>
    <w:lvl w:ilvl="1" w:tplc="080A0019">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6"/>
  </w:num>
  <w:num w:numId="2">
    <w:abstractNumId w:val="5"/>
  </w:num>
  <w:num w:numId="3">
    <w:abstractNumId w:val="7"/>
  </w:num>
  <w:num w:numId="4">
    <w:abstractNumId w:val="22"/>
  </w:num>
  <w:num w:numId="5">
    <w:abstractNumId w:val="25"/>
  </w:num>
  <w:num w:numId="6">
    <w:abstractNumId w:val="8"/>
  </w:num>
  <w:num w:numId="7">
    <w:abstractNumId w:val="2"/>
  </w:num>
  <w:num w:numId="8">
    <w:abstractNumId w:val="15"/>
  </w:num>
  <w:num w:numId="9">
    <w:abstractNumId w:val="17"/>
  </w:num>
  <w:num w:numId="10">
    <w:abstractNumId w:val="30"/>
  </w:num>
  <w:num w:numId="11">
    <w:abstractNumId w:val="23"/>
  </w:num>
  <w:num w:numId="12">
    <w:abstractNumId w:val="12"/>
  </w:num>
  <w:num w:numId="13">
    <w:abstractNumId w:val="26"/>
  </w:num>
  <w:num w:numId="14">
    <w:abstractNumId w:val="13"/>
  </w:num>
  <w:num w:numId="15">
    <w:abstractNumId w:val="29"/>
  </w:num>
  <w:num w:numId="16">
    <w:abstractNumId w:val="18"/>
  </w:num>
  <w:num w:numId="17">
    <w:abstractNumId w:val="6"/>
  </w:num>
  <w:num w:numId="18">
    <w:abstractNumId w:val="31"/>
  </w:num>
  <w:num w:numId="19">
    <w:abstractNumId w:val="24"/>
  </w:num>
  <w:num w:numId="20">
    <w:abstractNumId w:val="27"/>
  </w:num>
  <w:num w:numId="21">
    <w:abstractNumId w:val="1"/>
  </w:num>
  <w:num w:numId="22">
    <w:abstractNumId w:val="28"/>
  </w:num>
  <w:num w:numId="23">
    <w:abstractNumId w:val="3"/>
  </w:num>
  <w:num w:numId="24">
    <w:abstractNumId w:val="0"/>
  </w:num>
  <w:num w:numId="25">
    <w:abstractNumId w:val="14"/>
  </w:num>
  <w:num w:numId="26">
    <w:abstractNumId w:val="9"/>
  </w:num>
  <w:num w:numId="27">
    <w:abstractNumId w:val="11"/>
  </w:num>
  <w:num w:numId="28">
    <w:abstractNumId w:val="4"/>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2"/>
  </w:num>
  <w:num w:numId="31">
    <w:abstractNumId w:val="20"/>
  </w:num>
  <w:num w:numId="32">
    <w:abstractNumId w:val="19"/>
  </w:num>
  <w:num w:numId="3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14F6"/>
    <w:rsid w:val="00002116"/>
    <w:rsid w:val="0000336C"/>
    <w:rsid w:val="0000381D"/>
    <w:rsid w:val="00011F13"/>
    <w:rsid w:val="00013B47"/>
    <w:rsid w:val="0002119A"/>
    <w:rsid w:val="0002641D"/>
    <w:rsid w:val="0003422B"/>
    <w:rsid w:val="0004014B"/>
    <w:rsid w:val="000437AE"/>
    <w:rsid w:val="000446A0"/>
    <w:rsid w:val="00045155"/>
    <w:rsid w:val="00053544"/>
    <w:rsid w:val="00055237"/>
    <w:rsid w:val="00055A3B"/>
    <w:rsid w:val="0005615C"/>
    <w:rsid w:val="00057646"/>
    <w:rsid w:val="00057C4C"/>
    <w:rsid w:val="000612FD"/>
    <w:rsid w:val="00062FCC"/>
    <w:rsid w:val="00070D6A"/>
    <w:rsid w:val="00073E79"/>
    <w:rsid w:val="00076E5F"/>
    <w:rsid w:val="00083E1A"/>
    <w:rsid w:val="00085EE5"/>
    <w:rsid w:val="0009183F"/>
    <w:rsid w:val="000A2BDA"/>
    <w:rsid w:val="000A2C68"/>
    <w:rsid w:val="000A2E95"/>
    <w:rsid w:val="000A2F61"/>
    <w:rsid w:val="000A3FA8"/>
    <w:rsid w:val="000C5895"/>
    <w:rsid w:val="000C6470"/>
    <w:rsid w:val="000C7A5A"/>
    <w:rsid w:val="000D0C14"/>
    <w:rsid w:val="000D3F86"/>
    <w:rsid w:val="000F2B42"/>
    <w:rsid w:val="00104280"/>
    <w:rsid w:val="0010589B"/>
    <w:rsid w:val="00105A61"/>
    <w:rsid w:val="00112E1D"/>
    <w:rsid w:val="00115109"/>
    <w:rsid w:val="00125213"/>
    <w:rsid w:val="00137BBC"/>
    <w:rsid w:val="00151F6F"/>
    <w:rsid w:val="00156688"/>
    <w:rsid w:val="00157ED5"/>
    <w:rsid w:val="00164D62"/>
    <w:rsid w:val="00166939"/>
    <w:rsid w:val="0017799E"/>
    <w:rsid w:val="00180546"/>
    <w:rsid w:val="00186773"/>
    <w:rsid w:val="00194F1C"/>
    <w:rsid w:val="001A2472"/>
    <w:rsid w:val="001A5F34"/>
    <w:rsid w:val="001A7215"/>
    <w:rsid w:val="001B0237"/>
    <w:rsid w:val="001B159B"/>
    <w:rsid w:val="001B1D78"/>
    <w:rsid w:val="001C2A90"/>
    <w:rsid w:val="001C3244"/>
    <w:rsid w:val="001C549C"/>
    <w:rsid w:val="001C5BFB"/>
    <w:rsid w:val="001D1092"/>
    <w:rsid w:val="001D157E"/>
    <w:rsid w:val="001D7DC4"/>
    <w:rsid w:val="001E1BF0"/>
    <w:rsid w:val="001E2BDB"/>
    <w:rsid w:val="001E2DA6"/>
    <w:rsid w:val="001E7AB6"/>
    <w:rsid w:val="001F3EBA"/>
    <w:rsid w:val="001F70FC"/>
    <w:rsid w:val="00203A1A"/>
    <w:rsid w:val="0020622C"/>
    <w:rsid w:val="00215FBE"/>
    <w:rsid w:val="00217D93"/>
    <w:rsid w:val="002202AF"/>
    <w:rsid w:val="0022498F"/>
    <w:rsid w:val="00227CB2"/>
    <w:rsid w:val="002323E5"/>
    <w:rsid w:val="0023545C"/>
    <w:rsid w:val="00237095"/>
    <w:rsid w:val="002449AC"/>
    <w:rsid w:val="00244E5F"/>
    <w:rsid w:val="00247544"/>
    <w:rsid w:val="002505F9"/>
    <w:rsid w:val="002526F0"/>
    <w:rsid w:val="00256E0C"/>
    <w:rsid w:val="0026014D"/>
    <w:rsid w:val="002637D7"/>
    <w:rsid w:val="00264EAD"/>
    <w:rsid w:val="00270DAA"/>
    <w:rsid w:val="0027440B"/>
    <w:rsid w:val="00282DFA"/>
    <w:rsid w:val="002851CB"/>
    <w:rsid w:val="002858B4"/>
    <w:rsid w:val="002876CF"/>
    <w:rsid w:val="00287728"/>
    <w:rsid w:val="00290A85"/>
    <w:rsid w:val="00290AC6"/>
    <w:rsid w:val="002924D2"/>
    <w:rsid w:val="00297B1E"/>
    <w:rsid w:val="002A4785"/>
    <w:rsid w:val="002B0F41"/>
    <w:rsid w:val="002B3440"/>
    <w:rsid w:val="002B3465"/>
    <w:rsid w:val="002B4C1C"/>
    <w:rsid w:val="002B589C"/>
    <w:rsid w:val="002C4602"/>
    <w:rsid w:val="002E31C2"/>
    <w:rsid w:val="002E511A"/>
    <w:rsid w:val="002F054D"/>
    <w:rsid w:val="002F2DC1"/>
    <w:rsid w:val="002F31E7"/>
    <w:rsid w:val="002F5FDD"/>
    <w:rsid w:val="00301247"/>
    <w:rsid w:val="0030305F"/>
    <w:rsid w:val="00305C6A"/>
    <w:rsid w:val="00311E20"/>
    <w:rsid w:val="00313DA5"/>
    <w:rsid w:val="00322E9D"/>
    <w:rsid w:val="003302FC"/>
    <w:rsid w:val="003323D2"/>
    <w:rsid w:val="00334535"/>
    <w:rsid w:val="003374B5"/>
    <w:rsid w:val="00344D3F"/>
    <w:rsid w:val="003474EB"/>
    <w:rsid w:val="00350474"/>
    <w:rsid w:val="0035338D"/>
    <w:rsid w:val="003559DA"/>
    <w:rsid w:val="00356886"/>
    <w:rsid w:val="0036196D"/>
    <w:rsid w:val="00366CBA"/>
    <w:rsid w:val="0037206F"/>
    <w:rsid w:val="00384398"/>
    <w:rsid w:val="003906B5"/>
    <w:rsid w:val="00393FFE"/>
    <w:rsid w:val="00396BF0"/>
    <w:rsid w:val="003A094B"/>
    <w:rsid w:val="003A0EE9"/>
    <w:rsid w:val="003A19A5"/>
    <w:rsid w:val="003A3AB4"/>
    <w:rsid w:val="003A60D1"/>
    <w:rsid w:val="003A74D1"/>
    <w:rsid w:val="003B6996"/>
    <w:rsid w:val="003C188B"/>
    <w:rsid w:val="003C2A14"/>
    <w:rsid w:val="003C7CD8"/>
    <w:rsid w:val="003D0621"/>
    <w:rsid w:val="003D14F6"/>
    <w:rsid w:val="003D3FEC"/>
    <w:rsid w:val="003D6991"/>
    <w:rsid w:val="003F260B"/>
    <w:rsid w:val="004149F7"/>
    <w:rsid w:val="00415F5D"/>
    <w:rsid w:val="00420DCE"/>
    <w:rsid w:val="004222D7"/>
    <w:rsid w:val="00422469"/>
    <w:rsid w:val="004241B4"/>
    <w:rsid w:val="0042623E"/>
    <w:rsid w:val="004324DB"/>
    <w:rsid w:val="0043429F"/>
    <w:rsid w:val="00434C91"/>
    <w:rsid w:val="00435374"/>
    <w:rsid w:val="00441C6B"/>
    <w:rsid w:val="00441EFF"/>
    <w:rsid w:val="0044476C"/>
    <w:rsid w:val="004516C9"/>
    <w:rsid w:val="00451751"/>
    <w:rsid w:val="00457D31"/>
    <w:rsid w:val="00460E2B"/>
    <w:rsid w:val="00461414"/>
    <w:rsid w:val="00464185"/>
    <w:rsid w:val="0046579E"/>
    <w:rsid w:val="00466500"/>
    <w:rsid w:val="0047270E"/>
    <w:rsid w:val="00472B1C"/>
    <w:rsid w:val="00485F06"/>
    <w:rsid w:val="00497D34"/>
    <w:rsid w:val="004A36E8"/>
    <w:rsid w:val="004A79FC"/>
    <w:rsid w:val="004B0653"/>
    <w:rsid w:val="004B63C2"/>
    <w:rsid w:val="004C1A98"/>
    <w:rsid w:val="004C32C7"/>
    <w:rsid w:val="004C5B74"/>
    <w:rsid w:val="004C7D3B"/>
    <w:rsid w:val="004D1599"/>
    <w:rsid w:val="004D591B"/>
    <w:rsid w:val="004E0C94"/>
    <w:rsid w:val="004E39E6"/>
    <w:rsid w:val="004F2894"/>
    <w:rsid w:val="004F2AF5"/>
    <w:rsid w:val="004F393B"/>
    <w:rsid w:val="004F633C"/>
    <w:rsid w:val="00504B6E"/>
    <w:rsid w:val="005051CD"/>
    <w:rsid w:val="005057C2"/>
    <w:rsid w:val="00511DDD"/>
    <w:rsid w:val="00521FD0"/>
    <w:rsid w:val="00526561"/>
    <w:rsid w:val="005279AE"/>
    <w:rsid w:val="00527DA8"/>
    <w:rsid w:val="0053024C"/>
    <w:rsid w:val="005305FE"/>
    <w:rsid w:val="0053299A"/>
    <w:rsid w:val="00536845"/>
    <w:rsid w:val="00540D6C"/>
    <w:rsid w:val="0054142F"/>
    <w:rsid w:val="005415CB"/>
    <w:rsid w:val="00546773"/>
    <w:rsid w:val="00551526"/>
    <w:rsid w:val="00556626"/>
    <w:rsid w:val="00571A04"/>
    <w:rsid w:val="00571E86"/>
    <w:rsid w:val="005730E1"/>
    <w:rsid w:val="005743D3"/>
    <w:rsid w:val="00576B41"/>
    <w:rsid w:val="00576C12"/>
    <w:rsid w:val="005776FE"/>
    <w:rsid w:val="00581584"/>
    <w:rsid w:val="00584D29"/>
    <w:rsid w:val="0058517A"/>
    <w:rsid w:val="00591149"/>
    <w:rsid w:val="00593AD5"/>
    <w:rsid w:val="005948E5"/>
    <w:rsid w:val="005966F9"/>
    <w:rsid w:val="00597CC9"/>
    <w:rsid w:val="005A329F"/>
    <w:rsid w:val="005A6E1E"/>
    <w:rsid w:val="005A6F50"/>
    <w:rsid w:val="005B0137"/>
    <w:rsid w:val="005B210C"/>
    <w:rsid w:val="005B21B9"/>
    <w:rsid w:val="005C4313"/>
    <w:rsid w:val="005D65DB"/>
    <w:rsid w:val="005E044C"/>
    <w:rsid w:val="005E4017"/>
    <w:rsid w:val="005E5281"/>
    <w:rsid w:val="005F4B4A"/>
    <w:rsid w:val="005F4C19"/>
    <w:rsid w:val="005F4D40"/>
    <w:rsid w:val="0060775C"/>
    <w:rsid w:val="00610AD7"/>
    <w:rsid w:val="00612BA3"/>
    <w:rsid w:val="0061562A"/>
    <w:rsid w:val="00622E61"/>
    <w:rsid w:val="00625CAF"/>
    <w:rsid w:val="00625CF8"/>
    <w:rsid w:val="006264BC"/>
    <w:rsid w:val="006272B2"/>
    <w:rsid w:val="00632B18"/>
    <w:rsid w:val="00632CFB"/>
    <w:rsid w:val="00636F8A"/>
    <w:rsid w:val="00640DCF"/>
    <w:rsid w:val="00642B52"/>
    <w:rsid w:val="00642DFF"/>
    <w:rsid w:val="00644819"/>
    <w:rsid w:val="006452F4"/>
    <w:rsid w:val="00650916"/>
    <w:rsid w:val="00653C22"/>
    <w:rsid w:val="006561BE"/>
    <w:rsid w:val="0065678C"/>
    <w:rsid w:val="0065777A"/>
    <w:rsid w:val="00661959"/>
    <w:rsid w:val="00662568"/>
    <w:rsid w:val="00662798"/>
    <w:rsid w:val="0066634F"/>
    <w:rsid w:val="0066778F"/>
    <w:rsid w:val="006708CB"/>
    <w:rsid w:val="00671F78"/>
    <w:rsid w:val="00675D70"/>
    <w:rsid w:val="00677F81"/>
    <w:rsid w:val="0068108E"/>
    <w:rsid w:val="00683F0F"/>
    <w:rsid w:val="006869AA"/>
    <w:rsid w:val="00687709"/>
    <w:rsid w:val="006945AD"/>
    <w:rsid w:val="00694F7A"/>
    <w:rsid w:val="006A6B26"/>
    <w:rsid w:val="006A7954"/>
    <w:rsid w:val="006B42A5"/>
    <w:rsid w:val="006B7824"/>
    <w:rsid w:val="006D05E0"/>
    <w:rsid w:val="006E2A40"/>
    <w:rsid w:val="006F1020"/>
    <w:rsid w:val="006F1FC4"/>
    <w:rsid w:val="006F4533"/>
    <w:rsid w:val="006F664E"/>
    <w:rsid w:val="006F6EBE"/>
    <w:rsid w:val="00700405"/>
    <w:rsid w:val="00717122"/>
    <w:rsid w:val="00721AF6"/>
    <w:rsid w:val="00724D37"/>
    <w:rsid w:val="00725190"/>
    <w:rsid w:val="00727BF0"/>
    <w:rsid w:val="00730713"/>
    <w:rsid w:val="00731CDB"/>
    <w:rsid w:val="00740BCB"/>
    <w:rsid w:val="007427D5"/>
    <w:rsid w:val="00743786"/>
    <w:rsid w:val="00743836"/>
    <w:rsid w:val="0075523B"/>
    <w:rsid w:val="007577FC"/>
    <w:rsid w:val="00762B9E"/>
    <w:rsid w:val="00763AF7"/>
    <w:rsid w:val="0078486B"/>
    <w:rsid w:val="007A38B7"/>
    <w:rsid w:val="007B59DE"/>
    <w:rsid w:val="007B60FC"/>
    <w:rsid w:val="007B7A1A"/>
    <w:rsid w:val="007C754A"/>
    <w:rsid w:val="007D0634"/>
    <w:rsid w:val="007D0A6F"/>
    <w:rsid w:val="007D14F1"/>
    <w:rsid w:val="007E1EFB"/>
    <w:rsid w:val="007E293B"/>
    <w:rsid w:val="007E3DE5"/>
    <w:rsid w:val="007E4D23"/>
    <w:rsid w:val="007E624B"/>
    <w:rsid w:val="007F447D"/>
    <w:rsid w:val="008007E0"/>
    <w:rsid w:val="00801AB9"/>
    <w:rsid w:val="008020C1"/>
    <w:rsid w:val="008020CD"/>
    <w:rsid w:val="00812F56"/>
    <w:rsid w:val="00813BDA"/>
    <w:rsid w:val="00814270"/>
    <w:rsid w:val="00820FC8"/>
    <w:rsid w:val="0082146B"/>
    <w:rsid w:val="00827B8A"/>
    <w:rsid w:val="00832E41"/>
    <w:rsid w:val="00833F1F"/>
    <w:rsid w:val="00840432"/>
    <w:rsid w:val="0085668C"/>
    <w:rsid w:val="00866C64"/>
    <w:rsid w:val="00870D87"/>
    <w:rsid w:val="00872DCB"/>
    <w:rsid w:val="008763E3"/>
    <w:rsid w:val="008804F0"/>
    <w:rsid w:val="00886D6B"/>
    <w:rsid w:val="00893D6D"/>
    <w:rsid w:val="00896B12"/>
    <w:rsid w:val="008B3F63"/>
    <w:rsid w:val="008B4EC6"/>
    <w:rsid w:val="008B516D"/>
    <w:rsid w:val="008B6A5E"/>
    <w:rsid w:val="008C187A"/>
    <w:rsid w:val="008C3D0E"/>
    <w:rsid w:val="008C6F9C"/>
    <w:rsid w:val="008C7FDD"/>
    <w:rsid w:val="008D6756"/>
    <w:rsid w:val="008E2D63"/>
    <w:rsid w:val="008E6729"/>
    <w:rsid w:val="008E7B24"/>
    <w:rsid w:val="008F4538"/>
    <w:rsid w:val="008F77ED"/>
    <w:rsid w:val="00900C42"/>
    <w:rsid w:val="0090220C"/>
    <w:rsid w:val="009045CE"/>
    <w:rsid w:val="00905A45"/>
    <w:rsid w:val="00906557"/>
    <w:rsid w:val="00915761"/>
    <w:rsid w:val="00917D9C"/>
    <w:rsid w:val="00922A69"/>
    <w:rsid w:val="0092451B"/>
    <w:rsid w:val="00925B20"/>
    <w:rsid w:val="00926BF6"/>
    <w:rsid w:val="00935857"/>
    <w:rsid w:val="009571C1"/>
    <w:rsid w:val="0096170B"/>
    <w:rsid w:val="009664E6"/>
    <w:rsid w:val="00970F9E"/>
    <w:rsid w:val="00972F84"/>
    <w:rsid w:val="00977D05"/>
    <w:rsid w:val="00984E96"/>
    <w:rsid w:val="00985E73"/>
    <w:rsid w:val="00987D13"/>
    <w:rsid w:val="00990CAA"/>
    <w:rsid w:val="009918DE"/>
    <w:rsid w:val="0099386E"/>
    <w:rsid w:val="009A47F4"/>
    <w:rsid w:val="009A4F99"/>
    <w:rsid w:val="009A71D0"/>
    <w:rsid w:val="009B1B5F"/>
    <w:rsid w:val="009B226A"/>
    <w:rsid w:val="009B3DE7"/>
    <w:rsid w:val="009C1826"/>
    <w:rsid w:val="009C22B0"/>
    <w:rsid w:val="009C3D9D"/>
    <w:rsid w:val="009D0CD8"/>
    <w:rsid w:val="009D2390"/>
    <w:rsid w:val="009E66BE"/>
    <w:rsid w:val="009F2212"/>
    <w:rsid w:val="009F2766"/>
    <w:rsid w:val="009F6A36"/>
    <w:rsid w:val="009F72AC"/>
    <w:rsid w:val="00A02803"/>
    <w:rsid w:val="00A07EDE"/>
    <w:rsid w:val="00A11686"/>
    <w:rsid w:val="00A12A32"/>
    <w:rsid w:val="00A16A37"/>
    <w:rsid w:val="00A17655"/>
    <w:rsid w:val="00A203A3"/>
    <w:rsid w:val="00A25AE1"/>
    <w:rsid w:val="00A3559D"/>
    <w:rsid w:val="00A41690"/>
    <w:rsid w:val="00A42BE5"/>
    <w:rsid w:val="00A46F3E"/>
    <w:rsid w:val="00A503EE"/>
    <w:rsid w:val="00A555F9"/>
    <w:rsid w:val="00A67DEF"/>
    <w:rsid w:val="00A713A9"/>
    <w:rsid w:val="00A71E38"/>
    <w:rsid w:val="00A72451"/>
    <w:rsid w:val="00A80C11"/>
    <w:rsid w:val="00A83BE1"/>
    <w:rsid w:val="00A95138"/>
    <w:rsid w:val="00AA01CF"/>
    <w:rsid w:val="00AA1BCA"/>
    <w:rsid w:val="00AA3358"/>
    <w:rsid w:val="00AA63FE"/>
    <w:rsid w:val="00AA7D80"/>
    <w:rsid w:val="00AB0815"/>
    <w:rsid w:val="00AB21C6"/>
    <w:rsid w:val="00AB2807"/>
    <w:rsid w:val="00AC1529"/>
    <w:rsid w:val="00AC4563"/>
    <w:rsid w:val="00AD125C"/>
    <w:rsid w:val="00AD614F"/>
    <w:rsid w:val="00AD7951"/>
    <w:rsid w:val="00AD7E90"/>
    <w:rsid w:val="00AE017C"/>
    <w:rsid w:val="00AE22CC"/>
    <w:rsid w:val="00AF58F1"/>
    <w:rsid w:val="00B14F73"/>
    <w:rsid w:val="00B15755"/>
    <w:rsid w:val="00B15B7F"/>
    <w:rsid w:val="00B27DE3"/>
    <w:rsid w:val="00B32D5F"/>
    <w:rsid w:val="00B3725E"/>
    <w:rsid w:val="00B47AFD"/>
    <w:rsid w:val="00B61E4E"/>
    <w:rsid w:val="00B6430E"/>
    <w:rsid w:val="00B66799"/>
    <w:rsid w:val="00B67085"/>
    <w:rsid w:val="00B7033B"/>
    <w:rsid w:val="00B70DAD"/>
    <w:rsid w:val="00B7314B"/>
    <w:rsid w:val="00B9110B"/>
    <w:rsid w:val="00B95984"/>
    <w:rsid w:val="00B97486"/>
    <w:rsid w:val="00BA7EF2"/>
    <w:rsid w:val="00BB00AA"/>
    <w:rsid w:val="00BB3DD4"/>
    <w:rsid w:val="00BB4235"/>
    <w:rsid w:val="00BB53A1"/>
    <w:rsid w:val="00BC31E2"/>
    <w:rsid w:val="00BC45E8"/>
    <w:rsid w:val="00BC5B7F"/>
    <w:rsid w:val="00BD2046"/>
    <w:rsid w:val="00BD5F4B"/>
    <w:rsid w:val="00BE56E2"/>
    <w:rsid w:val="00BF0192"/>
    <w:rsid w:val="00BF127B"/>
    <w:rsid w:val="00BF2D19"/>
    <w:rsid w:val="00BF3FB2"/>
    <w:rsid w:val="00BF4959"/>
    <w:rsid w:val="00BF5849"/>
    <w:rsid w:val="00C10E03"/>
    <w:rsid w:val="00C12941"/>
    <w:rsid w:val="00C13717"/>
    <w:rsid w:val="00C25AB6"/>
    <w:rsid w:val="00C31972"/>
    <w:rsid w:val="00C349F3"/>
    <w:rsid w:val="00C37470"/>
    <w:rsid w:val="00C40062"/>
    <w:rsid w:val="00C42500"/>
    <w:rsid w:val="00C47FDB"/>
    <w:rsid w:val="00C53ECF"/>
    <w:rsid w:val="00C60107"/>
    <w:rsid w:val="00C6125E"/>
    <w:rsid w:val="00C63BD2"/>
    <w:rsid w:val="00C643BC"/>
    <w:rsid w:val="00C656F6"/>
    <w:rsid w:val="00C711E2"/>
    <w:rsid w:val="00C72E16"/>
    <w:rsid w:val="00C80A13"/>
    <w:rsid w:val="00C82198"/>
    <w:rsid w:val="00C927CB"/>
    <w:rsid w:val="00C93494"/>
    <w:rsid w:val="00C93A16"/>
    <w:rsid w:val="00CA152D"/>
    <w:rsid w:val="00CA3832"/>
    <w:rsid w:val="00CA4B15"/>
    <w:rsid w:val="00CA604A"/>
    <w:rsid w:val="00CA6F59"/>
    <w:rsid w:val="00CB1A78"/>
    <w:rsid w:val="00CB37D7"/>
    <w:rsid w:val="00CB5FE1"/>
    <w:rsid w:val="00CB74EE"/>
    <w:rsid w:val="00CC1291"/>
    <w:rsid w:val="00CC2073"/>
    <w:rsid w:val="00CD1A76"/>
    <w:rsid w:val="00CE03EB"/>
    <w:rsid w:val="00CE05D3"/>
    <w:rsid w:val="00CE6592"/>
    <w:rsid w:val="00CE7952"/>
    <w:rsid w:val="00CF046E"/>
    <w:rsid w:val="00CF35D7"/>
    <w:rsid w:val="00CF4258"/>
    <w:rsid w:val="00D05299"/>
    <w:rsid w:val="00D1029B"/>
    <w:rsid w:val="00D120C5"/>
    <w:rsid w:val="00D177AA"/>
    <w:rsid w:val="00D20522"/>
    <w:rsid w:val="00D2148D"/>
    <w:rsid w:val="00D21A59"/>
    <w:rsid w:val="00D30289"/>
    <w:rsid w:val="00D33904"/>
    <w:rsid w:val="00D41302"/>
    <w:rsid w:val="00D452E5"/>
    <w:rsid w:val="00D46287"/>
    <w:rsid w:val="00D52676"/>
    <w:rsid w:val="00D5291B"/>
    <w:rsid w:val="00D5422C"/>
    <w:rsid w:val="00D66858"/>
    <w:rsid w:val="00D67F53"/>
    <w:rsid w:val="00D7000B"/>
    <w:rsid w:val="00D76216"/>
    <w:rsid w:val="00D81D35"/>
    <w:rsid w:val="00D84DEB"/>
    <w:rsid w:val="00D84FA9"/>
    <w:rsid w:val="00D9256B"/>
    <w:rsid w:val="00DA2CBC"/>
    <w:rsid w:val="00DA7EA3"/>
    <w:rsid w:val="00DC319E"/>
    <w:rsid w:val="00DC6045"/>
    <w:rsid w:val="00DC75B3"/>
    <w:rsid w:val="00DD2378"/>
    <w:rsid w:val="00DE1119"/>
    <w:rsid w:val="00DE418F"/>
    <w:rsid w:val="00DE4B1A"/>
    <w:rsid w:val="00DE679D"/>
    <w:rsid w:val="00DF10E6"/>
    <w:rsid w:val="00DF218D"/>
    <w:rsid w:val="00DF249F"/>
    <w:rsid w:val="00E04C9D"/>
    <w:rsid w:val="00E05FF8"/>
    <w:rsid w:val="00E120AC"/>
    <w:rsid w:val="00E1233E"/>
    <w:rsid w:val="00E141CA"/>
    <w:rsid w:val="00E24E0B"/>
    <w:rsid w:val="00E32A46"/>
    <w:rsid w:val="00E33F72"/>
    <w:rsid w:val="00E35953"/>
    <w:rsid w:val="00E36CE5"/>
    <w:rsid w:val="00E41579"/>
    <w:rsid w:val="00E43B87"/>
    <w:rsid w:val="00E45D40"/>
    <w:rsid w:val="00E477F9"/>
    <w:rsid w:val="00E51AB5"/>
    <w:rsid w:val="00E52DF1"/>
    <w:rsid w:val="00E546BC"/>
    <w:rsid w:val="00E558B9"/>
    <w:rsid w:val="00E57C94"/>
    <w:rsid w:val="00E60E0C"/>
    <w:rsid w:val="00E61163"/>
    <w:rsid w:val="00E8054A"/>
    <w:rsid w:val="00E8790C"/>
    <w:rsid w:val="00EA06D9"/>
    <w:rsid w:val="00EB44AC"/>
    <w:rsid w:val="00EB51CC"/>
    <w:rsid w:val="00EC02FD"/>
    <w:rsid w:val="00EC19BF"/>
    <w:rsid w:val="00EC36B5"/>
    <w:rsid w:val="00EC4999"/>
    <w:rsid w:val="00ED27A2"/>
    <w:rsid w:val="00ED399A"/>
    <w:rsid w:val="00ED72CD"/>
    <w:rsid w:val="00EE3DBE"/>
    <w:rsid w:val="00EE3E55"/>
    <w:rsid w:val="00EE4524"/>
    <w:rsid w:val="00EF05FD"/>
    <w:rsid w:val="00EF3689"/>
    <w:rsid w:val="00EF40C1"/>
    <w:rsid w:val="00EF656C"/>
    <w:rsid w:val="00F06033"/>
    <w:rsid w:val="00F06BB2"/>
    <w:rsid w:val="00F07877"/>
    <w:rsid w:val="00F232D0"/>
    <w:rsid w:val="00F277B0"/>
    <w:rsid w:val="00F3427D"/>
    <w:rsid w:val="00F35DD3"/>
    <w:rsid w:val="00F36849"/>
    <w:rsid w:val="00F368C1"/>
    <w:rsid w:val="00F405A8"/>
    <w:rsid w:val="00F45676"/>
    <w:rsid w:val="00F459C2"/>
    <w:rsid w:val="00F500B5"/>
    <w:rsid w:val="00F51B6E"/>
    <w:rsid w:val="00F56653"/>
    <w:rsid w:val="00F708FA"/>
    <w:rsid w:val="00F91C7E"/>
    <w:rsid w:val="00F923C9"/>
    <w:rsid w:val="00FB28ED"/>
    <w:rsid w:val="00FB337A"/>
    <w:rsid w:val="00FC47E7"/>
    <w:rsid w:val="00FF32DF"/>
    <w:rsid w:val="00FF7A1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89B"/>
    <w:pPr>
      <w:spacing w:after="200" w:line="276" w:lineRule="auto"/>
    </w:pPr>
    <w:rPr>
      <w:sz w:val="22"/>
      <w:szCs w:val="22"/>
      <w:lang w:eastAsia="en-US"/>
    </w:rPr>
  </w:style>
  <w:style w:type="paragraph" w:styleId="Ttulo1">
    <w:name w:val="heading 1"/>
    <w:basedOn w:val="Normal"/>
    <w:next w:val="Normal"/>
    <w:link w:val="Ttulo1Car"/>
    <w:uiPriority w:val="9"/>
    <w:qFormat/>
    <w:rsid w:val="0043429F"/>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ar"/>
    <w:uiPriority w:val="9"/>
    <w:semiHidden/>
    <w:unhideWhenUsed/>
    <w:qFormat/>
    <w:rsid w:val="00366C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qFormat/>
    <w:rsid w:val="00B27DE3"/>
    <w:pPr>
      <w:keepNext/>
      <w:spacing w:after="0" w:line="240" w:lineRule="auto"/>
      <w:jc w:val="right"/>
      <w:outlineLvl w:val="2"/>
    </w:pPr>
    <w:rPr>
      <w:rFonts w:ascii="Arial" w:eastAsia="Times New Roman" w:hAnsi="Arial" w:cs="Arial"/>
      <w:b/>
      <w:bCs/>
      <w:color w:val="FFFFF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D14F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D14F6"/>
  </w:style>
  <w:style w:type="paragraph" w:styleId="Piedepgina">
    <w:name w:val="footer"/>
    <w:basedOn w:val="Normal"/>
    <w:link w:val="PiedepginaCar"/>
    <w:uiPriority w:val="99"/>
    <w:unhideWhenUsed/>
    <w:rsid w:val="003D14F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D14F6"/>
  </w:style>
  <w:style w:type="paragraph" w:styleId="Textodeglobo">
    <w:name w:val="Balloon Text"/>
    <w:basedOn w:val="Normal"/>
    <w:link w:val="TextodegloboCar"/>
    <w:uiPriority w:val="99"/>
    <w:semiHidden/>
    <w:unhideWhenUsed/>
    <w:rsid w:val="003D14F6"/>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3D14F6"/>
    <w:rPr>
      <w:rFonts w:ascii="Tahoma" w:hAnsi="Tahoma" w:cs="Tahoma"/>
      <w:sz w:val="16"/>
      <w:szCs w:val="16"/>
    </w:rPr>
  </w:style>
  <w:style w:type="table" w:styleId="Tablaconcuadrcula">
    <w:name w:val="Table Grid"/>
    <w:basedOn w:val="Tablanormal"/>
    <w:uiPriority w:val="59"/>
    <w:rsid w:val="003D14F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ndar">
    <w:name w:val="Estándar"/>
    <w:basedOn w:val="Normal"/>
    <w:rsid w:val="00B27DE3"/>
    <w:pPr>
      <w:spacing w:after="0" w:line="240" w:lineRule="auto"/>
    </w:pPr>
    <w:rPr>
      <w:rFonts w:ascii="Arial" w:eastAsia="Times New Roman" w:hAnsi="Arial"/>
      <w:sz w:val="24"/>
      <w:szCs w:val="20"/>
      <w:lang w:val="es-ES_tradnl"/>
    </w:rPr>
  </w:style>
  <w:style w:type="paragraph" w:customStyle="1" w:styleId="Inc1">
    <w:name w:val="Inc_1"/>
    <w:basedOn w:val="Normal"/>
    <w:rsid w:val="00B27DE3"/>
    <w:pPr>
      <w:tabs>
        <w:tab w:val="left" w:pos="360"/>
      </w:tabs>
      <w:spacing w:after="0" w:line="240" w:lineRule="auto"/>
      <w:ind w:left="360" w:hanging="360"/>
    </w:pPr>
    <w:rPr>
      <w:rFonts w:ascii="Arial" w:eastAsia="Times New Roman" w:hAnsi="Arial"/>
      <w:sz w:val="24"/>
      <w:szCs w:val="20"/>
      <w:lang w:val="es-ES_tradnl"/>
    </w:rPr>
  </w:style>
  <w:style w:type="character" w:customStyle="1" w:styleId="longtext1">
    <w:name w:val="long_text1"/>
    <w:rsid w:val="00DE418F"/>
    <w:rPr>
      <w:sz w:val="24"/>
      <w:szCs w:val="24"/>
    </w:rPr>
  </w:style>
  <w:style w:type="character" w:customStyle="1" w:styleId="Ttulo1Car">
    <w:name w:val="Título 1 Car"/>
    <w:link w:val="Ttulo1"/>
    <w:uiPriority w:val="9"/>
    <w:rsid w:val="0043429F"/>
    <w:rPr>
      <w:rFonts w:ascii="Cambria" w:eastAsia="Times New Roman" w:hAnsi="Cambria" w:cs="Times New Roman"/>
      <w:b/>
      <w:bCs/>
      <w:kern w:val="32"/>
      <w:sz w:val="32"/>
      <w:szCs w:val="32"/>
      <w:lang w:eastAsia="en-US"/>
    </w:rPr>
  </w:style>
  <w:style w:type="character" w:styleId="Hipervnculo">
    <w:name w:val="Hyperlink"/>
    <w:uiPriority w:val="99"/>
    <w:rsid w:val="0043429F"/>
    <w:rPr>
      <w:color w:val="0000FF"/>
      <w:u w:val="single"/>
    </w:rPr>
  </w:style>
  <w:style w:type="paragraph" w:styleId="TDC1">
    <w:name w:val="toc 1"/>
    <w:basedOn w:val="Normal"/>
    <w:next w:val="Normal"/>
    <w:autoRedefine/>
    <w:uiPriority w:val="39"/>
    <w:rsid w:val="001D157E"/>
    <w:pPr>
      <w:tabs>
        <w:tab w:val="left" w:pos="709"/>
        <w:tab w:val="right" w:leader="dot" w:pos="9214"/>
      </w:tabs>
      <w:spacing w:after="100" w:line="240" w:lineRule="auto"/>
    </w:pPr>
    <w:rPr>
      <w:rFonts w:ascii="Arial" w:eastAsia="Times New Roman" w:hAnsi="Arial" w:cs="Arial"/>
      <w:noProof/>
      <w:sz w:val="20"/>
      <w:szCs w:val="20"/>
      <w:lang w:eastAsia="es-MX"/>
    </w:rPr>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DH1"/>
    <w:basedOn w:val="Normal"/>
    <w:link w:val="PrrafodelistaCar"/>
    <w:uiPriority w:val="34"/>
    <w:qFormat/>
    <w:rsid w:val="00926BF6"/>
    <w:pPr>
      <w:ind w:left="720"/>
      <w:contextualSpacing/>
    </w:pPr>
  </w:style>
  <w:style w:type="character" w:styleId="Refdecomentario">
    <w:name w:val="annotation reference"/>
    <w:basedOn w:val="Fuentedeprrafopredeter"/>
    <w:uiPriority w:val="99"/>
    <w:semiHidden/>
    <w:unhideWhenUsed/>
    <w:rsid w:val="00827B8A"/>
    <w:rPr>
      <w:sz w:val="16"/>
      <w:szCs w:val="16"/>
    </w:rPr>
  </w:style>
  <w:style w:type="paragraph" w:styleId="Textocomentario">
    <w:name w:val="annotation text"/>
    <w:basedOn w:val="Normal"/>
    <w:link w:val="TextocomentarioCar"/>
    <w:uiPriority w:val="99"/>
    <w:semiHidden/>
    <w:unhideWhenUsed/>
    <w:rsid w:val="00827B8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27B8A"/>
    <w:rPr>
      <w:lang w:eastAsia="en-US"/>
    </w:rPr>
  </w:style>
  <w:style w:type="paragraph" w:styleId="Asuntodelcomentario">
    <w:name w:val="annotation subject"/>
    <w:basedOn w:val="Textocomentario"/>
    <w:next w:val="Textocomentario"/>
    <w:link w:val="AsuntodelcomentarioCar"/>
    <w:uiPriority w:val="99"/>
    <w:semiHidden/>
    <w:unhideWhenUsed/>
    <w:rsid w:val="00827B8A"/>
    <w:rPr>
      <w:b/>
      <w:bCs/>
    </w:rPr>
  </w:style>
  <w:style w:type="character" w:customStyle="1" w:styleId="AsuntodelcomentarioCar">
    <w:name w:val="Asunto del comentario Car"/>
    <w:basedOn w:val="TextocomentarioCar"/>
    <w:link w:val="Asuntodelcomentario"/>
    <w:uiPriority w:val="99"/>
    <w:semiHidden/>
    <w:rsid w:val="00827B8A"/>
    <w:rPr>
      <w:b/>
      <w:bCs/>
      <w:lang w:eastAsia="en-US"/>
    </w:rPr>
  </w:style>
  <w:style w:type="character" w:customStyle="1" w:styleId="Ttulo2Car">
    <w:name w:val="Título 2 Car"/>
    <w:basedOn w:val="Fuentedeprrafopredeter"/>
    <w:link w:val="Ttulo2"/>
    <w:uiPriority w:val="9"/>
    <w:semiHidden/>
    <w:rsid w:val="00366CBA"/>
    <w:rPr>
      <w:rFonts w:asciiTheme="majorHAnsi" w:eastAsiaTheme="majorEastAsia" w:hAnsiTheme="majorHAnsi" w:cstheme="majorBidi"/>
      <w:b/>
      <w:bCs/>
      <w:color w:val="4F81BD" w:themeColor="accent1"/>
      <w:sz w:val="26"/>
      <w:szCs w:val="26"/>
      <w:lang w:eastAsia="en-US"/>
    </w:rPr>
  </w:style>
  <w:style w:type="character" w:customStyle="1" w:styleId="InfoBlueCar">
    <w:name w:val="InfoBlue Car"/>
    <w:basedOn w:val="Fuentedeprrafopredeter"/>
    <w:link w:val="InfoBlue"/>
    <w:rsid w:val="00366CBA"/>
    <w:rPr>
      <w:rFonts w:ascii="Arial" w:hAnsi="Arial"/>
      <w:i/>
      <w:color w:val="0000FF"/>
    </w:rPr>
  </w:style>
  <w:style w:type="paragraph" w:customStyle="1" w:styleId="InfoBlue">
    <w:name w:val="InfoBlue"/>
    <w:basedOn w:val="Normal"/>
    <w:next w:val="Textoindependiente"/>
    <w:link w:val="InfoBlueCar"/>
    <w:autoRedefine/>
    <w:rsid w:val="00366CBA"/>
    <w:pPr>
      <w:widowControl w:val="0"/>
      <w:spacing w:after="0" w:line="240" w:lineRule="atLeast"/>
      <w:jc w:val="both"/>
    </w:pPr>
    <w:rPr>
      <w:rFonts w:ascii="Arial" w:hAnsi="Arial"/>
      <w:i/>
      <w:color w:val="0000FF"/>
      <w:sz w:val="20"/>
      <w:szCs w:val="20"/>
      <w:lang w:eastAsia="es-MX"/>
    </w:rPr>
  </w:style>
  <w:style w:type="paragraph" w:styleId="Textoindependiente">
    <w:name w:val="Body Text"/>
    <w:basedOn w:val="Normal"/>
    <w:link w:val="TextoindependienteCar"/>
    <w:rsid w:val="00366CBA"/>
    <w:pPr>
      <w:keepLines/>
      <w:widowControl w:val="0"/>
      <w:spacing w:after="120" w:line="240" w:lineRule="auto"/>
      <w:ind w:left="720"/>
      <w:jc w:val="both"/>
    </w:pPr>
    <w:rPr>
      <w:rFonts w:ascii="Arial" w:eastAsia="Times New Roman" w:hAnsi="Arial"/>
      <w:sz w:val="20"/>
      <w:szCs w:val="20"/>
    </w:rPr>
  </w:style>
  <w:style w:type="character" w:customStyle="1" w:styleId="TextoindependienteCar">
    <w:name w:val="Texto independiente Car"/>
    <w:basedOn w:val="Fuentedeprrafopredeter"/>
    <w:link w:val="Textoindependiente"/>
    <w:rsid w:val="00366CBA"/>
    <w:rPr>
      <w:rFonts w:ascii="Arial" w:eastAsia="Times New Roman" w:hAnsi="Arial"/>
      <w:lang w:eastAsia="en-US"/>
    </w:rPr>
  </w:style>
  <w:style w:type="paragraph" w:customStyle="1" w:styleId="Paragraph1">
    <w:name w:val="Paragraph1"/>
    <w:basedOn w:val="Normal"/>
    <w:rsid w:val="00366CBA"/>
    <w:pPr>
      <w:widowControl w:val="0"/>
      <w:spacing w:before="80" w:after="0" w:line="240" w:lineRule="auto"/>
      <w:jc w:val="both"/>
    </w:pPr>
    <w:rPr>
      <w:rFonts w:ascii="Times New Roman" w:eastAsia="Times New Roman" w:hAnsi="Times New Roman"/>
      <w:sz w:val="20"/>
      <w:szCs w:val="20"/>
      <w:lang w:val="en-US"/>
    </w:rPr>
  </w:style>
  <w:style w:type="paragraph" w:styleId="Revisin">
    <w:name w:val="Revision"/>
    <w:hidden/>
    <w:uiPriority w:val="99"/>
    <w:semiHidden/>
    <w:rsid w:val="00571A04"/>
    <w:rPr>
      <w:sz w:val="22"/>
      <w:szCs w:val="22"/>
      <w:lang w:eastAsia="en-US"/>
    </w:rPr>
  </w:style>
  <w:style w:type="paragraph" w:customStyle="1" w:styleId="Default">
    <w:name w:val="Default"/>
    <w:rsid w:val="0000381D"/>
    <w:pPr>
      <w:autoSpaceDE w:val="0"/>
      <w:autoSpaceDN w:val="0"/>
      <w:adjustRightInd w:val="0"/>
    </w:pPr>
    <w:rPr>
      <w:rFonts w:ascii="Arial" w:hAnsi="Arial" w:cs="Arial"/>
      <w:color w:val="000000"/>
      <w:sz w:val="24"/>
      <w:szCs w:val="24"/>
    </w:r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basedOn w:val="Fuentedeprrafopredeter"/>
    <w:link w:val="Prrafodelista"/>
    <w:uiPriority w:val="34"/>
    <w:qFormat/>
    <w:locked/>
    <w:rsid w:val="00AD614F"/>
    <w:rPr>
      <w:sz w:val="22"/>
      <w:szCs w:val="22"/>
      <w:lang w:eastAsia="en-US"/>
    </w:rPr>
  </w:style>
  <w:style w:type="table" w:styleId="Sombreadoclaro">
    <w:name w:val="Light Shading"/>
    <w:basedOn w:val="Tablanormal"/>
    <w:uiPriority w:val="60"/>
    <w:rsid w:val="00AD614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589B"/>
    <w:pPr>
      <w:spacing w:after="200" w:line="276" w:lineRule="auto"/>
    </w:pPr>
    <w:rPr>
      <w:sz w:val="22"/>
      <w:szCs w:val="22"/>
      <w:lang w:eastAsia="en-US"/>
    </w:rPr>
  </w:style>
  <w:style w:type="paragraph" w:styleId="Ttulo1">
    <w:name w:val="heading 1"/>
    <w:basedOn w:val="Normal"/>
    <w:next w:val="Normal"/>
    <w:link w:val="Ttulo1Car"/>
    <w:uiPriority w:val="9"/>
    <w:qFormat/>
    <w:rsid w:val="0043429F"/>
    <w:pPr>
      <w:keepNext/>
      <w:spacing w:before="240" w:after="60"/>
      <w:outlineLvl w:val="0"/>
    </w:pPr>
    <w:rPr>
      <w:rFonts w:ascii="Cambria" w:eastAsia="Times New Roman" w:hAnsi="Cambria"/>
      <w:b/>
      <w:bCs/>
      <w:kern w:val="32"/>
      <w:sz w:val="32"/>
      <w:szCs w:val="32"/>
    </w:rPr>
  </w:style>
  <w:style w:type="paragraph" w:styleId="Ttulo2">
    <w:name w:val="heading 2"/>
    <w:basedOn w:val="Normal"/>
    <w:next w:val="Normal"/>
    <w:link w:val="Ttulo2Car"/>
    <w:uiPriority w:val="9"/>
    <w:semiHidden/>
    <w:unhideWhenUsed/>
    <w:qFormat/>
    <w:rsid w:val="00366CB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qFormat/>
    <w:rsid w:val="00B27DE3"/>
    <w:pPr>
      <w:keepNext/>
      <w:spacing w:after="0" w:line="240" w:lineRule="auto"/>
      <w:jc w:val="right"/>
      <w:outlineLvl w:val="2"/>
    </w:pPr>
    <w:rPr>
      <w:rFonts w:ascii="Arial" w:eastAsia="Times New Roman" w:hAnsi="Arial" w:cs="Arial"/>
      <w:b/>
      <w:bCs/>
      <w:color w:val="FFFFF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D14F6"/>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D14F6"/>
  </w:style>
  <w:style w:type="paragraph" w:styleId="Piedepgina">
    <w:name w:val="footer"/>
    <w:basedOn w:val="Normal"/>
    <w:link w:val="PiedepginaCar"/>
    <w:uiPriority w:val="99"/>
    <w:unhideWhenUsed/>
    <w:rsid w:val="003D14F6"/>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D14F6"/>
  </w:style>
  <w:style w:type="paragraph" w:styleId="Textodeglobo">
    <w:name w:val="Balloon Text"/>
    <w:basedOn w:val="Normal"/>
    <w:link w:val="TextodegloboCar"/>
    <w:uiPriority w:val="99"/>
    <w:semiHidden/>
    <w:unhideWhenUsed/>
    <w:rsid w:val="003D14F6"/>
    <w:pPr>
      <w:spacing w:after="0" w:line="240" w:lineRule="auto"/>
    </w:pPr>
    <w:rPr>
      <w:rFonts w:ascii="Tahoma" w:hAnsi="Tahoma" w:cs="Tahoma"/>
      <w:sz w:val="16"/>
      <w:szCs w:val="16"/>
    </w:rPr>
  </w:style>
  <w:style w:type="character" w:customStyle="1" w:styleId="TextodegloboCar">
    <w:name w:val="Texto de globo Car"/>
    <w:link w:val="Textodeglobo"/>
    <w:uiPriority w:val="99"/>
    <w:semiHidden/>
    <w:rsid w:val="003D14F6"/>
    <w:rPr>
      <w:rFonts w:ascii="Tahoma" w:hAnsi="Tahoma" w:cs="Tahoma"/>
      <w:sz w:val="16"/>
      <w:szCs w:val="16"/>
    </w:rPr>
  </w:style>
  <w:style w:type="table" w:styleId="Tablaconcuadrcula">
    <w:name w:val="Table Grid"/>
    <w:basedOn w:val="Tablanormal"/>
    <w:uiPriority w:val="59"/>
    <w:rsid w:val="003D14F6"/>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Estndar">
    <w:name w:val="Estándar"/>
    <w:basedOn w:val="Normal"/>
    <w:rsid w:val="00B27DE3"/>
    <w:pPr>
      <w:spacing w:after="0" w:line="240" w:lineRule="auto"/>
    </w:pPr>
    <w:rPr>
      <w:rFonts w:ascii="Arial" w:eastAsia="Times New Roman" w:hAnsi="Arial"/>
      <w:sz w:val="24"/>
      <w:szCs w:val="20"/>
      <w:lang w:val="es-ES_tradnl"/>
    </w:rPr>
  </w:style>
  <w:style w:type="paragraph" w:customStyle="1" w:styleId="Inc1">
    <w:name w:val="Inc_1"/>
    <w:basedOn w:val="Normal"/>
    <w:rsid w:val="00B27DE3"/>
    <w:pPr>
      <w:tabs>
        <w:tab w:val="left" w:pos="360"/>
      </w:tabs>
      <w:spacing w:after="0" w:line="240" w:lineRule="auto"/>
      <w:ind w:left="360" w:hanging="360"/>
    </w:pPr>
    <w:rPr>
      <w:rFonts w:ascii="Arial" w:eastAsia="Times New Roman" w:hAnsi="Arial"/>
      <w:sz w:val="24"/>
      <w:szCs w:val="20"/>
      <w:lang w:val="es-ES_tradnl"/>
    </w:rPr>
  </w:style>
  <w:style w:type="character" w:customStyle="1" w:styleId="longtext1">
    <w:name w:val="long_text1"/>
    <w:rsid w:val="00DE418F"/>
    <w:rPr>
      <w:sz w:val="24"/>
      <w:szCs w:val="24"/>
    </w:rPr>
  </w:style>
  <w:style w:type="character" w:customStyle="1" w:styleId="Ttulo1Car">
    <w:name w:val="Título 1 Car"/>
    <w:link w:val="Ttulo1"/>
    <w:uiPriority w:val="9"/>
    <w:rsid w:val="0043429F"/>
    <w:rPr>
      <w:rFonts w:ascii="Cambria" w:eastAsia="Times New Roman" w:hAnsi="Cambria" w:cs="Times New Roman"/>
      <w:b/>
      <w:bCs/>
      <w:kern w:val="32"/>
      <w:sz w:val="32"/>
      <w:szCs w:val="32"/>
      <w:lang w:eastAsia="en-US"/>
    </w:rPr>
  </w:style>
  <w:style w:type="character" w:styleId="Hipervnculo">
    <w:name w:val="Hyperlink"/>
    <w:uiPriority w:val="99"/>
    <w:rsid w:val="0043429F"/>
    <w:rPr>
      <w:color w:val="0000FF"/>
      <w:u w:val="single"/>
    </w:rPr>
  </w:style>
  <w:style w:type="paragraph" w:styleId="TDC1">
    <w:name w:val="toc 1"/>
    <w:basedOn w:val="Normal"/>
    <w:next w:val="Normal"/>
    <w:autoRedefine/>
    <w:uiPriority w:val="39"/>
    <w:rsid w:val="001D157E"/>
    <w:pPr>
      <w:tabs>
        <w:tab w:val="left" w:pos="709"/>
        <w:tab w:val="right" w:leader="dot" w:pos="9214"/>
      </w:tabs>
      <w:spacing w:after="100" w:line="240" w:lineRule="auto"/>
    </w:pPr>
    <w:rPr>
      <w:rFonts w:ascii="Arial" w:eastAsia="Times New Roman" w:hAnsi="Arial" w:cs="Arial"/>
      <w:noProof/>
      <w:sz w:val="20"/>
      <w:szCs w:val="20"/>
      <w:lang w:eastAsia="es-MX"/>
    </w:rPr>
  </w:style>
  <w:style w:type="paragraph" w:styleId="Prrafodelista">
    <w:name w:val="List Paragraph"/>
    <w:aliases w:val="TítuloB,4 Párrafo de lista,Figuras,lp1,Lista vistosa - Énfasis 11,List Paragraph11,Bullet List,FooterText,numbered,Paragraphe de liste1,Bulletr List Paragraph,列出段落,列出段落1,Scitum normal,Listas,Colorful List - Accent 11,List Paragraph1,DH1"/>
    <w:basedOn w:val="Normal"/>
    <w:link w:val="PrrafodelistaCar"/>
    <w:uiPriority w:val="34"/>
    <w:qFormat/>
    <w:rsid w:val="00926BF6"/>
    <w:pPr>
      <w:ind w:left="720"/>
      <w:contextualSpacing/>
    </w:pPr>
  </w:style>
  <w:style w:type="character" w:styleId="Refdecomentario">
    <w:name w:val="annotation reference"/>
    <w:basedOn w:val="Fuentedeprrafopredeter"/>
    <w:uiPriority w:val="99"/>
    <w:semiHidden/>
    <w:unhideWhenUsed/>
    <w:rsid w:val="00827B8A"/>
    <w:rPr>
      <w:sz w:val="16"/>
      <w:szCs w:val="16"/>
    </w:rPr>
  </w:style>
  <w:style w:type="paragraph" w:styleId="Textocomentario">
    <w:name w:val="annotation text"/>
    <w:basedOn w:val="Normal"/>
    <w:link w:val="TextocomentarioCar"/>
    <w:uiPriority w:val="99"/>
    <w:semiHidden/>
    <w:unhideWhenUsed/>
    <w:rsid w:val="00827B8A"/>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827B8A"/>
    <w:rPr>
      <w:lang w:eastAsia="en-US"/>
    </w:rPr>
  </w:style>
  <w:style w:type="paragraph" w:styleId="Asuntodelcomentario">
    <w:name w:val="annotation subject"/>
    <w:basedOn w:val="Textocomentario"/>
    <w:next w:val="Textocomentario"/>
    <w:link w:val="AsuntodelcomentarioCar"/>
    <w:uiPriority w:val="99"/>
    <w:semiHidden/>
    <w:unhideWhenUsed/>
    <w:rsid w:val="00827B8A"/>
    <w:rPr>
      <w:b/>
      <w:bCs/>
    </w:rPr>
  </w:style>
  <w:style w:type="character" w:customStyle="1" w:styleId="AsuntodelcomentarioCar">
    <w:name w:val="Asunto del comentario Car"/>
    <w:basedOn w:val="TextocomentarioCar"/>
    <w:link w:val="Asuntodelcomentario"/>
    <w:uiPriority w:val="99"/>
    <w:semiHidden/>
    <w:rsid w:val="00827B8A"/>
    <w:rPr>
      <w:b/>
      <w:bCs/>
      <w:lang w:eastAsia="en-US"/>
    </w:rPr>
  </w:style>
  <w:style w:type="character" w:customStyle="1" w:styleId="Ttulo2Car">
    <w:name w:val="Título 2 Car"/>
    <w:basedOn w:val="Fuentedeprrafopredeter"/>
    <w:link w:val="Ttulo2"/>
    <w:uiPriority w:val="9"/>
    <w:semiHidden/>
    <w:rsid w:val="00366CBA"/>
    <w:rPr>
      <w:rFonts w:asciiTheme="majorHAnsi" w:eastAsiaTheme="majorEastAsia" w:hAnsiTheme="majorHAnsi" w:cstheme="majorBidi"/>
      <w:b/>
      <w:bCs/>
      <w:color w:val="4F81BD" w:themeColor="accent1"/>
      <w:sz w:val="26"/>
      <w:szCs w:val="26"/>
      <w:lang w:eastAsia="en-US"/>
    </w:rPr>
  </w:style>
  <w:style w:type="character" w:customStyle="1" w:styleId="InfoBlueCar">
    <w:name w:val="InfoBlue Car"/>
    <w:basedOn w:val="Fuentedeprrafopredeter"/>
    <w:link w:val="InfoBlue"/>
    <w:rsid w:val="00366CBA"/>
    <w:rPr>
      <w:rFonts w:ascii="Arial" w:hAnsi="Arial"/>
      <w:i/>
      <w:color w:val="0000FF"/>
    </w:rPr>
  </w:style>
  <w:style w:type="paragraph" w:customStyle="1" w:styleId="InfoBlue">
    <w:name w:val="InfoBlue"/>
    <w:basedOn w:val="Normal"/>
    <w:next w:val="Textoindependiente"/>
    <w:link w:val="InfoBlueCar"/>
    <w:autoRedefine/>
    <w:rsid w:val="00366CBA"/>
    <w:pPr>
      <w:widowControl w:val="0"/>
      <w:spacing w:after="0" w:line="240" w:lineRule="atLeast"/>
      <w:jc w:val="both"/>
    </w:pPr>
    <w:rPr>
      <w:rFonts w:ascii="Arial" w:hAnsi="Arial"/>
      <w:i/>
      <w:color w:val="0000FF"/>
      <w:sz w:val="20"/>
      <w:szCs w:val="20"/>
      <w:lang w:eastAsia="es-MX"/>
    </w:rPr>
  </w:style>
  <w:style w:type="paragraph" w:styleId="Textoindependiente">
    <w:name w:val="Body Text"/>
    <w:basedOn w:val="Normal"/>
    <w:link w:val="TextoindependienteCar"/>
    <w:rsid w:val="00366CBA"/>
    <w:pPr>
      <w:keepLines/>
      <w:widowControl w:val="0"/>
      <w:spacing w:after="120" w:line="240" w:lineRule="auto"/>
      <w:ind w:left="720"/>
      <w:jc w:val="both"/>
    </w:pPr>
    <w:rPr>
      <w:rFonts w:ascii="Arial" w:eastAsia="Times New Roman" w:hAnsi="Arial"/>
      <w:sz w:val="20"/>
      <w:szCs w:val="20"/>
    </w:rPr>
  </w:style>
  <w:style w:type="character" w:customStyle="1" w:styleId="TextoindependienteCar">
    <w:name w:val="Texto independiente Car"/>
    <w:basedOn w:val="Fuentedeprrafopredeter"/>
    <w:link w:val="Textoindependiente"/>
    <w:rsid w:val="00366CBA"/>
    <w:rPr>
      <w:rFonts w:ascii="Arial" w:eastAsia="Times New Roman" w:hAnsi="Arial"/>
      <w:lang w:eastAsia="en-US"/>
    </w:rPr>
  </w:style>
  <w:style w:type="paragraph" w:customStyle="1" w:styleId="Paragraph1">
    <w:name w:val="Paragraph1"/>
    <w:basedOn w:val="Normal"/>
    <w:rsid w:val="00366CBA"/>
    <w:pPr>
      <w:widowControl w:val="0"/>
      <w:spacing w:before="80" w:after="0" w:line="240" w:lineRule="auto"/>
      <w:jc w:val="both"/>
    </w:pPr>
    <w:rPr>
      <w:rFonts w:ascii="Times New Roman" w:eastAsia="Times New Roman" w:hAnsi="Times New Roman"/>
      <w:sz w:val="20"/>
      <w:szCs w:val="20"/>
      <w:lang w:val="en-US"/>
    </w:rPr>
  </w:style>
  <w:style w:type="paragraph" w:styleId="Revisin">
    <w:name w:val="Revision"/>
    <w:hidden/>
    <w:uiPriority w:val="99"/>
    <w:semiHidden/>
    <w:rsid w:val="00571A04"/>
    <w:rPr>
      <w:sz w:val="22"/>
      <w:szCs w:val="22"/>
      <w:lang w:eastAsia="en-US"/>
    </w:rPr>
  </w:style>
  <w:style w:type="paragraph" w:customStyle="1" w:styleId="Default">
    <w:name w:val="Default"/>
    <w:rsid w:val="0000381D"/>
    <w:pPr>
      <w:autoSpaceDE w:val="0"/>
      <w:autoSpaceDN w:val="0"/>
      <w:adjustRightInd w:val="0"/>
    </w:pPr>
    <w:rPr>
      <w:rFonts w:ascii="Arial" w:hAnsi="Arial" w:cs="Arial"/>
      <w:color w:val="000000"/>
      <w:sz w:val="24"/>
      <w:szCs w:val="24"/>
    </w:rPr>
  </w:style>
  <w:style w:type="character" w:customStyle="1" w:styleId="PrrafodelistaCar">
    <w:name w:val="Párrafo de lista Car"/>
    <w:aliases w:val="TítuloB Car,4 Párrafo de lista Car,Figuras Car,lp1 Car,Lista vistosa - Énfasis 11 Car,List Paragraph11 Car,Bullet List Car,FooterText Car,numbered Car,Paragraphe de liste1 Car,Bulletr List Paragraph Car,列出段落 Car,列出段落1 Car,Listas Car"/>
    <w:basedOn w:val="Fuentedeprrafopredeter"/>
    <w:link w:val="Prrafodelista"/>
    <w:uiPriority w:val="34"/>
    <w:qFormat/>
    <w:locked/>
    <w:rsid w:val="00AD614F"/>
    <w:rPr>
      <w:sz w:val="22"/>
      <w:szCs w:val="22"/>
      <w:lang w:eastAsia="en-US"/>
    </w:rPr>
  </w:style>
  <w:style w:type="table" w:styleId="Sombreadoclaro">
    <w:name w:val="Light Shading"/>
    <w:basedOn w:val="Tablanormal"/>
    <w:uiPriority w:val="60"/>
    <w:rsid w:val="00AD614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0609689">
      <w:bodyDiv w:val="1"/>
      <w:marLeft w:val="0"/>
      <w:marRight w:val="0"/>
      <w:marTop w:val="0"/>
      <w:marBottom w:val="0"/>
      <w:divBdr>
        <w:top w:val="none" w:sz="0" w:space="0" w:color="auto"/>
        <w:left w:val="none" w:sz="0" w:space="0" w:color="auto"/>
        <w:bottom w:val="none" w:sz="0" w:space="0" w:color="auto"/>
        <w:right w:val="none" w:sz="0" w:space="0" w:color="auto"/>
      </w:divBdr>
    </w:div>
    <w:div w:id="257905687">
      <w:bodyDiv w:val="1"/>
      <w:marLeft w:val="0"/>
      <w:marRight w:val="0"/>
      <w:marTop w:val="0"/>
      <w:marBottom w:val="0"/>
      <w:divBdr>
        <w:top w:val="none" w:sz="0" w:space="0" w:color="auto"/>
        <w:left w:val="none" w:sz="0" w:space="0" w:color="auto"/>
        <w:bottom w:val="none" w:sz="0" w:space="0" w:color="auto"/>
        <w:right w:val="none" w:sz="0" w:space="0" w:color="auto"/>
      </w:divBdr>
      <w:divsChild>
        <w:div w:id="222258430">
          <w:marLeft w:val="274"/>
          <w:marRight w:val="0"/>
          <w:marTop w:val="65"/>
          <w:marBottom w:val="0"/>
          <w:divBdr>
            <w:top w:val="none" w:sz="0" w:space="0" w:color="auto"/>
            <w:left w:val="none" w:sz="0" w:space="0" w:color="auto"/>
            <w:bottom w:val="none" w:sz="0" w:space="0" w:color="auto"/>
            <w:right w:val="none" w:sz="0" w:space="0" w:color="auto"/>
          </w:divBdr>
        </w:div>
      </w:divsChild>
    </w:div>
    <w:div w:id="260991006">
      <w:bodyDiv w:val="1"/>
      <w:marLeft w:val="0"/>
      <w:marRight w:val="0"/>
      <w:marTop w:val="0"/>
      <w:marBottom w:val="0"/>
      <w:divBdr>
        <w:top w:val="none" w:sz="0" w:space="0" w:color="auto"/>
        <w:left w:val="none" w:sz="0" w:space="0" w:color="auto"/>
        <w:bottom w:val="none" w:sz="0" w:space="0" w:color="auto"/>
        <w:right w:val="none" w:sz="0" w:space="0" w:color="auto"/>
      </w:divBdr>
    </w:div>
    <w:div w:id="278681299">
      <w:bodyDiv w:val="1"/>
      <w:marLeft w:val="0"/>
      <w:marRight w:val="0"/>
      <w:marTop w:val="0"/>
      <w:marBottom w:val="0"/>
      <w:divBdr>
        <w:top w:val="none" w:sz="0" w:space="0" w:color="auto"/>
        <w:left w:val="none" w:sz="0" w:space="0" w:color="auto"/>
        <w:bottom w:val="none" w:sz="0" w:space="0" w:color="auto"/>
        <w:right w:val="none" w:sz="0" w:space="0" w:color="auto"/>
      </w:divBdr>
    </w:div>
    <w:div w:id="476537034">
      <w:bodyDiv w:val="1"/>
      <w:marLeft w:val="0"/>
      <w:marRight w:val="0"/>
      <w:marTop w:val="0"/>
      <w:marBottom w:val="0"/>
      <w:divBdr>
        <w:top w:val="none" w:sz="0" w:space="0" w:color="auto"/>
        <w:left w:val="none" w:sz="0" w:space="0" w:color="auto"/>
        <w:bottom w:val="none" w:sz="0" w:space="0" w:color="auto"/>
        <w:right w:val="none" w:sz="0" w:space="0" w:color="auto"/>
      </w:divBdr>
      <w:divsChild>
        <w:div w:id="944380882">
          <w:marLeft w:val="547"/>
          <w:marRight w:val="0"/>
          <w:marTop w:val="0"/>
          <w:marBottom w:val="240"/>
          <w:divBdr>
            <w:top w:val="none" w:sz="0" w:space="0" w:color="auto"/>
            <w:left w:val="none" w:sz="0" w:space="0" w:color="auto"/>
            <w:bottom w:val="none" w:sz="0" w:space="0" w:color="auto"/>
            <w:right w:val="none" w:sz="0" w:space="0" w:color="auto"/>
          </w:divBdr>
        </w:div>
        <w:div w:id="1255743103">
          <w:marLeft w:val="547"/>
          <w:marRight w:val="0"/>
          <w:marTop w:val="0"/>
          <w:marBottom w:val="240"/>
          <w:divBdr>
            <w:top w:val="none" w:sz="0" w:space="0" w:color="auto"/>
            <w:left w:val="none" w:sz="0" w:space="0" w:color="auto"/>
            <w:bottom w:val="none" w:sz="0" w:space="0" w:color="auto"/>
            <w:right w:val="none" w:sz="0" w:space="0" w:color="auto"/>
          </w:divBdr>
        </w:div>
        <w:div w:id="1739547422">
          <w:marLeft w:val="547"/>
          <w:marRight w:val="0"/>
          <w:marTop w:val="0"/>
          <w:marBottom w:val="240"/>
          <w:divBdr>
            <w:top w:val="none" w:sz="0" w:space="0" w:color="auto"/>
            <w:left w:val="none" w:sz="0" w:space="0" w:color="auto"/>
            <w:bottom w:val="none" w:sz="0" w:space="0" w:color="auto"/>
            <w:right w:val="none" w:sz="0" w:space="0" w:color="auto"/>
          </w:divBdr>
        </w:div>
        <w:div w:id="1913808976">
          <w:marLeft w:val="547"/>
          <w:marRight w:val="0"/>
          <w:marTop w:val="0"/>
          <w:marBottom w:val="240"/>
          <w:divBdr>
            <w:top w:val="none" w:sz="0" w:space="0" w:color="auto"/>
            <w:left w:val="none" w:sz="0" w:space="0" w:color="auto"/>
            <w:bottom w:val="none" w:sz="0" w:space="0" w:color="auto"/>
            <w:right w:val="none" w:sz="0" w:space="0" w:color="auto"/>
          </w:divBdr>
        </w:div>
        <w:div w:id="312955102">
          <w:marLeft w:val="547"/>
          <w:marRight w:val="0"/>
          <w:marTop w:val="0"/>
          <w:marBottom w:val="240"/>
          <w:divBdr>
            <w:top w:val="none" w:sz="0" w:space="0" w:color="auto"/>
            <w:left w:val="none" w:sz="0" w:space="0" w:color="auto"/>
            <w:bottom w:val="none" w:sz="0" w:space="0" w:color="auto"/>
            <w:right w:val="none" w:sz="0" w:space="0" w:color="auto"/>
          </w:divBdr>
        </w:div>
        <w:div w:id="208884893">
          <w:marLeft w:val="547"/>
          <w:marRight w:val="0"/>
          <w:marTop w:val="0"/>
          <w:marBottom w:val="240"/>
          <w:divBdr>
            <w:top w:val="none" w:sz="0" w:space="0" w:color="auto"/>
            <w:left w:val="none" w:sz="0" w:space="0" w:color="auto"/>
            <w:bottom w:val="none" w:sz="0" w:space="0" w:color="auto"/>
            <w:right w:val="none" w:sz="0" w:space="0" w:color="auto"/>
          </w:divBdr>
        </w:div>
        <w:div w:id="532310624">
          <w:marLeft w:val="547"/>
          <w:marRight w:val="0"/>
          <w:marTop w:val="0"/>
          <w:marBottom w:val="240"/>
          <w:divBdr>
            <w:top w:val="none" w:sz="0" w:space="0" w:color="auto"/>
            <w:left w:val="none" w:sz="0" w:space="0" w:color="auto"/>
            <w:bottom w:val="none" w:sz="0" w:space="0" w:color="auto"/>
            <w:right w:val="none" w:sz="0" w:space="0" w:color="auto"/>
          </w:divBdr>
        </w:div>
      </w:divsChild>
    </w:div>
    <w:div w:id="543058144">
      <w:bodyDiv w:val="1"/>
      <w:marLeft w:val="0"/>
      <w:marRight w:val="0"/>
      <w:marTop w:val="0"/>
      <w:marBottom w:val="0"/>
      <w:divBdr>
        <w:top w:val="none" w:sz="0" w:space="0" w:color="auto"/>
        <w:left w:val="none" w:sz="0" w:space="0" w:color="auto"/>
        <w:bottom w:val="none" w:sz="0" w:space="0" w:color="auto"/>
        <w:right w:val="none" w:sz="0" w:space="0" w:color="auto"/>
      </w:divBdr>
      <w:divsChild>
        <w:div w:id="974991334">
          <w:marLeft w:val="274"/>
          <w:marRight w:val="0"/>
          <w:marTop w:val="65"/>
          <w:marBottom w:val="0"/>
          <w:divBdr>
            <w:top w:val="none" w:sz="0" w:space="0" w:color="auto"/>
            <w:left w:val="none" w:sz="0" w:space="0" w:color="auto"/>
            <w:bottom w:val="none" w:sz="0" w:space="0" w:color="auto"/>
            <w:right w:val="none" w:sz="0" w:space="0" w:color="auto"/>
          </w:divBdr>
        </w:div>
        <w:div w:id="1985424550">
          <w:marLeft w:val="274"/>
          <w:marRight w:val="0"/>
          <w:marTop w:val="65"/>
          <w:marBottom w:val="0"/>
          <w:divBdr>
            <w:top w:val="none" w:sz="0" w:space="0" w:color="auto"/>
            <w:left w:val="none" w:sz="0" w:space="0" w:color="auto"/>
            <w:bottom w:val="none" w:sz="0" w:space="0" w:color="auto"/>
            <w:right w:val="none" w:sz="0" w:space="0" w:color="auto"/>
          </w:divBdr>
        </w:div>
      </w:divsChild>
    </w:div>
    <w:div w:id="593631706">
      <w:bodyDiv w:val="1"/>
      <w:marLeft w:val="0"/>
      <w:marRight w:val="0"/>
      <w:marTop w:val="0"/>
      <w:marBottom w:val="0"/>
      <w:divBdr>
        <w:top w:val="none" w:sz="0" w:space="0" w:color="auto"/>
        <w:left w:val="none" w:sz="0" w:space="0" w:color="auto"/>
        <w:bottom w:val="none" w:sz="0" w:space="0" w:color="auto"/>
        <w:right w:val="none" w:sz="0" w:space="0" w:color="auto"/>
      </w:divBdr>
    </w:div>
    <w:div w:id="876627453">
      <w:bodyDiv w:val="1"/>
      <w:marLeft w:val="0"/>
      <w:marRight w:val="0"/>
      <w:marTop w:val="0"/>
      <w:marBottom w:val="0"/>
      <w:divBdr>
        <w:top w:val="none" w:sz="0" w:space="0" w:color="auto"/>
        <w:left w:val="none" w:sz="0" w:space="0" w:color="auto"/>
        <w:bottom w:val="none" w:sz="0" w:space="0" w:color="auto"/>
        <w:right w:val="none" w:sz="0" w:space="0" w:color="auto"/>
      </w:divBdr>
      <w:divsChild>
        <w:div w:id="1181967607">
          <w:marLeft w:val="547"/>
          <w:marRight w:val="0"/>
          <w:marTop w:val="0"/>
          <w:marBottom w:val="240"/>
          <w:divBdr>
            <w:top w:val="none" w:sz="0" w:space="0" w:color="auto"/>
            <w:left w:val="none" w:sz="0" w:space="0" w:color="auto"/>
            <w:bottom w:val="none" w:sz="0" w:space="0" w:color="auto"/>
            <w:right w:val="none" w:sz="0" w:space="0" w:color="auto"/>
          </w:divBdr>
        </w:div>
        <w:div w:id="2022007452">
          <w:marLeft w:val="547"/>
          <w:marRight w:val="0"/>
          <w:marTop w:val="0"/>
          <w:marBottom w:val="240"/>
          <w:divBdr>
            <w:top w:val="none" w:sz="0" w:space="0" w:color="auto"/>
            <w:left w:val="none" w:sz="0" w:space="0" w:color="auto"/>
            <w:bottom w:val="none" w:sz="0" w:space="0" w:color="auto"/>
            <w:right w:val="none" w:sz="0" w:space="0" w:color="auto"/>
          </w:divBdr>
        </w:div>
        <w:div w:id="316735916">
          <w:marLeft w:val="547"/>
          <w:marRight w:val="0"/>
          <w:marTop w:val="0"/>
          <w:marBottom w:val="240"/>
          <w:divBdr>
            <w:top w:val="none" w:sz="0" w:space="0" w:color="auto"/>
            <w:left w:val="none" w:sz="0" w:space="0" w:color="auto"/>
            <w:bottom w:val="none" w:sz="0" w:space="0" w:color="auto"/>
            <w:right w:val="none" w:sz="0" w:space="0" w:color="auto"/>
          </w:divBdr>
        </w:div>
        <w:div w:id="1092623256">
          <w:marLeft w:val="547"/>
          <w:marRight w:val="0"/>
          <w:marTop w:val="0"/>
          <w:marBottom w:val="240"/>
          <w:divBdr>
            <w:top w:val="none" w:sz="0" w:space="0" w:color="auto"/>
            <w:left w:val="none" w:sz="0" w:space="0" w:color="auto"/>
            <w:bottom w:val="none" w:sz="0" w:space="0" w:color="auto"/>
            <w:right w:val="none" w:sz="0" w:space="0" w:color="auto"/>
          </w:divBdr>
        </w:div>
        <w:div w:id="77871455">
          <w:marLeft w:val="547"/>
          <w:marRight w:val="0"/>
          <w:marTop w:val="0"/>
          <w:marBottom w:val="240"/>
          <w:divBdr>
            <w:top w:val="none" w:sz="0" w:space="0" w:color="auto"/>
            <w:left w:val="none" w:sz="0" w:space="0" w:color="auto"/>
            <w:bottom w:val="none" w:sz="0" w:space="0" w:color="auto"/>
            <w:right w:val="none" w:sz="0" w:space="0" w:color="auto"/>
          </w:divBdr>
        </w:div>
        <w:div w:id="401486021">
          <w:marLeft w:val="547"/>
          <w:marRight w:val="0"/>
          <w:marTop w:val="0"/>
          <w:marBottom w:val="240"/>
          <w:divBdr>
            <w:top w:val="none" w:sz="0" w:space="0" w:color="auto"/>
            <w:left w:val="none" w:sz="0" w:space="0" w:color="auto"/>
            <w:bottom w:val="none" w:sz="0" w:space="0" w:color="auto"/>
            <w:right w:val="none" w:sz="0" w:space="0" w:color="auto"/>
          </w:divBdr>
        </w:div>
        <w:div w:id="638877139">
          <w:marLeft w:val="547"/>
          <w:marRight w:val="0"/>
          <w:marTop w:val="0"/>
          <w:marBottom w:val="240"/>
          <w:divBdr>
            <w:top w:val="none" w:sz="0" w:space="0" w:color="auto"/>
            <w:left w:val="none" w:sz="0" w:space="0" w:color="auto"/>
            <w:bottom w:val="none" w:sz="0" w:space="0" w:color="auto"/>
            <w:right w:val="none" w:sz="0" w:space="0" w:color="auto"/>
          </w:divBdr>
        </w:div>
      </w:divsChild>
    </w:div>
    <w:div w:id="1026054797">
      <w:bodyDiv w:val="1"/>
      <w:marLeft w:val="0"/>
      <w:marRight w:val="0"/>
      <w:marTop w:val="0"/>
      <w:marBottom w:val="0"/>
      <w:divBdr>
        <w:top w:val="none" w:sz="0" w:space="0" w:color="auto"/>
        <w:left w:val="none" w:sz="0" w:space="0" w:color="auto"/>
        <w:bottom w:val="none" w:sz="0" w:space="0" w:color="auto"/>
        <w:right w:val="none" w:sz="0" w:space="0" w:color="auto"/>
      </w:divBdr>
      <w:divsChild>
        <w:div w:id="302858048">
          <w:marLeft w:val="274"/>
          <w:marRight w:val="0"/>
          <w:marTop w:val="65"/>
          <w:marBottom w:val="0"/>
          <w:divBdr>
            <w:top w:val="none" w:sz="0" w:space="0" w:color="auto"/>
            <w:left w:val="none" w:sz="0" w:space="0" w:color="auto"/>
            <w:bottom w:val="none" w:sz="0" w:space="0" w:color="auto"/>
            <w:right w:val="none" w:sz="0" w:space="0" w:color="auto"/>
          </w:divBdr>
        </w:div>
        <w:div w:id="322049994">
          <w:marLeft w:val="274"/>
          <w:marRight w:val="0"/>
          <w:marTop w:val="65"/>
          <w:marBottom w:val="0"/>
          <w:divBdr>
            <w:top w:val="none" w:sz="0" w:space="0" w:color="auto"/>
            <w:left w:val="none" w:sz="0" w:space="0" w:color="auto"/>
            <w:bottom w:val="none" w:sz="0" w:space="0" w:color="auto"/>
            <w:right w:val="none" w:sz="0" w:space="0" w:color="auto"/>
          </w:divBdr>
        </w:div>
      </w:divsChild>
    </w:div>
    <w:div w:id="1083063719">
      <w:bodyDiv w:val="1"/>
      <w:marLeft w:val="0"/>
      <w:marRight w:val="0"/>
      <w:marTop w:val="0"/>
      <w:marBottom w:val="0"/>
      <w:divBdr>
        <w:top w:val="none" w:sz="0" w:space="0" w:color="auto"/>
        <w:left w:val="none" w:sz="0" w:space="0" w:color="auto"/>
        <w:bottom w:val="none" w:sz="0" w:space="0" w:color="auto"/>
        <w:right w:val="none" w:sz="0" w:space="0" w:color="auto"/>
      </w:divBdr>
      <w:divsChild>
        <w:div w:id="205878702">
          <w:marLeft w:val="274"/>
          <w:marRight w:val="0"/>
          <w:marTop w:val="65"/>
          <w:marBottom w:val="0"/>
          <w:divBdr>
            <w:top w:val="none" w:sz="0" w:space="0" w:color="auto"/>
            <w:left w:val="none" w:sz="0" w:space="0" w:color="auto"/>
            <w:bottom w:val="none" w:sz="0" w:space="0" w:color="auto"/>
            <w:right w:val="none" w:sz="0" w:space="0" w:color="auto"/>
          </w:divBdr>
        </w:div>
        <w:div w:id="763458736">
          <w:marLeft w:val="274"/>
          <w:marRight w:val="0"/>
          <w:marTop w:val="65"/>
          <w:marBottom w:val="0"/>
          <w:divBdr>
            <w:top w:val="none" w:sz="0" w:space="0" w:color="auto"/>
            <w:left w:val="none" w:sz="0" w:space="0" w:color="auto"/>
            <w:bottom w:val="none" w:sz="0" w:space="0" w:color="auto"/>
            <w:right w:val="none" w:sz="0" w:space="0" w:color="auto"/>
          </w:divBdr>
        </w:div>
      </w:divsChild>
    </w:div>
    <w:div w:id="1120027850">
      <w:bodyDiv w:val="1"/>
      <w:marLeft w:val="0"/>
      <w:marRight w:val="0"/>
      <w:marTop w:val="0"/>
      <w:marBottom w:val="0"/>
      <w:divBdr>
        <w:top w:val="none" w:sz="0" w:space="0" w:color="auto"/>
        <w:left w:val="none" w:sz="0" w:space="0" w:color="auto"/>
        <w:bottom w:val="none" w:sz="0" w:space="0" w:color="auto"/>
        <w:right w:val="none" w:sz="0" w:space="0" w:color="auto"/>
      </w:divBdr>
    </w:div>
    <w:div w:id="1289819368">
      <w:bodyDiv w:val="1"/>
      <w:marLeft w:val="0"/>
      <w:marRight w:val="0"/>
      <w:marTop w:val="0"/>
      <w:marBottom w:val="0"/>
      <w:divBdr>
        <w:top w:val="none" w:sz="0" w:space="0" w:color="auto"/>
        <w:left w:val="none" w:sz="0" w:space="0" w:color="auto"/>
        <w:bottom w:val="none" w:sz="0" w:space="0" w:color="auto"/>
        <w:right w:val="none" w:sz="0" w:space="0" w:color="auto"/>
      </w:divBdr>
    </w:div>
    <w:div w:id="1634408769">
      <w:bodyDiv w:val="1"/>
      <w:marLeft w:val="0"/>
      <w:marRight w:val="0"/>
      <w:marTop w:val="0"/>
      <w:marBottom w:val="0"/>
      <w:divBdr>
        <w:top w:val="none" w:sz="0" w:space="0" w:color="auto"/>
        <w:left w:val="none" w:sz="0" w:space="0" w:color="auto"/>
        <w:bottom w:val="none" w:sz="0" w:space="0" w:color="auto"/>
        <w:right w:val="none" w:sz="0" w:space="0" w:color="auto"/>
      </w:divBdr>
      <w:divsChild>
        <w:div w:id="1537422472">
          <w:marLeft w:val="274"/>
          <w:marRight w:val="0"/>
          <w:marTop w:val="0"/>
          <w:marBottom w:val="0"/>
          <w:divBdr>
            <w:top w:val="none" w:sz="0" w:space="0" w:color="auto"/>
            <w:left w:val="none" w:sz="0" w:space="0" w:color="auto"/>
            <w:bottom w:val="none" w:sz="0" w:space="0" w:color="auto"/>
            <w:right w:val="none" w:sz="0" w:space="0" w:color="auto"/>
          </w:divBdr>
        </w:div>
        <w:div w:id="1697652924">
          <w:marLeft w:val="274"/>
          <w:marRight w:val="0"/>
          <w:marTop w:val="0"/>
          <w:marBottom w:val="0"/>
          <w:divBdr>
            <w:top w:val="none" w:sz="0" w:space="0" w:color="auto"/>
            <w:left w:val="none" w:sz="0" w:space="0" w:color="auto"/>
            <w:bottom w:val="none" w:sz="0" w:space="0" w:color="auto"/>
            <w:right w:val="none" w:sz="0" w:space="0" w:color="auto"/>
          </w:divBdr>
        </w:div>
      </w:divsChild>
    </w:div>
    <w:div w:id="1919317697">
      <w:bodyDiv w:val="1"/>
      <w:marLeft w:val="0"/>
      <w:marRight w:val="0"/>
      <w:marTop w:val="0"/>
      <w:marBottom w:val="0"/>
      <w:divBdr>
        <w:top w:val="none" w:sz="0" w:space="0" w:color="auto"/>
        <w:left w:val="none" w:sz="0" w:space="0" w:color="auto"/>
        <w:bottom w:val="none" w:sz="0" w:space="0" w:color="auto"/>
        <w:right w:val="none" w:sz="0" w:space="0" w:color="auto"/>
      </w:divBdr>
    </w:div>
    <w:div w:id="1920826683">
      <w:bodyDiv w:val="1"/>
      <w:marLeft w:val="0"/>
      <w:marRight w:val="0"/>
      <w:marTop w:val="0"/>
      <w:marBottom w:val="0"/>
      <w:divBdr>
        <w:top w:val="none" w:sz="0" w:space="0" w:color="auto"/>
        <w:left w:val="none" w:sz="0" w:space="0" w:color="auto"/>
        <w:bottom w:val="none" w:sz="0" w:space="0" w:color="auto"/>
        <w:right w:val="none" w:sz="0" w:space="0" w:color="auto"/>
      </w:divBdr>
    </w:div>
    <w:div w:id="2080325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emf"/><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2B4458CF43FA4E4AB1979968AD8FA0B1" ma:contentTypeVersion="0" ma:contentTypeDescription="Crear nuevo documento." ma:contentTypeScope="" ma:versionID="d908de7a10c275a06885427bade12885">
  <xsd:schema xmlns:xsd="http://www.w3.org/2001/XMLSchema" xmlns:xs="http://www.w3.org/2001/XMLSchema" xmlns:p="http://schemas.microsoft.com/office/2006/metadata/properties" targetNamespace="http://schemas.microsoft.com/office/2006/metadata/properties" ma:root="true" ma:fieldsID="ebba8a198e9bb40c3eeca6d0bd41257a">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49DE11-0A56-4CE4-8D7D-192ECCFF4333}">
  <ds:schemaRefs>
    <ds:schemaRef ds:uri="http://schemas.microsoft.com/sharepoint/v3/contenttype/forms"/>
  </ds:schemaRefs>
</ds:datastoreItem>
</file>

<file path=customXml/itemProps2.xml><?xml version="1.0" encoding="utf-8"?>
<ds:datastoreItem xmlns:ds="http://schemas.openxmlformats.org/officeDocument/2006/customXml" ds:itemID="{030C244B-5773-4FE7-910A-A992DC1A61E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FB06418B-1440-40CC-9258-B00FB63ED22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5C0DE884-029E-4196-9237-00DA525AAA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1625</TotalTime>
  <Pages>19</Pages>
  <Words>5411</Words>
  <Characters>29762</Characters>
  <Application>Microsoft Office Word</Application>
  <DocSecurity>0</DocSecurity>
  <Lines>248</Lines>
  <Paragraphs>70</Paragraphs>
  <ScaleCrop>false</ScaleCrop>
  <HeadingPairs>
    <vt:vector size="2" baseType="variant">
      <vt:variant>
        <vt:lpstr>Título</vt:lpstr>
      </vt:variant>
      <vt:variant>
        <vt:i4>1</vt:i4>
      </vt:variant>
    </vt:vector>
  </HeadingPairs>
  <TitlesOfParts>
    <vt:vector size="1" baseType="lpstr">
      <vt:lpstr>MAAGTIC</vt:lpstr>
    </vt:vector>
  </TitlesOfParts>
  <Company>SFP</Company>
  <LinksUpToDate>false</LinksUpToDate>
  <CharactersWithSpaces>35103</CharactersWithSpaces>
  <SharedDoc>false</SharedDoc>
  <HLinks>
    <vt:vector size="78" baseType="variant">
      <vt:variant>
        <vt:i4>1835060</vt:i4>
      </vt:variant>
      <vt:variant>
        <vt:i4>74</vt:i4>
      </vt:variant>
      <vt:variant>
        <vt:i4>0</vt:i4>
      </vt:variant>
      <vt:variant>
        <vt:i4>5</vt:i4>
      </vt:variant>
      <vt:variant>
        <vt:lpwstr/>
      </vt:variant>
      <vt:variant>
        <vt:lpwstr>_Toc317698949</vt:lpwstr>
      </vt:variant>
      <vt:variant>
        <vt:i4>1835060</vt:i4>
      </vt:variant>
      <vt:variant>
        <vt:i4>68</vt:i4>
      </vt:variant>
      <vt:variant>
        <vt:i4>0</vt:i4>
      </vt:variant>
      <vt:variant>
        <vt:i4>5</vt:i4>
      </vt:variant>
      <vt:variant>
        <vt:lpwstr/>
      </vt:variant>
      <vt:variant>
        <vt:lpwstr>_Toc317698948</vt:lpwstr>
      </vt:variant>
      <vt:variant>
        <vt:i4>1835060</vt:i4>
      </vt:variant>
      <vt:variant>
        <vt:i4>62</vt:i4>
      </vt:variant>
      <vt:variant>
        <vt:i4>0</vt:i4>
      </vt:variant>
      <vt:variant>
        <vt:i4>5</vt:i4>
      </vt:variant>
      <vt:variant>
        <vt:lpwstr/>
      </vt:variant>
      <vt:variant>
        <vt:lpwstr>_Toc317698947</vt:lpwstr>
      </vt:variant>
      <vt:variant>
        <vt:i4>1835060</vt:i4>
      </vt:variant>
      <vt:variant>
        <vt:i4>56</vt:i4>
      </vt:variant>
      <vt:variant>
        <vt:i4>0</vt:i4>
      </vt:variant>
      <vt:variant>
        <vt:i4>5</vt:i4>
      </vt:variant>
      <vt:variant>
        <vt:lpwstr/>
      </vt:variant>
      <vt:variant>
        <vt:lpwstr>_Toc317698946</vt:lpwstr>
      </vt:variant>
      <vt:variant>
        <vt:i4>1835060</vt:i4>
      </vt:variant>
      <vt:variant>
        <vt:i4>50</vt:i4>
      </vt:variant>
      <vt:variant>
        <vt:i4>0</vt:i4>
      </vt:variant>
      <vt:variant>
        <vt:i4>5</vt:i4>
      </vt:variant>
      <vt:variant>
        <vt:lpwstr/>
      </vt:variant>
      <vt:variant>
        <vt:lpwstr>_Toc317698945</vt:lpwstr>
      </vt:variant>
      <vt:variant>
        <vt:i4>1835060</vt:i4>
      </vt:variant>
      <vt:variant>
        <vt:i4>44</vt:i4>
      </vt:variant>
      <vt:variant>
        <vt:i4>0</vt:i4>
      </vt:variant>
      <vt:variant>
        <vt:i4>5</vt:i4>
      </vt:variant>
      <vt:variant>
        <vt:lpwstr/>
      </vt:variant>
      <vt:variant>
        <vt:lpwstr>_Toc317698944</vt:lpwstr>
      </vt:variant>
      <vt:variant>
        <vt:i4>1835060</vt:i4>
      </vt:variant>
      <vt:variant>
        <vt:i4>38</vt:i4>
      </vt:variant>
      <vt:variant>
        <vt:i4>0</vt:i4>
      </vt:variant>
      <vt:variant>
        <vt:i4>5</vt:i4>
      </vt:variant>
      <vt:variant>
        <vt:lpwstr/>
      </vt:variant>
      <vt:variant>
        <vt:lpwstr>_Toc317698943</vt:lpwstr>
      </vt:variant>
      <vt:variant>
        <vt:i4>1835060</vt:i4>
      </vt:variant>
      <vt:variant>
        <vt:i4>32</vt:i4>
      </vt:variant>
      <vt:variant>
        <vt:i4>0</vt:i4>
      </vt:variant>
      <vt:variant>
        <vt:i4>5</vt:i4>
      </vt:variant>
      <vt:variant>
        <vt:lpwstr/>
      </vt:variant>
      <vt:variant>
        <vt:lpwstr>_Toc317698942</vt:lpwstr>
      </vt:variant>
      <vt:variant>
        <vt:i4>1835060</vt:i4>
      </vt:variant>
      <vt:variant>
        <vt:i4>26</vt:i4>
      </vt:variant>
      <vt:variant>
        <vt:i4>0</vt:i4>
      </vt:variant>
      <vt:variant>
        <vt:i4>5</vt:i4>
      </vt:variant>
      <vt:variant>
        <vt:lpwstr/>
      </vt:variant>
      <vt:variant>
        <vt:lpwstr>_Toc317698941</vt:lpwstr>
      </vt:variant>
      <vt:variant>
        <vt:i4>1835060</vt:i4>
      </vt:variant>
      <vt:variant>
        <vt:i4>20</vt:i4>
      </vt:variant>
      <vt:variant>
        <vt:i4>0</vt:i4>
      </vt:variant>
      <vt:variant>
        <vt:i4>5</vt:i4>
      </vt:variant>
      <vt:variant>
        <vt:lpwstr/>
      </vt:variant>
      <vt:variant>
        <vt:lpwstr>_Toc317698940</vt:lpwstr>
      </vt:variant>
      <vt:variant>
        <vt:i4>1769524</vt:i4>
      </vt:variant>
      <vt:variant>
        <vt:i4>14</vt:i4>
      </vt:variant>
      <vt:variant>
        <vt:i4>0</vt:i4>
      </vt:variant>
      <vt:variant>
        <vt:i4>5</vt:i4>
      </vt:variant>
      <vt:variant>
        <vt:lpwstr/>
      </vt:variant>
      <vt:variant>
        <vt:lpwstr>_Toc317698939</vt:lpwstr>
      </vt:variant>
      <vt:variant>
        <vt:i4>1769524</vt:i4>
      </vt:variant>
      <vt:variant>
        <vt:i4>8</vt:i4>
      </vt:variant>
      <vt:variant>
        <vt:i4>0</vt:i4>
      </vt:variant>
      <vt:variant>
        <vt:i4>5</vt:i4>
      </vt:variant>
      <vt:variant>
        <vt:lpwstr/>
      </vt:variant>
      <vt:variant>
        <vt:lpwstr>_Toc317698938</vt:lpwstr>
      </vt:variant>
      <vt:variant>
        <vt:i4>1769524</vt:i4>
      </vt:variant>
      <vt:variant>
        <vt:i4>2</vt:i4>
      </vt:variant>
      <vt:variant>
        <vt:i4>0</vt:i4>
      </vt:variant>
      <vt:variant>
        <vt:i4>5</vt:i4>
      </vt:variant>
      <vt:variant>
        <vt:lpwstr/>
      </vt:variant>
      <vt:variant>
        <vt:lpwstr>_Toc317698937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MAAGTIC</dc:title>
  <dc:creator>UGD</dc:creator>
  <cp:lastModifiedBy>Guillermo Enrique Gómez Parra</cp:lastModifiedBy>
  <cp:revision>13</cp:revision>
  <cp:lastPrinted>2018-12-12T16:15:00Z</cp:lastPrinted>
  <dcterms:created xsi:type="dcterms:W3CDTF">2022-03-14T23:04:00Z</dcterms:created>
  <dcterms:modified xsi:type="dcterms:W3CDTF">2022-03-18T20:59:00Z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0x0101002B4458CF43FA4E4AB1979968AD8FA0B1</vt:lpwstr>
  </property>
</Properties>
</file>