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1EFA3" w14:textId="695E8E52" w:rsidR="001D5ED8" w:rsidRDefault="007B017F" w:rsidP="003D4714">
      <w:pPr>
        <w:spacing w:line="360" w:lineRule="auto"/>
        <w:jc w:val="both"/>
        <w:rPr>
          <w:rFonts w:ascii="Noto Sans" w:hAnsi="Noto Sans" w:cs="Noto Sans"/>
          <w:sz w:val="19"/>
          <w:szCs w:val="19"/>
          <w:lang w:val="es-MX"/>
        </w:rPr>
      </w:pPr>
      <w:r>
        <w:rPr>
          <w:noProof/>
          <w:lang w:val="es-MX" w:eastAsia="es-MX"/>
        </w:rPr>
        <mc:AlternateContent>
          <mc:Choice Requires="wps">
            <w:drawing>
              <wp:anchor distT="0" distB="0" distL="114300" distR="114300" simplePos="0" relativeHeight="251661824" behindDoc="0" locked="0" layoutInCell="1" allowOverlap="1" wp14:anchorId="6BCB6F28" wp14:editId="44B7A490">
                <wp:simplePos x="0" y="0"/>
                <wp:positionH relativeFrom="column">
                  <wp:posOffset>2994620</wp:posOffset>
                </wp:positionH>
                <wp:positionV relativeFrom="paragraph">
                  <wp:posOffset>-530290</wp:posOffset>
                </wp:positionV>
                <wp:extent cx="3304800" cy="525600"/>
                <wp:effectExtent l="0" t="0" r="10160" b="8255"/>
                <wp:wrapNone/>
                <wp:docPr id="4" name="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304800" cy="525600"/>
                        </a:xfrm>
                        <a:prstGeom prst="rect">
                          <a:avLst/>
                        </a:prstGeom>
                        <a:noFill/>
                        <a:ln>
                          <a:noFill/>
                        </a:ln>
                        <a:effectLst/>
                      </wps:spPr>
                      <wps:txbx>
                        <w:txbxContent>
                          <w:p w14:paraId="3AFFE095" w14:textId="77777777" w:rsidR="00B301F4" w:rsidRDefault="007B017F" w:rsidP="00B301F4">
                            <w:pPr>
                              <w:spacing w:after="40" w:line="220" w:lineRule="exact"/>
                              <w:rPr>
                                <w:rFonts w:ascii="Noto Sans" w:hAnsi="Noto Sans" w:cs="Noto Sans"/>
                                <w:sz w:val="20"/>
                                <w:szCs w:val="20"/>
                              </w:rPr>
                            </w:pPr>
                            <w:r>
                              <w:rPr>
                                <w:rFonts w:ascii="Noto Sans" w:hAnsi="Noto Sans" w:cs="Noto Sans"/>
                                <w:sz w:val="20"/>
                                <w:szCs w:val="20"/>
                              </w:rPr>
                              <w:t xml:space="preserve">                     </w:t>
                            </w:r>
                            <w:r w:rsidR="00B301F4" w:rsidRPr="00F10198">
                              <w:rPr>
                                <w:rFonts w:ascii="Noto Sans" w:hAnsi="Noto Sans" w:cs="Noto Sans"/>
                                <w:sz w:val="20"/>
                                <w:szCs w:val="20"/>
                              </w:rPr>
                              <w:t>Of. N° 09 52 84 1200/</w:t>
                            </w:r>
                          </w:p>
                          <w:p w14:paraId="6E435383" w14:textId="05577A91" w:rsidR="007B017F" w:rsidRDefault="007B017F" w:rsidP="007B017F">
                            <w:pPr>
                              <w:spacing w:after="40" w:line="220" w:lineRule="exact"/>
                              <w:rPr>
                                <w:rFonts w:ascii="Noto Sans" w:hAnsi="Noto Sans" w:cs="Noto Sans"/>
                                <w:sz w:val="20"/>
                                <w:szCs w:val="20"/>
                              </w:rPr>
                            </w:pPr>
                          </w:p>
                          <w:p w14:paraId="61D4E9B7" w14:textId="3436920E" w:rsidR="00DA1B19" w:rsidRPr="004E0D31" w:rsidRDefault="007B017F" w:rsidP="007B017F">
                            <w:pPr>
                              <w:spacing w:after="40" w:line="220" w:lineRule="exact"/>
                              <w:rPr>
                                <w:rFonts w:ascii="Noto Sans" w:hAnsi="Noto Sans" w:cs="Noto Sans"/>
                                <w:sz w:val="20"/>
                                <w:szCs w:val="20"/>
                              </w:rPr>
                            </w:pPr>
                            <w:r>
                              <w:rPr>
                                <w:rFonts w:ascii="Noto Sans" w:hAnsi="Noto Sans" w:cs="Noto Sans"/>
                                <w:sz w:val="20"/>
                                <w:szCs w:val="20"/>
                              </w:rPr>
                              <w:t xml:space="preserve">                     </w:t>
                            </w:r>
                            <w:r w:rsidR="00DA1B19" w:rsidRPr="004E0D31">
                              <w:rPr>
                                <w:rFonts w:ascii="Noto Sans" w:eastAsia="Montserrat Medium" w:hAnsi="Noto Sans" w:cs="Noto Sans"/>
                                <w:sz w:val="20"/>
                                <w:szCs w:val="20"/>
                              </w:rPr>
                              <w:t xml:space="preserve">Ciudad de México,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B6F28" id="_x0000_t202" coordsize="21600,21600" o:spt="202" path="m,l,21600r21600,l21600,xe">
                <v:stroke joinstyle="miter"/>
                <v:path gradientshapeok="t" o:connecttype="rect"/>
              </v:shapetype>
              <v:shape id="4 Cuadro de texto" o:spid="_x0000_s1026" type="#_x0000_t202" style="position:absolute;left:0;text-align:left;margin-left:235.8pt;margin-top:-41.75pt;width:260.2pt;height:41.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" filled="f" stroked="f">
                <v:textbox inset="0,0,0,0">
                  <w:txbxContent>
                    <w:p w14:paraId="3AFFE095" w14:textId="77777777" w:rsidR="00B301F4" w:rsidRDefault="007B017F" w:rsidP="00B301F4">
                      <w:pPr>
                        <w:spacing w:after="40" w:line="220" w:lineRule="exact"/>
                        <w:rPr>
                          <w:rFonts w:ascii="Noto Sans" w:hAnsi="Noto Sans" w:cs="Noto Sans"/>
                          <w:sz w:val="20"/>
                          <w:szCs w:val="20"/>
                        </w:rPr>
                      </w:pPr>
                      <w:r>
                        <w:rPr>
                          <w:rFonts w:ascii="Noto Sans" w:hAnsi="Noto Sans" w:cs="Noto Sans"/>
                          <w:sz w:val="20"/>
                          <w:szCs w:val="20"/>
                        </w:rPr>
                        <w:t xml:space="preserve">                     </w:t>
                      </w:r>
                      <w:r w:rsidR="00B301F4" w:rsidRPr="00F10198">
                        <w:rPr>
                          <w:rFonts w:ascii="Noto Sans" w:hAnsi="Noto Sans" w:cs="Noto Sans"/>
                          <w:sz w:val="20"/>
                          <w:szCs w:val="20"/>
                        </w:rPr>
                        <w:t>Of. N° 09 52 84 1200/</w:t>
                      </w:r>
                    </w:p>
                    <w:p w14:paraId="6E435383" w14:textId="05577A91" w:rsidR="007B017F" w:rsidRDefault="007B017F" w:rsidP="007B017F">
                      <w:pPr>
                        <w:spacing w:after="40" w:line="220" w:lineRule="exact"/>
                        <w:rPr>
                          <w:rFonts w:ascii="Noto Sans" w:hAnsi="Noto Sans" w:cs="Noto Sans"/>
                          <w:sz w:val="20"/>
                          <w:szCs w:val="20"/>
                        </w:rPr>
                      </w:pPr>
                    </w:p>
                    <w:p w14:paraId="61D4E9B7" w14:textId="3436920E" w:rsidR="00DA1B19" w:rsidRPr="004E0D31" w:rsidRDefault="007B017F" w:rsidP="007B017F">
                      <w:pPr>
                        <w:spacing w:after="40" w:line="220" w:lineRule="exact"/>
                        <w:rPr>
                          <w:rFonts w:ascii="Noto Sans" w:hAnsi="Noto Sans" w:cs="Noto Sans"/>
                          <w:sz w:val="20"/>
                          <w:szCs w:val="20"/>
                        </w:rPr>
                      </w:pPr>
                      <w:r>
                        <w:rPr>
                          <w:rFonts w:ascii="Noto Sans" w:hAnsi="Noto Sans" w:cs="Noto Sans"/>
                          <w:sz w:val="20"/>
                          <w:szCs w:val="20"/>
                        </w:rPr>
                        <w:t xml:space="preserve">                     </w:t>
                      </w:r>
                      <w:r w:rsidR="00DA1B19" w:rsidRPr="004E0D31">
                        <w:rPr>
                          <w:rFonts w:ascii="Noto Sans" w:eastAsia="Montserrat Medium" w:hAnsi="Noto Sans" w:cs="Noto Sans"/>
                          <w:sz w:val="20"/>
                          <w:szCs w:val="20"/>
                        </w:rPr>
                        <w:t xml:space="preserve">Ciudad de México, </w:t>
                      </w:r>
                    </w:p>
                  </w:txbxContent>
                </v:textbox>
              </v:shape>
            </w:pict>
          </mc:Fallback>
        </mc:AlternateContent>
      </w:r>
      <w:r w:rsidR="00A73D65" w:rsidRPr="00007681">
        <w:rPr>
          <w:rFonts w:ascii="Geomanist" w:hAnsi="Geomanist"/>
          <w:sz w:val="21"/>
          <w:szCs w:val="21"/>
          <w:lang w:val="es-MX"/>
        </w:rPr>
        <w:t xml:space="preserve"> </w:t>
      </w:r>
    </w:p>
    <w:p w14:paraId="42F9A123" w14:textId="77777777" w:rsidR="006025CD" w:rsidRDefault="006025CD" w:rsidP="004E0D31">
      <w:pPr>
        <w:shd w:val="clear" w:color="auto" w:fill="FFFFFF"/>
        <w:ind w:left="-567" w:right="-1085"/>
        <w:jc w:val="both"/>
        <w:rPr>
          <w:rFonts w:ascii="Noto Sans" w:hAnsi="Noto Sans" w:cs="Noto Sans"/>
          <w:b/>
          <w:bCs/>
          <w:sz w:val="20"/>
          <w:szCs w:val="20"/>
          <w:lang w:val="es-ES_tradnl"/>
        </w:rPr>
      </w:pPr>
      <w:r>
        <w:rPr>
          <w:rFonts w:ascii="Noto Sans" w:hAnsi="Noto Sans" w:cs="Noto Sans"/>
          <w:b/>
          <w:bCs/>
          <w:sz w:val="20"/>
          <w:szCs w:val="20"/>
          <w:lang w:val="es-ES_tradnl"/>
        </w:rPr>
        <w:t xml:space="preserve">Titulares y Coordinadores Inmobiliarios de los </w:t>
      </w:r>
    </w:p>
    <w:p w14:paraId="21AE13EC" w14:textId="77777777" w:rsidR="006025CD" w:rsidRDefault="006025CD" w:rsidP="004E0D31">
      <w:pPr>
        <w:shd w:val="clear" w:color="auto" w:fill="FFFFFF"/>
        <w:ind w:left="-567" w:right="-1085"/>
        <w:jc w:val="both"/>
        <w:rPr>
          <w:rFonts w:ascii="Noto Sans" w:hAnsi="Noto Sans" w:cs="Noto Sans"/>
          <w:b/>
          <w:bCs/>
          <w:sz w:val="20"/>
          <w:szCs w:val="20"/>
          <w:lang w:val="es-ES_tradnl"/>
        </w:rPr>
      </w:pPr>
      <w:r>
        <w:rPr>
          <w:rFonts w:ascii="Noto Sans" w:hAnsi="Noto Sans" w:cs="Noto Sans"/>
          <w:b/>
          <w:bCs/>
          <w:sz w:val="20"/>
          <w:szCs w:val="20"/>
          <w:lang w:val="es-ES_tradnl"/>
        </w:rPr>
        <w:t xml:space="preserve">Órganos de Operación Administrativa </w:t>
      </w:r>
    </w:p>
    <w:p w14:paraId="44F2512E" w14:textId="77777777" w:rsidR="006025CD" w:rsidRDefault="006025CD" w:rsidP="004E0D31">
      <w:pPr>
        <w:shd w:val="clear" w:color="auto" w:fill="FFFFFF"/>
        <w:ind w:left="-567" w:right="-1085"/>
        <w:jc w:val="both"/>
        <w:rPr>
          <w:rFonts w:ascii="Noto Sans" w:hAnsi="Noto Sans" w:cs="Noto Sans"/>
          <w:b/>
          <w:bCs/>
          <w:sz w:val="20"/>
          <w:szCs w:val="20"/>
          <w:lang w:val="es-ES_tradnl"/>
        </w:rPr>
      </w:pPr>
      <w:r>
        <w:rPr>
          <w:rFonts w:ascii="Noto Sans" w:hAnsi="Noto Sans" w:cs="Noto Sans"/>
          <w:b/>
          <w:bCs/>
          <w:sz w:val="20"/>
          <w:szCs w:val="20"/>
          <w:lang w:val="es-ES_tradnl"/>
        </w:rPr>
        <w:t xml:space="preserve">Desconcentrada Estatales, Regionales y de la </w:t>
      </w:r>
    </w:p>
    <w:p w14:paraId="65ED234B" w14:textId="1F212C9A" w:rsidR="00330DC8" w:rsidRDefault="006025CD" w:rsidP="004E0D31">
      <w:pPr>
        <w:shd w:val="clear" w:color="auto" w:fill="FFFFFF"/>
        <w:ind w:left="-567" w:right="-1085"/>
        <w:jc w:val="both"/>
        <w:rPr>
          <w:rFonts w:ascii="Noto Sans" w:hAnsi="Noto Sans" w:cs="Noto Sans"/>
          <w:b/>
          <w:bCs/>
          <w:sz w:val="20"/>
          <w:szCs w:val="20"/>
          <w:lang w:val="es-ES_tradnl"/>
        </w:rPr>
      </w:pPr>
      <w:r>
        <w:rPr>
          <w:rFonts w:ascii="Noto Sans" w:hAnsi="Noto Sans" w:cs="Noto Sans"/>
          <w:b/>
          <w:bCs/>
          <w:sz w:val="20"/>
          <w:szCs w:val="20"/>
          <w:lang w:val="es-ES_tradnl"/>
        </w:rPr>
        <w:t>Ciudad de México.</w:t>
      </w:r>
    </w:p>
    <w:p w14:paraId="56B8D015" w14:textId="77777777" w:rsidR="006025CD" w:rsidRDefault="006025CD" w:rsidP="004E0D31">
      <w:pPr>
        <w:shd w:val="clear" w:color="auto" w:fill="FFFFFF"/>
        <w:ind w:left="-567" w:right="-1085"/>
        <w:jc w:val="both"/>
        <w:rPr>
          <w:rFonts w:ascii="Noto Sans" w:hAnsi="Noto Sans" w:cs="Noto Sans"/>
          <w:b/>
          <w:bCs/>
          <w:sz w:val="20"/>
          <w:szCs w:val="20"/>
          <w:lang w:val="es-ES_tradnl"/>
        </w:rPr>
      </w:pPr>
    </w:p>
    <w:p w14:paraId="677A7B3A" w14:textId="77777777" w:rsidR="006025CD" w:rsidRPr="005F03F7" w:rsidRDefault="006025CD" w:rsidP="006025CD">
      <w:pPr>
        <w:spacing w:after="40" w:line="220" w:lineRule="exact"/>
        <w:ind w:left="5664" w:right="-801"/>
        <w:jc w:val="both"/>
        <w:rPr>
          <w:rFonts w:ascii="Noto Sans" w:eastAsia="Montserrat Medium" w:hAnsi="Noto Sans" w:cs="Noto Sans"/>
          <w:sz w:val="20"/>
          <w:szCs w:val="20"/>
        </w:rPr>
      </w:pPr>
      <w:r w:rsidRPr="005F03F7">
        <w:rPr>
          <w:rFonts w:ascii="Noto Sans" w:eastAsia="Montserrat Medium" w:hAnsi="Noto Sans" w:cs="Noto Sans"/>
          <w:b/>
          <w:bCs/>
          <w:sz w:val="20"/>
          <w:szCs w:val="20"/>
        </w:rPr>
        <w:t>Atención:</w:t>
      </w:r>
      <w:r w:rsidRPr="005F03F7">
        <w:rPr>
          <w:rFonts w:ascii="Noto Sans" w:eastAsia="Montserrat Medium" w:hAnsi="Noto Sans" w:cs="Noto Sans"/>
          <w:sz w:val="20"/>
          <w:szCs w:val="20"/>
        </w:rPr>
        <w:t xml:space="preserve"> Jefes y/o Encargados de las Jefaturas de Servicios Administrativos de los Órganos de Operación Administrativa Desconcentrada Estatales, Regionales y de la Ciudad de México.</w:t>
      </w:r>
    </w:p>
    <w:p w14:paraId="0B13A20E" w14:textId="77777777" w:rsidR="006025CD" w:rsidRPr="006025CD" w:rsidRDefault="006025CD" w:rsidP="004E0D31">
      <w:pPr>
        <w:shd w:val="clear" w:color="auto" w:fill="FFFFFF"/>
        <w:ind w:left="-567" w:right="-1085"/>
        <w:jc w:val="both"/>
        <w:rPr>
          <w:rFonts w:ascii="Noto Sans" w:hAnsi="Noto Sans" w:cs="Noto Sans"/>
          <w:b/>
          <w:bCs/>
          <w:sz w:val="20"/>
          <w:szCs w:val="20"/>
        </w:rPr>
      </w:pPr>
    </w:p>
    <w:p w14:paraId="145AB758" w14:textId="77777777" w:rsidR="006025CD" w:rsidRPr="004E0D31" w:rsidRDefault="006025CD" w:rsidP="006025CD">
      <w:pPr>
        <w:ind w:left="-567" w:right="-1083"/>
        <w:rPr>
          <w:rFonts w:ascii="Noto Sans" w:eastAsia="Times New Roman" w:hAnsi="Noto Sans" w:cs="Noto Sans"/>
          <w:b/>
          <w:bCs/>
          <w:sz w:val="20"/>
          <w:szCs w:val="20"/>
        </w:rPr>
      </w:pPr>
      <w:r w:rsidRPr="004E0D31">
        <w:rPr>
          <w:rFonts w:ascii="Noto Sans" w:hAnsi="Noto Sans" w:cs="Noto Sans"/>
          <w:b/>
          <w:bCs/>
          <w:sz w:val="20"/>
          <w:szCs w:val="20"/>
        </w:rPr>
        <w:t>Presente</w:t>
      </w:r>
      <w:r>
        <w:rPr>
          <w:rFonts w:ascii="Noto Sans" w:hAnsi="Noto Sans" w:cs="Noto Sans"/>
          <w:b/>
          <w:bCs/>
          <w:sz w:val="20"/>
          <w:szCs w:val="20"/>
        </w:rPr>
        <w:t>s</w:t>
      </w:r>
      <w:r w:rsidRPr="004E0D31">
        <w:rPr>
          <w:rFonts w:ascii="Noto Sans" w:hAnsi="Noto Sans" w:cs="Noto Sans"/>
          <w:b/>
          <w:bCs/>
          <w:sz w:val="20"/>
          <w:szCs w:val="20"/>
        </w:rPr>
        <w:t xml:space="preserve"> </w:t>
      </w:r>
    </w:p>
    <w:p w14:paraId="773874D8" w14:textId="77777777" w:rsidR="006025CD" w:rsidRPr="005F03F7" w:rsidRDefault="006025CD" w:rsidP="006025CD">
      <w:pPr>
        <w:shd w:val="clear" w:color="auto" w:fill="FFFFFF"/>
        <w:ind w:left="-567" w:right="-1085"/>
        <w:jc w:val="both"/>
        <w:rPr>
          <w:rFonts w:ascii="Noto Sans" w:eastAsia="Open Sans" w:hAnsi="Noto Sans" w:cs="Noto Sans"/>
          <w:sz w:val="12"/>
          <w:szCs w:val="12"/>
        </w:rPr>
      </w:pPr>
    </w:p>
    <w:p w14:paraId="4BE7866B" w14:textId="77777777" w:rsidR="006025CD" w:rsidRDefault="006025CD" w:rsidP="006025CD">
      <w:pPr>
        <w:ind w:left="-567" w:right="-801"/>
        <w:jc w:val="both"/>
        <w:rPr>
          <w:rFonts w:ascii="Noto Sans" w:hAnsi="Noto Sans" w:cs="Noto Sans"/>
          <w:sz w:val="20"/>
          <w:szCs w:val="20"/>
          <w:lang w:val="es-ES_tradnl"/>
        </w:rPr>
      </w:pPr>
      <w:r w:rsidRPr="005A5F41">
        <w:rPr>
          <w:rFonts w:ascii="Noto Sans" w:hAnsi="Noto Sans" w:cs="Noto Sans"/>
          <w:sz w:val="20"/>
          <w:szCs w:val="20"/>
          <w:lang w:val="es-ES_tradnl"/>
        </w:rPr>
        <w:t xml:space="preserve">Me refiero al correo electrónico de fecha el </w:t>
      </w:r>
      <w:r>
        <w:rPr>
          <w:rFonts w:ascii="Noto Sans" w:hAnsi="Noto Sans" w:cs="Noto Sans"/>
          <w:sz w:val="20"/>
          <w:szCs w:val="20"/>
          <w:lang w:val="es-ES_tradnl"/>
        </w:rPr>
        <w:t>31</w:t>
      </w:r>
      <w:r w:rsidRPr="005A5F41">
        <w:rPr>
          <w:rFonts w:ascii="Noto Sans" w:hAnsi="Noto Sans" w:cs="Noto Sans"/>
          <w:sz w:val="20"/>
          <w:szCs w:val="20"/>
          <w:lang w:val="es-ES_tradnl"/>
        </w:rPr>
        <w:t xml:space="preserve"> de </w:t>
      </w:r>
      <w:r>
        <w:rPr>
          <w:rFonts w:ascii="Noto Sans" w:hAnsi="Noto Sans" w:cs="Noto Sans"/>
          <w:sz w:val="20"/>
          <w:szCs w:val="20"/>
          <w:lang w:val="es-ES_tradnl"/>
        </w:rPr>
        <w:t>enero</w:t>
      </w:r>
      <w:r w:rsidRPr="005A5F41">
        <w:rPr>
          <w:rFonts w:ascii="Noto Sans" w:hAnsi="Noto Sans" w:cs="Noto Sans"/>
          <w:sz w:val="20"/>
          <w:szCs w:val="20"/>
          <w:lang w:val="es-ES_tradnl"/>
        </w:rPr>
        <w:t xml:space="preserve"> de </w:t>
      </w:r>
      <w:r>
        <w:rPr>
          <w:rFonts w:ascii="Noto Sans" w:hAnsi="Noto Sans" w:cs="Noto Sans"/>
          <w:sz w:val="20"/>
          <w:szCs w:val="20"/>
          <w:lang w:val="es-ES_tradnl"/>
        </w:rPr>
        <w:t>2025</w:t>
      </w:r>
      <w:r w:rsidRPr="005A5F41">
        <w:rPr>
          <w:rFonts w:ascii="Noto Sans" w:hAnsi="Noto Sans" w:cs="Noto Sans"/>
          <w:sz w:val="20"/>
          <w:szCs w:val="20"/>
          <w:lang w:val="es-ES_tradnl"/>
        </w:rPr>
        <w:t>, emitido por el Instituto de Administración y Avalúos de Bienes Nacionales (INDAABIN), mismo que se anexa para pronta referencia, a través del cual se informa a todos los Responsables Inmobiliarios y Coordinadores Inmobiliarios del Sistema de Contratos Arrendamientos y Otras Figuras de Ocupación (</w:t>
      </w:r>
      <w:proofErr w:type="spellStart"/>
      <w:r w:rsidRPr="005A5F41">
        <w:rPr>
          <w:rFonts w:ascii="Noto Sans" w:hAnsi="Noto Sans" w:cs="Noto Sans"/>
          <w:sz w:val="20"/>
          <w:szCs w:val="20"/>
          <w:lang w:val="es-ES_tradnl"/>
        </w:rPr>
        <w:t>SCAyOFO</w:t>
      </w:r>
      <w:proofErr w:type="spellEnd"/>
      <w:r w:rsidRPr="005A5F41">
        <w:rPr>
          <w:rFonts w:ascii="Noto Sans" w:hAnsi="Noto Sans" w:cs="Noto Sans"/>
          <w:sz w:val="20"/>
          <w:szCs w:val="20"/>
          <w:lang w:val="es-ES_tradnl"/>
        </w:rPr>
        <w:t>), que dentro de dicho Sistema ha sido habilitado un módulo denominado "Extemporáneos"</w:t>
      </w:r>
      <w:r>
        <w:rPr>
          <w:rFonts w:ascii="Noto Sans" w:hAnsi="Noto Sans" w:cs="Noto Sans"/>
          <w:sz w:val="20"/>
          <w:szCs w:val="20"/>
          <w:lang w:val="es-ES_tradnl"/>
        </w:rPr>
        <w:t xml:space="preserve"> </w:t>
      </w:r>
      <w:r w:rsidRPr="006025CD">
        <w:rPr>
          <w:rFonts w:ascii="Noto Sans" w:hAnsi="Noto Sans" w:cs="Noto Sans"/>
          <w:sz w:val="20"/>
          <w:szCs w:val="20"/>
          <w:lang w:val="es-ES_tradnl"/>
        </w:rPr>
        <w:t>a partir del 01 de febrero al 31 de julio del presente año</w:t>
      </w:r>
      <w:r w:rsidRPr="005A5F41">
        <w:rPr>
          <w:rFonts w:ascii="Noto Sans" w:hAnsi="Noto Sans" w:cs="Noto Sans"/>
          <w:sz w:val="20"/>
          <w:szCs w:val="20"/>
          <w:lang w:val="es-ES_tradnl"/>
        </w:rPr>
        <w:t>, para que se lleve</w:t>
      </w:r>
      <w:r>
        <w:rPr>
          <w:rFonts w:ascii="Noto Sans" w:hAnsi="Noto Sans" w:cs="Noto Sans"/>
          <w:sz w:val="20"/>
          <w:szCs w:val="20"/>
          <w:lang w:val="es-ES_tradnl"/>
        </w:rPr>
        <w:t>n</w:t>
      </w:r>
      <w:r w:rsidRPr="005A5F41">
        <w:rPr>
          <w:rFonts w:ascii="Noto Sans" w:hAnsi="Noto Sans" w:cs="Noto Sans"/>
          <w:sz w:val="20"/>
          <w:szCs w:val="20"/>
          <w:lang w:val="es-ES_tradnl"/>
        </w:rPr>
        <w:t xml:space="preserve"> a cabo </w:t>
      </w:r>
      <w:r>
        <w:rPr>
          <w:rFonts w:ascii="Noto Sans" w:hAnsi="Noto Sans" w:cs="Noto Sans"/>
          <w:sz w:val="20"/>
          <w:szCs w:val="20"/>
          <w:lang w:val="es-ES_tradnl"/>
        </w:rPr>
        <w:t>los</w:t>
      </w:r>
      <w:r w:rsidRPr="005A5F41">
        <w:rPr>
          <w:rFonts w:ascii="Noto Sans" w:hAnsi="Noto Sans" w:cs="Noto Sans"/>
          <w:sz w:val="20"/>
          <w:szCs w:val="20"/>
          <w:lang w:val="es-ES_tradnl"/>
        </w:rPr>
        <w:t xml:space="preserve"> registro</w:t>
      </w:r>
      <w:r>
        <w:rPr>
          <w:rFonts w:ascii="Noto Sans" w:hAnsi="Noto Sans" w:cs="Noto Sans"/>
          <w:sz w:val="20"/>
          <w:szCs w:val="20"/>
          <w:lang w:val="es-ES_tradnl"/>
        </w:rPr>
        <w:t>s</w:t>
      </w:r>
      <w:r w:rsidRPr="005A5F41">
        <w:rPr>
          <w:rFonts w:ascii="Noto Sans" w:hAnsi="Noto Sans" w:cs="Noto Sans"/>
          <w:sz w:val="20"/>
          <w:szCs w:val="20"/>
          <w:lang w:val="es-ES_tradnl"/>
        </w:rPr>
        <w:t xml:space="preserve"> de aquellos contratos de arrendamiento que </w:t>
      </w:r>
      <w:r>
        <w:rPr>
          <w:rFonts w:ascii="Noto Sans" w:hAnsi="Noto Sans" w:cs="Noto Sans"/>
          <w:sz w:val="20"/>
          <w:szCs w:val="20"/>
          <w:lang w:val="es-ES_tradnl"/>
        </w:rPr>
        <w:t xml:space="preserve">se </w:t>
      </w:r>
      <w:r w:rsidRPr="005A5F41">
        <w:rPr>
          <w:rFonts w:ascii="Noto Sans" w:hAnsi="Noto Sans" w:cs="Noto Sans"/>
          <w:sz w:val="20"/>
          <w:szCs w:val="20"/>
          <w:lang w:val="es-ES_tradnl"/>
        </w:rPr>
        <w:t>hayan celebrado en los ejercicios fiscales de los años 2017 al 2022</w:t>
      </w:r>
      <w:r>
        <w:rPr>
          <w:rFonts w:ascii="Noto Sans" w:hAnsi="Noto Sans" w:cs="Noto Sans"/>
          <w:sz w:val="20"/>
          <w:szCs w:val="20"/>
          <w:lang w:val="es-ES_tradnl"/>
        </w:rPr>
        <w:t>, bajo los siguientes criterios:</w:t>
      </w:r>
    </w:p>
    <w:p w14:paraId="0C1C8BC5" w14:textId="77777777" w:rsidR="006025CD" w:rsidRDefault="006025CD" w:rsidP="006025CD">
      <w:pPr>
        <w:ind w:left="-567" w:right="-801"/>
        <w:jc w:val="both"/>
        <w:rPr>
          <w:rFonts w:ascii="Noto Sans" w:hAnsi="Noto Sans" w:cs="Noto Sans"/>
          <w:sz w:val="20"/>
          <w:szCs w:val="20"/>
          <w:lang w:val="es-ES_tradnl"/>
        </w:rPr>
      </w:pPr>
    </w:p>
    <w:p w14:paraId="3E2AB053" w14:textId="77777777" w:rsidR="006025CD" w:rsidRPr="00EC7C87" w:rsidRDefault="006025CD" w:rsidP="006025CD">
      <w:pPr>
        <w:pStyle w:val="Prrafodelista"/>
        <w:numPr>
          <w:ilvl w:val="0"/>
          <w:numId w:val="4"/>
        </w:numPr>
        <w:ind w:right="-801"/>
        <w:jc w:val="both"/>
        <w:rPr>
          <w:rFonts w:ascii="Noto Sans" w:hAnsi="Noto Sans" w:cs="Noto Sans"/>
          <w:sz w:val="20"/>
          <w:szCs w:val="20"/>
          <w:lang w:val="es-ES_tradnl"/>
        </w:rPr>
      </w:pPr>
      <w:r w:rsidRPr="00EC7C87">
        <w:rPr>
          <w:rFonts w:ascii="Noto Sans" w:hAnsi="Noto Sans" w:cs="Noto Sans"/>
          <w:sz w:val="20"/>
          <w:szCs w:val="20"/>
        </w:rPr>
        <w:t>Que exista continuidad entre los contratos dentro el periodo antes señalado.</w:t>
      </w:r>
    </w:p>
    <w:p w14:paraId="06BB3CFE" w14:textId="77777777" w:rsidR="006025CD" w:rsidRPr="00EC7C87" w:rsidRDefault="006025CD" w:rsidP="006025CD">
      <w:pPr>
        <w:pStyle w:val="Prrafodelista"/>
        <w:numPr>
          <w:ilvl w:val="0"/>
          <w:numId w:val="4"/>
        </w:numPr>
        <w:ind w:right="-801"/>
        <w:jc w:val="both"/>
        <w:rPr>
          <w:rFonts w:ascii="Noto Sans" w:hAnsi="Noto Sans" w:cs="Noto Sans"/>
          <w:sz w:val="20"/>
          <w:szCs w:val="20"/>
          <w:lang w:val="es-ES_tradnl"/>
        </w:rPr>
      </w:pPr>
      <w:r w:rsidRPr="00EC7C87">
        <w:rPr>
          <w:rFonts w:ascii="Noto Sans" w:hAnsi="Noto Sans" w:cs="Noto Sans"/>
          <w:sz w:val="20"/>
          <w:szCs w:val="20"/>
        </w:rPr>
        <w:t xml:space="preserve">Que cuenten estrictamente con el instrumento jurídico </w:t>
      </w:r>
      <w:r w:rsidRPr="00EC7C87">
        <w:rPr>
          <w:rFonts w:ascii="Noto Sans" w:hAnsi="Noto Sans" w:cs="Noto Sans"/>
          <w:b/>
          <w:sz w:val="20"/>
          <w:szCs w:val="20"/>
        </w:rPr>
        <w:t xml:space="preserve">(Contrato de Arrendamiento) </w:t>
      </w:r>
      <w:r w:rsidRPr="00EC7C87">
        <w:rPr>
          <w:rFonts w:ascii="Noto Sans" w:hAnsi="Noto Sans" w:cs="Noto Sans"/>
          <w:sz w:val="20"/>
          <w:szCs w:val="20"/>
        </w:rPr>
        <w:t xml:space="preserve">que ampara el arrendamiento, el cual será cargado al sistema. </w:t>
      </w:r>
      <w:r w:rsidRPr="00EC7C87">
        <w:rPr>
          <w:rFonts w:ascii="Noto Sans" w:hAnsi="Noto Sans" w:cs="Noto Sans"/>
          <w:b/>
          <w:sz w:val="20"/>
          <w:szCs w:val="20"/>
        </w:rPr>
        <w:t>(No está permitido el documento bajo la figura de Tacita Reconducción).</w:t>
      </w:r>
    </w:p>
    <w:p w14:paraId="581F91C5" w14:textId="77777777" w:rsidR="006025CD" w:rsidRDefault="006025CD" w:rsidP="006025CD">
      <w:pPr>
        <w:ind w:left="-567" w:right="-801"/>
        <w:jc w:val="both"/>
        <w:rPr>
          <w:rFonts w:ascii="Noto Sans" w:hAnsi="Noto Sans" w:cs="Noto Sans"/>
          <w:sz w:val="20"/>
          <w:szCs w:val="20"/>
          <w:lang w:val="es-ES_tradnl"/>
        </w:rPr>
      </w:pPr>
      <w:r>
        <w:rPr>
          <w:rFonts w:ascii="Noto Sans" w:hAnsi="Noto Sans" w:cs="Noto Sans"/>
          <w:sz w:val="20"/>
          <w:szCs w:val="20"/>
          <w:lang w:val="es-ES_tradnl"/>
        </w:rPr>
        <w:t>En ese orden de ideas,</w:t>
      </w:r>
      <w:r w:rsidRPr="005A5F41">
        <w:rPr>
          <w:rFonts w:ascii="Noto Sans" w:hAnsi="Noto Sans" w:cs="Noto Sans"/>
          <w:sz w:val="20"/>
          <w:szCs w:val="20"/>
          <w:lang w:val="es-ES_tradnl"/>
        </w:rPr>
        <w:t xml:space="preserve"> </w:t>
      </w:r>
      <w:r>
        <w:rPr>
          <w:rFonts w:ascii="Noto Sans" w:hAnsi="Noto Sans" w:cs="Noto Sans"/>
          <w:sz w:val="20"/>
          <w:szCs w:val="20"/>
          <w:lang w:val="es-ES_tradnl"/>
        </w:rPr>
        <w:t>los OOAD</w:t>
      </w:r>
      <w:r w:rsidRPr="005A5F41">
        <w:rPr>
          <w:rFonts w:ascii="Noto Sans" w:hAnsi="Noto Sans" w:cs="Noto Sans"/>
          <w:sz w:val="20"/>
          <w:szCs w:val="20"/>
          <w:lang w:val="es-ES_tradnl"/>
        </w:rPr>
        <w:t xml:space="preserve"> deberá</w:t>
      </w:r>
      <w:r>
        <w:rPr>
          <w:rFonts w:ascii="Noto Sans" w:hAnsi="Noto Sans" w:cs="Noto Sans"/>
          <w:sz w:val="20"/>
          <w:szCs w:val="20"/>
          <w:lang w:val="es-ES_tradnl"/>
        </w:rPr>
        <w:t>n</w:t>
      </w:r>
      <w:r w:rsidRPr="005A5F41">
        <w:rPr>
          <w:rFonts w:ascii="Noto Sans" w:hAnsi="Noto Sans" w:cs="Noto Sans"/>
          <w:sz w:val="20"/>
          <w:szCs w:val="20"/>
          <w:lang w:val="es-ES_tradnl"/>
        </w:rPr>
        <w:t xml:space="preserve"> enviar</w:t>
      </w:r>
      <w:r>
        <w:rPr>
          <w:rFonts w:ascii="Noto Sans" w:hAnsi="Noto Sans" w:cs="Noto Sans"/>
          <w:sz w:val="20"/>
          <w:szCs w:val="20"/>
          <w:lang w:val="es-ES_tradnl"/>
        </w:rPr>
        <w:t xml:space="preserve"> a INDAABIN el</w:t>
      </w:r>
      <w:r w:rsidRPr="005A5F41">
        <w:rPr>
          <w:rFonts w:ascii="Noto Sans" w:hAnsi="Noto Sans" w:cs="Noto Sans"/>
          <w:sz w:val="20"/>
          <w:szCs w:val="20"/>
          <w:lang w:val="es-ES_tradnl"/>
        </w:rPr>
        <w:t xml:space="preserve"> oficio de solicitud de registro extemporáneo de Contratos de</w:t>
      </w:r>
      <w:r>
        <w:rPr>
          <w:rFonts w:ascii="Noto Sans" w:hAnsi="Noto Sans" w:cs="Noto Sans"/>
          <w:sz w:val="20"/>
          <w:szCs w:val="20"/>
          <w:lang w:val="es-ES_tradnl"/>
        </w:rPr>
        <w:t xml:space="preserve"> </w:t>
      </w:r>
      <w:r w:rsidRPr="005A5F41">
        <w:rPr>
          <w:rFonts w:ascii="Noto Sans" w:hAnsi="Noto Sans" w:cs="Noto Sans"/>
          <w:sz w:val="20"/>
          <w:szCs w:val="20"/>
          <w:lang w:val="es-ES_tradnl"/>
        </w:rPr>
        <w:t>Arrendamiento</w:t>
      </w:r>
      <w:r>
        <w:rPr>
          <w:rFonts w:ascii="Noto Sans" w:hAnsi="Noto Sans" w:cs="Noto Sans"/>
          <w:sz w:val="20"/>
          <w:szCs w:val="20"/>
          <w:lang w:val="es-ES_tradnl"/>
        </w:rPr>
        <w:t xml:space="preserve"> con el soporte documental requerido, </w:t>
      </w:r>
      <w:r w:rsidRPr="00DD47CE">
        <w:rPr>
          <w:rFonts w:ascii="Noto Sans" w:hAnsi="Noto Sans" w:cs="Noto Sans"/>
          <w:sz w:val="20"/>
          <w:szCs w:val="20"/>
          <w:lang w:val="es-ES_tradnl"/>
        </w:rPr>
        <w:t>suscrito únicamente por el Coordinador Inmobiliario</w:t>
      </w:r>
      <w:r>
        <w:rPr>
          <w:rFonts w:ascii="Noto Sans" w:hAnsi="Noto Sans" w:cs="Noto Sans"/>
          <w:sz w:val="20"/>
          <w:szCs w:val="20"/>
          <w:lang w:val="es-ES_tradnl"/>
        </w:rPr>
        <w:t>;</w:t>
      </w:r>
      <w:r w:rsidRPr="005A5F41">
        <w:rPr>
          <w:rFonts w:ascii="Noto Sans" w:hAnsi="Noto Sans" w:cs="Noto Sans"/>
          <w:sz w:val="20"/>
          <w:szCs w:val="20"/>
          <w:lang w:val="es-ES_tradnl"/>
        </w:rPr>
        <w:t xml:space="preserve"> </w:t>
      </w:r>
      <w:r>
        <w:rPr>
          <w:rFonts w:ascii="Noto Sans" w:hAnsi="Noto Sans" w:cs="Noto Sans"/>
          <w:sz w:val="20"/>
          <w:szCs w:val="20"/>
          <w:lang w:val="es-ES_tradnl"/>
        </w:rPr>
        <w:t xml:space="preserve">se adjunta ejemplo del formato de solicitud para pronta referencia y se proporciona la </w:t>
      </w:r>
      <w:r w:rsidRPr="005A5F41">
        <w:rPr>
          <w:rFonts w:ascii="Noto Sans" w:hAnsi="Noto Sans" w:cs="Noto Sans"/>
          <w:sz w:val="20"/>
          <w:szCs w:val="20"/>
          <w:lang w:val="es-ES_tradnl"/>
        </w:rPr>
        <w:t>siguiente liga</w:t>
      </w:r>
      <w:r>
        <w:rPr>
          <w:rFonts w:ascii="Noto Sans" w:hAnsi="Noto Sans" w:cs="Noto Sans"/>
          <w:sz w:val="20"/>
          <w:szCs w:val="20"/>
          <w:lang w:val="es-ES_tradnl"/>
        </w:rPr>
        <w:t xml:space="preserve"> para su consulta</w:t>
      </w:r>
      <w:r w:rsidRPr="005A5F41">
        <w:rPr>
          <w:rFonts w:ascii="Noto Sans" w:hAnsi="Noto Sans" w:cs="Noto Sans"/>
          <w:sz w:val="20"/>
          <w:szCs w:val="20"/>
          <w:lang w:val="es-ES_tradnl"/>
        </w:rPr>
        <w:t>:</w:t>
      </w:r>
      <w:r>
        <w:rPr>
          <w:rFonts w:ascii="Noto Sans" w:hAnsi="Noto Sans" w:cs="Noto Sans"/>
          <w:sz w:val="20"/>
          <w:szCs w:val="20"/>
          <w:lang w:val="es-ES_tradnl"/>
        </w:rPr>
        <w:t xml:space="preserve"> </w:t>
      </w:r>
    </w:p>
    <w:p w14:paraId="4E2826EE" w14:textId="77777777" w:rsidR="006025CD" w:rsidRPr="006119A4" w:rsidRDefault="006025CD" w:rsidP="006025CD">
      <w:pPr>
        <w:ind w:left="-567" w:right="-801"/>
        <w:jc w:val="center"/>
        <w:rPr>
          <w:sz w:val="16"/>
          <w:szCs w:val="16"/>
        </w:rPr>
      </w:pPr>
    </w:p>
    <w:p w14:paraId="756A55AB" w14:textId="77777777" w:rsidR="006025CD" w:rsidRPr="00D03EDA" w:rsidRDefault="006025CD" w:rsidP="006025CD">
      <w:pPr>
        <w:ind w:left="-567" w:right="-801"/>
        <w:jc w:val="center"/>
        <w:rPr>
          <w:rFonts w:ascii="Noto Sans" w:hAnsi="Noto Sans" w:cs="Noto Sans"/>
          <w:sz w:val="18"/>
        </w:rPr>
      </w:pPr>
      <w:hyperlink r:id="rId10" w:history="1">
        <w:r w:rsidRPr="00D03EDA">
          <w:rPr>
            <w:rStyle w:val="msosmartlink0"/>
            <w:rFonts w:ascii="Noto Sans" w:hAnsi="Noto Sans" w:cs="Noto Sans"/>
            <w:sz w:val="18"/>
            <w:lang w:eastAsia="es-MX"/>
          </w:rPr>
          <w:t>Formato_de_Solicitud_de_Registro_de_Contratos_Extemporáneos_en_el_SCAyOFO.docx</w:t>
        </w:r>
      </w:hyperlink>
    </w:p>
    <w:p w14:paraId="0B657FD4" w14:textId="77777777" w:rsidR="006025CD" w:rsidRPr="006119A4" w:rsidRDefault="006025CD" w:rsidP="006025CD">
      <w:pPr>
        <w:ind w:left="-567" w:right="-801"/>
        <w:jc w:val="both"/>
        <w:rPr>
          <w:rFonts w:ascii="Noto Sans" w:hAnsi="Noto Sans" w:cs="Noto Sans"/>
          <w:sz w:val="16"/>
          <w:szCs w:val="16"/>
        </w:rPr>
      </w:pPr>
    </w:p>
    <w:p w14:paraId="4FE5A17C" w14:textId="77777777" w:rsidR="006025CD" w:rsidRPr="005A5F41" w:rsidRDefault="006025CD" w:rsidP="006025CD">
      <w:pPr>
        <w:ind w:left="-567" w:right="-801"/>
        <w:jc w:val="both"/>
        <w:rPr>
          <w:rFonts w:ascii="Noto Sans" w:hAnsi="Noto Sans" w:cs="Noto Sans"/>
          <w:sz w:val="20"/>
          <w:szCs w:val="20"/>
          <w:lang w:val="es-ES_tradnl"/>
        </w:rPr>
      </w:pPr>
      <w:r w:rsidRPr="005A5F41">
        <w:rPr>
          <w:rFonts w:ascii="Noto Sans" w:hAnsi="Noto Sans" w:cs="Noto Sans"/>
          <w:sz w:val="20"/>
          <w:szCs w:val="20"/>
          <w:lang w:val="es-ES_tradnl"/>
        </w:rPr>
        <w:t>A</w:t>
      </w:r>
      <w:r>
        <w:rPr>
          <w:rFonts w:ascii="Noto Sans" w:hAnsi="Noto Sans" w:cs="Noto Sans"/>
          <w:sz w:val="20"/>
          <w:szCs w:val="20"/>
          <w:lang w:val="es-ES_tradnl"/>
        </w:rPr>
        <w:t>simismo</w:t>
      </w:r>
      <w:r w:rsidRPr="005A5F41">
        <w:rPr>
          <w:rFonts w:ascii="Noto Sans" w:hAnsi="Noto Sans" w:cs="Noto Sans"/>
          <w:sz w:val="20"/>
          <w:szCs w:val="20"/>
          <w:lang w:val="es-ES_tradnl"/>
        </w:rPr>
        <w:t xml:space="preserve">, </w:t>
      </w:r>
      <w:r>
        <w:rPr>
          <w:rFonts w:ascii="Noto Sans" w:hAnsi="Noto Sans" w:cs="Noto Sans"/>
          <w:sz w:val="20"/>
          <w:szCs w:val="20"/>
          <w:lang w:val="es-ES_tradnl"/>
        </w:rPr>
        <w:t xml:space="preserve">les comento que </w:t>
      </w:r>
      <w:r w:rsidRPr="005A5F41">
        <w:rPr>
          <w:rFonts w:ascii="Noto Sans" w:hAnsi="Noto Sans" w:cs="Noto Sans"/>
          <w:sz w:val="20"/>
          <w:szCs w:val="20"/>
          <w:lang w:val="es-ES_tradnl"/>
        </w:rPr>
        <w:t xml:space="preserve">en el marco de las atribuciones conferidas a la Coordinación de Conservación y Servicios Generales, solicito de su valioso apoyo para que tengan a bien girar sus apreciables instrucciones a quien corresponda, para que en el caso de que se encuentren en el supuesto señalado, se realicen las acciones que permitan contar con </w:t>
      </w:r>
      <w:r>
        <w:rPr>
          <w:rFonts w:ascii="Noto Sans" w:hAnsi="Noto Sans" w:cs="Noto Sans"/>
          <w:sz w:val="20"/>
          <w:szCs w:val="20"/>
          <w:lang w:val="es-ES_tradnl"/>
        </w:rPr>
        <w:t>l</w:t>
      </w:r>
      <w:r w:rsidRPr="005A5F41">
        <w:rPr>
          <w:rFonts w:ascii="Noto Sans" w:hAnsi="Noto Sans" w:cs="Noto Sans"/>
          <w:sz w:val="20"/>
          <w:szCs w:val="20"/>
          <w:lang w:val="es-ES_tradnl"/>
        </w:rPr>
        <w:t xml:space="preserve">os acuses del </w:t>
      </w:r>
      <w:proofErr w:type="spellStart"/>
      <w:r w:rsidRPr="005A5F41">
        <w:rPr>
          <w:rFonts w:ascii="Noto Sans" w:hAnsi="Noto Sans" w:cs="Noto Sans"/>
          <w:sz w:val="20"/>
          <w:szCs w:val="20"/>
          <w:lang w:val="es-ES_tradnl"/>
        </w:rPr>
        <w:t>SCAyOFO</w:t>
      </w:r>
      <w:proofErr w:type="spellEnd"/>
      <w:r w:rsidRPr="005A5F41">
        <w:rPr>
          <w:rFonts w:ascii="Noto Sans" w:hAnsi="Noto Sans" w:cs="Noto Sans"/>
          <w:sz w:val="20"/>
          <w:szCs w:val="20"/>
          <w:lang w:val="es-ES_tradnl"/>
        </w:rPr>
        <w:t xml:space="preserve"> correspondiente, y a la brevedad sean remitidos a la Coordinación Técnica de Administración de Activos de esta Normativa, sin soslayar que de conformidad con lo dispuesto en el numeral 165 del Acuerdo por el que se modifica el diverso por el que se establecen las </w:t>
      </w:r>
      <w:r w:rsidRPr="005A5F41">
        <w:rPr>
          <w:rFonts w:ascii="Noto Sans" w:hAnsi="Noto Sans" w:cs="Noto Sans"/>
          <w:sz w:val="20"/>
          <w:szCs w:val="20"/>
          <w:lang w:val="es-ES_tradnl"/>
        </w:rPr>
        <w:lastRenderedPageBreak/>
        <w:t>disposiciones en Materia de Recursos Materiales y Servicios Generales, publicado en el Diario Oficial de la Federación el 5 de abril de 2016, la captura de los datos correspondientes a los contratos que celebren en su carácter de arrendatarias, debió realizarse en un plazo de 15 días hábiles contados a partir de la fecha del inicio de la vigencia de aquellos, en el referido Sistema.</w:t>
      </w:r>
    </w:p>
    <w:p w14:paraId="1527F73C" w14:textId="77777777" w:rsidR="006025CD" w:rsidRDefault="006025CD" w:rsidP="006025CD">
      <w:pPr>
        <w:ind w:left="-567" w:right="-801"/>
        <w:jc w:val="both"/>
        <w:rPr>
          <w:rFonts w:ascii="Noto Sans" w:hAnsi="Noto Sans" w:cs="Noto Sans"/>
          <w:sz w:val="20"/>
          <w:szCs w:val="20"/>
          <w:lang w:val="es-ES_tradnl"/>
        </w:rPr>
      </w:pPr>
    </w:p>
    <w:p w14:paraId="32B32E2E" w14:textId="302C8710" w:rsidR="007B017F" w:rsidRPr="007B017F" w:rsidRDefault="007B017F" w:rsidP="007B017F">
      <w:pPr>
        <w:ind w:left="-567" w:right="-801"/>
        <w:jc w:val="both"/>
        <w:rPr>
          <w:rFonts w:ascii="Noto Sans" w:hAnsi="Noto Sans" w:cs="Noto Sans"/>
          <w:sz w:val="20"/>
          <w:szCs w:val="20"/>
          <w:lang w:val="es-ES_tradnl"/>
        </w:rPr>
      </w:pPr>
      <w:r w:rsidRPr="007B017F">
        <w:rPr>
          <w:rFonts w:ascii="Noto Sans" w:hAnsi="Noto Sans" w:cs="Noto Sans"/>
          <w:sz w:val="20"/>
          <w:szCs w:val="20"/>
          <w:lang w:val="es-ES_tradnl"/>
        </w:rPr>
        <w:t xml:space="preserve">Lo antes expuesto, con fundamento en lo dispuesto por los artículos 32 y 116 de la Ley General de Bienes Nacionales; 1, 2 fracción V, 3 fracción II, inciso a), 4, 5, 6 y 69 fracciones V, VI y VII del Reglamento Interior del Instituto Mexicano del Seguro Social; numeral 7.1.1.1 del Manual de Organización de la Dirección de Administración, así como el oficio número </w:t>
      </w:r>
      <w:r w:rsidRPr="007B017F">
        <w:rPr>
          <w:rFonts w:ascii="Noto Sans" w:hAnsi="Noto Sans" w:cs="Noto Sans"/>
          <w:sz w:val="20"/>
          <w:szCs w:val="20"/>
          <w:lang w:val="es-MX"/>
        </w:rPr>
        <w:t>09 52 17 0500/032 de fecha 18 de abril de 2024</w:t>
      </w:r>
      <w:r w:rsidRPr="007B017F">
        <w:rPr>
          <w:rFonts w:ascii="Noto Sans" w:hAnsi="Noto Sans" w:cs="Noto Sans"/>
          <w:sz w:val="20"/>
          <w:szCs w:val="20"/>
          <w:lang w:val="es-ES_tradnl"/>
        </w:rPr>
        <w:t>, suscrito por el Director General del IMSS, a través del cual designó al suscrito como Responsable Inmobiliario de este Instituto.</w:t>
      </w:r>
    </w:p>
    <w:p w14:paraId="1EFF69EA" w14:textId="77777777" w:rsidR="007B017F" w:rsidRPr="007B017F" w:rsidRDefault="007B017F" w:rsidP="007B017F">
      <w:pPr>
        <w:ind w:left="-567" w:right="-801"/>
        <w:jc w:val="both"/>
        <w:rPr>
          <w:rFonts w:ascii="Noto Sans" w:hAnsi="Noto Sans" w:cs="Noto Sans"/>
          <w:bCs/>
          <w:sz w:val="20"/>
          <w:szCs w:val="20"/>
          <w:lang w:val="es-ES_tradnl"/>
        </w:rPr>
      </w:pPr>
    </w:p>
    <w:p w14:paraId="478EE942" w14:textId="4CC09343" w:rsidR="007B017F" w:rsidRPr="007B017F" w:rsidRDefault="00BE4BB4" w:rsidP="007B017F">
      <w:pPr>
        <w:ind w:left="-567" w:right="-801"/>
        <w:jc w:val="both"/>
        <w:rPr>
          <w:rFonts w:ascii="Noto Sans" w:hAnsi="Noto Sans" w:cs="Noto Sans"/>
          <w:bCs/>
          <w:sz w:val="20"/>
          <w:szCs w:val="20"/>
          <w:lang w:val="es-ES_tradnl"/>
        </w:rPr>
      </w:pPr>
      <w:r>
        <w:rPr>
          <w:rFonts w:ascii="Noto Sans" w:hAnsi="Noto Sans" w:cs="Noto Sans"/>
          <w:bCs/>
          <w:sz w:val="20"/>
          <w:szCs w:val="20"/>
          <w:lang w:val="es-ES_tradnl"/>
        </w:rPr>
        <w:t>S</w:t>
      </w:r>
      <w:r w:rsidR="007B017F" w:rsidRPr="007B017F">
        <w:rPr>
          <w:rFonts w:ascii="Noto Sans" w:hAnsi="Noto Sans" w:cs="Noto Sans"/>
          <w:bCs/>
          <w:sz w:val="20"/>
          <w:szCs w:val="20"/>
          <w:lang w:val="es-ES_tradnl"/>
        </w:rPr>
        <w:t>in más por el momento, aprovecho la ocasión para enviarle un cordial saludo.</w:t>
      </w:r>
    </w:p>
    <w:p w14:paraId="50976C1B" w14:textId="77777777" w:rsidR="007B017F" w:rsidRPr="007B017F" w:rsidRDefault="007B017F" w:rsidP="007B017F">
      <w:pPr>
        <w:ind w:left="-567" w:right="-801"/>
        <w:jc w:val="both"/>
        <w:rPr>
          <w:rFonts w:ascii="Noto Sans" w:hAnsi="Noto Sans" w:cs="Noto Sans"/>
          <w:bCs/>
          <w:sz w:val="20"/>
          <w:szCs w:val="20"/>
          <w:lang w:val="es-ES_tradnl"/>
        </w:rPr>
      </w:pPr>
    </w:p>
    <w:p w14:paraId="5C1B2D8F" w14:textId="77777777" w:rsidR="007B017F" w:rsidRPr="007B017F" w:rsidRDefault="007B017F" w:rsidP="007B017F">
      <w:pPr>
        <w:ind w:left="-567" w:right="-801"/>
        <w:jc w:val="both"/>
        <w:rPr>
          <w:rFonts w:ascii="Noto Sans" w:hAnsi="Noto Sans" w:cs="Noto Sans"/>
          <w:bCs/>
          <w:sz w:val="20"/>
          <w:szCs w:val="20"/>
          <w:lang w:val="es-ES_tradnl"/>
        </w:rPr>
      </w:pPr>
      <w:r w:rsidRPr="007B017F">
        <w:rPr>
          <w:rFonts w:ascii="Noto Sans" w:hAnsi="Noto Sans" w:cs="Noto Sans"/>
          <w:bCs/>
          <w:sz w:val="20"/>
          <w:szCs w:val="20"/>
          <w:lang w:val="es-ES_tradnl"/>
        </w:rPr>
        <w:t>Atentamente</w:t>
      </w:r>
    </w:p>
    <w:p w14:paraId="19AFBA6B" w14:textId="77777777" w:rsidR="007B017F" w:rsidRDefault="007B017F" w:rsidP="007B017F">
      <w:pPr>
        <w:ind w:left="-567" w:right="-801"/>
        <w:jc w:val="both"/>
        <w:rPr>
          <w:rFonts w:ascii="Noto Sans" w:hAnsi="Noto Sans" w:cs="Noto Sans"/>
          <w:bCs/>
          <w:sz w:val="20"/>
          <w:szCs w:val="20"/>
          <w:lang w:val="es-ES_tradnl"/>
        </w:rPr>
      </w:pPr>
    </w:p>
    <w:p w14:paraId="787B87E5" w14:textId="77777777" w:rsidR="00BE4BB4" w:rsidRDefault="00BE4BB4" w:rsidP="007B017F">
      <w:pPr>
        <w:ind w:left="-567" w:right="-801"/>
        <w:jc w:val="both"/>
        <w:rPr>
          <w:rFonts w:ascii="Noto Sans" w:hAnsi="Noto Sans" w:cs="Noto Sans"/>
          <w:bCs/>
          <w:sz w:val="20"/>
          <w:szCs w:val="20"/>
          <w:lang w:val="es-ES_tradnl"/>
        </w:rPr>
      </w:pPr>
    </w:p>
    <w:p w14:paraId="0508EB4E" w14:textId="77777777" w:rsidR="00BE4BB4" w:rsidRDefault="00BE4BB4" w:rsidP="007B017F">
      <w:pPr>
        <w:ind w:left="-567" w:right="-801"/>
        <w:jc w:val="both"/>
        <w:rPr>
          <w:rFonts w:ascii="Noto Sans" w:hAnsi="Noto Sans" w:cs="Noto Sans"/>
          <w:bCs/>
          <w:sz w:val="20"/>
          <w:szCs w:val="20"/>
          <w:lang w:val="es-ES_tradnl"/>
        </w:rPr>
      </w:pPr>
    </w:p>
    <w:p w14:paraId="71560A6E" w14:textId="77777777" w:rsidR="00BE4BB4" w:rsidRDefault="00BE4BB4" w:rsidP="007B017F">
      <w:pPr>
        <w:ind w:left="-567" w:right="-801"/>
        <w:jc w:val="both"/>
        <w:rPr>
          <w:rFonts w:ascii="Noto Sans" w:hAnsi="Noto Sans" w:cs="Noto Sans"/>
          <w:bCs/>
          <w:sz w:val="20"/>
          <w:szCs w:val="20"/>
          <w:lang w:val="es-ES_tradnl"/>
        </w:rPr>
      </w:pPr>
    </w:p>
    <w:p w14:paraId="058F4AD4" w14:textId="77777777" w:rsidR="007B017F" w:rsidRPr="007B017F" w:rsidRDefault="007B017F" w:rsidP="007B017F">
      <w:pPr>
        <w:ind w:left="-567" w:right="-801"/>
        <w:jc w:val="both"/>
        <w:rPr>
          <w:rFonts w:ascii="Noto Sans" w:hAnsi="Noto Sans" w:cs="Noto Sans"/>
          <w:bCs/>
          <w:sz w:val="20"/>
          <w:szCs w:val="20"/>
          <w:lang w:val="es-ES_tradnl"/>
        </w:rPr>
      </w:pPr>
    </w:p>
    <w:p w14:paraId="0B8791D0" w14:textId="7190075B" w:rsidR="007B017F" w:rsidRPr="007B017F" w:rsidRDefault="007B017F" w:rsidP="007B017F">
      <w:pPr>
        <w:ind w:left="-567" w:right="-801"/>
        <w:jc w:val="both"/>
        <w:rPr>
          <w:rFonts w:ascii="Noto Sans" w:hAnsi="Noto Sans" w:cs="Noto Sans"/>
          <w:b/>
          <w:bCs/>
          <w:sz w:val="20"/>
          <w:szCs w:val="20"/>
          <w:lang w:val="es-ES_tradnl"/>
        </w:rPr>
      </w:pPr>
      <w:r w:rsidRPr="007B017F">
        <w:rPr>
          <w:rFonts w:ascii="Noto Sans" w:hAnsi="Noto Sans" w:cs="Noto Sans"/>
          <w:b/>
          <w:bCs/>
          <w:sz w:val="20"/>
          <w:szCs w:val="20"/>
          <w:lang w:val="es-ES_tradnl"/>
        </w:rPr>
        <w:t>Mtro. Ángel Annuar Rubio Moreno</w:t>
      </w:r>
    </w:p>
    <w:p w14:paraId="6AF18A16" w14:textId="77777777" w:rsidR="007B017F" w:rsidRPr="007B017F" w:rsidRDefault="007B017F" w:rsidP="007B017F">
      <w:pPr>
        <w:ind w:left="-567" w:right="-801"/>
        <w:jc w:val="both"/>
        <w:rPr>
          <w:rFonts w:ascii="Noto Sans" w:hAnsi="Noto Sans" w:cs="Noto Sans"/>
          <w:bCs/>
          <w:sz w:val="20"/>
          <w:szCs w:val="20"/>
          <w:lang w:val="es-ES_tradnl"/>
        </w:rPr>
      </w:pPr>
      <w:r w:rsidRPr="007B017F">
        <w:rPr>
          <w:rFonts w:ascii="Noto Sans" w:hAnsi="Noto Sans" w:cs="Noto Sans"/>
          <w:bCs/>
          <w:sz w:val="20"/>
          <w:szCs w:val="20"/>
          <w:lang w:val="es-ES_tradnl"/>
        </w:rPr>
        <w:t>Titular de la Coordinación de Conservación</w:t>
      </w:r>
    </w:p>
    <w:p w14:paraId="4F4B70AB" w14:textId="77777777" w:rsidR="007B017F" w:rsidRPr="007B017F" w:rsidRDefault="007B017F" w:rsidP="007B017F">
      <w:pPr>
        <w:ind w:left="-567" w:right="-801"/>
        <w:jc w:val="both"/>
        <w:rPr>
          <w:rFonts w:ascii="Noto Sans" w:hAnsi="Noto Sans" w:cs="Noto Sans"/>
          <w:bCs/>
          <w:sz w:val="20"/>
          <w:szCs w:val="20"/>
          <w:lang w:val="es-ES_tradnl"/>
        </w:rPr>
      </w:pPr>
      <w:r w:rsidRPr="007B017F">
        <w:rPr>
          <w:rFonts w:ascii="Noto Sans" w:hAnsi="Noto Sans" w:cs="Noto Sans"/>
          <w:bCs/>
          <w:sz w:val="20"/>
          <w:szCs w:val="20"/>
          <w:lang w:val="es-ES_tradnl"/>
        </w:rPr>
        <w:t>y Servicios Generales y Responsable Inmobiliario</w:t>
      </w:r>
    </w:p>
    <w:p w14:paraId="40EB0981" w14:textId="77777777" w:rsidR="00330DC8" w:rsidRPr="007B017F" w:rsidRDefault="00330DC8" w:rsidP="004E0D31">
      <w:pPr>
        <w:ind w:left="-567" w:right="-801"/>
        <w:jc w:val="both"/>
        <w:rPr>
          <w:rFonts w:ascii="Noto Sans" w:hAnsi="Noto Sans" w:cs="Noto Sans"/>
          <w:sz w:val="20"/>
          <w:szCs w:val="20"/>
          <w:lang w:val="es-ES_tradnl"/>
        </w:rPr>
      </w:pPr>
    </w:p>
    <w:p w14:paraId="2C9D0F5E" w14:textId="77777777" w:rsidR="003D4714" w:rsidRDefault="003D4714" w:rsidP="001D5ED8">
      <w:pPr>
        <w:ind w:left="-567"/>
        <w:jc w:val="both"/>
        <w:rPr>
          <w:rFonts w:ascii="Noto Sans" w:hAnsi="Noto Sans" w:cs="Noto Sans"/>
          <w:sz w:val="16"/>
          <w:szCs w:val="16"/>
          <w:lang w:val="es-MX"/>
        </w:rPr>
      </w:pPr>
    </w:p>
    <w:p w14:paraId="1B6708CC" w14:textId="77777777" w:rsidR="003D4714" w:rsidRDefault="003D4714" w:rsidP="001D5ED8">
      <w:pPr>
        <w:ind w:left="-567"/>
        <w:jc w:val="both"/>
        <w:rPr>
          <w:rFonts w:ascii="Noto Sans" w:hAnsi="Noto Sans" w:cs="Noto Sans"/>
          <w:sz w:val="16"/>
          <w:szCs w:val="16"/>
          <w:lang w:val="es-MX"/>
        </w:rPr>
      </w:pPr>
    </w:p>
    <w:p w14:paraId="538580B4" w14:textId="20634551" w:rsidR="001D5ED8" w:rsidRPr="00B301F4" w:rsidRDefault="001D5ED8" w:rsidP="001D5ED8">
      <w:pPr>
        <w:ind w:left="-567"/>
        <w:jc w:val="both"/>
        <w:rPr>
          <w:rFonts w:ascii="Noto Sans" w:hAnsi="Noto Sans" w:cs="Noto Sans"/>
          <w:sz w:val="16"/>
          <w:szCs w:val="16"/>
          <w:lang w:val="es-MX"/>
        </w:rPr>
      </w:pPr>
      <w:r w:rsidRPr="00B301F4">
        <w:rPr>
          <w:rFonts w:ascii="Noto Sans" w:hAnsi="Noto Sans" w:cs="Noto Sans"/>
          <w:sz w:val="16"/>
          <w:szCs w:val="16"/>
          <w:lang w:val="es-MX"/>
        </w:rPr>
        <w:t>MGPR/CFTS</w:t>
      </w:r>
    </w:p>
    <w:p w14:paraId="51227FE5" w14:textId="77777777" w:rsidR="00C918A3" w:rsidRPr="00B301F4" w:rsidRDefault="00C918A3" w:rsidP="004E0D31">
      <w:pPr>
        <w:ind w:left="-567"/>
        <w:jc w:val="both"/>
        <w:rPr>
          <w:rFonts w:ascii="Noto Sans" w:hAnsi="Noto Sans" w:cs="Noto Sans"/>
          <w:sz w:val="16"/>
          <w:szCs w:val="16"/>
        </w:rPr>
      </w:pPr>
    </w:p>
    <w:p w14:paraId="339158E5" w14:textId="77777777" w:rsidR="00C918A3" w:rsidRPr="00B301F4" w:rsidRDefault="00C918A3" w:rsidP="004E0D31">
      <w:pPr>
        <w:ind w:left="-567"/>
        <w:jc w:val="both"/>
        <w:rPr>
          <w:rFonts w:ascii="Noto Sans" w:hAnsi="Noto Sans" w:cs="Noto Sans"/>
          <w:sz w:val="16"/>
          <w:szCs w:val="16"/>
        </w:rPr>
      </w:pPr>
    </w:p>
    <w:p w14:paraId="0F4DB714" w14:textId="77777777" w:rsidR="00B301F4" w:rsidRPr="00B301F4" w:rsidRDefault="00B301F4" w:rsidP="004E0D31">
      <w:pPr>
        <w:ind w:left="-567"/>
        <w:jc w:val="both"/>
        <w:rPr>
          <w:rFonts w:ascii="Noto Sans" w:hAnsi="Noto Sans" w:cs="Noto Sans"/>
          <w:sz w:val="16"/>
          <w:szCs w:val="16"/>
        </w:rPr>
      </w:pPr>
    </w:p>
    <w:p w14:paraId="33400E7D" w14:textId="77777777" w:rsidR="00B301F4" w:rsidRPr="00B301F4" w:rsidRDefault="00B301F4" w:rsidP="004E0D31">
      <w:pPr>
        <w:ind w:left="-567"/>
        <w:jc w:val="both"/>
        <w:rPr>
          <w:rFonts w:ascii="Noto Sans" w:hAnsi="Noto Sans" w:cs="Noto Sans"/>
          <w:sz w:val="16"/>
          <w:szCs w:val="16"/>
        </w:rPr>
      </w:pPr>
    </w:p>
    <w:p w14:paraId="33C14252" w14:textId="77777777" w:rsidR="00EB32A3" w:rsidRPr="00B301F4" w:rsidRDefault="00EB32A3" w:rsidP="001D5ED8">
      <w:pPr>
        <w:ind w:left="-142" w:hanging="425"/>
        <w:jc w:val="both"/>
        <w:rPr>
          <w:rFonts w:ascii="Noto Sans" w:hAnsi="Noto Sans" w:cs="Noto Sans"/>
          <w:bCs/>
          <w:sz w:val="16"/>
          <w:szCs w:val="16"/>
          <w:lang w:val="es-ES_tradnl"/>
        </w:rPr>
      </w:pPr>
      <w:r w:rsidRPr="00B301F4">
        <w:rPr>
          <w:rFonts w:ascii="Noto Sans" w:hAnsi="Noto Sans" w:cs="Noto Sans"/>
          <w:bCs/>
          <w:sz w:val="16"/>
          <w:szCs w:val="16"/>
          <w:lang w:val="es-ES_tradnl"/>
        </w:rPr>
        <w:t>C.c.p.</w:t>
      </w:r>
    </w:p>
    <w:p w14:paraId="181A1CF5" w14:textId="77777777" w:rsidR="00EB32A3" w:rsidRPr="00B301F4" w:rsidRDefault="00EB32A3" w:rsidP="001D5ED8">
      <w:pPr>
        <w:ind w:left="-142" w:hanging="425"/>
        <w:jc w:val="both"/>
        <w:rPr>
          <w:rFonts w:ascii="Noto Sans" w:hAnsi="Noto Sans" w:cs="Noto Sans"/>
          <w:bCs/>
          <w:sz w:val="16"/>
          <w:szCs w:val="16"/>
          <w:lang w:val="es-ES_tradnl"/>
        </w:rPr>
      </w:pPr>
    </w:p>
    <w:p w14:paraId="3CD59C53" w14:textId="77777777" w:rsidR="00EB32A3" w:rsidRPr="00B301F4" w:rsidRDefault="00EB32A3" w:rsidP="001D5ED8">
      <w:pPr>
        <w:pStyle w:val="Prrafodelista"/>
        <w:numPr>
          <w:ilvl w:val="0"/>
          <w:numId w:val="2"/>
        </w:numPr>
        <w:spacing w:after="0" w:line="240" w:lineRule="auto"/>
        <w:ind w:left="-142" w:hanging="425"/>
        <w:jc w:val="both"/>
        <w:rPr>
          <w:rFonts w:ascii="Noto Sans" w:eastAsia="Yu Mincho" w:hAnsi="Noto Sans" w:cs="Noto Sans"/>
          <w:bCs/>
          <w:sz w:val="16"/>
          <w:szCs w:val="16"/>
          <w:lang w:val="es-ES_tradnl"/>
        </w:rPr>
      </w:pPr>
      <w:bookmarkStart w:id="0" w:name="_Hlk47605684"/>
      <w:r w:rsidRPr="00B301F4">
        <w:rPr>
          <w:rFonts w:ascii="Noto Sans" w:eastAsia="Yu Mincho" w:hAnsi="Noto Sans" w:cs="Noto Sans"/>
          <w:bCs/>
          <w:sz w:val="16"/>
          <w:szCs w:val="16"/>
          <w:lang w:val="es-ES_tradnl"/>
        </w:rPr>
        <w:t>Lic. Borsalino González Andrade. Titular de la Dirección de Administración. (*)</w:t>
      </w:r>
    </w:p>
    <w:bookmarkEnd w:id="0"/>
    <w:p w14:paraId="69DAF444" w14:textId="783071A9" w:rsidR="00EB32A3" w:rsidRPr="00B301F4" w:rsidRDefault="00EB32A3" w:rsidP="001D5ED8">
      <w:pPr>
        <w:pStyle w:val="Prrafodelista"/>
        <w:numPr>
          <w:ilvl w:val="0"/>
          <w:numId w:val="2"/>
        </w:numPr>
        <w:spacing w:after="0" w:line="240" w:lineRule="auto"/>
        <w:ind w:left="-142" w:hanging="425"/>
        <w:jc w:val="both"/>
        <w:rPr>
          <w:rFonts w:ascii="Noto Sans" w:eastAsia="Yu Mincho" w:hAnsi="Noto Sans" w:cs="Noto Sans"/>
          <w:bCs/>
          <w:sz w:val="16"/>
          <w:szCs w:val="16"/>
          <w:lang w:val="es-ES_tradnl"/>
        </w:rPr>
      </w:pPr>
      <w:r w:rsidRPr="00B301F4">
        <w:rPr>
          <w:rFonts w:ascii="Noto Sans" w:eastAsia="Yu Mincho" w:hAnsi="Noto Sans" w:cs="Noto Sans"/>
          <w:bCs/>
          <w:sz w:val="16"/>
          <w:szCs w:val="16"/>
          <w:lang w:val="es-ES_tradnl"/>
        </w:rPr>
        <w:t xml:space="preserve">Lic. Juan Carlos Cardona Aldave. Titular de la Unidad de Administración. (*). </w:t>
      </w:r>
    </w:p>
    <w:p w14:paraId="0FD9C5EC" w14:textId="77777777" w:rsidR="00EB32A3" w:rsidRPr="00B301F4" w:rsidRDefault="00EB32A3" w:rsidP="001D5ED8">
      <w:pPr>
        <w:pStyle w:val="Prrafodelista"/>
        <w:numPr>
          <w:ilvl w:val="0"/>
          <w:numId w:val="2"/>
        </w:numPr>
        <w:spacing w:after="0" w:line="240" w:lineRule="auto"/>
        <w:ind w:left="-142" w:hanging="425"/>
        <w:jc w:val="both"/>
        <w:rPr>
          <w:rFonts w:ascii="Noto Sans" w:eastAsia="Yu Mincho" w:hAnsi="Noto Sans" w:cs="Noto Sans"/>
          <w:bCs/>
          <w:sz w:val="16"/>
          <w:szCs w:val="16"/>
          <w:lang w:val="es-ES_tradnl"/>
        </w:rPr>
      </w:pPr>
      <w:r w:rsidRPr="00B301F4">
        <w:rPr>
          <w:rFonts w:ascii="Noto Sans" w:eastAsia="Yu Mincho" w:hAnsi="Noto Sans" w:cs="Noto Sans"/>
          <w:bCs/>
          <w:sz w:val="16"/>
          <w:szCs w:val="16"/>
          <w:lang w:val="es-ES_tradnl"/>
        </w:rPr>
        <w:t>Lic. Martha G. Pineda Ríos Titular de la Coordinación Técnica de Administración de Activos. (*)</w:t>
      </w:r>
    </w:p>
    <w:p w14:paraId="308AB3D2" w14:textId="77777777" w:rsidR="00EB32A3" w:rsidRPr="00B301F4" w:rsidRDefault="00EB32A3" w:rsidP="001D5ED8">
      <w:pPr>
        <w:ind w:left="-142" w:hanging="425"/>
        <w:jc w:val="both"/>
        <w:rPr>
          <w:rFonts w:ascii="Noto Sans" w:hAnsi="Noto Sans" w:cs="Noto Sans"/>
          <w:bCs/>
          <w:sz w:val="16"/>
          <w:szCs w:val="16"/>
          <w:lang w:val="es-ES_tradnl"/>
        </w:rPr>
      </w:pPr>
    </w:p>
    <w:p w14:paraId="542144E6" w14:textId="77777777" w:rsidR="00EB32A3" w:rsidRPr="00B301F4" w:rsidRDefault="00EB32A3" w:rsidP="001D5ED8">
      <w:pPr>
        <w:ind w:left="-142" w:hanging="425"/>
        <w:jc w:val="both"/>
        <w:rPr>
          <w:rFonts w:ascii="Noto Sans" w:hAnsi="Noto Sans" w:cs="Noto Sans"/>
          <w:bCs/>
          <w:sz w:val="16"/>
          <w:szCs w:val="16"/>
          <w:lang w:val="es-ES_tradnl"/>
        </w:rPr>
      </w:pPr>
      <w:r w:rsidRPr="00B301F4">
        <w:rPr>
          <w:rFonts w:ascii="Noto Sans" w:hAnsi="Noto Sans" w:cs="Noto Sans"/>
          <w:bCs/>
          <w:sz w:val="16"/>
          <w:szCs w:val="16"/>
          <w:lang w:val="es-ES_tradnl"/>
        </w:rPr>
        <w:t>Se envía copia por Sistema SICGC (*)</w:t>
      </w:r>
    </w:p>
    <w:p w14:paraId="1B5CFB95" w14:textId="77777777" w:rsidR="00EB32A3" w:rsidRPr="00B301F4" w:rsidRDefault="00EB32A3" w:rsidP="001D5ED8">
      <w:pPr>
        <w:widowControl w:val="0"/>
        <w:suppressAutoHyphens/>
        <w:ind w:left="-142" w:hanging="425"/>
        <w:jc w:val="both"/>
        <w:rPr>
          <w:rFonts w:ascii="Montserrat" w:eastAsia="Times New Roman" w:hAnsi="Montserrat"/>
          <w:color w:val="000000"/>
          <w:sz w:val="16"/>
          <w:szCs w:val="16"/>
          <w:lang w:eastAsia="es-MX"/>
        </w:rPr>
      </w:pPr>
    </w:p>
    <w:p w14:paraId="6F60B34C" w14:textId="77777777" w:rsidR="00C918A3" w:rsidRPr="00B301F4" w:rsidRDefault="00C918A3" w:rsidP="004E0D31">
      <w:pPr>
        <w:ind w:left="-567"/>
        <w:jc w:val="both"/>
        <w:rPr>
          <w:rFonts w:ascii="Noto Sans" w:hAnsi="Noto Sans" w:cs="Noto Sans"/>
          <w:sz w:val="18"/>
          <w:szCs w:val="18"/>
        </w:rPr>
      </w:pPr>
    </w:p>
    <w:p w14:paraId="22650030" w14:textId="77777777" w:rsidR="001D5ED8" w:rsidRPr="00B301F4" w:rsidRDefault="001D5ED8" w:rsidP="004E0D31">
      <w:pPr>
        <w:ind w:left="-567"/>
        <w:jc w:val="both"/>
        <w:rPr>
          <w:rFonts w:ascii="Noto Sans" w:hAnsi="Noto Sans" w:cs="Noto Sans"/>
          <w:sz w:val="18"/>
          <w:szCs w:val="18"/>
        </w:rPr>
      </w:pPr>
    </w:p>
    <w:sectPr w:rsidR="001D5ED8" w:rsidRPr="00B301F4" w:rsidSect="002D390D">
      <w:headerReference w:type="default" r:id="rId11"/>
      <w:footerReference w:type="default" r:id="rId12"/>
      <w:pgSz w:w="12240" w:h="15840"/>
      <w:pgMar w:top="3260"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89E27" w14:textId="77777777" w:rsidR="00985597" w:rsidRDefault="00985597" w:rsidP="00A73D65">
      <w:r>
        <w:separator/>
      </w:r>
    </w:p>
  </w:endnote>
  <w:endnote w:type="continuationSeparator" w:id="0">
    <w:p w14:paraId="57FFC7EA" w14:textId="77777777" w:rsidR="00985597" w:rsidRDefault="00985597"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MS P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Noto Sans">
    <w:altName w:val="Segoe UI"/>
    <w:panose1 w:val="020B0502040504020204"/>
    <w:charset w:val="00"/>
    <w:family w:val="swiss"/>
    <w:pitch w:val="variable"/>
    <w:sig w:usb0="E00082FF" w:usb1="400078FF" w:usb2="08000029" w:usb3="00000000" w:csb0="0000019F" w:csb1="00000000"/>
  </w:font>
  <w:font w:name="Montserrat Medium">
    <w:altName w:val="Calibri"/>
    <w:charset w:val="00"/>
    <w:family w:val="auto"/>
    <w:pitch w:val="variable"/>
    <w:sig w:usb0="2000020F" w:usb1="00000003" w:usb2="00000000" w:usb3="00000000" w:csb0="00000197" w:csb1="00000000"/>
  </w:font>
  <w:font w:name="Geomanist">
    <w:altName w:val="Calibri"/>
    <w:panose1 w:val="02000503000000020004"/>
    <w:charset w:val="00"/>
    <w:family w:val="modern"/>
    <w:notTrueType/>
    <w:pitch w:val="variable"/>
    <w:sig w:usb0="A000002F" w:usb1="1000004A" w:usb2="00000000" w:usb3="00000000" w:csb0="00000193" w:csb1="00000000"/>
  </w:font>
  <w:font w:name="Open Sans">
    <w:charset w:val="00"/>
    <w:family w:val="swiss"/>
    <w:pitch w:val="variable"/>
    <w:sig w:usb0="E00002EF" w:usb1="4000205B" w:usb2="00000028" w:usb3="00000000" w:csb0="0000019F" w:csb1="00000000"/>
  </w:font>
  <w:font w:name="Geomanist Medium">
    <w:altName w:val="Calibri"/>
    <w:panose1 w:val="02000603000000020004"/>
    <w:charset w:val="00"/>
    <w:family w:val="modern"/>
    <w:notTrueType/>
    <w:pitch w:val="variable"/>
    <w:sig w:usb0="A000002F" w:usb1="1000004A" w:usb2="00000000" w:usb3="00000000" w:csb0="000001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9C9B1" w14:textId="33EE665A" w:rsidR="00A73D65" w:rsidRDefault="00EB32A3">
    <w:pPr>
      <w:pStyle w:val="Piedepgina"/>
    </w:pPr>
    <w:r w:rsidRPr="00EB32A3">
      <w:rPr>
        <w:rFonts w:ascii="Montserrat" w:eastAsia="Times New Roman" w:hAnsi="Montserrat" w:cs="Montserrat"/>
        <w:noProof/>
        <w:sz w:val="22"/>
        <w:szCs w:val="22"/>
        <w:lang w:val="es-MX" w:eastAsia="es-MX"/>
      </w:rPr>
      <mc:AlternateContent>
        <mc:Choice Requires="wps">
          <w:drawing>
            <wp:anchor distT="0" distB="0" distL="114300" distR="114300" simplePos="0" relativeHeight="251662848" behindDoc="0" locked="0" layoutInCell="1" allowOverlap="1" wp14:anchorId="2DCF72A1" wp14:editId="515B8FE6">
              <wp:simplePos x="0" y="0"/>
              <wp:positionH relativeFrom="column">
                <wp:posOffset>1208938</wp:posOffset>
              </wp:positionH>
              <wp:positionV relativeFrom="paragraph">
                <wp:posOffset>-460756</wp:posOffset>
              </wp:positionV>
              <wp:extent cx="4907814" cy="198755"/>
              <wp:effectExtent l="0" t="0" r="0" b="0"/>
              <wp:wrapNone/>
              <wp:docPr id="62380180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7814" cy="198755"/>
                      </a:xfrm>
                      <a:prstGeom prst="rect">
                        <a:avLst/>
                      </a:prstGeom>
                      <a:noFill/>
                      <a:ln w="6350">
                        <a:noFill/>
                      </a:ln>
                    </wps:spPr>
                    <wps:txbx>
                      <w:txbxContent>
                        <w:p w14:paraId="0A6D4576" w14:textId="77777777" w:rsidR="00EB32A3" w:rsidRPr="002D390D" w:rsidRDefault="00EB32A3" w:rsidP="00EB32A3">
                          <w:pPr>
                            <w:rPr>
                              <w:rFonts w:ascii="Geomanist Medium" w:hAnsi="Geomanist Medium"/>
                              <w:color w:val="4D192A"/>
                              <w:sz w:val="12"/>
                              <w:szCs w:val="12"/>
                            </w:rPr>
                          </w:pPr>
                          <w:r w:rsidRPr="002D390D">
                            <w:rPr>
                              <w:rFonts w:ascii="Geomanist Medium" w:hAnsi="Geomanist Medium"/>
                              <w:color w:val="4D192A"/>
                              <w:sz w:val="12"/>
                              <w:szCs w:val="12"/>
                            </w:rPr>
                            <w:t>Cozumel No. 43, Piso 9, Col. Roma Norte, Alcaldía Cuauhtémoc, C. P. 06700, CDMX.      Tel. (55) 5226 1700 Ext. 17756       www.imss.gob.mx</w:t>
                          </w:r>
                        </w:p>
                        <w:p w14:paraId="1D0E7179" w14:textId="77777777" w:rsidR="00EB32A3" w:rsidRPr="002D390D" w:rsidRDefault="00EB32A3" w:rsidP="00EB32A3">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F72A1" id="_x0000_t202" coordsize="21600,21600" o:spt="202" path="m,l,21600r21600,l21600,xe">
              <v:stroke joinstyle="miter"/>
              <v:path gradientshapeok="t" o:connecttype="rect"/>
            </v:shapetype>
            <v:shape id="Cuadro de texto 1" o:spid="_x0000_s1028" type="#_x0000_t202" style="position:absolute;margin-left:95.2pt;margin-top:-36.3pt;width:386.45pt;height:15.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" filled="f" stroked="f" strokeweight=".5pt">
              <v:textbox>
                <w:txbxContent>
                  <w:p w14:paraId="0A6D4576" w14:textId="77777777" w:rsidR="00EB32A3" w:rsidRPr="002D390D" w:rsidRDefault="00EB32A3" w:rsidP="00EB32A3">
                    <w:pPr>
                      <w:rPr>
                        <w:rFonts w:ascii="Geomanist Medium" w:hAnsi="Geomanist Medium"/>
                        <w:color w:val="4D192A"/>
                        <w:sz w:val="12"/>
                        <w:szCs w:val="12"/>
                      </w:rPr>
                    </w:pPr>
                    <w:r w:rsidRPr="002D390D">
                      <w:rPr>
                        <w:rFonts w:ascii="Geomanist Medium" w:hAnsi="Geomanist Medium"/>
                        <w:color w:val="4D192A"/>
                        <w:sz w:val="12"/>
                        <w:szCs w:val="12"/>
                      </w:rPr>
                      <w:t>Cozumel No. 43, Piso 9, Col. Roma Norte, Alcaldía Cuauhtémoc, C. P. 06700, CDMX.      Tel. (55) 5226 1700 Ext. 17756       www.imss.gob.mx</w:t>
                    </w:r>
                  </w:p>
                  <w:p w14:paraId="1D0E7179" w14:textId="77777777" w:rsidR="00EB32A3" w:rsidRPr="002D390D" w:rsidRDefault="00EB32A3" w:rsidP="00EB32A3">
                    <w:pPr>
                      <w:rPr>
                        <w:sz w:val="12"/>
                        <w:szCs w:val="1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955CD" w14:textId="77777777" w:rsidR="00985597" w:rsidRDefault="00985597" w:rsidP="00A73D65">
      <w:r>
        <w:separator/>
      </w:r>
    </w:p>
  </w:footnote>
  <w:footnote w:type="continuationSeparator" w:id="0">
    <w:p w14:paraId="21A428E0" w14:textId="77777777" w:rsidR="00985597" w:rsidRDefault="00985597"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E0B6" w14:textId="42EF4329" w:rsidR="00A73D65" w:rsidRDefault="002D390D">
    <w:pPr>
      <w:pStyle w:val="Encabezado"/>
    </w:pPr>
    <w:r>
      <w:rPr>
        <w:noProof/>
        <w:lang w:val="es-MX" w:eastAsia="es-MX"/>
      </w:rPr>
      <w:drawing>
        <wp:anchor distT="0" distB="0" distL="114300" distR="114300" simplePos="0" relativeHeight="251666944" behindDoc="1" locked="0" layoutInCell="1" allowOverlap="1" wp14:anchorId="6FF05954" wp14:editId="7BBB5B21">
          <wp:simplePos x="0" y="0"/>
          <wp:positionH relativeFrom="column">
            <wp:posOffset>-1075334</wp:posOffset>
          </wp:positionH>
          <wp:positionV relativeFrom="paragraph">
            <wp:posOffset>-454177</wp:posOffset>
          </wp:positionV>
          <wp:extent cx="7761605" cy="10043795"/>
          <wp:effectExtent l="0" t="0" r="0" b="0"/>
          <wp:wrapNone/>
          <wp:docPr id="6"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r w:rsidR="00BE4BB4">
      <w:rPr>
        <w:noProof/>
        <w:lang w:val="es-MX" w:eastAsia="es-MX"/>
      </w:rPr>
      <mc:AlternateContent>
        <mc:Choice Requires="wps">
          <w:drawing>
            <wp:anchor distT="0" distB="0" distL="114300" distR="114300" simplePos="0" relativeHeight="251664896" behindDoc="0" locked="0" layoutInCell="1" allowOverlap="1" wp14:anchorId="2CAF3404" wp14:editId="0BC74EB5">
              <wp:simplePos x="0" y="0"/>
              <wp:positionH relativeFrom="column">
                <wp:posOffset>-355932</wp:posOffset>
              </wp:positionH>
              <wp:positionV relativeFrom="paragraph">
                <wp:posOffset>1014793</wp:posOffset>
              </wp:positionV>
              <wp:extent cx="3257550" cy="566420"/>
              <wp:effectExtent l="0" t="0" r="0" b="5080"/>
              <wp:wrapSquare wrapText="bothSides"/>
              <wp:docPr id="3" name="3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257550" cy="566420"/>
                      </a:xfrm>
                      <a:prstGeom prst="rect">
                        <a:avLst/>
                      </a:prstGeom>
                      <a:noFill/>
                      <a:ln>
                        <a:noFill/>
                      </a:ln>
                      <a:effectLst/>
                    </wps:spPr>
                    <wps:txbx>
                      <w:txbxContent>
                        <w:p w14:paraId="061460FC" w14:textId="77777777" w:rsidR="00BE4BB4" w:rsidRPr="004E0D31" w:rsidRDefault="00BE4BB4" w:rsidP="00BE4BB4">
                          <w:pPr>
                            <w:spacing w:after="40" w:line="220" w:lineRule="exact"/>
                            <w:rPr>
                              <w:rFonts w:ascii="Noto Sans" w:hAnsi="Noto Sans" w:cs="Noto Sans"/>
                              <w:b/>
                              <w:bCs/>
                              <w:sz w:val="20"/>
                              <w:szCs w:val="20"/>
                            </w:rPr>
                          </w:pPr>
                          <w:r w:rsidRPr="004E0D31">
                            <w:rPr>
                              <w:rFonts w:ascii="Noto Sans" w:hAnsi="Noto Sans" w:cs="Noto Sans"/>
                              <w:b/>
                              <w:bCs/>
                              <w:sz w:val="20"/>
                              <w:szCs w:val="20"/>
                            </w:rPr>
                            <w:t xml:space="preserve">Dirección </w:t>
                          </w:r>
                          <w:r>
                            <w:rPr>
                              <w:rFonts w:ascii="Noto Sans" w:hAnsi="Noto Sans" w:cs="Noto Sans"/>
                              <w:b/>
                              <w:bCs/>
                              <w:sz w:val="20"/>
                              <w:szCs w:val="20"/>
                            </w:rPr>
                            <w:t>de Administración</w:t>
                          </w:r>
                        </w:p>
                        <w:p w14:paraId="56D9450A" w14:textId="77777777" w:rsidR="00BE4BB4" w:rsidRPr="004E0D31" w:rsidRDefault="00BE4BB4" w:rsidP="00BE4BB4">
                          <w:pPr>
                            <w:spacing w:after="40" w:line="220" w:lineRule="exact"/>
                            <w:rPr>
                              <w:rFonts w:ascii="Noto Sans" w:hAnsi="Noto Sans" w:cs="Noto Sans"/>
                              <w:sz w:val="20"/>
                              <w:szCs w:val="20"/>
                            </w:rPr>
                          </w:pPr>
                          <w:r w:rsidRPr="004E0D31">
                            <w:rPr>
                              <w:rFonts w:ascii="Noto Sans" w:hAnsi="Noto Sans" w:cs="Noto Sans"/>
                              <w:sz w:val="20"/>
                              <w:szCs w:val="20"/>
                            </w:rPr>
                            <w:t xml:space="preserve">Unidad </w:t>
                          </w:r>
                          <w:r>
                            <w:rPr>
                              <w:rFonts w:ascii="Noto Sans" w:hAnsi="Noto Sans" w:cs="Noto Sans"/>
                              <w:sz w:val="20"/>
                              <w:szCs w:val="20"/>
                            </w:rPr>
                            <w:t>de Administración</w:t>
                          </w:r>
                        </w:p>
                        <w:p w14:paraId="683A71E3" w14:textId="77777777" w:rsidR="00BE4BB4" w:rsidRPr="004E0D31" w:rsidRDefault="00BE4BB4" w:rsidP="00BE4BB4">
                          <w:pPr>
                            <w:spacing w:after="40" w:line="220" w:lineRule="exact"/>
                            <w:rPr>
                              <w:rFonts w:ascii="Noto Sans" w:hAnsi="Noto Sans" w:cs="Noto Sans"/>
                              <w:sz w:val="20"/>
                              <w:szCs w:val="20"/>
                            </w:rPr>
                          </w:pPr>
                          <w:r w:rsidRPr="004E0D31">
                            <w:rPr>
                              <w:rFonts w:ascii="Noto Sans" w:hAnsi="Noto Sans" w:cs="Noto Sans"/>
                              <w:sz w:val="20"/>
                              <w:szCs w:val="20"/>
                            </w:rPr>
                            <w:t xml:space="preserve">Coordinación </w:t>
                          </w:r>
                          <w:r>
                            <w:rPr>
                              <w:rFonts w:ascii="Noto Sans" w:hAnsi="Noto Sans" w:cs="Noto Sans"/>
                              <w:sz w:val="20"/>
                              <w:szCs w:val="20"/>
                            </w:rPr>
                            <w:t xml:space="preserve">de Conservación y Servicios Generales </w:t>
                          </w:r>
                        </w:p>
                        <w:p w14:paraId="253008D4" w14:textId="77777777" w:rsidR="00BE4BB4" w:rsidRPr="004E0D31" w:rsidRDefault="00BE4BB4" w:rsidP="00BE4BB4">
                          <w:pPr>
                            <w:spacing w:after="40" w:line="220" w:lineRule="exac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AF3404" id="_x0000_t202" coordsize="21600,21600" o:spt="202" path="m,l,21600r21600,l21600,xe">
              <v:stroke joinstyle="miter"/>
              <v:path gradientshapeok="t" o:connecttype="rect"/>
            </v:shapetype>
            <v:shape id="3 Cuadro de texto" o:spid="_x0000_s1027" type="#_x0000_t202" style="position:absolute;margin-left:-28.05pt;margin-top:79.9pt;width:256.5pt;height:44.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" filled="f" stroked="f">
              <v:textbox inset="0,0,0,0">
                <w:txbxContent>
                  <w:p w14:paraId="061460FC" w14:textId="77777777" w:rsidR="00BE4BB4" w:rsidRPr="004E0D31" w:rsidRDefault="00BE4BB4" w:rsidP="00BE4BB4">
                    <w:pPr>
                      <w:spacing w:after="40" w:line="220" w:lineRule="exact"/>
                      <w:rPr>
                        <w:rFonts w:ascii="Noto Sans" w:hAnsi="Noto Sans" w:cs="Noto Sans"/>
                        <w:b/>
                        <w:bCs/>
                        <w:sz w:val="20"/>
                        <w:szCs w:val="20"/>
                      </w:rPr>
                    </w:pPr>
                    <w:r w:rsidRPr="004E0D31">
                      <w:rPr>
                        <w:rFonts w:ascii="Noto Sans" w:hAnsi="Noto Sans" w:cs="Noto Sans"/>
                        <w:b/>
                        <w:bCs/>
                        <w:sz w:val="20"/>
                        <w:szCs w:val="20"/>
                      </w:rPr>
                      <w:t xml:space="preserve">Dirección </w:t>
                    </w:r>
                    <w:r>
                      <w:rPr>
                        <w:rFonts w:ascii="Noto Sans" w:hAnsi="Noto Sans" w:cs="Noto Sans"/>
                        <w:b/>
                        <w:bCs/>
                        <w:sz w:val="20"/>
                        <w:szCs w:val="20"/>
                      </w:rPr>
                      <w:t>de Administración</w:t>
                    </w:r>
                  </w:p>
                  <w:p w14:paraId="56D9450A" w14:textId="77777777" w:rsidR="00BE4BB4" w:rsidRPr="004E0D31" w:rsidRDefault="00BE4BB4" w:rsidP="00BE4BB4">
                    <w:pPr>
                      <w:spacing w:after="40" w:line="220" w:lineRule="exact"/>
                      <w:rPr>
                        <w:rFonts w:ascii="Noto Sans" w:hAnsi="Noto Sans" w:cs="Noto Sans"/>
                        <w:sz w:val="20"/>
                        <w:szCs w:val="20"/>
                      </w:rPr>
                    </w:pPr>
                    <w:r w:rsidRPr="004E0D31">
                      <w:rPr>
                        <w:rFonts w:ascii="Noto Sans" w:hAnsi="Noto Sans" w:cs="Noto Sans"/>
                        <w:sz w:val="20"/>
                        <w:szCs w:val="20"/>
                      </w:rPr>
                      <w:t xml:space="preserve">Unidad </w:t>
                    </w:r>
                    <w:r>
                      <w:rPr>
                        <w:rFonts w:ascii="Noto Sans" w:hAnsi="Noto Sans" w:cs="Noto Sans"/>
                        <w:sz w:val="20"/>
                        <w:szCs w:val="20"/>
                      </w:rPr>
                      <w:t>de Administración</w:t>
                    </w:r>
                  </w:p>
                  <w:p w14:paraId="683A71E3" w14:textId="77777777" w:rsidR="00BE4BB4" w:rsidRPr="004E0D31" w:rsidRDefault="00BE4BB4" w:rsidP="00BE4BB4">
                    <w:pPr>
                      <w:spacing w:after="40" w:line="220" w:lineRule="exact"/>
                      <w:rPr>
                        <w:rFonts w:ascii="Noto Sans" w:hAnsi="Noto Sans" w:cs="Noto Sans"/>
                        <w:sz w:val="20"/>
                        <w:szCs w:val="20"/>
                      </w:rPr>
                    </w:pPr>
                    <w:r w:rsidRPr="004E0D31">
                      <w:rPr>
                        <w:rFonts w:ascii="Noto Sans" w:hAnsi="Noto Sans" w:cs="Noto Sans"/>
                        <w:sz w:val="20"/>
                        <w:szCs w:val="20"/>
                      </w:rPr>
                      <w:t xml:space="preserve">Coordinación </w:t>
                    </w:r>
                    <w:r>
                      <w:rPr>
                        <w:rFonts w:ascii="Noto Sans" w:hAnsi="Noto Sans" w:cs="Noto Sans"/>
                        <w:sz w:val="20"/>
                        <w:szCs w:val="20"/>
                      </w:rPr>
                      <w:t xml:space="preserve">de Conservación y Servicios Generales </w:t>
                    </w:r>
                  </w:p>
                  <w:p w14:paraId="253008D4" w14:textId="77777777" w:rsidR="00BE4BB4" w:rsidRPr="004E0D31" w:rsidRDefault="00BE4BB4" w:rsidP="00BE4BB4">
                    <w:pPr>
                      <w:spacing w:after="40" w:line="220" w:lineRule="exact"/>
                      <w:rPr>
                        <w:rFonts w:ascii="Noto Sans" w:hAnsi="Noto Sans" w:cs="Noto Sans"/>
                        <w:sz w:val="20"/>
                        <w:szCs w:val="20"/>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71774"/>
    <w:multiLevelType w:val="hybridMultilevel"/>
    <w:tmpl w:val="02AAB2C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38FB3078"/>
    <w:multiLevelType w:val="hybridMultilevel"/>
    <w:tmpl w:val="765E8C84"/>
    <w:lvl w:ilvl="0" w:tplc="14C4F3FE">
      <w:start w:val="1"/>
      <w:numFmt w:val="bullet"/>
      <w:lvlText w:val=""/>
      <w:lvlJc w:val="left"/>
      <w:pPr>
        <w:tabs>
          <w:tab w:val="num" w:pos="720"/>
        </w:tabs>
        <w:ind w:left="720" w:hanging="360"/>
      </w:pPr>
      <w:rPr>
        <w:rFonts w:ascii="Wingdings" w:hAnsi="Wingdings" w:hint="default"/>
      </w:rPr>
    </w:lvl>
    <w:lvl w:ilvl="1" w:tplc="1FB84152" w:tentative="1">
      <w:start w:val="1"/>
      <w:numFmt w:val="bullet"/>
      <w:lvlText w:val=""/>
      <w:lvlJc w:val="left"/>
      <w:pPr>
        <w:tabs>
          <w:tab w:val="num" w:pos="1440"/>
        </w:tabs>
        <w:ind w:left="1440" w:hanging="360"/>
      </w:pPr>
      <w:rPr>
        <w:rFonts w:ascii="Wingdings" w:hAnsi="Wingdings" w:hint="default"/>
      </w:rPr>
    </w:lvl>
    <w:lvl w:ilvl="2" w:tplc="487AD6EC" w:tentative="1">
      <w:start w:val="1"/>
      <w:numFmt w:val="bullet"/>
      <w:lvlText w:val=""/>
      <w:lvlJc w:val="left"/>
      <w:pPr>
        <w:tabs>
          <w:tab w:val="num" w:pos="2160"/>
        </w:tabs>
        <w:ind w:left="2160" w:hanging="360"/>
      </w:pPr>
      <w:rPr>
        <w:rFonts w:ascii="Wingdings" w:hAnsi="Wingdings" w:hint="default"/>
      </w:rPr>
    </w:lvl>
    <w:lvl w:ilvl="3" w:tplc="DD5EF4C2" w:tentative="1">
      <w:start w:val="1"/>
      <w:numFmt w:val="bullet"/>
      <w:lvlText w:val=""/>
      <w:lvlJc w:val="left"/>
      <w:pPr>
        <w:tabs>
          <w:tab w:val="num" w:pos="2880"/>
        </w:tabs>
        <w:ind w:left="2880" w:hanging="360"/>
      </w:pPr>
      <w:rPr>
        <w:rFonts w:ascii="Wingdings" w:hAnsi="Wingdings" w:hint="default"/>
      </w:rPr>
    </w:lvl>
    <w:lvl w:ilvl="4" w:tplc="647A2896" w:tentative="1">
      <w:start w:val="1"/>
      <w:numFmt w:val="bullet"/>
      <w:lvlText w:val=""/>
      <w:lvlJc w:val="left"/>
      <w:pPr>
        <w:tabs>
          <w:tab w:val="num" w:pos="3600"/>
        </w:tabs>
        <w:ind w:left="3600" w:hanging="360"/>
      </w:pPr>
      <w:rPr>
        <w:rFonts w:ascii="Wingdings" w:hAnsi="Wingdings" w:hint="default"/>
      </w:rPr>
    </w:lvl>
    <w:lvl w:ilvl="5" w:tplc="77DC9DBE" w:tentative="1">
      <w:start w:val="1"/>
      <w:numFmt w:val="bullet"/>
      <w:lvlText w:val=""/>
      <w:lvlJc w:val="left"/>
      <w:pPr>
        <w:tabs>
          <w:tab w:val="num" w:pos="4320"/>
        </w:tabs>
        <w:ind w:left="4320" w:hanging="360"/>
      </w:pPr>
      <w:rPr>
        <w:rFonts w:ascii="Wingdings" w:hAnsi="Wingdings" w:hint="default"/>
      </w:rPr>
    </w:lvl>
    <w:lvl w:ilvl="6" w:tplc="26BC4BE0" w:tentative="1">
      <w:start w:val="1"/>
      <w:numFmt w:val="bullet"/>
      <w:lvlText w:val=""/>
      <w:lvlJc w:val="left"/>
      <w:pPr>
        <w:tabs>
          <w:tab w:val="num" w:pos="5040"/>
        </w:tabs>
        <w:ind w:left="5040" w:hanging="360"/>
      </w:pPr>
      <w:rPr>
        <w:rFonts w:ascii="Wingdings" w:hAnsi="Wingdings" w:hint="default"/>
      </w:rPr>
    </w:lvl>
    <w:lvl w:ilvl="7" w:tplc="64AEF6EC" w:tentative="1">
      <w:start w:val="1"/>
      <w:numFmt w:val="bullet"/>
      <w:lvlText w:val=""/>
      <w:lvlJc w:val="left"/>
      <w:pPr>
        <w:tabs>
          <w:tab w:val="num" w:pos="5760"/>
        </w:tabs>
        <w:ind w:left="5760" w:hanging="360"/>
      </w:pPr>
      <w:rPr>
        <w:rFonts w:ascii="Wingdings" w:hAnsi="Wingdings" w:hint="default"/>
      </w:rPr>
    </w:lvl>
    <w:lvl w:ilvl="8" w:tplc="4BA0C97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F4F02B3"/>
    <w:multiLevelType w:val="hybridMultilevel"/>
    <w:tmpl w:val="AE047EEE"/>
    <w:lvl w:ilvl="0" w:tplc="A18E6136">
      <w:start w:val="3"/>
      <w:numFmt w:val="bullet"/>
      <w:lvlText w:val="-"/>
      <w:lvlJc w:val="left"/>
      <w:pPr>
        <w:ind w:left="360" w:hanging="360"/>
      </w:pPr>
      <w:rPr>
        <w:rFonts w:ascii="Montserrat" w:eastAsiaTheme="minorEastAsia" w:hAnsi="Montserrat" w:cs="Times New Roman"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3" w15:restartNumberingAfterBreak="0">
    <w:nsid w:val="7900398C"/>
    <w:multiLevelType w:val="hybridMultilevel"/>
    <w:tmpl w:val="BD2858C8"/>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num w:numId="1" w16cid:durableId="2139489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8407460">
    <w:abstractNumId w:val="2"/>
  </w:num>
  <w:num w:numId="3" w16cid:durableId="1618027505">
    <w:abstractNumId w:val="1"/>
  </w:num>
  <w:num w:numId="4" w16cid:durableId="765268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95970"/>
    <w:rsid w:val="000A09C1"/>
    <w:rsid w:val="000A408C"/>
    <w:rsid w:val="000D799D"/>
    <w:rsid w:val="000E5D1C"/>
    <w:rsid w:val="00132439"/>
    <w:rsid w:val="00156A3E"/>
    <w:rsid w:val="00161740"/>
    <w:rsid w:val="0016179D"/>
    <w:rsid w:val="0016263E"/>
    <w:rsid w:val="00180A38"/>
    <w:rsid w:val="00184325"/>
    <w:rsid w:val="001D5ED8"/>
    <w:rsid w:val="001E2AD2"/>
    <w:rsid w:val="00256B1D"/>
    <w:rsid w:val="0029542D"/>
    <w:rsid w:val="002D390D"/>
    <w:rsid w:val="002E2142"/>
    <w:rsid w:val="002E4953"/>
    <w:rsid w:val="0030476A"/>
    <w:rsid w:val="00330DC8"/>
    <w:rsid w:val="0034181C"/>
    <w:rsid w:val="00363222"/>
    <w:rsid w:val="00370465"/>
    <w:rsid w:val="003B1215"/>
    <w:rsid w:val="003D416E"/>
    <w:rsid w:val="003D4714"/>
    <w:rsid w:val="003E1335"/>
    <w:rsid w:val="004237D4"/>
    <w:rsid w:val="00477F45"/>
    <w:rsid w:val="004A4C4E"/>
    <w:rsid w:val="004D146C"/>
    <w:rsid w:val="004E0D31"/>
    <w:rsid w:val="004F0E61"/>
    <w:rsid w:val="005A752E"/>
    <w:rsid w:val="005C1A7C"/>
    <w:rsid w:val="005C7CAD"/>
    <w:rsid w:val="006025CD"/>
    <w:rsid w:val="00626EE3"/>
    <w:rsid w:val="00631824"/>
    <w:rsid w:val="006322C1"/>
    <w:rsid w:val="00664178"/>
    <w:rsid w:val="00670354"/>
    <w:rsid w:val="006770F8"/>
    <w:rsid w:val="006A3D09"/>
    <w:rsid w:val="006C0425"/>
    <w:rsid w:val="006C2883"/>
    <w:rsid w:val="006C3B4E"/>
    <w:rsid w:val="007421E3"/>
    <w:rsid w:val="007436D8"/>
    <w:rsid w:val="0078195E"/>
    <w:rsid w:val="007B017F"/>
    <w:rsid w:val="007B74AD"/>
    <w:rsid w:val="007C2026"/>
    <w:rsid w:val="007C55B4"/>
    <w:rsid w:val="007D77D1"/>
    <w:rsid w:val="007E5888"/>
    <w:rsid w:val="007F1DB3"/>
    <w:rsid w:val="007F5E00"/>
    <w:rsid w:val="00831EE7"/>
    <w:rsid w:val="00834146"/>
    <w:rsid w:val="008F2306"/>
    <w:rsid w:val="0090412A"/>
    <w:rsid w:val="009066A7"/>
    <w:rsid w:val="009068C0"/>
    <w:rsid w:val="00907F1C"/>
    <w:rsid w:val="00932C27"/>
    <w:rsid w:val="00937C98"/>
    <w:rsid w:val="00942415"/>
    <w:rsid w:val="00942628"/>
    <w:rsid w:val="009460E7"/>
    <w:rsid w:val="00963E9A"/>
    <w:rsid w:val="0097759A"/>
    <w:rsid w:val="00985597"/>
    <w:rsid w:val="009C12D6"/>
    <w:rsid w:val="009F2BA1"/>
    <w:rsid w:val="00A07674"/>
    <w:rsid w:val="00A301D7"/>
    <w:rsid w:val="00A73D65"/>
    <w:rsid w:val="00B301F4"/>
    <w:rsid w:val="00B3608B"/>
    <w:rsid w:val="00B72D65"/>
    <w:rsid w:val="00B87C85"/>
    <w:rsid w:val="00BB21A6"/>
    <w:rsid w:val="00BB2DFF"/>
    <w:rsid w:val="00BC43BD"/>
    <w:rsid w:val="00BE4BB4"/>
    <w:rsid w:val="00BF29F6"/>
    <w:rsid w:val="00C02E98"/>
    <w:rsid w:val="00C13382"/>
    <w:rsid w:val="00C226E4"/>
    <w:rsid w:val="00C23B9E"/>
    <w:rsid w:val="00C279A3"/>
    <w:rsid w:val="00C30849"/>
    <w:rsid w:val="00C465FE"/>
    <w:rsid w:val="00C67047"/>
    <w:rsid w:val="00C90CED"/>
    <w:rsid w:val="00C918A3"/>
    <w:rsid w:val="00CB7D4F"/>
    <w:rsid w:val="00CE3E99"/>
    <w:rsid w:val="00D1354D"/>
    <w:rsid w:val="00D20C38"/>
    <w:rsid w:val="00D53D98"/>
    <w:rsid w:val="00D84E05"/>
    <w:rsid w:val="00D97FD6"/>
    <w:rsid w:val="00DA037A"/>
    <w:rsid w:val="00DA1B19"/>
    <w:rsid w:val="00DB53A4"/>
    <w:rsid w:val="00E155A4"/>
    <w:rsid w:val="00E16DA7"/>
    <w:rsid w:val="00E93867"/>
    <w:rsid w:val="00EB32A3"/>
    <w:rsid w:val="00EB407F"/>
    <w:rsid w:val="00EC7CF4"/>
    <w:rsid w:val="00EE053F"/>
    <w:rsid w:val="00EE6B41"/>
    <w:rsid w:val="00F24915"/>
    <w:rsid w:val="00F401F9"/>
    <w:rsid w:val="00F745B2"/>
    <w:rsid w:val="00F945F2"/>
    <w:rsid w:val="00FA1218"/>
    <w:rsid w:val="00FD754F"/>
    <w:rsid w:val="00FD75E1"/>
    <w:rsid w:val="00FE2ADE"/>
    <w:rsid w:val="00FF06FA"/>
    <w:rsid w:val="00FF7F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259FFE"/>
  <w15:docId w15:val="{4A5EEB7B-71EC-4565-90ED-365A5C25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B32A3"/>
    <w:pPr>
      <w:spacing w:after="160" w:line="259" w:lineRule="auto"/>
      <w:ind w:left="720"/>
      <w:contextualSpacing/>
    </w:pPr>
    <w:rPr>
      <w:rFonts w:asciiTheme="minorHAnsi" w:eastAsiaTheme="minorHAnsi" w:hAnsiTheme="minorHAnsi" w:cstheme="minorBidi"/>
      <w:sz w:val="22"/>
      <w:szCs w:val="22"/>
      <w:lang w:val="es-MX"/>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EB32A3"/>
    <w:rPr>
      <w:rFonts w:asciiTheme="minorHAnsi" w:eastAsiaTheme="minorHAnsi" w:hAnsiTheme="minorHAnsi" w:cstheme="minorBidi"/>
      <w:sz w:val="22"/>
      <w:szCs w:val="22"/>
      <w:lang w:eastAsia="en-US"/>
    </w:rPr>
  </w:style>
  <w:style w:type="character" w:customStyle="1" w:styleId="msosmartlink0">
    <w:name w:val="msosmartlink"/>
    <w:basedOn w:val="Fuentedeprrafopredeter"/>
    <w:uiPriority w:val="99"/>
    <w:rsid w:val="006025CD"/>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indaabin-my.sharepoint.com/:w:/g/personal/ilopez_indaabin_gob_mx/ETMTRNb-zklEmnWcYcorwwABHCTMZHkH38FsN5XX8w2GSA?e=KlOge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14CAFFA-FF5E-4DFE-BD32-13B776C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A3064-134B-4DF3-89BB-1D911E483DCE}">
  <ds:schemaRefs>
    <ds:schemaRef ds:uri="http://schemas.microsoft.com/sharepoint/v3/contenttype/forms"/>
  </ds:schemaRefs>
</ds:datastoreItem>
</file>

<file path=customXml/itemProps3.xml><?xml version="1.0" encoding="utf-8"?>
<ds:datastoreItem xmlns:ds="http://schemas.openxmlformats.org/officeDocument/2006/customXml" ds:itemID="{5351641D-ECD8-404F-B502-54AB7FEFC55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619</Words>
  <Characters>3409</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Guillermo Enrique Gomez Parra</cp:lastModifiedBy>
  <cp:revision>2</cp:revision>
  <cp:lastPrinted>2024-10-03T14:20:00Z</cp:lastPrinted>
  <dcterms:created xsi:type="dcterms:W3CDTF">2025-02-10T19:36:00Z</dcterms:created>
  <dcterms:modified xsi:type="dcterms:W3CDTF">2025-02-10T19:36:00Z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