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7819B3" w14:textId="77777777" w:rsidR="00B16C26" w:rsidRDefault="00B16C26" w:rsidP="00B16C26">
      <w:pPr>
        <w:pStyle w:val="Sinespaciado"/>
        <w:ind w:left="-567"/>
        <w:rPr>
          <w:rFonts w:ascii="Geomanist" w:hAnsi="Geomanist"/>
          <w:sz w:val="22"/>
          <w:szCs w:val="22"/>
          <w:lang w:val="es-MX"/>
        </w:rPr>
      </w:pPr>
    </w:p>
    <w:p w14:paraId="40B20A13" w14:textId="77777777" w:rsidR="00AF751A" w:rsidRPr="00AF751A" w:rsidRDefault="00AF751A" w:rsidP="00AF751A">
      <w:pPr>
        <w:ind w:right="-235"/>
        <w:jc w:val="right"/>
        <w:rPr>
          <w:rFonts w:ascii="Geomanist" w:eastAsia="Times New Roman" w:hAnsi="Geomanist" w:cs="Open Sans"/>
          <w:bCs/>
          <w:color w:val="000000"/>
          <w:sz w:val="22"/>
          <w:szCs w:val="22"/>
          <w:lang w:val="es-MX" w:eastAsia="es-MX"/>
        </w:rPr>
      </w:pPr>
      <w:r w:rsidRPr="00AF751A">
        <w:rPr>
          <w:rFonts w:ascii="Geomanist" w:eastAsia="Times New Roman" w:hAnsi="Geomanist" w:cs="Open Sans"/>
          <w:bCs/>
          <w:color w:val="000000"/>
          <w:sz w:val="22"/>
          <w:szCs w:val="22"/>
          <w:lang w:val="es-MX" w:eastAsia="es-MX"/>
        </w:rPr>
        <w:t>CTAA/DAC/010/2024</w:t>
      </w:r>
    </w:p>
    <w:p w14:paraId="3DFEB19B" w14:textId="77777777" w:rsidR="00B16C26" w:rsidRPr="00AF751A" w:rsidRDefault="00B16C26" w:rsidP="00B16C26">
      <w:pPr>
        <w:pStyle w:val="Sinespaciado"/>
        <w:ind w:left="-567" w:right="-943"/>
        <w:rPr>
          <w:rFonts w:ascii="Geomanist" w:hAnsi="Geomanist"/>
          <w:sz w:val="22"/>
          <w:szCs w:val="22"/>
          <w:lang w:val="es-MX"/>
        </w:rPr>
      </w:pPr>
    </w:p>
    <w:p w14:paraId="7AC38842" w14:textId="77777777" w:rsidR="00853548" w:rsidRPr="00AF751A" w:rsidRDefault="00853548" w:rsidP="00853548">
      <w:pPr>
        <w:spacing w:after="200" w:line="276" w:lineRule="auto"/>
        <w:jc w:val="center"/>
        <w:rPr>
          <w:rFonts w:ascii="Geomanist" w:eastAsia="Montserrat" w:hAnsi="Geomanist" w:cs="Times New Roman"/>
          <w:b/>
          <w:sz w:val="22"/>
          <w:szCs w:val="22"/>
          <w:lang w:val="es-MX" w:eastAsia="es-MX"/>
        </w:rPr>
      </w:pPr>
      <w:r w:rsidRPr="00AF751A">
        <w:rPr>
          <w:rFonts w:ascii="Geomanist" w:eastAsia="Montserrat" w:hAnsi="Geomanist" w:cs="Times New Roman"/>
          <w:b/>
          <w:sz w:val="22"/>
          <w:szCs w:val="22"/>
          <w:lang w:val="es-MX" w:eastAsia="es-MX"/>
        </w:rPr>
        <w:t>Atenta Nota Informativa</w:t>
      </w:r>
    </w:p>
    <w:p w14:paraId="3A4F582B" w14:textId="77777777" w:rsidR="00853548" w:rsidRPr="00AF751A" w:rsidRDefault="00853548" w:rsidP="00853548">
      <w:pPr>
        <w:spacing w:after="200" w:line="276" w:lineRule="auto"/>
        <w:ind w:left="993" w:hanging="993"/>
        <w:jc w:val="both"/>
        <w:rPr>
          <w:rFonts w:ascii="Geomanist" w:eastAsia="Montserrat" w:hAnsi="Geomanist" w:cs="Arial"/>
          <w:b/>
          <w:bCs/>
          <w:sz w:val="22"/>
          <w:szCs w:val="22"/>
          <w:lang w:val="es-MX" w:eastAsia="es-MX"/>
        </w:rPr>
      </w:pPr>
      <w:r w:rsidRPr="00AF751A">
        <w:rPr>
          <w:rFonts w:ascii="Geomanist" w:eastAsia="Montserrat" w:hAnsi="Geomanist" w:cs="Arial"/>
          <w:b/>
          <w:bCs/>
          <w:noProof/>
          <w:sz w:val="22"/>
          <w:szCs w:val="22"/>
          <w:lang w:val="es-MX" w:eastAsia="es-MX"/>
        </w:rPr>
        <mc:AlternateContent>
          <mc:Choice Requires="wps">
            <w:drawing>
              <wp:anchor distT="4294967295" distB="4294967295" distL="114300" distR="114300" simplePos="0" relativeHeight="251661312" behindDoc="0" locked="0" layoutInCell="1" allowOverlap="1" wp14:anchorId="5D2032D5" wp14:editId="374AED7F">
                <wp:simplePos x="0" y="0"/>
                <wp:positionH relativeFrom="column">
                  <wp:posOffset>0</wp:posOffset>
                </wp:positionH>
                <wp:positionV relativeFrom="paragraph">
                  <wp:posOffset>77469</wp:posOffset>
                </wp:positionV>
                <wp:extent cx="6391275" cy="0"/>
                <wp:effectExtent l="38100" t="38100" r="47625" b="76200"/>
                <wp:wrapNone/>
                <wp:docPr id="897174215" name="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12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60E98243" id="3 Conector recto"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6.1pt" to="503.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" strokecolor="windowText" strokeweight="2pt">
                <v:shadow on="t" color="black" opacity="24903f" origin=",.5" offset="0,.55556mm"/>
                <o:lock v:ext="edit" shapetype="f"/>
              </v:line>
            </w:pict>
          </mc:Fallback>
        </mc:AlternateContent>
      </w:r>
    </w:p>
    <w:p w14:paraId="10F63DC5" w14:textId="77777777" w:rsidR="00853548" w:rsidRPr="00AF751A" w:rsidRDefault="00853548" w:rsidP="00853548">
      <w:pPr>
        <w:spacing w:after="200" w:line="200" w:lineRule="atLeast"/>
        <w:ind w:left="1134" w:hanging="1134"/>
        <w:jc w:val="both"/>
        <w:rPr>
          <w:rFonts w:ascii="Geomanist" w:eastAsia="Montserrat" w:hAnsi="Geomanist" w:cs="Montserrat"/>
          <w:bCs/>
          <w:sz w:val="21"/>
          <w:szCs w:val="21"/>
          <w:lang w:val="es-MX" w:eastAsia="es-MX"/>
        </w:rPr>
      </w:pPr>
      <w:r w:rsidRPr="00AF751A">
        <w:rPr>
          <w:rFonts w:ascii="Geomanist" w:eastAsia="Montserrat" w:hAnsi="Geomanist" w:cs="Arial"/>
          <w:b/>
          <w:bCs/>
          <w:sz w:val="21"/>
          <w:szCs w:val="21"/>
          <w:lang w:val="es-MX" w:eastAsia="es-MX"/>
        </w:rPr>
        <w:t xml:space="preserve">Asunto: </w:t>
      </w:r>
    </w:p>
    <w:p w14:paraId="0ADABA35" w14:textId="77777777" w:rsidR="00AF751A" w:rsidRPr="00AF751A" w:rsidRDefault="00AF751A" w:rsidP="00AF751A">
      <w:pPr>
        <w:pBdr>
          <w:bottom w:val="single" w:sz="6" w:space="1" w:color="auto"/>
        </w:pBdr>
        <w:autoSpaceDE w:val="0"/>
        <w:autoSpaceDN w:val="0"/>
        <w:adjustRightInd w:val="0"/>
        <w:outlineLvl w:val="0"/>
        <w:rPr>
          <w:rFonts w:ascii="Geomanist" w:hAnsi="Geomanist" w:cs="Arial"/>
          <w:b/>
          <w:bCs/>
          <w:color w:val="000000"/>
          <w:sz w:val="22"/>
          <w:szCs w:val="22"/>
        </w:rPr>
      </w:pPr>
      <w:r w:rsidRPr="00AF751A">
        <w:rPr>
          <w:rFonts w:ascii="Geomanist" w:hAnsi="Geomanist" w:cs="Arial"/>
          <w:b/>
          <w:bCs/>
          <w:color w:val="000000"/>
          <w:sz w:val="22"/>
          <w:szCs w:val="22"/>
        </w:rPr>
        <w:t>Datos de la reunión:</w:t>
      </w:r>
    </w:p>
    <w:p w14:paraId="042630D0" w14:textId="77777777" w:rsidR="00AF751A" w:rsidRPr="00AF751A" w:rsidRDefault="00AF751A" w:rsidP="00AF751A">
      <w:pPr>
        <w:tabs>
          <w:tab w:val="left" w:pos="1560"/>
        </w:tabs>
        <w:spacing w:line="360" w:lineRule="auto"/>
        <w:ind w:right="-235"/>
        <w:rPr>
          <w:rFonts w:ascii="Geomanist" w:eastAsia="Montserrat" w:hAnsi="Geomanist" w:cs="Montserrat"/>
          <w:color w:val="000000"/>
          <w:sz w:val="22"/>
          <w:szCs w:val="22"/>
        </w:rPr>
      </w:pPr>
      <w:r w:rsidRPr="00AF751A">
        <w:rPr>
          <w:rFonts w:ascii="Geomanist" w:eastAsia="Montserrat" w:hAnsi="Geomanist" w:cs="Montserrat"/>
          <w:color w:val="000000"/>
          <w:sz w:val="22"/>
          <w:szCs w:val="22"/>
        </w:rPr>
        <w:t>Fecha:</w:t>
      </w:r>
      <w:r w:rsidRPr="00AF751A">
        <w:rPr>
          <w:rFonts w:ascii="Geomanist" w:eastAsia="Montserrat" w:hAnsi="Geomanist" w:cs="Montserrat"/>
          <w:color w:val="000000"/>
          <w:sz w:val="22"/>
          <w:szCs w:val="22"/>
        </w:rPr>
        <w:tab/>
      </w:r>
      <w:proofErr w:type="gramStart"/>
      <w:r w:rsidRPr="00AF751A">
        <w:rPr>
          <w:rFonts w:ascii="Geomanist" w:eastAsia="Montserrat" w:hAnsi="Geomanist" w:cs="Montserrat"/>
          <w:color w:val="000000"/>
          <w:sz w:val="22"/>
          <w:szCs w:val="22"/>
        </w:rPr>
        <w:t>Viernes</w:t>
      </w:r>
      <w:proofErr w:type="gramEnd"/>
      <w:r w:rsidRPr="00AF751A">
        <w:rPr>
          <w:rFonts w:ascii="Geomanist" w:eastAsia="Montserrat" w:hAnsi="Geomanist" w:cs="Montserrat"/>
          <w:color w:val="000000"/>
          <w:sz w:val="22"/>
          <w:szCs w:val="22"/>
        </w:rPr>
        <w:t xml:space="preserve"> 04 de octubre de 2024</w:t>
      </w:r>
    </w:p>
    <w:p w14:paraId="482B5FD2" w14:textId="77777777" w:rsidR="00AF751A" w:rsidRPr="00AF751A" w:rsidRDefault="00AF751A" w:rsidP="00AF751A">
      <w:pPr>
        <w:tabs>
          <w:tab w:val="left" w:pos="1276"/>
          <w:tab w:val="left" w:pos="1560"/>
        </w:tabs>
        <w:spacing w:line="360" w:lineRule="auto"/>
        <w:ind w:right="-235"/>
        <w:rPr>
          <w:rFonts w:ascii="Geomanist" w:eastAsia="Montserrat" w:hAnsi="Geomanist" w:cs="Montserrat"/>
          <w:color w:val="000000"/>
          <w:sz w:val="22"/>
          <w:szCs w:val="22"/>
        </w:rPr>
      </w:pPr>
      <w:r w:rsidRPr="00AF751A">
        <w:rPr>
          <w:rFonts w:ascii="Geomanist" w:eastAsia="Montserrat" w:hAnsi="Geomanist" w:cs="Montserrat"/>
          <w:color w:val="000000"/>
          <w:sz w:val="22"/>
          <w:szCs w:val="22"/>
        </w:rPr>
        <w:t>Lugar:</w:t>
      </w:r>
      <w:r w:rsidRPr="00AF751A">
        <w:rPr>
          <w:rFonts w:ascii="Geomanist" w:eastAsia="Montserrat" w:hAnsi="Geomanist" w:cs="Montserrat"/>
          <w:color w:val="000000"/>
          <w:sz w:val="22"/>
          <w:szCs w:val="22"/>
        </w:rPr>
        <w:tab/>
      </w:r>
      <w:r w:rsidRPr="00AF751A">
        <w:rPr>
          <w:rFonts w:ascii="Geomanist" w:eastAsia="Montserrat" w:hAnsi="Geomanist" w:cs="Montserrat"/>
          <w:color w:val="000000"/>
          <w:sz w:val="22"/>
          <w:szCs w:val="22"/>
        </w:rPr>
        <w:tab/>
        <w:t>Sala de juntas en planta baja de Hamburgo No. 64</w:t>
      </w:r>
    </w:p>
    <w:p w14:paraId="4307E756" w14:textId="77777777" w:rsidR="00AF751A" w:rsidRPr="00AF751A" w:rsidRDefault="00AF751A" w:rsidP="00AF751A">
      <w:pPr>
        <w:ind w:left="1560" w:right="-235" w:hanging="1560"/>
        <w:jc w:val="both"/>
        <w:rPr>
          <w:rFonts w:ascii="Geomanist" w:eastAsia="Times New Roman" w:hAnsi="Geomanist" w:cs="Arial"/>
          <w:color w:val="202124"/>
          <w:sz w:val="22"/>
          <w:szCs w:val="22"/>
          <w:shd w:val="clear" w:color="auto" w:fill="FFFFFF"/>
          <w:lang w:val="es-MX" w:eastAsia="es-MX"/>
        </w:rPr>
      </w:pPr>
      <w:r w:rsidRPr="00AF751A">
        <w:rPr>
          <w:rFonts w:ascii="Geomanist" w:eastAsia="Montserrat" w:hAnsi="Geomanist" w:cs="Montserrat"/>
          <w:color w:val="000000"/>
          <w:sz w:val="22"/>
          <w:szCs w:val="22"/>
        </w:rPr>
        <w:t xml:space="preserve">Objetivo:       </w:t>
      </w:r>
      <w:r w:rsidRPr="00AF751A">
        <w:rPr>
          <w:rFonts w:ascii="Geomanist" w:eastAsia="Montserrat" w:hAnsi="Geomanist" w:cs="Montserrat"/>
          <w:color w:val="000000"/>
          <w:sz w:val="22"/>
          <w:szCs w:val="22"/>
        </w:rPr>
        <w:tab/>
        <w:t xml:space="preserve">Seguimiento a los acuerdos adoptados en la Minuta </w:t>
      </w:r>
      <w:r w:rsidRPr="00AF751A">
        <w:rPr>
          <w:rFonts w:ascii="Geomanist" w:eastAsia="Times New Roman" w:hAnsi="Geomanist" w:cs="Open Sans"/>
          <w:bCs/>
          <w:color w:val="000000"/>
          <w:sz w:val="22"/>
          <w:szCs w:val="22"/>
          <w:lang w:val="es-MX" w:eastAsia="es-MX"/>
        </w:rPr>
        <w:t xml:space="preserve">CTAA/DAC/007/2024, </w:t>
      </w:r>
      <w:r w:rsidRPr="00AF751A">
        <w:rPr>
          <w:rFonts w:ascii="Geomanist" w:eastAsia="Montserrat" w:hAnsi="Geomanist" w:cs="Montserrat"/>
          <w:color w:val="000000"/>
          <w:sz w:val="22"/>
          <w:szCs w:val="22"/>
        </w:rPr>
        <w:t xml:space="preserve">instrumentada el día 18 de septiembre de 2024, para la implementación de acciones para el </w:t>
      </w:r>
      <w:r w:rsidRPr="00AF751A">
        <w:rPr>
          <w:rFonts w:ascii="Geomanist" w:eastAsia="Times New Roman" w:hAnsi="Geomanist" w:cs="Arial"/>
          <w:color w:val="202124"/>
          <w:sz w:val="22"/>
          <w:szCs w:val="22"/>
          <w:shd w:val="clear" w:color="auto" w:fill="FFFFFF"/>
          <w:lang w:eastAsia="es-MX"/>
        </w:rPr>
        <w:t>óptimo funcionamiento</w:t>
      </w:r>
      <w:r w:rsidRPr="00AF751A">
        <w:rPr>
          <w:rFonts w:ascii="Geomanist" w:eastAsia="Times New Roman" w:hAnsi="Geomanist" w:cs="Arial"/>
          <w:color w:val="202124"/>
          <w:sz w:val="22"/>
          <w:szCs w:val="22"/>
          <w:shd w:val="clear" w:color="auto" w:fill="FFFFFF"/>
          <w:lang w:val="es-MX" w:eastAsia="es-MX"/>
        </w:rPr>
        <w:t xml:space="preserve"> </w:t>
      </w:r>
      <w:r w:rsidRPr="00AF751A">
        <w:rPr>
          <w:rFonts w:ascii="Geomanist" w:eastAsia="Times New Roman" w:hAnsi="Geomanist" w:cs="Arial"/>
          <w:color w:val="202124"/>
          <w:sz w:val="22"/>
          <w:szCs w:val="22"/>
          <w:shd w:val="clear" w:color="auto" w:fill="FFFFFF"/>
          <w:lang w:eastAsia="es-MX"/>
        </w:rPr>
        <w:t>del inmueble arrendado, ubicado en la calle de Hamburgo No. 64, Col. Juárez, Alcaldía Cuauhtémoc, C.P. 06600, CDMX, que aloja oficinas de Nivel Central.</w:t>
      </w:r>
    </w:p>
    <w:p w14:paraId="2142A53C" w14:textId="77777777" w:rsidR="00AF751A" w:rsidRPr="00AF751A" w:rsidRDefault="00AF751A" w:rsidP="00AF751A">
      <w:pPr>
        <w:ind w:right="-235"/>
        <w:jc w:val="center"/>
        <w:rPr>
          <w:rFonts w:ascii="Geomanist" w:eastAsia="Montserrat" w:hAnsi="Geomanist" w:cs="Montserrat"/>
          <w:color w:val="000000"/>
          <w:sz w:val="20"/>
          <w:szCs w:val="22"/>
          <w:lang w:val="es-MX"/>
        </w:rPr>
      </w:pPr>
    </w:p>
    <w:p w14:paraId="14C9C438" w14:textId="77777777" w:rsidR="00AF751A" w:rsidRPr="00AF751A" w:rsidRDefault="00AF751A" w:rsidP="00AF751A">
      <w:pPr>
        <w:pBdr>
          <w:bottom w:val="single" w:sz="6" w:space="1" w:color="auto"/>
        </w:pBdr>
        <w:autoSpaceDE w:val="0"/>
        <w:autoSpaceDN w:val="0"/>
        <w:adjustRightInd w:val="0"/>
        <w:ind w:right="-235"/>
        <w:outlineLvl w:val="0"/>
        <w:rPr>
          <w:rFonts w:ascii="Geomanist" w:hAnsi="Geomanist" w:cs="Arial"/>
          <w:b/>
          <w:bCs/>
          <w:color w:val="000000"/>
          <w:sz w:val="22"/>
          <w:szCs w:val="22"/>
        </w:rPr>
      </w:pPr>
      <w:r w:rsidRPr="00AF751A">
        <w:rPr>
          <w:rFonts w:ascii="Geomanist" w:hAnsi="Geomanist" w:cs="Arial"/>
          <w:b/>
          <w:bCs/>
          <w:color w:val="000000"/>
          <w:sz w:val="22"/>
          <w:szCs w:val="22"/>
        </w:rPr>
        <w:t>Participantes:</w:t>
      </w:r>
    </w:p>
    <w:p w14:paraId="1B794E85" w14:textId="77777777" w:rsidR="00AF751A" w:rsidRPr="00AF751A" w:rsidRDefault="00AF751A" w:rsidP="00AF751A">
      <w:pPr>
        <w:pBdr>
          <w:bottom w:val="single" w:sz="6" w:space="1" w:color="000000"/>
        </w:pBdr>
        <w:ind w:right="-235"/>
        <w:rPr>
          <w:rFonts w:ascii="Geomanist" w:eastAsia="Montserrat" w:hAnsi="Geomanist" w:cs="Montserrat"/>
          <w:color w:val="000000"/>
          <w:sz w:val="22"/>
          <w:szCs w:val="22"/>
        </w:rPr>
      </w:pPr>
      <w:r w:rsidRPr="00AF751A">
        <w:rPr>
          <w:rFonts w:ascii="Geomanist" w:eastAsia="Montserrat" w:hAnsi="Geomanist" w:cs="Montserrat"/>
          <w:color w:val="000000"/>
          <w:sz w:val="22"/>
          <w:szCs w:val="22"/>
        </w:rPr>
        <w:t>Titular de la Coordinación Técnica de Administración de Activos (CTAA)</w:t>
      </w:r>
    </w:p>
    <w:p w14:paraId="17C6044F" w14:textId="77777777" w:rsidR="00AF751A" w:rsidRPr="00AF751A" w:rsidRDefault="00AF751A" w:rsidP="00AF751A">
      <w:pPr>
        <w:pBdr>
          <w:bottom w:val="single" w:sz="6" w:space="1" w:color="000000"/>
        </w:pBdr>
        <w:ind w:right="-235"/>
        <w:rPr>
          <w:rFonts w:ascii="Geomanist" w:eastAsia="Montserrat" w:hAnsi="Geomanist" w:cs="Montserrat"/>
          <w:color w:val="000000"/>
          <w:sz w:val="22"/>
          <w:szCs w:val="22"/>
        </w:rPr>
      </w:pPr>
      <w:r w:rsidRPr="00AF751A">
        <w:rPr>
          <w:rFonts w:ascii="Geomanist" w:eastAsia="Montserrat" w:hAnsi="Geomanist" w:cs="Montserrat"/>
          <w:color w:val="000000"/>
          <w:sz w:val="22"/>
          <w:szCs w:val="22"/>
        </w:rPr>
        <w:t>Titular de la División de Arrendamiento y Comercialización (DAC)</w:t>
      </w:r>
    </w:p>
    <w:p w14:paraId="22A002D3" w14:textId="77777777" w:rsidR="00AF751A" w:rsidRPr="00AF751A" w:rsidRDefault="00AF751A" w:rsidP="00AF751A">
      <w:pPr>
        <w:pBdr>
          <w:bottom w:val="single" w:sz="6" w:space="1" w:color="000000"/>
        </w:pBdr>
        <w:ind w:right="-235"/>
        <w:rPr>
          <w:rFonts w:ascii="Geomanist" w:hAnsi="Geomanist"/>
          <w:sz w:val="22"/>
          <w:szCs w:val="22"/>
        </w:rPr>
      </w:pPr>
      <w:r w:rsidRPr="00AF751A">
        <w:rPr>
          <w:rFonts w:ascii="Geomanist" w:hAnsi="Geomanist"/>
          <w:sz w:val="22"/>
          <w:szCs w:val="22"/>
        </w:rPr>
        <w:t>Titular de la División de Inmuebles Centrales (DIC)</w:t>
      </w:r>
    </w:p>
    <w:p w14:paraId="6F990E00" w14:textId="77777777" w:rsidR="00AF751A" w:rsidRPr="00AF751A" w:rsidRDefault="00AF751A" w:rsidP="00AF751A">
      <w:pPr>
        <w:pBdr>
          <w:bottom w:val="single" w:sz="6" w:space="1" w:color="000000"/>
        </w:pBdr>
        <w:ind w:right="-235"/>
        <w:rPr>
          <w:rFonts w:ascii="Geomanist" w:hAnsi="Geomanist"/>
          <w:sz w:val="22"/>
          <w:szCs w:val="22"/>
        </w:rPr>
      </w:pPr>
      <w:r w:rsidRPr="00AF751A">
        <w:rPr>
          <w:rFonts w:ascii="Geomanist" w:hAnsi="Geomanist"/>
          <w:sz w:val="22"/>
          <w:szCs w:val="22"/>
        </w:rPr>
        <w:t>Administrador del Conjunto Colonia</w:t>
      </w:r>
      <w:r w:rsidRPr="00AF751A">
        <w:rPr>
          <w:rFonts w:ascii="Geomanist" w:eastAsia="Montserrat" w:hAnsi="Geomanist" w:cs="Montserrat"/>
          <w:color w:val="000000"/>
          <w:sz w:val="22"/>
          <w:szCs w:val="22"/>
        </w:rPr>
        <w:t xml:space="preserve"> (Administrador)</w:t>
      </w:r>
    </w:p>
    <w:p w14:paraId="5DBAFC6D" w14:textId="77777777" w:rsidR="00AF751A" w:rsidRPr="00AF751A" w:rsidRDefault="00AF751A" w:rsidP="00AF751A">
      <w:pPr>
        <w:pBdr>
          <w:bottom w:val="single" w:sz="6" w:space="1" w:color="000000"/>
        </w:pBdr>
        <w:ind w:right="-235"/>
        <w:rPr>
          <w:rFonts w:ascii="Geomanist" w:eastAsia="Montserrat" w:hAnsi="Geomanist" w:cs="Montserrat"/>
          <w:color w:val="000000"/>
          <w:sz w:val="22"/>
          <w:szCs w:val="22"/>
        </w:rPr>
      </w:pPr>
      <w:r w:rsidRPr="00AF751A">
        <w:rPr>
          <w:rFonts w:ascii="Geomanist" w:hAnsi="Geomanist"/>
          <w:sz w:val="22"/>
          <w:szCs w:val="22"/>
        </w:rPr>
        <w:t>Personal de Inmobiliaria Mi-</w:t>
      </w:r>
      <w:proofErr w:type="spellStart"/>
      <w:r w:rsidRPr="00AF751A">
        <w:rPr>
          <w:rFonts w:ascii="Geomanist" w:hAnsi="Geomanist"/>
          <w:sz w:val="22"/>
          <w:szCs w:val="22"/>
        </w:rPr>
        <w:t>Calli</w:t>
      </w:r>
      <w:proofErr w:type="spellEnd"/>
      <w:r w:rsidRPr="00AF751A">
        <w:rPr>
          <w:rFonts w:ascii="Geomanist" w:hAnsi="Geomanist"/>
          <w:sz w:val="22"/>
          <w:szCs w:val="22"/>
        </w:rPr>
        <w:t>, S.A. de C.V., arrendadora del inmueble (Arrendadora)</w:t>
      </w:r>
    </w:p>
    <w:p w14:paraId="6972C720" w14:textId="77777777" w:rsidR="00AF751A" w:rsidRPr="00AF751A" w:rsidRDefault="00AF751A" w:rsidP="00AF751A">
      <w:pPr>
        <w:pBdr>
          <w:bottom w:val="single" w:sz="6" w:space="1" w:color="000000"/>
        </w:pBdr>
        <w:ind w:right="-235"/>
        <w:rPr>
          <w:rFonts w:ascii="Geomanist" w:eastAsia="Montserrat" w:hAnsi="Geomanist" w:cs="Montserrat"/>
          <w:color w:val="000000"/>
          <w:sz w:val="20"/>
          <w:szCs w:val="22"/>
        </w:rPr>
      </w:pPr>
    </w:p>
    <w:p w14:paraId="734DF52F" w14:textId="77777777" w:rsidR="00AF751A" w:rsidRPr="00AF751A" w:rsidRDefault="00AF751A" w:rsidP="00AF751A">
      <w:pPr>
        <w:pBdr>
          <w:bottom w:val="single" w:sz="6" w:space="1" w:color="000000"/>
        </w:pBdr>
        <w:ind w:right="-235"/>
        <w:rPr>
          <w:rFonts w:ascii="Geomanist" w:eastAsia="Montserrat" w:hAnsi="Geomanist" w:cs="Montserrat"/>
          <w:b/>
          <w:bCs/>
          <w:color w:val="000000"/>
          <w:sz w:val="22"/>
          <w:szCs w:val="22"/>
        </w:rPr>
      </w:pPr>
      <w:r w:rsidRPr="00AF751A">
        <w:rPr>
          <w:rFonts w:ascii="Geomanist" w:eastAsia="Montserrat" w:hAnsi="Geomanist" w:cs="Montserrat"/>
          <w:b/>
          <w:bCs/>
          <w:color w:val="000000"/>
          <w:sz w:val="22"/>
          <w:szCs w:val="22"/>
        </w:rPr>
        <w:t>Antecedentes:</w:t>
      </w:r>
    </w:p>
    <w:p w14:paraId="10C3EEC2" w14:textId="77777777" w:rsidR="00AF751A" w:rsidRPr="00AF751A" w:rsidRDefault="00AF751A" w:rsidP="00AF751A">
      <w:pPr>
        <w:spacing w:line="276" w:lineRule="auto"/>
        <w:ind w:right="-235"/>
        <w:rPr>
          <w:rFonts w:ascii="Geomanist" w:hAnsi="Geomanist"/>
          <w:sz w:val="20"/>
        </w:rPr>
      </w:pPr>
    </w:p>
    <w:p w14:paraId="47AB447E" w14:textId="77777777" w:rsidR="00AF751A" w:rsidRPr="00AF751A" w:rsidRDefault="00AF751A" w:rsidP="00AF751A">
      <w:pPr>
        <w:ind w:right="-235"/>
        <w:jc w:val="both"/>
        <w:rPr>
          <w:rFonts w:ascii="Geomanist" w:eastAsia="Montserrat" w:hAnsi="Geomanist" w:cs="Montserrat"/>
          <w:color w:val="000000"/>
          <w:sz w:val="22"/>
          <w:szCs w:val="22"/>
        </w:rPr>
      </w:pPr>
      <w:r w:rsidRPr="00AF751A">
        <w:rPr>
          <w:rFonts w:ascii="Geomanist" w:hAnsi="Geomanist"/>
          <w:sz w:val="22"/>
        </w:rPr>
        <w:t>El contrato de arrendamiento del inmueble en cita, Acta de Entrega-Recepción, oficios 09 53 43 14D2/4767, 09 53 43 14D2/5589, 09 52 84 14D0/5562, 09 52 84 14D2/6265, 09 52 84 14D2/8624, 09 52 84 14D2/8918, 09 52 84 14D2/11606 y 09 52 84 14D2/12191 de fechas 11 y 26 de abril, 9 de mayo, 26 de junio, 1 de julio, 19 y 29 de agosto de 2024, y Minutas de las reuniones celebradas los días 2, 9, 16, 23 de mayo, 04, 11 y 18 de septiembre de 2024, en las que después de relatar las circunstancias que se han presentado en el inmueble, se acuerda lo siguiente:</w:t>
      </w:r>
    </w:p>
    <w:p w14:paraId="106F8293" w14:textId="77777777" w:rsidR="00AF751A" w:rsidRPr="00AF751A" w:rsidRDefault="00AF751A" w:rsidP="00AF751A">
      <w:pPr>
        <w:ind w:right="-235"/>
        <w:jc w:val="both"/>
        <w:rPr>
          <w:rFonts w:ascii="Geomanist" w:hAnsi="Geomanist"/>
          <w:b/>
          <w:bCs/>
          <w:sz w:val="20"/>
        </w:rPr>
      </w:pPr>
    </w:p>
    <w:tbl>
      <w:tblPr>
        <w:tblStyle w:val="Tablaconcuadrcula"/>
        <w:tblW w:w="9923" w:type="dxa"/>
        <w:tblInd w:w="108" w:type="dxa"/>
        <w:tblLayout w:type="fixed"/>
        <w:tblLook w:val="04A0" w:firstRow="1" w:lastRow="0" w:firstColumn="1" w:lastColumn="0" w:noHBand="0" w:noVBand="1"/>
      </w:tblPr>
      <w:tblGrid>
        <w:gridCol w:w="709"/>
        <w:gridCol w:w="5556"/>
        <w:gridCol w:w="1815"/>
        <w:gridCol w:w="1843"/>
      </w:tblGrid>
      <w:tr w:rsidR="00AF751A" w:rsidRPr="00AF751A" w14:paraId="3143B4AF" w14:textId="77777777" w:rsidTr="005D62A8">
        <w:trPr>
          <w:tblHeader/>
        </w:trPr>
        <w:tc>
          <w:tcPr>
            <w:tcW w:w="709" w:type="dxa"/>
            <w:shd w:val="clear" w:color="auto" w:fill="BFBFBF" w:themeFill="background1" w:themeFillShade="BF"/>
            <w:vAlign w:val="center"/>
          </w:tcPr>
          <w:p w14:paraId="20F0EAFD" w14:textId="77777777" w:rsidR="00AF751A" w:rsidRPr="00AF751A" w:rsidRDefault="00AF751A" w:rsidP="005D62A8">
            <w:pPr>
              <w:autoSpaceDE w:val="0"/>
              <w:autoSpaceDN w:val="0"/>
              <w:adjustRightInd w:val="0"/>
              <w:ind w:left="-110" w:right="-235"/>
              <w:jc w:val="center"/>
              <w:rPr>
                <w:rFonts w:ascii="Geomanist" w:hAnsi="Geomanist" w:cs="Arial"/>
                <w:b/>
                <w:bCs/>
                <w:color w:val="000000"/>
                <w:sz w:val="18"/>
                <w:szCs w:val="18"/>
              </w:rPr>
            </w:pPr>
            <w:r w:rsidRPr="00AF751A">
              <w:rPr>
                <w:rFonts w:ascii="Geomanist" w:hAnsi="Geomanist" w:cs="Arial"/>
                <w:b/>
                <w:bCs/>
                <w:color w:val="000000"/>
                <w:sz w:val="18"/>
                <w:szCs w:val="18"/>
              </w:rPr>
              <w:t xml:space="preserve">No. </w:t>
            </w:r>
            <w:proofErr w:type="spellStart"/>
            <w:r w:rsidRPr="00AF751A">
              <w:rPr>
                <w:rFonts w:ascii="Geomanist" w:hAnsi="Geomanist" w:cs="Arial"/>
                <w:b/>
                <w:bCs/>
                <w:color w:val="000000"/>
                <w:sz w:val="18"/>
                <w:szCs w:val="18"/>
              </w:rPr>
              <w:t>Prog</w:t>
            </w:r>
            <w:proofErr w:type="spellEnd"/>
            <w:r w:rsidRPr="00AF751A">
              <w:rPr>
                <w:rFonts w:ascii="Geomanist" w:hAnsi="Geomanist" w:cs="Arial"/>
                <w:b/>
                <w:bCs/>
                <w:color w:val="000000"/>
                <w:sz w:val="18"/>
                <w:szCs w:val="18"/>
              </w:rPr>
              <w:t>.</w:t>
            </w:r>
          </w:p>
        </w:tc>
        <w:tc>
          <w:tcPr>
            <w:tcW w:w="5556" w:type="dxa"/>
            <w:shd w:val="clear" w:color="auto" w:fill="BFBFBF" w:themeFill="background1" w:themeFillShade="BF"/>
            <w:vAlign w:val="center"/>
          </w:tcPr>
          <w:p w14:paraId="5573BE7B" w14:textId="77777777" w:rsidR="00AF751A" w:rsidRPr="00AF751A" w:rsidRDefault="00AF751A" w:rsidP="005D62A8">
            <w:pPr>
              <w:autoSpaceDE w:val="0"/>
              <w:autoSpaceDN w:val="0"/>
              <w:adjustRightInd w:val="0"/>
              <w:jc w:val="center"/>
              <w:rPr>
                <w:rFonts w:ascii="Geomanist" w:hAnsi="Geomanist" w:cs="Arial"/>
                <w:b/>
                <w:bCs/>
                <w:color w:val="000000"/>
                <w:sz w:val="18"/>
                <w:szCs w:val="18"/>
              </w:rPr>
            </w:pPr>
            <w:r w:rsidRPr="00AF751A">
              <w:rPr>
                <w:rFonts w:ascii="Geomanist" w:hAnsi="Geomanist" w:cs="Arial"/>
                <w:b/>
                <w:bCs/>
                <w:color w:val="000000"/>
                <w:sz w:val="18"/>
                <w:szCs w:val="18"/>
              </w:rPr>
              <w:t>Descripción</w:t>
            </w:r>
          </w:p>
        </w:tc>
        <w:tc>
          <w:tcPr>
            <w:tcW w:w="1815" w:type="dxa"/>
            <w:shd w:val="clear" w:color="auto" w:fill="BFBFBF" w:themeFill="background1" w:themeFillShade="BF"/>
            <w:vAlign w:val="center"/>
          </w:tcPr>
          <w:p w14:paraId="545F54F7" w14:textId="77777777" w:rsidR="00AF751A" w:rsidRPr="00AF751A" w:rsidRDefault="00AF751A" w:rsidP="005D62A8">
            <w:pPr>
              <w:autoSpaceDE w:val="0"/>
              <w:autoSpaceDN w:val="0"/>
              <w:adjustRightInd w:val="0"/>
              <w:ind w:left="-136" w:right="-108"/>
              <w:jc w:val="center"/>
              <w:rPr>
                <w:rFonts w:ascii="Geomanist" w:hAnsi="Geomanist" w:cs="Arial"/>
                <w:b/>
                <w:bCs/>
                <w:color w:val="000000"/>
                <w:sz w:val="18"/>
                <w:szCs w:val="18"/>
              </w:rPr>
            </w:pPr>
            <w:r w:rsidRPr="00AF751A">
              <w:rPr>
                <w:rFonts w:ascii="Geomanist" w:hAnsi="Geomanist" w:cs="Arial"/>
                <w:b/>
                <w:bCs/>
                <w:color w:val="000000"/>
                <w:sz w:val="18"/>
                <w:szCs w:val="18"/>
              </w:rPr>
              <w:t>Fecha de cumplimiento</w:t>
            </w:r>
          </w:p>
        </w:tc>
        <w:tc>
          <w:tcPr>
            <w:tcW w:w="1843" w:type="dxa"/>
            <w:shd w:val="clear" w:color="auto" w:fill="BFBFBF" w:themeFill="background1" w:themeFillShade="BF"/>
            <w:vAlign w:val="center"/>
          </w:tcPr>
          <w:p w14:paraId="684B713A" w14:textId="77777777" w:rsidR="00AF751A" w:rsidRPr="00AF751A" w:rsidRDefault="00AF751A" w:rsidP="005D62A8">
            <w:pPr>
              <w:autoSpaceDE w:val="0"/>
              <w:autoSpaceDN w:val="0"/>
              <w:adjustRightInd w:val="0"/>
              <w:ind w:left="-108" w:right="-79"/>
              <w:jc w:val="center"/>
              <w:rPr>
                <w:rFonts w:ascii="Geomanist" w:hAnsi="Geomanist" w:cs="Arial"/>
                <w:b/>
                <w:bCs/>
                <w:color w:val="000000"/>
                <w:sz w:val="18"/>
                <w:szCs w:val="18"/>
              </w:rPr>
            </w:pPr>
            <w:r w:rsidRPr="00AF751A">
              <w:rPr>
                <w:rFonts w:ascii="Geomanist" w:hAnsi="Geomanist" w:cs="Arial"/>
                <w:b/>
                <w:bCs/>
                <w:color w:val="000000"/>
                <w:sz w:val="18"/>
                <w:szCs w:val="18"/>
              </w:rPr>
              <w:t>Responsable</w:t>
            </w:r>
          </w:p>
        </w:tc>
      </w:tr>
      <w:tr w:rsidR="00AF751A" w:rsidRPr="00AF751A" w14:paraId="7EC79000" w14:textId="77777777" w:rsidTr="005D62A8">
        <w:tc>
          <w:tcPr>
            <w:tcW w:w="709" w:type="dxa"/>
            <w:vAlign w:val="center"/>
          </w:tcPr>
          <w:p w14:paraId="0D7765A9"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1</w:t>
            </w:r>
          </w:p>
        </w:tc>
        <w:tc>
          <w:tcPr>
            <w:tcW w:w="5556" w:type="dxa"/>
          </w:tcPr>
          <w:p w14:paraId="3883ADD5" w14:textId="594982F3" w:rsidR="00AF751A" w:rsidRPr="00AF751A" w:rsidRDefault="00AF751A" w:rsidP="005D62A8">
            <w:pPr>
              <w:tabs>
                <w:tab w:val="left" w:pos="3329"/>
              </w:tabs>
              <w:autoSpaceDE w:val="0"/>
              <w:autoSpaceDN w:val="0"/>
              <w:adjustRightInd w:val="0"/>
              <w:jc w:val="both"/>
              <w:outlineLvl w:val="0"/>
              <w:rPr>
                <w:rFonts w:ascii="Geomanist" w:hAnsi="Geomanist" w:cs="Arial"/>
                <w:sz w:val="18"/>
                <w:szCs w:val="18"/>
              </w:rPr>
            </w:pPr>
            <w:r w:rsidRPr="00AF751A">
              <w:rPr>
                <w:rFonts w:ascii="Geomanist" w:hAnsi="Geomanist" w:cs="Arial"/>
                <w:sz w:val="18"/>
                <w:szCs w:val="18"/>
              </w:rPr>
              <w:t xml:space="preserve">Las bajadas pluviales se canalizaron a pie de banqueta, sin embargo, debido al desnivel de </w:t>
            </w:r>
            <w:proofErr w:type="gramStart"/>
            <w:r w:rsidRPr="00AF751A">
              <w:rPr>
                <w:rFonts w:ascii="Geomanist" w:hAnsi="Geomanist" w:cs="Arial"/>
                <w:sz w:val="18"/>
                <w:szCs w:val="18"/>
              </w:rPr>
              <w:t>la misma</w:t>
            </w:r>
            <w:proofErr w:type="gramEnd"/>
            <w:r w:rsidRPr="00AF751A">
              <w:rPr>
                <w:rFonts w:ascii="Geomanist" w:hAnsi="Geomanist" w:cs="Arial"/>
                <w:sz w:val="18"/>
                <w:szCs w:val="18"/>
              </w:rPr>
              <w:t xml:space="preserve">, el agua se regresa por la rampa de acceso vehicular y vuelve a dirigirse al cárcamo, por lo que se requiere hacer una conexión de </w:t>
            </w:r>
            <w:proofErr w:type="spellStart"/>
            <w:r w:rsidRPr="00AF751A">
              <w:rPr>
                <w:rFonts w:ascii="Geomanist" w:hAnsi="Geomanist" w:cs="Arial"/>
                <w:sz w:val="18"/>
                <w:szCs w:val="18"/>
              </w:rPr>
              <w:t>by-pass</w:t>
            </w:r>
            <w:proofErr w:type="spellEnd"/>
            <w:r w:rsidRPr="00AF751A">
              <w:rPr>
                <w:rFonts w:ascii="Geomanist" w:hAnsi="Geomanist" w:cs="Arial"/>
                <w:sz w:val="18"/>
                <w:szCs w:val="18"/>
              </w:rPr>
              <w:t xml:space="preserve"> para bombearla a la banqueta en caso de que el cárcamo se pueda desbordar, y drenar el tubo de la bajada por el agua que se queda estancada por las pendientes invertidas que se dejaron.</w:t>
            </w:r>
          </w:p>
          <w:p w14:paraId="2EB08904" w14:textId="77777777" w:rsidR="00AF751A" w:rsidRPr="00AF751A" w:rsidRDefault="00AF751A" w:rsidP="005D62A8">
            <w:pPr>
              <w:tabs>
                <w:tab w:val="left" w:pos="3329"/>
              </w:tabs>
              <w:autoSpaceDE w:val="0"/>
              <w:autoSpaceDN w:val="0"/>
              <w:adjustRightInd w:val="0"/>
              <w:jc w:val="both"/>
              <w:outlineLvl w:val="0"/>
              <w:rPr>
                <w:rFonts w:ascii="Geomanist" w:hAnsi="Geomanist" w:cs="Arial"/>
                <w:sz w:val="18"/>
                <w:szCs w:val="18"/>
              </w:rPr>
            </w:pPr>
          </w:p>
          <w:p w14:paraId="4585209D" w14:textId="530E8425" w:rsidR="00AF751A" w:rsidRPr="00AF751A" w:rsidRDefault="00AF751A" w:rsidP="00AF751A">
            <w:pPr>
              <w:pStyle w:val="Prrafodelista"/>
              <w:numPr>
                <w:ilvl w:val="0"/>
                <w:numId w:val="3"/>
              </w:numPr>
              <w:tabs>
                <w:tab w:val="left" w:pos="3329"/>
              </w:tabs>
              <w:autoSpaceDE w:val="0"/>
              <w:autoSpaceDN w:val="0"/>
              <w:adjustRightInd w:val="0"/>
              <w:jc w:val="both"/>
              <w:outlineLvl w:val="0"/>
              <w:rPr>
                <w:rFonts w:ascii="Geomanist" w:hAnsi="Geomanist" w:cs="Arial"/>
                <w:b/>
                <w:sz w:val="18"/>
                <w:szCs w:val="18"/>
                <w:lang w:val="es-ES"/>
              </w:rPr>
            </w:pPr>
            <w:r w:rsidRPr="00AF751A">
              <w:rPr>
                <w:rFonts w:ascii="Geomanist" w:hAnsi="Geomanist" w:cs="Arial"/>
                <w:b/>
                <w:sz w:val="18"/>
                <w:szCs w:val="18"/>
                <w:lang w:val="es-ES"/>
              </w:rPr>
              <w:lastRenderedPageBreak/>
              <w:t>La DIC manifiesta que la arrendadora instaló las bajadas pluviales directo a la calle, sin embargo, estas se consideran que no funcionaron, en virtud de que está muy cerca del acceso del estacionamiento y la pendiente hace que regrese el agua hacia el inmueble, ocasionando encharcamientos en el estacionamiento.</w:t>
            </w:r>
          </w:p>
          <w:p w14:paraId="1F410FCA" w14:textId="77777777" w:rsidR="00AF751A" w:rsidRPr="00AF751A" w:rsidRDefault="00AF751A" w:rsidP="00AF751A">
            <w:pPr>
              <w:pStyle w:val="Prrafodelista"/>
              <w:numPr>
                <w:ilvl w:val="0"/>
                <w:numId w:val="3"/>
              </w:numPr>
              <w:tabs>
                <w:tab w:val="left" w:pos="3329"/>
              </w:tabs>
              <w:autoSpaceDE w:val="0"/>
              <w:autoSpaceDN w:val="0"/>
              <w:adjustRightInd w:val="0"/>
              <w:jc w:val="both"/>
              <w:outlineLvl w:val="0"/>
              <w:rPr>
                <w:rFonts w:ascii="Geomanist" w:hAnsi="Geomanist" w:cs="Arial"/>
                <w:b/>
                <w:sz w:val="18"/>
                <w:szCs w:val="18"/>
                <w:lang w:val="es-ES"/>
              </w:rPr>
            </w:pPr>
            <w:r w:rsidRPr="00AF751A">
              <w:rPr>
                <w:rFonts w:ascii="Geomanist" w:hAnsi="Geomanist" w:cs="Arial"/>
                <w:b/>
                <w:sz w:val="18"/>
                <w:szCs w:val="18"/>
                <w:lang w:val="es-ES"/>
              </w:rPr>
              <w:t>La arrendadora trabaja en una baja pluvial del lado de la calle de Hamburgo enviara el sembrado de los trabajos a realizar para que pueda ser analizado por el área competente del IMSS y emitir su visto bueno.</w:t>
            </w:r>
          </w:p>
          <w:p w14:paraId="1E076950" w14:textId="1414228C" w:rsidR="00AF751A" w:rsidRPr="00AF751A" w:rsidRDefault="00AF751A" w:rsidP="00AF751A">
            <w:pPr>
              <w:pStyle w:val="Prrafodelista"/>
              <w:numPr>
                <w:ilvl w:val="0"/>
                <w:numId w:val="3"/>
              </w:numPr>
              <w:tabs>
                <w:tab w:val="left" w:pos="3329"/>
              </w:tabs>
              <w:autoSpaceDE w:val="0"/>
              <w:autoSpaceDN w:val="0"/>
              <w:adjustRightInd w:val="0"/>
              <w:jc w:val="both"/>
              <w:outlineLvl w:val="0"/>
              <w:rPr>
                <w:rFonts w:ascii="Geomanist" w:hAnsi="Geomanist" w:cs="Arial"/>
                <w:b/>
                <w:sz w:val="18"/>
                <w:szCs w:val="18"/>
                <w:lang w:val="es-ES"/>
              </w:rPr>
            </w:pPr>
            <w:r w:rsidRPr="00AF751A">
              <w:rPr>
                <w:rFonts w:ascii="Geomanist" w:hAnsi="Geomanist" w:cs="Arial"/>
                <w:b/>
                <w:sz w:val="18"/>
                <w:szCs w:val="18"/>
                <w:lang w:val="es-ES"/>
              </w:rPr>
              <w:t>El sembrado de la bajada pluvial del lado de Hamburgo fue aprobado, por lo que la arrendadora deberá concluir los trabajos.</w:t>
            </w:r>
          </w:p>
        </w:tc>
        <w:tc>
          <w:tcPr>
            <w:tcW w:w="1815" w:type="dxa"/>
            <w:vAlign w:val="center"/>
          </w:tcPr>
          <w:p w14:paraId="1D5FECFE"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lastRenderedPageBreak/>
              <w:t>Atendido</w:t>
            </w:r>
          </w:p>
        </w:tc>
        <w:tc>
          <w:tcPr>
            <w:tcW w:w="1843" w:type="dxa"/>
            <w:vAlign w:val="center"/>
          </w:tcPr>
          <w:p w14:paraId="04139854"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Arrendadora</w:t>
            </w:r>
          </w:p>
        </w:tc>
      </w:tr>
      <w:tr w:rsidR="00AF751A" w:rsidRPr="00AF751A" w14:paraId="1B44CCD9" w14:textId="77777777" w:rsidTr="005D62A8">
        <w:tc>
          <w:tcPr>
            <w:tcW w:w="709" w:type="dxa"/>
            <w:vAlign w:val="center"/>
          </w:tcPr>
          <w:p w14:paraId="48EC46C3"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2</w:t>
            </w:r>
          </w:p>
        </w:tc>
        <w:tc>
          <w:tcPr>
            <w:tcW w:w="5556" w:type="dxa"/>
          </w:tcPr>
          <w:p w14:paraId="2B637CEF" w14:textId="77777777" w:rsidR="00AF751A" w:rsidRPr="00AF751A" w:rsidRDefault="00AF751A" w:rsidP="005D62A8">
            <w:pPr>
              <w:autoSpaceDE w:val="0"/>
              <w:autoSpaceDN w:val="0"/>
              <w:adjustRightInd w:val="0"/>
              <w:jc w:val="both"/>
              <w:outlineLvl w:val="0"/>
              <w:rPr>
                <w:rFonts w:ascii="Geomanist" w:hAnsi="Geomanist" w:cs="Arial"/>
                <w:sz w:val="18"/>
                <w:szCs w:val="18"/>
              </w:rPr>
            </w:pPr>
            <w:r w:rsidRPr="00AF751A">
              <w:rPr>
                <w:rFonts w:ascii="Geomanist" w:hAnsi="Geomanist" w:cs="Arial"/>
                <w:sz w:val="18"/>
                <w:szCs w:val="18"/>
              </w:rPr>
              <w:t>Se fabricó un sardinel o dique para proteger los elevadores, pero hace inaccesible el inmueble para personas con discapacidad toda vez que el único acceso es por el sótano, por lo que se necesita de una rampa o solucionar el problema de inundaciones.</w:t>
            </w:r>
          </w:p>
          <w:p w14:paraId="22BCAB5A" w14:textId="77777777" w:rsidR="00AF751A" w:rsidRPr="00AF751A" w:rsidRDefault="00AF751A" w:rsidP="005D62A8">
            <w:pPr>
              <w:autoSpaceDE w:val="0"/>
              <w:autoSpaceDN w:val="0"/>
              <w:adjustRightInd w:val="0"/>
              <w:jc w:val="both"/>
              <w:outlineLvl w:val="0"/>
              <w:rPr>
                <w:rFonts w:ascii="Geomanist" w:hAnsi="Geomanist" w:cs="Arial"/>
                <w:sz w:val="18"/>
                <w:szCs w:val="18"/>
              </w:rPr>
            </w:pPr>
          </w:p>
          <w:p w14:paraId="3B065CF5" w14:textId="77777777" w:rsidR="00AF751A" w:rsidRPr="00AF751A" w:rsidRDefault="00AF751A" w:rsidP="00AF751A">
            <w:pPr>
              <w:pStyle w:val="Prrafodelista"/>
              <w:numPr>
                <w:ilvl w:val="0"/>
                <w:numId w:val="4"/>
              </w:numPr>
              <w:autoSpaceDE w:val="0"/>
              <w:autoSpaceDN w:val="0"/>
              <w:adjustRightInd w:val="0"/>
              <w:jc w:val="both"/>
              <w:outlineLvl w:val="0"/>
              <w:rPr>
                <w:rFonts w:ascii="Geomanist" w:hAnsi="Geomanist" w:cs="Arial"/>
                <w:b/>
                <w:sz w:val="18"/>
                <w:szCs w:val="18"/>
                <w:lang w:val="es-ES"/>
              </w:rPr>
            </w:pPr>
            <w:r w:rsidRPr="00AF751A">
              <w:rPr>
                <w:rFonts w:ascii="Geomanist" w:hAnsi="Geomanist" w:cs="Arial"/>
                <w:b/>
                <w:sz w:val="18"/>
                <w:szCs w:val="18"/>
                <w:lang w:val="es-ES"/>
              </w:rPr>
              <w:t>La arrendadora pintara la rampa que adecuó para que sea funcional para las personas con discapacidad, se verificará con protección civil que cumpla con norma.</w:t>
            </w:r>
          </w:p>
        </w:tc>
        <w:tc>
          <w:tcPr>
            <w:tcW w:w="1815" w:type="dxa"/>
            <w:vAlign w:val="center"/>
          </w:tcPr>
          <w:p w14:paraId="7E2904DB"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Atendido</w:t>
            </w:r>
          </w:p>
        </w:tc>
        <w:tc>
          <w:tcPr>
            <w:tcW w:w="1843" w:type="dxa"/>
            <w:vAlign w:val="center"/>
          </w:tcPr>
          <w:p w14:paraId="06AC4E4E"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Arrendadora</w:t>
            </w:r>
          </w:p>
        </w:tc>
      </w:tr>
      <w:tr w:rsidR="00AF751A" w:rsidRPr="00AF751A" w14:paraId="068720E4" w14:textId="77777777" w:rsidTr="005D62A8">
        <w:tc>
          <w:tcPr>
            <w:tcW w:w="709" w:type="dxa"/>
            <w:vAlign w:val="center"/>
          </w:tcPr>
          <w:p w14:paraId="39735163"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3</w:t>
            </w:r>
          </w:p>
        </w:tc>
        <w:tc>
          <w:tcPr>
            <w:tcW w:w="5556" w:type="dxa"/>
          </w:tcPr>
          <w:p w14:paraId="1806116B" w14:textId="77777777" w:rsidR="00AF751A" w:rsidRPr="00AF751A" w:rsidRDefault="00AF751A" w:rsidP="005D62A8">
            <w:pPr>
              <w:autoSpaceDE w:val="0"/>
              <w:autoSpaceDN w:val="0"/>
              <w:adjustRightInd w:val="0"/>
              <w:jc w:val="both"/>
              <w:outlineLvl w:val="0"/>
              <w:rPr>
                <w:rFonts w:ascii="Geomanist" w:hAnsi="Geomanist" w:cs="Arial"/>
                <w:sz w:val="18"/>
                <w:szCs w:val="18"/>
              </w:rPr>
            </w:pPr>
            <w:r w:rsidRPr="00AF751A">
              <w:rPr>
                <w:rFonts w:ascii="Geomanist" w:hAnsi="Geomanist" w:cs="Arial"/>
                <w:sz w:val="18"/>
                <w:szCs w:val="18"/>
              </w:rPr>
              <w:t>Derivado de los encharcamientos en el estacionamiento el agua ingresó al cubo del elevador, dejando fuera de funcionamiento uno, la empresa Mitsubishi manifestó que son piezas que ya no entran en la garantía del equipo por lo que enviarán el presupuesto a la arrendadora para su autorización</w:t>
            </w:r>
          </w:p>
          <w:p w14:paraId="3BD6F02A" w14:textId="77777777" w:rsidR="00AF751A" w:rsidRPr="00AF751A" w:rsidRDefault="00AF751A" w:rsidP="005D62A8">
            <w:pPr>
              <w:autoSpaceDE w:val="0"/>
              <w:autoSpaceDN w:val="0"/>
              <w:adjustRightInd w:val="0"/>
              <w:jc w:val="both"/>
              <w:outlineLvl w:val="0"/>
              <w:rPr>
                <w:rFonts w:ascii="Geomanist" w:hAnsi="Geomanist" w:cs="Arial"/>
                <w:sz w:val="18"/>
                <w:szCs w:val="18"/>
              </w:rPr>
            </w:pPr>
          </w:p>
          <w:p w14:paraId="3FC8613C" w14:textId="77777777" w:rsidR="00AF751A" w:rsidRPr="00AF751A" w:rsidRDefault="00AF751A" w:rsidP="00AF751A">
            <w:pPr>
              <w:pStyle w:val="Prrafodelista"/>
              <w:numPr>
                <w:ilvl w:val="0"/>
                <w:numId w:val="5"/>
              </w:numPr>
              <w:autoSpaceDE w:val="0"/>
              <w:autoSpaceDN w:val="0"/>
              <w:adjustRightInd w:val="0"/>
              <w:jc w:val="both"/>
              <w:outlineLvl w:val="0"/>
              <w:rPr>
                <w:rFonts w:ascii="Geomanist" w:hAnsi="Geomanist" w:cs="Arial"/>
                <w:b/>
                <w:sz w:val="18"/>
                <w:szCs w:val="18"/>
                <w:lang w:val="es-ES"/>
              </w:rPr>
            </w:pPr>
            <w:r w:rsidRPr="00AF751A">
              <w:rPr>
                <w:rFonts w:ascii="Geomanist" w:hAnsi="Geomanist" w:cs="Arial"/>
                <w:b/>
                <w:sz w:val="18"/>
                <w:szCs w:val="18"/>
                <w:lang w:val="es-ES"/>
              </w:rPr>
              <w:t>La arrendadora manifiesta que ya se encuentran en funcionamiento los dos elevadores del inmueble.</w:t>
            </w:r>
          </w:p>
          <w:p w14:paraId="05471CCF" w14:textId="77777777" w:rsidR="00AF751A" w:rsidRPr="00AF751A" w:rsidRDefault="00AF751A" w:rsidP="00AF751A">
            <w:pPr>
              <w:pStyle w:val="Prrafodelista"/>
              <w:numPr>
                <w:ilvl w:val="0"/>
                <w:numId w:val="5"/>
              </w:numPr>
              <w:autoSpaceDE w:val="0"/>
              <w:autoSpaceDN w:val="0"/>
              <w:adjustRightInd w:val="0"/>
              <w:jc w:val="both"/>
              <w:outlineLvl w:val="0"/>
              <w:rPr>
                <w:rFonts w:ascii="Geomanist" w:hAnsi="Geomanist" w:cs="Arial"/>
                <w:b/>
                <w:sz w:val="18"/>
                <w:szCs w:val="18"/>
                <w:lang w:val="es-ES"/>
              </w:rPr>
            </w:pPr>
            <w:r w:rsidRPr="00AF751A">
              <w:rPr>
                <w:rFonts w:ascii="Geomanist" w:hAnsi="Geomanist" w:cs="Arial"/>
                <w:b/>
                <w:sz w:val="18"/>
                <w:szCs w:val="18"/>
                <w:lang w:val="es-ES"/>
              </w:rPr>
              <w:t>Solicitará la capacitación para el personal del IMSS a la empresa Mitsubishi, sobre el funcionamiento.</w:t>
            </w:r>
          </w:p>
        </w:tc>
        <w:tc>
          <w:tcPr>
            <w:tcW w:w="1815" w:type="dxa"/>
            <w:vAlign w:val="center"/>
          </w:tcPr>
          <w:p w14:paraId="1428D4CB"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Atendido</w:t>
            </w:r>
          </w:p>
        </w:tc>
        <w:tc>
          <w:tcPr>
            <w:tcW w:w="1843" w:type="dxa"/>
            <w:vAlign w:val="center"/>
          </w:tcPr>
          <w:p w14:paraId="7D782DEF"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Arrendadora</w:t>
            </w:r>
          </w:p>
        </w:tc>
      </w:tr>
      <w:tr w:rsidR="00AF751A" w:rsidRPr="00AF751A" w14:paraId="38BB446A" w14:textId="77777777" w:rsidTr="005D62A8">
        <w:tc>
          <w:tcPr>
            <w:tcW w:w="709" w:type="dxa"/>
            <w:vAlign w:val="center"/>
          </w:tcPr>
          <w:p w14:paraId="09057012"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4</w:t>
            </w:r>
          </w:p>
        </w:tc>
        <w:tc>
          <w:tcPr>
            <w:tcW w:w="5556" w:type="dxa"/>
          </w:tcPr>
          <w:p w14:paraId="30A92095" w14:textId="77777777" w:rsidR="00AF751A" w:rsidRPr="00AF751A" w:rsidRDefault="00AF751A" w:rsidP="005D62A8">
            <w:pPr>
              <w:autoSpaceDE w:val="0"/>
              <w:autoSpaceDN w:val="0"/>
              <w:adjustRightInd w:val="0"/>
              <w:jc w:val="both"/>
              <w:outlineLvl w:val="0"/>
              <w:rPr>
                <w:rFonts w:ascii="Geomanist" w:hAnsi="Geomanist" w:cs="Arial"/>
                <w:sz w:val="18"/>
                <w:szCs w:val="18"/>
              </w:rPr>
            </w:pPr>
            <w:r w:rsidRPr="00AF751A">
              <w:rPr>
                <w:rFonts w:ascii="Geomanist" w:hAnsi="Geomanist" w:cs="Arial"/>
                <w:sz w:val="18"/>
                <w:szCs w:val="18"/>
              </w:rPr>
              <w:t>La CTAA hace del conocimiento que el personal que ocupa el inmueble ha manifestado la concentración de males olores en los sanitarios.</w:t>
            </w:r>
          </w:p>
          <w:p w14:paraId="6353B6E3" w14:textId="77777777" w:rsidR="00AF751A" w:rsidRPr="00AF751A" w:rsidRDefault="00AF751A" w:rsidP="005D62A8">
            <w:pPr>
              <w:autoSpaceDE w:val="0"/>
              <w:autoSpaceDN w:val="0"/>
              <w:adjustRightInd w:val="0"/>
              <w:jc w:val="both"/>
              <w:outlineLvl w:val="0"/>
              <w:rPr>
                <w:rFonts w:ascii="Geomanist" w:hAnsi="Geomanist" w:cs="Arial"/>
                <w:sz w:val="18"/>
                <w:szCs w:val="18"/>
              </w:rPr>
            </w:pPr>
          </w:p>
          <w:p w14:paraId="1D9C1C9A" w14:textId="77777777" w:rsidR="00AF751A" w:rsidRPr="00AF751A" w:rsidRDefault="00AF751A" w:rsidP="00AF751A">
            <w:pPr>
              <w:pStyle w:val="Prrafodelista"/>
              <w:numPr>
                <w:ilvl w:val="0"/>
                <w:numId w:val="5"/>
              </w:numPr>
              <w:autoSpaceDE w:val="0"/>
              <w:autoSpaceDN w:val="0"/>
              <w:adjustRightInd w:val="0"/>
              <w:spacing w:line="240" w:lineRule="auto"/>
              <w:ind w:left="714" w:hanging="357"/>
              <w:jc w:val="both"/>
              <w:outlineLvl w:val="0"/>
              <w:rPr>
                <w:rFonts w:ascii="Geomanist" w:hAnsi="Geomanist" w:cs="Arial"/>
                <w:b/>
                <w:sz w:val="18"/>
                <w:szCs w:val="18"/>
              </w:rPr>
            </w:pPr>
            <w:r w:rsidRPr="00AF751A">
              <w:rPr>
                <w:rFonts w:ascii="Geomanist" w:hAnsi="Geomanist" w:cs="Arial"/>
                <w:b/>
                <w:sz w:val="18"/>
                <w:szCs w:val="18"/>
              </w:rPr>
              <w:t>La arrendadora comenta que ya fueron instalados extractores adicionales en cada baño, se estará monitoreando su funcionalidad, evitando los malos olores.</w:t>
            </w:r>
          </w:p>
          <w:p w14:paraId="0901F646" w14:textId="77777777" w:rsidR="00AF751A" w:rsidRPr="00AF751A" w:rsidRDefault="00AF751A" w:rsidP="00AF751A">
            <w:pPr>
              <w:pStyle w:val="Prrafodelista"/>
              <w:numPr>
                <w:ilvl w:val="0"/>
                <w:numId w:val="5"/>
              </w:numPr>
              <w:autoSpaceDE w:val="0"/>
              <w:autoSpaceDN w:val="0"/>
              <w:adjustRightInd w:val="0"/>
              <w:spacing w:line="240" w:lineRule="auto"/>
              <w:ind w:left="714" w:hanging="357"/>
              <w:jc w:val="both"/>
              <w:outlineLvl w:val="0"/>
              <w:rPr>
                <w:rFonts w:ascii="Geomanist" w:hAnsi="Geomanist" w:cs="Arial"/>
                <w:b/>
                <w:sz w:val="18"/>
                <w:szCs w:val="18"/>
              </w:rPr>
            </w:pPr>
            <w:r w:rsidRPr="00AF751A">
              <w:rPr>
                <w:rFonts w:ascii="Geomanist" w:hAnsi="Geomanist" w:cs="Arial"/>
                <w:b/>
                <w:sz w:val="18"/>
                <w:szCs w:val="18"/>
              </w:rPr>
              <w:t>La DIC considerará la instalación de tapetes aromatizantes.</w:t>
            </w:r>
          </w:p>
        </w:tc>
        <w:tc>
          <w:tcPr>
            <w:tcW w:w="1815" w:type="dxa"/>
            <w:vAlign w:val="center"/>
          </w:tcPr>
          <w:p w14:paraId="2B5182FE"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Atendido</w:t>
            </w:r>
          </w:p>
        </w:tc>
        <w:tc>
          <w:tcPr>
            <w:tcW w:w="1843" w:type="dxa"/>
            <w:vAlign w:val="center"/>
          </w:tcPr>
          <w:p w14:paraId="711B2083"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Arrendadora</w:t>
            </w:r>
          </w:p>
        </w:tc>
      </w:tr>
      <w:tr w:rsidR="00AF751A" w:rsidRPr="00AF751A" w14:paraId="60EC8AEC" w14:textId="77777777" w:rsidTr="005D62A8">
        <w:tc>
          <w:tcPr>
            <w:tcW w:w="709" w:type="dxa"/>
            <w:vAlign w:val="center"/>
          </w:tcPr>
          <w:p w14:paraId="033C760C"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5</w:t>
            </w:r>
          </w:p>
        </w:tc>
        <w:tc>
          <w:tcPr>
            <w:tcW w:w="5556" w:type="dxa"/>
          </w:tcPr>
          <w:p w14:paraId="41894E2D" w14:textId="77777777" w:rsidR="00AF751A" w:rsidRPr="00AF751A" w:rsidRDefault="00AF751A" w:rsidP="005D62A8">
            <w:pPr>
              <w:autoSpaceDE w:val="0"/>
              <w:autoSpaceDN w:val="0"/>
              <w:adjustRightInd w:val="0"/>
              <w:jc w:val="both"/>
              <w:outlineLvl w:val="0"/>
              <w:rPr>
                <w:rFonts w:ascii="Geomanist" w:hAnsi="Geomanist" w:cs="Arial"/>
                <w:sz w:val="18"/>
                <w:szCs w:val="18"/>
              </w:rPr>
            </w:pPr>
            <w:r w:rsidRPr="00AF751A">
              <w:rPr>
                <w:rFonts w:ascii="Geomanist" w:hAnsi="Geomanist" w:cs="Arial"/>
                <w:sz w:val="18"/>
                <w:szCs w:val="18"/>
              </w:rPr>
              <w:t>Instalación de detectores de humo.</w:t>
            </w:r>
          </w:p>
          <w:p w14:paraId="4B88E772" w14:textId="77777777" w:rsidR="00AF751A" w:rsidRPr="00AF751A" w:rsidRDefault="00AF751A" w:rsidP="005D62A8">
            <w:pPr>
              <w:autoSpaceDE w:val="0"/>
              <w:autoSpaceDN w:val="0"/>
              <w:adjustRightInd w:val="0"/>
              <w:jc w:val="both"/>
              <w:outlineLvl w:val="0"/>
              <w:rPr>
                <w:rFonts w:ascii="Geomanist" w:hAnsi="Geomanist" w:cs="Arial"/>
                <w:color w:val="000000"/>
                <w:sz w:val="18"/>
                <w:szCs w:val="18"/>
              </w:rPr>
            </w:pPr>
          </w:p>
          <w:p w14:paraId="5E23DBC0" w14:textId="77777777" w:rsidR="00AF751A" w:rsidRPr="00AF751A" w:rsidRDefault="00AF751A" w:rsidP="00AF751A">
            <w:pPr>
              <w:pStyle w:val="Prrafodelista"/>
              <w:numPr>
                <w:ilvl w:val="0"/>
                <w:numId w:val="1"/>
              </w:numPr>
              <w:autoSpaceDE w:val="0"/>
              <w:autoSpaceDN w:val="0"/>
              <w:adjustRightInd w:val="0"/>
              <w:jc w:val="both"/>
              <w:outlineLvl w:val="0"/>
              <w:rPr>
                <w:rFonts w:ascii="Geomanist" w:hAnsi="Geomanist" w:cs="Arial"/>
                <w:b/>
                <w:color w:val="000000"/>
                <w:sz w:val="18"/>
                <w:szCs w:val="18"/>
              </w:rPr>
            </w:pPr>
            <w:r w:rsidRPr="00AF751A">
              <w:rPr>
                <w:rFonts w:ascii="Geomanist" w:hAnsi="Geomanist" w:cs="Arial"/>
                <w:b/>
                <w:color w:val="000000"/>
                <w:sz w:val="18"/>
                <w:szCs w:val="18"/>
              </w:rPr>
              <w:lastRenderedPageBreak/>
              <w:t>La DIC manifiesta que se encuentra en proceso de instalación.</w:t>
            </w:r>
          </w:p>
        </w:tc>
        <w:tc>
          <w:tcPr>
            <w:tcW w:w="1815" w:type="dxa"/>
            <w:vAlign w:val="center"/>
          </w:tcPr>
          <w:p w14:paraId="20B23EB3"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lastRenderedPageBreak/>
              <w:t>Hasta su cumplimiento</w:t>
            </w:r>
          </w:p>
        </w:tc>
        <w:tc>
          <w:tcPr>
            <w:tcW w:w="1843" w:type="dxa"/>
            <w:vAlign w:val="center"/>
          </w:tcPr>
          <w:p w14:paraId="711C2CB8"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División de Inmuebles Centrales (DIC)</w:t>
            </w:r>
          </w:p>
        </w:tc>
      </w:tr>
      <w:tr w:rsidR="00AF751A" w:rsidRPr="00AF751A" w14:paraId="5303DFB2" w14:textId="77777777" w:rsidTr="005D62A8">
        <w:tc>
          <w:tcPr>
            <w:tcW w:w="709" w:type="dxa"/>
            <w:vAlign w:val="center"/>
          </w:tcPr>
          <w:p w14:paraId="6D9A7824"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6</w:t>
            </w:r>
          </w:p>
        </w:tc>
        <w:tc>
          <w:tcPr>
            <w:tcW w:w="5556" w:type="dxa"/>
          </w:tcPr>
          <w:p w14:paraId="59FFF94F" w14:textId="77777777" w:rsidR="00AF751A" w:rsidRPr="00AF751A" w:rsidRDefault="00AF751A" w:rsidP="005D62A8">
            <w:pPr>
              <w:jc w:val="both"/>
              <w:rPr>
                <w:rFonts w:ascii="Geomanist" w:hAnsi="Geomanist" w:cs="Arial"/>
                <w:sz w:val="18"/>
                <w:szCs w:val="18"/>
              </w:rPr>
            </w:pPr>
            <w:r w:rsidRPr="00AF751A">
              <w:rPr>
                <w:rFonts w:ascii="Geomanist" w:hAnsi="Geomanist" w:cs="Arial"/>
                <w:sz w:val="18"/>
                <w:szCs w:val="18"/>
              </w:rPr>
              <w:t>Funcionamiento de la planta de emergencia, y el respaldo de la totalidad de contactos y luminarias del inmueble.</w:t>
            </w:r>
          </w:p>
          <w:p w14:paraId="4C0C2BD5" w14:textId="77777777" w:rsidR="00AF751A" w:rsidRPr="00AF751A" w:rsidRDefault="00AF751A" w:rsidP="005D62A8">
            <w:pPr>
              <w:jc w:val="both"/>
              <w:rPr>
                <w:rFonts w:ascii="Geomanist" w:hAnsi="Geomanist" w:cs="Arial"/>
                <w:sz w:val="18"/>
                <w:szCs w:val="18"/>
              </w:rPr>
            </w:pPr>
          </w:p>
          <w:p w14:paraId="09FA65F2" w14:textId="77777777" w:rsidR="00AF751A" w:rsidRPr="00AF751A" w:rsidRDefault="00AF751A" w:rsidP="00AF751A">
            <w:pPr>
              <w:pStyle w:val="Prrafodelista"/>
              <w:numPr>
                <w:ilvl w:val="0"/>
                <w:numId w:val="1"/>
              </w:numPr>
              <w:autoSpaceDE w:val="0"/>
              <w:autoSpaceDN w:val="0"/>
              <w:adjustRightInd w:val="0"/>
              <w:spacing w:line="240" w:lineRule="auto"/>
              <w:ind w:left="714" w:hanging="357"/>
              <w:jc w:val="both"/>
              <w:outlineLvl w:val="0"/>
              <w:rPr>
                <w:rFonts w:ascii="Geomanist" w:hAnsi="Geomanist"/>
                <w:b/>
                <w:sz w:val="18"/>
                <w:szCs w:val="18"/>
              </w:rPr>
            </w:pPr>
            <w:r w:rsidRPr="00AF751A">
              <w:rPr>
                <w:rFonts w:ascii="Geomanist" w:hAnsi="Geomanist" w:cs="Arial"/>
                <w:b/>
                <w:sz w:val="18"/>
                <w:szCs w:val="18"/>
              </w:rPr>
              <w:t>La Arrendadora manifiesta que se realizará la conclusión de los trabajos para que el humo de la chimenea no ingrese al inmueble.</w:t>
            </w:r>
          </w:p>
          <w:p w14:paraId="6625A70A" w14:textId="77777777" w:rsidR="00AF751A" w:rsidRPr="00AF751A" w:rsidRDefault="00AF751A" w:rsidP="005D62A8">
            <w:pPr>
              <w:pStyle w:val="Prrafodelista"/>
              <w:autoSpaceDE w:val="0"/>
              <w:autoSpaceDN w:val="0"/>
              <w:adjustRightInd w:val="0"/>
              <w:spacing w:after="0"/>
              <w:ind w:left="714"/>
              <w:contextualSpacing w:val="0"/>
              <w:jc w:val="both"/>
              <w:outlineLvl w:val="0"/>
              <w:rPr>
                <w:rFonts w:ascii="Geomanist" w:hAnsi="Geomanist"/>
                <w:b/>
                <w:sz w:val="18"/>
                <w:szCs w:val="18"/>
              </w:rPr>
            </w:pPr>
          </w:p>
        </w:tc>
        <w:tc>
          <w:tcPr>
            <w:tcW w:w="1815" w:type="dxa"/>
            <w:vAlign w:val="center"/>
          </w:tcPr>
          <w:p w14:paraId="4D861854"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Atendido</w:t>
            </w:r>
          </w:p>
        </w:tc>
        <w:tc>
          <w:tcPr>
            <w:tcW w:w="1843" w:type="dxa"/>
            <w:vAlign w:val="center"/>
          </w:tcPr>
          <w:p w14:paraId="2C60255C"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 xml:space="preserve">Arrendadora </w:t>
            </w:r>
          </w:p>
          <w:p w14:paraId="7F8601E6"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DIC</w:t>
            </w:r>
          </w:p>
        </w:tc>
      </w:tr>
      <w:tr w:rsidR="00AF751A" w:rsidRPr="00AF751A" w14:paraId="0473FDEB" w14:textId="77777777" w:rsidTr="005D62A8">
        <w:trPr>
          <w:trHeight w:val="957"/>
        </w:trPr>
        <w:tc>
          <w:tcPr>
            <w:tcW w:w="709" w:type="dxa"/>
            <w:vAlign w:val="center"/>
          </w:tcPr>
          <w:p w14:paraId="56A99557"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7</w:t>
            </w:r>
          </w:p>
        </w:tc>
        <w:tc>
          <w:tcPr>
            <w:tcW w:w="5556" w:type="dxa"/>
          </w:tcPr>
          <w:p w14:paraId="42D3171A" w14:textId="77777777" w:rsidR="00AF751A" w:rsidRPr="00AF751A" w:rsidRDefault="00AF751A" w:rsidP="005D62A8">
            <w:pPr>
              <w:jc w:val="both"/>
              <w:rPr>
                <w:rFonts w:ascii="Geomanist" w:hAnsi="Geomanist" w:cs="Arial"/>
                <w:sz w:val="18"/>
                <w:szCs w:val="18"/>
              </w:rPr>
            </w:pPr>
            <w:r w:rsidRPr="00AF751A">
              <w:rPr>
                <w:rFonts w:ascii="Geomanist" w:hAnsi="Geomanist" w:cs="Arial"/>
                <w:sz w:val="18"/>
                <w:szCs w:val="18"/>
              </w:rPr>
              <w:t>Balizado y colocación de protección en las columnas del estacionamiento.</w:t>
            </w:r>
          </w:p>
          <w:p w14:paraId="372A1AE2" w14:textId="77777777" w:rsidR="00AF751A" w:rsidRPr="00AF751A" w:rsidRDefault="00AF751A" w:rsidP="00AF751A">
            <w:pPr>
              <w:pStyle w:val="Prrafodelista"/>
              <w:numPr>
                <w:ilvl w:val="0"/>
                <w:numId w:val="1"/>
              </w:numPr>
              <w:autoSpaceDE w:val="0"/>
              <w:autoSpaceDN w:val="0"/>
              <w:adjustRightInd w:val="0"/>
              <w:spacing w:line="240" w:lineRule="auto"/>
              <w:ind w:left="714" w:hanging="357"/>
              <w:jc w:val="both"/>
              <w:outlineLvl w:val="0"/>
              <w:rPr>
                <w:rFonts w:ascii="Geomanist" w:hAnsi="Geomanist"/>
                <w:b/>
                <w:sz w:val="18"/>
                <w:szCs w:val="18"/>
              </w:rPr>
            </w:pPr>
            <w:r w:rsidRPr="00AF751A">
              <w:rPr>
                <w:rFonts w:ascii="Geomanist" w:hAnsi="Geomanist" w:cs="Arial"/>
                <w:b/>
                <w:sz w:val="18"/>
                <w:szCs w:val="18"/>
              </w:rPr>
              <w:t>La Arrendadora manifiesta haber realizado los trabajos solicitados.</w:t>
            </w:r>
          </w:p>
          <w:p w14:paraId="36F56451" w14:textId="7E12700C" w:rsidR="00AF751A" w:rsidRPr="00AF751A" w:rsidRDefault="00AF751A" w:rsidP="00AF751A">
            <w:pPr>
              <w:pStyle w:val="Prrafodelista"/>
              <w:numPr>
                <w:ilvl w:val="0"/>
                <w:numId w:val="1"/>
              </w:numPr>
              <w:autoSpaceDE w:val="0"/>
              <w:autoSpaceDN w:val="0"/>
              <w:adjustRightInd w:val="0"/>
              <w:spacing w:line="240" w:lineRule="auto"/>
              <w:ind w:left="714" w:hanging="357"/>
              <w:jc w:val="both"/>
              <w:outlineLvl w:val="0"/>
              <w:rPr>
                <w:rFonts w:ascii="Geomanist" w:hAnsi="Geomanist"/>
                <w:b/>
                <w:sz w:val="18"/>
                <w:szCs w:val="18"/>
              </w:rPr>
            </w:pPr>
            <w:r w:rsidRPr="00AF751A">
              <w:rPr>
                <w:rFonts w:ascii="Geomanist" w:hAnsi="Geomanist" w:cs="Arial"/>
                <w:b/>
                <w:sz w:val="18"/>
                <w:szCs w:val="18"/>
              </w:rPr>
              <w:t>Falta pintar las franjas negras en los muros</w:t>
            </w:r>
          </w:p>
        </w:tc>
        <w:tc>
          <w:tcPr>
            <w:tcW w:w="1815" w:type="dxa"/>
            <w:vAlign w:val="center"/>
          </w:tcPr>
          <w:p w14:paraId="7F1648A5"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23/09/2024</w:t>
            </w:r>
          </w:p>
        </w:tc>
        <w:tc>
          <w:tcPr>
            <w:tcW w:w="1843" w:type="dxa"/>
            <w:vAlign w:val="center"/>
          </w:tcPr>
          <w:p w14:paraId="14EDDE40"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Arrendadora</w:t>
            </w:r>
          </w:p>
        </w:tc>
      </w:tr>
      <w:tr w:rsidR="00AF751A" w:rsidRPr="00AF751A" w14:paraId="69BEE63A" w14:textId="77777777" w:rsidTr="005D62A8">
        <w:trPr>
          <w:trHeight w:val="852"/>
        </w:trPr>
        <w:tc>
          <w:tcPr>
            <w:tcW w:w="709" w:type="dxa"/>
            <w:vAlign w:val="center"/>
          </w:tcPr>
          <w:p w14:paraId="70E0CA7A"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8</w:t>
            </w:r>
          </w:p>
        </w:tc>
        <w:tc>
          <w:tcPr>
            <w:tcW w:w="5556" w:type="dxa"/>
          </w:tcPr>
          <w:p w14:paraId="7AC4ADAB" w14:textId="77777777" w:rsidR="00AF751A" w:rsidRPr="00AF751A" w:rsidRDefault="00AF751A" w:rsidP="005D62A8">
            <w:pPr>
              <w:autoSpaceDE w:val="0"/>
              <w:autoSpaceDN w:val="0"/>
              <w:adjustRightInd w:val="0"/>
              <w:jc w:val="both"/>
              <w:rPr>
                <w:rFonts w:ascii="Geomanist" w:hAnsi="Geomanist" w:cs="Arial"/>
                <w:sz w:val="18"/>
                <w:szCs w:val="18"/>
              </w:rPr>
            </w:pPr>
            <w:r w:rsidRPr="00AF751A">
              <w:rPr>
                <w:rFonts w:ascii="Geomanist" w:hAnsi="Geomanist" w:cs="Arial"/>
                <w:sz w:val="18"/>
                <w:szCs w:val="18"/>
              </w:rPr>
              <w:t>Se propone fecha para la prueba del Sistema contra incendios (Hidrantes) y toma Siamesa, para verificar su funcionamiento, y que asista la Brigada contra incendios.</w:t>
            </w:r>
          </w:p>
          <w:p w14:paraId="664762FE" w14:textId="4B814BA6" w:rsidR="00AF751A" w:rsidRPr="00AF751A" w:rsidRDefault="00AF751A" w:rsidP="005D62A8">
            <w:pPr>
              <w:autoSpaceDE w:val="0"/>
              <w:autoSpaceDN w:val="0"/>
              <w:adjustRightInd w:val="0"/>
              <w:jc w:val="both"/>
              <w:rPr>
                <w:rFonts w:ascii="Geomanist" w:hAnsi="Geomanist" w:cs="Arial"/>
                <w:sz w:val="18"/>
                <w:szCs w:val="18"/>
              </w:rPr>
            </w:pPr>
            <w:r w:rsidRPr="00AF751A">
              <w:rPr>
                <w:rFonts w:ascii="Geomanist" w:hAnsi="Geomanist" w:cs="Arial"/>
                <w:sz w:val="18"/>
                <w:szCs w:val="18"/>
              </w:rPr>
              <w:t>Se realizó prueba de funcionamiento el martes 21 de mayo.</w:t>
            </w:r>
          </w:p>
          <w:p w14:paraId="5BAD9D70" w14:textId="77777777" w:rsidR="00AF751A" w:rsidRPr="00AF751A" w:rsidRDefault="00AF751A" w:rsidP="005D62A8">
            <w:pPr>
              <w:autoSpaceDE w:val="0"/>
              <w:autoSpaceDN w:val="0"/>
              <w:adjustRightInd w:val="0"/>
              <w:jc w:val="both"/>
              <w:rPr>
                <w:rFonts w:ascii="Geomanist" w:hAnsi="Geomanist" w:cs="Arial"/>
                <w:sz w:val="18"/>
                <w:szCs w:val="18"/>
              </w:rPr>
            </w:pPr>
          </w:p>
          <w:p w14:paraId="2E7DB27F" w14:textId="77777777" w:rsidR="00AF751A" w:rsidRPr="00AF751A" w:rsidRDefault="00AF751A" w:rsidP="00AF751A">
            <w:pPr>
              <w:pStyle w:val="Prrafodelista"/>
              <w:numPr>
                <w:ilvl w:val="0"/>
                <w:numId w:val="1"/>
              </w:numPr>
              <w:autoSpaceDE w:val="0"/>
              <w:autoSpaceDN w:val="0"/>
              <w:adjustRightInd w:val="0"/>
              <w:jc w:val="both"/>
              <w:rPr>
                <w:rFonts w:ascii="Geomanist" w:hAnsi="Geomanist" w:cs="Arial"/>
                <w:sz w:val="18"/>
                <w:szCs w:val="18"/>
              </w:rPr>
            </w:pPr>
            <w:r w:rsidRPr="00AF751A">
              <w:rPr>
                <w:rFonts w:ascii="Geomanist" w:hAnsi="Geomanist" w:cs="Arial"/>
                <w:b/>
                <w:sz w:val="18"/>
                <w:szCs w:val="18"/>
              </w:rPr>
              <w:t>Derivado de los trabajos de mantenimiento al hidrante se propondrá nueva fecha de prueba, para verificar su funcionamiento y que no despresurice</w:t>
            </w:r>
            <w:r w:rsidRPr="00AF751A">
              <w:rPr>
                <w:rFonts w:ascii="Geomanist" w:hAnsi="Geomanist" w:cs="Arial"/>
                <w:sz w:val="18"/>
                <w:szCs w:val="18"/>
              </w:rPr>
              <w:t>.</w:t>
            </w:r>
          </w:p>
        </w:tc>
        <w:tc>
          <w:tcPr>
            <w:tcW w:w="1815" w:type="dxa"/>
            <w:vAlign w:val="center"/>
          </w:tcPr>
          <w:p w14:paraId="27357FB0"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Se acordará fecha</w:t>
            </w:r>
          </w:p>
          <w:p w14:paraId="4A705CB4"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p>
        </w:tc>
        <w:tc>
          <w:tcPr>
            <w:tcW w:w="1843" w:type="dxa"/>
            <w:vAlign w:val="center"/>
          </w:tcPr>
          <w:p w14:paraId="53A13018"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Coordinación Técnica de Protección Civil (CTPC), DIC y Arrendadora</w:t>
            </w:r>
          </w:p>
        </w:tc>
      </w:tr>
      <w:tr w:rsidR="00AF751A" w:rsidRPr="00AF751A" w14:paraId="024EFFCD" w14:textId="77777777" w:rsidTr="005D62A8">
        <w:tc>
          <w:tcPr>
            <w:tcW w:w="709" w:type="dxa"/>
            <w:vAlign w:val="center"/>
          </w:tcPr>
          <w:p w14:paraId="5B933348"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9</w:t>
            </w:r>
          </w:p>
        </w:tc>
        <w:tc>
          <w:tcPr>
            <w:tcW w:w="5556" w:type="dxa"/>
          </w:tcPr>
          <w:p w14:paraId="392346CB" w14:textId="77777777" w:rsidR="00AF751A" w:rsidRPr="00AF751A" w:rsidRDefault="00AF751A" w:rsidP="005D62A8">
            <w:pPr>
              <w:autoSpaceDE w:val="0"/>
              <w:autoSpaceDN w:val="0"/>
              <w:adjustRightInd w:val="0"/>
              <w:jc w:val="both"/>
              <w:rPr>
                <w:rFonts w:ascii="Geomanist" w:hAnsi="Geomanist" w:cs="Arial"/>
                <w:sz w:val="18"/>
                <w:szCs w:val="18"/>
              </w:rPr>
            </w:pPr>
            <w:r w:rsidRPr="00AF751A">
              <w:rPr>
                <w:rFonts w:ascii="Geomanist" w:hAnsi="Geomanist" w:cs="Arial"/>
                <w:sz w:val="18"/>
                <w:szCs w:val="18"/>
              </w:rPr>
              <w:t xml:space="preserve">Falta de pintura en distintos espacios. </w:t>
            </w:r>
          </w:p>
          <w:p w14:paraId="195FBA55" w14:textId="77777777" w:rsidR="00AF751A" w:rsidRPr="00AF751A" w:rsidRDefault="00AF751A" w:rsidP="005D62A8">
            <w:pPr>
              <w:autoSpaceDE w:val="0"/>
              <w:autoSpaceDN w:val="0"/>
              <w:adjustRightInd w:val="0"/>
              <w:jc w:val="both"/>
              <w:rPr>
                <w:rFonts w:ascii="Geomanist" w:hAnsi="Geomanist" w:cs="Arial"/>
                <w:sz w:val="18"/>
                <w:szCs w:val="18"/>
              </w:rPr>
            </w:pPr>
          </w:p>
          <w:p w14:paraId="087C0787" w14:textId="77777777" w:rsidR="00AF751A" w:rsidRPr="00AF751A" w:rsidRDefault="00AF751A" w:rsidP="00AF751A">
            <w:pPr>
              <w:pStyle w:val="Prrafodelista"/>
              <w:numPr>
                <w:ilvl w:val="0"/>
                <w:numId w:val="1"/>
              </w:numPr>
              <w:autoSpaceDE w:val="0"/>
              <w:autoSpaceDN w:val="0"/>
              <w:adjustRightInd w:val="0"/>
              <w:spacing w:after="0"/>
              <w:contextualSpacing w:val="0"/>
              <w:jc w:val="both"/>
              <w:rPr>
                <w:rFonts w:ascii="Geomanist" w:hAnsi="Geomanist" w:cs="Arial"/>
                <w:b/>
                <w:color w:val="000000"/>
                <w:sz w:val="18"/>
                <w:szCs w:val="18"/>
              </w:rPr>
            </w:pPr>
            <w:r w:rsidRPr="00AF751A">
              <w:rPr>
                <w:rFonts w:ascii="Geomanist" w:hAnsi="Geomanist" w:cs="Arial"/>
                <w:b/>
                <w:sz w:val="18"/>
                <w:szCs w:val="18"/>
              </w:rPr>
              <w:t>La Arrendadora manifiesta que se continúa aplicando pintura en las superficies que la requieran.</w:t>
            </w:r>
          </w:p>
          <w:p w14:paraId="193985CF" w14:textId="77777777" w:rsidR="00AF751A" w:rsidRPr="00AF751A" w:rsidRDefault="00AF751A" w:rsidP="005D62A8">
            <w:pPr>
              <w:autoSpaceDE w:val="0"/>
              <w:autoSpaceDN w:val="0"/>
              <w:adjustRightInd w:val="0"/>
              <w:jc w:val="both"/>
              <w:rPr>
                <w:rFonts w:ascii="Geomanist" w:hAnsi="Geomanist" w:cs="Arial"/>
                <w:color w:val="000000"/>
                <w:sz w:val="18"/>
                <w:szCs w:val="18"/>
              </w:rPr>
            </w:pPr>
          </w:p>
        </w:tc>
        <w:tc>
          <w:tcPr>
            <w:tcW w:w="1815" w:type="dxa"/>
            <w:vAlign w:val="center"/>
          </w:tcPr>
          <w:p w14:paraId="4ECF1FC7"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30/09/2024</w:t>
            </w:r>
          </w:p>
          <w:p w14:paraId="7B02FD5D"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p>
        </w:tc>
        <w:tc>
          <w:tcPr>
            <w:tcW w:w="1843" w:type="dxa"/>
            <w:vAlign w:val="center"/>
          </w:tcPr>
          <w:p w14:paraId="3CBEE474"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Arrendadora</w:t>
            </w:r>
          </w:p>
        </w:tc>
      </w:tr>
      <w:tr w:rsidR="00AF751A" w:rsidRPr="00AF751A" w14:paraId="3D130B08" w14:textId="77777777" w:rsidTr="005D62A8">
        <w:tc>
          <w:tcPr>
            <w:tcW w:w="709" w:type="dxa"/>
            <w:vAlign w:val="center"/>
          </w:tcPr>
          <w:p w14:paraId="2BB7FDCB"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10</w:t>
            </w:r>
          </w:p>
        </w:tc>
        <w:tc>
          <w:tcPr>
            <w:tcW w:w="5556" w:type="dxa"/>
          </w:tcPr>
          <w:p w14:paraId="4C900F91" w14:textId="77777777" w:rsidR="00AF751A" w:rsidRPr="00AF751A" w:rsidRDefault="00AF751A" w:rsidP="005D62A8">
            <w:pPr>
              <w:autoSpaceDE w:val="0"/>
              <w:autoSpaceDN w:val="0"/>
              <w:adjustRightInd w:val="0"/>
              <w:jc w:val="both"/>
              <w:rPr>
                <w:rFonts w:ascii="Geomanist" w:hAnsi="Geomanist" w:cs="Arial"/>
                <w:sz w:val="18"/>
                <w:szCs w:val="18"/>
              </w:rPr>
            </w:pPr>
            <w:r w:rsidRPr="00AF751A">
              <w:rPr>
                <w:rFonts w:ascii="Geomanist" w:hAnsi="Geomanist" w:cs="Arial"/>
                <w:sz w:val="18"/>
                <w:szCs w:val="18"/>
              </w:rPr>
              <w:t>La DIC entregó el reporte con observaciones y detalles de los trabajos de adecuación para ser atendidas por la Arrendadora.</w:t>
            </w:r>
          </w:p>
          <w:p w14:paraId="4DB20EB5" w14:textId="77777777" w:rsidR="00AF751A" w:rsidRPr="00AF751A" w:rsidRDefault="00AF751A" w:rsidP="005D62A8">
            <w:pPr>
              <w:autoSpaceDE w:val="0"/>
              <w:autoSpaceDN w:val="0"/>
              <w:adjustRightInd w:val="0"/>
              <w:jc w:val="both"/>
              <w:rPr>
                <w:rFonts w:ascii="Geomanist" w:hAnsi="Geomanist" w:cs="Arial"/>
                <w:sz w:val="18"/>
                <w:szCs w:val="18"/>
              </w:rPr>
            </w:pPr>
          </w:p>
          <w:p w14:paraId="42EB1836" w14:textId="77777777" w:rsidR="00AF751A" w:rsidRPr="00AF751A" w:rsidRDefault="00AF751A" w:rsidP="00AF751A">
            <w:pPr>
              <w:pStyle w:val="Prrafodelista"/>
              <w:numPr>
                <w:ilvl w:val="0"/>
                <w:numId w:val="1"/>
              </w:numPr>
              <w:autoSpaceDE w:val="0"/>
              <w:autoSpaceDN w:val="0"/>
              <w:adjustRightInd w:val="0"/>
              <w:spacing w:after="0"/>
              <w:ind w:left="714" w:hanging="357"/>
              <w:contextualSpacing w:val="0"/>
              <w:jc w:val="both"/>
              <w:rPr>
                <w:rFonts w:ascii="Geomanist" w:hAnsi="Geomanist" w:cs="Arial"/>
                <w:b/>
                <w:color w:val="000000"/>
                <w:sz w:val="18"/>
                <w:szCs w:val="18"/>
              </w:rPr>
            </w:pPr>
            <w:r w:rsidRPr="00AF751A">
              <w:rPr>
                <w:rFonts w:ascii="Geomanist" w:hAnsi="Geomanist" w:cs="Arial"/>
                <w:b/>
                <w:sz w:val="18"/>
                <w:szCs w:val="18"/>
              </w:rPr>
              <w:t>La arrendadora manifiesta que serán atendidas todas las observaciones reportadas, para mantener en óptimas condiciones el inmueble.</w:t>
            </w:r>
          </w:p>
          <w:p w14:paraId="500C9D04" w14:textId="77777777" w:rsidR="00AF751A" w:rsidRPr="00AF751A" w:rsidRDefault="00AF751A" w:rsidP="005D62A8">
            <w:pPr>
              <w:autoSpaceDE w:val="0"/>
              <w:autoSpaceDN w:val="0"/>
              <w:adjustRightInd w:val="0"/>
              <w:jc w:val="both"/>
              <w:rPr>
                <w:rFonts w:ascii="Geomanist" w:hAnsi="Geomanist" w:cs="Arial"/>
                <w:color w:val="000000"/>
                <w:sz w:val="18"/>
                <w:szCs w:val="18"/>
              </w:rPr>
            </w:pPr>
            <w:r w:rsidRPr="00AF751A">
              <w:rPr>
                <w:rFonts w:ascii="Geomanist" w:hAnsi="Geomanist" w:cs="Arial"/>
                <w:sz w:val="18"/>
                <w:szCs w:val="18"/>
              </w:rPr>
              <w:t xml:space="preserve"> </w:t>
            </w:r>
          </w:p>
        </w:tc>
        <w:tc>
          <w:tcPr>
            <w:tcW w:w="1815" w:type="dxa"/>
            <w:vAlign w:val="center"/>
          </w:tcPr>
          <w:p w14:paraId="0EF094A6"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p>
          <w:p w14:paraId="3E8350E3"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 xml:space="preserve">Hasta su </w:t>
            </w:r>
          </w:p>
          <w:p w14:paraId="4EC2F13A"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conclusión</w:t>
            </w:r>
          </w:p>
        </w:tc>
        <w:tc>
          <w:tcPr>
            <w:tcW w:w="1843" w:type="dxa"/>
            <w:vAlign w:val="center"/>
          </w:tcPr>
          <w:p w14:paraId="27AD12F7"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División de Arrendamiento y Comercialización (DAC)</w:t>
            </w:r>
          </w:p>
          <w:p w14:paraId="35BD5FDA"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Arrendadora</w:t>
            </w:r>
          </w:p>
        </w:tc>
      </w:tr>
      <w:tr w:rsidR="00AF751A" w:rsidRPr="00AF751A" w14:paraId="19C161F2" w14:textId="77777777" w:rsidTr="005D62A8">
        <w:tc>
          <w:tcPr>
            <w:tcW w:w="709" w:type="dxa"/>
            <w:vAlign w:val="center"/>
          </w:tcPr>
          <w:p w14:paraId="1E9B0DC5"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11</w:t>
            </w:r>
          </w:p>
        </w:tc>
        <w:tc>
          <w:tcPr>
            <w:tcW w:w="5556" w:type="dxa"/>
          </w:tcPr>
          <w:p w14:paraId="3D6C0C91" w14:textId="77777777" w:rsidR="00AF751A" w:rsidRPr="00AF751A" w:rsidRDefault="00AF751A" w:rsidP="005D62A8">
            <w:pPr>
              <w:autoSpaceDE w:val="0"/>
              <w:autoSpaceDN w:val="0"/>
              <w:adjustRightInd w:val="0"/>
              <w:jc w:val="both"/>
              <w:rPr>
                <w:rFonts w:ascii="Geomanist" w:hAnsi="Geomanist" w:cs="Arial"/>
                <w:sz w:val="18"/>
                <w:szCs w:val="18"/>
              </w:rPr>
            </w:pPr>
            <w:r w:rsidRPr="00AF751A">
              <w:rPr>
                <w:rFonts w:ascii="Geomanist" w:hAnsi="Geomanist" w:cs="Arial"/>
                <w:sz w:val="18"/>
                <w:szCs w:val="18"/>
              </w:rPr>
              <w:t xml:space="preserve">Se informará la fecha de inicio de recorrido de la Unidad Verificadora de Instalación Eléctrica. </w:t>
            </w:r>
          </w:p>
          <w:p w14:paraId="752AF3E2" w14:textId="77777777" w:rsidR="00AF751A" w:rsidRPr="00AF751A" w:rsidRDefault="00AF751A" w:rsidP="005D62A8">
            <w:pPr>
              <w:autoSpaceDE w:val="0"/>
              <w:autoSpaceDN w:val="0"/>
              <w:adjustRightInd w:val="0"/>
              <w:jc w:val="both"/>
              <w:rPr>
                <w:rFonts w:ascii="Geomanist" w:hAnsi="Geomanist" w:cs="Arial"/>
                <w:sz w:val="18"/>
                <w:szCs w:val="18"/>
              </w:rPr>
            </w:pPr>
          </w:p>
          <w:p w14:paraId="0BDB23CF" w14:textId="77777777" w:rsidR="00AF751A" w:rsidRPr="00AF751A" w:rsidRDefault="00AF751A" w:rsidP="00AF751A">
            <w:pPr>
              <w:pStyle w:val="Prrafodelista"/>
              <w:numPr>
                <w:ilvl w:val="0"/>
                <w:numId w:val="1"/>
              </w:numPr>
              <w:autoSpaceDE w:val="0"/>
              <w:autoSpaceDN w:val="0"/>
              <w:adjustRightInd w:val="0"/>
              <w:spacing w:after="0"/>
              <w:contextualSpacing w:val="0"/>
              <w:jc w:val="both"/>
              <w:rPr>
                <w:rFonts w:ascii="Geomanist" w:hAnsi="Geomanist" w:cs="Arial"/>
                <w:b/>
                <w:sz w:val="18"/>
                <w:szCs w:val="18"/>
              </w:rPr>
            </w:pPr>
            <w:r w:rsidRPr="00AF751A">
              <w:rPr>
                <w:rFonts w:ascii="Geomanist" w:hAnsi="Geomanist" w:cs="Arial"/>
                <w:b/>
                <w:sz w:val="18"/>
                <w:szCs w:val="18"/>
              </w:rPr>
              <w:t>La Arrendadora se compromete a entregar los resultados de la Unidad Verificadora.</w:t>
            </w:r>
          </w:p>
          <w:p w14:paraId="70F975AB" w14:textId="77777777" w:rsidR="00AF751A" w:rsidRPr="00AF751A" w:rsidRDefault="00AF751A" w:rsidP="005D62A8">
            <w:pPr>
              <w:autoSpaceDE w:val="0"/>
              <w:autoSpaceDN w:val="0"/>
              <w:adjustRightInd w:val="0"/>
              <w:jc w:val="both"/>
              <w:rPr>
                <w:rFonts w:ascii="Geomanist" w:hAnsi="Geomanist" w:cs="Arial"/>
                <w:sz w:val="18"/>
                <w:szCs w:val="18"/>
              </w:rPr>
            </w:pPr>
          </w:p>
        </w:tc>
        <w:tc>
          <w:tcPr>
            <w:tcW w:w="1815" w:type="dxa"/>
            <w:vAlign w:val="center"/>
          </w:tcPr>
          <w:p w14:paraId="2D24072D"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30/09/2024</w:t>
            </w:r>
          </w:p>
        </w:tc>
        <w:tc>
          <w:tcPr>
            <w:tcW w:w="1843" w:type="dxa"/>
            <w:vAlign w:val="center"/>
          </w:tcPr>
          <w:p w14:paraId="5A340C1C"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Arrendadora</w:t>
            </w:r>
          </w:p>
        </w:tc>
      </w:tr>
      <w:tr w:rsidR="00AF751A" w:rsidRPr="00AF751A" w14:paraId="642533A1" w14:textId="77777777" w:rsidTr="005D62A8">
        <w:tc>
          <w:tcPr>
            <w:tcW w:w="709" w:type="dxa"/>
            <w:vAlign w:val="center"/>
          </w:tcPr>
          <w:p w14:paraId="2AD7373D"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12</w:t>
            </w:r>
          </w:p>
        </w:tc>
        <w:tc>
          <w:tcPr>
            <w:tcW w:w="5556" w:type="dxa"/>
          </w:tcPr>
          <w:p w14:paraId="1D6EED17" w14:textId="3A3FEE94" w:rsidR="00AF751A" w:rsidRPr="00AF751A" w:rsidRDefault="00AF751A" w:rsidP="005D62A8">
            <w:pPr>
              <w:autoSpaceDE w:val="0"/>
              <w:autoSpaceDN w:val="0"/>
              <w:adjustRightInd w:val="0"/>
              <w:jc w:val="both"/>
              <w:rPr>
                <w:rFonts w:ascii="Geomanist" w:hAnsi="Geomanist" w:cs="Arial"/>
                <w:sz w:val="18"/>
                <w:szCs w:val="18"/>
              </w:rPr>
            </w:pPr>
            <w:r w:rsidRPr="00AF751A">
              <w:rPr>
                <w:rFonts w:ascii="Geomanist" w:hAnsi="Geomanist" w:cs="Arial"/>
                <w:sz w:val="18"/>
                <w:szCs w:val="18"/>
                <w:lang w:val="es-MX"/>
              </w:rPr>
              <w:t xml:space="preserve">Se están realizando las gestiones para la adquisición de un </w:t>
            </w:r>
            <w:r w:rsidRPr="00AF751A">
              <w:rPr>
                <w:rFonts w:ascii="Geomanist" w:hAnsi="Geomanist" w:cs="Arial"/>
                <w:sz w:val="18"/>
                <w:szCs w:val="18"/>
              </w:rPr>
              <w:t xml:space="preserve">Sistema contra incendio (Gas </w:t>
            </w:r>
            <w:proofErr w:type="spellStart"/>
            <w:r w:rsidRPr="00AF751A">
              <w:rPr>
                <w:rFonts w:ascii="Geomanist" w:hAnsi="Geomanist" w:cs="Arial"/>
                <w:sz w:val="18"/>
                <w:szCs w:val="18"/>
              </w:rPr>
              <w:t>Novec</w:t>
            </w:r>
            <w:proofErr w:type="spellEnd"/>
            <w:r w:rsidRPr="00AF751A">
              <w:rPr>
                <w:rFonts w:ascii="Geomanist" w:hAnsi="Geomanist" w:cs="Arial"/>
                <w:sz w:val="18"/>
                <w:szCs w:val="18"/>
              </w:rPr>
              <w:t>)</w:t>
            </w:r>
            <w:r>
              <w:rPr>
                <w:rFonts w:ascii="Geomanist" w:hAnsi="Geomanist" w:cs="Arial"/>
                <w:sz w:val="18"/>
                <w:szCs w:val="18"/>
              </w:rPr>
              <w:t>.</w:t>
            </w:r>
          </w:p>
          <w:p w14:paraId="438A3B3C" w14:textId="77777777" w:rsidR="00AF751A" w:rsidRPr="00AF751A" w:rsidRDefault="00AF751A" w:rsidP="005D62A8">
            <w:pPr>
              <w:autoSpaceDE w:val="0"/>
              <w:autoSpaceDN w:val="0"/>
              <w:adjustRightInd w:val="0"/>
              <w:jc w:val="both"/>
              <w:rPr>
                <w:rFonts w:ascii="Geomanist" w:hAnsi="Geomanist" w:cs="Arial"/>
                <w:sz w:val="18"/>
                <w:szCs w:val="18"/>
              </w:rPr>
            </w:pPr>
          </w:p>
          <w:p w14:paraId="290F4943" w14:textId="77777777" w:rsidR="00AF751A" w:rsidRPr="00AF751A" w:rsidRDefault="00AF751A" w:rsidP="00AF751A">
            <w:pPr>
              <w:pStyle w:val="Prrafodelista"/>
              <w:numPr>
                <w:ilvl w:val="0"/>
                <w:numId w:val="2"/>
              </w:numPr>
              <w:autoSpaceDE w:val="0"/>
              <w:autoSpaceDN w:val="0"/>
              <w:adjustRightInd w:val="0"/>
              <w:spacing w:after="0"/>
              <w:ind w:left="714" w:hanging="357"/>
              <w:contextualSpacing w:val="0"/>
              <w:jc w:val="both"/>
              <w:rPr>
                <w:rFonts w:ascii="Geomanist" w:hAnsi="Geomanist" w:cs="Arial"/>
                <w:b/>
                <w:sz w:val="18"/>
                <w:szCs w:val="18"/>
              </w:rPr>
            </w:pPr>
            <w:r w:rsidRPr="00AF751A">
              <w:rPr>
                <w:rFonts w:ascii="Geomanist" w:hAnsi="Geomanist" w:cs="Arial"/>
                <w:b/>
                <w:sz w:val="18"/>
                <w:szCs w:val="18"/>
              </w:rPr>
              <w:t xml:space="preserve">El Administrador del Conjunto Colonia manifiesta que verificará las fechas de licitación. </w:t>
            </w:r>
          </w:p>
          <w:p w14:paraId="4A7A485C" w14:textId="77777777" w:rsidR="00AF751A" w:rsidRPr="00AF751A" w:rsidRDefault="00AF751A" w:rsidP="00AF751A">
            <w:pPr>
              <w:pStyle w:val="Prrafodelista"/>
              <w:numPr>
                <w:ilvl w:val="0"/>
                <w:numId w:val="2"/>
              </w:numPr>
              <w:autoSpaceDE w:val="0"/>
              <w:autoSpaceDN w:val="0"/>
              <w:adjustRightInd w:val="0"/>
              <w:spacing w:after="0"/>
              <w:ind w:left="714" w:hanging="357"/>
              <w:contextualSpacing w:val="0"/>
              <w:jc w:val="both"/>
              <w:rPr>
                <w:rFonts w:ascii="Geomanist" w:hAnsi="Geomanist" w:cs="Arial"/>
                <w:b/>
                <w:sz w:val="18"/>
                <w:szCs w:val="18"/>
              </w:rPr>
            </w:pPr>
            <w:r w:rsidRPr="00AF751A">
              <w:rPr>
                <w:rFonts w:ascii="Geomanist" w:hAnsi="Geomanist" w:cs="Arial"/>
                <w:b/>
                <w:sz w:val="18"/>
                <w:szCs w:val="18"/>
              </w:rPr>
              <w:lastRenderedPageBreak/>
              <w:t>Se continúa en el mismo estatus.</w:t>
            </w:r>
          </w:p>
          <w:p w14:paraId="5036D407" w14:textId="77777777" w:rsidR="00AF751A" w:rsidRPr="00AF751A" w:rsidRDefault="00AF751A" w:rsidP="005D62A8">
            <w:pPr>
              <w:autoSpaceDE w:val="0"/>
              <w:autoSpaceDN w:val="0"/>
              <w:adjustRightInd w:val="0"/>
              <w:jc w:val="both"/>
              <w:rPr>
                <w:rFonts w:ascii="Geomanist" w:hAnsi="Geomanist" w:cs="Arial"/>
                <w:sz w:val="18"/>
                <w:szCs w:val="18"/>
              </w:rPr>
            </w:pPr>
          </w:p>
        </w:tc>
        <w:tc>
          <w:tcPr>
            <w:tcW w:w="1815" w:type="dxa"/>
            <w:vAlign w:val="center"/>
          </w:tcPr>
          <w:p w14:paraId="6270EBE1"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lastRenderedPageBreak/>
              <w:t>En proceso</w:t>
            </w:r>
          </w:p>
        </w:tc>
        <w:tc>
          <w:tcPr>
            <w:tcW w:w="1843" w:type="dxa"/>
            <w:vAlign w:val="center"/>
          </w:tcPr>
          <w:p w14:paraId="211600B0"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DIC</w:t>
            </w:r>
          </w:p>
        </w:tc>
      </w:tr>
      <w:tr w:rsidR="00AF751A" w:rsidRPr="00AF751A" w14:paraId="1239D0E7" w14:textId="77777777" w:rsidTr="005D62A8">
        <w:tc>
          <w:tcPr>
            <w:tcW w:w="709" w:type="dxa"/>
            <w:vAlign w:val="center"/>
          </w:tcPr>
          <w:p w14:paraId="023AA393"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13</w:t>
            </w:r>
          </w:p>
        </w:tc>
        <w:tc>
          <w:tcPr>
            <w:tcW w:w="5556" w:type="dxa"/>
          </w:tcPr>
          <w:p w14:paraId="1EA1EA17" w14:textId="77777777" w:rsidR="00AF751A" w:rsidRPr="00AF751A" w:rsidRDefault="00AF751A" w:rsidP="005D62A8">
            <w:pPr>
              <w:autoSpaceDE w:val="0"/>
              <w:autoSpaceDN w:val="0"/>
              <w:adjustRightInd w:val="0"/>
              <w:jc w:val="both"/>
              <w:rPr>
                <w:rFonts w:ascii="Geomanist" w:hAnsi="Geomanist" w:cs="Arial"/>
                <w:bCs/>
                <w:sz w:val="18"/>
                <w:szCs w:val="18"/>
              </w:rPr>
            </w:pPr>
            <w:r w:rsidRPr="00AF751A">
              <w:rPr>
                <w:rFonts w:ascii="Geomanist" w:hAnsi="Geomanist" w:cs="Arial"/>
                <w:bCs/>
                <w:sz w:val="18"/>
                <w:szCs w:val="18"/>
              </w:rPr>
              <w:t xml:space="preserve">Instalación del sistema de Aire Acondicionado. </w:t>
            </w:r>
          </w:p>
          <w:p w14:paraId="449E23DD" w14:textId="77777777" w:rsidR="00AF751A" w:rsidRPr="00AF751A" w:rsidRDefault="00AF751A" w:rsidP="00AF751A">
            <w:pPr>
              <w:pStyle w:val="Prrafodelista"/>
              <w:numPr>
                <w:ilvl w:val="0"/>
                <w:numId w:val="2"/>
              </w:numPr>
              <w:autoSpaceDE w:val="0"/>
              <w:autoSpaceDN w:val="0"/>
              <w:adjustRightInd w:val="0"/>
              <w:spacing w:after="0"/>
              <w:contextualSpacing w:val="0"/>
              <w:jc w:val="both"/>
              <w:rPr>
                <w:rFonts w:ascii="Geomanist" w:hAnsi="Geomanist" w:cs="Arial"/>
                <w:b/>
                <w:sz w:val="18"/>
                <w:szCs w:val="18"/>
              </w:rPr>
            </w:pPr>
            <w:r w:rsidRPr="00AF751A">
              <w:rPr>
                <w:rFonts w:ascii="Geomanist" w:hAnsi="Geomanist" w:cs="Arial"/>
                <w:b/>
                <w:bCs/>
                <w:sz w:val="18"/>
                <w:szCs w:val="18"/>
              </w:rPr>
              <w:t xml:space="preserve">La Arrendadora manifiesta que se tienen pendientes de instalar 7 equipos en los pisos 1 y 2. </w:t>
            </w:r>
          </w:p>
          <w:p w14:paraId="01D2A5EA" w14:textId="77777777" w:rsidR="00AF751A" w:rsidRPr="00AF751A" w:rsidRDefault="00AF751A" w:rsidP="00AF751A">
            <w:pPr>
              <w:pStyle w:val="Prrafodelista"/>
              <w:numPr>
                <w:ilvl w:val="0"/>
                <w:numId w:val="2"/>
              </w:numPr>
              <w:autoSpaceDE w:val="0"/>
              <w:autoSpaceDN w:val="0"/>
              <w:adjustRightInd w:val="0"/>
              <w:spacing w:after="0"/>
              <w:contextualSpacing w:val="0"/>
              <w:jc w:val="both"/>
              <w:rPr>
                <w:rFonts w:ascii="Geomanist" w:hAnsi="Geomanist" w:cs="Arial"/>
                <w:b/>
                <w:sz w:val="18"/>
                <w:szCs w:val="18"/>
              </w:rPr>
            </w:pPr>
            <w:r w:rsidRPr="00AF751A">
              <w:rPr>
                <w:rFonts w:ascii="Geomanist" w:hAnsi="Geomanist" w:cs="Arial"/>
                <w:b/>
                <w:bCs/>
                <w:sz w:val="18"/>
                <w:szCs w:val="18"/>
              </w:rPr>
              <w:t>Se checará la posibilidad de instalar equipos en las salas de juntas de la Coordinación Laboral y Protección civil, y divisionales.</w:t>
            </w:r>
          </w:p>
          <w:p w14:paraId="0933A035" w14:textId="77777777" w:rsidR="00AF751A" w:rsidRPr="00AF751A" w:rsidRDefault="00AF751A" w:rsidP="00AF751A">
            <w:pPr>
              <w:pStyle w:val="Prrafodelista"/>
              <w:numPr>
                <w:ilvl w:val="0"/>
                <w:numId w:val="2"/>
              </w:numPr>
              <w:autoSpaceDE w:val="0"/>
              <w:autoSpaceDN w:val="0"/>
              <w:adjustRightInd w:val="0"/>
              <w:spacing w:after="0"/>
              <w:contextualSpacing w:val="0"/>
              <w:jc w:val="both"/>
              <w:rPr>
                <w:rFonts w:ascii="Geomanist" w:hAnsi="Geomanist" w:cs="Arial"/>
                <w:b/>
                <w:sz w:val="18"/>
                <w:szCs w:val="18"/>
              </w:rPr>
            </w:pPr>
            <w:r w:rsidRPr="00AF751A">
              <w:rPr>
                <w:rFonts w:ascii="Geomanist" w:hAnsi="Geomanist" w:cs="Arial"/>
                <w:b/>
                <w:bCs/>
                <w:sz w:val="18"/>
                <w:szCs w:val="18"/>
              </w:rPr>
              <w:t>La arrendadora manifiesta que ajustará la condensación de los equipos para evitar que reportan escurrimiento en varios de los aires instalados.</w:t>
            </w:r>
          </w:p>
          <w:p w14:paraId="1C95CC74" w14:textId="77777777" w:rsidR="00AF751A" w:rsidRPr="00AF751A" w:rsidRDefault="00AF751A" w:rsidP="005D62A8">
            <w:pPr>
              <w:autoSpaceDE w:val="0"/>
              <w:autoSpaceDN w:val="0"/>
              <w:adjustRightInd w:val="0"/>
              <w:jc w:val="both"/>
              <w:rPr>
                <w:rFonts w:ascii="Geomanist" w:hAnsi="Geomanist" w:cs="Arial"/>
                <w:sz w:val="18"/>
                <w:szCs w:val="18"/>
              </w:rPr>
            </w:pPr>
          </w:p>
        </w:tc>
        <w:tc>
          <w:tcPr>
            <w:tcW w:w="1815" w:type="dxa"/>
            <w:vAlign w:val="center"/>
          </w:tcPr>
          <w:p w14:paraId="39D13547"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 xml:space="preserve">31 de julio de </w:t>
            </w:r>
          </w:p>
          <w:p w14:paraId="29F5C9C3"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highlight w:val="yellow"/>
              </w:rPr>
            </w:pPr>
            <w:r w:rsidRPr="00AF751A">
              <w:rPr>
                <w:rFonts w:ascii="Geomanist" w:hAnsi="Geomanist" w:cs="Arial"/>
                <w:color w:val="000000"/>
                <w:sz w:val="18"/>
                <w:szCs w:val="18"/>
              </w:rPr>
              <w:t>2024</w:t>
            </w:r>
          </w:p>
        </w:tc>
        <w:tc>
          <w:tcPr>
            <w:tcW w:w="1843" w:type="dxa"/>
            <w:vAlign w:val="center"/>
          </w:tcPr>
          <w:p w14:paraId="5549FB48"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highlight w:val="yellow"/>
              </w:rPr>
            </w:pPr>
            <w:r w:rsidRPr="00AF751A">
              <w:rPr>
                <w:rFonts w:ascii="Geomanist" w:hAnsi="Geomanist" w:cs="Arial"/>
                <w:color w:val="000000"/>
                <w:sz w:val="18"/>
                <w:szCs w:val="18"/>
              </w:rPr>
              <w:t>Arrendadora</w:t>
            </w:r>
          </w:p>
        </w:tc>
      </w:tr>
      <w:tr w:rsidR="00AF751A" w:rsidRPr="00AF751A" w14:paraId="0312CFC5" w14:textId="77777777" w:rsidTr="005D62A8">
        <w:tc>
          <w:tcPr>
            <w:tcW w:w="709" w:type="dxa"/>
            <w:vAlign w:val="center"/>
          </w:tcPr>
          <w:p w14:paraId="4F0FD5EE"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14</w:t>
            </w:r>
          </w:p>
        </w:tc>
        <w:tc>
          <w:tcPr>
            <w:tcW w:w="5556" w:type="dxa"/>
          </w:tcPr>
          <w:p w14:paraId="2D8EE527" w14:textId="77777777" w:rsidR="00AF751A" w:rsidRPr="00AF751A" w:rsidRDefault="00AF751A" w:rsidP="005D62A8">
            <w:pPr>
              <w:autoSpaceDE w:val="0"/>
              <w:autoSpaceDN w:val="0"/>
              <w:adjustRightInd w:val="0"/>
              <w:jc w:val="both"/>
              <w:rPr>
                <w:rFonts w:ascii="Geomanist" w:hAnsi="Geomanist" w:cs="Arial"/>
                <w:sz w:val="18"/>
                <w:szCs w:val="18"/>
              </w:rPr>
            </w:pPr>
            <w:r w:rsidRPr="00AF751A">
              <w:rPr>
                <w:rFonts w:ascii="Geomanist" w:hAnsi="Geomanist" w:cs="Arial"/>
                <w:sz w:val="18"/>
                <w:szCs w:val="18"/>
              </w:rPr>
              <w:t>Portón de acceso vehicular</w:t>
            </w:r>
          </w:p>
          <w:p w14:paraId="5DF9CCE7" w14:textId="77777777" w:rsidR="00AF751A" w:rsidRPr="00AF751A" w:rsidRDefault="00AF751A" w:rsidP="00AF751A">
            <w:pPr>
              <w:pStyle w:val="Prrafodelista"/>
              <w:numPr>
                <w:ilvl w:val="0"/>
                <w:numId w:val="2"/>
              </w:numPr>
              <w:autoSpaceDE w:val="0"/>
              <w:autoSpaceDN w:val="0"/>
              <w:adjustRightInd w:val="0"/>
              <w:spacing w:after="0"/>
              <w:ind w:left="714" w:hanging="357"/>
              <w:contextualSpacing w:val="0"/>
              <w:jc w:val="both"/>
              <w:rPr>
                <w:rFonts w:ascii="Geomanist" w:hAnsi="Geomanist" w:cs="Arial"/>
                <w:b/>
                <w:sz w:val="18"/>
                <w:szCs w:val="18"/>
              </w:rPr>
            </w:pPr>
            <w:r w:rsidRPr="00AF751A">
              <w:rPr>
                <w:rFonts w:ascii="Geomanist" w:hAnsi="Geomanist" w:cs="Arial"/>
                <w:b/>
                <w:sz w:val="18"/>
                <w:szCs w:val="18"/>
              </w:rPr>
              <w:t>La DIC enviará el diseño del tipo portón o cortina que se requiere para el acceso al estacionamiento, para mejorar la seguridad y su funcionamiento.</w:t>
            </w:r>
          </w:p>
          <w:p w14:paraId="53369B8C" w14:textId="77777777" w:rsidR="00AF751A" w:rsidRPr="00AF751A" w:rsidRDefault="00AF751A" w:rsidP="00AF751A">
            <w:pPr>
              <w:pStyle w:val="Prrafodelista"/>
              <w:numPr>
                <w:ilvl w:val="0"/>
                <w:numId w:val="2"/>
              </w:numPr>
              <w:autoSpaceDE w:val="0"/>
              <w:autoSpaceDN w:val="0"/>
              <w:adjustRightInd w:val="0"/>
              <w:spacing w:after="0"/>
              <w:ind w:left="714" w:hanging="357"/>
              <w:contextualSpacing w:val="0"/>
              <w:jc w:val="both"/>
              <w:rPr>
                <w:rFonts w:ascii="Geomanist" w:hAnsi="Geomanist" w:cs="Arial"/>
                <w:b/>
                <w:sz w:val="18"/>
                <w:szCs w:val="18"/>
              </w:rPr>
            </w:pPr>
            <w:r w:rsidRPr="00AF751A">
              <w:rPr>
                <w:rFonts w:ascii="Geomanist" w:hAnsi="Geomanist" w:cs="Arial"/>
                <w:b/>
                <w:bCs/>
                <w:sz w:val="18"/>
                <w:szCs w:val="18"/>
              </w:rPr>
              <w:t>Se moverá a nivel de calle.</w:t>
            </w:r>
          </w:p>
          <w:p w14:paraId="70FA3DB2" w14:textId="77777777" w:rsidR="00AF751A" w:rsidRPr="00AF751A" w:rsidRDefault="00AF751A" w:rsidP="00AF751A">
            <w:pPr>
              <w:pStyle w:val="Prrafodelista"/>
              <w:numPr>
                <w:ilvl w:val="0"/>
                <w:numId w:val="2"/>
              </w:numPr>
              <w:autoSpaceDE w:val="0"/>
              <w:autoSpaceDN w:val="0"/>
              <w:adjustRightInd w:val="0"/>
              <w:spacing w:after="0"/>
              <w:ind w:left="714" w:hanging="357"/>
              <w:contextualSpacing w:val="0"/>
              <w:jc w:val="both"/>
              <w:rPr>
                <w:rFonts w:ascii="Geomanist" w:hAnsi="Geomanist" w:cs="Arial"/>
                <w:b/>
                <w:sz w:val="18"/>
                <w:szCs w:val="18"/>
              </w:rPr>
            </w:pPr>
            <w:r w:rsidRPr="00AF751A">
              <w:rPr>
                <w:rFonts w:ascii="Geomanist" w:hAnsi="Geomanist" w:cs="Arial"/>
                <w:b/>
                <w:bCs/>
                <w:sz w:val="18"/>
                <w:szCs w:val="18"/>
              </w:rPr>
              <w:t>La arrendadora manifiesta que considera instalar una protección en el acceso al estacionamiento para evitar la entrada de agua de lluvia.</w:t>
            </w:r>
          </w:p>
          <w:p w14:paraId="4B1DCED3" w14:textId="77777777" w:rsidR="00AF751A" w:rsidRPr="00AF751A" w:rsidRDefault="00AF751A" w:rsidP="005D62A8">
            <w:pPr>
              <w:autoSpaceDE w:val="0"/>
              <w:autoSpaceDN w:val="0"/>
              <w:adjustRightInd w:val="0"/>
              <w:jc w:val="both"/>
              <w:rPr>
                <w:rFonts w:ascii="Geomanist" w:hAnsi="Geomanist" w:cs="Arial"/>
                <w:sz w:val="18"/>
                <w:szCs w:val="18"/>
              </w:rPr>
            </w:pPr>
          </w:p>
        </w:tc>
        <w:tc>
          <w:tcPr>
            <w:tcW w:w="1815" w:type="dxa"/>
            <w:vAlign w:val="center"/>
          </w:tcPr>
          <w:p w14:paraId="5194438D"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highlight w:val="yellow"/>
              </w:rPr>
            </w:pPr>
            <w:r w:rsidRPr="00AF751A">
              <w:rPr>
                <w:rFonts w:ascii="Geomanist" w:hAnsi="Geomanist" w:cs="Arial"/>
                <w:color w:val="000000"/>
                <w:sz w:val="18"/>
                <w:szCs w:val="18"/>
              </w:rPr>
              <w:t>Hasta su cumplimiento</w:t>
            </w:r>
          </w:p>
        </w:tc>
        <w:tc>
          <w:tcPr>
            <w:tcW w:w="1843" w:type="dxa"/>
            <w:vAlign w:val="center"/>
          </w:tcPr>
          <w:p w14:paraId="3FF05C54"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highlight w:val="yellow"/>
              </w:rPr>
            </w:pPr>
            <w:r w:rsidRPr="00AF751A">
              <w:rPr>
                <w:rFonts w:ascii="Geomanist" w:hAnsi="Geomanist" w:cs="Arial"/>
                <w:color w:val="000000"/>
                <w:sz w:val="18"/>
                <w:szCs w:val="18"/>
              </w:rPr>
              <w:t>Arrendadora</w:t>
            </w:r>
          </w:p>
        </w:tc>
      </w:tr>
      <w:tr w:rsidR="00AF751A" w:rsidRPr="00AF751A" w14:paraId="0ED0B848" w14:textId="77777777" w:rsidTr="005D62A8">
        <w:trPr>
          <w:trHeight w:val="903"/>
        </w:trPr>
        <w:tc>
          <w:tcPr>
            <w:tcW w:w="709" w:type="dxa"/>
            <w:vAlign w:val="center"/>
          </w:tcPr>
          <w:p w14:paraId="03B97676"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15</w:t>
            </w:r>
          </w:p>
        </w:tc>
        <w:tc>
          <w:tcPr>
            <w:tcW w:w="5556" w:type="dxa"/>
          </w:tcPr>
          <w:p w14:paraId="7D0241B1" w14:textId="77777777" w:rsidR="00AF751A" w:rsidRPr="00AF751A" w:rsidRDefault="00AF751A" w:rsidP="005D62A8">
            <w:pPr>
              <w:autoSpaceDE w:val="0"/>
              <w:autoSpaceDN w:val="0"/>
              <w:adjustRightInd w:val="0"/>
              <w:jc w:val="both"/>
              <w:rPr>
                <w:rFonts w:ascii="Geomanist" w:hAnsi="Geomanist" w:cs="Arial"/>
                <w:sz w:val="18"/>
                <w:szCs w:val="18"/>
              </w:rPr>
            </w:pPr>
            <w:r w:rsidRPr="00AF751A">
              <w:rPr>
                <w:rFonts w:ascii="Geomanist" w:hAnsi="Geomanist" w:cs="Arial"/>
                <w:sz w:val="18"/>
                <w:szCs w:val="18"/>
              </w:rPr>
              <w:t>El Administrador del Conjunto Colonia manifiesta que la DIC realizará la colocación de puerta metálica de salida de emergencia, en lugar de la que actualmente se encuentra instalada; enviará oficio de solicitud de autorización.</w:t>
            </w:r>
          </w:p>
          <w:p w14:paraId="5A9F164E" w14:textId="77777777" w:rsidR="00AF751A" w:rsidRPr="00AF751A" w:rsidRDefault="00AF751A" w:rsidP="005D62A8">
            <w:pPr>
              <w:autoSpaceDE w:val="0"/>
              <w:autoSpaceDN w:val="0"/>
              <w:adjustRightInd w:val="0"/>
              <w:jc w:val="both"/>
              <w:rPr>
                <w:rFonts w:ascii="Geomanist" w:hAnsi="Geomanist" w:cs="Arial"/>
                <w:sz w:val="18"/>
                <w:szCs w:val="18"/>
              </w:rPr>
            </w:pPr>
          </w:p>
          <w:p w14:paraId="2427985D" w14:textId="77777777" w:rsidR="00AF751A" w:rsidRPr="00AF751A" w:rsidRDefault="00AF751A" w:rsidP="00AF751A">
            <w:pPr>
              <w:pStyle w:val="Prrafodelista"/>
              <w:numPr>
                <w:ilvl w:val="0"/>
                <w:numId w:val="7"/>
              </w:numPr>
              <w:autoSpaceDE w:val="0"/>
              <w:autoSpaceDN w:val="0"/>
              <w:adjustRightInd w:val="0"/>
              <w:jc w:val="both"/>
              <w:rPr>
                <w:rFonts w:ascii="Geomanist" w:hAnsi="Geomanist" w:cs="Arial"/>
                <w:b/>
                <w:sz w:val="18"/>
                <w:szCs w:val="18"/>
              </w:rPr>
            </w:pPr>
            <w:r w:rsidRPr="00AF751A">
              <w:rPr>
                <w:rFonts w:ascii="Geomanist" w:hAnsi="Geomanist" w:cs="Arial"/>
                <w:b/>
                <w:sz w:val="18"/>
                <w:szCs w:val="18"/>
              </w:rPr>
              <w:t>La DIC manifiesta que aún está en proceso.</w:t>
            </w:r>
          </w:p>
        </w:tc>
        <w:tc>
          <w:tcPr>
            <w:tcW w:w="1815" w:type="dxa"/>
            <w:vAlign w:val="center"/>
          </w:tcPr>
          <w:p w14:paraId="1E0CDC16"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r w:rsidRPr="00AF751A">
              <w:rPr>
                <w:rFonts w:ascii="Geomanist" w:hAnsi="Geomanist" w:cs="Arial"/>
                <w:color w:val="000000"/>
                <w:sz w:val="18"/>
                <w:szCs w:val="18"/>
              </w:rPr>
              <w:t>Se formalizará la solicitud hacía el arrendador</w:t>
            </w:r>
          </w:p>
        </w:tc>
        <w:tc>
          <w:tcPr>
            <w:tcW w:w="1843" w:type="dxa"/>
            <w:vAlign w:val="center"/>
          </w:tcPr>
          <w:p w14:paraId="6E640996"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r w:rsidRPr="00AF751A">
              <w:rPr>
                <w:rFonts w:ascii="Geomanist" w:hAnsi="Geomanist" w:cs="Arial"/>
                <w:color w:val="000000"/>
                <w:sz w:val="18"/>
                <w:szCs w:val="18"/>
              </w:rPr>
              <w:t>DIC</w:t>
            </w:r>
          </w:p>
        </w:tc>
      </w:tr>
      <w:tr w:rsidR="00AF751A" w:rsidRPr="00AF751A" w14:paraId="60B5F48F" w14:textId="77777777" w:rsidTr="005D62A8">
        <w:trPr>
          <w:trHeight w:val="903"/>
        </w:trPr>
        <w:tc>
          <w:tcPr>
            <w:tcW w:w="709" w:type="dxa"/>
            <w:vAlign w:val="center"/>
          </w:tcPr>
          <w:p w14:paraId="783A4E23" w14:textId="77777777" w:rsidR="00AF751A" w:rsidRPr="00AF751A" w:rsidRDefault="00AF751A" w:rsidP="005D62A8">
            <w:pPr>
              <w:autoSpaceDE w:val="0"/>
              <w:autoSpaceDN w:val="0"/>
              <w:adjustRightInd w:val="0"/>
              <w:ind w:left="-250" w:right="-235"/>
              <w:jc w:val="center"/>
              <w:rPr>
                <w:rFonts w:ascii="Geomanist" w:hAnsi="Geomanist" w:cs="Arial"/>
                <w:color w:val="000000"/>
                <w:sz w:val="18"/>
                <w:szCs w:val="18"/>
              </w:rPr>
            </w:pPr>
            <w:r w:rsidRPr="00AF751A">
              <w:rPr>
                <w:rFonts w:ascii="Geomanist" w:hAnsi="Geomanist" w:cs="Arial"/>
                <w:color w:val="000000"/>
                <w:sz w:val="18"/>
                <w:szCs w:val="18"/>
              </w:rPr>
              <w:t>16</w:t>
            </w:r>
          </w:p>
        </w:tc>
        <w:tc>
          <w:tcPr>
            <w:tcW w:w="5556" w:type="dxa"/>
          </w:tcPr>
          <w:p w14:paraId="6FD48674" w14:textId="77777777" w:rsidR="00AF751A" w:rsidRPr="00AF751A" w:rsidRDefault="00AF751A" w:rsidP="005D62A8">
            <w:pPr>
              <w:autoSpaceDE w:val="0"/>
              <w:autoSpaceDN w:val="0"/>
              <w:adjustRightInd w:val="0"/>
              <w:jc w:val="both"/>
              <w:rPr>
                <w:rFonts w:ascii="Geomanist" w:hAnsi="Geomanist" w:cs="Arial"/>
                <w:sz w:val="18"/>
                <w:szCs w:val="18"/>
              </w:rPr>
            </w:pPr>
            <w:r w:rsidRPr="00AF751A">
              <w:rPr>
                <w:rFonts w:ascii="Geomanist" w:hAnsi="Geomanist" w:cs="Arial"/>
                <w:sz w:val="18"/>
                <w:szCs w:val="18"/>
              </w:rPr>
              <w:t xml:space="preserve">Fue reportado por la empresa Mitsubishi que aun continua la entrada de agua en el cubo del elevador. </w:t>
            </w:r>
          </w:p>
          <w:p w14:paraId="47370627" w14:textId="77777777" w:rsidR="00AF751A" w:rsidRPr="00AF751A" w:rsidRDefault="00AF751A" w:rsidP="005D62A8">
            <w:pPr>
              <w:autoSpaceDE w:val="0"/>
              <w:autoSpaceDN w:val="0"/>
              <w:adjustRightInd w:val="0"/>
              <w:jc w:val="both"/>
              <w:rPr>
                <w:rFonts w:ascii="Geomanist" w:hAnsi="Geomanist" w:cs="Arial"/>
                <w:sz w:val="18"/>
                <w:szCs w:val="18"/>
              </w:rPr>
            </w:pPr>
          </w:p>
          <w:p w14:paraId="24F3E34E" w14:textId="77777777" w:rsidR="00AF751A" w:rsidRPr="00AF751A" w:rsidRDefault="00AF751A" w:rsidP="00AF751A">
            <w:pPr>
              <w:pStyle w:val="Prrafodelista"/>
              <w:numPr>
                <w:ilvl w:val="0"/>
                <w:numId w:val="6"/>
              </w:numPr>
              <w:autoSpaceDE w:val="0"/>
              <w:autoSpaceDN w:val="0"/>
              <w:adjustRightInd w:val="0"/>
              <w:jc w:val="both"/>
              <w:rPr>
                <w:rFonts w:ascii="Geomanist" w:hAnsi="Geomanist" w:cs="Arial"/>
                <w:b/>
                <w:sz w:val="18"/>
                <w:szCs w:val="18"/>
              </w:rPr>
            </w:pPr>
            <w:r w:rsidRPr="00AF751A">
              <w:rPr>
                <w:rFonts w:ascii="Geomanist" w:hAnsi="Geomanist" w:cs="Arial"/>
                <w:b/>
                <w:sz w:val="18"/>
                <w:szCs w:val="18"/>
              </w:rPr>
              <w:t xml:space="preserve">La arrendadora manifiesta que considera que es por el </w:t>
            </w:r>
            <w:proofErr w:type="spellStart"/>
            <w:r w:rsidRPr="00AF751A">
              <w:rPr>
                <w:rFonts w:ascii="Geomanist" w:hAnsi="Geomanist" w:cs="Arial"/>
                <w:b/>
                <w:sz w:val="18"/>
                <w:szCs w:val="18"/>
              </w:rPr>
              <w:t>luber</w:t>
            </w:r>
            <w:proofErr w:type="spellEnd"/>
            <w:r w:rsidRPr="00AF751A">
              <w:rPr>
                <w:rFonts w:ascii="Geomanist" w:hAnsi="Geomanist" w:cs="Arial"/>
                <w:b/>
                <w:sz w:val="18"/>
                <w:szCs w:val="18"/>
              </w:rPr>
              <w:t>, que se encuentra en la parte de arriba del cubo, realizarán trabajos para cubrirlo.</w:t>
            </w:r>
          </w:p>
        </w:tc>
        <w:tc>
          <w:tcPr>
            <w:tcW w:w="1815" w:type="dxa"/>
            <w:vAlign w:val="center"/>
          </w:tcPr>
          <w:p w14:paraId="3B63F8B5" w14:textId="77777777" w:rsidR="00AF751A" w:rsidRPr="00AF751A" w:rsidRDefault="00AF751A" w:rsidP="005D62A8">
            <w:pPr>
              <w:autoSpaceDE w:val="0"/>
              <w:autoSpaceDN w:val="0"/>
              <w:adjustRightInd w:val="0"/>
              <w:ind w:left="-136" w:right="-108"/>
              <w:jc w:val="center"/>
              <w:rPr>
                <w:rFonts w:ascii="Geomanist" w:hAnsi="Geomanist" w:cs="Arial"/>
                <w:color w:val="000000"/>
                <w:sz w:val="18"/>
                <w:szCs w:val="18"/>
              </w:rPr>
            </w:pPr>
          </w:p>
        </w:tc>
        <w:tc>
          <w:tcPr>
            <w:tcW w:w="1843" w:type="dxa"/>
            <w:vAlign w:val="center"/>
          </w:tcPr>
          <w:p w14:paraId="05491BA3" w14:textId="77777777" w:rsidR="00AF751A" w:rsidRPr="00AF751A" w:rsidRDefault="00AF751A" w:rsidP="005D62A8">
            <w:pPr>
              <w:autoSpaceDE w:val="0"/>
              <w:autoSpaceDN w:val="0"/>
              <w:adjustRightInd w:val="0"/>
              <w:ind w:left="-108" w:right="-79"/>
              <w:jc w:val="center"/>
              <w:rPr>
                <w:rFonts w:ascii="Geomanist" w:hAnsi="Geomanist" w:cs="Arial"/>
                <w:color w:val="000000"/>
                <w:sz w:val="18"/>
                <w:szCs w:val="18"/>
              </w:rPr>
            </w:pPr>
          </w:p>
        </w:tc>
      </w:tr>
    </w:tbl>
    <w:p w14:paraId="3F740291" w14:textId="77777777" w:rsidR="00AF751A" w:rsidRDefault="00AF751A" w:rsidP="00AF751A">
      <w:pPr>
        <w:autoSpaceDE w:val="0"/>
        <w:autoSpaceDN w:val="0"/>
        <w:adjustRightInd w:val="0"/>
        <w:ind w:right="-235"/>
        <w:outlineLvl w:val="0"/>
        <w:rPr>
          <w:rFonts w:ascii="Geomanist" w:hAnsi="Geomanist" w:cs="Arial"/>
          <w:b/>
          <w:bCs/>
          <w:color w:val="000000"/>
          <w:sz w:val="22"/>
          <w:szCs w:val="22"/>
        </w:rPr>
      </w:pPr>
    </w:p>
    <w:p w14:paraId="2BD22958" w14:textId="77777777" w:rsidR="00AF751A" w:rsidRPr="00AF751A" w:rsidRDefault="00AF751A" w:rsidP="00AF751A">
      <w:pPr>
        <w:autoSpaceDE w:val="0"/>
        <w:autoSpaceDN w:val="0"/>
        <w:adjustRightInd w:val="0"/>
        <w:ind w:right="-235"/>
        <w:outlineLvl w:val="0"/>
        <w:rPr>
          <w:rFonts w:ascii="Geomanist" w:hAnsi="Geomanist" w:cs="Arial"/>
          <w:b/>
          <w:bCs/>
          <w:color w:val="000000"/>
          <w:sz w:val="22"/>
          <w:szCs w:val="22"/>
        </w:rPr>
      </w:pPr>
    </w:p>
    <w:p w14:paraId="60934EBD" w14:textId="77777777" w:rsidR="00AF751A" w:rsidRP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r w:rsidRPr="00AF751A">
        <w:rPr>
          <w:rFonts w:ascii="Geomanist" w:hAnsi="Geomanist" w:cs="Arial"/>
          <w:sz w:val="20"/>
          <w:szCs w:val="18"/>
        </w:rPr>
        <w:t>La Arrendadora manifiesta su disposición para seguir atendiendo las incidencias que se continúen presentando, para el debido funcionamiento de las instalaciones del inmueble en el momento que le sean reportadas.</w:t>
      </w:r>
    </w:p>
    <w:p w14:paraId="0E408F3E"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7455F9E0"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784B9727"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26768518"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4AAF6B84"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4835A276"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272B1FA9"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55DA1396"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4C420B0F"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021E9943"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37A0AE52"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4CBE56AE" w14:textId="77777777" w:rsid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2F9E2B6A" w14:textId="77777777" w:rsidR="00AF751A" w:rsidRP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5DC3E42F" w14:textId="77777777" w:rsidR="00AF751A" w:rsidRP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r w:rsidRPr="00AF751A">
        <w:rPr>
          <w:rFonts w:ascii="Geomanist" w:hAnsi="Geomanist" w:cs="Arial"/>
          <w:sz w:val="20"/>
          <w:szCs w:val="18"/>
        </w:rPr>
        <w:t>Leída que fue la presente minuta y enteradas de su contenido quienes participaron, lo firman de conformidad el mismo día de su inicio.</w:t>
      </w:r>
    </w:p>
    <w:p w14:paraId="3F15D4C9" w14:textId="77777777" w:rsidR="00AF751A" w:rsidRPr="00AF751A" w:rsidRDefault="00AF751A" w:rsidP="00AF751A">
      <w:pPr>
        <w:widowControl w:val="0"/>
        <w:tabs>
          <w:tab w:val="left" w:pos="204"/>
        </w:tabs>
        <w:autoSpaceDE w:val="0"/>
        <w:autoSpaceDN w:val="0"/>
        <w:adjustRightInd w:val="0"/>
        <w:ind w:right="-235"/>
        <w:jc w:val="both"/>
        <w:rPr>
          <w:rFonts w:ascii="Geomanist" w:hAnsi="Geomanist" w:cs="Arial"/>
          <w:sz w:val="20"/>
          <w:szCs w:val="18"/>
        </w:rPr>
      </w:pPr>
    </w:p>
    <w:p w14:paraId="43910A92" w14:textId="77777777" w:rsidR="00AF751A" w:rsidRPr="00AF751A" w:rsidRDefault="00AF751A" w:rsidP="00AF751A">
      <w:pPr>
        <w:autoSpaceDE w:val="0"/>
        <w:autoSpaceDN w:val="0"/>
        <w:adjustRightInd w:val="0"/>
        <w:ind w:right="-235"/>
        <w:jc w:val="center"/>
        <w:outlineLvl w:val="0"/>
        <w:rPr>
          <w:rFonts w:ascii="Geomanist" w:hAnsi="Geomanist" w:cs="Arial"/>
          <w:b/>
          <w:bCs/>
          <w:color w:val="000000"/>
          <w:sz w:val="22"/>
          <w:szCs w:val="22"/>
        </w:rPr>
      </w:pPr>
      <w:r w:rsidRPr="00AF751A">
        <w:rPr>
          <w:rFonts w:ascii="Geomanist" w:hAnsi="Geomanist" w:cs="Arial"/>
          <w:b/>
          <w:bCs/>
          <w:color w:val="000000"/>
          <w:sz w:val="22"/>
          <w:szCs w:val="22"/>
        </w:rPr>
        <w:t xml:space="preserve">             Acuerdan</w:t>
      </w:r>
    </w:p>
    <w:p w14:paraId="2E4F5DEE" w14:textId="77777777" w:rsidR="00AF751A" w:rsidRPr="00AF751A" w:rsidRDefault="00AF751A" w:rsidP="00AF751A">
      <w:pPr>
        <w:autoSpaceDE w:val="0"/>
        <w:autoSpaceDN w:val="0"/>
        <w:adjustRightInd w:val="0"/>
        <w:ind w:right="-235"/>
        <w:jc w:val="center"/>
        <w:outlineLvl w:val="0"/>
        <w:rPr>
          <w:rFonts w:ascii="Geomanist" w:hAnsi="Geomanist" w:cs="Arial"/>
          <w:b/>
          <w:bCs/>
          <w:color w:val="000000"/>
          <w:sz w:val="22"/>
          <w:szCs w:val="22"/>
        </w:rPr>
      </w:pPr>
    </w:p>
    <w:p w14:paraId="35D3339A" w14:textId="77777777" w:rsidR="00AF751A" w:rsidRPr="00AF751A" w:rsidRDefault="00AF751A" w:rsidP="00AF751A">
      <w:pPr>
        <w:autoSpaceDE w:val="0"/>
        <w:autoSpaceDN w:val="0"/>
        <w:adjustRightInd w:val="0"/>
        <w:ind w:right="-235"/>
        <w:outlineLvl w:val="0"/>
        <w:rPr>
          <w:rFonts w:ascii="Geomanist" w:hAnsi="Geomanist" w:cs="Arial"/>
          <w:b/>
          <w:bCs/>
          <w:color w:val="808080" w:themeColor="background1" w:themeShade="80"/>
          <w:sz w:val="20"/>
          <w:szCs w:val="22"/>
        </w:rPr>
      </w:pPr>
      <w:r w:rsidRPr="00AF751A">
        <w:rPr>
          <w:rFonts w:ascii="Geomanist" w:hAnsi="Geomanist" w:cs="Arial"/>
          <w:b/>
          <w:bCs/>
          <w:color w:val="000000"/>
          <w:sz w:val="22"/>
          <w:szCs w:val="22"/>
        </w:rPr>
        <w:t xml:space="preserve">               </w:t>
      </w:r>
      <w:r w:rsidRPr="00AF751A">
        <w:rPr>
          <w:rFonts w:ascii="Geomanist" w:hAnsi="Geomanist" w:cs="Arial"/>
          <w:b/>
          <w:bCs/>
          <w:color w:val="000000"/>
          <w:sz w:val="18"/>
          <w:szCs w:val="22"/>
        </w:rPr>
        <w:t xml:space="preserve">                  </w:t>
      </w:r>
      <w:r w:rsidRPr="00AF751A">
        <w:rPr>
          <w:rFonts w:ascii="Geomanist" w:hAnsi="Geomanist" w:cs="Arial"/>
          <w:b/>
          <w:bCs/>
          <w:color w:val="808080" w:themeColor="background1" w:themeShade="80"/>
          <w:sz w:val="20"/>
          <w:szCs w:val="22"/>
        </w:rPr>
        <w:t>Por el Instituto</w:t>
      </w:r>
      <w:r w:rsidRPr="00AF751A">
        <w:rPr>
          <w:rFonts w:ascii="Geomanist" w:hAnsi="Geomanist" w:cs="Arial"/>
          <w:b/>
          <w:bCs/>
          <w:color w:val="808080" w:themeColor="background1" w:themeShade="80"/>
          <w:sz w:val="20"/>
          <w:szCs w:val="22"/>
        </w:rPr>
        <w:tab/>
      </w:r>
      <w:r w:rsidRPr="00AF751A">
        <w:rPr>
          <w:rFonts w:ascii="Geomanist" w:hAnsi="Geomanist" w:cs="Arial"/>
          <w:b/>
          <w:bCs/>
          <w:color w:val="808080" w:themeColor="background1" w:themeShade="80"/>
          <w:sz w:val="20"/>
          <w:szCs w:val="22"/>
        </w:rPr>
        <w:tab/>
      </w:r>
      <w:r w:rsidRPr="00AF751A">
        <w:rPr>
          <w:rFonts w:ascii="Geomanist" w:hAnsi="Geomanist" w:cs="Arial"/>
          <w:b/>
          <w:bCs/>
          <w:color w:val="808080" w:themeColor="background1" w:themeShade="80"/>
          <w:sz w:val="20"/>
          <w:szCs w:val="22"/>
        </w:rPr>
        <w:tab/>
      </w:r>
      <w:r w:rsidRPr="00AF751A">
        <w:rPr>
          <w:rFonts w:ascii="Geomanist" w:hAnsi="Geomanist" w:cs="Arial"/>
          <w:b/>
          <w:bCs/>
          <w:color w:val="808080" w:themeColor="background1" w:themeShade="80"/>
          <w:sz w:val="20"/>
          <w:szCs w:val="22"/>
        </w:rPr>
        <w:tab/>
        <w:t xml:space="preserve">                      Por la arrendadora</w:t>
      </w:r>
    </w:p>
    <w:tbl>
      <w:tblPr>
        <w:tblStyle w:val="Tablaconcuadrcula"/>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8"/>
        <w:gridCol w:w="4819"/>
      </w:tblGrid>
      <w:tr w:rsidR="00AF751A" w:rsidRPr="00AF751A" w14:paraId="1DA96EED" w14:textId="77777777" w:rsidTr="005D62A8">
        <w:tc>
          <w:tcPr>
            <w:tcW w:w="5388" w:type="dxa"/>
          </w:tcPr>
          <w:p w14:paraId="026F6102" w14:textId="77777777" w:rsidR="00AF751A" w:rsidRPr="00AF751A" w:rsidRDefault="00AF751A" w:rsidP="005D62A8">
            <w:pPr>
              <w:autoSpaceDE w:val="0"/>
              <w:autoSpaceDN w:val="0"/>
              <w:adjustRightInd w:val="0"/>
              <w:ind w:right="-235"/>
              <w:jc w:val="both"/>
              <w:outlineLvl w:val="0"/>
              <w:rPr>
                <w:rFonts w:ascii="Geomanist" w:hAnsi="Geomanist" w:cs="Arial"/>
                <w:color w:val="000000"/>
                <w:sz w:val="18"/>
                <w:szCs w:val="18"/>
              </w:rPr>
            </w:pPr>
          </w:p>
          <w:p w14:paraId="05E936D6" w14:textId="77777777" w:rsidR="00AF751A" w:rsidRPr="00AF751A" w:rsidRDefault="00AF751A" w:rsidP="005D62A8">
            <w:pPr>
              <w:autoSpaceDE w:val="0"/>
              <w:autoSpaceDN w:val="0"/>
              <w:adjustRightInd w:val="0"/>
              <w:ind w:right="-235"/>
              <w:jc w:val="both"/>
              <w:outlineLvl w:val="0"/>
              <w:rPr>
                <w:rFonts w:ascii="Geomanist" w:hAnsi="Geomanist" w:cs="Arial"/>
                <w:color w:val="000000"/>
                <w:sz w:val="18"/>
                <w:szCs w:val="18"/>
              </w:rPr>
            </w:pPr>
          </w:p>
          <w:p w14:paraId="5EE9708E" w14:textId="77777777" w:rsidR="00AF751A" w:rsidRPr="00AF751A" w:rsidRDefault="00AF751A" w:rsidP="005D62A8">
            <w:pPr>
              <w:autoSpaceDE w:val="0"/>
              <w:autoSpaceDN w:val="0"/>
              <w:adjustRightInd w:val="0"/>
              <w:ind w:right="-235"/>
              <w:jc w:val="both"/>
              <w:outlineLvl w:val="0"/>
              <w:rPr>
                <w:rFonts w:ascii="Geomanist" w:hAnsi="Geomanist" w:cs="Arial"/>
                <w:color w:val="000000"/>
                <w:sz w:val="18"/>
                <w:szCs w:val="18"/>
              </w:rPr>
            </w:pPr>
          </w:p>
          <w:p w14:paraId="3C8FECFD" w14:textId="77777777" w:rsidR="00AF751A" w:rsidRPr="00AF751A" w:rsidRDefault="00AF751A" w:rsidP="005D62A8">
            <w:pPr>
              <w:autoSpaceDE w:val="0"/>
              <w:autoSpaceDN w:val="0"/>
              <w:adjustRightInd w:val="0"/>
              <w:ind w:right="-235"/>
              <w:jc w:val="center"/>
              <w:outlineLvl w:val="0"/>
              <w:rPr>
                <w:rFonts w:ascii="Geomanist" w:eastAsia="Montserrat" w:hAnsi="Geomanist" w:cs="Montserrat"/>
                <w:b/>
                <w:bCs/>
                <w:color w:val="808080" w:themeColor="background1" w:themeShade="80"/>
                <w:szCs w:val="18"/>
              </w:rPr>
            </w:pPr>
            <w:r w:rsidRPr="00AF751A">
              <w:rPr>
                <w:rFonts w:ascii="Geomanist" w:eastAsia="Montserrat" w:hAnsi="Geomanist" w:cs="Montserrat"/>
                <w:b/>
                <w:bCs/>
                <w:color w:val="808080" w:themeColor="background1" w:themeShade="80"/>
                <w:szCs w:val="18"/>
              </w:rPr>
              <w:t>Lic. Martha Guadalupe Pineda Ríos</w:t>
            </w:r>
          </w:p>
          <w:p w14:paraId="788388AA" w14:textId="77777777" w:rsidR="00AF751A" w:rsidRPr="00AF751A" w:rsidRDefault="00AF751A" w:rsidP="005D62A8">
            <w:pPr>
              <w:ind w:right="-235"/>
              <w:jc w:val="center"/>
              <w:rPr>
                <w:rFonts w:ascii="Geomanist" w:eastAsia="Montserrat" w:hAnsi="Geomanist" w:cs="Montserrat"/>
                <w:bCs/>
                <w:color w:val="000000"/>
                <w:szCs w:val="18"/>
              </w:rPr>
            </w:pPr>
            <w:r w:rsidRPr="00AF751A">
              <w:rPr>
                <w:rFonts w:ascii="Geomanist" w:eastAsia="Montserrat" w:hAnsi="Geomanist" w:cs="Montserrat"/>
                <w:bCs/>
                <w:color w:val="000000"/>
                <w:szCs w:val="18"/>
              </w:rPr>
              <w:t xml:space="preserve">Titular de la Coordinación Técnica </w:t>
            </w:r>
          </w:p>
          <w:p w14:paraId="691ECB08" w14:textId="77777777" w:rsidR="00AF751A" w:rsidRPr="00AF751A" w:rsidRDefault="00AF751A" w:rsidP="005D62A8">
            <w:pPr>
              <w:ind w:right="-235"/>
              <w:jc w:val="center"/>
              <w:rPr>
                <w:rFonts w:ascii="Geomanist" w:eastAsia="Times New Roman" w:hAnsi="Geomanist"/>
                <w:sz w:val="18"/>
                <w:szCs w:val="18"/>
                <w:lang w:val="es-MX"/>
              </w:rPr>
            </w:pPr>
            <w:r w:rsidRPr="00AF751A">
              <w:rPr>
                <w:rFonts w:ascii="Geomanist" w:eastAsia="Montserrat" w:hAnsi="Geomanist" w:cs="Montserrat"/>
                <w:bCs/>
                <w:color w:val="000000"/>
                <w:szCs w:val="18"/>
              </w:rPr>
              <w:t>de Administración de Activos</w:t>
            </w:r>
          </w:p>
        </w:tc>
        <w:tc>
          <w:tcPr>
            <w:tcW w:w="4819" w:type="dxa"/>
          </w:tcPr>
          <w:p w14:paraId="5D5FD3B0" w14:textId="77777777" w:rsidR="00AF751A" w:rsidRPr="00AF751A" w:rsidRDefault="00AF751A" w:rsidP="005D62A8">
            <w:pPr>
              <w:autoSpaceDE w:val="0"/>
              <w:autoSpaceDN w:val="0"/>
              <w:adjustRightInd w:val="0"/>
              <w:ind w:right="-235"/>
              <w:outlineLvl w:val="0"/>
              <w:rPr>
                <w:rFonts w:ascii="Geomanist" w:hAnsi="Geomanist" w:cs="Arial"/>
                <w:color w:val="000000"/>
                <w:sz w:val="18"/>
                <w:szCs w:val="18"/>
              </w:rPr>
            </w:pPr>
          </w:p>
          <w:p w14:paraId="4048E25A" w14:textId="77777777" w:rsidR="00AF751A" w:rsidRPr="00AF751A" w:rsidRDefault="00AF751A" w:rsidP="005D62A8">
            <w:pPr>
              <w:autoSpaceDE w:val="0"/>
              <w:autoSpaceDN w:val="0"/>
              <w:adjustRightInd w:val="0"/>
              <w:ind w:right="-235"/>
              <w:outlineLvl w:val="0"/>
              <w:rPr>
                <w:rFonts w:ascii="Geomanist" w:hAnsi="Geomanist" w:cs="Arial"/>
                <w:color w:val="000000"/>
                <w:sz w:val="18"/>
                <w:szCs w:val="18"/>
              </w:rPr>
            </w:pPr>
          </w:p>
          <w:p w14:paraId="47206140" w14:textId="77777777" w:rsidR="00AF751A" w:rsidRPr="00AF751A" w:rsidRDefault="00AF751A" w:rsidP="005D62A8">
            <w:pPr>
              <w:autoSpaceDE w:val="0"/>
              <w:autoSpaceDN w:val="0"/>
              <w:adjustRightInd w:val="0"/>
              <w:ind w:right="-235"/>
              <w:outlineLvl w:val="0"/>
              <w:rPr>
                <w:rFonts w:ascii="Geomanist" w:hAnsi="Geomanist" w:cs="Arial"/>
                <w:color w:val="000000"/>
                <w:sz w:val="18"/>
                <w:szCs w:val="18"/>
              </w:rPr>
            </w:pPr>
          </w:p>
          <w:p w14:paraId="403FA3D3" w14:textId="77777777" w:rsidR="00AF751A" w:rsidRPr="00AF751A" w:rsidRDefault="00AF751A" w:rsidP="005D62A8">
            <w:pPr>
              <w:autoSpaceDE w:val="0"/>
              <w:autoSpaceDN w:val="0"/>
              <w:adjustRightInd w:val="0"/>
              <w:ind w:right="-235"/>
              <w:jc w:val="center"/>
              <w:outlineLvl w:val="0"/>
              <w:rPr>
                <w:rFonts w:ascii="Geomanist" w:eastAsia="Montserrat" w:hAnsi="Geomanist" w:cs="Montserrat"/>
                <w:b/>
                <w:bCs/>
                <w:color w:val="808080" w:themeColor="background1" w:themeShade="80"/>
                <w:szCs w:val="18"/>
              </w:rPr>
            </w:pPr>
            <w:r w:rsidRPr="00AF751A">
              <w:rPr>
                <w:rFonts w:ascii="Geomanist" w:eastAsia="Montserrat" w:hAnsi="Geomanist" w:cs="Montserrat"/>
                <w:b/>
                <w:bCs/>
                <w:color w:val="808080" w:themeColor="background1" w:themeShade="80"/>
                <w:szCs w:val="18"/>
              </w:rPr>
              <w:t xml:space="preserve">C. Ezequiel </w:t>
            </w:r>
            <w:proofErr w:type="spellStart"/>
            <w:r w:rsidRPr="00AF751A">
              <w:rPr>
                <w:rFonts w:ascii="Geomanist" w:eastAsia="Montserrat" w:hAnsi="Geomanist" w:cs="Montserrat"/>
                <w:b/>
                <w:bCs/>
                <w:color w:val="808080" w:themeColor="background1" w:themeShade="80"/>
                <w:szCs w:val="18"/>
              </w:rPr>
              <w:t>Nacach</w:t>
            </w:r>
            <w:proofErr w:type="spellEnd"/>
            <w:r w:rsidRPr="00AF751A">
              <w:rPr>
                <w:rFonts w:ascii="Geomanist" w:eastAsia="Montserrat" w:hAnsi="Geomanist" w:cs="Montserrat"/>
                <w:b/>
                <w:bCs/>
                <w:color w:val="808080" w:themeColor="background1" w:themeShade="80"/>
                <w:szCs w:val="18"/>
              </w:rPr>
              <w:t xml:space="preserve"> </w:t>
            </w:r>
            <w:proofErr w:type="spellStart"/>
            <w:r w:rsidRPr="00AF751A">
              <w:rPr>
                <w:rFonts w:ascii="Geomanist" w:eastAsia="Montserrat" w:hAnsi="Geomanist" w:cs="Montserrat"/>
                <w:b/>
                <w:bCs/>
                <w:color w:val="808080" w:themeColor="background1" w:themeShade="80"/>
                <w:szCs w:val="18"/>
              </w:rPr>
              <w:t>Ambe</w:t>
            </w:r>
            <w:proofErr w:type="spellEnd"/>
          </w:p>
          <w:p w14:paraId="647CABBE" w14:textId="77777777" w:rsidR="00AF751A" w:rsidRPr="00AF751A" w:rsidRDefault="00AF751A" w:rsidP="005D62A8">
            <w:pPr>
              <w:ind w:right="-235"/>
              <w:jc w:val="center"/>
              <w:rPr>
                <w:rFonts w:ascii="Geomanist" w:eastAsia="Montserrat" w:hAnsi="Geomanist" w:cs="Montserrat"/>
                <w:bCs/>
                <w:color w:val="000000"/>
                <w:szCs w:val="18"/>
              </w:rPr>
            </w:pPr>
            <w:r w:rsidRPr="00AF751A">
              <w:rPr>
                <w:rFonts w:ascii="Geomanist" w:eastAsia="Montserrat" w:hAnsi="Geomanist" w:cs="Montserrat"/>
                <w:bCs/>
                <w:color w:val="000000"/>
                <w:szCs w:val="18"/>
              </w:rPr>
              <w:t xml:space="preserve">Representante Legal de </w:t>
            </w:r>
          </w:p>
          <w:p w14:paraId="1DD58CEA" w14:textId="77777777" w:rsidR="00AF751A" w:rsidRPr="00AF751A" w:rsidRDefault="00AF751A" w:rsidP="005D62A8">
            <w:pPr>
              <w:ind w:right="-235"/>
              <w:jc w:val="center"/>
              <w:rPr>
                <w:rFonts w:ascii="Geomanist" w:eastAsia="Montserrat" w:hAnsi="Geomanist" w:cs="Montserrat"/>
                <w:bCs/>
                <w:color w:val="000000"/>
                <w:szCs w:val="18"/>
              </w:rPr>
            </w:pPr>
            <w:r w:rsidRPr="00AF751A">
              <w:rPr>
                <w:rFonts w:ascii="Geomanist" w:eastAsia="Montserrat" w:hAnsi="Geomanist" w:cs="Montserrat"/>
                <w:bCs/>
                <w:color w:val="000000"/>
                <w:szCs w:val="18"/>
              </w:rPr>
              <w:t>Inmobiliaria Mi-</w:t>
            </w:r>
            <w:proofErr w:type="spellStart"/>
            <w:r w:rsidRPr="00AF751A">
              <w:rPr>
                <w:rFonts w:ascii="Geomanist" w:eastAsia="Montserrat" w:hAnsi="Geomanist" w:cs="Montserrat"/>
                <w:bCs/>
                <w:color w:val="000000"/>
                <w:szCs w:val="18"/>
              </w:rPr>
              <w:t>Calli</w:t>
            </w:r>
            <w:proofErr w:type="spellEnd"/>
            <w:r w:rsidRPr="00AF751A">
              <w:rPr>
                <w:rFonts w:ascii="Geomanist" w:eastAsia="Montserrat" w:hAnsi="Geomanist" w:cs="Montserrat"/>
                <w:bCs/>
                <w:color w:val="000000"/>
                <w:szCs w:val="18"/>
              </w:rPr>
              <w:t>, S.A. de C.V.</w:t>
            </w:r>
          </w:p>
          <w:p w14:paraId="248BAE46" w14:textId="77777777" w:rsidR="00AF751A" w:rsidRPr="00AF751A" w:rsidRDefault="00AF751A" w:rsidP="005D62A8">
            <w:pPr>
              <w:ind w:right="-235"/>
              <w:jc w:val="center"/>
              <w:rPr>
                <w:rFonts w:ascii="Geomanist" w:hAnsi="Geomanist" w:cs="Arial"/>
                <w:color w:val="000000"/>
                <w:sz w:val="18"/>
                <w:szCs w:val="18"/>
              </w:rPr>
            </w:pPr>
          </w:p>
        </w:tc>
      </w:tr>
      <w:tr w:rsidR="00AF751A" w:rsidRPr="00AF751A" w14:paraId="00B85B4C" w14:textId="77777777" w:rsidTr="005D62A8">
        <w:tc>
          <w:tcPr>
            <w:tcW w:w="5388" w:type="dxa"/>
          </w:tcPr>
          <w:p w14:paraId="0811361E" w14:textId="77777777" w:rsidR="00AF751A" w:rsidRPr="00AF751A" w:rsidRDefault="00AF751A" w:rsidP="005D62A8">
            <w:pPr>
              <w:autoSpaceDE w:val="0"/>
              <w:autoSpaceDN w:val="0"/>
              <w:adjustRightInd w:val="0"/>
              <w:ind w:right="-235"/>
              <w:outlineLvl w:val="0"/>
              <w:rPr>
                <w:rFonts w:ascii="Geomanist" w:hAnsi="Geomanist" w:cs="Arial"/>
                <w:color w:val="000000"/>
                <w:sz w:val="18"/>
                <w:szCs w:val="18"/>
              </w:rPr>
            </w:pPr>
          </w:p>
          <w:p w14:paraId="1755E355" w14:textId="77777777" w:rsidR="00AF751A" w:rsidRPr="00AF751A" w:rsidRDefault="00AF751A" w:rsidP="005D62A8">
            <w:pPr>
              <w:autoSpaceDE w:val="0"/>
              <w:autoSpaceDN w:val="0"/>
              <w:adjustRightInd w:val="0"/>
              <w:ind w:right="-235"/>
              <w:outlineLvl w:val="0"/>
              <w:rPr>
                <w:rFonts w:ascii="Geomanist" w:hAnsi="Geomanist" w:cs="Arial"/>
                <w:color w:val="000000"/>
                <w:sz w:val="18"/>
                <w:szCs w:val="18"/>
              </w:rPr>
            </w:pPr>
          </w:p>
          <w:p w14:paraId="54FF03D4" w14:textId="77777777" w:rsidR="00AF751A" w:rsidRPr="00AF751A" w:rsidRDefault="00AF751A" w:rsidP="005D62A8">
            <w:pPr>
              <w:autoSpaceDE w:val="0"/>
              <w:autoSpaceDN w:val="0"/>
              <w:adjustRightInd w:val="0"/>
              <w:ind w:right="-235"/>
              <w:jc w:val="center"/>
              <w:outlineLvl w:val="0"/>
              <w:rPr>
                <w:rFonts w:ascii="Geomanist" w:eastAsia="Montserrat" w:hAnsi="Geomanist" w:cs="Montserrat"/>
                <w:b/>
                <w:bCs/>
                <w:color w:val="808080" w:themeColor="background1" w:themeShade="80"/>
                <w:szCs w:val="18"/>
              </w:rPr>
            </w:pPr>
            <w:r w:rsidRPr="00AF751A">
              <w:rPr>
                <w:rFonts w:ascii="Geomanist" w:eastAsia="Montserrat" w:hAnsi="Geomanist" w:cs="Montserrat"/>
                <w:b/>
                <w:bCs/>
                <w:color w:val="808080" w:themeColor="background1" w:themeShade="80"/>
                <w:szCs w:val="18"/>
              </w:rPr>
              <w:t>Mtro. Carlos Francisco Trujillo Santos</w:t>
            </w:r>
          </w:p>
          <w:p w14:paraId="5642AE96" w14:textId="77777777" w:rsidR="00AF751A" w:rsidRPr="00AF751A" w:rsidRDefault="00AF751A" w:rsidP="005D62A8">
            <w:pPr>
              <w:autoSpaceDE w:val="0"/>
              <w:autoSpaceDN w:val="0"/>
              <w:adjustRightInd w:val="0"/>
              <w:ind w:right="-235"/>
              <w:jc w:val="center"/>
              <w:outlineLvl w:val="0"/>
              <w:rPr>
                <w:rFonts w:ascii="Geomanist" w:eastAsia="Montserrat" w:hAnsi="Geomanist" w:cs="Montserrat"/>
                <w:bCs/>
                <w:color w:val="000000"/>
                <w:sz w:val="18"/>
                <w:szCs w:val="18"/>
              </w:rPr>
            </w:pPr>
            <w:r w:rsidRPr="00AF751A">
              <w:rPr>
                <w:rFonts w:ascii="Geomanist" w:eastAsia="Montserrat" w:hAnsi="Geomanist" w:cs="Montserrat"/>
                <w:bCs/>
                <w:color w:val="000000"/>
                <w:szCs w:val="18"/>
              </w:rPr>
              <w:t>Titular de la División de Arrendamiento y Comercialización</w:t>
            </w:r>
            <w:r w:rsidRPr="00AF751A">
              <w:rPr>
                <w:rFonts w:ascii="Geomanist" w:eastAsia="Montserrat" w:hAnsi="Geomanist" w:cs="Montserrat"/>
                <w:bCs/>
                <w:color w:val="000000"/>
                <w:sz w:val="18"/>
                <w:szCs w:val="18"/>
              </w:rPr>
              <w:t xml:space="preserve"> </w:t>
            </w:r>
          </w:p>
        </w:tc>
        <w:tc>
          <w:tcPr>
            <w:tcW w:w="4819" w:type="dxa"/>
          </w:tcPr>
          <w:p w14:paraId="573090C6" w14:textId="77777777" w:rsidR="00AF751A" w:rsidRPr="00AF751A" w:rsidRDefault="00AF751A" w:rsidP="005D62A8">
            <w:pPr>
              <w:autoSpaceDE w:val="0"/>
              <w:autoSpaceDN w:val="0"/>
              <w:adjustRightInd w:val="0"/>
              <w:ind w:right="-235"/>
              <w:outlineLvl w:val="0"/>
              <w:rPr>
                <w:rFonts w:ascii="Geomanist" w:hAnsi="Geomanist" w:cs="Arial"/>
                <w:color w:val="000000"/>
                <w:sz w:val="18"/>
                <w:szCs w:val="18"/>
              </w:rPr>
            </w:pPr>
          </w:p>
          <w:p w14:paraId="7D2EE56D" w14:textId="77777777" w:rsidR="00AF751A" w:rsidRPr="00AF751A" w:rsidRDefault="00AF751A" w:rsidP="005D62A8">
            <w:pPr>
              <w:autoSpaceDE w:val="0"/>
              <w:autoSpaceDN w:val="0"/>
              <w:adjustRightInd w:val="0"/>
              <w:ind w:right="-235"/>
              <w:outlineLvl w:val="0"/>
              <w:rPr>
                <w:rFonts w:ascii="Geomanist" w:hAnsi="Geomanist" w:cs="Arial"/>
                <w:color w:val="000000"/>
                <w:sz w:val="18"/>
                <w:szCs w:val="18"/>
              </w:rPr>
            </w:pPr>
          </w:p>
          <w:p w14:paraId="0B247D36" w14:textId="77777777" w:rsidR="00AF751A" w:rsidRPr="00AF751A" w:rsidRDefault="00AF751A" w:rsidP="005D62A8">
            <w:pPr>
              <w:autoSpaceDE w:val="0"/>
              <w:autoSpaceDN w:val="0"/>
              <w:adjustRightInd w:val="0"/>
              <w:ind w:right="-235"/>
              <w:jc w:val="center"/>
              <w:outlineLvl w:val="0"/>
              <w:rPr>
                <w:rFonts w:ascii="Geomanist" w:eastAsia="Montserrat" w:hAnsi="Geomanist" w:cs="Montserrat"/>
                <w:b/>
                <w:bCs/>
                <w:color w:val="808080" w:themeColor="background1" w:themeShade="80"/>
                <w:szCs w:val="18"/>
              </w:rPr>
            </w:pPr>
            <w:r w:rsidRPr="00AF751A">
              <w:rPr>
                <w:rFonts w:ascii="Geomanist" w:hAnsi="Geomanist"/>
                <w:b/>
                <w:color w:val="808080" w:themeColor="background1" w:themeShade="80"/>
                <w:szCs w:val="18"/>
              </w:rPr>
              <w:t>Arq. Abraham Chayo</w:t>
            </w:r>
          </w:p>
          <w:p w14:paraId="11E448C7" w14:textId="77777777" w:rsidR="00AF751A" w:rsidRPr="00AF751A" w:rsidRDefault="00AF751A" w:rsidP="005D62A8">
            <w:pPr>
              <w:autoSpaceDE w:val="0"/>
              <w:autoSpaceDN w:val="0"/>
              <w:adjustRightInd w:val="0"/>
              <w:ind w:right="-235"/>
              <w:jc w:val="center"/>
              <w:outlineLvl w:val="0"/>
              <w:rPr>
                <w:rFonts w:ascii="Geomanist" w:eastAsia="Montserrat" w:hAnsi="Geomanist" w:cs="Montserrat"/>
                <w:bCs/>
                <w:color w:val="FFFFFF" w:themeColor="background1"/>
                <w:sz w:val="18"/>
                <w:szCs w:val="18"/>
              </w:rPr>
            </w:pPr>
            <w:r w:rsidRPr="00AF751A">
              <w:rPr>
                <w:rFonts w:ascii="Geomanist" w:eastAsia="Montserrat" w:hAnsi="Geomanist" w:cs="Montserrat"/>
                <w:bCs/>
                <w:color w:val="FFFFFF" w:themeColor="background1"/>
                <w:sz w:val="18"/>
                <w:szCs w:val="18"/>
              </w:rPr>
              <w:t xml:space="preserve">Jefe del Departamento de Construcción y Planeación </w:t>
            </w:r>
          </w:p>
          <w:p w14:paraId="7DC8AAB1" w14:textId="77777777" w:rsidR="00AF751A" w:rsidRPr="00AF751A" w:rsidRDefault="00AF751A" w:rsidP="005D62A8">
            <w:pPr>
              <w:autoSpaceDE w:val="0"/>
              <w:autoSpaceDN w:val="0"/>
              <w:adjustRightInd w:val="0"/>
              <w:ind w:right="-235"/>
              <w:jc w:val="center"/>
              <w:outlineLvl w:val="0"/>
              <w:rPr>
                <w:rFonts w:ascii="Geomanist" w:eastAsia="Montserrat" w:hAnsi="Geomanist" w:cs="Montserrat"/>
                <w:bCs/>
                <w:color w:val="FFFFFF" w:themeColor="background1"/>
                <w:sz w:val="18"/>
                <w:szCs w:val="18"/>
              </w:rPr>
            </w:pPr>
          </w:p>
          <w:p w14:paraId="1649558B" w14:textId="77777777" w:rsidR="00AF751A" w:rsidRPr="00AF751A" w:rsidRDefault="00AF751A" w:rsidP="005D62A8">
            <w:pPr>
              <w:autoSpaceDE w:val="0"/>
              <w:autoSpaceDN w:val="0"/>
              <w:adjustRightInd w:val="0"/>
              <w:ind w:right="-235"/>
              <w:jc w:val="center"/>
              <w:outlineLvl w:val="0"/>
              <w:rPr>
                <w:rFonts w:ascii="Geomanist" w:eastAsia="Montserrat" w:hAnsi="Geomanist" w:cs="Montserrat"/>
                <w:bCs/>
                <w:color w:val="FFFFFF" w:themeColor="background1"/>
                <w:sz w:val="18"/>
                <w:szCs w:val="18"/>
              </w:rPr>
            </w:pPr>
          </w:p>
          <w:p w14:paraId="1663781C" w14:textId="77777777" w:rsidR="00AF751A" w:rsidRPr="00AF751A" w:rsidRDefault="00AF751A" w:rsidP="005D62A8">
            <w:pPr>
              <w:autoSpaceDE w:val="0"/>
              <w:autoSpaceDN w:val="0"/>
              <w:adjustRightInd w:val="0"/>
              <w:ind w:right="-235"/>
              <w:jc w:val="center"/>
              <w:outlineLvl w:val="0"/>
              <w:rPr>
                <w:rFonts w:ascii="Geomanist" w:eastAsia="Montserrat" w:hAnsi="Geomanist" w:cs="Montserrat"/>
                <w:bCs/>
                <w:color w:val="FFFFFF" w:themeColor="background1"/>
                <w:sz w:val="18"/>
                <w:szCs w:val="18"/>
              </w:rPr>
            </w:pPr>
          </w:p>
          <w:p w14:paraId="01039002" w14:textId="77777777" w:rsidR="00AF751A" w:rsidRPr="00AF751A" w:rsidRDefault="00AF751A" w:rsidP="005D62A8">
            <w:pPr>
              <w:autoSpaceDE w:val="0"/>
              <w:autoSpaceDN w:val="0"/>
              <w:adjustRightInd w:val="0"/>
              <w:ind w:right="-235"/>
              <w:jc w:val="center"/>
              <w:outlineLvl w:val="0"/>
              <w:rPr>
                <w:rFonts w:ascii="Geomanist" w:hAnsi="Geomanist" w:cs="Arial"/>
                <w:color w:val="000000"/>
                <w:sz w:val="18"/>
                <w:szCs w:val="18"/>
              </w:rPr>
            </w:pPr>
            <w:proofErr w:type="spellStart"/>
            <w:r w:rsidRPr="00AF751A">
              <w:rPr>
                <w:rFonts w:ascii="Geomanist" w:eastAsia="Montserrat" w:hAnsi="Geomanist" w:cs="Montserrat"/>
                <w:bCs/>
                <w:color w:val="FFFFFF" w:themeColor="background1"/>
                <w:sz w:val="18"/>
                <w:szCs w:val="18"/>
              </w:rPr>
              <w:t>li</w:t>
            </w:r>
            <w:proofErr w:type="spellEnd"/>
          </w:p>
        </w:tc>
      </w:tr>
      <w:tr w:rsidR="00AF751A" w:rsidRPr="00AF751A" w14:paraId="284F62F0" w14:textId="77777777" w:rsidTr="005D62A8">
        <w:tc>
          <w:tcPr>
            <w:tcW w:w="5388" w:type="dxa"/>
          </w:tcPr>
          <w:p w14:paraId="3B93196D" w14:textId="77777777" w:rsidR="00AF751A" w:rsidRPr="00AF751A" w:rsidRDefault="00AF751A" w:rsidP="005D62A8">
            <w:pPr>
              <w:ind w:right="-235"/>
              <w:jc w:val="center"/>
              <w:rPr>
                <w:rFonts w:ascii="Geomanist" w:hAnsi="Geomanist" w:cs="Arial"/>
                <w:b/>
                <w:color w:val="808080" w:themeColor="background1" w:themeShade="80"/>
                <w:szCs w:val="18"/>
              </w:rPr>
            </w:pPr>
            <w:r w:rsidRPr="00AF751A">
              <w:rPr>
                <w:rFonts w:ascii="Geomanist" w:hAnsi="Geomanist" w:cs="Arial"/>
                <w:b/>
                <w:color w:val="808080" w:themeColor="background1" w:themeShade="80"/>
                <w:szCs w:val="18"/>
              </w:rPr>
              <w:t>M. en C. Roberto Fernando Haddad Silva</w:t>
            </w:r>
          </w:p>
          <w:p w14:paraId="15432D06" w14:textId="77777777" w:rsidR="00AF751A" w:rsidRPr="00AF751A" w:rsidRDefault="00AF751A" w:rsidP="005D62A8">
            <w:pPr>
              <w:ind w:right="-235"/>
              <w:jc w:val="center"/>
              <w:rPr>
                <w:rFonts w:ascii="Geomanist" w:hAnsi="Geomanist"/>
                <w:sz w:val="18"/>
                <w:szCs w:val="18"/>
              </w:rPr>
            </w:pPr>
            <w:r w:rsidRPr="00AF751A">
              <w:rPr>
                <w:rFonts w:ascii="Geomanist" w:hAnsi="Geomanist"/>
                <w:szCs w:val="18"/>
              </w:rPr>
              <w:t>Administrador del Conjunto Colonia</w:t>
            </w:r>
          </w:p>
        </w:tc>
        <w:tc>
          <w:tcPr>
            <w:tcW w:w="4819" w:type="dxa"/>
          </w:tcPr>
          <w:p w14:paraId="4D22EFCF" w14:textId="77777777" w:rsidR="00AF751A" w:rsidRPr="00AF751A" w:rsidRDefault="00AF751A" w:rsidP="005D62A8">
            <w:pPr>
              <w:ind w:right="-235"/>
              <w:jc w:val="center"/>
              <w:rPr>
                <w:rFonts w:ascii="Geomanist" w:hAnsi="Geomanist"/>
                <w:szCs w:val="18"/>
              </w:rPr>
            </w:pPr>
            <w:r w:rsidRPr="00AF751A">
              <w:rPr>
                <w:rFonts w:ascii="Geomanist" w:hAnsi="Geomanist"/>
                <w:b/>
                <w:color w:val="808080" w:themeColor="background1" w:themeShade="80"/>
                <w:szCs w:val="18"/>
              </w:rPr>
              <w:t>Arq. Mario Hernández Cortés</w:t>
            </w:r>
          </w:p>
          <w:p w14:paraId="5056AD9E" w14:textId="77777777" w:rsidR="00AF751A" w:rsidRPr="00AF751A" w:rsidRDefault="00AF751A" w:rsidP="005D62A8">
            <w:pPr>
              <w:ind w:right="-235"/>
              <w:jc w:val="center"/>
              <w:rPr>
                <w:rFonts w:ascii="Geomanist" w:hAnsi="Geomanist"/>
                <w:b/>
                <w:sz w:val="18"/>
                <w:szCs w:val="18"/>
              </w:rPr>
            </w:pPr>
          </w:p>
        </w:tc>
      </w:tr>
    </w:tbl>
    <w:p w14:paraId="0893512E" w14:textId="77777777" w:rsidR="00AF751A" w:rsidRPr="00AF751A" w:rsidRDefault="00AF751A" w:rsidP="00AF751A">
      <w:pPr>
        <w:ind w:right="-235"/>
        <w:jc w:val="both"/>
        <w:rPr>
          <w:rFonts w:ascii="Geomanist" w:hAnsi="Geomanist"/>
          <w:sz w:val="18"/>
          <w:szCs w:val="18"/>
        </w:rPr>
      </w:pPr>
    </w:p>
    <w:p w14:paraId="169E09D6" w14:textId="77777777" w:rsidR="00AF751A" w:rsidRPr="00AF751A" w:rsidRDefault="00AF751A" w:rsidP="00AF751A">
      <w:pPr>
        <w:ind w:right="-235"/>
        <w:jc w:val="both"/>
        <w:rPr>
          <w:rFonts w:ascii="Geomanist" w:hAnsi="Geomanist"/>
          <w:sz w:val="18"/>
          <w:szCs w:val="18"/>
        </w:rPr>
      </w:pPr>
      <w:r w:rsidRPr="00AF751A">
        <w:rPr>
          <w:rFonts w:ascii="Geomanist" w:hAnsi="Geomanist"/>
          <w:sz w:val="18"/>
          <w:szCs w:val="18"/>
        </w:rPr>
        <w:t xml:space="preserve">Esta es la última hoja de la Minuta de trabajo realizada en la Ciudad de México, el día 18 de septiembre de 2024, para acordar acciones puntuales para optimizar las instalaciones y el servicio del inmueble ubicado en la calle de Hamburgo No. 64, Col. Juárez, Alcaldía Cuauhtémoc, C.P. 06600, CDMX, que aloja oficinas de Nivel </w:t>
      </w:r>
      <w:proofErr w:type="gramStart"/>
      <w:r w:rsidRPr="00AF751A">
        <w:rPr>
          <w:rFonts w:ascii="Geomanist" w:hAnsi="Geomanist"/>
          <w:sz w:val="18"/>
          <w:szCs w:val="18"/>
        </w:rPr>
        <w:t>Central;  constante</w:t>
      </w:r>
      <w:proofErr w:type="gramEnd"/>
      <w:r w:rsidRPr="00AF751A">
        <w:rPr>
          <w:rFonts w:ascii="Geomanist" w:hAnsi="Geomanist"/>
          <w:sz w:val="18"/>
          <w:szCs w:val="18"/>
        </w:rPr>
        <w:t xml:space="preserve"> de cinco fojas útiles.</w:t>
      </w:r>
    </w:p>
    <w:p w14:paraId="4E214641" w14:textId="77777777" w:rsidR="00B16C26" w:rsidRPr="00AF751A" w:rsidRDefault="00B16C26" w:rsidP="00AF751A">
      <w:pPr>
        <w:spacing w:before="100" w:beforeAutospacing="1" w:after="100" w:afterAutospacing="1" w:line="200" w:lineRule="atLeast"/>
        <w:rPr>
          <w:rFonts w:ascii="Geomanist" w:hAnsi="Geomanist"/>
          <w:sz w:val="21"/>
          <w:szCs w:val="21"/>
        </w:rPr>
      </w:pPr>
    </w:p>
    <w:sectPr w:rsidR="00B16C26" w:rsidRPr="00AF751A" w:rsidSect="00B16C26">
      <w:headerReference w:type="default" r:id="rId7"/>
      <w:footerReference w:type="default" r:id="rId8"/>
      <w:pgSz w:w="12240" w:h="15840"/>
      <w:pgMar w:top="269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B58EC6" w14:textId="77777777" w:rsidR="002A3B38" w:rsidRDefault="002A3B38" w:rsidP="00A73D65">
      <w:r>
        <w:separator/>
      </w:r>
    </w:p>
  </w:endnote>
  <w:endnote w:type="continuationSeparator" w:id="0">
    <w:p w14:paraId="48A82DAB" w14:textId="77777777" w:rsidR="002A3B38" w:rsidRDefault="002A3B38"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w:altName w:val="Calibri"/>
    <w:panose1 w:val="02000503000000020004"/>
    <w:charset w:val="00"/>
    <w:family w:val="modern"/>
    <w:notTrueType/>
    <w:pitch w:val="variable"/>
    <w:sig w:usb0="A000002F" w:usb1="1000004A" w:usb2="00000000" w:usb3="00000000" w:csb0="00000193" w:csb1="00000000"/>
  </w:font>
  <w:font w:name="Open Sans">
    <w:altName w:val="Arial"/>
    <w:charset w:val="00"/>
    <w:family w:val="swiss"/>
    <w:pitch w:val="variable"/>
    <w:sig w:usb0="E00002EF" w:usb1="4000205B" w:usb2="00000028" w:usb3="00000000" w:csb0="0000019F" w:csb1="00000000"/>
  </w:font>
  <w:font w:name="Montserrat">
    <w:altName w:val="Courier New"/>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Geomanist Medium">
    <w:altName w:val="Calibri"/>
    <w:panose1 w:val="020006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91D03" w14:textId="68A3321B" w:rsidR="00A73D65" w:rsidRDefault="005B740A">
    <w:pPr>
      <w:pStyle w:val="Piedepgina"/>
    </w:pPr>
    <w:r>
      <w:rPr>
        <w:noProof/>
        <w:lang w:val="es-MX" w:eastAsia="es-MX"/>
      </w:rPr>
      <mc:AlternateContent>
        <mc:Choice Requires="wps">
          <w:drawing>
            <wp:anchor distT="0" distB="0" distL="114300" distR="114300" simplePos="0" relativeHeight="251665408" behindDoc="0" locked="0" layoutInCell="1" allowOverlap="1" wp14:anchorId="57C631E4" wp14:editId="75E091B7">
              <wp:simplePos x="0" y="0"/>
              <wp:positionH relativeFrom="column">
                <wp:posOffset>-362968</wp:posOffset>
              </wp:positionH>
              <wp:positionV relativeFrom="paragraph">
                <wp:posOffset>-62821</wp:posOffset>
              </wp:positionV>
              <wp:extent cx="5636712" cy="190195"/>
              <wp:effectExtent l="0" t="0" r="0" b="635"/>
              <wp:wrapNone/>
              <wp:docPr id="379978026" name="Cuadro de texto 3"/>
              <wp:cNvGraphicFramePr/>
              <a:graphic xmlns:a="http://schemas.openxmlformats.org/drawingml/2006/main">
                <a:graphicData uri="http://schemas.microsoft.com/office/word/2010/wordprocessingShape">
                  <wps:wsp>
                    <wps:cNvSpPr txBox="1"/>
                    <wps:spPr>
                      <a:xfrm>
                        <a:off x="0" y="0"/>
                        <a:ext cx="5636712" cy="190195"/>
                      </a:xfrm>
                      <a:prstGeom prst="rect">
                        <a:avLst/>
                      </a:prstGeom>
                      <a:noFill/>
                      <a:ln w="6350">
                        <a:noFill/>
                      </a:ln>
                    </wps:spPr>
                    <wps:txbx>
                      <w:txbxContent>
                        <w:p w14:paraId="56FAAB8B" w14:textId="77777777" w:rsidR="005B740A" w:rsidRPr="005C25F3" w:rsidRDefault="005B740A" w:rsidP="005B740A">
                          <w:pPr>
                            <w:rPr>
                              <w:rFonts w:ascii="Geomanist Medium" w:hAnsi="Geomanist Medium"/>
                              <w:color w:val="4D192A"/>
                              <w:sz w:val="13"/>
                              <w:szCs w:val="13"/>
                            </w:rPr>
                          </w:pPr>
                          <w:r w:rsidRPr="005C25F3">
                            <w:rPr>
                              <w:rFonts w:ascii="Geomanist Medium" w:hAnsi="Geomanist Medium"/>
                              <w:color w:val="4D192A"/>
                              <w:sz w:val="13"/>
                              <w:szCs w:val="13"/>
                            </w:rPr>
                            <w:t xml:space="preserve">Calle </w:t>
                          </w:r>
                          <w:r>
                            <w:rPr>
                              <w:rFonts w:ascii="Geomanist Medium" w:hAnsi="Geomanist Medium"/>
                              <w:color w:val="4D192A"/>
                              <w:sz w:val="13"/>
                              <w:szCs w:val="13"/>
                            </w:rPr>
                            <w:t>Tokio No. 104</w:t>
                          </w:r>
                          <w:r w:rsidRPr="005C25F3">
                            <w:rPr>
                              <w:rFonts w:ascii="Geomanist Medium" w:hAnsi="Geomanist Medium"/>
                              <w:color w:val="4D192A"/>
                              <w:sz w:val="13"/>
                              <w:szCs w:val="13"/>
                            </w:rPr>
                            <w:t xml:space="preserve">, </w:t>
                          </w:r>
                          <w:r>
                            <w:rPr>
                              <w:rFonts w:ascii="Geomanist Medium" w:hAnsi="Geomanist Medium"/>
                              <w:color w:val="4D192A"/>
                              <w:sz w:val="13"/>
                              <w:szCs w:val="13"/>
                            </w:rPr>
                            <w:t xml:space="preserve">Piso 4 </w:t>
                          </w:r>
                          <w:r w:rsidRPr="005C25F3">
                            <w:rPr>
                              <w:rFonts w:ascii="Geomanist Medium" w:hAnsi="Geomanist Medium"/>
                              <w:color w:val="4D192A"/>
                              <w:sz w:val="13"/>
                              <w:szCs w:val="13"/>
                            </w:rPr>
                            <w:t xml:space="preserve">Col. </w:t>
                          </w:r>
                          <w:r>
                            <w:rPr>
                              <w:rFonts w:ascii="Geomanist Medium" w:hAnsi="Geomanist Medium"/>
                              <w:color w:val="4D192A"/>
                              <w:sz w:val="13"/>
                              <w:szCs w:val="13"/>
                            </w:rPr>
                            <w:t>Juárez, CP. 06600</w:t>
                          </w:r>
                          <w:r w:rsidRPr="005C25F3">
                            <w:rPr>
                              <w:rFonts w:ascii="Geomanist Medium" w:hAnsi="Geomanist Medium"/>
                              <w:color w:val="4D192A"/>
                              <w:sz w:val="13"/>
                              <w:szCs w:val="13"/>
                            </w:rPr>
                            <w:t>, Alcaldía</w:t>
                          </w:r>
                          <w:r>
                            <w:rPr>
                              <w:rFonts w:ascii="Geomanist Medium" w:hAnsi="Geomanist Medium"/>
                              <w:color w:val="4D192A"/>
                              <w:sz w:val="13"/>
                              <w:szCs w:val="13"/>
                            </w:rPr>
                            <w:t xml:space="preserve"> Cuauhtémoc</w:t>
                          </w:r>
                          <w:r w:rsidRPr="005C25F3">
                            <w:rPr>
                              <w:rFonts w:ascii="Geomanist Medium" w:hAnsi="Geomanist Medium"/>
                              <w:color w:val="4D192A"/>
                              <w:sz w:val="13"/>
                              <w:szCs w:val="13"/>
                            </w:rPr>
                            <w:t xml:space="preserve">, </w:t>
                          </w:r>
                          <w:r>
                            <w:rPr>
                              <w:rFonts w:ascii="Geomanist Medium" w:hAnsi="Geomanist Medium"/>
                              <w:color w:val="4D192A"/>
                              <w:sz w:val="13"/>
                              <w:szCs w:val="13"/>
                            </w:rPr>
                            <w:t xml:space="preserve">Ciudad de México, </w:t>
                          </w:r>
                          <w:r w:rsidRPr="005C25F3">
                            <w:rPr>
                              <w:rFonts w:ascii="Geomanist Medium" w:hAnsi="Geomanist Medium"/>
                              <w:color w:val="4D192A"/>
                              <w:sz w:val="13"/>
                              <w:szCs w:val="13"/>
                            </w:rPr>
                            <w:t xml:space="preserve">Tel: (55) </w:t>
                          </w:r>
                          <w:r>
                            <w:rPr>
                              <w:rFonts w:ascii="Geomanist Medium" w:hAnsi="Geomanist Medium"/>
                              <w:color w:val="4D192A"/>
                              <w:sz w:val="13"/>
                              <w:szCs w:val="13"/>
                            </w:rPr>
                            <w:t xml:space="preserve">52 38 27 00 ext. 11542. 11548 </w:t>
                          </w:r>
                          <w:r w:rsidRPr="005C25F3">
                            <w:rPr>
                              <w:rFonts w:ascii="Geomanist Medium" w:hAnsi="Geomanist Medium"/>
                              <w:color w:val="4D192A"/>
                              <w:sz w:val="13"/>
                              <w:szCs w:val="13"/>
                            </w:rPr>
                            <w:t>www.</w:t>
                          </w:r>
                          <w:r>
                            <w:rPr>
                              <w:rFonts w:ascii="Geomanist Medium" w:hAnsi="Geomanist Medium"/>
                              <w:color w:val="4D192A"/>
                              <w:sz w:val="13"/>
                              <w:szCs w:val="13"/>
                            </w:rPr>
                            <w:t>imss.</w:t>
                          </w:r>
                          <w:r w:rsidRPr="005C25F3">
                            <w:rPr>
                              <w:rFonts w:ascii="Geomanist Medium" w:hAnsi="Geomanist Medium"/>
                              <w:color w:val="4D192A"/>
                              <w:sz w:val="13"/>
                              <w:szCs w:val="13"/>
                            </w:rPr>
                            <w:t>gob.mx</w:t>
                          </w:r>
                        </w:p>
                        <w:p w14:paraId="6993DD71" w14:textId="77777777" w:rsidR="005B740A" w:rsidRPr="005C25F3" w:rsidRDefault="005B740A" w:rsidP="005B740A">
                          <w:pPr>
                            <w:rPr>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631E4" id="_x0000_t202" coordsize="21600,21600" o:spt="202" path="m,l,21600r21600,l21600,xe">
              <v:stroke joinstyle="miter"/>
              <v:path gradientshapeok="t" o:connecttype="rect"/>
            </v:shapetype>
            <v:shape id="Cuadro de texto 3" o:spid="_x0000_s1027" type="#_x0000_t202" style="position:absolute;margin-left:-28.6pt;margin-top:-4.95pt;width:443.8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" filled="f" stroked="f" strokeweight=".5pt">
              <v:textbox>
                <w:txbxContent>
                  <w:p w14:paraId="56FAAB8B" w14:textId="77777777" w:rsidR="005B740A" w:rsidRPr="005C25F3" w:rsidRDefault="005B740A" w:rsidP="005B740A">
                    <w:pPr>
                      <w:rPr>
                        <w:rFonts w:ascii="Geomanist Medium" w:hAnsi="Geomanist Medium"/>
                        <w:color w:val="4D192A"/>
                        <w:sz w:val="13"/>
                        <w:szCs w:val="13"/>
                      </w:rPr>
                    </w:pPr>
                    <w:r w:rsidRPr="005C25F3">
                      <w:rPr>
                        <w:rFonts w:ascii="Geomanist Medium" w:hAnsi="Geomanist Medium"/>
                        <w:color w:val="4D192A"/>
                        <w:sz w:val="13"/>
                        <w:szCs w:val="13"/>
                      </w:rPr>
                      <w:t xml:space="preserve">Calle </w:t>
                    </w:r>
                    <w:r>
                      <w:rPr>
                        <w:rFonts w:ascii="Geomanist Medium" w:hAnsi="Geomanist Medium"/>
                        <w:color w:val="4D192A"/>
                        <w:sz w:val="13"/>
                        <w:szCs w:val="13"/>
                      </w:rPr>
                      <w:t>Tokio No. 104</w:t>
                    </w:r>
                    <w:r w:rsidRPr="005C25F3">
                      <w:rPr>
                        <w:rFonts w:ascii="Geomanist Medium" w:hAnsi="Geomanist Medium"/>
                        <w:color w:val="4D192A"/>
                        <w:sz w:val="13"/>
                        <w:szCs w:val="13"/>
                      </w:rPr>
                      <w:t xml:space="preserve">, </w:t>
                    </w:r>
                    <w:r>
                      <w:rPr>
                        <w:rFonts w:ascii="Geomanist Medium" w:hAnsi="Geomanist Medium"/>
                        <w:color w:val="4D192A"/>
                        <w:sz w:val="13"/>
                        <w:szCs w:val="13"/>
                      </w:rPr>
                      <w:t xml:space="preserve">Piso 4 </w:t>
                    </w:r>
                    <w:r w:rsidRPr="005C25F3">
                      <w:rPr>
                        <w:rFonts w:ascii="Geomanist Medium" w:hAnsi="Geomanist Medium"/>
                        <w:color w:val="4D192A"/>
                        <w:sz w:val="13"/>
                        <w:szCs w:val="13"/>
                      </w:rPr>
                      <w:t xml:space="preserve">Col. </w:t>
                    </w:r>
                    <w:r>
                      <w:rPr>
                        <w:rFonts w:ascii="Geomanist Medium" w:hAnsi="Geomanist Medium"/>
                        <w:color w:val="4D192A"/>
                        <w:sz w:val="13"/>
                        <w:szCs w:val="13"/>
                      </w:rPr>
                      <w:t>Juárez, CP. 06600</w:t>
                    </w:r>
                    <w:r w:rsidRPr="005C25F3">
                      <w:rPr>
                        <w:rFonts w:ascii="Geomanist Medium" w:hAnsi="Geomanist Medium"/>
                        <w:color w:val="4D192A"/>
                        <w:sz w:val="13"/>
                        <w:szCs w:val="13"/>
                      </w:rPr>
                      <w:t>, Alcaldía</w:t>
                    </w:r>
                    <w:r>
                      <w:rPr>
                        <w:rFonts w:ascii="Geomanist Medium" w:hAnsi="Geomanist Medium"/>
                        <w:color w:val="4D192A"/>
                        <w:sz w:val="13"/>
                        <w:szCs w:val="13"/>
                      </w:rPr>
                      <w:t xml:space="preserve"> Cuauhtémoc</w:t>
                    </w:r>
                    <w:r w:rsidRPr="005C25F3">
                      <w:rPr>
                        <w:rFonts w:ascii="Geomanist Medium" w:hAnsi="Geomanist Medium"/>
                        <w:color w:val="4D192A"/>
                        <w:sz w:val="13"/>
                        <w:szCs w:val="13"/>
                      </w:rPr>
                      <w:t xml:space="preserve">, </w:t>
                    </w:r>
                    <w:r>
                      <w:rPr>
                        <w:rFonts w:ascii="Geomanist Medium" w:hAnsi="Geomanist Medium"/>
                        <w:color w:val="4D192A"/>
                        <w:sz w:val="13"/>
                        <w:szCs w:val="13"/>
                      </w:rPr>
                      <w:t xml:space="preserve">Ciudad de México, </w:t>
                    </w:r>
                    <w:r w:rsidRPr="005C25F3">
                      <w:rPr>
                        <w:rFonts w:ascii="Geomanist Medium" w:hAnsi="Geomanist Medium"/>
                        <w:color w:val="4D192A"/>
                        <w:sz w:val="13"/>
                        <w:szCs w:val="13"/>
                      </w:rPr>
                      <w:t xml:space="preserve">Tel: (55) </w:t>
                    </w:r>
                    <w:r>
                      <w:rPr>
                        <w:rFonts w:ascii="Geomanist Medium" w:hAnsi="Geomanist Medium"/>
                        <w:color w:val="4D192A"/>
                        <w:sz w:val="13"/>
                        <w:szCs w:val="13"/>
                      </w:rPr>
                      <w:t xml:space="preserve">52 38 27 00 ext. 11542. 11548 </w:t>
                    </w:r>
                    <w:r w:rsidRPr="005C25F3">
                      <w:rPr>
                        <w:rFonts w:ascii="Geomanist Medium" w:hAnsi="Geomanist Medium"/>
                        <w:color w:val="4D192A"/>
                        <w:sz w:val="13"/>
                        <w:szCs w:val="13"/>
                      </w:rPr>
                      <w:t>www.</w:t>
                    </w:r>
                    <w:r>
                      <w:rPr>
                        <w:rFonts w:ascii="Geomanist Medium" w:hAnsi="Geomanist Medium"/>
                        <w:color w:val="4D192A"/>
                        <w:sz w:val="13"/>
                        <w:szCs w:val="13"/>
                      </w:rPr>
                      <w:t>imss.</w:t>
                    </w:r>
                    <w:r w:rsidRPr="005C25F3">
                      <w:rPr>
                        <w:rFonts w:ascii="Geomanist Medium" w:hAnsi="Geomanist Medium"/>
                        <w:color w:val="4D192A"/>
                        <w:sz w:val="13"/>
                        <w:szCs w:val="13"/>
                      </w:rPr>
                      <w:t>gob.mx</w:t>
                    </w:r>
                  </w:p>
                  <w:p w14:paraId="6993DD71" w14:textId="77777777" w:rsidR="005B740A" w:rsidRPr="005C25F3" w:rsidRDefault="005B740A" w:rsidP="005B740A">
                    <w:pPr>
                      <w:rPr>
                        <w:sz w:val="13"/>
                        <w:szCs w:val="13"/>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D7CFEF" w14:textId="77777777" w:rsidR="002A3B38" w:rsidRDefault="002A3B38" w:rsidP="00A73D65">
      <w:r>
        <w:separator/>
      </w:r>
    </w:p>
  </w:footnote>
  <w:footnote w:type="continuationSeparator" w:id="0">
    <w:p w14:paraId="1C109C99" w14:textId="77777777" w:rsidR="002A3B38" w:rsidRDefault="002A3B38"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1E181" w14:textId="5DA87DE4" w:rsidR="00A73D65" w:rsidRDefault="00654404">
    <w:pPr>
      <w:pStyle w:val="Encabezado"/>
    </w:pPr>
    <w:r w:rsidRPr="00654404">
      <w:rPr>
        <w:rFonts w:ascii="Montserrat" w:eastAsia="Times New Roman" w:hAnsi="Montserrat" w:cs="Montserrat"/>
        <w:noProof/>
        <w:sz w:val="22"/>
        <w:szCs w:val="22"/>
        <w:lang w:val="es-MX" w:eastAsia="es-MX"/>
      </w:rPr>
      <mc:AlternateContent>
        <mc:Choice Requires="wps">
          <w:drawing>
            <wp:anchor distT="0" distB="0" distL="114300" distR="114300" simplePos="0" relativeHeight="251663360" behindDoc="0" locked="0" layoutInCell="1" allowOverlap="1" wp14:anchorId="52B9C16E" wp14:editId="689F3952">
              <wp:simplePos x="0" y="0"/>
              <wp:positionH relativeFrom="column">
                <wp:posOffset>-50800</wp:posOffset>
              </wp:positionH>
              <wp:positionV relativeFrom="paragraph">
                <wp:posOffset>708587</wp:posOffset>
              </wp:positionV>
              <wp:extent cx="2854325" cy="753745"/>
              <wp:effectExtent l="0" t="0" r="3175" b="825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4325" cy="753745"/>
                      </a:xfrm>
                      <a:prstGeom prst="rect">
                        <a:avLst/>
                      </a:prstGeom>
                      <a:noFill/>
                      <a:ln>
                        <a:noFill/>
                      </a:ln>
                      <a:effectLst/>
                    </wps:spPr>
                    <wps:txbx>
                      <w:txbxContent>
                        <w:p w14:paraId="3B3E73ED" w14:textId="6B573EB4" w:rsidR="00654404" w:rsidRPr="00AF751A" w:rsidRDefault="00654404" w:rsidP="00654404">
                          <w:pPr>
                            <w:spacing w:after="40" w:line="200" w:lineRule="exact"/>
                            <w:rPr>
                              <w:rFonts w:ascii="Geomanist" w:hAnsi="Geomanist"/>
                              <w:b/>
                              <w:bCs/>
                              <w:sz w:val="16"/>
                              <w:szCs w:val="16"/>
                            </w:rPr>
                          </w:pPr>
                          <w:r w:rsidRPr="00AF751A">
                            <w:rPr>
                              <w:rFonts w:ascii="Geomanist" w:hAnsi="Geomanist"/>
                              <w:b/>
                              <w:bCs/>
                              <w:sz w:val="16"/>
                              <w:szCs w:val="16"/>
                            </w:rPr>
                            <w:t>Dirección de Administración</w:t>
                          </w:r>
                        </w:p>
                        <w:p w14:paraId="02DB8F60" w14:textId="0D0D7B8D" w:rsidR="00B16C26" w:rsidRPr="00AF751A" w:rsidRDefault="00B16C26" w:rsidP="00654404">
                          <w:pPr>
                            <w:spacing w:after="40" w:line="200" w:lineRule="exact"/>
                            <w:rPr>
                              <w:rFonts w:ascii="Geomanist" w:hAnsi="Geomanist"/>
                              <w:b/>
                              <w:bCs/>
                              <w:sz w:val="16"/>
                              <w:szCs w:val="16"/>
                            </w:rPr>
                          </w:pPr>
                          <w:r w:rsidRPr="00AF751A">
                            <w:rPr>
                              <w:rFonts w:ascii="Geomanist" w:hAnsi="Geomanist"/>
                              <w:b/>
                              <w:bCs/>
                              <w:sz w:val="16"/>
                              <w:szCs w:val="16"/>
                            </w:rPr>
                            <w:t>Unidad de Administración</w:t>
                          </w:r>
                        </w:p>
                        <w:p w14:paraId="6C75AC08" w14:textId="77777777" w:rsidR="00AF751A" w:rsidRPr="00AF751A" w:rsidRDefault="00AF751A" w:rsidP="00AF751A">
                          <w:pPr>
                            <w:spacing w:after="40" w:line="200" w:lineRule="exact"/>
                            <w:rPr>
                              <w:rFonts w:ascii="Geomanist" w:hAnsi="Geomanist"/>
                              <w:b/>
                              <w:bCs/>
                              <w:sz w:val="16"/>
                              <w:szCs w:val="16"/>
                            </w:rPr>
                          </w:pPr>
                          <w:r w:rsidRPr="00AF751A">
                            <w:rPr>
                              <w:rFonts w:ascii="Geomanist" w:hAnsi="Geomanist"/>
                              <w:b/>
                              <w:bCs/>
                              <w:sz w:val="16"/>
                              <w:szCs w:val="16"/>
                            </w:rPr>
                            <w:t>Coordinación de Conservación y Servicios Generales</w:t>
                          </w:r>
                        </w:p>
                        <w:p w14:paraId="79559987" w14:textId="77777777" w:rsidR="00AF751A" w:rsidRPr="00AF751A" w:rsidRDefault="00AF751A" w:rsidP="00AF751A">
                          <w:pPr>
                            <w:spacing w:after="40" w:line="200" w:lineRule="exact"/>
                            <w:rPr>
                              <w:rFonts w:ascii="Geomanist" w:hAnsi="Geomanist"/>
                              <w:b/>
                              <w:bCs/>
                              <w:sz w:val="16"/>
                              <w:szCs w:val="16"/>
                            </w:rPr>
                          </w:pPr>
                          <w:r w:rsidRPr="00AF751A">
                            <w:rPr>
                              <w:rFonts w:ascii="Geomanist" w:hAnsi="Geomanist"/>
                              <w:b/>
                              <w:bCs/>
                              <w:sz w:val="16"/>
                              <w:szCs w:val="16"/>
                            </w:rPr>
                            <w:t>Coordinación Técnica de Administración de Activos</w:t>
                          </w:r>
                        </w:p>
                        <w:p w14:paraId="3948F39F" w14:textId="63EFBC2A" w:rsidR="00AF751A" w:rsidRPr="00AF751A" w:rsidRDefault="00AF751A" w:rsidP="00AF751A">
                          <w:pPr>
                            <w:spacing w:after="40" w:line="200" w:lineRule="exact"/>
                            <w:rPr>
                              <w:rFonts w:ascii="Geomanist" w:hAnsi="Geomanist"/>
                              <w:b/>
                              <w:bCs/>
                              <w:sz w:val="16"/>
                              <w:szCs w:val="16"/>
                            </w:rPr>
                          </w:pPr>
                          <w:r w:rsidRPr="00AF751A">
                            <w:rPr>
                              <w:rFonts w:ascii="Geomanist" w:hAnsi="Geomanist"/>
                              <w:b/>
                              <w:bCs/>
                              <w:sz w:val="16"/>
                              <w:szCs w:val="16"/>
                            </w:rPr>
                            <w:t>División de Arrendamiento y Comercialización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9C16E" id="_x0000_t202" coordsize="21600,21600" o:spt="202" path="m,l,21600r21600,l21600,xe">
              <v:stroke joinstyle="miter"/>
              <v:path gradientshapeok="t" o:connecttype="rect"/>
            </v:shapetype>
            <v:shape id="Cuadro de texto 2" o:spid="_x0000_s1026" type="#_x0000_t202" style="position:absolute;margin-left:-4pt;margin-top:55.8pt;width:224.75pt;height:5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" filled="f" stroked="f">
              <v:textbox inset="0,0,0,0">
                <w:txbxContent>
                  <w:p w14:paraId="3B3E73ED" w14:textId="6B573EB4" w:rsidR="00654404" w:rsidRPr="00AF751A" w:rsidRDefault="00654404" w:rsidP="00654404">
                    <w:pPr>
                      <w:spacing w:after="40" w:line="200" w:lineRule="exact"/>
                      <w:rPr>
                        <w:rFonts w:ascii="Geomanist" w:hAnsi="Geomanist"/>
                        <w:b/>
                        <w:bCs/>
                        <w:sz w:val="16"/>
                        <w:szCs w:val="16"/>
                      </w:rPr>
                    </w:pPr>
                    <w:r w:rsidRPr="00AF751A">
                      <w:rPr>
                        <w:rFonts w:ascii="Geomanist" w:hAnsi="Geomanist"/>
                        <w:b/>
                        <w:bCs/>
                        <w:sz w:val="16"/>
                        <w:szCs w:val="16"/>
                      </w:rPr>
                      <w:t>Dirección de Administración</w:t>
                    </w:r>
                  </w:p>
                  <w:p w14:paraId="02DB8F60" w14:textId="0D0D7B8D" w:rsidR="00B16C26" w:rsidRPr="00AF751A" w:rsidRDefault="00B16C26" w:rsidP="00654404">
                    <w:pPr>
                      <w:spacing w:after="40" w:line="200" w:lineRule="exact"/>
                      <w:rPr>
                        <w:rFonts w:ascii="Geomanist" w:hAnsi="Geomanist"/>
                        <w:b/>
                        <w:bCs/>
                        <w:sz w:val="16"/>
                        <w:szCs w:val="16"/>
                      </w:rPr>
                    </w:pPr>
                    <w:r w:rsidRPr="00AF751A">
                      <w:rPr>
                        <w:rFonts w:ascii="Geomanist" w:hAnsi="Geomanist"/>
                        <w:b/>
                        <w:bCs/>
                        <w:sz w:val="16"/>
                        <w:szCs w:val="16"/>
                      </w:rPr>
                      <w:t>Unidad de Administración</w:t>
                    </w:r>
                  </w:p>
                  <w:p w14:paraId="6C75AC08" w14:textId="77777777" w:rsidR="00AF751A" w:rsidRPr="00AF751A" w:rsidRDefault="00AF751A" w:rsidP="00AF751A">
                    <w:pPr>
                      <w:spacing w:after="40" w:line="200" w:lineRule="exact"/>
                      <w:rPr>
                        <w:rFonts w:ascii="Geomanist" w:hAnsi="Geomanist"/>
                        <w:b/>
                        <w:bCs/>
                        <w:sz w:val="16"/>
                        <w:szCs w:val="16"/>
                      </w:rPr>
                    </w:pPr>
                    <w:r w:rsidRPr="00AF751A">
                      <w:rPr>
                        <w:rFonts w:ascii="Geomanist" w:hAnsi="Geomanist"/>
                        <w:b/>
                        <w:bCs/>
                        <w:sz w:val="16"/>
                        <w:szCs w:val="16"/>
                      </w:rPr>
                      <w:t>Coordinación de Conservación y Servicios Generales</w:t>
                    </w:r>
                  </w:p>
                  <w:p w14:paraId="79559987" w14:textId="77777777" w:rsidR="00AF751A" w:rsidRPr="00AF751A" w:rsidRDefault="00AF751A" w:rsidP="00AF751A">
                    <w:pPr>
                      <w:spacing w:after="40" w:line="200" w:lineRule="exact"/>
                      <w:rPr>
                        <w:rFonts w:ascii="Geomanist" w:hAnsi="Geomanist"/>
                        <w:b/>
                        <w:bCs/>
                        <w:sz w:val="16"/>
                        <w:szCs w:val="16"/>
                      </w:rPr>
                    </w:pPr>
                    <w:r w:rsidRPr="00AF751A">
                      <w:rPr>
                        <w:rFonts w:ascii="Geomanist" w:hAnsi="Geomanist"/>
                        <w:b/>
                        <w:bCs/>
                        <w:sz w:val="16"/>
                        <w:szCs w:val="16"/>
                      </w:rPr>
                      <w:t>Coordinación Técnica de Administración de Activos</w:t>
                    </w:r>
                  </w:p>
                  <w:p w14:paraId="3948F39F" w14:textId="63EFBC2A" w:rsidR="00AF751A" w:rsidRPr="00AF751A" w:rsidRDefault="00AF751A" w:rsidP="00AF751A">
                    <w:pPr>
                      <w:spacing w:after="40" w:line="200" w:lineRule="exact"/>
                      <w:rPr>
                        <w:rFonts w:ascii="Geomanist" w:hAnsi="Geomanist"/>
                        <w:b/>
                        <w:bCs/>
                        <w:sz w:val="16"/>
                        <w:szCs w:val="16"/>
                      </w:rPr>
                    </w:pPr>
                    <w:r w:rsidRPr="00AF751A">
                      <w:rPr>
                        <w:rFonts w:ascii="Geomanist" w:hAnsi="Geomanist"/>
                        <w:b/>
                        <w:bCs/>
                        <w:sz w:val="16"/>
                        <w:szCs w:val="16"/>
                      </w:rPr>
                      <w:t>División de Arrendamiento y Comercialización</w:t>
                    </w:r>
                  </w:p>
                </w:txbxContent>
              </v:textbox>
              <w10:wrap type="square"/>
            </v:shape>
          </w:pict>
        </mc:Fallback>
      </mc:AlternateContent>
    </w:r>
    <w:r>
      <w:rPr>
        <w:noProof/>
      </w:rPr>
      <w:drawing>
        <wp:anchor distT="0" distB="0" distL="114300" distR="114300" simplePos="0" relativeHeight="251661312" behindDoc="1" locked="0" layoutInCell="1" allowOverlap="1" wp14:anchorId="45888DF5" wp14:editId="23F28858">
          <wp:simplePos x="0" y="0"/>
          <wp:positionH relativeFrom="column">
            <wp:posOffset>-767080</wp:posOffset>
          </wp:positionH>
          <wp:positionV relativeFrom="paragraph">
            <wp:posOffset>-431800</wp:posOffset>
          </wp:positionV>
          <wp:extent cx="7772400" cy="10058400"/>
          <wp:effectExtent l="0" t="0" r="0" b="0"/>
          <wp:wrapNone/>
          <wp:docPr id="2075417518" name="Imagen 2075417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EE6448"/>
    <w:multiLevelType w:val="hybridMultilevel"/>
    <w:tmpl w:val="6964BD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685689D"/>
    <w:multiLevelType w:val="hybridMultilevel"/>
    <w:tmpl w:val="1DF007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74B3187"/>
    <w:multiLevelType w:val="hybridMultilevel"/>
    <w:tmpl w:val="C250E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092193E"/>
    <w:multiLevelType w:val="hybridMultilevel"/>
    <w:tmpl w:val="EAC637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A9D6584"/>
    <w:multiLevelType w:val="hybridMultilevel"/>
    <w:tmpl w:val="70AC0E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36D647A"/>
    <w:multiLevelType w:val="hybridMultilevel"/>
    <w:tmpl w:val="463825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71D59C5"/>
    <w:multiLevelType w:val="hybridMultilevel"/>
    <w:tmpl w:val="B81EDE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7551411">
    <w:abstractNumId w:val="0"/>
  </w:num>
  <w:num w:numId="2" w16cid:durableId="1932006437">
    <w:abstractNumId w:val="2"/>
  </w:num>
  <w:num w:numId="3" w16cid:durableId="2045473168">
    <w:abstractNumId w:val="4"/>
  </w:num>
  <w:num w:numId="4" w16cid:durableId="605387197">
    <w:abstractNumId w:val="6"/>
  </w:num>
  <w:num w:numId="5" w16cid:durableId="1621766263">
    <w:abstractNumId w:val="3"/>
  </w:num>
  <w:num w:numId="6" w16cid:durableId="1915120466">
    <w:abstractNumId w:val="5"/>
  </w:num>
  <w:num w:numId="7" w16cid:durableId="79259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proofState w:spelling="clean" w:grammar="clean"/>
  <w:defaultTabStop w:val="708"/>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B53BA"/>
    <w:rsid w:val="000F041C"/>
    <w:rsid w:val="00156A3E"/>
    <w:rsid w:val="00161740"/>
    <w:rsid w:val="00180A38"/>
    <w:rsid w:val="00184325"/>
    <w:rsid w:val="00233C53"/>
    <w:rsid w:val="00256B1D"/>
    <w:rsid w:val="0029542D"/>
    <w:rsid w:val="002A3B38"/>
    <w:rsid w:val="002E2142"/>
    <w:rsid w:val="0030476A"/>
    <w:rsid w:val="00307002"/>
    <w:rsid w:val="00363222"/>
    <w:rsid w:val="00370465"/>
    <w:rsid w:val="003D416E"/>
    <w:rsid w:val="003E1335"/>
    <w:rsid w:val="00462979"/>
    <w:rsid w:val="00477F45"/>
    <w:rsid w:val="004A4C4E"/>
    <w:rsid w:val="004D146C"/>
    <w:rsid w:val="004E4129"/>
    <w:rsid w:val="00597B5A"/>
    <w:rsid w:val="005B740A"/>
    <w:rsid w:val="005C1A7C"/>
    <w:rsid w:val="00626EE3"/>
    <w:rsid w:val="00631824"/>
    <w:rsid w:val="006322C1"/>
    <w:rsid w:val="00654404"/>
    <w:rsid w:val="006A244F"/>
    <w:rsid w:val="006C0425"/>
    <w:rsid w:val="006C3B4E"/>
    <w:rsid w:val="007421E3"/>
    <w:rsid w:val="0078195E"/>
    <w:rsid w:val="007845C8"/>
    <w:rsid w:val="007B74AD"/>
    <w:rsid w:val="007D77D1"/>
    <w:rsid w:val="007E5888"/>
    <w:rsid w:val="0083091D"/>
    <w:rsid w:val="00831EE7"/>
    <w:rsid w:val="00834146"/>
    <w:rsid w:val="00836F6B"/>
    <w:rsid w:val="00853548"/>
    <w:rsid w:val="00863EFA"/>
    <w:rsid w:val="009066A7"/>
    <w:rsid w:val="009068C0"/>
    <w:rsid w:val="00907F1C"/>
    <w:rsid w:val="00932C27"/>
    <w:rsid w:val="00937C98"/>
    <w:rsid w:val="00942415"/>
    <w:rsid w:val="009C12D6"/>
    <w:rsid w:val="009F2BA1"/>
    <w:rsid w:val="00A07674"/>
    <w:rsid w:val="00A301D7"/>
    <w:rsid w:val="00A73D65"/>
    <w:rsid w:val="00A94701"/>
    <w:rsid w:val="00AF751A"/>
    <w:rsid w:val="00B16C26"/>
    <w:rsid w:val="00B37DC2"/>
    <w:rsid w:val="00B72D65"/>
    <w:rsid w:val="00B87C85"/>
    <w:rsid w:val="00BB21A6"/>
    <w:rsid w:val="00BB2DFF"/>
    <w:rsid w:val="00BC43BD"/>
    <w:rsid w:val="00C02E98"/>
    <w:rsid w:val="00C23B9E"/>
    <w:rsid w:val="00C279A3"/>
    <w:rsid w:val="00C30849"/>
    <w:rsid w:val="00C465FE"/>
    <w:rsid w:val="00C67047"/>
    <w:rsid w:val="00C90CED"/>
    <w:rsid w:val="00CB7D4F"/>
    <w:rsid w:val="00CD60BA"/>
    <w:rsid w:val="00CE3E99"/>
    <w:rsid w:val="00D1354D"/>
    <w:rsid w:val="00D84E05"/>
    <w:rsid w:val="00DB53A4"/>
    <w:rsid w:val="00DE014D"/>
    <w:rsid w:val="00E13ECF"/>
    <w:rsid w:val="00E155A4"/>
    <w:rsid w:val="00E93867"/>
    <w:rsid w:val="00EB407F"/>
    <w:rsid w:val="00EC5A49"/>
    <w:rsid w:val="00EE053F"/>
    <w:rsid w:val="00F24915"/>
    <w:rsid w:val="00F401F9"/>
    <w:rsid w:val="00F64077"/>
    <w:rsid w:val="00F745B2"/>
    <w:rsid w:val="00F945F2"/>
    <w:rsid w:val="00FA1218"/>
    <w:rsid w:val="00FD754F"/>
    <w:rsid w:val="00FD75E1"/>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1EA0C"/>
  <w15:chartTrackingRefBased/>
  <w15:docId w15:val="{0F17CD5A-1E39-D544-8E33-A6309B43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Sinespaciado">
    <w:name w:val="No Spacing"/>
    <w:uiPriority w:val="1"/>
    <w:qFormat/>
    <w:rsid w:val="00B16C26"/>
    <w:rPr>
      <w:rFonts w:eastAsiaTheme="minorEastAsia"/>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AF751A"/>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39"/>
    <w:rsid w:val="00AF751A"/>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AF751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1343</Words>
  <Characters>7390</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3</cp:revision>
  <dcterms:created xsi:type="dcterms:W3CDTF">2024-10-07T22:55:00Z</dcterms:created>
  <dcterms:modified xsi:type="dcterms:W3CDTF">2024-10-07T22:57:00Z</dcterms:modified>
</cp:coreProperties>
</file>