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232E" w14:textId="7865BEAC" w:rsidR="002C54A7" w:rsidRPr="002C54A7" w:rsidRDefault="002C54A7" w:rsidP="002C54A7">
      <w:pPr>
        <w:shd w:val="clear" w:color="auto" w:fill="FFFFFF"/>
        <w:ind w:left="-567" w:right="-801"/>
        <w:jc w:val="right"/>
        <w:rPr>
          <w:rFonts w:ascii="Noto Sans" w:eastAsia="Open Sans" w:hAnsi="Noto Sans" w:cs="Noto Sans"/>
          <w:sz w:val="20"/>
          <w:szCs w:val="20"/>
        </w:rPr>
      </w:pPr>
      <w:r w:rsidRPr="002C54A7">
        <w:rPr>
          <w:rFonts w:ascii="Noto Sans" w:eastAsia="Open Sans" w:hAnsi="Noto Sans" w:cs="Noto Sans"/>
          <w:sz w:val="20"/>
          <w:szCs w:val="20"/>
        </w:rPr>
        <w:t xml:space="preserve">Ciudad de México, a </w:t>
      </w:r>
      <w:r>
        <w:rPr>
          <w:rFonts w:ascii="Noto Sans" w:eastAsia="Open Sans" w:hAnsi="Noto Sans" w:cs="Noto Sans"/>
          <w:sz w:val="20"/>
          <w:szCs w:val="20"/>
        </w:rPr>
        <w:t>18 de diciembre de 2025.</w:t>
      </w:r>
    </w:p>
    <w:p w14:paraId="72439D56" w14:textId="77777777" w:rsidR="002C54A7" w:rsidRDefault="002C54A7" w:rsidP="003852D8">
      <w:pPr>
        <w:shd w:val="clear" w:color="auto" w:fill="FFFFFF"/>
        <w:ind w:left="-567" w:right="-1085"/>
        <w:jc w:val="center"/>
        <w:rPr>
          <w:rFonts w:ascii="Noto Sans" w:eastAsia="Open Sans" w:hAnsi="Noto Sans" w:cs="Noto Sans"/>
          <w:b/>
          <w:sz w:val="20"/>
          <w:szCs w:val="20"/>
        </w:rPr>
      </w:pPr>
    </w:p>
    <w:p w14:paraId="1E8E868D" w14:textId="6A30A334" w:rsidR="003852D8" w:rsidRPr="003852D8" w:rsidRDefault="003852D8" w:rsidP="003852D8">
      <w:pPr>
        <w:shd w:val="clear" w:color="auto" w:fill="FFFFFF"/>
        <w:ind w:left="-567" w:right="-1085"/>
        <w:jc w:val="center"/>
        <w:rPr>
          <w:rFonts w:ascii="Noto Sans" w:eastAsia="Open Sans" w:hAnsi="Noto Sans" w:cs="Noto Sans"/>
          <w:b/>
          <w:sz w:val="20"/>
          <w:szCs w:val="20"/>
        </w:rPr>
      </w:pPr>
      <w:r w:rsidRPr="003852D8">
        <w:rPr>
          <w:rFonts w:ascii="Noto Sans" w:eastAsia="Open Sans" w:hAnsi="Noto Sans" w:cs="Noto Sans"/>
          <w:b/>
          <w:sz w:val="20"/>
          <w:szCs w:val="20"/>
        </w:rPr>
        <w:t>ATENTA NOTA</w:t>
      </w:r>
    </w:p>
    <w:p w14:paraId="5CCC8CAA" w14:textId="7FD805B3" w:rsidR="003852D8" w:rsidRDefault="003852D8" w:rsidP="003852D8">
      <w:pPr>
        <w:shd w:val="clear" w:color="auto" w:fill="FFFFFF"/>
        <w:ind w:left="-567" w:right="-1085"/>
        <w:jc w:val="both"/>
        <w:rPr>
          <w:rFonts w:ascii="Noto Sans" w:eastAsia="Open Sans" w:hAnsi="Noto Sans" w:cs="Noto Sans"/>
          <w:bCs/>
          <w:sz w:val="20"/>
          <w:szCs w:val="20"/>
        </w:rPr>
      </w:pPr>
      <w:r w:rsidRPr="003852D8">
        <w:rPr>
          <w:rFonts w:ascii="Noto Sans" w:eastAsia="Open Sans" w:hAnsi="Noto Sans" w:cs="Noto Sans"/>
          <w:bCs/>
          <w:noProof/>
          <w:sz w:val="20"/>
          <w:szCs w:val="20"/>
          <w:lang w:val="es-MX" w:eastAsia="es-MX"/>
        </w:rPr>
        <mc:AlternateContent>
          <mc:Choice Requires="wps">
            <w:drawing>
              <wp:anchor distT="0" distB="0" distL="114300" distR="114300" simplePos="0" relativeHeight="251660288" behindDoc="0" locked="0" layoutInCell="1" allowOverlap="1" wp14:anchorId="2E3D2D80" wp14:editId="7C0755DF">
                <wp:simplePos x="0" y="0"/>
                <wp:positionH relativeFrom="column">
                  <wp:posOffset>-535983</wp:posOffset>
                </wp:positionH>
                <wp:positionV relativeFrom="paragraph">
                  <wp:posOffset>179269</wp:posOffset>
                </wp:positionV>
                <wp:extent cx="6725885" cy="28049"/>
                <wp:effectExtent l="0" t="0" r="18415" b="29210"/>
                <wp:wrapNone/>
                <wp:docPr id="1" name="Conector recto 1"/>
                <wp:cNvGraphicFramePr/>
                <a:graphic xmlns:a="http://schemas.openxmlformats.org/drawingml/2006/main">
                  <a:graphicData uri="http://schemas.microsoft.com/office/word/2010/wordprocessingShape">
                    <wps:wsp>
                      <wps:cNvCnPr/>
                      <wps:spPr>
                        <a:xfrm flipH="1">
                          <a:off x="0" y="0"/>
                          <a:ext cx="6725885" cy="28049"/>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A4617B" id="Conector recto 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14.1pt" to="487.4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" strokecolor="black [3200]" strokeweight="1.5pt">
                <v:stroke joinstyle="miter"/>
              </v:line>
            </w:pict>
          </mc:Fallback>
        </mc:AlternateContent>
      </w:r>
    </w:p>
    <w:p w14:paraId="363C3D9C" w14:textId="77777777" w:rsidR="002C54A7" w:rsidRDefault="002C54A7" w:rsidP="003852D8">
      <w:pPr>
        <w:shd w:val="clear" w:color="auto" w:fill="FFFFFF"/>
        <w:ind w:left="-567" w:right="-1085"/>
        <w:jc w:val="both"/>
        <w:rPr>
          <w:rFonts w:ascii="Noto Sans" w:eastAsia="Open Sans" w:hAnsi="Noto Sans" w:cs="Noto Sans"/>
          <w:bCs/>
          <w:sz w:val="20"/>
          <w:szCs w:val="20"/>
        </w:rPr>
      </w:pPr>
    </w:p>
    <w:p w14:paraId="722877F3" w14:textId="68FE7085" w:rsidR="00CB0961" w:rsidRDefault="00CB0961" w:rsidP="00425E4E">
      <w:pPr>
        <w:ind w:left="-709" w:right="-660"/>
        <w:jc w:val="both"/>
        <w:rPr>
          <w:rFonts w:ascii="Noto Sans" w:hAnsi="Noto Sans" w:cs="Noto Sans"/>
          <w:b/>
          <w:bCs/>
          <w:sz w:val="20"/>
          <w:szCs w:val="20"/>
        </w:rPr>
      </w:pPr>
      <w:r>
        <w:rPr>
          <w:rFonts w:ascii="Noto Sans" w:hAnsi="Noto Sans" w:cs="Noto Sans"/>
          <w:b/>
          <w:bCs/>
          <w:sz w:val="20"/>
          <w:szCs w:val="20"/>
        </w:rPr>
        <w:t>Asunto: Contratación de inmueble con destino de Unidad Médica de Hemodiálisis.</w:t>
      </w:r>
    </w:p>
    <w:p w14:paraId="158EAB7A" w14:textId="77777777" w:rsidR="00CB0961" w:rsidRPr="00B87445" w:rsidRDefault="00CB0961" w:rsidP="00425E4E">
      <w:pPr>
        <w:ind w:left="-709" w:right="-660"/>
        <w:jc w:val="both"/>
        <w:rPr>
          <w:rFonts w:ascii="Noto Sans" w:hAnsi="Noto Sans" w:cs="Noto Sans"/>
          <w:b/>
          <w:bCs/>
          <w:sz w:val="18"/>
          <w:szCs w:val="20"/>
        </w:rPr>
      </w:pPr>
    </w:p>
    <w:p w14:paraId="042F7FA7" w14:textId="2657482B" w:rsidR="00CB0961" w:rsidRDefault="00CB0961" w:rsidP="00CB0961">
      <w:pPr>
        <w:ind w:left="-709" w:right="-801"/>
        <w:jc w:val="both"/>
        <w:rPr>
          <w:rFonts w:ascii="Noto Sans" w:hAnsi="Noto Sans" w:cs="Noto Sans"/>
          <w:bCs/>
          <w:sz w:val="20"/>
          <w:szCs w:val="20"/>
        </w:rPr>
      </w:pPr>
      <w:r>
        <w:rPr>
          <w:rFonts w:ascii="Noto Sans" w:hAnsi="Noto Sans" w:cs="Noto Sans"/>
          <w:bCs/>
          <w:sz w:val="20"/>
          <w:szCs w:val="20"/>
        </w:rPr>
        <w:t>El procedimiento para la contratación de un inmueble en arrendamiento</w:t>
      </w:r>
      <w:r w:rsidR="00F878BD">
        <w:rPr>
          <w:rFonts w:ascii="Noto Sans" w:hAnsi="Noto Sans" w:cs="Noto Sans"/>
          <w:bCs/>
          <w:sz w:val="20"/>
          <w:szCs w:val="20"/>
        </w:rPr>
        <w:t xml:space="preserve"> de manera ordinaria</w:t>
      </w:r>
      <w:r>
        <w:rPr>
          <w:rFonts w:ascii="Noto Sans" w:hAnsi="Noto Sans" w:cs="Noto Sans"/>
          <w:bCs/>
          <w:sz w:val="20"/>
          <w:szCs w:val="20"/>
        </w:rPr>
        <w:t xml:space="preserve">, se inicia con el Acuerdo del Grupo Inmobiliario del Órgano de Operación Administrativa Desconcentrada (OOAD), en el que se determine la necesidad de contar con un inmueble para el destino requerido, acreditando </w:t>
      </w:r>
      <w:r w:rsidR="00766661">
        <w:rPr>
          <w:rFonts w:ascii="Noto Sans" w:hAnsi="Noto Sans" w:cs="Noto Sans"/>
          <w:bCs/>
          <w:sz w:val="20"/>
          <w:szCs w:val="20"/>
        </w:rPr>
        <w:t xml:space="preserve">con un documento del Instituto de Administración y Avalúos de Bienes Nacionales (INDAABIN), </w:t>
      </w:r>
      <w:r>
        <w:rPr>
          <w:rFonts w:ascii="Noto Sans" w:hAnsi="Noto Sans" w:cs="Noto Sans"/>
          <w:bCs/>
          <w:sz w:val="20"/>
          <w:szCs w:val="20"/>
        </w:rPr>
        <w:t>que no se cuenta con inmuebles federales</w:t>
      </w:r>
      <w:r w:rsidR="00766661">
        <w:rPr>
          <w:rFonts w:ascii="Noto Sans" w:hAnsi="Noto Sans" w:cs="Noto Sans"/>
          <w:bCs/>
          <w:sz w:val="20"/>
          <w:szCs w:val="20"/>
        </w:rPr>
        <w:t xml:space="preserve"> disponibles</w:t>
      </w:r>
      <w:r>
        <w:rPr>
          <w:rFonts w:ascii="Noto Sans" w:hAnsi="Noto Sans" w:cs="Noto Sans"/>
          <w:bCs/>
          <w:sz w:val="20"/>
          <w:szCs w:val="20"/>
        </w:rPr>
        <w:t xml:space="preserve">, ni </w:t>
      </w:r>
      <w:r w:rsidR="00766661">
        <w:rPr>
          <w:rFonts w:ascii="Noto Sans" w:hAnsi="Noto Sans" w:cs="Noto Sans"/>
          <w:bCs/>
          <w:sz w:val="20"/>
          <w:szCs w:val="20"/>
        </w:rPr>
        <w:t xml:space="preserve">inmuebles propios o arrendados, ni </w:t>
      </w:r>
      <w:r>
        <w:rPr>
          <w:rFonts w:ascii="Noto Sans" w:hAnsi="Noto Sans" w:cs="Noto Sans"/>
          <w:bCs/>
          <w:sz w:val="20"/>
          <w:szCs w:val="20"/>
        </w:rPr>
        <w:t xml:space="preserve">bajo ninguna </w:t>
      </w:r>
      <w:r w:rsidR="00766661">
        <w:rPr>
          <w:rFonts w:ascii="Noto Sans" w:hAnsi="Noto Sans" w:cs="Noto Sans"/>
          <w:bCs/>
          <w:sz w:val="20"/>
          <w:szCs w:val="20"/>
        </w:rPr>
        <w:t xml:space="preserve">otra </w:t>
      </w:r>
      <w:r>
        <w:rPr>
          <w:rFonts w:ascii="Noto Sans" w:hAnsi="Noto Sans" w:cs="Noto Sans"/>
          <w:bCs/>
          <w:sz w:val="20"/>
          <w:szCs w:val="20"/>
        </w:rPr>
        <w:t xml:space="preserve">figura jurídica de ocupación, </w:t>
      </w:r>
      <w:r w:rsidR="00766661">
        <w:rPr>
          <w:rFonts w:ascii="Noto Sans" w:hAnsi="Noto Sans" w:cs="Noto Sans"/>
          <w:bCs/>
          <w:sz w:val="20"/>
          <w:szCs w:val="20"/>
        </w:rPr>
        <w:t xml:space="preserve">por lo que se </w:t>
      </w:r>
      <w:r>
        <w:rPr>
          <w:rFonts w:ascii="Noto Sans" w:hAnsi="Noto Sans" w:cs="Noto Sans"/>
          <w:bCs/>
          <w:sz w:val="20"/>
          <w:szCs w:val="20"/>
        </w:rPr>
        <w:t>solicita la autorización de</w:t>
      </w:r>
      <w:r w:rsidR="00BA7281">
        <w:rPr>
          <w:rFonts w:ascii="Noto Sans" w:hAnsi="Noto Sans" w:cs="Noto Sans"/>
          <w:bCs/>
          <w:sz w:val="20"/>
          <w:szCs w:val="20"/>
        </w:rPr>
        <w:t xml:space="preserve"> un</w:t>
      </w:r>
      <w:r>
        <w:rPr>
          <w:rFonts w:ascii="Noto Sans" w:hAnsi="Noto Sans" w:cs="Noto Sans"/>
          <w:bCs/>
          <w:sz w:val="20"/>
          <w:szCs w:val="20"/>
        </w:rPr>
        <w:t xml:space="preserve"> nuevo arrendamiento a </w:t>
      </w:r>
      <w:r w:rsidR="005A1AC9">
        <w:rPr>
          <w:rFonts w:ascii="Noto Sans" w:hAnsi="Noto Sans" w:cs="Noto Sans"/>
          <w:bCs/>
          <w:sz w:val="20"/>
          <w:szCs w:val="20"/>
        </w:rPr>
        <w:t xml:space="preserve">la </w:t>
      </w:r>
      <w:r w:rsidR="00BA7281">
        <w:rPr>
          <w:rFonts w:ascii="Noto Sans" w:hAnsi="Noto Sans" w:cs="Noto Sans"/>
          <w:bCs/>
          <w:sz w:val="20"/>
          <w:szCs w:val="20"/>
        </w:rPr>
        <w:t>Coordinación de Conservación y Servicios Generales (</w:t>
      </w:r>
      <w:proofErr w:type="spellStart"/>
      <w:r w:rsidR="00BA7281">
        <w:rPr>
          <w:rFonts w:ascii="Noto Sans" w:hAnsi="Noto Sans" w:cs="Noto Sans"/>
          <w:bCs/>
          <w:sz w:val="20"/>
          <w:szCs w:val="20"/>
        </w:rPr>
        <w:t>CCySG</w:t>
      </w:r>
      <w:proofErr w:type="spellEnd"/>
      <w:r w:rsidR="00BA7281">
        <w:rPr>
          <w:rFonts w:ascii="Noto Sans" w:hAnsi="Noto Sans" w:cs="Noto Sans"/>
          <w:bCs/>
          <w:sz w:val="20"/>
          <w:szCs w:val="20"/>
        </w:rPr>
        <w:t xml:space="preserve">), a través de la </w:t>
      </w:r>
      <w:r w:rsidR="005A1AC9">
        <w:rPr>
          <w:rFonts w:ascii="Noto Sans" w:hAnsi="Noto Sans" w:cs="Noto Sans"/>
          <w:bCs/>
          <w:sz w:val="20"/>
          <w:szCs w:val="20"/>
        </w:rPr>
        <w:t>Coordinación Técnica de Administración de Activos (CTAA).</w:t>
      </w:r>
    </w:p>
    <w:p w14:paraId="5790FE2F" w14:textId="77777777" w:rsidR="005A1AC9" w:rsidRPr="00B87445" w:rsidRDefault="005A1AC9" w:rsidP="00CB0961">
      <w:pPr>
        <w:ind w:left="-709" w:right="-801"/>
        <w:jc w:val="both"/>
        <w:rPr>
          <w:rFonts w:ascii="Noto Sans" w:hAnsi="Noto Sans" w:cs="Noto Sans"/>
          <w:bCs/>
          <w:sz w:val="18"/>
          <w:szCs w:val="20"/>
        </w:rPr>
      </w:pPr>
    </w:p>
    <w:p w14:paraId="36CCA015" w14:textId="6F7E8D10" w:rsidR="005A1AC9" w:rsidRDefault="008713DD" w:rsidP="00CB0961">
      <w:pPr>
        <w:ind w:left="-709" w:right="-801"/>
        <w:jc w:val="both"/>
        <w:rPr>
          <w:rFonts w:ascii="Noto Sans" w:hAnsi="Noto Sans" w:cs="Noto Sans"/>
          <w:bCs/>
          <w:sz w:val="20"/>
          <w:szCs w:val="20"/>
        </w:rPr>
      </w:pPr>
      <w:r>
        <w:rPr>
          <w:rFonts w:ascii="Noto Sans" w:hAnsi="Noto Sans" w:cs="Noto Sans"/>
          <w:bCs/>
          <w:sz w:val="20"/>
          <w:szCs w:val="20"/>
        </w:rPr>
        <w:t xml:space="preserve">La CTAA recibe la solicitud </w:t>
      </w:r>
      <w:r w:rsidR="00F878BD">
        <w:rPr>
          <w:rFonts w:ascii="Noto Sans" w:hAnsi="Noto Sans" w:cs="Noto Sans"/>
          <w:bCs/>
          <w:sz w:val="20"/>
          <w:szCs w:val="20"/>
        </w:rPr>
        <w:t xml:space="preserve">del OOAD </w:t>
      </w:r>
      <w:r>
        <w:rPr>
          <w:rFonts w:ascii="Noto Sans" w:hAnsi="Noto Sans" w:cs="Noto Sans"/>
          <w:bCs/>
          <w:sz w:val="20"/>
          <w:szCs w:val="20"/>
        </w:rPr>
        <w:t xml:space="preserve">y procede a gestionar el Acuerdo del H. Consejo Técnico a través de la </w:t>
      </w:r>
      <w:proofErr w:type="spellStart"/>
      <w:r>
        <w:rPr>
          <w:rFonts w:ascii="Noto Sans" w:hAnsi="Noto Sans" w:cs="Noto Sans"/>
          <w:bCs/>
          <w:sz w:val="20"/>
          <w:szCs w:val="20"/>
        </w:rPr>
        <w:t>CCySG</w:t>
      </w:r>
      <w:proofErr w:type="spellEnd"/>
      <w:r w:rsidR="00F878BD">
        <w:rPr>
          <w:rFonts w:ascii="Noto Sans" w:hAnsi="Noto Sans" w:cs="Noto Sans"/>
          <w:bCs/>
          <w:sz w:val="20"/>
          <w:szCs w:val="20"/>
        </w:rPr>
        <w:t xml:space="preserve">, a fin de que se actualice el </w:t>
      </w:r>
      <w:r w:rsidR="00F878BD">
        <w:rPr>
          <w:rFonts w:ascii="Noto Sans" w:hAnsi="Noto Sans" w:cs="Noto Sans"/>
          <w:color w:val="000000" w:themeColor="text1"/>
          <w:sz w:val="19"/>
          <w:szCs w:val="19"/>
          <w:lang w:val="es-ES_tradnl"/>
        </w:rPr>
        <w:t>“Programa de Arrendamiento Inmobiliario para el año 2026, IMSS-Arrendatario”</w:t>
      </w:r>
      <w:r w:rsidR="00BA7281">
        <w:rPr>
          <w:rFonts w:ascii="Noto Sans" w:hAnsi="Noto Sans" w:cs="Noto Sans"/>
          <w:color w:val="000000" w:themeColor="text1"/>
          <w:sz w:val="19"/>
          <w:szCs w:val="19"/>
          <w:lang w:val="es-ES_tradnl"/>
        </w:rPr>
        <w:t>,</w:t>
      </w:r>
      <w:r w:rsidR="00B244DA">
        <w:rPr>
          <w:rFonts w:ascii="Noto Sans" w:hAnsi="Noto Sans" w:cs="Noto Sans"/>
          <w:color w:val="000000" w:themeColor="text1"/>
          <w:sz w:val="19"/>
          <w:szCs w:val="19"/>
          <w:lang w:val="es-ES_tradnl"/>
        </w:rPr>
        <w:t xml:space="preserve"> incluyendo la figura de un Nuevo Arrendamiento</w:t>
      </w:r>
      <w:r w:rsidR="00F878BD">
        <w:rPr>
          <w:rFonts w:ascii="Noto Sans" w:hAnsi="Noto Sans" w:cs="Noto Sans"/>
          <w:color w:val="000000" w:themeColor="text1"/>
          <w:sz w:val="19"/>
          <w:szCs w:val="19"/>
          <w:lang w:val="es-ES_tradnl"/>
        </w:rPr>
        <w:t>, toda vez que la solicitud es extemporánea</w:t>
      </w:r>
      <w:r w:rsidR="00BA7281">
        <w:rPr>
          <w:rFonts w:ascii="Noto Sans" w:hAnsi="Noto Sans" w:cs="Noto Sans"/>
          <w:color w:val="000000" w:themeColor="text1"/>
          <w:sz w:val="19"/>
          <w:szCs w:val="19"/>
          <w:lang w:val="es-ES_tradnl"/>
        </w:rPr>
        <w:t xml:space="preserve"> a la aprobación de aquel</w:t>
      </w:r>
      <w:r>
        <w:rPr>
          <w:rFonts w:ascii="Noto Sans" w:hAnsi="Noto Sans" w:cs="Noto Sans"/>
          <w:bCs/>
          <w:sz w:val="20"/>
          <w:szCs w:val="20"/>
        </w:rPr>
        <w:t>.</w:t>
      </w:r>
    </w:p>
    <w:p w14:paraId="68F83A4C" w14:textId="77777777" w:rsidR="008713DD" w:rsidRPr="00B87445" w:rsidRDefault="008713DD" w:rsidP="00CB0961">
      <w:pPr>
        <w:ind w:left="-709" w:right="-801"/>
        <w:jc w:val="both"/>
        <w:rPr>
          <w:rFonts w:ascii="Noto Sans" w:hAnsi="Noto Sans" w:cs="Noto Sans"/>
          <w:bCs/>
          <w:sz w:val="18"/>
          <w:szCs w:val="20"/>
        </w:rPr>
      </w:pPr>
    </w:p>
    <w:p w14:paraId="0553B708" w14:textId="0AB47231" w:rsidR="002216B1" w:rsidRDefault="00766661" w:rsidP="00CB0961">
      <w:pPr>
        <w:ind w:left="-709" w:right="-801"/>
        <w:jc w:val="both"/>
        <w:rPr>
          <w:rFonts w:ascii="Noto Sans" w:hAnsi="Noto Sans" w:cs="Noto Sans"/>
          <w:bCs/>
          <w:sz w:val="20"/>
          <w:szCs w:val="20"/>
        </w:rPr>
      </w:pPr>
      <w:r>
        <w:rPr>
          <w:rFonts w:ascii="Noto Sans" w:hAnsi="Noto Sans" w:cs="Noto Sans"/>
          <w:bCs/>
          <w:sz w:val="20"/>
          <w:szCs w:val="20"/>
        </w:rPr>
        <w:t xml:space="preserve">Con </w:t>
      </w:r>
      <w:r w:rsidR="00BA7281">
        <w:rPr>
          <w:rFonts w:ascii="Noto Sans" w:hAnsi="Noto Sans" w:cs="Noto Sans"/>
          <w:bCs/>
          <w:sz w:val="20"/>
          <w:szCs w:val="20"/>
        </w:rPr>
        <w:t>el Acuerdo favorable del H. Consejo Técnico,</w:t>
      </w:r>
      <w:r>
        <w:rPr>
          <w:rFonts w:ascii="Noto Sans" w:hAnsi="Noto Sans" w:cs="Noto Sans"/>
          <w:bCs/>
          <w:sz w:val="20"/>
          <w:szCs w:val="20"/>
        </w:rPr>
        <w:t xml:space="preserve"> l</w:t>
      </w:r>
      <w:r w:rsidR="008713DD">
        <w:rPr>
          <w:rFonts w:ascii="Noto Sans" w:hAnsi="Noto Sans" w:cs="Noto Sans"/>
          <w:bCs/>
          <w:sz w:val="20"/>
          <w:szCs w:val="20"/>
        </w:rPr>
        <w:t>a CTAA solicita</w:t>
      </w:r>
      <w:r w:rsidR="002216B1">
        <w:rPr>
          <w:rFonts w:ascii="Noto Sans" w:hAnsi="Noto Sans" w:cs="Noto Sans"/>
          <w:bCs/>
          <w:sz w:val="20"/>
          <w:szCs w:val="20"/>
        </w:rPr>
        <w:t>rá</w:t>
      </w:r>
      <w:r w:rsidR="008713DD">
        <w:rPr>
          <w:rFonts w:ascii="Noto Sans" w:hAnsi="Noto Sans" w:cs="Noto Sans"/>
          <w:bCs/>
          <w:sz w:val="20"/>
          <w:szCs w:val="20"/>
        </w:rPr>
        <w:t xml:space="preserve"> al OOAD </w:t>
      </w:r>
      <w:r w:rsidR="00F878BD">
        <w:rPr>
          <w:rFonts w:ascii="Noto Sans" w:hAnsi="Noto Sans" w:cs="Noto Sans"/>
          <w:bCs/>
          <w:sz w:val="20"/>
          <w:szCs w:val="20"/>
        </w:rPr>
        <w:t xml:space="preserve">el </w:t>
      </w:r>
      <w:r w:rsidR="008713DD">
        <w:rPr>
          <w:rFonts w:ascii="Noto Sans" w:hAnsi="Noto Sans" w:cs="Noto Sans"/>
          <w:bCs/>
          <w:sz w:val="20"/>
          <w:szCs w:val="20"/>
        </w:rPr>
        <w:t>enví</w:t>
      </w:r>
      <w:r w:rsidR="00F878BD">
        <w:rPr>
          <w:rFonts w:ascii="Noto Sans" w:hAnsi="Noto Sans" w:cs="Noto Sans"/>
          <w:bCs/>
          <w:sz w:val="20"/>
          <w:szCs w:val="20"/>
        </w:rPr>
        <w:t>o</w:t>
      </w:r>
      <w:r w:rsidR="008713DD">
        <w:rPr>
          <w:rFonts w:ascii="Noto Sans" w:hAnsi="Noto Sans" w:cs="Noto Sans"/>
          <w:bCs/>
          <w:sz w:val="20"/>
          <w:szCs w:val="20"/>
        </w:rPr>
        <w:t xml:space="preserve"> </w:t>
      </w:r>
      <w:r w:rsidR="00F878BD">
        <w:rPr>
          <w:rFonts w:ascii="Noto Sans" w:hAnsi="Noto Sans" w:cs="Noto Sans"/>
          <w:bCs/>
          <w:sz w:val="20"/>
          <w:szCs w:val="20"/>
        </w:rPr>
        <w:t xml:space="preserve">de </w:t>
      </w:r>
      <w:r w:rsidR="008713DD">
        <w:rPr>
          <w:rFonts w:ascii="Noto Sans" w:hAnsi="Noto Sans" w:cs="Noto Sans"/>
          <w:bCs/>
          <w:sz w:val="20"/>
          <w:szCs w:val="20"/>
        </w:rPr>
        <w:t xml:space="preserve">los documentos </w:t>
      </w:r>
      <w:r w:rsidR="00B244DA">
        <w:rPr>
          <w:rFonts w:ascii="Noto Sans" w:hAnsi="Noto Sans" w:cs="Noto Sans"/>
          <w:bCs/>
          <w:sz w:val="20"/>
          <w:szCs w:val="20"/>
        </w:rPr>
        <w:t>para integrar el expediente</w:t>
      </w:r>
      <w:r>
        <w:rPr>
          <w:rFonts w:ascii="Noto Sans" w:hAnsi="Noto Sans" w:cs="Noto Sans"/>
          <w:bCs/>
          <w:sz w:val="20"/>
          <w:szCs w:val="20"/>
        </w:rPr>
        <w:t xml:space="preserve"> respectivo</w:t>
      </w:r>
      <w:r w:rsidR="00B244DA">
        <w:rPr>
          <w:rFonts w:ascii="Noto Sans" w:hAnsi="Noto Sans" w:cs="Noto Sans"/>
          <w:bCs/>
          <w:sz w:val="20"/>
          <w:szCs w:val="20"/>
        </w:rPr>
        <w:t xml:space="preserve">, de acuerdo a lo establecido en el numeral 4 del Apartado B de las Políticas para la Administración Inmobiliaria del IMSS (Políticas), </w:t>
      </w:r>
      <w:r w:rsidR="00FC1E7C">
        <w:rPr>
          <w:rFonts w:ascii="Noto Sans" w:hAnsi="Noto Sans" w:cs="Noto Sans"/>
          <w:bCs/>
          <w:sz w:val="20"/>
          <w:szCs w:val="20"/>
        </w:rPr>
        <w:t>una vez que haya realizado su estudio de mercado y determinado la mej</w:t>
      </w:r>
      <w:r w:rsidR="002216B1">
        <w:rPr>
          <w:rFonts w:ascii="Noto Sans" w:hAnsi="Noto Sans" w:cs="Noto Sans"/>
          <w:bCs/>
          <w:sz w:val="20"/>
          <w:szCs w:val="20"/>
        </w:rPr>
        <w:t>or opción para su arrendamiento,</w:t>
      </w:r>
      <w:r w:rsidR="00FC1E7C">
        <w:rPr>
          <w:rFonts w:ascii="Noto Sans" w:hAnsi="Noto Sans" w:cs="Noto Sans"/>
          <w:bCs/>
          <w:sz w:val="20"/>
          <w:szCs w:val="20"/>
        </w:rPr>
        <w:t xml:space="preserve"> </w:t>
      </w:r>
      <w:r w:rsidR="002216B1">
        <w:rPr>
          <w:rFonts w:ascii="Noto Sans" w:hAnsi="Noto Sans" w:cs="Noto Sans"/>
          <w:bCs/>
          <w:sz w:val="20"/>
          <w:szCs w:val="20"/>
        </w:rPr>
        <w:t xml:space="preserve">requiriendo del propietario del inmueble seleccionado, una carta de ofrecimiento, en la que señale el monto de renta requerido, considerando el equipamiento </w:t>
      </w:r>
      <w:r w:rsidR="007F28B8">
        <w:rPr>
          <w:rFonts w:ascii="Noto Sans" w:hAnsi="Noto Sans" w:cs="Noto Sans"/>
          <w:bCs/>
          <w:sz w:val="20"/>
          <w:szCs w:val="20"/>
        </w:rPr>
        <w:t xml:space="preserve">no adherido al inmueble, manifestando además </w:t>
      </w:r>
      <w:r w:rsidR="002216B1">
        <w:rPr>
          <w:rFonts w:ascii="Noto Sans" w:hAnsi="Noto Sans" w:cs="Noto Sans"/>
          <w:bCs/>
          <w:sz w:val="20"/>
          <w:szCs w:val="20"/>
        </w:rPr>
        <w:t>que aceptará el monto que determine el INDA</w:t>
      </w:r>
      <w:r w:rsidR="007F28B8">
        <w:rPr>
          <w:rFonts w:ascii="Noto Sans" w:hAnsi="Noto Sans" w:cs="Noto Sans"/>
          <w:bCs/>
          <w:sz w:val="20"/>
          <w:szCs w:val="20"/>
        </w:rPr>
        <w:t>ABIN en su Dictamen Valuatorio.</w:t>
      </w:r>
    </w:p>
    <w:p w14:paraId="0497C47C" w14:textId="77777777" w:rsidR="002216B1" w:rsidRPr="00B87445" w:rsidRDefault="002216B1" w:rsidP="00CB0961">
      <w:pPr>
        <w:ind w:left="-709" w:right="-801"/>
        <w:jc w:val="both"/>
        <w:rPr>
          <w:rFonts w:ascii="Noto Sans" w:hAnsi="Noto Sans" w:cs="Noto Sans"/>
          <w:bCs/>
          <w:sz w:val="18"/>
          <w:szCs w:val="20"/>
        </w:rPr>
      </w:pPr>
    </w:p>
    <w:p w14:paraId="67873C65" w14:textId="6E8BE785" w:rsidR="00766661" w:rsidRDefault="002216B1" w:rsidP="00CB0961">
      <w:pPr>
        <w:ind w:left="-709" w:right="-801"/>
        <w:jc w:val="both"/>
        <w:rPr>
          <w:rFonts w:ascii="Noto Sans" w:hAnsi="Noto Sans" w:cs="Noto Sans"/>
          <w:bCs/>
          <w:sz w:val="20"/>
          <w:szCs w:val="20"/>
        </w:rPr>
      </w:pPr>
      <w:r>
        <w:rPr>
          <w:rFonts w:ascii="Noto Sans" w:hAnsi="Noto Sans" w:cs="Noto Sans"/>
          <w:bCs/>
          <w:sz w:val="20"/>
          <w:szCs w:val="20"/>
        </w:rPr>
        <w:t xml:space="preserve">Asimismo, </w:t>
      </w:r>
      <w:r w:rsidR="007F28B8">
        <w:rPr>
          <w:rFonts w:ascii="Noto Sans" w:hAnsi="Noto Sans" w:cs="Noto Sans"/>
          <w:bCs/>
          <w:sz w:val="20"/>
          <w:szCs w:val="20"/>
        </w:rPr>
        <w:t>el OOAD</w:t>
      </w:r>
      <w:r>
        <w:rPr>
          <w:rFonts w:ascii="Noto Sans" w:hAnsi="Noto Sans" w:cs="Noto Sans"/>
          <w:bCs/>
          <w:sz w:val="20"/>
          <w:szCs w:val="20"/>
        </w:rPr>
        <w:t xml:space="preserve"> deberá en</w:t>
      </w:r>
      <w:r w:rsidR="007F28B8">
        <w:rPr>
          <w:rFonts w:ascii="Noto Sans" w:hAnsi="Noto Sans" w:cs="Noto Sans"/>
          <w:bCs/>
          <w:sz w:val="20"/>
          <w:szCs w:val="20"/>
        </w:rPr>
        <w:t>viar</w:t>
      </w:r>
      <w:r w:rsidR="00FC1E7C">
        <w:rPr>
          <w:rFonts w:ascii="Noto Sans" w:hAnsi="Noto Sans" w:cs="Noto Sans"/>
          <w:bCs/>
          <w:sz w:val="20"/>
          <w:szCs w:val="20"/>
        </w:rPr>
        <w:t xml:space="preserve"> </w:t>
      </w:r>
      <w:r w:rsidR="007F28B8">
        <w:rPr>
          <w:rFonts w:ascii="Noto Sans" w:hAnsi="Noto Sans" w:cs="Noto Sans"/>
          <w:bCs/>
          <w:sz w:val="20"/>
          <w:szCs w:val="20"/>
        </w:rPr>
        <w:t xml:space="preserve">en </w:t>
      </w:r>
      <w:r w:rsidR="00B244DA">
        <w:rPr>
          <w:rFonts w:ascii="Noto Sans" w:hAnsi="Noto Sans" w:cs="Noto Sans"/>
          <w:bCs/>
          <w:sz w:val="20"/>
          <w:szCs w:val="20"/>
        </w:rPr>
        <w:t>princip</w:t>
      </w:r>
      <w:r>
        <w:rPr>
          <w:rFonts w:ascii="Noto Sans" w:hAnsi="Noto Sans" w:cs="Noto Sans"/>
          <w:bCs/>
          <w:sz w:val="20"/>
          <w:szCs w:val="20"/>
        </w:rPr>
        <w:t>io,</w:t>
      </w:r>
      <w:r w:rsidR="00766661">
        <w:rPr>
          <w:rFonts w:ascii="Noto Sans" w:hAnsi="Noto Sans" w:cs="Noto Sans"/>
          <w:bCs/>
          <w:sz w:val="20"/>
          <w:szCs w:val="20"/>
        </w:rPr>
        <w:t xml:space="preserve"> </w:t>
      </w:r>
      <w:r w:rsidR="00B244DA">
        <w:rPr>
          <w:rFonts w:ascii="Noto Sans" w:hAnsi="Noto Sans" w:cs="Noto Sans"/>
          <w:bCs/>
          <w:sz w:val="20"/>
          <w:szCs w:val="20"/>
        </w:rPr>
        <w:t xml:space="preserve">los </w:t>
      </w:r>
      <w:r w:rsidR="00FC1E7C">
        <w:rPr>
          <w:rFonts w:ascii="Noto Sans" w:hAnsi="Noto Sans" w:cs="Noto Sans"/>
          <w:bCs/>
          <w:sz w:val="20"/>
          <w:szCs w:val="20"/>
        </w:rPr>
        <w:t xml:space="preserve">documentos </w:t>
      </w:r>
      <w:r w:rsidR="008713DD">
        <w:rPr>
          <w:rFonts w:ascii="Noto Sans" w:hAnsi="Noto Sans" w:cs="Noto Sans"/>
          <w:bCs/>
          <w:sz w:val="20"/>
          <w:szCs w:val="20"/>
        </w:rPr>
        <w:t>necesarios para gestionar ante el</w:t>
      </w:r>
      <w:r w:rsidR="00766661">
        <w:rPr>
          <w:rFonts w:ascii="Noto Sans" w:hAnsi="Noto Sans" w:cs="Noto Sans"/>
          <w:bCs/>
          <w:sz w:val="20"/>
          <w:szCs w:val="20"/>
        </w:rPr>
        <w:t xml:space="preserve"> INDAABIN</w:t>
      </w:r>
      <w:r w:rsidR="00B244DA">
        <w:rPr>
          <w:rFonts w:ascii="Noto Sans" w:hAnsi="Noto Sans" w:cs="Noto Sans"/>
          <w:bCs/>
          <w:sz w:val="20"/>
          <w:szCs w:val="20"/>
        </w:rPr>
        <w:t xml:space="preserve"> la</w:t>
      </w:r>
      <w:r w:rsidR="008713DD">
        <w:rPr>
          <w:rFonts w:ascii="Noto Sans" w:hAnsi="Noto Sans" w:cs="Noto Sans"/>
          <w:bCs/>
          <w:sz w:val="20"/>
          <w:szCs w:val="20"/>
        </w:rPr>
        <w:t xml:space="preserve"> emisión del Dictamen Valuatorio de Rentas</w:t>
      </w:r>
      <w:r w:rsidR="00991282">
        <w:rPr>
          <w:rFonts w:ascii="Noto Sans" w:hAnsi="Noto Sans" w:cs="Noto Sans"/>
          <w:bCs/>
          <w:sz w:val="20"/>
          <w:szCs w:val="20"/>
        </w:rPr>
        <w:t xml:space="preserve"> (</w:t>
      </w:r>
      <w:r w:rsidR="00991282" w:rsidRPr="00991282">
        <w:rPr>
          <w:rFonts w:ascii="Noto Sans" w:hAnsi="Noto Sans" w:cs="Noto Sans"/>
          <w:bCs/>
          <w:sz w:val="20"/>
          <w:szCs w:val="20"/>
        </w:rPr>
        <w:t>Plano topográfico, Planos arquitectónicos, título de propiedad</w:t>
      </w:r>
      <w:r w:rsidR="008713DD">
        <w:rPr>
          <w:rFonts w:ascii="Noto Sans" w:hAnsi="Noto Sans" w:cs="Noto Sans"/>
          <w:bCs/>
          <w:sz w:val="20"/>
          <w:szCs w:val="20"/>
        </w:rPr>
        <w:t xml:space="preserve">, </w:t>
      </w:r>
      <w:r w:rsidR="00991282">
        <w:rPr>
          <w:rFonts w:ascii="Noto Sans" w:hAnsi="Noto Sans" w:cs="Noto Sans"/>
          <w:bCs/>
          <w:sz w:val="20"/>
          <w:szCs w:val="20"/>
        </w:rPr>
        <w:t xml:space="preserve">Croquis </w:t>
      </w:r>
      <w:r w:rsidR="00991282" w:rsidRPr="00991282">
        <w:rPr>
          <w:rFonts w:ascii="Noto Sans" w:hAnsi="Noto Sans" w:cs="Noto Sans"/>
          <w:bCs/>
          <w:sz w:val="20"/>
          <w:szCs w:val="20"/>
        </w:rPr>
        <w:t>de ubicación</w:t>
      </w:r>
      <w:r w:rsidR="00991282">
        <w:rPr>
          <w:rFonts w:ascii="Noto Sans" w:hAnsi="Noto Sans" w:cs="Noto Sans"/>
          <w:bCs/>
          <w:sz w:val="20"/>
          <w:szCs w:val="20"/>
        </w:rPr>
        <w:t xml:space="preserve">, </w:t>
      </w:r>
      <w:r w:rsidR="00991282" w:rsidRPr="00991282">
        <w:rPr>
          <w:rFonts w:ascii="Noto Sans" w:hAnsi="Noto Sans" w:cs="Noto Sans"/>
          <w:bCs/>
          <w:sz w:val="20"/>
          <w:szCs w:val="20"/>
        </w:rPr>
        <w:t>Uso de Suelo, Dictamen de seguridad estructural, Recibo de pago del impuesto predial</w:t>
      </w:r>
      <w:r w:rsidR="00B87445">
        <w:rPr>
          <w:rFonts w:ascii="Noto Sans" w:hAnsi="Noto Sans" w:cs="Noto Sans"/>
          <w:bCs/>
          <w:sz w:val="20"/>
          <w:szCs w:val="20"/>
        </w:rPr>
        <w:t>); documento que establece el monto máximo de renta a pagar.</w:t>
      </w:r>
    </w:p>
    <w:p w14:paraId="05553FB9" w14:textId="77777777" w:rsidR="00766661" w:rsidRPr="00B87445" w:rsidRDefault="00766661" w:rsidP="00CB0961">
      <w:pPr>
        <w:ind w:left="-709" w:right="-801"/>
        <w:jc w:val="both"/>
        <w:rPr>
          <w:rFonts w:ascii="Noto Sans" w:hAnsi="Noto Sans" w:cs="Noto Sans"/>
          <w:bCs/>
          <w:sz w:val="18"/>
          <w:szCs w:val="20"/>
        </w:rPr>
      </w:pPr>
    </w:p>
    <w:p w14:paraId="00A6E489" w14:textId="1E2F2B12" w:rsidR="00F878BD" w:rsidRDefault="00F878BD" w:rsidP="00CB0961">
      <w:pPr>
        <w:ind w:left="-709" w:right="-801"/>
        <w:jc w:val="both"/>
        <w:rPr>
          <w:rFonts w:ascii="Noto Sans" w:hAnsi="Noto Sans" w:cs="Noto Sans"/>
          <w:bCs/>
          <w:sz w:val="20"/>
          <w:szCs w:val="20"/>
        </w:rPr>
      </w:pPr>
      <w:r>
        <w:rPr>
          <w:rFonts w:ascii="Noto Sans" w:hAnsi="Noto Sans" w:cs="Noto Sans"/>
          <w:bCs/>
          <w:sz w:val="20"/>
          <w:szCs w:val="20"/>
        </w:rPr>
        <w:t xml:space="preserve">En virtud del destino del inmueble, el OOAD </w:t>
      </w:r>
      <w:r w:rsidR="00766661">
        <w:rPr>
          <w:rFonts w:ascii="Noto Sans" w:hAnsi="Noto Sans" w:cs="Noto Sans"/>
          <w:bCs/>
          <w:sz w:val="20"/>
          <w:szCs w:val="20"/>
        </w:rPr>
        <w:t xml:space="preserve">también </w:t>
      </w:r>
      <w:r>
        <w:rPr>
          <w:rFonts w:ascii="Noto Sans" w:hAnsi="Noto Sans" w:cs="Noto Sans"/>
          <w:bCs/>
          <w:sz w:val="20"/>
          <w:szCs w:val="20"/>
        </w:rPr>
        <w:t xml:space="preserve">deberá gestionar </w:t>
      </w:r>
      <w:r w:rsidR="00A96AF2">
        <w:rPr>
          <w:rFonts w:ascii="Noto Sans" w:hAnsi="Noto Sans" w:cs="Noto Sans"/>
          <w:bCs/>
          <w:sz w:val="20"/>
          <w:szCs w:val="20"/>
        </w:rPr>
        <w:t xml:space="preserve">ante INDAABIN </w:t>
      </w:r>
      <w:r>
        <w:rPr>
          <w:rFonts w:ascii="Noto Sans" w:hAnsi="Noto Sans" w:cs="Noto Sans"/>
          <w:bCs/>
          <w:sz w:val="20"/>
          <w:szCs w:val="20"/>
        </w:rPr>
        <w:t xml:space="preserve">la </w:t>
      </w:r>
      <w:r w:rsidR="00A96AF2">
        <w:rPr>
          <w:rFonts w:ascii="Noto Sans" w:hAnsi="Noto Sans" w:cs="Noto Sans"/>
          <w:bCs/>
          <w:sz w:val="20"/>
          <w:szCs w:val="20"/>
        </w:rPr>
        <w:t xml:space="preserve">autorización de excepción de la Tabla SMOI, </w:t>
      </w:r>
      <w:r w:rsidR="00B244DA">
        <w:rPr>
          <w:rFonts w:ascii="Noto Sans" w:hAnsi="Noto Sans" w:cs="Noto Sans"/>
          <w:bCs/>
          <w:sz w:val="20"/>
          <w:szCs w:val="20"/>
        </w:rPr>
        <w:t>para lo cual se requiere</w:t>
      </w:r>
      <w:r w:rsidR="00766661">
        <w:rPr>
          <w:rFonts w:ascii="Noto Sans" w:hAnsi="Noto Sans" w:cs="Noto Sans"/>
          <w:bCs/>
          <w:sz w:val="20"/>
          <w:szCs w:val="20"/>
        </w:rPr>
        <w:t>, entre otros documentos,</w:t>
      </w:r>
      <w:r w:rsidR="00A96AF2">
        <w:rPr>
          <w:rFonts w:ascii="Noto Sans" w:hAnsi="Noto Sans" w:cs="Noto Sans"/>
          <w:bCs/>
          <w:sz w:val="20"/>
          <w:szCs w:val="20"/>
        </w:rPr>
        <w:t xml:space="preserve"> el Dictam</w:t>
      </w:r>
      <w:r w:rsidR="00B244DA">
        <w:rPr>
          <w:rFonts w:ascii="Noto Sans" w:hAnsi="Noto Sans" w:cs="Noto Sans"/>
          <w:bCs/>
          <w:sz w:val="20"/>
          <w:szCs w:val="20"/>
        </w:rPr>
        <w:t>en de Justipreciación de Rentas,</w:t>
      </w:r>
      <w:r w:rsidR="00766661">
        <w:rPr>
          <w:rFonts w:ascii="Noto Sans" w:hAnsi="Noto Sans" w:cs="Noto Sans"/>
          <w:bCs/>
          <w:sz w:val="20"/>
          <w:szCs w:val="20"/>
        </w:rPr>
        <w:t xml:space="preserve"> el cual determinará el importe máximo de renta a pagar por el inmueble propuesto</w:t>
      </w:r>
      <w:r w:rsidR="00991282">
        <w:rPr>
          <w:rFonts w:ascii="Noto Sans" w:hAnsi="Noto Sans" w:cs="Noto Sans"/>
          <w:bCs/>
          <w:sz w:val="20"/>
          <w:szCs w:val="20"/>
        </w:rPr>
        <w:t>, en el que se deberá incluir el equipamiento con que cuente el inmueble.</w:t>
      </w:r>
    </w:p>
    <w:p w14:paraId="1D9A12EB" w14:textId="77777777" w:rsidR="00F878BD" w:rsidRPr="00B87445" w:rsidRDefault="00F878BD" w:rsidP="00CB0961">
      <w:pPr>
        <w:ind w:left="-709" w:right="-801"/>
        <w:jc w:val="both"/>
        <w:rPr>
          <w:rFonts w:ascii="Noto Sans" w:hAnsi="Noto Sans" w:cs="Noto Sans"/>
          <w:bCs/>
          <w:sz w:val="18"/>
          <w:szCs w:val="20"/>
        </w:rPr>
      </w:pPr>
    </w:p>
    <w:p w14:paraId="04BF147C" w14:textId="28943BF8" w:rsidR="008713DD" w:rsidRDefault="008713DD" w:rsidP="00CB0961">
      <w:pPr>
        <w:ind w:left="-709" w:right="-801"/>
        <w:jc w:val="both"/>
        <w:rPr>
          <w:rFonts w:ascii="Noto Sans" w:hAnsi="Noto Sans" w:cs="Noto Sans"/>
          <w:bCs/>
          <w:sz w:val="20"/>
          <w:szCs w:val="20"/>
        </w:rPr>
      </w:pPr>
      <w:r>
        <w:rPr>
          <w:rFonts w:ascii="Noto Sans" w:hAnsi="Noto Sans" w:cs="Noto Sans"/>
          <w:bCs/>
          <w:sz w:val="20"/>
          <w:szCs w:val="20"/>
        </w:rPr>
        <w:t xml:space="preserve">Una vez emitido </w:t>
      </w:r>
      <w:r w:rsidR="00991282">
        <w:rPr>
          <w:rFonts w:ascii="Noto Sans" w:hAnsi="Noto Sans" w:cs="Noto Sans"/>
          <w:bCs/>
          <w:sz w:val="20"/>
          <w:szCs w:val="20"/>
        </w:rPr>
        <w:t xml:space="preserve">el Acuerdo favorable del H. Consejo Técnico, </w:t>
      </w:r>
      <w:r>
        <w:rPr>
          <w:rFonts w:ascii="Noto Sans" w:hAnsi="Noto Sans" w:cs="Noto Sans"/>
          <w:bCs/>
          <w:sz w:val="20"/>
          <w:szCs w:val="20"/>
        </w:rPr>
        <w:t xml:space="preserve">e integrado </w:t>
      </w:r>
      <w:r w:rsidR="00991282">
        <w:rPr>
          <w:rFonts w:ascii="Noto Sans" w:hAnsi="Noto Sans" w:cs="Noto Sans"/>
          <w:bCs/>
          <w:sz w:val="20"/>
          <w:szCs w:val="20"/>
        </w:rPr>
        <w:t xml:space="preserve">en su totalidad </w:t>
      </w:r>
      <w:r>
        <w:rPr>
          <w:rFonts w:ascii="Noto Sans" w:hAnsi="Noto Sans" w:cs="Noto Sans"/>
          <w:bCs/>
          <w:sz w:val="20"/>
          <w:szCs w:val="20"/>
        </w:rPr>
        <w:t xml:space="preserve">el expediente, el Titular de la </w:t>
      </w:r>
      <w:proofErr w:type="spellStart"/>
      <w:r>
        <w:rPr>
          <w:rFonts w:ascii="Noto Sans" w:hAnsi="Noto Sans" w:cs="Noto Sans"/>
          <w:bCs/>
          <w:sz w:val="20"/>
          <w:szCs w:val="20"/>
        </w:rPr>
        <w:t>CCySG</w:t>
      </w:r>
      <w:proofErr w:type="spellEnd"/>
      <w:r>
        <w:rPr>
          <w:rFonts w:ascii="Noto Sans" w:hAnsi="Noto Sans" w:cs="Noto Sans"/>
          <w:bCs/>
          <w:sz w:val="20"/>
          <w:szCs w:val="20"/>
        </w:rPr>
        <w:t xml:space="preserve"> </w:t>
      </w:r>
      <w:r w:rsidR="00B467F5">
        <w:rPr>
          <w:rFonts w:ascii="Noto Sans" w:hAnsi="Noto Sans" w:cs="Noto Sans"/>
          <w:bCs/>
          <w:sz w:val="20"/>
          <w:szCs w:val="20"/>
        </w:rPr>
        <w:t xml:space="preserve">en su calidad de Responsable Inmobiliario del IMSS (RI), </w:t>
      </w:r>
      <w:r>
        <w:rPr>
          <w:rFonts w:ascii="Noto Sans" w:hAnsi="Noto Sans" w:cs="Noto Sans"/>
          <w:bCs/>
          <w:sz w:val="20"/>
          <w:szCs w:val="20"/>
        </w:rPr>
        <w:t>gestiona</w:t>
      </w:r>
      <w:r w:rsidR="00B244DA">
        <w:rPr>
          <w:rFonts w:ascii="Noto Sans" w:hAnsi="Noto Sans" w:cs="Noto Sans"/>
          <w:bCs/>
          <w:sz w:val="20"/>
          <w:szCs w:val="20"/>
        </w:rPr>
        <w:t>rá</w:t>
      </w:r>
      <w:r>
        <w:rPr>
          <w:rFonts w:ascii="Noto Sans" w:hAnsi="Noto Sans" w:cs="Noto Sans"/>
          <w:bCs/>
          <w:sz w:val="20"/>
          <w:szCs w:val="20"/>
        </w:rPr>
        <w:t xml:space="preserve"> la emisión de la determinación del Director de Administración</w:t>
      </w:r>
      <w:r w:rsidR="00F878BD">
        <w:rPr>
          <w:rFonts w:ascii="Noto Sans" w:hAnsi="Noto Sans" w:cs="Noto Sans"/>
          <w:bCs/>
          <w:sz w:val="20"/>
          <w:szCs w:val="20"/>
        </w:rPr>
        <w:t xml:space="preserve"> (DA)</w:t>
      </w:r>
      <w:r>
        <w:rPr>
          <w:rFonts w:ascii="Noto Sans" w:hAnsi="Noto Sans" w:cs="Noto Sans"/>
          <w:bCs/>
          <w:sz w:val="20"/>
          <w:szCs w:val="20"/>
        </w:rPr>
        <w:t xml:space="preserve">, </w:t>
      </w:r>
      <w:r w:rsidR="00F878BD">
        <w:rPr>
          <w:rFonts w:ascii="Noto Sans" w:hAnsi="Noto Sans" w:cs="Noto Sans"/>
          <w:bCs/>
          <w:sz w:val="20"/>
          <w:szCs w:val="20"/>
        </w:rPr>
        <w:t xml:space="preserve">para la procedencia del arrendamiento, y solicita al INDAABIN la </w:t>
      </w:r>
      <w:r w:rsidR="00F878BD">
        <w:rPr>
          <w:rFonts w:ascii="Noto Sans" w:hAnsi="Noto Sans" w:cs="Noto Sans"/>
          <w:bCs/>
          <w:sz w:val="20"/>
          <w:szCs w:val="20"/>
        </w:rPr>
        <w:lastRenderedPageBreak/>
        <w:t>autorización del nuevo arrendamiento, adjuntando la determinación del DA y el expediente integrado</w:t>
      </w:r>
      <w:r w:rsidR="00B467F5">
        <w:rPr>
          <w:rFonts w:ascii="Noto Sans" w:hAnsi="Noto Sans" w:cs="Noto Sans"/>
          <w:bCs/>
          <w:sz w:val="20"/>
          <w:szCs w:val="20"/>
        </w:rPr>
        <w:t xml:space="preserve"> conforme a la Circular PRES/001/2022 del INDAABIN</w:t>
      </w:r>
      <w:r w:rsidR="00F878BD">
        <w:rPr>
          <w:rFonts w:ascii="Noto Sans" w:hAnsi="Noto Sans" w:cs="Noto Sans"/>
          <w:bCs/>
          <w:sz w:val="20"/>
          <w:szCs w:val="20"/>
        </w:rPr>
        <w:t>.</w:t>
      </w:r>
    </w:p>
    <w:p w14:paraId="558D94FA" w14:textId="77777777" w:rsidR="00B467F5" w:rsidRDefault="00B467F5" w:rsidP="00CB0961">
      <w:pPr>
        <w:ind w:left="-709" w:right="-801"/>
        <w:jc w:val="both"/>
        <w:rPr>
          <w:rFonts w:ascii="Noto Sans" w:hAnsi="Noto Sans" w:cs="Noto Sans"/>
          <w:bCs/>
          <w:sz w:val="20"/>
          <w:szCs w:val="20"/>
        </w:rPr>
      </w:pPr>
    </w:p>
    <w:p w14:paraId="66BABDA5" w14:textId="77777777" w:rsidR="00986FEE" w:rsidRDefault="00986FEE" w:rsidP="00986FEE">
      <w:pPr>
        <w:ind w:left="-709" w:right="-801"/>
        <w:jc w:val="both"/>
        <w:rPr>
          <w:rFonts w:ascii="Noto Sans" w:hAnsi="Noto Sans" w:cs="Noto Sans"/>
          <w:bCs/>
          <w:sz w:val="20"/>
          <w:szCs w:val="20"/>
          <w:lang w:val="es-MX"/>
        </w:rPr>
      </w:pPr>
      <w:r>
        <w:rPr>
          <w:rFonts w:ascii="Noto Sans" w:hAnsi="Noto Sans" w:cs="Noto Sans"/>
          <w:bCs/>
          <w:sz w:val="20"/>
          <w:szCs w:val="20"/>
          <w:lang w:val="es-MX"/>
        </w:rPr>
        <w:t xml:space="preserve">Para los efectos conducentes, se contempla la siguiente línea de tiempo, sin dejar de mencionar que este es directamente proporcional a que tanto el OOAD como el propietario del inmueble propuesto, obtengan y envíen a la CTAA para su revisión y validación, toda la documentación que se establece en las Políticas, así como en la Circular </w:t>
      </w:r>
      <w:r>
        <w:rPr>
          <w:rFonts w:ascii="Noto Sans" w:hAnsi="Noto Sans" w:cs="Noto Sans"/>
          <w:bCs/>
          <w:sz w:val="20"/>
          <w:szCs w:val="20"/>
        </w:rPr>
        <w:t>PRES/001/2022 del INDAABIN.</w:t>
      </w:r>
    </w:p>
    <w:p w14:paraId="5BA184BC" w14:textId="77777777" w:rsidR="00986FEE" w:rsidRPr="00986FEE" w:rsidRDefault="00986FEE" w:rsidP="00CB0961">
      <w:pPr>
        <w:ind w:left="-709" w:right="-801"/>
        <w:jc w:val="both"/>
        <w:rPr>
          <w:rFonts w:ascii="Noto Sans" w:hAnsi="Noto Sans" w:cs="Noto Sans"/>
          <w:bCs/>
          <w:sz w:val="20"/>
          <w:szCs w:val="20"/>
        </w:rPr>
      </w:pPr>
    </w:p>
    <w:p w14:paraId="17D59349" w14:textId="1D0BB866" w:rsidR="00986FEE" w:rsidRPr="00986FEE" w:rsidRDefault="00986FEE" w:rsidP="00986FEE">
      <w:pPr>
        <w:ind w:left="-709" w:right="-801"/>
        <w:jc w:val="center"/>
        <w:rPr>
          <w:rFonts w:ascii="Noto Sans" w:hAnsi="Noto Sans" w:cs="Noto Sans"/>
          <w:bCs/>
          <w:sz w:val="20"/>
          <w:szCs w:val="20"/>
        </w:rPr>
      </w:pPr>
      <w:r w:rsidRPr="00986FEE">
        <w:rPr>
          <w:noProof/>
        </w:rPr>
        <w:drawing>
          <wp:inline distT="0" distB="0" distL="0" distR="0" wp14:anchorId="32635468" wp14:editId="44584630">
            <wp:extent cx="6642100" cy="3148948"/>
            <wp:effectExtent l="0" t="0" r="6350" b="0"/>
            <wp:docPr id="6713821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50644" cy="3152999"/>
                    </a:xfrm>
                    <a:prstGeom prst="rect">
                      <a:avLst/>
                    </a:prstGeom>
                    <a:noFill/>
                    <a:ln>
                      <a:noFill/>
                    </a:ln>
                  </pic:spPr>
                </pic:pic>
              </a:graphicData>
            </a:graphic>
          </wp:inline>
        </w:drawing>
      </w:r>
    </w:p>
    <w:p w14:paraId="057D9276" w14:textId="563845E3" w:rsidR="00D37CE3" w:rsidRDefault="00D37CE3">
      <w:pPr>
        <w:rPr>
          <w:rFonts w:ascii="Noto Sans" w:hAnsi="Noto Sans" w:cs="Noto Sans"/>
          <w:bCs/>
          <w:sz w:val="20"/>
          <w:szCs w:val="20"/>
        </w:rPr>
      </w:pPr>
      <w:r>
        <w:rPr>
          <w:rFonts w:ascii="Noto Sans" w:hAnsi="Noto Sans" w:cs="Noto Sans"/>
          <w:bCs/>
          <w:sz w:val="20"/>
          <w:szCs w:val="20"/>
        </w:rPr>
        <w:br w:type="page"/>
      </w:r>
    </w:p>
    <w:p w14:paraId="47DDEF9A" w14:textId="77777777" w:rsidR="00986FEE" w:rsidRPr="00986FEE" w:rsidRDefault="00986FEE" w:rsidP="00CB0961">
      <w:pPr>
        <w:ind w:left="-709" w:right="-801"/>
        <w:jc w:val="both"/>
        <w:rPr>
          <w:rFonts w:ascii="Noto Sans" w:hAnsi="Noto Sans" w:cs="Noto Sans"/>
          <w:bCs/>
          <w:sz w:val="20"/>
          <w:szCs w:val="20"/>
        </w:rPr>
      </w:pPr>
    </w:p>
    <w:p w14:paraId="68ACCDAD" w14:textId="77777777" w:rsidR="00986FEE" w:rsidRDefault="00986FEE" w:rsidP="00CB0961">
      <w:pPr>
        <w:ind w:left="-709" w:right="-801"/>
        <w:jc w:val="both"/>
        <w:rPr>
          <w:rFonts w:ascii="Noto Sans" w:hAnsi="Noto Sans" w:cs="Noto Sans"/>
          <w:bCs/>
          <w:sz w:val="20"/>
          <w:szCs w:val="20"/>
        </w:rPr>
      </w:pPr>
    </w:p>
    <w:tbl>
      <w:tblPr>
        <w:tblW w:w="8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4300"/>
        <w:gridCol w:w="589"/>
        <w:gridCol w:w="497"/>
        <w:gridCol w:w="513"/>
        <w:gridCol w:w="497"/>
        <w:gridCol w:w="580"/>
        <w:gridCol w:w="498"/>
        <w:gridCol w:w="498"/>
      </w:tblGrid>
      <w:tr w:rsidR="00CE759C" w:rsidRPr="00986FEE" w14:paraId="54E1954B" w14:textId="77777777" w:rsidTr="00CE759C">
        <w:trPr>
          <w:trHeight w:val="238"/>
          <w:jc w:val="center"/>
        </w:trPr>
        <w:tc>
          <w:tcPr>
            <w:tcW w:w="584" w:type="dxa"/>
            <w:tcBorders>
              <w:top w:val="single" w:sz="4" w:space="0" w:color="auto"/>
              <w:left w:val="single" w:sz="4" w:space="0" w:color="auto"/>
              <w:bottom w:val="single" w:sz="4" w:space="0" w:color="auto"/>
              <w:right w:val="single" w:sz="4" w:space="0" w:color="auto"/>
            </w:tcBorders>
            <w:shd w:val="clear" w:color="auto" w:fill="285C4D"/>
            <w:vAlign w:val="center"/>
            <w:hideMark/>
          </w:tcPr>
          <w:p w14:paraId="4C581629" w14:textId="77777777" w:rsidR="00CE759C" w:rsidRPr="00986FEE" w:rsidRDefault="00CE759C" w:rsidP="00654C3F">
            <w:pPr>
              <w:ind w:left="-2546" w:right="-108"/>
              <w:jc w:val="center"/>
              <w:rPr>
                <w:rFonts w:ascii="Noto Sans" w:eastAsia="Times New Roman" w:hAnsi="Noto Sans" w:cs="Noto Sans"/>
                <w:b/>
                <w:color w:val="FFFFFF"/>
                <w:sz w:val="12"/>
                <w:szCs w:val="12"/>
              </w:rPr>
            </w:pPr>
            <w:r w:rsidRPr="00986FEE">
              <w:rPr>
                <w:rFonts w:ascii="Noto Sans" w:eastAsia="Times New Roman" w:hAnsi="Noto Sans" w:cs="Noto Sans"/>
                <w:b/>
                <w:color w:val="FFFFFF"/>
                <w:sz w:val="12"/>
                <w:szCs w:val="12"/>
              </w:rPr>
              <w:t>No.</w:t>
            </w:r>
          </w:p>
        </w:tc>
        <w:tc>
          <w:tcPr>
            <w:tcW w:w="4300" w:type="dxa"/>
            <w:tcBorders>
              <w:top w:val="single" w:sz="4" w:space="0" w:color="auto"/>
              <w:left w:val="single" w:sz="4" w:space="0" w:color="auto"/>
              <w:bottom w:val="single" w:sz="4" w:space="0" w:color="auto"/>
              <w:right w:val="single" w:sz="4" w:space="0" w:color="auto"/>
            </w:tcBorders>
            <w:shd w:val="clear" w:color="auto" w:fill="285C4D"/>
            <w:vAlign w:val="center"/>
            <w:hideMark/>
          </w:tcPr>
          <w:p w14:paraId="6A56F96F" w14:textId="77777777" w:rsidR="00CE759C" w:rsidRPr="00986FEE" w:rsidRDefault="00CE759C" w:rsidP="00654C3F">
            <w:pPr>
              <w:ind w:left="-108" w:right="-108"/>
              <w:jc w:val="center"/>
              <w:rPr>
                <w:rFonts w:ascii="Noto Sans" w:eastAsia="Times New Roman" w:hAnsi="Noto Sans" w:cs="Noto Sans"/>
                <w:b/>
                <w:color w:val="FFFFFF"/>
                <w:sz w:val="12"/>
                <w:szCs w:val="12"/>
              </w:rPr>
            </w:pPr>
            <w:r w:rsidRPr="00986FEE">
              <w:rPr>
                <w:rFonts w:ascii="Noto Sans" w:eastAsia="Times New Roman" w:hAnsi="Noto Sans" w:cs="Noto Sans"/>
                <w:b/>
                <w:color w:val="FFFFFF"/>
                <w:sz w:val="12"/>
                <w:szCs w:val="12"/>
              </w:rPr>
              <w:t>Requisitos</w:t>
            </w:r>
          </w:p>
        </w:tc>
        <w:tc>
          <w:tcPr>
            <w:tcW w:w="3672" w:type="dxa"/>
            <w:gridSpan w:val="7"/>
            <w:tcBorders>
              <w:top w:val="single" w:sz="4" w:space="0" w:color="auto"/>
              <w:left w:val="single" w:sz="4" w:space="0" w:color="auto"/>
              <w:bottom w:val="single" w:sz="4" w:space="0" w:color="auto"/>
              <w:right w:val="single" w:sz="4" w:space="0" w:color="auto"/>
            </w:tcBorders>
            <w:shd w:val="clear" w:color="auto" w:fill="285C4D"/>
            <w:vAlign w:val="center"/>
            <w:hideMark/>
          </w:tcPr>
          <w:p w14:paraId="2A52C2CB" w14:textId="6B601B8F" w:rsidR="00CE759C" w:rsidRPr="00986FEE" w:rsidRDefault="00CE759C" w:rsidP="00654C3F">
            <w:pPr>
              <w:ind w:left="-108" w:right="-108"/>
              <w:jc w:val="center"/>
              <w:rPr>
                <w:rFonts w:ascii="Noto Sans" w:eastAsia="Times New Roman" w:hAnsi="Noto Sans" w:cs="Noto Sans"/>
                <w:b/>
                <w:color w:val="FFFFFF"/>
                <w:sz w:val="12"/>
                <w:szCs w:val="12"/>
              </w:rPr>
            </w:pPr>
            <w:r w:rsidRPr="00986FEE">
              <w:rPr>
                <w:rFonts w:ascii="Noto Sans" w:eastAsia="Times New Roman" w:hAnsi="Noto Sans" w:cs="Noto Sans"/>
                <w:b/>
                <w:color w:val="FFFFFF"/>
                <w:sz w:val="12"/>
                <w:szCs w:val="12"/>
              </w:rPr>
              <w:t>Días Hábiles</w:t>
            </w:r>
          </w:p>
        </w:tc>
      </w:tr>
      <w:tr w:rsidR="00CE759C" w:rsidRPr="00986FEE" w14:paraId="2CD459FB" w14:textId="77777777" w:rsidTr="00D37CE3">
        <w:trPr>
          <w:trHeight w:val="49"/>
          <w:jc w:val="center"/>
        </w:trPr>
        <w:tc>
          <w:tcPr>
            <w:tcW w:w="58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6D294259" w14:textId="77777777" w:rsidR="00CE759C" w:rsidRPr="00986FEE" w:rsidRDefault="00CE759C" w:rsidP="00654C3F">
            <w:pPr>
              <w:jc w:val="center"/>
              <w:rPr>
                <w:rFonts w:ascii="Noto Sans" w:eastAsia="Times New Roman" w:hAnsi="Noto Sans" w:cs="Noto Sans"/>
                <w:sz w:val="12"/>
                <w:szCs w:val="12"/>
              </w:rPr>
            </w:pPr>
            <w:r w:rsidRPr="00986FEE">
              <w:rPr>
                <w:rFonts w:ascii="Noto Sans" w:eastAsia="Times New Roman" w:hAnsi="Noto Sans" w:cs="Noto Sans"/>
                <w:sz w:val="12"/>
                <w:szCs w:val="12"/>
              </w:rPr>
              <w:t>1</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343F2"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Solicitud y Justificación de OOAD</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27F3E" w14:textId="77777777" w:rsidR="00CE759C" w:rsidRPr="00986FEE" w:rsidRDefault="00CE759C" w:rsidP="00654C3F">
            <w:pPr>
              <w:tabs>
                <w:tab w:val="left" w:pos="3570"/>
                <w:tab w:val="left" w:pos="9242"/>
              </w:tabs>
              <w:jc w:val="center"/>
              <w:rPr>
                <w:rFonts w:ascii="Noto Sans" w:hAnsi="Noto Sans" w:cs="Noto Sans"/>
                <w:sz w:val="12"/>
                <w:szCs w:val="12"/>
              </w:rPr>
            </w:pPr>
            <w:r w:rsidRPr="00986FEE">
              <w:rPr>
                <w:rFonts w:ascii="Noto Sans" w:hAnsi="Noto Sans" w:cs="Noto Sans"/>
                <w:sz w:val="12"/>
                <w:szCs w:val="12"/>
              </w:rPr>
              <w:t>2</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C84FAE"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A59E19"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AF27C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950EE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5E96"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B54B9"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6A0B69D3" w14:textId="77777777" w:rsidTr="00D37CE3">
        <w:trPr>
          <w:trHeight w:val="380"/>
          <w:jc w:val="center"/>
        </w:trPr>
        <w:tc>
          <w:tcPr>
            <w:tcW w:w="584" w:type="dxa"/>
            <w:vMerge/>
            <w:tcBorders>
              <w:left w:val="single" w:sz="4" w:space="0" w:color="auto"/>
              <w:right w:val="single" w:sz="4" w:space="0" w:color="auto"/>
            </w:tcBorders>
            <w:shd w:val="clear" w:color="auto" w:fill="FFFFFF" w:themeFill="background1"/>
            <w:vAlign w:val="center"/>
          </w:tcPr>
          <w:p w14:paraId="698CCD85"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B55144"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El OOAD solicita y obtiene la Disponibilidad de Inmuebles federales en el sistema de INDAABIN</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B7167" w14:textId="77777777" w:rsidR="00CE759C" w:rsidRPr="00986FEE" w:rsidRDefault="00CE759C" w:rsidP="00654C3F">
            <w:pPr>
              <w:tabs>
                <w:tab w:val="left" w:pos="3570"/>
                <w:tab w:val="left" w:pos="9242"/>
              </w:tabs>
              <w:jc w:val="center"/>
              <w:rPr>
                <w:rFonts w:ascii="Noto Sans" w:hAnsi="Noto Sans" w:cs="Noto Sans"/>
                <w:sz w:val="12"/>
                <w:szCs w:val="12"/>
              </w:rPr>
            </w:pPr>
            <w:r w:rsidRPr="00986FEE">
              <w:rPr>
                <w:rFonts w:ascii="Noto Sans" w:hAnsi="Noto Sans" w:cs="Noto Sans"/>
                <w:sz w:val="12"/>
                <w:szCs w:val="12"/>
              </w:rPr>
              <w:t>5</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3A2BC7"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AE1CFB"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9A78B0"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14D7E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AC465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141828"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390C2575" w14:textId="77777777" w:rsidTr="00D37CE3">
        <w:trPr>
          <w:trHeight w:val="634"/>
          <w:jc w:val="center"/>
        </w:trPr>
        <w:tc>
          <w:tcPr>
            <w:tcW w:w="584" w:type="dxa"/>
            <w:vMerge/>
            <w:tcBorders>
              <w:left w:val="single" w:sz="4" w:space="0" w:color="auto"/>
              <w:right w:val="single" w:sz="4" w:space="0" w:color="auto"/>
            </w:tcBorders>
            <w:shd w:val="clear" w:color="auto" w:fill="FFFFFF" w:themeFill="background1"/>
            <w:vAlign w:val="center"/>
          </w:tcPr>
          <w:p w14:paraId="52E7BCF6"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90621"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 xml:space="preserve">Solicitud </w:t>
            </w:r>
            <w:proofErr w:type="gramStart"/>
            <w:r w:rsidRPr="00986FEE">
              <w:rPr>
                <w:rFonts w:ascii="Noto Sans" w:hAnsi="Noto Sans" w:cs="Noto Sans"/>
                <w:bCs/>
                <w:sz w:val="12"/>
                <w:szCs w:val="12"/>
              </w:rPr>
              <w:t>de Acuerdo al</w:t>
            </w:r>
            <w:proofErr w:type="gramEnd"/>
            <w:r w:rsidRPr="00986FEE">
              <w:rPr>
                <w:rFonts w:ascii="Noto Sans" w:hAnsi="Noto Sans" w:cs="Noto Sans"/>
                <w:bCs/>
                <w:sz w:val="12"/>
                <w:szCs w:val="12"/>
              </w:rPr>
              <w:t xml:space="preserve"> HCT (sesiona y aprueba)</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CF4E2" w14:textId="77777777" w:rsidR="00CE759C" w:rsidRPr="00986FEE" w:rsidRDefault="00CE759C" w:rsidP="00654C3F">
            <w:pPr>
              <w:tabs>
                <w:tab w:val="left" w:pos="3570"/>
                <w:tab w:val="left" w:pos="9242"/>
              </w:tabs>
              <w:jc w:val="center"/>
              <w:rPr>
                <w:rFonts w:ascii="Noto Sans" w:hAnsi="Noto Sans" w:cs="Noto Sans"/>
                <w:sz w:val="12"/>
                <w:szCs w:val="12"/>
              </w:rPr>
            </w:pPr>
            <w:r w:rsidRPr="00986FEE">
              <w:rPr>
                <w:rFonts w:ascii="Noto Sans" w:hAnsi="Noto Sans" w:cs="Noto Sans"/>
                <w:sz w:val="12"/>
                <w:szCs w:val="12"/>
              </w:rPr>
              <w:t>10</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CB543A"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6AEB8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DB0F5D"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E90A6D"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1AE7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CE23C0"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1F4B8A78" w14:textId="77777777" w:rsidTr="00D37CE3">
        <w:trPr>
          <w:trHeight w:val="685"/>
          <w:jc w:val="center"/>
        </w:trPr>
        <w:tc>
          <w:tcPr>
            <w:tcW w:w="584" w:type="dxa"/>
            <w:vMerge/>
            <w:tcBorders>
              <w:left w:val="single" w:sz="4" w:space="0" w:color="auto"/>
              <w:right w:val="single" w:sz="4" w:space="0" w:color="auto"/>
            </w:tcBorders>
            <w:shd w:val="clear" w:color="auto" w:fill="FFFFFF" w:themeFill="background1"/>
            <w:vAlign w:val="center"/>
          </w:tcPr>
          <w:p w14:paraId="2205D990"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83DE8"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DAC comunica Acuerdo al OOAD y le solicita la integración del expediente</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EBC9E6" w14:textId="77777777" w:rsidR="00CE759C" w:rsidRPr="00986FEE" w:rsidRDefault="00CE759C" w:rsidP="00654C3F">
            <w:pPr>
              <w:tabs>
                <w:tab w:val="left" w:pos="3570"/>
                <w:tab w:val="left" w:pos="9242"/>
              </w:tabs>
              <w:jc w:val="center"/>
              <w:rPr>
                <w:rFonts w:ascii="Noto Sans" w:hAnsi="Noto Sans" w:cs="Noto Sans"/>
                <w:sz w:val="12"/>
                <w:szCs w:val="12"/>
              </w:rPr>
            </w:pPr>
            <w:r w:rsidRPr="00986FEE">
              <w:rPr>
                <w:rFonts w:ascii="Noto Sans" w:hAnsi="Noto Sans" w:cs="Noto Sans"/>
                <w:sz w:val="12"/>
                <w:szCs w:val="12"/>
              </w:rPr>
              <w:t>2</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AD1D25"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4152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CFA40"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4924BF"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36F67"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A5AF37"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5B6E74BB" w14:textId="77777777" w:rsidTr="00D37CE3">
        <w:trPr>
          <w:trHeight w:val="529"/>
          <w:jc w:val="center"/>
        </w:trPr>
        <w:tc>
          <w:tcPr>
            <w:tcW w:w="584" w:type="dxa"/>
            <w:vMerge/>
            <w:tcBorders>
              <w:left w:val="single" w:sz="4" w:space="0" w:color="auto"/>
              <w:bottom w:val="single" w:sz="4" w:space="0" w:color="auto"/>
              <w:right w:val="single" w:sz="4" w:space="0" w:color="auto"/>
            </w:tcBorders>
            <w:shd w:val="clear" w:color="auto" w:fill="FFFFFF" w:themeFill="background1"/>
            <w:vAlign w:val="center"/>
          </w:tcPr>
          <w:p w14:paraId="300BD9B0"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B0256"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Se recibe la documentación del expediente se analiza y se solicita la documentación faltante</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58F6F" w14:textId="77777777" w:rsidR="00CE759C" w:rsidRPr="00986FEE" w:rsidRDefault="00CE759C" w:rsidP="00654C3F">
            <w:pPr>
              <w:tabs>
                <w:tab w:val="left" w:pos="3570"/>
                <w:tab w:val="left" w:pos="9242"/>
              </w:tabs>
              <w:jc w:val="center"/>
              <w:rPr>
                <w:rFonts w:ascii="Noto Sans" w:hAnsi="Noto Sans" w:cs="Noto Sans"/>
                <w:b/>
                <w:bCs/>
                <w:sz w:val="12"/>
                <w:szCs w:val="12"/>
              </w:rPr>
            </w:pPr>
            <w:r w:rsidRPr="00986FEE">
              <w:rPr>
                <w:rFonts w:ascii="Noto Sans" w:hAnsi="Noto Sans" w:cs="Noto Sans"/>
                <w:b/>
                <w:bCs/>
                <w:sz w:val="12"/>
                <w:szCs w:val="12"/>
              </w:rPr>
              <w:t>10</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DC6846"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98FBD3"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01C8E9"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8564D7"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7A6FEA"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241562"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3D29070C" w14:textId="77777777" w:rsidTr="00D37CE3">
        <w:trPr>
          <w:trHeight w:val="380"/>
          <w:jc w:val="center"/>
        </w:trPr>
        <w:tc>
          <w:tcPr>
            <w:tcW w:w="584" w:type="dxa"/>
            <w:tcBorders>
              <w:left w:val="single" w:sz="4" w:space="0" w:color="auto"/>
              <w:bottom w:val="single" w:sz="4" w:space="0" w:color="auto"/>
              <w:right w:val="single" w:sz="4" w:space="0" w:color="auto"/>
            </w:tcBorders>
            <w:shd w:val="clear" w:color="auto" w:fill="FFFFFF" w:themeFill="background1"/>
            <w:vAlign w:val="center"/>
          </w:tcPr>
          <w:p w14:paraId="493CA08F" w14:textId="71FBC076" w:rsidR="00CE759C" w:rsidRPr="00986FEE" w:rsidRDefault="00D37CE3" w:rsidP="00654C3F">
            <w:pPr>
              <w:jc w:val="center"/>
              <w:rPr>
                <w:rFonts w:ascii="Noto Sans" w:eastAsia="Times New Roman" w:hAnsi="Noto Sans" w:cs="Noto Sans"/>
                <w:sz w:val="12"/>
                <w:szCs w:val="12"/>
              </w:rPr>
            </w:pPr>
            <w:r>
              <w:rPr>
                <w:rFonts w:ascii="Noto Sans" w:eastAsia="Times New Roman" w:hAnsi="Noto Sans" w:cs="Noto Sans"/>
                <w:sz w:val="12"/>
                <w:szCs w:val="12"/>
              </w:rPr>
              <w:t>2</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E864DE" w14:textId="4BE7B2B2"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Solicitud de dictamen presupuestal previ</w:t>
            </w:r>
            <w:r w:rsidR="00F3599E">
              <w:rPr>
                <w:rFonts w:ascii="Noto Sans" w:hAnsi="Noto Sans" w:cs="Noto Sans"/>
                <w:bCs/>
                <w:sz w:val="12"/>
                <w:szCs w:val="12"/>
              </w:rPr>
              <w:t>o</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2671A"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A0ABD"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ADAA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28138" w14:textId="77777777" w:rsidR="00CE759C" w:rsidRPr="00986FEE" w:rsidRDefault="00CE759C" w:rsidP="00654C3F">
            <w:pPr>
              <w:tabs>
                <w:tab w:val="left" w:pos="9242"/>
              </w:tabs>
              <w:spacing w:before="60"/>
              <w:jc w:val="center"/>
              <w:rPr>
                <w:rFonts w:ascii="Noto Sans" w:hAnsi="Noto Sans" w:cs="Noto Sans"/>
                <w:sz w:val="12"/>
                <w:szCs w:val="12"/>
              </w:rPr>
            </w:pPr>
            <w:r w:rsidRPr="00986FEE">
              <w:rPr>
                <w:rFonts w:ascii="Noto Sans" w:hAnsi="Noto Sans" w:cs="Noto Sans"/>
                <w:sz w:val="12"/>
                <w:szCs w:val="12"/>
              </w:rPr>
              <w:t>8</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7431A9"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A20505"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A78ED8"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79614AFD" w14:textId="77777777" w:rsidTr="00D37CE3">
        <w:trPr>
          <w:trHeight w:val="259"/>
          <w:jc w:val="center"/>
        </w:trPr>
        <w:tc>
          <w:tcPr>
            <w:tcW w:w="5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0286E" w14:textId="1EC1157A" w:rsidR="00CE759C" w:rsidRPr="00986FEE" w:rsidRDefault="00D37CE3" w:rsidP="00654C3F">
            <w:pPr>
              <w:jc w:val="center"/>
              <w:rPr>
                <w:rFonts w:ascii="Noto Sans" w:eastAsia="Times New Roman" w:hAnsi="Noto Sans" w:cs="Noto Sans"/>
                <w:sz w:val="12"/>
                <w:szCs w:val="12"/>
              </w:rPr>
            </w:pPr>
            <w:r>
              <w:rPr>
                <w:rFonts w:ascii="Noto Sans" w:eastAsia="Times New Roman" w:hAnsi="Noto Sans" w:cs="Noto Sans"/>
                <w:sz w:val="12"/>
                <w:szCs w:val="12"/>
              </w:rPr>
              <w:t>3</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BF255" w14:textId="153544B0"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 xml:space="preserve">Oficio de Determinación </w:t>
            </w:r>
            <w:r w:rsidR="001E75B1">
              <w:rPr>
                <w:rFonts w:ascii="Noto Sans" w:hAnsi="Noto Sans" w:cs="Noto Sans"/>
                <w:bCs/>
                <w:sz w:val="12"/>
                <w:szCs w:val="12"/>
              </w:rPr>
              <w:t xml:space="preserve">y autorización </w:t>
            </w:r>
            <w:r w:rsidRPr="00986FEE">
              <w:rPr>
                <w:rFonts w:ascii="Noto Sans" w:hAnsi="Noto Sans" w:cs="Noto Sans"/>
                <w:bCs/>
                <w:sz w:val="12"/>
                <w:szCs w:val="12"/>
              </w:rPr>
              <w:t xml:space="preserve">del </w:t>
            </w:r>
            <w:proofErr w:type="gramStart"/>
            <w:r w:rsidRPr="00986FEE">
              <w:rPr>
                <w:rFonts w:ascii="Noto Sans" w:hAnsi="Noto Sans" w:cs="Noto Sans"/>
                <w:bCs/>
                <w:sz w:val="12"/>
                <w:szCs w:val="12"/>
              </w:rPr>
              <w:t>Director</w:t>
            </w:r>
            <w:proofErr w:type="gramEnd"/>
            <w:r w:rsidRPr="00986FEE">
              <w:rPr>
                <w:rFonts w:ascii="Noto Sans" w:hAnsi="Noto Sans" w:cs="Noto Sans"/>
                <w:bCs/>
                <w:sz w:val="12"/>
                <w:szCs w:val="12"/>
              </w:rPr>
              <w:t xml:space="preserve"> de Administración</w:t>
            </w:r>
            <w:r w:rsidR="001E75B1">
              <w:rPr>
                <w:rFonts w:ascii="Noto Sans" w:hAnsi="Noto Sans" w:cs="Noto Sans"/>
                <w:bCs/>
                <w:sz w:val="12"/>
                <w:szCs w:val="12"/>
              </w:rPr>
              <w:t xml:space="preserve"> en su calidad de Oficial Mayor del IMSS</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C6FB7"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661DE"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5902A"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8783E"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9CC53" w14:textId="77777777" w:rsidR="00CE759C" w:rsidRPr="00986FEE" w:rsidRDefault="00CE759C" w:rsidP="00654C3F">
            <w:pPr>
              <w:tabs>
                <w:tab w:val="left" w:pos="9242"/>
              </w:tabs>
              <w:spacing w:before="60"/>
              <w:jc w:val="center"/>
              <w:rPr>
                <w:rFonts w:ascii="Noto Sans" w:hAnsi="Noto Sans" w:cs="Noto Sans"/>
                <w:b/>
                <w:bCs/>
                <w:sz w:val="12"/>
                <w:szCs w:val="12"/>
              </w:rPr>
            </w:pPr>
            <w:r w:rsidRPr="00986FEE">
              <w:rPr>
                <w:rFonts w:ascii="Noto Sans" w:hAnsi="Noto Sans" w:cs="Noto Sans"/>
                <w:b/>
                <w:bCs/>
                <w:sz w:val="12"/>
                <w:szCs w:val="12"/>
              </w:rPr>
              <w:t>5</w:t>
            </w: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3051E9"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C3359A" w14:textId="77777777" w:rsidR="00CE759C" w:rsidRPr="00986FEE" w:rsidRDefault="00CE759C" w:rsidP="00654C3F">
            <w:pPr>
              <w:tabs>
                <w:tab w:val="left" w:pos="9242"/>
              </w:tabs>
              <w:spacing w:before="60"/>
              <w:jc w:val="center"/>
              <w:rPr>
                <w:rFonts w:ascii="Noto Sans" w:hAnsi="Noto Sans" w:cs="Noto Sans"/>
                <w:b/>
                <w:bCs/>
                <w:sz w:val="12"/>
                <w:szCs w:val="12"/>
              </w:rPr>
            </w:pPr>
          </w:p>
        </w:tc>
      </w:tr>
    </w:tbl>
    <w:p w14:paraId="79BF2D4F" w14:textId="77777777" w:rsidR="00986FEE" w:rsidRDefault="00986FEE" w:rsidP="00CB0961">
      <w:pPr>
        <w:ind w:left="-709" w:right="-801"/>
        <w:jc w:val="both"/>
        <w:rPr>
          <w:rFonts w:ascii="Noto Sans" w:hAnsi="Noto Sans" w:cs="Noto Sans"/>
          <w:bCs/>
          <w:sz w:val="20"/>
          <w:szCs w:val="20"/>
        </w:rPr>
      </w:pPr>
    </w:p>
    <w:p w14:paraId="61B0CA55" w14:textId="53C5E1F6" w:rsidR="00425E4E" w:rsidRPr="00B467F5" w:rsidRDefault="00B467F5" w:rsidP="00B467F5">
      <w:pPr>
        <w:ind w:left="-709" w:right="-801"/>
        <w:jc w:val="both"/>
        <w:rPr>
          <w:rFonts w:ascii="Noto Sans" w:hAnsi="Noto Sans" w:cs="Noto Sans"/>
          <w:bCs/>
          <w:sz w:val="20"/>
          <w:szCs w:val="20"/>
        </w:rPr>
      </w:pPr>
      <w:r>
        <w:rPr>
          <w:rFonts w:ascii="Noto Sans" w:hAnsi="Noto Sans" w:cs="Noto Sans"/>
          <w:b/>
          <w:bCs/>
          <w:sz w:val="20"/>
          <w:szCs w:val="20"/>
        </w:rPr>
        <w:t xml:space="preserve">Contratación de arrendamientos al amparo del numeral 178 </w:t>
      </w:r>
      <w:r w:rsidR="00425E4E">
        <w:rPr>
          <w:rFonts w:ascii="Noto Sans" w:hAnsi="Noto Sans" w:cs="Noto Sans"/>
          <w:b/>
          <w:bCs/>
          <w:sz w:val="20"/>
          <w:szCs w:val="20"/>
        </w:rPr>
        <w:t xml:space="preserve">del </w:t>
      </w:r>
      <w:r w:rsidR="00425E4E" w:rsidRPr="00D24E44">
        <w:rPr>
          <w:rFonts w:ascii="Noto Sans" w:hAnsi="Noto Sans" w:cs="Noto Sans"/>
          <w:b/>
          <w:bCs/>
          <w:sz w:val="20"/>
          <w:szCs w:val="20"/>
        </w:rPr>
        <w:t>ACUERDO por el que se establecen las disposiciones en Materia de Recursos M</w:t>
      </w:r>
      <w:r w:rsidR="00425E4E">
        <w:rPr>
          <w:rFonts w:ascii="Noto Sans" w:hAnsi="Noto Sans" w:cs="Noto Sans"/>
          <w:b/>
          <w:bCs/>
          <w:sz w:val="20"/>
          <w:szCs w:val="20"/>
        </w:rPr>
        <w:t>ateriales y Servicios Generales,</w:t>
      </w:r>
      <w:r w:rsidR="00425E4E" w:rsidRPr="00D24E44">
        <w:rPr>
          <w:rFonts w:ascii="Noto Sans" w:hAnsi="Noto Sans" w:cs="Noto Sans"/>
          <w:b/>
          <w:bCs/>
          <w:sz w:val="20"/>
          <w:szCs w:val="20"/>
        </w:rPr>
        <w:t xml:space="preserve"> </w:t>
      </w:r>
      <w:r w:rsidR="00425E4E">
        <w:rPr>
          <w:rFonts w:ascii="Noto Sans" w:hAnsi="Noto Sans" w:cs="Noto Sans"/>
          <w:b/>
          <w:bCs/>
          <w:sz w:val="20"/>
          <w:szCs w:val="20"/>
        </w:rPr>
        <w:t>texto vigente, que a la letra dice:</w:t>
      </w:r>
    </w:p>
    <w:p w14:paraId="564EF738" w14:textId="77777777" w:rsidR="00425E4E" w:rsidRPr="00F23BCF" w:rsidRDefault="00425E4E" w:rsidP="00CB0961">
      <w:pPr>
        <w:ind w:right="-801"/>
        <w:jc w:val="both"/>
        <w:rPr>
          <w:rFonts w:ascii="Noto Sans" w:hAnsi="Noto Sans" w:cs="Noto Sans"/>
          <w:b/>
          <w:bCs/>
          <w:sz w:val="16"/>
          <w:szCs w:val="20"/>
        </w:rPr>
      </w:pPr>
    </w:p>
    <w:p w14:paraId="15B99324" w14:textId="77777777" w:rsidR="00425E4E" w:rsidRPr="00425E4E" w:rsidRDefault="00425E4E" w:rsidP="00CB0961">
      <w:pPr>
        <w:ind w:left="-142" w:right="-801"/>
        <w:jc w:val="center"/>
        <w:rPr>
          <w:rFonts w:ascii="Noto Sans" w:hAnsi="Noto Sans" w:cs="Noto Sans"/>
          <w:b/>
          <w:bCs/>
          <w:i/>
          <w:sz w:val="20"/>
          <w:szCs w:val="20"/>
        </w:rPr>
      </w:pPr>
      <w:r w:rsidRPr="00425E4E">
        <w:rPr>
          <w:rFonts w:ascii="Noto Sans" w:hAnsi="Noto Sans" w:cs="Noto Sans"/>
          <w:b/>
          <w:bCs/>
          <w:i/>
          <w:sz w:val="20"/>
          <w:szCs w:val="20"/>
        </w:rPr>
        <w:t>CAPITULO IX ARRENDAMIENTO DE INMUEBLES AL SERVICIO DE INSTITUCIONES PÚBLICAS</w:t>
      </w:r>
    </w:p>
    <w:p w14:paraId="0B4E918A" w14:textId="77777777" w:rsidR="00425E4E" w:rsidRPr="00425E4E" w:rsidRDefault="00425E4E" w:rsidP="00CB0961">
      <w:pPr>
        <w:ind w:left="567" w:right="-801"/>
        <w:jc w:val="center"/>
        <w:rPr>
          <w:rFonts w:ascii="Noto Sans" w:hAnsi="Noto Sans" w:cs="Noto Sans"/>
          <w:b/>
          <w:bCs/>
          <w:i/>
          <w:sz w:val="20"/>
          <w:szCs w:val="20"/>
        </w:rPr>
      </w:pPr>
      <w:r w:rsidRPr="00425E4E">
        <w:rPr>
          <w:rFonts w:ascii="Noto Sans" w:hAnsi="Noto Sans" w:cs="Noto Sans"/>
          <w:b/>
          <w:bCs/>
          <w:i/>
          <w:sz w:val="20"/>
          <w:szCs w:val="20"/>
        </w:rPr>
        <w:t>Sección III De los Contratos</w:t>
      </w:r>
    </w:p>
    <w:p w14:paraId="60321D38" w14:textId="77777777" w:rsidR="00425E4E" w:rsidRPr="00425E4E" w:rsidRDefault="00425E4E" w:rsidP="00CB0961">
      <w:pPr>
        <w:tabs>
          <w:tab w:val="left" w:pos="9242"/>
        </w:tabs>
        <w:ind w:left="567" w:right="-801"/>
        <w:jc w:val="both"/>
        <w:rPr>
          <w:rFonts w:ascii="Noto Sans" w:hAnsi="Noto Sans" w:cs="Noto Sans"/>
          <w:bCs/>
          <w:i/>
          <w:sz w:val="20"/>
          <w:szCs w:val="20"/>
        </w:rPr>
      </w:pPr>
    </w:p>
    <w:p w14:paraId="7D97CF1F" w14:textId="01F5F498"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178. Cuando las Instituciones Públicas requieran desocupar un inmueble tomado en arrendamiento, con motivo de daños causados por la acción de desastres naturales, o siniestros que pongan en riesgo la seguridad física de los servidores públicos y del público usuario, o que impidan continuar con la prestación de servicios a cargo de las mismas o, bien, necesiten tomar en arrendamiento un inmueble para atender cualquier tipo de contingencia, podrán celebrar el contrato de arrendamiento correspondiente, sin que requieran solicitar un dictamen valuatorio de justipreciación de renta tradicional o electrónica, hasta por un periodo máximo de un año improrrogable, previa autorización del Oficial Mayor o su equivalente en la Institución Pública de que se trate.</w:t>
      </w:r>
      <w:r w:rsidR="00425E4E" w:rsidRPr="00425E4E">
        <w:rPr>
          <w:rFonts w:ascii="Noto Sans" w:hAnsi="Noto Sans" w:cs="Noto Sans"/>
          <w:bCs/>
          <w:i/>
          <w:sz w:val="20"/>
          <w:szCs w:val="20"/>
        </w:rPr>
        <w:cr/>
      </w:r>
    </w:p>
    <w:p w14:paraId="1B170D04" w14:textId="1C17CF41"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 xml:space="preserve">La institución pública de que se trate deberá informar al INDAABIN, en un plazo de quince días hábiles contados a partir de la fecha de inicio de la vigencia del contrato de arrendamiento, de la celebración del mismo o de la prórroga respectiva, a través de la página web del propio INDAABIN. </w:t>
      </w:r>
    </w:p>
    <w:p w14:paraId="5E5B022E" w14:textId="77777777" w:rsidR="00425E4E" w:rsidRPr="00425E4E" w:rsidRDefault="00425E4E" w:rsidP="00CB0961">
      <w:pPr>
        <w:ind w:left="-284" w:right="-801"/>
        <w:jc w:val="both"/>
        <w:rPr>
          <w:rFonts w:ascii="Noto Sans" w:hAnsi="Noto Sans" w:cs="Noto Sans"/>
          <w:bCs/>
          <w:i/>
          <w:sz w:val="20"/>
          <w:szCs w:val="20"/>
        </w:rPr>
      </w:pPr>
    </w:p>
    <w:p w14:paraId="646F9399" w14:textId="2A3BCD75"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El inmueble tomado en arrendamiento bajo las circunstancias anteriores deberá utilizarse, tratándose de desastres naturales y siniestros, en los servicios que se venían proporcionando en el inmueble desalojado, y en los casos de contingencia, para atender las necesidades requeridas para la atención de las mismas.</w:t>
      </w:r>
      <w:r>
        <w:rPr>
          <w:rFonts w:ascii="Noto Sans" w:hAnsi="Noto Sans" w:cs="Noto Sans"/>
          <w:bCs/>
          <w:i/>
          <w:sz w:val="20"/>
          <w:szCs w:val="20"/>
        </w:rPr>
        <w:t>”</w:t>
      </w:r>
    </w:p>
    <w:p w14:paraId="277E3C36" w14:textId="77777777" w:rsidR="00425E4E" w:rsidRPr="005E4E91" w:rsidRDefault="00425E4E" w:rsidP="00CB0961">
      <w:pPr>
        <w:ind w:left="-709" w:right="-801"/>
        <w:jc w:val="both"/>
        <w:rPr>
          <w:rFonts w:ascii="Noto Sans" w:hAnsi="Noto Sans" w:cs="Noto Sans"/>
          <w:bCs/>
          <w:sz w:val="16"/>
          <w:szCs w:val="20"/>
        </w:rPr>
      </w:pPr>
    </w:p>
    <w:p w14:paraId="0A2074C5" w14:textId="66F2519C" w:rsidR="00425E4E" w:rsidRDefault="0015078A" w:rsidP="00CB0961">
      <w:pPr>
        <w:tabs>
          <w:tab w:val="left" w:pos="9242"/>
        </w:tabs>
        <w:ind w:left="-709" w:right="-801"/>
        <w:jc w:val="both"/>
        <w:rPr>
          <w:rFonts w:ascii="Noto Sans" w:hAnsi="Noto Sans" w:cs="Noto Sans"/>
          <w:bCs/>
          <w:sz w:val="20"/>
          <w:szCs w:val="20"/>
        </w:rPr>
      </w:pPr>
      <w:r>
        <w:rPr>
          <w:rFonts w:ascii="Noto Sans" w:hAnsi="Noto Sans" w:cs="Noto Sans"/>
          <w:bCs/>
          <w:sz w:val="20"/>
          <w:szCs w:val="20"/>
        </w:rPr>
        <w:lastRenderedPageBreak/>
        <w:t>C</w:t>
      </w:r>
      <w:r w:rsidR="00425E4E" w:rsidRPr="00570862">
        <w:rPr>
          <w:rFonts w:ascii="Noto Sans" w:hAnsi="Noto Sans" w:cs="Noto Sans"/>
          <w:bCs/>
          <w:sz w:val="20"/>
          <w:szCs w:val="20"/>
        </w:rPr>
        <w:t xml:space="preserve">uando los inmuebles </w:t>
      </w:r>
      <w:r>
        <w:rPr>
          <w:rFonts w:ascii="Noto Sans" w:hAnsi="Noto Sans" w:cs="Noto Sans"/>
          <w:bCs/>
          <w:sz w:val="20"/>
          <w:szCs w:val="20"/>
        </w:rPr>
        <w:t>en</w:t>
      </w:r>
      <w:r w:rsidR="00425E4E" w:rsidRPr="00570862">
        <w:rPr>
          <w:rFonts w:ascii="Noto Sans" w:hAnsi="Noto Sans" w:cs="Noto Sans"/>
          <w:bCs/>
          <w:sz w:val="20"/>
          <w:szCs w:val="20"/>
        </w:rPr>
        <w:t xml:space="preserve"> uso o</w:t>
      </w:r>
      <w:r w:rsidR="00425E4E">
        <w:rPr>
          <w:rFonts w:ascii="Noto Sans" w:hAnsi="Noto Sans" w:cs="Noto Sans"/>
          <w:bCs/>
          <w:sz w:val="20"/>
          <w:szCs w:val="20"/>
        </w:rPr>
        <w:t xml:space="preserve"> </w:t>
      </w:r>
      <w:r w:rsidR="00425E4E" w:rsidRPr="00570862">
        <w:rPr>
          <w:rFonts w:ascii="Noto Sans" w:hAnsi="Noto Sans" w:cs="Noto Sans"/>
          <w:bCs/>
          <w:sz w:val="20"/>
          <w:szCs w:val="20"/>
        </w:rPr>
        <w:t xml:space="preserve">administración </w:t>
      </w:r>
      <w:r>
        <w:rPr>
          <w:rFonts w:ascii="Noto Sans" w:hAnsi="Noto Sans" w:cs="Noto Sans"/>
          <w:bCs/>
          <w:sz w:val="20"/>
          <w:szCs w:val="20"/>
        </w:rPr>
        <w:t>de las entidades</w:t>
      </w:r>
      <w:r w:rsidR="00425E4E">
        <w:rPr>
          <w:rFonts w:ascii="Noto Sans" w:hAnsi="Noto Sans" w:cs="Noto Sans"/>
          <w:bCs/>
          <w:sz w:val="20"/>
          <w:szCs w:val="20"/>
        </w:rPr>
        <w:t xml:space="preserve"> </w:t>
      </w:r>
      <w:r w:rsidR="00425E4E" w:rsidRPr="00570862">
        <w:rPr>
          <w:rFonts w:ascii="Noto Sans" w:hAnsi="Noto Sans" w:cs="Noto Sans"/>
          <w:bCs/>
          <w:sz w:val="20"/>
          <w:szCs w:val="20"/>
        </w:rPr>
        <w:t>resulten afectados</w:t>
      </w:r>
      <w:r>
        <w:rPr>
          <w:rFonts w:ascii="Noto Sans" w:hAnsi="Noto Sans" w:cs="Noto Sans"/>
          <w:bCs/>
          <w:sz w:val="20"/>
          <w:szCs w:val="20"/>
        </w:rPr>
        <w:t>,</w:t>
      </w:r>
      <w:r w:rsidR="00425E4E" w:rsidRPr="00570862">
        <w:rPr>
          <w:rFonts w:ascii="Noto Sans" w:hAnsi="Noto Sans" w:cs="Noto Sans"/>
          <w:bCs/>
          <w:sz w:val="20"/>
          <w:szCs w:val="20"/>
        </w:rPr>
        <w:t xml:space="preserve"> derivado de alguna</w:t>
      </w:r>
      <w:r w:rsidR="00425E4E">
        <w:rPr>
          <w:rFonts w:ascii="Noto Sans" w:hAnsi="Noto Sans" w:cs="Noto Sans"/>
          <w:bCs/>
          <w:sz w:val="20"/>
          <w:szCs w:val="20"/>
        </w:rPr>
        <w:t xml:space="preserve"> </w:t>
      </w:r>
      <w:r w:rsidR="00425E4E" w:rsidRPr="00570862">
        <w:rPr>
          <w:rFonts w:ascii="Noto Sans" w:hAnsi="Noto Sans" w:cs="Noto Sans"/>
          <w:bCs/>
          <w:sz w:val="20"/>
          <w:szCs w:val="20"/>
        </w:rPr>
        <w:t xml:space="preserve">situación de emergencia </w:t>
      </w:r>
      <w:r w:rsidR="00425E4E">
        <w:rPr>
          <w:rFonts w:ascii="Noto Sans" w:hAnsi="Noto Sans" w:cs="Noto Sans"/>
          <w:bCs/>
          <w:sz w:val="20"/>
          <w:szCs w:val="20"/>
        </w:rPr>
        <w:t xml:space="preserve">y NO </w:t>
      </w:r>
      <w:r w:rsidR="00425E4E" w:rsidRPr="00570862">
        <w:rPr>
          <w:rFonts w:ascii="Noto Sans" w:hAnsi="Noto Sans" w:cs="Noto Sans"/>
          <w:bCs/>
          <w:sz w:val="20"/>
          <w:szCs w:val="20"/>
        </w:rPr>
        <w:t>se pueda continuar</w:t>
      </w:r>
      <w:r w:rsidR="00425E4E">
        <w:rPr>
          <w:rFonts w:ascii="Noto Sans" w:hAnsi="Noto Sans" w:cs="Noto Sans"/>
          <w:bCs/>
          <w:sz w:val="20"/>
          <w:szCs w:val="20"/>
        </w:rPr>
        <w:t xml:space="preserve"> </w:t>
      </w:r>
      <w:r w:rsidR="00425E4E" w:rsidRPr="00570862">
        <w:rPr>
          <w:rFonts w:ascii="Noto Sans" w:hAnsi="Noto Sans" w:cs="Noto Sans"/>
          <w:bCs/>
          <w:sz w:val="20"/>
          <w:szCs w:val="20"/>
        </w:rPr>
        <w:t>brindando la prest</w:t>
      </w:r>
      <w:r w:rsidR="00B467F5">
        <w:rPr>
          <w:rFonts w:ascii="Noto Sans" w:hAnsi="Noto Sans" w:cs="Noto Sans"/>
          <w:bCs/>
          <w:sz w:val="20"/>
          <w:szCs w:val="20"/>
        </w:rPr>
        <w:t>ación de los servicios públicos</w:t>
      </w:r>
      <w:r w:rsidR="00425E4E">
        <w:rPr>
          <w:rFonts w:ascii="Noto Sans" w:hAnsi="Noto Sans" w:cs="Noto Sans"/>
          <w:bCs/>
          <w:sz w:val="20"/>
          <w:szCs w:val="20"/>
        </w:rPr>
        <w:t xml:space="preserve">, </w:t>
      </w:r>
      <w:r>
        <w:rPr>
          <w:rFonts w:ascii="Noto Sans" w:hAnsi="Noto Sans" w:cs="Noto Sans"/>
          <w:bCs/>
          <w:sz w:val="20"/>
          <w:szCs w:val="20"/>
        </w:rPr>
        <w:t>e</w:t>
      </w:r>
      <w:r w:rsidR="00CF23DC">
        <w:rPr>
          <w:rFonts w:ascii="Noto Sans" w:hAnsi="Noto Sans" w:cs="Noto Sans"/>
          <w:bCs/>
          <w:sz w:val="20"/>
          <w:szCs w:val="20"/>
        </w:rPr>
        <w:t>l OOAD</w:t>
      </w:r>
      <w:r>
        <w:rPr>
          <w:rFonts w:ascii="Noto Sans" w:hAnsi="Noto Sans" w:cs="Noto Sans"/>
          <w:bCs/>
          <w:sz w:val="20"/>
          <w:szCs w:val="20"/>
        </w:rPr>
        <w:t xml:space="preserve"> deberá</w:t>
      </w:r>
      <w:r w:rsidR="00425E4E">
        <w:rPr>
          <w:rFonts w:ascii="Noto Sans" w:hAnsi="Noto Sans" w:cs="Noto Sans"/>
          <w:bCs/>
          <w:sz w:val="20"/>
          <w:szCs w:val="20"/>
        </w:rPr>
        <w:t>:</w:t>
      </w:r>
    </w:p>
    <w:p w14:paraId="1A2C613E" w14:textId="77777777" w:rsidR="00425E4E" w:rsidRPr="00F23BCF" w:rsidRDefault="00425E4E" w:rsidP="00CB0961">
      <w:pPr>
        <w:tabs>
          <w:tab w:val="left" w:pos="9242"/>
        </w:tabs>
        <w:ind w:right="-801"/>
        <w:jc w:val="both"/>
        <w:rPr>
          <w:rFonts w:ascii="Noto Sans" w:hAnsi="Noto Sans" w:cs="Noto Sans"/>
          <w:bCs/>
          <w:sz w:val="16"/>
          <w:szCs w:val="20"/>
        </w:rPr>
      </w:pPr>
    </w:p>
    <w:p w14:paraId="339B396D" w14:textId="1AADE9C9" w:rsidR="00425E4E" w:rsidRPr="00B467F5" w:rsidRDefault="0015078A"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sidRPr="00B467F5">
        <w:rPr>
          <w:rFonts w:ascii="Noto Sans" w:hAnsi="Noto Sans" w:cs="Noto Sans"/>
          <w:bCs/>
          <w:sz w:val="20"/>
          <w:szCs w:val="16"/>
        </w:rPr>
        <w:t>Realizar la clasificación de la situación de emergencia</w:t>
      </w:r>
    </w:p>
    <w:p w14:paraId="64F6E363" w14:textId="556FDCFD" w:rsidR="00425E4E" w:rsidRPr="00B467F5" w:rsidRDefault="0015078A"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sidRPr="00B467F5">
        <w:rPr>
          <w:rFonts w:ascii="Noto Sans" w:hAnsi="Noto Sans" w:cs="Noto Sans"/>
          <w:bCs/>
          <w:sz w:val="20"/>
          <w:szCs w:val="16"/>
        </w:rPr>
        <w:t>Acreditar el daño en el inmueble</w:t>
      </w:r>
      <w:r w:rsidR="005E4E91">
        <w:rPr>
          <w:rFonts w:ascii="Noto Sans" w:hAnsi="Noto Sans" w:cs="Noto Sans"/>
          <w:bCs/>
          <w:sz w:val="20"/>
          <w:szCs w:val="16"/>
        </w:rPr>
        <w:t xml:space="preserve">, </w:t>
      </w:r>
      <w:r w:rsidR="005E4E91">
        <w:rPr>
          <w:rFonts w:ascii="Noto Sans" w:hAnsi="Noto Sans" w:cs="Noto Sans"/>
          <w:bCs/>
          <w:sz w:val="20"/>
          <w:szCs w:val="20"/>
        </w:rPr>
        <w:t>mediante un</w:t>
      </w:r>
      <w:r w:rsidR="005E4E91" w:rsidRPr="00570862">
        <w:rPr>
          <w:rFonts w:ascii="Noto Sans" w:hAnsi="Noto Sans" w:cs="Noto Sans"/>
          <w:bCs/>
          <w:sz w:val="20"/>
          <w:szCs w:val="20"/>
        </w:rPr>
        <w:t xml:space="preserve"> Dictamen o Constancia de Seguridad Estructural</w:t>
      </w:r>
    </w:p>
    <w:p w14:paraId="11717DAE" w14:textId="6231098D" w:rsidR="00CF23DC" w:rsidRPr="00B467F5" w:rsidRDefault="00CF23DC"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Pr>
          <w:rFonts w:ascii="Noto Sans" w:hAnsi="Noto Sans" w:cs="Noto Sans"/>
          <w:bCs/>
          <w:sz w:val="20"/>
          <w:szCs w:val="16"/>
        </w:rPr>
        <w:t>Comunicar a la CTAA la situación que priva sobre el inmueble</w:t>
      </w:r>
    </w:p>
    <w:p w14:paraId="2E847EC3" w14:textId="029847C3" w:rsidR="00CF23DC" w:rsidRDefault="00425E4E" w:rsidP="00EC2468">
      <w:pPr>
        <w:ind w:left="-709" w:right="-801"/>
        <w:jc w:val="both"/>
        <w:rPr>
          <w:rFonts w:ascii="Noto Sans" w:hAnsi="Noto Sans" w:cs="Noto Sans"/>
          <w:bCs/>
          <w:sz w:val="20"/>
          <w:szCs w:val="20"/>
        </w:rPr>
      </w:pPr>
      <w:r w:rsidRPr="00570862">
        <w:rPr>
          <w:rFonts w:ascii="Noto Sans" w:hAnsi="Noto Sans" w:cs="Noto Sans"/>
          <w:bCs/>
          <w:sz w:val="20"/>
          <w:szCs w:val="20"/>
        </w:rPr>
        <w:t xml:space="preserve">Una vez realizada la evaluación de las condiciones físicas del inmueble </w:t>
      </w:r>
      <w:r w:rsidR="00FC1E7C">
        <w:rPr>
          <w:rFonts w:ascii="Noto Sans" w:hAnsi="Noto Sans" w:cs="Noto Sans"/>
          <w:bCs/>
          <w:sz w:val="20"/>
          <w:szCs w:val="20"/>
        </w:rPr>
        <w:t xml:space="preserve">siniestrado, </w:t>
      </w:r>
      <w:r w:rsidRPr="00570862">
        <w:rPr>
          <w:rFonts w:ascii="Noto Sans" w:hAnsi="Noto Sans" w:cs="Noto Sans"/>
          <w:bCs/>
          <w:sz w:val="20"/>
          <w:szCs w:val="20"/>
        </w:rPr>
        <w:t xml:space="preserve">y </w:t>
      </w:r>
      <w:r w:rsidR="00B467F5">
        <w:rPr>
          <w:rFonts w:ascii="Noto Sans" w:hAnsi="Noto Sans" w:cs="Noto Sans"/>
          <w:bCs/>
          <w:sz w:val="20"/>
          <w:szCs w:val="20"/>
        </w:rPr>
        <w:t>contando con un</w:t>
      </w:r>
      <w:r w:rsidRPr="00570862">
        <w:rPr>
          <w:rFonts w:ascii="Noto Sans" w:hAnsi="Noto Sans" w:cs="Noto Sans"/>
          <w:bCs/>
          <w:sz w:val="20"/>
          <w:szCs w:val="20"/>
        </w:rPr>
        <w:t xml:space="preserve"> Dictamen o Constancia de Seguridad Estructural, </w:t>
      </w:r>
      <w:r w:rsidR="00EC2468">
        <w:rPr>
          <w:rFonts w:ascii="Noto Sans" w:hAnsi="Noto Sans" w:cs="Noto Sans"/>
          <w:bCs/>
          <w:sz w:val="20"/>
          <w:szCs w:val="20"/>
        </w:rPr>
        <w:t xml:space="preserve">el OOAD deberá </w:t>
      </w:r>
      <w:r w:rsidR="004F458B">
        <w:rPr>
          <w:rFonts w:ascii="Noto Sans" w:hAnsi="Noto Sans" w:cs="Noto Sans"/>
          <w:bCs/>
          <w:sz w:val="20"/>
          <w:szCs w:val="20"/>
        </w:rPr>
        <w:t>formula</w:t>
      </w:r>
      <w:r w:rsidR="00EC2468">
        <w:rPr>
          <w:rFonts w:ascii="Noto Sans" w:hAnsi="Noto Sans" w:cs="Noto Sans"/>
          <w:bCs/>
          <w:sz w:val="20"/>
          <w:szCs w:val="20"/>
        </w:rPr>
        <w:t>r</w:t>
      </w:r>
      <w:r w:rsidR="004F458B">
        <w:rPr>
          <w:rFonts w:ascii="Noto Sans" w:hAnsi="Noto Sans" w:cs="Noto Sans"/>
          <w:bCs/>
          <w:sz w:val="20"/>
          <w:szCs w:val="20"/>
        </w:rPr>
        <w:t xml:space="preserve"> consulta </w:t>
      </w:r>
      <w:r w:rsidR="00EC2468" w:rsidRPr="00F23BCF">
        <w:rPr>
          <w:rFonts w:ascii="Noto Sans" w:hAnsi="Noto Sans" w:cs="Noto Sans"/>
          <w:bCs/>
          <w:sz w:val="20"/>
          <w:szCs w:val="20"/>
        </w:rPr>
        <w:t>al INDAABIN</w:t>
      </w:r>
      <w:r w:rsidR="00EC2468">
        <w:rPr>
          <w:rFonts w:ascii="Noto Sans" w:hAnsi="Noto Sans" w:cs="Noto Sans"/>
          <w:bCs/>
          <w:sz w:val="20"/>
          <w:szCs w:val="20"/>
        </w:rPr>
        <w:t xml:space="preserve"> </w:t>
      </w:r>
      <w:r w:rsidR="004F458B">
        <w:rPr>
          <w:rFonts w:ascii="Noto Sans" w:hAnsi="Noto Sans" w:cs="Noto Sans"/>
          <w:bCs/>
          <w:sz w:val="20"/>
          <w:szCs w:val="20"/>
        </w:rPr>
        <w:t xml:space="preserve">sobre la existencia de inmuebles federales </w:t>
      </w:r>
      <w:r w:rsidR="00667534">
        <w:rPr>
          <w:rFonts w:ascii="Noto Sans" w:hAnsi="Noto Sans" w:cs="Noto Sans"/>
          <w:bCs/>
          <w:sz w:val="20"/>
          <w:szCs w:val="20"/>
        </w:rPr>
        <w:t xml:space="preserve">disponibles, </w:t>
      </w:r>
      <w:r w:rsidR="00667534" w:rsidRPr="00667534">
        <w:rPr>
          <w:rFonts w:ascii="Noto Sans" w:hAnsi="Noto Sans" w:cs="Noto Sans"/>
          <w:bCs/>
          <w:sz w:val="20"/>
          <w:szCs w:val="20"/>
        </w:rPr>
        <w:t xml:space="preserve">mencionando las características que debe tener el inmueble </w:t>
      </w:r>
      <w:r w:rsidR="00667534">
        <w:rPr>
          <w:rFonts w:ascii="Noto Sans" w:hAnsi="Noto Sans" w:cs="Noto Sans"/>
          <w:bCs/>
          <w:sz w:val="20"/>
          <w:szCs w:val="20"/>
        </w:rPr>
        <w:t xml:space="preserve">requerido </w:t>
      </w:r>
      <w:r w:rsidR="00667534" w:rsidRPr="00667534">
        <w:rPr>
          <w:rFonts w:ascii="Noto Sans" w:hAnsi="Noto Sans" w:cs="Noto Sans"/>
          <w:bCs/>
          <w:sz w:val="20"/>
          <w:szCs w:val="20"/>
        </w:rPr>
        <w:t xml:space="preserve">para su contratación, </w:t>
      </w:r>
      <w:r w:rsidR="00EC2468">
        <w:rPr>
          <w:rFonts w:ascii="Noto Sans" w:hAnsi="Noto Sans" w:cs="Noto Sans"/>
          <w:bCs/>
          <w:sz w:val="20"/>
          <w:szCs w:val="20"/>
        </w:rPr>
        <w:t>indicando</w:t>
      </w:r>
      <w:r w:rsidR="00667534" w:rsidRPr="00667534">
        <w:rPr>
          <w:rFonts w:ascii="Noto Sans" w:hAnsi="Noto Sans" w:cs="Noto Sans"/>
          <w:bCs/>
          <w:sz w:val="20"/>
          <w:szCs w:val="20"/>
        </w:rPr>
        <w:t xml:space="preserve"> las superficies en m</w:t>
      </w:r>
      <w:r w:rsidR="00667534" w:rsidRPr="00667534">
        <w:rPr>
          <w:rFonts w:ascii="Noto Sans" w:hAnsi="Noto Sans" w:cs="Noto Sans"/>
          <w:bCs/>
          <w:sz w:val="20"/>
          <w:szCs w:val="20"/>
          <w:vertAlign w:val="superscript"/>
        </w:rPr>
        <w:t>2</w:t>
      </w:r>
      <w:r w:rsidR="00667534" w:rsidRPr="00667534">
        <w:rPr>
          <w:rFonts w:ascii="Noto Sans" w:hAnsi="Noto Sans" w:cs="Noto Sans"/>
          <w:bCs/>
          <w:sz w:val="20"/>
          <w:szCs w:val="20"/>
        </w:rPr>
        <w:t>, de terren</w:t>
      </w:r>
      <w:r w:rsidR="00667534">
        <w:rPr>
          <w:rFonts w:ascii="Noto Sans" w:hAnsi="Noto Sans" w:cs="Noto Sans"/>
          <w:bCs/>
          <w:sz w:val="20"/>
          <w:szCs w:val="20"/>
        </w:rPr>
        <w:t xml:space="preserve">o, construcción y área rentable, así como la localidad y el servicio </w:t>
      </w:r>
      <w:r w:rsidR="00E50DFC">
        <w:rPr>
          <w:rFonts w:ascii="Noto Sans" w:hAnsi="Noto Sans" w:cs="Noto Sans"/>
          <w:bCs/>
          <w:sz w:val="20"/>
          <w:szCs w:val="20"/>
        </w:rPr>
        <w:t>al que se destinará</w:t>
      </w:r>
      <w:r w:rsidR="00EC2468">
        <w:rPr>
          <w:rFonts w:ascii="Noto Sans" w:hAnsi="Noto Sans" w:cs="Noto Sans"/>
          <w:bCs/>
          <w:sz w:val="20"/>
          <w:szCs w:val="20"/>
        </w:rPr>
        <w:t xml:space="preserve"> el inmueble</w:t>
      </w:r>
      <w:r w:rsidR="00E50DFC">
        <w:rPr>
          <w:rFonts w:ascii="Noto Sans" w:hAnsi="Noto Sans" w:cs="Noto Sans"/>
          <w:bCs/>
          <w:sz w:val="20"/>
          <w:szCs w:val="20"/>
        </w:rPr>
        <w:t>, y</w:t>
      </w:r>
      <w:r w:rsidR="00EC2468">
        <w:rPr>
          <w:rFonts w:ascii="Noto Sans" w:hAnsi="Noto Sans" w:cs="Noto Sans"/>
          <w:bCs/>
          <w:sz w:val="20"/>
          <w:szCs w:val="20"/>
        </w:rPr>
        <w:t xml:space="preserve"> e</w:t>
      </w:r>
      <w:r w:rsidR="00E50DFC">
        <w:rPr>
          <w:rFonts w:ascii="Noto Sans" w:hAnsi="Noto Sans" w:cs="Noto Sans"/>
          <w:bCs/>
          <w:sz w:val="20"/>
          <w:szCs w:val="20"/>
        </w:rPr>
        <w:t>n caso de inexistencia de inmuebles federales disponibles, el OOAD s</w:t>
      </w:r>
      <w:r w:rsidR="00CF23DC">
        <w:rPr>
          <w:rFonts w:ascii="Noto Sans" w:hAnsi="Noto Sans" w:cs="Noto Sans"/>
          <w:bCs/>
          <w:sz w:val="20"/>
          <w:szCs w:val="20"/>
        </w:rPr>
        <w:t>olicitar</w:t>
      </w:r>
      <w:r w:rsidR="00E50DFC">
        <w:rPr>
          <w:rFonts w:ascii="Noto Sans" w:hAnsi="Noto Sans" w:cs="Noto Sans"/>
          <w:bCs/>
          <w:sz w:val="20"/>
          <w:szCs w:val="20"/>
        </w:rPr>
        <w:t>á</w:t>
      </w:r>
      <w:r w:rsidR="00CF23DC">
        <w:rPr>
          <w:rFonts w:ascii="Noto Sans" w:hAnsi="Noto Sans" w:cs="Noto Sans"/>
          <w:bCs/>
          <w:sz w:val="20"/>
          <w:szCs w:val="20"/>
        </w:rPr>
        <w:t xml:space="preserve"> a la CTAA </w:t>
      </w:r>
      <w:r w:rsidR="00E50DFC">
        <w:rPr>
          <w:rFonts w:ascii="Noto Sans" w:hAnsi="Noto Sans" w:cs="Noto Sans"/>
          <w:bCs/>
          <w:sz w:val="20"/>
          <w:szCs w:val="20"/>
        </w:rPr>
        <w:t xml:space="preserve">se </w:t>
      </w:r>
      <w:r w:rsidR="00CF23DC">
        <w:rPr>
          <w:rFonts w:ascii="Noto Sans" w:hAnsi="Noto Sans" w:cs="Noto Sans"/>
          <w:bCs/>
          <w:sz w:val="20"/>
          <w:szCs w:val="20"/>
        </w:rPr>
        <w:t xml:space="preserve">proceda a gestionar lo conducente para la autorización de un nuevo arrendamiento en sustitución del siniestrado, acreditando </w:t>
      </w:r>
      <w:r w:rsidR="00E50DFC">
        <w:rPr>
          <w:rFonts w:ascii="Noto Sans" w:hAnsi="Noto Sans" w:cs="Noto Sans"/>
          <w:bCs/>
          <w:sz w:val="20"/>
          <w:szCs w:val="20"/>
        </w:rPr>
        <w:t>que no es factible continuar con la ocupación del inmueble.</w:t>
      </w:r>
    </w:p>
    <w:p w14:paraId="2DE912E5" w14:textId="77777777" w:rsidR="00E50DFC" w:rsidRDefault="00E50DFC" w:rsidP="00CF23DC">
      <w:pPr>
        <w:ind w:left="-284" w:right="-801"/>
        <w:jc w:val="both"/>
        <w:rPr>
          <w:rFonts w:ascii="Noto Sans" w:hAnsi="Noto Sans" w:cs="Noto Sans"/>
          <w:bCs/>
          <w:sz w:val="20"/>
          <w:szCs w:val="20"/>
        </w:rPr>
      </w:pPr>
    </w:p>
    <w:p w14:paraId="6186AA64" w14:textId="7D777EDA" w:rsidR="00E50DFC" w:rsidRDefault="00E50DFC" w:rsidP="00E50DFC">
      <w:pPr>
        <w:ind w:left="-709" w:right="-801"/>
        <w:jc w:val="both"/>
        <w:rPr>
          <w:rFonts w:ascii="Noto Sans" w:hAnsi="Noto Sans" w:cs="Noto Sans"/>
          <w:bCs/>
          <w:sz w:val="20"/>
          <w:szCs w:val="20"/>
        </w:rPr>
      </w:pPr>
      <w:r>
        <w:rPr>
          <w:rFonts w:ascii="Noto Sans" w:hAnsi="Noto Sans" w:cs="Noto Sans"/>
          <w:bCs/>
          <w:sz w:val="20"/>
          <w:szCs w:val="20"/>
        </w:rPr>
        <w:t>Es de mencionar que el numeral 178 transcrito, sólo exenta al OOAD de obtener el Dictamen de Justipreciación hasta por un año, pero no lo exime de solicitar la autorización del nuevo arrendamiento</w:t>
      </w:r>
      <w:r w:rsidR="005E4E91">
        <w:rPr>
          <w:rFonts w:ascii="Noto Sans" w:hAnsi="Noto Sans" w:cs="Noto Sans"/>
          <w:bCs/>
          <w:sz w:val="20"/>
          <w:szCs w:val="20"/>
        </w:rPr>
        <w:t xml:space="preserve"> ante el INDAABIN</w:t>
      </w:r>
      <w:r>
        <w:rPr>
          <w:rFonts w:ascii="Noto Sans" w:hAnsi="Noto Sans" w:cs="Noto Sans"/>
          <w:bCs/>
          <w:sz w:val="20"/>
          <w:szCs w:val="20"/>
        </w:rPr>
        <w:t xml:space="preserve">; criterio que </w:t>
      </w:r>
      <w:r w:rsidR="005E4E91">
        <w:rPr>
          <w:rFonts w:ascii="Noto Sans" w:hAnsi="Noto Sans" w:cs="Noto Sans"/>
          <w:bCs/>
          <w:sz w:val="20"/>
          <w:szCs w:val="20"/>
        </w:rPr>
        <w:t xml:space="preserve">se contempla </w:t>
      </w:r>
      <w:r>
        <w:rPr>
          <w:rFonts w:ascii="Noto Sans" w:hAnsi="Noto Sans" w:cs="Noto Sans"/>
          <w:bCs/>
          <w:sz w:val="20"/>
          <w:szCs w:val="20"/>
        </w:rPr>
        <w:t>en e</w:t>
      </w:r>
      <w:r w:rsidR="005E4E91">
        <w:rPr>
          <w:rFonts w:ascii="Noto Sans" w:hAnsi="Noto Sans" w:cs="Noto Sans"/>
          <w:bCs/>
          <w:sz w:val="20"/>
          <w:szCs w:val="20"/>
        </w:rPr>
        <w:t xml:space="preserve">l </w:t>
      </w:r>
      <w:r w:rsidR="00EC2468">
        <w:rPr>
          <w:rFonts w:ascii="Noto Sans" w:hAnsi="Noto Sans" w:cs="Noto Sans"/>
          <w:bCs/>
          <w:sz w:val="20"/>
          <w:szCs w:val="20"/>
        </w:rPr>
        <w:t xml:space="preserve">segundo párrafo del </w:t>
      </w:r>
      <w:r w:rsidR="005E4E91">
        <w:rPr>
          <w:rFonts w:ascii="Noto Sans" w:hAnsi="Noto Sans" w:cs="Noto Sans"/>
          <w:bCs/>
          <w:sz w:val="20"/>
          <w:szCs w:val="20"/>
        </w:rPr>
        <w:t xml:space="preserve">numeral 4.2 del Apartado de B de las Políticas, </w:t>
      </w:r>
      <w:r>
        <w:rPr>
          <w:rFonts w:ascii="Noto Sans" w:hAnsi="Noto Sans" w:cs="Noto Sans"/>
          <w:bCs/>
          <w:sz w:val="20"/>
          <w:szCs w:val="20"/>
        </w:rPr>
        <w:t>que a la letra dice:</w:t>
      </w:r>
    </w:p>
    <w:p w14:paraId="2ACD0971" w14:textId="17196C96" w:rsidR="00E50DFC" w:rsidRPr="00945A20" w:rsidRDefault="00B87445" w:rsidP="00945A20">
      <w:pPr>
        <w:ind w:left="-284" w:right="-801"/>
        <w:jc w:val="both"/>
        <w:rPr>
          <w:rFonts w:ascii="Noto Sans" w:hAnsi="Noto Sans" w:cs="Noto Sans"/>
          <w:bCs/>
          <w:i/>
          <w:sz w:val="20"/>
          <w:szCs w:val="20"/>
          <w:lang w:val="es-MX"/>
        </w:rPr>
      </w:pPr>
      <w:r w:rsidRPr="00945A20">
        <w:rPr>
          <w:rFonts w:ascii="Noto Sans" w:hAnsi="Noto Sans" w:cs="Noto Sans"/>
          <w:bCs/>
          <w:i/>
          <w:sz w:val="20"/>
          <w:szCs w:val="20"/>
          <w:lang w:val="es-MX"/>
        </w:rPr>
        <w:t xml:space="preserve"> </w:t>
      </w:r>
      <w:r w:rsidR="00E50DFC" w:rsidRPr="00945A20">
        <w:rPr>
          <w:rFonts w:ascii="Noto Sans" w:hAnsi="Noto Sans" w:cs="Noto Sans"/>
          <w:bCs/>
          <w:i/>
          <w:sz w:val="20"/>
          <w:szCs w:val="20"/>
          <w:lang w:val="es-MX"/>
        </w:rPr>
        <w:t>“4.2. …</w:t>
      </w:r>
    </w:p>
    <w:p w14:paraId="16EFF5B1" w14:textId="77777777" w:rsidR="00E50DFC" w:rsidRPr="00945A20" w:rsidRDefault="00E50DFC" w:rsidP="00945A20">
      <w:pPr>
        <w:ind w:left="-284" w:right="-801"/>
        <w:jc w:val="both"/>
        <w:rPr>
          <w:rFonts w:ascii="Noto Sans" w:hAnsi="Noto Sans" w:cs="Noto Sans"/>
          <w:bCs/>
          <w:i/>
          <w:sz w:val="20"/>
          <w:szCs w:val="20"/>
          <w:lang w:val="es-MX"/>
        </w:rPr>
      </w:pPr>
    </w:p>
    <w:p w14:paraId="2737D69A" w14:textId="55297E2C" w:rsidR="00E50DFC" w:rsidRDefault="00E50DFC" w:rsidP="00945A20">
      <w:pPr>
        <w:ind w:left="-284" w:right="-801"/>
        <w:jc w:val="both"/>
        <w:rPr>
          <w:rFonts w:ascii="Noto Sans" w:hAnsi="Noto Sans" w:cs="Noto Sans"/>
          <w:bCs/>
          <w:sz w:val="20"/>
          <w:szCs w:val="20"/>
          <w:lang w:val="es-MX"/>
        </w:rPr>
      </w:pPr>
      <w:r w:rsidRPr="00945A20">
        <w:rPr>
          <w:rFonts w:ascii="Noto Sans" w:hAnsi="Noto Sans" w:cs="Noto Sans"/>
          <w:bCs/>
          <w:i/>
          <w:sz w:val="20"/>
          <w:szCs w:val="20"/>
          <w:lang w:val="es-MX"/>
        </w:rPr>
        <w:t>“Los casos contemplados en el numeral 178 del Acuerdo, no estarán exentos de la integración del expediente, así como de la autorización correspondiente.”</w:t>
      </w:r>
    </w:p>
    <w:p w14:paraId="42C23DFB" w14:textId="77777777" w:rsidR="00945A20" w:rsidRDefault="00945A20" w:rsidP="00945A20">
      <w:pPr>
        <w:ind w:left="-284" w:right="-801"/>
        <w:jc w:val="both"/>
        <w:rPr>
          <w:rFonts w:ascii="Noto Sans" w:hAnsi="Noto Sans" w:cs="Noto Sans"/>
          <w:bCs/>
          <w:sz w:val="20"/>
          <w:szCs w:val="20"/>
          <w:lang w:val="es-MX"/>
        </w:rPr>
      </w:pPr>
    </w:p>
    <w:p w14:paraId="1B3B5257" w14:textId="0E485A71" w:rsidR="00FC1E7C" w:rsidRDefault="00FC1E7C" w:rsidP="00FC1E7C">
      <w:pPr>
        <w:ind w:left="-709" w:right="-801"/>
        <w:jc w:val="both"/>
        <w:rPr>
          <w:rFonts w:ascii="Noto Sans" w:hAnsi="Noto Sans" w:cs="Noto Sans"/>
          <w:bCs/>
          <w:sz w:val="20"/>
          <w:szCs w:val="20"/>
          <w:lang w:val="es-MX"/>
        </w:rPr>
      </w:pPr>
      <w:r>
        <w:rPr>
          <w:rFonts w:ascii="Noto Sans" w:hAnsi="Noto Sans" w:cs="Noto Sans"/>
          <w:bCs/>
          <w:sz w:val="20"/>
          <w:szCs w:val="20"/>
          <w:lang w:val="es-MX"/>
        </w:rPr>
        <w:t xml:space="preserve">Asimismo, el OOAD deberá observar lo dispuesto en el </w:t>
      </w:r>
      <w:r w:rsidRPr="00FC1E7C">
        <w:rPr>
          <w:rFonts w:ascii="Noto Sans" w:hAnsi="Noto Sans" w:cs="Noto Sans"/>
          <w:bCs/>
          <w:sz w:val="20"/>
          <w:szCs w:val="20"/>
        </w:rPr>
        <w:t>ACUERDO por el que se fija el importe máximo de rentas por tipos de inmuebles a que se refiere la L</w:t>
      </w:r>
      <w:r>
        <w:rPr>
          <w:rFonts w:ascii="Noto Sans" w:hAnsi="Noto Sans" w:cs="Noto Sans"/>
          <w:bCs/>
          <w:sz w:val="20"/>
          <w:szCs w:val="20"/>
        </w:rPr>
        <w:t>ey General de Bienes Nacionales, a fin de no convenir un importe de renta mayor a lo establecido en dicho Acuerdo; ello, s</w:t>
      </w:r>
      <w:r w:rsidR="00055CED">
        <w:rPr>
          <w:rFonts w:ascii="Noto Sans" w:hAnsi="Noto Sans" w:cs="Noto Sans"/>
          <w:bCs/>
          <w:sz w:val="20"/>
          <w:szCs w:val="20"/>
        </w:rPr>
        <w:t>i se</w:t>
      </w:r>
      <w:r>
        <w:rPr>
          <w:rFonts w:ascii="Noto Sans" w:hAnsi="Noto Sans" w:cs="Noto Sans"/>
          <w:bCs/>
          <w:sz w:val="20"/>
          <w:szCs w:val="20"/>
        </w:rPr>
        <w:t xml:space="preserve"> </w:t>
      </w:r>
      <w:r w:rsidR="00055CED">
        <w:rPr>
          <w:rFonts w:ascii="Noto Sans" w:hAnsi="Noto Sans" w:cs="Noto Sans"/>
          <w:bCs/>
          <w:sz w:val="20"/>
          <w:szCs w:val="20"/>
        </w:rPr>
        <w:t xml:space="preserve">opta por no </w:t>
      </w:r>
      <w:r>
        <w:rPr>
          <w:rFonts w:ascii="Noto Sans" w:hAnsi="Noto Sans" w:cs="Noto Sans"/>
          <w:bCs/>
          <w:sz w:val="20"/>
          <w:szCs w:val="20"/>
        </w:rPr>
        <w:t>obten</w:t>
      </w:r>
      <w:r w:rsidR="00055CED">
        <w:rPr>
          <w:rFonts w:ascii="Noto Sans" w:hAnsi="Noto Sans" w:cs="Noto Sans"/>
          <w:bCs/>
          <w:sz w:val="20"/>
          <w:szCs w:val="20"/>
        </w:rPr>
        <w:t>er</w:t>
      </w:r>
      <w:r>
        <w:rPr>
          <w:rFonts w:ascii="Noto Sans" w:hAnsi="Noto Sans" w:cs="Noto Sans"/>
          <w:bCs/>
          <w:sz w:val="20"/>
          <w:szCs w:val="20"/>
        </w:rPr>
        <w:t xml:space="preserve"> el Dictamen de Justipreciación</w:t>
      </w:r>
      <w:r w:rsidR="00055CED">
        <w:rPr>
          <w:rFonts w:ascii="Noto Sans" w:hAnsi="Noto Sans" w:cs="Noto Sans"/>
          <w:bCs/>
          <w:sz w:val="20"/>
          <w:szCs w:val="20"/>
        </w:rPr>
        <w:t xml:space="preserve"> de Renta</w:t>
      </w:r>
      <w:r>
        <w:rPr>
          <w:rFonts w:ascii="Noto Sans" w:hAnsi="Noto Sans" w:cs="Noto Sans"/>
          <w:bCs/>
          <w:sz w:val="20"/>
          <w:szCs w:val="20"/>
        </w:rPr>
        <w:t xml:space="preserve"> del inmueble a ocupar</w:t>
      </w:r>
      <w:r w:rsidR="00055CED">
        <w:rPr>
          <w:rFonts w:ascii="Noto Sans" w:hAnsi="Noto Sans" w:cs="Noto Sans"/>
          <w:bCs/>
          <w:sz w:val="20"/>
          <w:szCs w:val="20"/>
        </w:rPr>
        <w:t>, situación que sólo tendrá vigencia por el término de un año</w:t>
      </w:r>
      <w:r w:rsidR="00EC2468">
        <w:rPr>
          <w:rFonts w:ascii="Noto Sans" w:hAnsi="Noto Sans" w:cs="Noto Sans"/>
          <w:bCs/>
          <w:sz w:val="20"/>
          <w:szCs w:val="20"/>
        </w:rPr>
        <w:t>.</w:t>
      </w:r>
    </w:p>
    <w:p w14:paraId="4DD29BC3" w14:textId="77777777" w:rsidR="00FC1E7C" w:rsidRDefault="00FC1E7C" w:rsidP="00FC1E7C">
      <w:pPr>
        <w:ind w:left="-709" w:right="-801"/>
        <w:jc w:val="both"/>
        <w:rPr>
          <w:rFonts w:ascii="Noto Sans" w:hAnsi="Noto Sans" w:cs="Noto Sans"/>
          <w:bCs/>
          <w:sz w:val="20"/>
          <w:szCs w:val="20"/>
          <w:lang w:val="es-MX"/>
        </w:rPr>
      </w:pPr>
    </w:p>
    <w:p w14:paraId="30D08C2B" w14:textId="77777777" w:rsidR="00945A20" w:rsidRDefault="00945A20" w:rsidP="00945A20">
      <w:pPr>
        <w:ind w:left="-709" w:right="-801"/>
        <w:jc w:val="both"/>
        <w:rPr>
          <w:rFonts w:ascii="Noto Sans" w:hAnsi="Noto Sans" w:cs="Noto Sans"/>
          <w:bCs/>
          <w:sz w:val="20"/>
          <w:szCs w:val="20"/>
        </w:rPr>
      </w:pPr>
    </w:p>
    <w:p w14:paraId="5B5EB44C" w14:textId="77777777" w:rsidR="00E11988" w:rsidRPr="00945A20" w:rsidRDefault="00E11988" w:rsidP="00945A20">
      <w:pPr>
        <w:ind w:left="-709" w:right="-801"/>
        <w:jc w:val="both"/>
        <w:rPr>
          <w:rFonts w:ascii="Noto Sans" w:hAnsi="Noto Sans" w:cs="Noto Sans"/>
          <w:bCs/>
          <w:sz w:val="20"/>
          <w:szCs w:val="20"/>
        </w:rPr>
      </w:pPr>
    </w:p>
    <w:sectPr w:rsidR="00E11988" w:rsidRPr="00945A20" w:rsidSect="00B87445">
      <w:headerReference w:type="default" r:id="rId11"/>
      <w:footerReference w:type="default" r:id="rId12"/>
      <w:pgSz w:w="12240" w:h="15840"/>
      <w:pgMar w:top="2836" w:right="1701" w:bottom="212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18EE8" w14:textId="77777777" w:rsidR="007D4672" w:rsidRDefault="007D4672" w:rsidP="00A73D65">
      <w:r>
        <w:separator/>
      </w:r>
    </w:p>
  </w:endnote>
  <w:endnote w:type="continuationSeparator" w:id="0">
    <w:p w14:paraId="6C14A9CA" w14:textId="77777777" w:rsidR="007D4672" w:rsidRDefault="007D4672"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Noto Sans">
    <w:altName w:val="Segoe UI"/>
    <w:charset w:val="00"/>
    <w:family w:val="swiss"/>
    <w:pitch w:val="variable"/>
    <w:sig w:usb0="E00082FF" w:usb1="400078FF" w:usb2="00000021"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lang w:val="es-MX" w:eastAsia="es-MX"/>
      </w:rPr>
      <mc:AlternateContent>
        <mc:Choice Requires="wps">
          <w:drawing>
            <wp:anchor distT="0" distB="0" distL="114300" distR="114300" simplePos="0" relativeHeight="251658240" behindDoc="0" locked="0" layoutInCell="1" allowOverlap="1" wp14:anchorId="37C0E0B6" wp14:editId="729AD806">
              <wp:simplePos x="0" y="0"/>
              <wp:positionH relativeFrom="column">
                <wp:posOffset>1124585</wp:posOffset>
              </wp:positionH>
              <wp:positionV relativeFrom="paragraph">
                <wp:posOffset>-574040</wp:posOffset>
              </wp:positionV>
              <wp:extent cx="566293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71948729" w:rsidR="00206F46" w:rsidRPr="00FC7A1D" w:rsidRDefault="00A171C3" w:rsidP="00206F46">
                          <w:pPr>
                            <w:rPr>
                              <w:rFonts w:ascii="Noto Sans" w:eastAsia="Times New Roman" w:hAnsi="Noto Sans" w:cs="Noto Sans"/>
                              <w:color w:val="4D192A"/>
                              <w:sz w:val="13"/>
                              <w:szCs w:val="13"/>
                              <w:lang w:val="es-MX"/>
                            </w:rPr>
                          </w:pPr>
                          <w:r w:rsidRPr="00C84662">
                            <w:rPr>
                              <w:rFonts w:ascii="Noto Sans" w:eastAsia="Times New Roman" w:hAnsi="Noto Sans" w:cs="Noto Sans"/>
                              <w:color w:val="4D192A"/>
                              <w:sz w:val="13"/>
                              <w:szCs w:val="13"/>
                              <w:lang w:val="es-MX"/>
                            </w:rPr>
                            <w:t xml:space="preserve">Calle </w:t>
                          </w:r>
                          <w:r>
                            <w:rPr>
                              <w:rFonts w:ascii="Noto Sans" w:eastAsia="Times New Roman" w:hAnsi="Noto Sans" w:cs="Noto Sans"/>
                              <w:color w:val="4D192A"/>
                              <w:sz w:val="13"/>
                              <w:szCs w:val="13"/>
                              <w:lang w:val="es-MX"/>
                            </w:rPr>
                            <w:t xml:space="preserve">Tokio </w:t>
                          </w:r>
                          <w:r w:rsidRPr="00C84662">
                            <w:rPr>
                              <w:rFonts w:ascii="Noto Sans" w:eastAsia="Times New Roman" w:hAnsi="Noto Sans" w:cs="Noto Sans"/>
                              <w:color w:val="4D192A"/>
                              <w:sz w:val="13"/>
                              <w:szCs w:val="13"/>
                              <w:lang w:val="es-MX"/>
                            </w:rPr>
                            <w:t xml:space="preserve">No. </w:t>
                          </w:r>
                          <w:r>
                            <w:rPr>
                              <w:rFonts w:ascii="Noto Sans" w:eastAsia="Times New Roman" w:hAnsi="Noto Sans" w:cs="Noto Sans"/>
                              <w:color w:val="4D192A"/>
                              <w:sz w:val="13"/>
                              <w:szCs w:val="13"/>
                              <w:lang w:val="es-MX"/>
                            </w:rPr>
                            <w:t>1</w:t>
                          </w:r>
                          <w:r w:rsidRPr="00C84662">
                            <w:rPr>
                              <w:rFonts w:ascii="Noto Sans" w:eastAsia="Times New Roman" w:hAnsi="Noto Sans" w:cs="Noto Sans"/>
                              <w:color w:val="4D192A"/>
                              <w:sz w:val="13"/>
                              <w:szCs w:val="13"/>
                              <w:lang w:val="es-MX"/>
                            </w:rPr>
                            <w:t>0</w:t>
                          </w:r>
                          <w:r>
                            <w:rPr>
                              <w:rFonts w:ascii="Noto Sans" w:eastAsia="Times New Roman" w:hAnsi="Noto Sans" w:cs="Noto Sans"/>
                              <w:color w:val="4D192A"/>
                              <w:sz w:val="13"/>
                              <w:szCs w:val="13"/>
                              <w:lang w:val="es-MX"/>
                            </w:rPr>
                            <w:t>4</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piso 3, </w:t>
                          </w:r>
                          <w:r w:rsidRPr="00C84662">
                            <w:rPr>
                              <w:rFonts w:ascii="Noto Sans" w:eastAsia="Times New Roman" w:hAnsi="Noto Sans" w:cs="Noto Sans"/>
                              <w:color w:val="4D192A"/>
                              <w:sz w:val="13"/>
                              <w:szCs w:val="13"/>
                              <w:lang w:val="es-MX"/>
                            </w:rPr>
                            <w:t xml:space="preserve">Col. </w:t>
                          </w:r>
                          <w:r>
                            <w:rPr>
                              <w:rFonts w:ascii="Noto Sans" w:eastAsia="Times New Roman" w:hAnsi="Noto Sans" w:cs="Noto Sans"/>
                              <w:color w:val="4D192A"/>
                              <w:sz w:val="13"/>
                              <w:szCs w:val="13"/>
                              <w:lang w:val="es-MX"/>
                            </w:rPr>
                            <w:t>Juárez</w:t>
                          </w:r>
                          <w:r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w:t>
                          </w:r>
                          <w:r w:rsidRPr="00C84662">
                            <w:rPr>
                              <w:rFonts w:ascii="Noto Sans" w:eastAsia="Times New Roman" w:hAnsi="Noto Sans" w:cs="Noto Sans"/>
                              <w:color w:val="4D192A"/>
                              <w:sz w:val="13"/>
                              <w:szCs w:val="13"/>
                              <w:lang w:val="es-MX"/>
                            </w:rPr>
                            <w:t>00, Alcaldía</w:t>
                          </w:r>
                          <w:r>
                            <w:rPr>
                              <w:rFonts w:ascii="Noto Sans" w:eastAsia="Times New Roman" w:hAnsi="Noto Sans" w:cs="Noto Sans"/>
                              <w:color w:val="4D192A"/>
                              <w:sz w:val="13"/>
                              <w:szCs w:val="13"/>
                              <w:lang w:val="es-MX"/>
                            </w:rPr>
                            <w:t xml:space="preserve"> Cuauhtémoc</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Ciudad de México</w:t>
                          </w:r>
                          <w:r w:rsidRPr="00C84662">
                            <w:rPr>
                              <w:rFonts w:ascii="Noto Sans" w:eastAsia="Times New Roman" w:hAnsi="Noto Sans" w:cs="Noto Sans"/>
                              <w:color w:val="4D192A"/>
                              <w:sz w:val="13"/>
                              <w:szCs w:val="13"/>
                              <w:lang w:val="es-MX"/>
                            </w:rPr>
                            <w:t>. Tel: (</w:t>
                          </w:r>
                          <w:r>
                            <w:rPr>
                              <w:rFonts w:ascii="Noto Sans" w:eastAsia="Times New Roman" w:hAnsi="Noto Sans" w:cs="Noto Sans"/>
                              <w:color w:val="4D192A"/>
                              <w:sz w:val="13"/>
                              <w:szCs w:val="13"/>
                              <w:lang w:val="es-MX"/>
                            </w:rPr>
                            <w:t>55</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5238</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27</w:t>
                          </w:r>
                          <w:r w:rsidRPr="00C84662">
                            <w:rPr>
                              <w:rFonts w:ascii="Noto Sans" w:eastAsia="Times New Roman" w:hAnsi="Noto Sans" w:cs="Noto Sans"/>
                              <w:color w:val="4D192A"/>
                              <w:sz w:val="13"/>
                              <w:szCs w:val="13"/>
                              <w:lang w:val="es-MX"/>
                            </w:rPr>
                            <w:t>00</w:t>
                          </w:r>
                          <w:r>
                            <w:rPr>
                              <w:rFonts w:ascii="Noto Sans" w:eastAsia="Times New Roman" w:hAnsi="Noto Sans" w:cs="Noto Sans"/>
                              <w:color w:val="4D192A"/>
                              <w:sz w:val="13"/>
                              <w:szCs w:val="13"/>
                              <w:lang w:val="es-MX"/>
                            </w:rPr>
                            <w:t xml:space="preserve"> ext.</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11534. </w:t>
                          </w:r>
                          <w:r w:rsidRPr="00C84662">
                            <w:rPr>
                              <w:rFonts w:ascii="Noto Sans" w:eastAsia="Times New Roman" w:hAnsi="Noto Sans" w:cs="Noto Sans"/>
                              <w:color w:val="4D192A"/>
                              <w:sz w:val="13"/>
                              <w:szCs w:val="13"/>
                              <w:lang w:val="es-MX"/>
                            </w:rPr>
                            <w:t>www.</w:t>
                          </w:r>
                          <w:r>
                            <w:rPr>
                              <w:rFonts w:ascii="Noto Sans" w:eastAsia="Times New Roman" w:hAnsi="Noto Sans" w:cs="Noto Sans"/>
                              <w:color w:val="4D192A"/>
                              <w:sz w:val="13"/>
                              <w:szCs w:val="13"/>
                              <w:lang w:val="es-MX"/>
                            </w:rPr>
                            <w:t>imss.</w:t>
                          </w:r>
                          <w:r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7" style="position:absolute;margin-left:88.55pt;margin-top:-45.2pt;width:445.9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" filled="f" stroked="f">
              <v:textbox inset="2.53958mm,1.2694mm,2.53958mm,1.2694mm">
                <w:txbxContent>
                  <w:p w14:paraId="61F2FE08" w14:textId="71948729" w:rsidR="00206F46" w:rsidRPr="00FC7A1D" w:rsidRDefault="00A171C3" w:rsidP="00206F46">
                    <w:pPr>
                      <w:rPr>
                        <w:rFonts w:ascii="Noto Sans" w:eastAsia="Times New Roman" w:hAnsi="Noto Sans" w:cs="Noto Sans"/>
                        <w:color w:val="4D192A"/>
                        <w:sz w:val="13"/>
                        <w:szCs w:val="13"/>
                        <w:lang w:val="es-MX"/>
                      </w:rPr>
                    </w:pPr>
                    <w:r w:rsidRPr="00C84662">
                      <w:rPr>
                        <w:rFonts w:ascii="Noto Sans" w:eastAsia="Times New Roman" w:hAnsi="Noto Sans" w:cs="Noto Sans"/>
                        <w:color w:val="4D192A"/>
                        <w:sz w:val="13"/>
                        <w:szCs w:val="13"/>
                        <w:lang w:val="es-MX"/>
                      </w:rPr>
                      <w:t xml:space="preserve">Calle </w:t>
                    </w:r>
                    <w:r>
                      <w:rPr>
                        <w:rFonts w:ascii="Noto Sans" w:eastAsia="Times New Roman" w:hAnsi="Noto Sans" w:cs="Noto Sans"/>
                        <w:color w:val="4D192A"/>
                        <w:sz w:val="13"/>
                        <w:szCs w:val="13"/>
                        <w:lang w:val="es-MX"/>
                      </w:rPr>
                      <w:t xml:space="preserve">Tokio </w:t>
                    </w:r>
                    <w:r w:rsidRPr="00C84662">
                      <w:rPr>
                        <w:rFonts w:ascii="Noto Sans" w:eastAsia="Times New Roman" w:hAnsi="Noto Sans" w:cs="Noto Sans"/>
                        <w:color w:val="4D192A"/>
                        <w:sz w:val="13"/>
                        <w:szCs w:val="13"/>
                        <w:lang w:val="es-MX"/>
                      </w:rPr>
                      <w:t xml:space="preserve">No. </w:t>
                    </w:r>
                    <w:r>
                      <w:rPr>
                        <w:rFonts w:ascii="Noto Sans" w:eastAsia="Times New Roman" w:hAnsi="Noto Sans" w:cs="Noto Sans"/>
                        <w:color w:val="4D192A"/>
                        <w:sz w:val="13"/>
                        <w:szCs w:val="13"/>
                        <w:lang w:val="es-MX"/>
                      </w:rPr>
                      <w:t>1</w:t>
                    </w:r>
                    <w:r w:rsidRPr="00C84662">
                      <w:rPr>
                        <w:rFonts w:ascii="Noto Sans" w:eastAsia="Times New Roman" w:hAnsi="Noto Sans" w:cs="Noto Sans"/>
                        <w:color w:val="4D192A"/>
                        <w:sz w:val="13"/>
                        <w:szCs w:val="13"/>
                        <w:lang w:val="es-MX"/>
                      </w:rPr>
                      <w:t>0</w:t>
                    </w:r>
                    <w:r>
                      <w:rPr>
                        <w:rFonts w:ascii="Noto Sans" w:eastAsia="Times New Roman" w:hAnsi="Noto Sans" w:cs="Noto Sans"/>
                        <w:color w:val="4D192A"/>
                        <w:sz w:val="13"/>
                        <w:szCs w:val="13"/>
                        <w:lang w:val="es-MX"/>
                      </w:rPr>
                      <w:t>4</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piso 3, </w:t>
                    </w:r>
                    <w:r w:rsidRPr="00C84662">
                      <w:rPr>
                        <w:rFonts w:ascii="Noto Sans" w:eastAsia="Times New Roman" w:hAnsi="Noto Sans" w:cs="Noto Sans"/>
                        <w:color w:val="4D192A"/>
                        <w:sz w:val="13"/>
                        <w:szCs w:val="13"/>
                        <w:lang w:val="es-MX"/>
                      </w:rPr>
                      <w:t xml:space="preserve">Col. </w:t>
                    </w:r>
                    <w:r>
                      <w:rPr>
                        <w:rFonts w:ascii="Noto Sans" w:eastAsia="Times New Roman" w:hAnsi="Noto Sans" w:cs="Noto Sans"/>
                        <w:color w:val="4D192A"/>
                        <w:sz w:val="13"/>
                        <w:szCs w:val="13"/>
                        <w:lang w:val="es-MX"/>
                      </w:rPr>
                      <w:t>Juárez</w:t>
                    </w:r>
                    <w:r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w:t>
                    </w:r>
                    <w:r w:rsidRPr="00C84662">
                      <w:rPr>
                        <w:rFonts w:ascii="Noto Sans" w:eastAsia="Times New Roman" w:hAnsi="Noto Sans" w:cs="Noto Sans"/>
                        <w:color w:val="4D192A"/>
                        <w:sz w:val="13"/>
                        <w:szCs w:val="13"/>
                        <w:lang w:val="es-MX"/>
                      </w:rPr>
                      <w:t>00, Alcaldía</w:t>
                    </w:r>
                    <w:r>
                      <w:rPr>
                        <w:rFonts w:ascii="Noto Sans" w:eastAsia="Times New Roman" w:hAnsi="Noto Sans" w:cs="Noto Sans"/>
                        <w:color w:val="4D192A"/>
                        <w:sz w:val="13"/>
                        <w:szCs w:val="13"/>
                        <w:lang w:val="es-MX"/>
                      </w:rPr>
                      <w:t xml:space="preserve"> Cuauhtémoc</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Ciudad de México</w:t>
                    </w:r>
                    <w:r w:rsidRPr="00C84662">
                      <w:rPr>
                        <w:rFonts w:ascii="Noto Sans" w:eastAsia="Times New Roman" w:hAnsi="Noto Sans" w:cs="Noto Sans"/>
                        <w:color w:val="4D192A"/>
                        <w:sz w:val="13"/>
                        <w:szCs w:val="13"/>
                        <w:lang w:val="es-MX"/>
                      </w:rPr>
                      <w:t>. Tel: (</w:t>
                    </w:r>
                    <w:r>
                      <w:rPr>
                        <w:rFonts w:ascii="Noto Sans" w:eastAsia="Times New Roman" w:hAnsi="Noto Sans" w:cs="Noto Sans"/>
                        <w:color w:val="4D192A"/>
                        <w:sz w:val="13"/>
                        <w:szCs w:val="13"/>
                        <w:lang w:val="es-MX"/>
                      </w:rPr>
                      <w:t>55</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5238</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27</w:t>
                    </w:r>
                    <w:r w:rsidRPr="00C84662">
                      <w:rPr>
                        <w:rFonts w:ascii="Noto Sans" w:eastAsia="Times New Roman" w:hAnsi="Noto Sans" w:cs="Noto Sans"/>
                        <w:color w:val="4D192A"/>
                        <w:sz w:val="13"/>
                        <w:szCs w:val="13"/>
                        <w:lang w:val="es-MX"/>
                      </w:rPr>
                      <w:t>00</w:t>
                    </w:r>
                    <w:r>
                      <w:rPr>
                        <w:rFonts w:ascii="Noto Sans" w:eastAsia="Times New Roman" w:hAnsi="Noto Sans" w:cs="Noto Sans"/>
                        <w:color w:val="4D192A"/>
                        <w:sz w:val="13"/>
                        <w:szCs w:val="13"/>
                        <w:lang w:val="es-MX"/>
                      </w:rPr>
                      <w:t xml:space="preserve"> ext.</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11534. </w:t>
                    </w:r>
                    <w:r w:rsidRPr="00C84662">
                      <w:rPr>
                        <w:rFonts w:ascii="Noto Sans" w:eastAsia="Times New Roman" w:hAnsi="Noto Sans" w:cs="Noto Sans"/>
                        <w:color w:val="4D192A"/>
                        <w:sz w:val="13"/>
                        <w:szCs w:val="13"/>
                        <w:lang w:val="es-MX"/>
                      </w:rPr>
                      <w:t>www.</w:t>
                    </w:r>
                    <w:r>
                      <w:rPr>
                        <w:rFonts w:ascii="Noto Sans" w:eastAsia="Times New Roman" w:hAnsi="Noto Sans" w:cs="Noto Sans"/>
                        <w:color w:val="4D192A"/>
                        <w:sz w:val="13"/>
                        <w:szCs w:val="13"/>
                        <w:lang w:val="es-MX"/>
                      </w:rPr>
                      <w:t>imss.</w:t>
                    </w:r>
                    <w:r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3AAC7" w14:textId="77777777" w:rsidR="007D4672" w:rsidRDefault="007D4672" w:rsidP="00A73D65">
      <w:r>
        <w:separator/>
      </w:r>
    </w:p>
  </w:footnote>
  <w:footnote w:type="continuationSeparator" w:id="0">
    <w:p w14:paraId="60F1F7E0" w14:textId="77777777" w:rsidR="007D4672" w:rsidRDefault="007D4672"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5F72B2AA" w:rsidR="00A73D65" w:rsidRDefault="00A171C3"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44D026E8">
              <wp:simplePos x="0" y="0"/>
              <wp:positionH relativeFrom="column">
                <wp:posOffset>-419735</wp:posOffset>
              </wp:positionH>
              <wp:positionV relativeFrom="paragraph">
                <wp:posOffset>477520</wp:posOffset>
              </wp:positionV>
              <wp:extent cx="3676650" cy="774700"/>
              <wp:effectExtent l="0" t="0" r="0" b="635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774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A171C3" w:rsidRDefault="00FC7A1D">
                          <w:pPr>
                            <w:rPr>
                              <w:b/>
                              <w:bCs/>
                              <w:color w:val="595959" w:themeColor="text1" w:themeTint="A6"/>
                              <w:sz w:val="22"/>
                              <w:szCs w:val="28"/>
                            </w:rPr>
                          </w:pPr>
                          <w:r w:rsidRPr="00A171C3">
                            <w:rPr>
                              <w:b/>
                              <w:bCs/>
                              <w:color w:val="595959" w:themeColor="text1" w:themeTint="A6"/>
                              <w:sz w:val="22"/>
                              <w:szCs w:val="28"/>
                            </w:rPr>
                            <w:t>Dirección de Administración</w:t>
                          </w:r>
                        </w:p>
                        <w:p w14:paraId="70C27785" w14:textId="502F31AC" w:rsidR="00FC7A1D" w:rsidRPr="00A171C3" w:rsidRDefault="00FC7A1D">
                          <w:pPr>
                            <w:rPr>
                              <w:bCs/>
                              <w:color w:val="595959" w:themeColor="text1" w:themeTint="A6"/>
                              <w:sz w:val="22"/>
                              <w:szCs w:val="28"/>
                            </w:rPr>
                          </w:pPr>
                          <w:r w:rsidRPr="00A171C3">
                            <w:rPr>
                              <w:bCs/>
                              <w:color w:val="595959" w:themeColor="text1" w:themeTint="A6"/>
                              <w:sz w:val="22"/>
                              <w:szCs w:val="28"/>
                            </w:rPr>
                            <w:t>Unidad de Administración</w:t>
                          </w:r>
                        </w:p>
                        <w:p w14:paraId="5B4D39D3" w14:textId="4988AF5A" w:rsidR="00A171C3" w:rsidRPr="00A171C3" w:rsidRDefault="00A171C3">
                          <w:pPr>
                            <w:rPr>
                              <w:bCs/>
                              <w:color w:val="595959" w:themeColor="text1" w:themeTint="A6"/>
                              <w:sz w:val="22"/>
                              <w:szCs w:val="28"/>
                            </w:rPr>
                          </w:pPr>
                          <w:r w:rsidRPr="00A171C3">
                            <w:rPr>
                              <w:bCs/>
                              <w:color w:val="595959" w:themeColor="text1" w:themeTint="A6"/>
                              <w:sz w:val="22"/>
                              <w:szCs w:val="28"/>
                            </w:rPr>
                            <w:t>Coordinación de Conservación y Servicios Generales</w:t>
                          </w:r>
                        </w:p>
                        <w:p w14:paraId="00A15D65" w14:textId="23938EC8" w:rsidR="00A171C3" w:rsidRPr="00A171C3" w:rsidRDefault="00A171C3">
                          <w:pPr>
                            <w:rPr>
                              <w:bCs/>
                              <w:color w:val="595959" w:themeColor="text1" w:themeTint="A6"/>
                              <w:sz w:val="22"/>
                              <w:szCs w:val="28"/>
                            </w:rPr>
                          </w:pPr>
                          <w:r w:rsidRPr="00A171C3">
                            <w:rPr>
                              <w:bCs/>
                              <w:color w:val="595959" w:themeColor="text1" w:themeTint="A6"/>
                              <w:sz w:val="22"/>
                              <w:szCs w:val="28"/>
                            </w:rPr>
                            <w:t>Coordinación Técnica de Administración de Activos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6" type="#_x0000_t202" style="position:absolute;left:0;text-align:left;margin-left:-33.05pt;margin-top:37.6pt;width:289.5pt;height: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" stroked="f">
              <v:textbox>
                <w:txbxContent>
                  <w:p w14:paraId="343464FE" w14:textId="3875A3D6" w:rsidR="00FC7A1D" w:rsidRPr="00A171C3" w:rsidRDefault="00FC7A1D">
                    <w:pPr>
                      <w:rPr>
                        <w:b/>
                        <w:bCs/>
                        <w:color w:val="595959" w:themeColor="text1" w:themeTint="A6"/>
                        <w:sz w:val="22"/>
                        <w:szCs w:val="28"/>
                      </w:rPr>
                    </w:pPr>
                    <w:r w:rsidRPr="00A171C3">
                      <w:rPr>
                        <w:b/>
                        <w:bCs/>
                        <w:color w:val="595959" w:themeColor="text1" w:themeTint="A6"/>
                        <w:sz w:val="22"/>
                        <w:szCs w:val="28"/>
                      </w:rPr>
                      <w:t>Dirección de Administración</w:t>
                    </w:r>
                  </w:p>
                  <w:p w14:paraId="70C27785" w14:textId="502F31AC" w:rsidR="00FC7A1D" w:rsidRPr="00A171C3" w:rsidRDefault="00FC7A1D">
                    <w:pPr>
                      <w:rPr>
                        <w:bCs/>
                        <w:color w:val="595959" w:themeColor="text1" w:themeTint="A6"/>
                        <w:sz w:val="22"/>
                        <w:szCs w:val="28"/>
                      </w:rPr>
                    </w:pPr>
                    <w:r w:rsidRPr="00A171C3">
                      <w:rPr>
                        <w:bCs/>
                        <w:color w:val="595959" w:themeColor="text1" w:themeTint="A6"/>
                        <w:sz w:val="22"/>
                        <w:szCs w:val="28"/>
                      </w:rPr>
                      <w:t>Unidad de Administración</w:t>
                    </w:r>
                  </w:p>
                  <w:p w14:paraId="5B4D39D3" w14:textId="4988AF5A" w:rsidR="00A171C3" w:rsidRPr="00A171C3" w:rsidRDefault="00A171C3">
                    <w:pPr>
                      <w:rPr>
                        <w:bCs/>
                        <w:color w:val="595959" w:themeColor="text1" w:themeTint="A6"/>
                        <w:sz w:val="22"/>
                        <w:szCs w:val="28"/>
                      </w:rPr>
                    </w:pPr>
                    <w:r w:rsidRPr="00A171C3">
                      <w:rPr>
                        <w:bCs/>
                        <w:color w:val="595959" w:themeColor="text1" w:themeTint="A6"/>
                        <w:sz w:val="22"/>
                        <w:szCs w:val="28"/>
                      </w:rPr>
                      <w:t>Coordinación de Conservación y Servicios Generales</w:t>
                    </w:r>
                  </w:p>
                  <w:p w14:paraId="00A15D65" w14:textId="23938EC8" w:rsidR="00A171C3" w:rsidRPr="00A171C3" w:rsidRDefault="00A171C3">
                    <w:pPr>
                      <w:rPr>
                        <w:bCs/>
                        <w:color w:val="595959" w:themeColor="text1" w:themeTint="A6"/>
                        <w:sz w:val="22"/>
                        <w:szCs w:val="28"/>
                      </w:rPr>
                    </w:pPr>
                    <w:r w:rsidRPr="00A171C3">
                      <w:rPr>
                        <w:bCs/>
                        <w:color w:val="595959" w:themeColor="text1" w:themeTint="A6"/>
                        <w:sz w:val="22"/>
                        <w:szCs w:val="28"/>
                      </w:rPr>
                      <w:t>Coordinación Técnica de Administración de Activos</w:t>
                    </w:r>
                  </w:p>
                </w:txbxContent>
              </v:textbox>
            </v:shape>
          </w:pict>
        </mc:Fallback>
      </mc:AlternateContent>
    </w:r>
    <w:r w:rsidR="007E4795">
      <w:rPr>
        <w:noProof/>
        <w:lang w:val="es-MX" w:eastAsia="es-MX"/>
      </w:rPr>
      <w:drawing>
        <wp:anchor distT="0" distB="0" distL="114300" distR="114300" simplePos="0" relativeHeight="251657216" behindDoc="1" locked="0" layoutInCell="1" allowOverlap="1" wp14:anchorId="097DBCCE" wp14:editId="4E3D1247">
          <wp:simplePos x="0" y="0"/>
          <wp:positionH relativeFrom="column">
            <wp:posOffset>-1070610</wp:posOffset>
          </wp:positionH>
          <wp:positionV relativeFrom="paragraph">
            <wp:posOffset>-506730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94F38"/>
    <w:multiLevelType w:val="hybridMultilevel"/>
    <w:tmpl w:val="AC22118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C3240A7"/>
    <w:multiLevelType w:val="hybridMultilevel"/>
    <w:tmpl w:val="2AD8FA86"/>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2F60302B"/>
    <w:multiLevelType w:val="hybridMultilevel"/>
    <w:tmpl w:val="4B184CB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8C229C7"/>
    <w:multiLevelType w:val="hybridMultilevel"/>
    <w:tmpl w:val="1A0477E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55281322">
    <w:abstractNumId w:val="2"/>
  </w:num>
  <w:num w:numId="2" w16cid:durableId="1867130913">
    <w:abstractNumId w:val="3"/>
  </w:num>
  <w:num w:numId="3" w16cid:durableId="265386941">
    <w:abstractNumId w:val="0"/>
  </w:num>
  <w:num w:numId="4" w16cid:durableId="1863280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55CED"/>
    <w:rsid w:val="0006272D"/>
    <w:rsid w:val="00095970"/>
    <w:rsid w:val="000A09C1"/>
    <w:rsid w:val="000A408C"/>
    <w:rsid w:val="000A4642"/>
    <w:rsid w:val="000C4C6C"/>
    <w:rsid w:val="000D799D"/>
    <w:rsid w:val="000E5D1C"/>
    <w:rsid w:val="001057EC"/>
    <w:rsid w:val="00132439"/>
    <w:rsid w:val="0015078A"/>
    <w:rsid w:val="00156A3E"/>
    <w:rsid w:val="00161740"/>
    <w:rsid w:val="0016179D"/>
    <w:rsid w:val="00166B39"/>
    <w:rsid w:val="00180A38"/>
    <w:rsid w:val="00184325"/>
    <w:rsid w:val="001E75B1"/>
    <w:rsid w:val="00206F46"/>
    <w:rsid w:val="002216B1"/>
    <w:rsid w:val="00256B1D"/>
    <w:rsid w:val="0029542D"/>
    <w:rsid w:val="002A6E63"/>
    <w:rsid w:val="002C54A7"/>
    <w:rsid w:val="002D7F21"/>
    <w:rsid w:val="002E2142"/>
    <w:rsid w:val="002E4953"/>
    <w:rsid w:val="0030476A"/>
    <w:rsid w:val="00330DC8"/>
    <w:rsid w:val="0034181C"/>
    <w:rsid w:val="00363222"/>
    <w:rsid w:val="00370465"/>
    <w:rsid w:val="003852D8"/>
    <w:rsid w:val="003D416E"/>
    <w:rsid w:val="003E1335"/>
    <w:rsid w:val="00401DBA"/>
    <w:rsid w:val="004110F7"/>
    <w:rsid w:val="00425E4E"/>
    <w:rsid w:val="004360A7"/>
    <w:rsid w:val="00463329"/>
    <w:rsid w:val="00477F45"/>
    <w:rsid w:val="004A0F78"/>
    <w:rsid w:val="004A4C4E"/>
    <w:rsid w:val="004B78A9"/>
    <w:rsid w:val="004D095D"/>
    <w:rsid w:val="004D146C"/>
    <w:rsid w:val="004E0D31"/>
    <w:rsid w:val="004E29BD"/>
    <w:rsid w:val="004E6215"/>
    <w:rsid w:val="004F458B"/>
    <w:rsid w:val="005245A4"/>
    <w:rsid w:val="005A1AC9"/>
    <w:rsid w:val="005C1A7C"/>
    <w:rsid w:val="005C7CAD"/>
    <w:rsid w:val="005E4E91"/>
    <w:rsid w:val="00626EE3"/>
    <w:rsid w:val="00631824"/>
    <w:rsid w:val="006322C1"/>
    <w:rsid w:val="006428C8"/>
    <w:rsid w:val="00667534"/>
    <w:rsid w:val="006770F8"/>
    <w:rsid w:val="006A3D09"/>
    <w:rsid w:val="006C0425"/>
    <w:rsid w:val="006C3B4E"/>
    <w:rsid w:val="006F0F21"/>
    <w:rsid w:val="0073311D"/>
    <w:rsid w:val="007421E3"/>
    <w:rsid w:val="00754AD1"/>
    <w:rsid w:val="00766661"/>
    <w:rsid w:val="0078195E"/>
    <w:rsid w:val="007B74AD"/>
    <w:rsid w:val="007D4672"/>
    <w:rsid w:val="007D77D1"/>
    <w:rsid w:val="007E4795"/>
    <w:rsid w:val="007E5888"/>
    <w:rsid w:val="007F1DB3"/>
    <w:rsid w:val="007F28B8"/>
    <w:rsid w:val="007F5E00"/>
    <w:rsid w:val="008275B0"/>
    <w:rsid w:val="00831EE7"/>
    <w:rsid w:val="00834146"/>
    <w:rsid w:val="008713DD"/>
    <w:rsid w:val="008A05BE"/>
    <w:rsid w:val="008F2306"/>
    <w:rsid w:val="0090412A"/>
    <w:rsid w:val="009066A7"/>
    <w:rsid w:val="009068C0"/>
    <w:rsid w:val="00907F1C"/>
    <w:rsid w:val="00932C27"/>
    <w:rsid w:val="00937C98"/>
    <w:rsid w:val="00942415"/>
    <w:rsid w:val="00942628"/>
    <w:rsid w:val="009446DD"/>
    <w:rsid w:val="00945A20"/>
    <w:rsid w:val="00981E09"/>
    <w:rsid w:val="00986FEE"/>
    <w:rsid w:val="00991282"/>
    <w:rsid w:val="0099779C"/>
    <w:rsid w:val="009C12D6"/>
    <w:rsid w:val="009F2BA1"/>
    <w:rsid w:val="00A07674"/>
    <w:rsid w:val="00A171C3"/>
    <w:rsid w:val="00A301D7"/>
    <w:rsid w:val="00A73D65"/>
    <w:rsid w:val="00A96AF2"/>
    <w:rsid w:val="00AA07E6"/>
    <w:rsid w:val="00AB510D"/>
    <w:rsid w:val="00B244DA"/>
    <w:rsid w:val="00B3608B"/>
    <w:rsid w:val="00B467F5"/>
    <w:rsid w:val="00B54FBB"/>
    <w:rsid w:val="00B72D65"/>
    <w:rsid w:val="00B87445"/>
    <w:rsid w:val="00B87C85"/>
    <w:rsid w:val="00BA7281"/>
    <w:rsid w:val="00BB08E2"/>
    <w:rsid w:val="00BB21A6"/>
    <w:rsid w:val="00BB2DFF"/>
    <w:rsid w:val="00BC36BA"/>
    <w:rsid w:val="00BC43BD"/>
    <w:rsid w:val="00BF29F6"/>
    <w:rsid w:val="00C02E98"/>
    <w:rsid w:val="00C13382"/>
    <w:rsid w:val="00C23B9E"/>
    <w:rsid w:val="00C279A3"/>
    <w:rsid w:val="00C30849"/>
    <w:rsid w:val="00C465FE"/>
    <w:rsid w:val="00C67047"/>
    <w:rsid w:val="00C90CED"/>
    <w:rsid w:val="00C918A3"/>
    <w:rsid w:val="00CB0961"/>
    <w:rsid w:val="00CB7D4F"/>
    <w:rsid w:val="00CE3E99"/>
    <w:rsid w:val="00CE759C"/>
    <w:rsid w:val="00CF17D2"/>
    <w:rsid w:val="00CF23DC"/>
    <w:rsid w:val="00CF41D4"/>
    <w:rsid w:val="00D11FCB"/>
    <w:rsid w:val="00D1354D"/>
    <w:rsid w:val="00D20C38"/>
    <w:rsid w:val="00D37CE3"/>
    <w:rsid w:val="00D51037"/>
    <w:rsid w:val="00D51C8B"/>
    <w:rsid w:val="00D53D98"/>
    <w:rsid w:val="00D61FB3"/>
    <w:rsid w:val="00D84E05"/>
    <w:rsid w:val="00D97FD6"/>
    <w:rsid w:val="00DA037A"/>
    <w:rsid w:val="00DA1B19"/>
    <w:rsid w:val="00DB53A4"/>
    <w:rsid w:val="00DD30A0"/>
    <w:rsid w:val="00E11988"/>
    <w:rsid w:val="00E155A4"/>
    <w:rsid w:val="00E50DFC"/>
    <w:rsid w:val="00E61167"/>
    <w:rsid w:val="00E93867"/>
    <w:rsid w:val="00EB407F"/>
    <w:rsid w:val="00EC17E1"/>
    <w:rsid w:val="00EC2468"/>
    <w:rsid w:val="00EC7CF4"/>
    <w:rsid w:val="00EE053F"/>
    <w:rsid w:val="00EE6B41"/>
    <w:rsid w:val="00F24915"/>
    <w:rsid w:val="00F3599E"/>
    <w:rsid w:val="00F401F9"/>
    <w:rsid w:val="00F43B88"/>
    <w:rsid w:val="00F4764F"/>
    <w:rsid w:val="00F745B2"/>
    <w:rsid w:val="00F8142D"/>
    <w:rsid w:val="00F878BD"/>
    <w:rsid w:val="00F945F2"/>
    <w:rsid w:val="00FA1218"/>
    <w:rsid w:val="00FC1E7C"/>
    <w:rsid w:val="00FC44EA"/>
    <w:rsid w:val="00FC7A1D"/>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8263C76A-32D6-45B7-B887-5A7EDDB8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Prrafodelista">
    <w:name w:val="List Paragraph"/>
    <w:aliases w:val="lp1,Lista vistosa - Énfasis 11,List Paragraph11,Bullet List,FooterText,numbered,Paragraphe de liste1,Bulletr List Paragraph,列出段落,列出段落1,Scitum normal,Listas,Colorful List - Accent 11,List Paragraph1,TítuloB,4 Párrafo de lista,Figuras,DH1"/>
    <w:basedOn w:val="Normal"/>
    <w:link w:val="PrrafodelistaCar"/>
    <w:uiPriority w:val="34"/>
    <w:qFormat/>
    <w:rsid w:val="002C54A7"/>
    <w:pPr>
      <w:spacing w:after="200" w:line="276" w:lineRule="auto"/>
      <w:ind w:left="720"/>
      <w:contextualSpacing/>
    </w:pPr>
    <w:rPr>
      <w:rFonts w:asciiTheme="minorHAnsi" w:eastAsiaTheme="minorHAnsi" w:hAnsiTheme="minorHAnsi" w:cstheme="minorBidi"/>
      <w:sz w:val="22"/>
      <w:szCs w:val="22"/>
      <w:lang w:val="es-MX"/>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Scitum normal Car,Listas Car,List Paragraph1 Car,DH1 Car"/>
    <w:link w:val="Prrafodelista"/>
    <w:uiPriority w:val="34"/>
    <w:qFormat/>
    <w:locked/>
    <w:rsid w:val="00425E4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1257</Words>
  <Characters>6640</Characters>
  <Application>Microsoft Office Word</Application>
  <DocSecurity>0</DocSecurity>
  <Lines>237</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4</cp:revision>
  <cp:lastPrinted>2025-12-19T01:28:00Z</cp:lastPrinted>
  <dcterms:created xsi:type="dcterms:W3CDTF">2025-12-19T01:39:00Z</dcterms:created>
  <dcterms:modified xsi:type="dcterms:W3CDTF">2025-12-19T01:45:00Z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