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C64" w:rsidRPr="00B97373" w:rsidRDefault="003D6915" w:rsidP="00EC6758">
      <w:pPr>
        <w:spacing w:line="360" w:lineRule="auto"/>
        <w:ind w:left="567" w:right="747"/>
        <w:jc w:val="both"/>
        <w:rPr>
          <w:rFonts w:ascii="Arial" w:hAnsi="Arial" w:cs="Arial"/>
          <w:sz w:val="18"/>
          <w:szCs w:val="18"/>
        </w:rPr>
      </w:pPr>
      <w:r w:rsidRPr="0022530E">
        <w:rPr>
          <w:rFonts w:ascii="Bookman Old Style" w:hAnsi="Bookman Old Style"/>
          <w:noProof/>
          <w:sz w:val="23"/>
          <w:szCs w:val="23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269F8" wp14:editId="21682124">
                <wp:simplePos x="0" y="0"/>
                <wp:positionH relativeFrom="column">
                  <wp:posOffset>2370221</wp:posOffset>
                </wp:positionH>
                <wp:positionV relativeFrom="paragraph">
                  <wp:posOffset>-1612698</wp:posOffset>
                </wp:positionV>
                <wp:extent cx="3626485" cy="782052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6485" cy="7820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915" w:rsidRPr="003D76CA" w:rsidRDefault="003D6915" w:rsidP="003D6915">
                            <w:pPr>
                              <w:spacing w:after="0" w:line="240" w:lineRule="auto"/>
                              <w:jc w:val="right"/>
                              <w:rPr>
                                <w:rFonts w:ascii="Soberana Titular" w:hAnsi="Soberana Titular"/>
                                <w:color w:val="BFBFBF" w:themeColor="background1" w:themeShade="BF"/>
                                <w:sz w:val="24"/>
                                <w:szCs w:val="24"/>
                              </w:rPr>
                            </w:pPr>
                            <w:r w:rsidRPr="003D76CA">
                              <w:rPr>
                                <w:rFonts w:ascii="Soberana Titular" w:hAnsi="Soberana Titular"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>DELEGACIÓN HIDALGO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6.65pt;margin-top:-127pt;width:285.55pt;height:6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" filled="f" stroked="f">
                <v:textbox>
                  <w:txbxContent>
                    <w:p w:rsidR="003D6915" w:rsidRPr="003D76CA" w:rsidRDefault="003D6915" w:rsidP="003D6915">
                      <w:pPr>
                        <w:spacing w:after="0" w:line="240" w:lineRule="auto"/>
                        <w:jc w:val="right"/>
                        <w:rPr>
                          <w:rFonts w:ascii="Soberana Titular" w:hAnsi="Soberana Titular"/>
                          <w:color w:val="BFBFBF" w:themeColor="background1" w:themeShade="BF"/>
                          <w:sz w:val="24"/>
                          <w:szCs w:val="24"/>
                        </w:rPr>
                      </w:pPr>
                      <w:r w:rsidRPr="003D76CA">
                        <w:rPr>
                          <w:rFonts w:ascii="Soberana Titular" w:hAnsi="Soberana Titular"/>
                          <w:color w:val="BFBFBF" w:themeColor="background1" w:themeShade="BF"/>
                          <w:sz w:val="24"/>
                          <w:szCs w:val="24"/>
                        </w:rPr>
                        <w:t>DELEGACIÓN HIDALGO</w:t>
                      </w:r>
                    </w:p>
                  </w:txbxContent>
                </v:textbox>
              </v:shape>
            </w:pict>
          </mc:Fallback>
        </mc:AlternateContent>
      </w:r>
      <w:r w:rsidR="00350C64" w:rsidRPr="00B97373">
        <w:rPr>
          <w:rFonts w:ascii="Arial" w:hAnsi="Arial" w:cs="Arial"/>
          <w:sz w:val="18"/>
          <w:szCs w:val="18"/>
        </w:rPr>
        <w:t xml:space="preserve">AVISO general por el que se da a conocer el cambio de domicilio </w:t>
      </w:r>
      <w:r w:rsidR="00EC6758">
        <w:rPr>
          <w:rFonts w:ascii="Arial" w:hAnsi="Arial" w:cs="Arial"/>
          <w:sz w:val="18"/>
          <w:szCs w:val="18"/>
        </w:rPr>
        <w:t xml:space="preserve">oficial </w:t>
      </w:r>
      <w:r w:rsidR="00350C64" w:rsidRPr="00B97373">
        <w:rPr>
          <w:rFonts w:ascii="Arial" w:hAnsi="Arial" w:cs="Arial"/>
          <w:sz w:val="18"/>
          <w:szCs w:val="18"/>
        </w:rPr>
        <w:t>de</w:t>
      </w:r>
      <w:r w:rsidR="009F3E54">
        <w:rPr>
          <w:rFonts w:ascii="Arial" w:hAnsi="Arial" w:cs="Arial"/>
          <w:sz w:val="18"/>
          <w:szCs w:val="18"/>
        </w:rPr>
        <w:t xml:space="preserve"> la Jefatura de Servicios </w:t>
      </w:r>
      <w:r w:rsidR="001D1330">
        <w:rPr>
          <w:rFonts w:ascii="Arial" w:hAnsi="Arial" w:cs="Arial"/>
          <w:sz w:val="18"/>
          <w:szCs w:val="18"/>
        </w:rPr>
        <w:t>Jurídicos</w:t>
      </w:r>
      <w:r w:rsidR="00C01699">
        <w:rPr>
          <w:rFonts w:ascii="Arial" w:hAnsi="Arial" w:cs="Arial"/>
          <w:sz w:val="18"/>
          <w:szCs w:val="18"/>
        </w:rPr>
        <w:t xml:space="preserve">, </w:t>
      </w:r>
      <w:r w:rsidR="00350C64" w:rsidRPr="00B97373">
        <w:rPr>
          <w:rFonts w:ascii="Arial" w:hAnsi="Arial" w:cs="Arial"/>
          <w:sz w:val="18"/>
          <w:szCs w:val="18"/>
        </w:rPr>
        <w:t>del Instituto Mexicano del Seguro Social</w:t>
      </w:r>
      <w:r w:rsidR="00C01699">
        <w:rPr>
          <w:rFonts w:ascii="Arial" w:hAnsi="Arial" w:cs="Arial"/>
          <w:sz w:val="18"/>
          <w:szCs w:val="18"/>
        </w:rPr>
        <w:t>, Delegación Regional Estado de México Poniente</w:t>
      </w:r>
      <w:r w:rsidR="00350C64" w:rsidRPr="00B97373">
        <w:rPr>
          <w:rFonts w:ascii="Arial" w:hAnsi="Arial" w:cs="Arial"/>
          <w:sz w:val="18"/>
          <w:szCs w:val="18"/>
        </w:rPr>
        <w:t>.</w:t>
      </w:r>
    </w:p>
    <w:p w:rsidR="00350C64" w:rsidRPr="00B97373" w:rsidRDefault="00350C64" w:rsidP="00EC6758">
      <w:pPr>
        <w:spacing w:line="360" w:lineRule="auto"/>
        <w:ind w:left="567" w:right="747"/>
        <w:jc w:val="both"/>
        <w:rPr>
          <w:rFonts w:ascii="Arial" w:hAnsi="Arial" w:cs="Arial"/>
          <w:sz w:val="18"/>
          <w:szCs w:val="18"/>
        </w:rPr>
      </w:pPr>
      <w:r w:rsidRPr="00B97373">
        <w:rPr>
          <w:rFonts w:ascii="Arial" w:hAnsi="Arial" w:cs="Arial"/>
          <w:sz w:val="18"/>
          <w:szCs w:val="18"/>
        </w:rPr>
        <w:t xml:space="preserve">Con fundamento en los artículos 251 fracciones IV, XXV, XXXIV, 251 A de la Ley del Seguro Social, así </w:t>
      </w:r>
      <w:r w:rsidR="009F3E54">
        <w:rPr>
          <w:rFonts w:ascii="Arial" w:hAnsi="Arial" w:cs="Arial"/>
          <w:sz w:val="18"/>
          <w:szCs w:val="18"/>
        </w:rPr>
        <w:t xml:space="preserve">como los </w:t>
      </w:r>
      <w:r w:rsidR="009F3E54" w:rsidRPr="0042184F">
        <w:rPr>
          <w:rFonts w:ascii="Arial" w:hAnsi="Arial" w:cs="Arial"/>
          <w:sz w:val="18"/>
          <w:szCs w:val="18"/>
        </w:rPr>
        <w:t>a</w:t>
      </w:r>
      <w:r w:rsidR="00515BA9" w:rsidRPr="0042184F">
        <w:rPr>
          <w:rFonts w:ascii="Arial" w:hAnsi="Arial" w:cs="Arial"/>
          <w:sz w:val="18"/>
          <w:szCs w:val="18"/>
        </w:rPr>
        <w:t xml:space="preserve">rtículos 2 fracción </w:t>
      </w:r>
      <w:r w:rsidR="009F3E54" w:rsidRPr="0042184F">
        <w:rPr>
          <w:rFonts w:ascii="Arial" w:hAnsi="Arial" w:cs="Arial"/>
          <w:sz w:val="18"/>
          <w:szCs w:val="18"/>
        </w:rPr>
        <w:t>IV</w:t>
      </w:r>
      <w:r w:rsidRPr="0042184F">
        <w:rPr>
          <w:rFonts w:ascii="Arial" w:hAnsi="Arial" w:cs="Arial"/>
          <w:sz w:val="18"/>
          <w:szCs w:val="18"/>
        </w:rPr>
        <w:t>, inci</w:t>
      </w:r>
      <w:r w:rsidR="009F3E54" w:rsidRPr="0042184F">
        <w:rPr>
          <w:rFonts w:ascii="Arial" w:hAnsi="Arial" w:cs="Arial"/>
          <w:sz w:val="18"/>
          <w:szCs w:val="18"/>
        </w:rPr>
        <w:t>so a</w:t>
      </w:r>
      <w:r w:rsidR="00C01699" w:rsidRPr="0042184F">
        <w:rPr>
          <w:rFonts w:ascii="Arial" w:hAnsi="Arial" w:cs="Arial"/>
          <w:sz w:val="18"/>
          <w:szCs w:val="18"/>
        </w:rPr>
        <w:t xml:space="preserve">), </w:t>
      </w:r>
      <w:r w:rsidR="00515BA9" w:rsidRPr="0042184F">
        <w:rPr>
          <w:rFonts w:ascii="Arial" w:hAnsi="Arial" w:cs="Arial"/>
          <w:sz w:val="18"/>
          <w:szCs w:val="18"/>
        </w:rPr>
        <w:t xml:space="preserve">139, </w:t>
      </w:r>
      <w:r w:rsidR="00196B4D" w:rsidRPr="0042184F">
        <w:rPr>
          <w:rFonts w:ascii="Arial" w:hAnsi="Arial" w:cs="Arial"/>
          <w:sz w:val="18"/>
          <w:szCs w:val="18"/>
        </w:rPr>
        <w:t>144</w:t>
      </w:r>
      <w:r w:rsidR="009F3E54" w:rsidRPr="0042184F">
        <w:rPr>
          <w:rFonts w:ascii="Arial" w:hAnsi="Arial" w:cs="Arial"/>
          <w:sz w:val="18"/>
          <w:szCs w:val="18"/>
        </w:rPr>
        <w:t xml:space="preserve"> y 1</w:t>
      </w:r>
      <w:r w:rsidR="00515BA9" w:rsidRPr="0042184F">
        <w:rPr>
          <w:rFonts w:ascii="Arial" w:hAnsi="Arial" w:cs="Arial"/>
          <w:sz w:val="18"/>
          <w:szCs w:val="18"/>
        </w:rPr>
        <w:t>5</w:t>
      </w:r>
      <w:r w:rsidR="00196B4D" w:rsidRPr="0042184F">
        <w:rPr>
          <w:rFonts w:ascii="Arial" w:hAnsi="Arial" w:cs="Arial"/>
          <w:sz w:val="18"/>
          <w:szCs w:val="18"/>
        </w:rPr>
        <w:t>5</w:t>
      </w:r>
      <w:r w:rsidR="00515BA9" w:rsidRPr="0042184F">
        <w:rPr>
          <w:rFonts w:ascii="Arial" w:hAnsi="Arial" w:cs="Arial"/>
          <w:sz w:val="18"/>
          <w:szCs w:val="18"/>
        </w:rPr>
        <w:t xml:space="preserve"> fracción XV</w:t>
      </w:r>
      <w:r w:rsidR="009F3E54" w:rsidRPr="0042184F">
        <w:rPr>
          <w:rFonts w:ascii="Arial" w:hAnsi="Arial" w:cs="Arial"/>
          <w:sz w:val="18"/>
          <w:szCs w:val="18"/>
        </w:rPr>
        <w:t xml:space="preserve"> </w:t>
      </w:r>
      <w:r w:rsidRPr="00B97373">
        <w:rPr>
          <w:rFonts w:ascii="Arial" w:hAnsi="Arial" w:cs="Arial"/>
          <w:sz w:val="18"/>
          <w:szCs w:val="18"/>
        </w:rPr>
        <w:t>del Reglamento Interior del Instituto Mexicano del Seguro Social, en ejercicio de las facultades de</w:t>
      </w:r>
      <w:r w:rsidR="0042184F">
        <w:rPr>
          <w:rFonts w:ascii="Arial" w:hAnsi="Arial" w:cs="Arial"/>
          <w:sz w:val="18"/>
          <w:szCs w:val="18"/>
        </w:rPr>
        <w:t>l</w:t>
      </w:r>
      <w:r w:rsidRPr="00B97373">
        <w:rPr>
          <w:rFonts w:ascii="Arial" w:hAnsi="Arial" w:cs="Arial"/>
          <w:sz w:val="18"/>
          <w:szCs w:val="18"/>
        </w:rPr>
        <w:t xml:space="preserve"> Titular de la Delegación </w:t>
      </w:r>
      <w:r w:rsidR="0042184F">
        <w:rPr>
          <w:rFonts w:ascii="Arial" w:hAnsi="Arial" w:cs="Arial"/>
          <w:sz w:val="18"/>
          <w:szCs w:val="18"/>
        </w:rPr>
        <w:t xml:space="preserve">Regional Estado de México Poniente </w:t>
      </w:r>
      <w:r w:rsidRPr="00B97373">
        <w:rPr>
          <w:rFonts w:ascii="Arial" w:hAnsi="Arial" w:cs="Arial"/>
          <w:sz w:val="18"/>
          <w:szCs w:val="18"/>
        </w:rPr>
        <w:t>del Instituto Mexicano del Seguro Social en Hidalgo, y conforme a la designación que el H. Consejo Técnico del propio Instituto hiciera en mi favor, mediante ACDO.DN.HCT.</w:t>
      </w:r>
      <w:r w:rsidR="0042184F">
        <w:rPr>
          <w:rFonts w:ascii="Arial" w:hAnsi="Arial" w:cs="Arial"/>
          <w:sz w:val="18"/>
          <w:szCs w:val="18"/>
        </w:rPr>
        <w:t>080513/93</w:t>
      </w:r>
      <w:r w:rsidRPr="00B97373">
        <w:rPr>
          <w:rFonts w:ascii="Arial" w:hAnsi="Arial" w:cs="Arial"/>
          <w:sz w:val="18"/>
          <w:szCs w:val="18"/>
        </w:rPr>
        <w:t xml:space="preserve">.P.DG, de fecha </w:t>
      </w:r>
      <w:r w:rsidR="0042184F">
        <w:rPr>
          <w:rFonts w:ascii="Arial" w:hAnsi="Arial" w:cs="Arial"/>
          <w:sz w:val="18"/>
          <w:szCs w:val="18"/>
        </w:rPr>
        <w:t>08</w:t>
      </w:r>
      <w:r w:rsidRPr="00B97373">
        <w:rPr>
          <w:rFonts w:ascii="Arial" w:hAnsi="Arial" w:cs="Arial"/>
          <w:sz w:val="18"/>
          <w:szCs w:val="18"/>
        </w:rPr>
        <w:t xml:space="preserve"> de </w:t>
      </w:r>
      <w:r w:rsidR="0042184F">
        <w:rPr>
          <w:rFonts w:ascii="Arial" w:hAnsi="Arial" w:cs="Arial"/>
          <w:sz w:val="18"/>
          <w:szCs w:val="18"/>
        </w:rPr>
        <w:t>mayo</w:t>
      </w:r>
      <w:r w:rsidRPr="00B9737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97373">
        <w:rPr>
          <w:rFonts w:ascii="Arial" w:hAnsi="Arial" w:cs="Arial"/>
          <w:sz w:val="18"/>
          <w:szCs w:val="18"/>
        </w:rPr>
        <w:t>de</w:t>
      </w:r>
      <w:proofErr w:type="spellEnd"/>
      <w:r w:rsidRPr="00B97373">
        <w:rPr>
          <w:rFonts w:ascii="Arial" w:hAnsi="Arial" w:cs="Arial"/>
          <w:sz w:val="18"/>
          <w:szCs w:val="18"/>
        </w:rPr>
        <w:t xml:space="preserve"> 2013, se hace del conocimiento de servidores públicos, público en general y autoridades de cualquier ámbito y materia para los efectos legales y administrativos procedentes que:</w:t>
      </w:r>
    </w:p>
    <w:p w:rsidR="00350C64" w:rsidRPr="00B97373" w:rsidRDefault="009F3E54" w:rsidP="00EC6758">
      <w:pPr>
        <w:spacing w:line="360" w:lineRule="auto"/>
        <w:ind w:left="567" w:right="74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partir del 03 de abril</w:t>
      </w:r>
      <w:r w:rsidR="00C01699">
        <w:rPr>
          <w:rFonts w:ascii="Arial" w:hAnsi="Arial" w:cs="Arial"/>
          <w:sz w:val="18"/>
          <w:szCs w:val="18"/>
        </w:rPr>
        <w:t xml:space="preserve"> de 2017</w:t>
      </w:r>
      <w:r w:rsidR="00350C64" w:rsidRPr="00B97373">
        <w:rPr>
          <w:rFonts w:ascii="Arial" w:hAnsi="Arial" w:cs="Arial"/>
          <w:sz w:val="18"/>
          <w:szCs w:val="18"/>
        </w:rPr>
        <w:t>, el domicilio oficial de la</w:t>
      </w:r>
      <w:r w:rsidR="00D97FF7">
        <w:rPr>
          <w:rFonts w:ascii="Arial" w:hAnsi="Arial" w:cs="Arial"/>
          <w:sz w:val="18"/>
          <w:szCs w:val="18"/>
        </w:rPr>
        <w:t xml:space="preserve"> </w:t>
      </w:r>
      <w:r w:rsidR="00D97FF7">
        <w:rPr>
          <w:rFonts w:ascii="Arial" w:hAnsi="Arial" w:cs="Arial"/>
          <w:sz w:val="18"/>
          <w:szCs w:val="18"/>
        </w:rPr>
        <w:t>Jefatura de Servicios Jurídicos Delegación Regional Estado de México Ponient</w:t>
      </w:r>
      <w:r w:rsidR="00D97FF7">
        <w:rPr>
          <w:rFonts w:ascii="Arial" w:hAnsi="Arial" w:cs="Arial"/>
          <w:sz w:val="18"/>
          <w:szCs w:val="18"/>
        </w:rPr>
        <w:t>e</w:t>
      </w:r>
      <w:r w:rsidR="00350C64" w:rsidRPr="00B97373">
        <w:rPr>
          <w:rFonts w:ascii="Arial" w:hAnsi="Arial" w:cs="Arial"/>
          <w:sz w:val="18"/>
          <w:szCs w:val="18"/>
        </w:rPr>
        <w:t xml:space="preserve"> del Instituto Mexicano del Segu</w:t>
      </w:r>
      <w:r>
        <w:rPr>
          <w:rFonts w:ascii="Arial" w:hAnsi="Arial" w:cs="Arial"/>
          <w:sz w:val="18"/>
          <w:szCs w:val="18"/>
        </w:rPr>
        <w:t xml:space="preserve">ro Social será el ubicado en </w:t>
      </w:r>
      <w:r w:rsidRPr="009F3E54">
        <w:rPr>
          <w:rFonts w:ascii="Arial" w:hAnsi="Arial" w:cs="Arial"/>
          <w:bCs/>
          <w:sz w:val="18"/>
          <w:szCs w:val="18"/>
        </w:rPr>
        <w:t>Calle José María Pino Suárez, número 202 Norte, Colonia Barrio de Santa Clara, Toluca Estado de México, Código Postal 50090.</w:t>
      </w:r>
    </w:p>
    <w:p w:rsidR="00350C64" w:rsidRPr="00B97373" w:rsidRDefault="00350C64" w:rsidP="00EC6758">
      <w:pPr>
        <w:spacing w:line="360" w:lineRule="auto"/>
        <w:ind w:left="567" w:right="747"/>
        <w:jc w:val="both"/>
        <w:rPr>
          <w:rFonts w:ascii="Arial" w:hAnsi="Arial" w:cs="Arial"/>
          <w:sz w:val="18"/>
          <w:szCs w:val="18"/>
        </w:rPr>
      </w:pPr>
      <w:r w:rsidRPr="00B97373">
        <w:rPr>
          <w:rFonts w:ascii="Arial" w:hAnsi="Arial" w:cs="Arial"/>
          <w:sz w:val="18"/>
          <w:szCs w:val="18"/>
        </w:rPr>
        <w:t>Por lo anterior todas las notificaciones, acuerdos, citatorios, correspondencia, requerimientos, trámites y cualquier otra competencia relacionadas con los asuntos de la competencia de esta Delegación, deberán realizarse en el domicilio antes señalado.</w:t>
      </w:r>
    </w:p>
    <w:p w:rsidR="00350C64" w:rsidRPr="00B97373" w:rsidRDefault="00350C64" w:rsidP="00EC6758">
      <w:pPr>
        <w:spacing w:line="360" w:lineRule="auto"/>
        <w:ind w:left="567" w:right="747"/>
        <w:jc w:val="both"/>
        <w:rPr>
          <w:rFonts w:ascii="Arial" w:hAnsi="Arial" w:cs="Arial"/>
          <w:sz w:val="18"/>
          <w:szCs w:val="18"/>
        </w:rPr>
      </w:pPr>
      <w:r w:rsidRPr="00B97373">
        <w:rPr>
          <w:rFonts w:ascii="Arial" w:hAnsi="Arial" w:cs="Arial"/>
          <w:sz w:val="18"/>
          <w:szCs w:val="18"/>
        </w:rPr>
        <w:t>El presente aviso surte efectos el mismo día de su publicación en el Diario Oficial de la Federación.</w:t>
      </w:r>
    </w:p>
    <w:p w:rsidR="00350C64" w:rsidRDefault="009F3E54" w:rsidP="00EC6758">
      <w:pPr>
        <w:spacing w:line="360" w:lineRule="auto"/>
        <w:ind w:left="567" w:right="74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Toluca, Estado de México a 0</w:t>
      </w:r>
      <w:r w:rsidR="006713CB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de </w:t>
      </w:r>
      <w:r w:rsidR="006713CB">
        <w:rPr>
          <w:rFonts w:ascii="Arial" w:hAnsi="Arial" w:cs="Arial"/>
          <w:sz w:val="18"/>
          <w:szCs w:val="18"/>
        </w:rPr>
        <w:t>marzo</w:t>
      </w:r>
      <w:r>
        <w:rPr>
          <w:rFonts w:ascii="Arial" w:hAnsi="Arial" w:cs="Arial"/>
          <w:sz w:val="18"/>
          <w:szCs w:val="18"/>
        </w:rPr>
        <w:t xml:space="preserve"> de 2017</w:t>
      </w:r>
      <w:r w:rsidR="00350C64" w:rsidRPr="00B97373">
        <w:rPr>
          <w:rFonts w:ascii="Arial" w:hAnsi="Arial" w:cs="Arial"/>
          <w:sz w:val="18"/>
          <w:szCs w:val="18"/>
        </w:rPr>
        <w:t>.</w:t>
      </w:r>
    </w:p>
    <w:p w:rsidR="009F6725" w:rsidRPr="00B97373" w:rsidRDefault="009F6725" w:rsidP="00EC6758">
      <w:pPr>
        <w:spacing w:line="360" w:lineRule="auto"/>
        <w:ind w:left="567" w:right="747"/>
        <w:jc w:val="both"/>
        <w:rPr>
          <w:rFonts w:ascii="Arial" w:hAnsi="Arial" w:cs="Arial"/>
          <w:sz w:val="18"/>
          <w:szCs w:val="18"/>
        </w:rPr>
      </w:pPr>
    </w:p>
    <w:p w:rsidR="00350C64" w:rsidRPr="00B97373" w:rsidRDefault="00350C64" w:rsidP="00EC6758">
      <w:pPr>
        <w:spacing w:line="360" w:lineRule="auto"/>
        <w:ind w:left="567" w:right="747"/>
        <w:jc w:val="both"/>
        <w:rPr>
          <w:rFonts w:ascii="Arial" w:hAnsi="Arial" w:cs="Arial"/>
          <w:sz w:val="18"/>
          <w:szCs w:val="18"/>
        </w:rPr>
      </w:pPr>
      <w:r w:rsidRPr="00B97373">
        <w:rPr>
          <w:rFonts w:ascii="Arial" w:hAnsi="Arial" w:cs="Arial"/>
          <w:sz w:val="18"/>
          <w:szCs w:val="18"/>
        </w:rPr>
        <w:t xml:space="preserve">Atentamente </w:t>
      </w:r>
      <w:bookmarkStart w:id="0" w:name="_GoBack"/>
      <w:bookmarkEnd w:id="0"/>
    </w:p>
    <w:p w:rsidR="00350C64" w:rsidRPr="00B97373" w:rsidRDefault="00350C64" w:rsidP="00EC6758">
      <w:pPr>
        <w:spacing w:line="360" w:lineRule="auto"/>
        <w:ind w:left="567" w:right="747"/>
        <w:jc w:val="both"/>
        <w:rPr>
          <w:rFonts w:ascii="Arial" w:hAnsi="Arial" w:cs="Arial"/>
          <w:sz w:val="18"/>
          <w:szCs w:val="18"/>
        </w:rPr>
      </w:pPr>
      <w:r w:rsidRPr="00B97373">
        <w:rPr>
          <w:rFonts w:ascii="Arial" w:hAnsi="Arial" w:cs="Arial"/>
          <w:sz w:val="18"/>
          <w:szCs w:val="18"/>
        </w:rPr>
        <w:t>“Seguridad y Solidaridad Social”</w:t>
      </w:r>
    </w:p>
    <w:p w:rsidR="00350C64" w:rsidRPr="00B97373" w:rsidRDefault="00350C64" w:rsidP="00EC6758">
      <w:pPr>
        <w:spacing w:line="360" w:lineRule="auto"/>
        <w:ind w:left="567" w:right="747"/>
        <w:jc w:val="both"/>
        <w:rPr>
          <w:rFonts w:ascii="Arial" w:hAnsi="Arial" w:cs="Arial"/>
          <w:sz w:val="18"/>
          <w:szCs w:val="18"/>
        </w:rPr>
      </w:pPr>
    </w:p>
    <w:p w:rsidR="00350C64" w:rsidRPr="009F3E54" w:rsidRDefault="009F3E54" w:rsidP="00EC6758">
      <w:pPr>
        <w:spacing w:after="0" w:line="360" w:lineRule="auto"/>
        <w:ind w:left="567" w:right="747"/>
        <w:jc w:val="both"/>
        <w:rPr>
          <w:rFonts w:ascii="Arial" w:hAnsi="Arial" w:cs="Arial"/>
          <w:sz w:val="18"/>
          <w:szCs w:val="18"/>
          <w:lang w:val="es-ES_tradnl"/>
        </w:rPr>
      </w:pPr>
      <w:r>
        <w:rPr>
          <w:rFonts w:ascii="Arial" w:hAnsi="Arial" w:cs="Arial"/>
          <w:sz w:val="18"/>
          <w:szCs w:val="18"/>
        </w:rPr>
        <w:t xml:space="preserve"> Dr. Enrique Gómez Bravo Topete</w:t>
      </w:r>
    </w:p>
    <w:p w:rsidR="00350C64" w:rsidRPr="00B97373" w:rsidRDefault="00350C64" w:rsidP="00EC6758">
      <w:pPr>
        <w:spacing w:after="0" w:line="360" w:lineRule="auto"/>
        <w:ind w:left="567" w:right="747"/>
        <w:jc w:val="both"/>
        <w:rPr>
          <w:rFonts w:ascii="Arial" w:hAnsi="Arial" w:cs="Arial"/>
          <w:sz w:val="18"/>
          <w:szCs w:val="18"/>
        </w:rPr>
      </w:pPr>
      <w:r w:rsidRPr="00B97373">
        <w:rPr>
          <w:rFonts w:ascii="Arial" w:hAnsi="Arial" w:cs="Arial"/>
          <w:sz w:val="18"/>
          <w:szCs w:val="18"/>
        </w:rPr>
        <w:t>Titular de la Delegación</w:t>
      </w:r>
      <w:r w:rsidR="009F3E54">
        <w:rPr>
          <w:rFonts w:ascii="Arial" w:hAnsi="Arial" w:cs="Arial"/>
          <w:sz w:val="18"/>
          <w:szCs w:val="18"/>
        </w:rPr>
        <w:t xml:space="preserve"> Regional Estado de México Poniente</w:t>
      </w:r>
      <w:r w:rsidRPr="00B97373">
        <w:rPr>
          <w:rFonts w:ascii="Arial" w:hAnsi="Arial" w:cs="Arial"/>
          <w:sz w:val="18"/>
          <w:szCs w:val="18"/>
        </w:rPr>
        <w:t>.</w:t>
      </w:r>
    </w:p>
    <w:p w:rsidR="00DA6275" w:rsidRPr="0022530E" w:rsidRDefault="00DA6275" w:rsidP="00EC6758">
      <w:pPr>
        <w:spacing w:line="360" w:lineRule="auto"/>
        <w:ind w:left="567" w:right="747"/>
        <w:rPr>
          <w:rFonts w:ascii="Bookman Old Style" w:hAnsi="Bookman Old Style" w:cs="Arial"/>
          <w:sz w:val="23"/>
          <w:szCs w:val="23"/>
        </w:rPr>
      </w:pPr>
    </w:p>
    <w:sectPr w:rsidR="00DA6275" w:rsidRPr="0022530E" w:rsidSect="0022530E">
      <w:headerReference w:type="default" r:id="rId9"/>
      <w:footerReference w:type="default" r:id="rId10"/>
      <w:pgSz w:w="12240" w:h="15840" w:code="1"/>
      <w:pgMar w:top="90" w:right="1134" w:bottom="170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D7" w:rsidRDefault="005E41D7">
      <w:pPr>
        <w:spacing w:after="0" w:line="240" w:lineRule="auto"/>
      </w:pPr>
      <w:r>
        <w:separator/>
      </w:r>
    </w:p>
  </w:endnote>
  <w:endnote w:type="continuationSeparator" w:id="0">
    <w:p w:rsidR="005E41D7" w:rsidRDefault="005E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oberana Titular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658" w:rsidRDefault="00E70658">
    <w:pPr>
      <w:pStyle w:val="Piedepgina"/>
      <w:jc w:val="right"/>
    </w:pPr>
  </w:p>
  <w:p w:rsidR="00E70658" w:rsidRDefault="00E706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D7" w:rsidRDefault="005E41D7">
      <w:pPr>
        <w:spacing w:after="0" w:line="240" w:lineRule="auto"/>
      </w:pPr>
      <w:r>
        <w:separator/>
      </w:r>
    </w:p>
  </w:footnote>
  <w:footnote w:type="continuationSeparator" w:id="0">
    <w:p w:rsidR="005E41D7" w:rsidRDefault="005E4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288" w:rsidRDefault="00DD241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43C1BAE" wp14:editId="30FEB5D5">
          <wp:simplePos x="0" y="0"/>
          <wp:positionH relativeFrom="column">
            <wp:posOffset>-405263</wp:posOffset>
          </wp:positionH>
          <wp:positionV relativeFrom="paragraph">
            <wp:posOffset>-685934</wp:posOffset>
          </wp:positionV>
          <wp:extent cx="7740650" cy="8845550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 IMS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256"/>
                  <a:stretch/>
                </pic:blipFill>
                <pic:spPr bwMode="auto">
                  <a:xfrm>
                    <a:off x="0" y="0"/>
                    <a:ext cx="7740650" cy="8845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16288" w:rsidRDefault="005E41D7">
    <w:pPr>
      <w:pStyle w:val="Encabezado"/>
    </w:pPr>
  </w:p>
  <w:p w:rsidR="00816288" w:rsidRDefault="005E41D7">
    <w:pPr>
      <w:pStyle w:val="Encabezado"/>
    </w:pPr>
  </w:p>
  <w:p w:rsidR="00816288" w:rsidRDefault="005E41D7">
    <w:pPr>
      <w:pStyle w:val="Encabezado"/>
    </w:pPr>
  </w:p>
  <w:p w:rsidR="00816288" w:rsidRDefault="005E41D7">
    <w:pPr>
      <w:pStyle w:val="Encabezado"/>
    </w:pPr>
  </w:p>
  <w:p w:rsidR="007C1A11" w:rsidRDefault="00EC6758" w:rsidP="007C1A11">
    <w:pPr>
      <w:pStyle w:val="Encabezado"/>
      <w:tabs>
        <w:tab w:val="clear" w:pos="4419"/>
        <w:tab w:val="clear" w:pos="8838"/>
        <w:tab w:val="left" w:pos="946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ABAF00" wp14:editId="17656054">
              <wp:simplePos x="0" y="0"/>
              <wp:positionH relativeFrom="column">
                <wp:posOffset>869950</wp:posOffset>
              </wp:positionH>
              <wp:positionV relativeFrom="paragraph">
                <wp:posOffset>161290</wp:posOffset>
              </wp:positionV>
              <wp:extent cx="5455920" cy="450850"/>
              <wp:effectExtent l="0" t="0" r="0" b="635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5920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7DA7" w:rsidRDefault="005E41D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8.5pt;margin-top:12.7pt;width:429.6pt;height:3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" stroked="f">
              <v:textbox>
                <w:txbxContent>
                  <w:p w:rsidR="00437DA7" w:rsidRDefault="0049385C"/>
                </w:txbxContent>
              </v:textbox>
            </v:shape>
          </w:pict>
        </mc:Fallback>
      </mc:AlternateContent>
    </w:r>
    <w:r w:rsidR="007C1A11">
      <w:tab/>
    </w:r>
  </w:p>
  <w:tbl>
    <w:tblPr>
      <w:tblStyle w:val="Tablaconcuadrcula"/>
      <w:tblW w:w="0" w:type="auto"/>
      <w:tblInd w:w="9274" w:type="dxa"/>
      <w:tblLook w:val="04A0" w:firstRow="1" w:lastRow="0" w:firstColumn="1" w:lastColumn="0" w:noHBand="0" w:noVBand="1"/>
    </w:tblPr>
    <w:tblGrid>
      <w:gridCol w:w="235"/>
    </w:tblGrid>
    <w:tr w:rsidR="007C1A11" w:rsidTr="00661F48">
      <w:trPr>
        <w:trHeight w:val="249"/>
      </w:trPr>
      <w:tc>
        <w:tcPr>
          <w:tcW w:w="235" w:type="dxa"/>
        </w:tcPr>
        <w:p w:rsidR="007C1A11" w:rsidRDefault="007C1A11" w:rsidP="007C1A11">
          <w:pPr>
            <w:pStyle w:val="Encabezado"/>
            <w:tabs>
              <w:tab w:val="clear" w:pos="4419"/>
              <w:tab w:val="clear" w:pos="8838"/>
              <w:tab w:val="left" w:pos="9464"/>
            </w:tabs>
          </w:pPr>
        </w:p>
      </w:tc>
    </w:tr>
  </w:tbl>
  <w:p w:rsidR="00816288" w:rsidRDefault="005E41D7" w:rsidP="007C1A11">
    <w:pPr>
      <w:pStyle w:val="Encabezado"/>
      <w:tabs>
        <w:tab w:val="clear" w:pos="4419"/>
        <w:tab w:val="clear" w:pos="8838"/>
        <w:tab w:val="left" w:pos="9464"/>
      </w:tabs>
    </w:pPr>
  </w:p>
  <w:p w:rsidR="00816288" w:rsidRDefault="005E41D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E4848"/>
    <w:multiLevelType w:val="hybridMultilevel"/>
    <w:tmpl w:val="CCCC3C26"/>
    <w:lvl w:ilvl="0" w:tplc="6D26C4C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0D67CF"/>
    <w:multiLevelType w:val="hybridMultilevel"/>
    <w:tmpl w:val="3D9E523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07343"/>
    <w:multiLevelType w:val="hybridMultilevel"/>
    <w:tmpl w:val="B914CF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C4D7D"/>
    <w:multiLevelType w:val="hybridMultilevel"/>
    <w:tmpl w:val="DF72A7E4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C9F4481"/>
    <w:multiLevelType w:val="hybridMultilevel"/>
    <w:tmpl w:val="EF46E930"/>
    <w:lvl w:ilvl="0" w:tplc="F8884560">
      <w:start w:val="1"/>
      <w:numFmt w:val="upperRoman"/>
      <w:lvlText w:val="%1.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30892"/>
    <w:multiLevelType w:val="hybridMultilevel"/>
    <w:tmpl w:val="D826D6B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54262"/>
    <w:multiLevelType w:val="hybridMultilevel"/>
    <w:tmpl w:val="BB7045C0"/>
    <w:lvl w:ilvl="0" w:tplc="FA9E1CD0">
      <w:start w:val="1"/>
      <w:numFmt w:val="upperRoman"/>
      <w:lvlText w:val="%1."/>
      <w:lvlJc w:val="left"/>
      <w:pPr>
        <w:ind w:left="1004" w:hanging="720"/>
      </w:pPr>
      <w:rPr>
        <w:rFonts w:hint="default"/>
        <w:i/>
        <w:sz w:val="18"/>
        <w:u w:val="single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48C2875"/>
    <w:multiLevelType w:val="hybridMultilevel"/>
    <w:tmpl w:val="4EBC067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108E1"/>
    <w:multiLevelType w:val="hybridMultilevel"/>
    <w:tmpl w:val="9918934A"/>
    <w:lvl w:ilvl="0" w:tplc="6F28D344">
      <w:start w:val="1"/>
      <w:numFmt w:val="upperRoman"/>
      <w:lvlText w:val="%1."/>
      <w:lvlJc w:val="left"/>
      <w:pPr>
        <w:ind w:left="1004" w:hanging="720"/>
      </w:pPr>
      <w:rPr>
        <w:rFonts w:hint="default"/>
        <w:i/>
        <w:sz w:val="18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8F659FF"/>
    <w:multiLevelType w:val="hybridMultilevel"/>
    <w:tmpl w:val="33688C90"/>
    <w:lvl w:ilvl="0" w:tplc="D19E3968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BB29F9"/>
    <w:multiLevelType w:val="hybridMultilevel"/>
    <w:tmpl w:val="38F8D8C2"/>
    <w:lvl w:ilvl="0" w:tplc="219A5C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0819B9"/>
    <w:multiLevelType w:val="hybridMultilevel"/>
    <w:tmpl w:val="F808E6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1764E0"/>
    <w:multiLevelType w:val="hybridMultilevel"/>
    <w:tmpl w:val="A34AE6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A26F11"/>
    <w:multiLevelType w:val="hybridMultilevel"/>
    <w:tmpl w:val="B89CECE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A2FD0"/>
    <w:multiLevelType w:val="hybridMultilevel"/>
    <w:tmpl w:val="7A9AE0A6"/>
    <w:lvl w:ilvl="0" w:tplc="7EC273F8">
      <w:start w:val="1"/>
      <w:numFmt w:val="upperRoman"/>
      <w:lvlText w:val="%1."/>
      <w:lvlJc w:val="left"/>
      <w:pPr>
        <w:ind w:left="1724" w:hanging="720"/>
      </w:pPr>
      <w:rPr>
        <w:rFonts w:hint="default"/>
        <w:i/>
        <w:sz w:val="18"/>
        <w:u w:val="single"/>
      </w:r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12"/>
  </w:num>
  <w:num w:numId="5">
    <w:abstractNumId w:val="2"/>
  </w:num>
  <w:num w:numId="6">
    <w:abstractNumId w:val="9"/>
  </w:num>
  <w:num w:numId="7">
    <w:abstractNumId w:val="11"/>
  </w:num>
  <w:num w:numId="8">
    <w:abstractNumId w:val="8"/>
  </w:num>
  <w:num w:numId="9">
    <w:abstractNumId w:val="6"/>
  </w:num>
  <w:num w:numId="10">
    <w:abstractNumId w:val="1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915"/>
    <w:rsid w:val="00006DD5"/>
    <w:rsid w:val="000126CD"/>
    <w:rsid w:val="00013DC7"/>
    <w:rsid w:val="000216B9"/>
    <w:rsid w:val="0002461C"/>
    <w:rsid w:val="000267D9"/>
    <w:rsid w:val="000277E5"/>
    <w:rsid w:val="0002788D"/>
    <w:rsid w:val="00031636"/>
    <w:rsid w:val="00032E9D"/>
    <w:rsid w:val="00037F09"/>
    <w:rsid w:val="000403FD"/>
    <w:rsid w:val="000406C7"/>
    <w:rsid w:val="00065F2B"/>
    <w:rsid w:val="00066B35"/>
    <w:rsid w:val="00072D85"/>
    <w:rsid w:val="000758E5"/>
    <w:rsid w:val="000841F0"/>
    <w:rsid w:val="00087B4F"/>
    <w:rsid w:val="000A7165"/>
    <w:rsid w:val="000B148E"/>
    <w:rsid w:val="000C452D"/>
    <w:rsid w:val="000C58E2"/>
    <w:rsid w:val="000D021A"/>
    <w:rsid w:val="000D1E37"/>
    <w:rsid w:val="000E1CF5"/>
    <w:rsid w:val="000F1762"/>
    <w:rsid w:val="000F38AF"/>
    <w:rsid w:val="000F70E2"/>
    <w:rsid w:val="00102A34"/>
    <w:rsid w:val="00103148"/>
    <w:rsid w:val="001053F8"/>
    <w:rsid w:val="001125F5"/>
    <w:rsid w:val="001134B2"/>
    <w:rsid w:val="00114F25"/>
    <w:rsid w:val="00117AE9"/>
    <w:rsid w:val="00120135"/>
    <w:rsid w:val="00122DA6"/>
    <w:rsid w:val="001321FD"/>
    <w:rsid w:val="00135632"/>
    <w:rsid w:val="0014026A"/>
    <w:rsid w:val="001425B0"/>
    <w:rsid w:val="00143B6E"/>
    <w:rsid w:val="00150E91"/>
    <w:rsid w:val="00152CDD"/>
    <w:rsid w:val="001535BB"/>
    <w:rsid w:val="001539BE"/>
    <w:rsid w:val="001558B5"/>
    <w:rsid w:val="001652E0"/>
    <w:rsid w:val="00172D44"/>
    <w:rsid w:val="00182735"/>
    <w:rsid w:val="00182765"/>
    <w:rsid w:val="001847CA"/>
    <w:rsid w:val="00184AEE"/>
    <w:rsid w:val="00190341"/>
    <w:rsid w:val="00191070"/>
    <w:rsid w:val="00194574"/>
    <w:rsid w:val="00194EAB"/>
    <w:rsid w:val="0019514B"/>
    <w:rsid w:val="001965D1"/>
    <w:rsid w:val="00196B4D"/>
    <w:rsid w:val="001A3D21"/>
    <w:rsid w:val="001A4E34"/>
    <w:rsid w:val="001A607E"/>
    <w:rsid w:val="001A74DF"/>
    <w:rsid w:val="001B01CC"/>
    <w:rsid w:val="001B038C"/>
    <w:rsid w:val="001B7B36"/>
    <w:rsid w:val="001D1330"/>
    <w:rsid w:val="001D2625"/>
    <w:rsid w:val="001E0078"/>
    <w:rsid w:val="001E14BE"/>
    <w:rsid w:val="001E7280"/>
    <w:rsid w:val="001E7E3B"/>
    <w:rsid w:val="001F1FCF"/>
    <w:rsid w:val="002141E3"/>
    <w:rsid w:val="002203F4"/>
    <w:rsid w:val="00221016"/>
    <w:rsid w:val="00221C47"/>
    <w:rsid w:val="0022530E"/>
    <w:rsid w:val="0022715D"/>
    <w:rsid w:val="0023098C"/>
    <w:rsid w:val="002350B7"/>
    <w:rsid w:val="00240A34"/>
    <w:rsid w:val="00240FDD"/>
    <w:rsid w:val="00246A46"/>
    <w:rsid w:val="00246E27"/>
    <w:rsid w:val="00252832"/>
    <w:rsid w:val="00266A6D"/>
    <w:rsid w:val="0027491B"/>
    <w:rsid w:val="00275465"/>
    <w:rsid w:val="00280C31"/>
    <w:rsid w:val="00281700"/>
    <w:rsid w:val="002843A1"/>
    <w:rsid w:val="00292818"/>
    <w:rsid w:val="002965ED"/>
    <w:rsid w:val="002B2D33"/>
    <w:rsid w:val="002C0332"/>
    <w:rsid w:val="002C1777"/>
    <w:rsid w:val="002C5138"/>
    <w:rsid w:val="002D0C58"/>
    <w:rsid w:val="002D1133"/>
    <w:rsid w:val="002D5671"/>
    <w:rsid w:val="002D71E1"/>
    <w:rsid w:val="002E0C56"/>
    <w:rsid w:val="002E3F29"/>
    <w:rsid w:val="002E5CA1"/>
    <w:rsid w:val="002F2787"/>
    <w:rsid w:val="002F4868"/>
    <w:rsid w:val="002F5F21"/>
    <w:rsid w:val="00300EB6"/>
    <w:rsid w:val="00302517"/>
    <w:rsid w:val="00306694"/>
    <w:rsid w:val="00306EAB"/>
    <w:rsid w:val="003219BE"/>
    <w:rsid w:val="00326A38"/>
    <w:rsid w:val="0033337C"/>
    <w:rsid w:val="00335083"/>
    <w:rsid w:val="00342A1A"/>
    <w:rsid w:val="003473B5"/>
    <w:rsid w:val="00347BC2"/>
    <w:rsid w:val="003501EA"/>
    <w:rsid w:val="00350C64"/>
    <w:rsid w:val="00350DD7"/>
    <w:rsid w:val="00353B9C"/>
    <w:rsid w:val="0036299D"/>
    <w:rsid w:val="00365CE4"/>
    <w:rsid w:val="00366B7C"/>
    <w:rsid w:val="00372A0D"/>
    <w:rsid w:val="00385E9C"/>
    <w:rsid w:val="0038716E"/>
    <w:rsid w:val="003A280F"/>
    <w:rsid w:val="003A4DAD"/>
    <w:rsid w:val="003A7564"/>
    <w:rsid w:val="003B6807"/>
    <w:rsid w:val="003C1B86"/>
    <w:rsid w:val="003C2BCE"/>
    <w:rsid w:val="003C5613"/>
    <w:rsid w:val="003C5F15"/>
    <w:rsid w:val="003D0CF1"/>
    <w:rsid w:val="003D1E3C"/>
    <w:rsid w:val="003D4024"/>
    <w:rsid w:val="003D405B"/>
    <w:rsid w:val="003D6915"/>
    <w:rsid w:val="003D6C06"/>
    <w:rsid w:val="003E6D7D"/>
    <w:rsid w:val="003E7335"/>
    <w:rsid w:val="003F10CA"/>
    <w:rsid w:val="003F3CED"/>
    <w:rsid w:val="003F5339"/>
    <w:rsid w:val="00403DD4"/>
    <w:rsid w:val="00403E75"/>
    <w:rsid w:val="00405A3D"/>
    <w:rsid w:val="00406CE8"/>
    <w:rsid w:val="00410FD7"/>
    <w:rsid w:val="0041431C"/>
    <w:rsid w:val="00416DDC"/>
    <w:rsid w:val="004173D6"/>
    <w:rsid w:val="00417A74"/>
    <w:rsid w:val="00417ED3"/>
    <w:rsid w:val="00420168"/>
    <w:rsid w:val="0042184F"/>
    <w:rsid w:val="004235DB"/>
    <w:rsid w:val="00423BAB"/>
    <w:rsid w:val="00426A24"/>
    <w:rsid w:val="00430BCD"/>
    <w:rsid w:val="00431B20"/>
    <w:rsid w:val="00433FBF"/>
    <w:rsid w:val="00453863"/>
    <w:rsid w:val="004569CD"/>
    <w:rsid w:val="00456C1B"/>
    <w:rsid w:val="00457F04"/>
    <w:rsid w:val="00463DAF"/>
    <w:rsid w:val="004641D8"/>
    <w:rsid w:val="00465EC8"/>
    <w:rsid w:val="00471BB4"/>
    <w:rsid w:val="004734DD"/>
    <w:rsid w:val="00477DF8"/>
    <w:rsid w:val="00480596"/>
    <w:rsid w:val="00483122"/>
    <w:rsid w:val="004875FD"/>
    <w:rsid w:val="00492457"/>
    <w:rsid w:val="00492A84"/>
    <w:rsid w:val="0049385C"/>
    <w:rsid w:val="00497B07"/>
    <w:rsid w:val="004A3D21"/>
    <w:rsid w:val="004A6735"/>
    <w:rsid w:val="004B647E"/>
    <w:rsid w:val="004C1E48"/>
    <w:rsid w:val="004D0CAF"/>
    <w:rsid w:val="004D133A"/>
    <w:rsid w:val="004D2F91"/>
    <w:rsid w:val="004E36D8"/>
    <w:rsid w:val="004E4A6D"/>
    <w:rsid w:val="004E5778"/>
    <w:rsid w:val="004F29E8"/>
    <w:rsid w:val="0050104A"/>
    <w:rsid w:val="00502A0A"/>
    <w:rsid w:val="00507B3F"/>
    <w:rsid w:val="00511537"/>
    <w:rsid w:val="005140CE"/>
    <w:rsid w:val="005148B0"/>
    <w:rsid w:val="00515BA9"/>
    <w:rsid w:val="00526BB4"/>
    <w:rsid w:val="005271E9"/>
    <w:rsid w:val="0053090F"/>
    <w:rsid w:val="00532E76"/>
    <w:rsid w:val="00534B35"/>
    <w:rsid w:val="00535D5F"/>
    <w:rsid w:val="0053612C"/>
    <w:rsid w:val="00541D22"/>
    <w:rsid w:val="00543933"/>
    <w:rsid w:val="00544289"/>
    <w:rsid w:val="00545B3B"/>
    <w:rsid w:val="005537BB"/>
    <w:rsid w:val="005618EC"/>
    <w:rsid w:val="00565404"/>
    <w:rsid w:val="00570F3E"/>
    <w:rsid w:val="005714E2"/>
    <w:rsid w:val="00572710"/>
    <w:rsid w:val="00573856"/>
    <w:rsid w:val="00574EA9"/>
    <w:rsid w:val="00576E7D"/>
    <w:rsid w:val="005778DB"/>
    <w:rsid w:val="005840A1"/>
    <w:rsid w:val="00584751"/>
    <w:rsid w:val="00586157"/>
    <w:rsid w:val="00586D2E"/>
    <w:rsid w:val="005920E6"/>
    <w:rsid w:val="00592B89"/>
    <w:rsid w:val="00596243"/>
    <w:rsid w:val="005A5E2A"/>
    <w:rsid w:val="005A6007"/>
    <w:rsid w:val="005A744D"/>
    <w:rsid w:val="005B4431"/>
    <w:rsid w:val="005C14FF"/>
    <w:rsid w:val="005C67F2"/>
    <w:rsid w:val="005C74C6"/>
    <w:rsid w:val="005D13A7"/>
    <w:rsid w:val="005D5851"/>
    <w:rsid w:val="005D6F6A"/>
    <w:rsid w:val="005E41D7"/>
    <w:rsid w:val="005E4C54"/>
    <w:rsid w:val="005E7D51"/>
    <w:rsid w:val="005F025A"/>
    <w:rsid w:val="005F21E5"/>
    <w:rsid w:val="005F3544"/>
    <w:rsid w:val="005F35F8"/>
    <w:rsid w:val="005F5A92"/>
    <w:rsid w:val="005F7099"/>
    <w:rsid w:val="00611004"/>
    <w:rsid w:val="0061159B"/>
    <w:rsid w:val="00622EE5"/>
    <w:rsid w:val="00624780"/>
    <w:rsid w:val="00631386"/>
    <w:rsid w:val="006315DD"/>
    <w:rsid w:val="00641620"/>
    <w:rsid w:val="00641808"/>
    <w:rsid w:val="00645968"/>
    <w:rsid w:val="00652D8E"/>
    <w:rsid w:val="00653E8E"/>
    <w:rsid w:val="00660E14"/>
    <w:rsid w:val="00661D9B"/>
    <w:rsid w:val="00661F48"/>
    <w:rsid w:val="006625F1"/>
    <w:rsid w:val="00671197"/>
    <w:rsid w:val="006713CB"/>
    <w:rsid w:val="0067581A"/>
    <w:rsid w:val="0067686A"/>
    <w:rsid w:val="00680080"/>
    <w:rsid w:val="00682551"/>
    <w:rsid w:val="006828AD"/>
    <w:rsid w:val="00686175"/>
    <w:rsid w:val="006867DB"/>
    <w:rsid w:val="00697926"/>
    <w:rsid w:val="006A00EA"/>
    <w:rsid w:val="006A2F3B"/>
    <w:rsid w:val="006A6DB4"/>
    <w:rsid w:val="006A76A5"/>
    <w:rsid w:val="006B213D"/>
    <w:rsid w:val="006B77D0"/>
    <w:rsid w:val="006C2553"/>
    <w:rsid w:val="006C4D68"/>
    <w:rsid w:val="006C4DE6"/>
    <w:rsid w:val="006C745A"/>
    <w:rsid w:val="006C79C9"/>
    <w:rsid w:val="006D324E"/>
    <w:rsid w:val="006D60D6"/>
    <w:rsid w:val="006E283A"/>
    <w:rsid w:val="006E4C20"/>
    <w:rsid w:val="006E5C75"/>
    <w:rsid w:val="006F6110"/>
    <w:rsid w:val="006F6808"/>
    <w:rsid w:val="00702C81"/>
    <w:rsid w:val="007052BA"/>
    <w:rsid w:val="0071091D"/>
    <w:rsid w:val="00710F84"/>
    <w:rsid w:val="00711CA7"/>
    <w:rsid w:val="0071646F"/>
    <w:rsid w:val="0073751C"/>
    <w:rsid w:val="00740E51"/>
    <w:rsid w:val="00751C5A"/>
    <w:rsid w:val="00755ADA"/>
    <w:rsid w:val="00760C7A"/>
    <w:rsid w:val="00770600"/>
    <w:rsid w:val="00770B6F"/>
    <w:rsid w:val="00772B3E"/>
    <w:rsid w:val="007734B7"/>
    <w:rsid w:val="00773708"/>
    <w:rsid w:val="0077487D"/>
    <w:rsid w:val="007763C9"/>
    <w:rsid w:val="00776F51"/>
    <w:rsid w:val="007903CA"/>
    <w:rsid w:val="007914F2"/>
    <w:rsid w:val="00793564"/>
    <w:rsid w:val="007938F1"/>
    <w:rsid w:val="0079590E"/>
    <w:rsid w:val="00796994"/>
    <w:rsid w:val="007A0532"/>
    <w:rsid w:val="007A24CA"/>
    <w:rsid w:val="007A4B0B"/>
    <w:rsid w:val="007B5D1F"/>
    <w:rsid w:val="007C030A"/>
    <w:rsid w:val="007C1A11"/>
    <w:rsid w:val="007C3F03"/>
    <w:rsid w:val="007C4E5C"/>
    <w:rsid w:val="007D2716"/>
    <w:rsid w:val="007E4FAF"/>
    <w:rsid w:val="007E732A"/>
    <w:rsid w:val="007F667F"/>
    <w:rsid w:val="007F69BC"/>
    <w:rsid w:val="008007C2"/>
    <w:rsid w:val="0080211E"/>
    <w:rsid w:val="00802D4C"/>
    <w:rsid w:val="00803D51"/>
    <w:rsid w:val="00804372"/>
    <w:rsid w:val="00805534"/>
    <w:rsid w:val="00813156"/>
    <w:rsid w:val="00813326"/>
    <w:rsid w:val="008160C2"/>
    <w:rsid w:val="00820CD2"/>
    <w:rsid w:val="00823766"/>
    <w:rsid w:val="00825728"/>
    <w:rsid w:val="00832827"/>
    <w:rsid w:val="00834D39"/>
    <w:rsid w:val="00846DF4"/>
    <w:rsid w:val="008514B8"/>
    <w:rsid w:val="00860544"/>
    <w:rsid w:val="00872A01"/>
    <w:rsid w:val="00873A12"/>
    <w:rsid w:val="008856BF"/>
    <w:rsid w:val="00893268"/>
    <w:rsid w:val="008956AE"/>
    <w:rsid w:val="00896CE7"/>
    <w:rsid w:val="008A01C5"/>
    <w:rsid w:val="008A08E3"/>
    <w:rsid w:val="008A3C54"/>
    <w:rsid w:val="008C2E61"/>
    <w:rsid w:val="008C348D"/>
    <w:rsid w:val="008C66A1"/>
    <w:rsid w:val="008D1700"/>
    <w:rsid w:val="008D1F86"/>
    <w:rsid w:val="008D6C36"/>
    <w:rsid w:val="008D7BC3"/>
    <w:rsid w:val="008E01E2"/>
    <w:rsid w:val="008E57CF"/>
    <w:rsid w:val="008E5F84"/>
    <w:rsid w:val="008E5FAC"/>
    <w:rsid w:val="008F10AB"/>
    <w:rsid w:val="008F10BA"/>
    <w:rsid w:val="008F494B"/>
    <w:rsid w:val="00900F50"/>
    <w:rsid w:val="009041B7"/>
    <w:rsid w:val="009108EB"/>
    <w:rsid w:val="00911F27"/>
    <w:rsid w:val="0091674B"/>
    <w:rsid w:val="0092260C"/>
    <w:rsid w:val="00924FDF"/>
    <w:rsid w:val="00927CEB"/>
    <w:rsid w:val="00932B21"/>
    <w:rsid w:val="009375B9"/>
    <w:rsid w:val="009441E0"/>
    <w:rsid w:val="0094461F"/>
    <w:rsid w:val="0094690F"/>
    <w:rsid w:val="0095250B"/>
    <w:rsid w:val="009539D1"/>
    <w:rsid w:val="00956A9E"/>
    <w:rsid w:val="00956D81"/>
    <w:rsid w:val="00960B80"/>
    <w:rsid w:val="00966571"/>
    <w:rsid w:val="00970D12"/>
    <w:rsid w:val="00976165"/>
    <w:rsid w:val="00977DE3"/>
    <w:rsid w:val="00983250"/>
    <w:rsid w:val="00991911"/>
    <w:rsid w:val="00994567"/>
    <w:rsid w:val="009947B6"/>
    <w:rsid w:val="0099496F"/>
    <w:rsid w:val="009A2184"/>
    <w:rsid w:val="009B2063"/>
    <w:rsid w:val="009B53E0"/>
    <w:rsid w:val="009B63E5"/>
    <w:rsid w:val="009B7530"/>
    <w:rsid w:val="009C62EF"/>
    <w:rsid w:val="009D1AAC"/>
    <w:rsid w:val="009E1EE4"/>
    <w:rsid w:val="009E5269"/>
    <w:rsid w:val="009E5AD3"/>
    <w:rsid w:val="009F3E54"/>
    <w:rsid w:val="009F6725"/>
    <w:rsid w:val="009F712D"/>
    <w:rsid w:val="00A01F96"/>
    <w:rsid w:val="00A11A3F"/>
    <w:rsid w:val="00A248E3"/>
    <w:rsid w:val="00A2610E"/>
    <w:rsid w:val="00A351B4"/>
    <w:rsid w:val="00A35D0E"/>
    <w:rsid w:val="00A41091"/>
    <w:rsid w:val="00A419BE"/>
    <w:rsid w:val="00A41F9C"/>
    <w:rsid w:val="00A46FAD"/>
    <w:rsid w:val="00A46FE8"/>
    <w:rsid w:val="00A515D5"/>
    <w:rsid w:val="00A63204"/>
    <w:rsid w:val="00A65A7F"/>
    <w:rsid w:val="00A676C9"/>
    <w:rsid w:val="00A67826"/>
    <w:rsid w:val="00A67D2A"/>
    <w:rsid w:val="00A726F8"/>
    <w:rsid w:val="00A97DE4"/>
    <w:rsid w:val="00AA2934"/>
    <w:rsid w:val="00AA41FE"/>
    <w:rsid w:val="00AB0C4D"/>
    <w:rsid w:val="00AC5C9D"/>
    <w:rsid w:val="00AD4EB3"/>
    <w:rsid w:val="00AE0C57"/>
    <w:rsid w:val="00AE12DE"/>
    <w:rsid w:val="00AE52AA"/>
    <w:rsid w:val="00AF2075"/>
    <w:rsid w:val="00AF2B58"/>
    <w:rsid w:val="00AF573C"/>
    <w:rsid w:val="00AF691F"/>
    <w:rsid w:val="00B009D6"/>
    <w:rsid w:val="00B00D2A"/>
    <w:rsid w:val="00B02DBF"/>
    <w:rsid w:val="00B12A01"/>
    <w:rsid w:val="00B12CA2"/>
    <w:rsid w:val="00B12F98"/>
    <w:rsid w:val="00B15B39"/>
    <w:rsid w:val="00B24778"/>
    <w:rsid w:val="00B30DD9"/>
    <w:rsid w:val="00B31AF2"/>
    <w:rsid w:val="00B33813"/>
    <w:rsid w:val="00B36130"/>
    <w:rsid w:val="00B365FE"/>
    <w:rsid w:val="00B41BF6"/>
    <w:rsid w:val="00B43EB2"/>
    <w:rsid w:val="00B464AC"/>
    <w:rsid w:val="00B4667F"/>
    <w:rsid w:val="00B4790D"/>
    <w:rsid w:val="00B50E4F"/>
    <w:rsid w:val="00B53E54"/>
    <w:rsid w:val="00B53F36"/>
    <w:rsid w:val="00B562A6"/>
    <w:rsid w:val="00B57DCC"/>
    <w:rsid w:val="00B61455"/>
    <w:rsid w:val="00B62AEE"/>
    <w:rsid w:val="00B70C9B"/>
    <w:rsid w:val="00B7169D"/>
    <w:rsid w:val="00B7205B"/>
    <w:rsid w:val="00B73726"/>
    <w:rsid w:val="00B76E13"/>
    <w:rsid w:val="00B77396"/>
    <w:rsid w:val="00B778DA"/>
    <w:rsid w:val="00B83E3A"/>
    <w:rsid w:val="00B95667"/>
    <w:rsid w:val="00B96777"/>
    <w:rsid w:val="00BA054D"/>
    <w:rsid w:val="00BA08B2"/>
    <w:rsid w:val="00BA243C"/>
    <w:rsid w:val="00BA3CD7"/>
    <w:rsid w:val="00BB1228"/>
    <w:rsid w:val="00BB576F"/>
    <w:rsid w:val="00BC0758"/>
    <w:rsid w:val="00BC2168"/>
    <w:rsid w:val="00BC5A39"/>
    <w:rsid w:val="00BC5EA8"/>
    <w:rsid w:val="00BC7C9C"/>
    <w:rsid w:val="00BD5261"/>
    <w:rsid w:val="00BD6303"/>
    <w:rsid w:val="00BD6448"/>
    <w:rsid w:val="00BE3B3B"/>
    <w:rsid w:val="00BF5BCF"/>
    <w:rsid w:val="00C01106"/>
    <w:rsid w:val="00C01699"/>
    <w:rsid w:val="00C01E8B"/>
    <w:rsid w:val="00C06FCE"/>
    <w:rsid w:val="00C16888"/>
    <w:rsid w:val="00C222E4"/>
    <w:rsid w:val="00C242B3"/>
    <w:rsid w:val="00C245AF"/>
    <w:rsid w:val="00C3135A"/>
    <w:rsid w:val="00C324C0"/>
    <w:rsid w:val="00C32CF0"/>
    <w:rsid w:val="00C354D4"/>
    <w:rsid w:val="00C360AD"/>
    <w:rsid w:val="00C367F7"/>
    <w:rsid w:val="00C37A06"/>
    <w:rsid w:val="00C41CC4"/>
    <w:rsid w:val="00C429D0"/>
    <w:rsid w:val="00C4511E"/>
    <w:rsid w:val="00C47510"/>
    <w:rsid w:val="00C51386"/>
    <w:rsid w:val="00C5477C"/>
    <w:rsid w:val="00C56D63"/>
    <w:rsid w:val="00C64561"/>
    <w:rsid w:val="00C72698"/>
    <w:rsid w:val="00C75FB6"/>
    <w:rsid w:val="00C81FDA"/>
    <w:rsid w:val="00C83DB2"/>
    <w:rsid w:val="00C8406A"/>
    <w:rsid w:val="00C8646C"/>
    <w:rsid w:val="00C9221A"/>
    <w:rsid w:val="00CA0F1F"/>
    <w:rsid w:val="00CA177B"/>
    <w:rsid w:val="00CA23E0"/>
    <w:rsid w:val="00CA24CC"/>
    <w:rsid w:val="00CA455D"/>
    <w:rsid w:val="00CA6114"/>
    <w:rsid w:val="00CB678C"/>
    <w:rsid w:val="00CD09CD"/>
    <w:rsid w:val="00CD7AEC"/>
    <w:rsid w:val="00CE1C61"/>
    <w:rsid w:val="00CE35E3"/>
    <w:rsid w:val="00CE3FD5"/>
    <w:rsid w:val="00CE428E"/>
    <w:rsid w:val="00CE591A"/>
    <w:rsid w:val="00CE65CE"/>
    <w:rsid w:val="00CE665C"/>
    <w:rsid w:val="00CF4ACE"/>
    <w:rsid w:val="00CF580C"/>
    <w:rsid w:val="00CF5D38"/>
    <w:rsid w:val="00CF74C6"/>
    <w:rsid w:val="00D025E6"/>
    <w:rsid w:val="00D0748A"/>
    <w:rsid w:val="00D13F34"/>
    <w:rsid w:val="00D20553"/>
    <w:rsid w:val="00D33712"/>
    <w:rsid w:val="00D400AC"/>
    <w:rsid w:val="00D40888"/>
    <w:rsid w:val="00D40E27"/>
    <w:rsid w:val="00D427C1"/>
    <w:rsid w:val="00D43EF8"/>
    <w:rsid w:val="00D47A18"/>
    <w:rsid w:val="00D47E5D"/>
    <w:rsid w:val="00D510DE"/>
    <w:rsid w:val="00D53994"/>
    <w:rsid w:val="00D61441"/>
    <w:rsid w:val="00D6447A"/>
    <w:rsid w:val="00D648AE"/>
    <w:rsid w:val="00D64CD4"/>
    <w:rsid w:val="00D72CA9"/>
    <w:rsid w:val="00D75FCD"/>
    <w:rsid w:val="00D8097A"/>
    <w:rsid w:val="00D8105F"/>
    <w:rsid w:val="00D82FD7"/>
    <w:rsid w:val="00D90052"/>
    <w:rsid w:val="00D901BE"/>
    <w:rsid w:val="00D9309D"/>
    <w:rsid w:val="00D97FF7"/>
    <w:rsid w:val="00DA1C9E"/>
    <w:rsid w:val="00DA6275"/>
    <w:rsid w:val="00DB0072"/>
    <w:rsid w:val="00DB0DFF"/>
    <w:rsid w:val="00DB0F49"/>
    <w:rsid w:val="00DB1BBD"/>
    <w:rsid w:val="00DB2309"/>
    <w:rsid w:val="00DB5DEB"/>
    <w:rsid w:val="00DC30F4"/>
    <w:rsid w:val="00DD13F3"/>
    <w:rsid w:val="00DD2415"/>
    <w:rsid w:val="00DD4CB6"/>
    <w:rsid w:val="00DD4E6D"/>
    <w:rsid w:val="00DD7F60"/>
    <w:rsid w:val="00DE3E5E"/>
    <w:rsid w:val="00DF40D5"/>
    <w:rsid w:val="00E06C8D"/>
    <w:rsid w:val="00E16643"/>
    <w:rsid w:val="00E2588A"/>
    <w:rsid w:val="00E25D83"/>
    <w:rsid w:val="00E26B91"/>
    <w:rsid w:val="00E3329D"/>
    <w:rsid w:val="00E37142"/>
    <w:rsid w:val="00E407F4"/>
    <w:rsid w:val="00E41111"/>
    <w:rsid w:val="00E41D1D"/>
    <w:rsid w:val="00E44E1F"/>
    <w:rsid w:val="00E4524C"/>
    <w:rsid w:val="00E65AB9"/>
    <w:rsid w:val="00E661DA"/>
    <w:rsid w:val="00E66286"/>
    <w:rsid w:val="00E70658"/>
    <w:rsid w:val="00E7155E"/>
    <w:rsid w:val="00E7177E"/>
    <w:rsid w:val="00E74BD6"/>
    <w:rsid w:val="00E81FD5"/>
    <w:rsid w:val="00E850A1"/>
    <w:rsid w:val="00E91689"/>
    <w:rsid w:val="00E93EDF"/>
    <w:rsid w:val="00E96618"/>
    <w:rsid w:val="00EA504D"/>
    <w:rsid w:val="00EA525F"/>
    <w:rsid w:val="00EB4E93"/>
    <w:rsid w:val="00EB6E57"/>
    <w:rsid w:val="00EC095B"/>
    <w:rsid w:val="00EC4B24"/>
    <w:rsid w:val="00EC6758"/>
    <w:rsid w:val="00ED1F98"/>
    <w:rsid w:val="00ED2EB0"/>
    <w:rsid w:val="00ED69E7"/>
    <w:rsid w:val="00EE08DA"/>
    <w:rsid w:val="00EE6831"/>
    <w:rsid w:val="00EE6B95"/>
    <w:rsid w:val="00EF3252"/>
    <w:rsid w:val="00EF3CD0"/>
    <w:rsid w:val="00F0055B"/>
    <w:rsid w:val="00F0086A"/>
    <w:rsid w:val="00F045E8"/>
    <w:rsid w:val="00F04AAC"/>
    <w:rsid w:val="00F07B33"/>
    <w:rsid w:val="00F1205C"/>
    <w:rsid w:val="00F14539"/>
    <w:rsid w:val="00F149DD"/>
    <w:rsid w:val="00F3475B"/>
    <w:rsid w:val="00F41321"/>
    <w:rsid w:val="00F50E37"/>
    <w:rsid w:val="00F57C33"/>
    <w:rsid w:val="00F6364B"/>
    <w:rsid w:val="00F65DB9"/>
    <w:rsid w:val="00F72B16"/>
    <w:rsid w:val="00F7769B"/>
    <w:rsid w:val="00F808A9"/>
    <w:rsid w:val="00F81F92"/>
    <w:rsid w:val="00F837DB"/>
    <w:rsid w:val="00F851ED"/>
    <w:rsid w:val="00F862D7"/>
    <w:rsid w:val="00F866E6"/>
    <w:rsid w:val="00F93859"/>
    <w:rsid w:val="00F970F6"/>
    <w:rsid w:val="00F97AF5"/>
    <w:rsid w:val="00FB03DD"/>
    <w:rsid w:val="00FB2A64"/>
    <w:rsid w:val="00FB699C"/>
    <w:rsid w:val="00FC0229"/>
    <w:rsid w:val="00FC72BD"/>
    <w:rsid w:val="00FC7520"/>
    <w:rsid w:val="00FD133E"/>
    <w:rsid w:val="00FD1F8E"/>
    <w:rsid w:val="00FE22F7"/>
    <w:rsid w:val="00FE373E"/>
    <w:rsid w:val="00FE3D66"/>
    <w:rsid w:val="00FE6B9D"/>
    <w:rsid w:val="00FE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9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69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6915"/>
  </w:style>
  <w:style w:type="paragraph" w:styleId="Prrafodelista">
    <w:name w:val="List Paragraph"/>
    <w:basedOn w:val="Normal"/>
    <w:uiPriority w:val="34"/>
    <w:qFormat/>
    <w:rsid w:val="00BB1228"/>
    <w:pPr>
      <w:ind w:left="720"/>
      <w:contextualSpacing/>
    </w:pPr>
  </w:style>
  <w:style w:type="table" w:styleId="Tablaconcuadrcula">
    <w:name w:val="Table Grid"/>
    <w:basedOn w:val="Tablanormal"/>
    <w:uiPriority w:val="59"/>
    <w:rsid w:val="00773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32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B21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B63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3E5"/>
  </w:style>
  <w:style w:type="paragraph" w:customStyle="1" w:styleId="Default">
    <w:name w:val="Default"/>
    <w:basedOn w:val="Normal"/>
    <w:rsid w:val="00AF573C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306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6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6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6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669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9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69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6915"/>
  </w:style>
  <w:style w:type="paragraph" w:styleId="Prrafodelista">
    <w:name w:val="List Paragraph"/>
    <w:basedOn w:val="Normal"/>
    <w:uiPriority w:val="34"/>
    <w:qFormat/>
    <w:rsid w:val="00BB1228"/>
    <w:pPr>
      <w:ind w:left="720"/>
      <w:contextualSpacing/>
    </w:pPr>
  </w:style>
  <w:style w:type="table" w:styleId="Tablaconcuadrcula">
    <w:name w:val="Table Grid"/>
    <w:basedOn w:val="Tablanormal"/>
    <w:uiPriority w:val="59"/>
    <w:rsid w:val="00773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32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B21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B63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3E5"/>
  </w:style>
  <w:style w:type="paragraph" w:customStyle="1" w:styleId="Default">
    <w:name w:val="Default"/>
    <w:basedOn w:val="Normal"/>
    <w:rsid w:val="00AF573C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306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6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6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6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66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5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8FD76-484A-4537-B53B-16335B6E3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sjl6.del70500</dc:creator>
  <cp:lastModifiedBy>Nadia Anahid Manjarrez Hernandez</cp:lastModifiedBy>
  <cp:revision>5</cp:revision>
  <cp:lastPrinted>2017-03-02T16:06:00Z</cp:lastPrinted>
  <dcterms:created xsi:type="dcterms:W3CDTF">2017-03-07T00:32:00Z</dcterms:created>
  <dcterms:modified xsi:type="dcterms:W3CDTF">2017-03-07T00:34:00Z</dcterms:modified>
</cp:coreProperties>
</file>