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A2" w:rsidRPr="00CB20D3" w:rsidRDefault="004124E9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  <w:r w:rsidRPr="00CB20D3">
        <w:rPr>
          <w:b/>
          <w:sz w:val="24"/>
          <w:szCs w:val="24"/>
          <w:lang w:val="es-MX"/>
        </w:rPr>
        <w:t>ENRIQUE PEÑA NIETO</w:t>
      </w:r>
      <w:r w:rsidRPr="00CB20D3">
        <w:rPr>
          <w:sz w:val="24"/>
          <w:szCs w:val="24"/>
          <w:lang w:val="es-MX"/>
        </w:rPr>
        <w:t>, Presidente de los Estados Unidos Mexicanos, en ejercicio de la facultad que me confiere el artículo 89, fracción I de la Constitución Política de los Estados Unidos Mexicanos, con fundamento en los artículos 31</w:t>
      </w:r>
      <w:r w:rsidR="003A211A" w:rsidRPr="00CB20D3">
        <w:rPr>
          <w:sz w:val="24"/>
          <w:szCs w:val="24"/>
          <w:lang w:val="es-MX"/>
        </w:rPr>
        <w:t>,</w:t>
      </w:r>
      <w:r w:rsidRPr="00CB20D3">
        <w:rPr>
          <w:sz w:val="24"/>
          <w:szCs w:val="24"/>
          <w:lang w:val="es-MX"/>
        </w:rPr>
        <w:t xml:space="preserve"> </w:t>
      </w:r>
      <w:r w:rsidR="00711594" w:rsidRPr="00CB20D3">
        <w:rPr>
          <w:sz w:val="24"/>
          <w:szCs w:val="24"/>
          <w:lang w:val="es-MX"/>
        </w:rPr>
        <w:t>3</w:t>
      </w:r>
      <w:r w:rsidR="00CD1CE4" w:rsidRPr="00CB20D3">
        <w:rPr>
          <w:sz w:val="24"/>
          <w:szCs w:val="24"/>
          <w:lang w:val="es-MX"/>
        </w:rPr>
        <w:t>9</w:t>
      </w:r>
      <w:r w:rsidR="003A211A" w:rsidRPr="00CB20D3">
        <w:rPr>
          <w:sz w:val="24"/>
          <w:szCs w:val="24"/>
          <w:lang w:val="es-MX"/>
        </w:rPr>
        <w:t xml:space="preserve"> y 40</w:t>
      </w:r>
      <w:r w:rsidR="00711594" w:rsidRPr="00CB20D3">
        <w:rPr>
          <w:sz w:val="24"/>
          <w:szCs w:val="24"/>
          <w:lang w:val="es-MX"/>
        </w:rPr>
        <w:t xml:space="preserve"> </w:t>
      </w:r>
      <w:r w:rsidRPr="00CB20D3">
        <w:rPr>
          <w:sz w:val="24"/>
          <w:szCs w:val="24"/>
          <w:lang w:val="es-MX"/>
        </w:rPr>
        <w:t>de la Ley Orgánica de la Administración Públ</w:t>
      </w:r>
      <w:r w:rsidR="00327845" w:rsidRPr="00CB20D3">
        <w:rPr>
          <w:sz w:val="24"/>
          <w:szCs w:val="24"/>
          <w:lang w:val="es-MX"/>
        </w:rPr>
        <w:t>ica Federal, y 39, fracci</w:t>
      </w:r>
      <w:r w:rsidR="00372DC0" w:rsidRPr="00CB20D3">
        <w:rPr>
          <w:sz w:val="24"/>
          <w:szCs w:val="24"/>
          <w:lang w:val="es-MX"/>
        </w:rPr>
        <w:t>ón</w:t>
      </w:r>
      <w:r w:rsidRPr="00CB20D3">
        <w:rPr>
          <w:sz w:val="24"/>
          <w:szCs w:val="24"/>
          <w:lang w:val="es-MX"/>
        </w:rPr>
        <w:t xml:space="preserve"> III del Código Fiscal de la Federación, y</w:t>
      </w:r>
    </w:p>
    <w:p w:rsidR="00711594" w:rsidRPr="00CB20D3" w:rsidRDefault="00711594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</w:p>
    <w:p w:rsidR="004124E9" w:rsidRPr="00CB20D3" w:rsidRDefault="004124E9" w:rsidP="00711594">
      <w:pPr>
        <w:pStyle w:val="ANOTACION"/>
        <w:spacing w:before="0" w:after="0" w:line="240" w:lineRule="auto"/>
        <w:rPr>
          <w:rFonts w:ascii="Arial" w:hAnsi="Arial" w:cs="Arial"/>
          <w:sz w:val="24"/>
          <w:szCs w:val="24"/>
          <w:lang w:val="es-MX"/>
        </w:rPr>
      </w:pPr>
      <w:r w:rsidRPr="00CB20D3">
        <w:rPr>
          <w:rFonts w:ascii="Arial" w:hAnsi="Arial" w:cs="Arial"/>
          <w:sz w:val="24"/>
          <w:szCs w:val="24"/>
          <w:lang w:val="es-MX"/>
        </w:rPr>
        <w:t>CONSIDERANDO</w:t>
      </w:r>
    </w:p>
    <w:p w:rsidR="00D73C19" w:rsidRPr="00CB20D3" w:rsidRDefault="00D73C19" w:rsidP="00D73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73C19" w:rsidRPr="00CB20D3" w:rsidRDefault="00D73C19" w:rsidP="00D73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20D3">
        <w:rPr>
          <w:rFonts w:ascii="Arial" w:eastAsia="Times New Roman" w:hAnsi="Arial" w:cs="Arial"/>
          <w:sz w:val="24"/>
          <w:szCs w:val="24"/>
          <w:lang w:eastAsia="es-ES"/>
        </w:rPr>
        <w:t>Que el Instituto Mexicano del Seguro Social (IMSS) ha registrado un marcado incremento en la prevalencia de enfermedades crónicas, incluyendo, sin limitar, diabetes mellitus, hipertensión, cáncer y trastornos mentales, como resultado de la transición epidemiológica y demográfica que afecta a la población;</w:t>
      </w:r>
    </w:p>
    <w:p w:rsidR="00D73C19" w:rsidRPr="00CB20D3" w:rsidRDefault="00D73C19" w:rsidP="00D73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73C19" w:rsidRPr="00CB20D3" w:rsidRDefault="00D73C19" w:rsidP="00D73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20D3">
        <w:rPr>
          <w:rFonts w:ascii="Arial" w:eastAsia="Times New Roman" w:hAnsi="Arial" w:cs="Arial"/>
          <w:sz w:val="24"/>
          <w:szCs w:val="24"/>
          <w:lang w:eastAsia="es-ES"/>
        </w:rPr>
        <w:t>Que el incremento de dichas enfermedades genera mortalidad, discapacidad y deterioro en la calidad de vida para los pacientes y sus familias, además de altos costos para el IMSS;</w:t>
      </w:r>
    </w:p>
    <w:p w:rsidR="008E4946" w:rsidRPr="00CB20D3" w:rsidRDefault="008E4946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</w:p>
    <w:p w:rsidR="003F2B20" w:rsidRPr="00CB20D3" w:rsidRDefault="003F2B20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  <w:r w:rsidRPr="00CB20D3">
        <w:rPr>
          <w:sz w:val="24"/>
          <w:szCs w:val="24"/>
          <w:lang w:val="es-MX"/>
        </w:rPr>
        <w:t xml:space="preserve">Que el </w:t>
      </w:r>
      <w:r w:rsidR="008E4946" w:rsidRPr="00CB20D3">
        <w:rPr>
          <w:sz w:val="24"/>
          <w:szCs w:val="24"/>
          <w:lang w:val="es-MX"/>
        </w:rPr>
        <w:t xml:space="preserve">14 </w:t>
      </w:r>
      <w:r w:rsidR="004124E9" w:rsidRPr="00CB20D3">
        <w:rPr>
          <w:sz w:val="24"/>
          <w:szCs w:val="24"/>
          <w:lang w:val="es-MX"/>
        </w:rPr>
        <w:t>de octubre de 2015 se publicó en el Diario Oficial de la Federación el “Decreto por el que se reforman y adicionan diversas disposiciones de la Ley General de Salud, para el control del sobrepeso, la obesidad y los trastornos de la conducta alimentaria”</w:t>
      </w:r>
      <w:r w:rsidR="008E4946" w:rsidRPr="00CB20D3">
        <w:rPr>
          <w:sz w:val="24"/>
          <w:szCs w:val="24"/>
          <w:lang w:val="es-MX"/>
        </w:rPr>
        <w:t xml:space="preserve">; </w:t>
      </w:r>
    </w:p>
    <w:p w:rsidR="008E4946" w:rsidRPr="00CB20D3" w:rsidRDefault="008E4946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</w:p>
    <w:p w:rsidR="001C34FB" w:rsidRPr="00CB20D3" w:rsidRDefault="00BB7A54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  <w:r w:rsidRPr="00CB20D3">
        <w:rPr>
          <w:sz w:val="24"/>
          <w:szCs w:val="24"/>
          <w:lang w:val="es-MX"/>
        </w:rPr>
        <w:t>Que</w:t>
      </w:r>
      <w:r w:rsidR="00927899" w:rsidRPr="00CB20D3">
        <w:rPr>
          <w:sz w:val="24"/>
          <w:szCs w:val="24"/>
          <w:lang w:val="es-MX"/>
        </w:rPr>
        <w:t xml:space="preserve"> el 1 de noviembre de 2016,</w:t>
      </w:r>
      <w:r w:rsidRPr="00CB20D3">
        <w:rPr>
          <w:sz w:val="24"/>
          <w:szCs w:val="24"/>
          <w:lang w:val="es-MX"/>
        </w:rPr>
        <w:t xml:space="preserve"> </w:t>
      </w:r>
      <w:r w:rsidR="00496330" w:rsidRPr="00CB20D3">
        <w:rPr>
          <w:sz w:val="24"/>
          <w:szCs w:val="24"/>
          <w:lang w:val="es-MX"/>
        </w:rPr>
        <w:t xml:space="preserve">la Secretaría de Salud junto con el Comité Nacional de Seguridad en Salud, a través del Subcomité de Enfermedades Emergentes, emitió la declaratoria de emergencia epidemiológica EE-4-2016 para todo el territorio nacional, ante la magnitud y trascendencia de los casos de diabetes </w:t>
      </w:r>
      <w:r w:rsidRPr="00CB20D3">
        <w:rPr>
          <w:i/>
          <w:iCs/>
          <w:sz w:val="24"/>
          <w:szCs w:val="24"/>
          <w:lang w:val="es-MX"/>
        </w:rPr>
        <w:t>mellitus,</w:t>
      </w:r>
      <w:r w:rsidRPr="00CB20D3">
        <w:rPr>
          <w:sz w:val="24"/>
          <w:szCs w:val="24"/>
          <w:lang w:val="es-MX"/>
        </w:rPr>
        <w:t xml:space="preserve"> la cual tuvo como principal objetivo apuntalar las acciones de la Estrategia Nacional para la Prevención y el Control del Sobrepeso, Obesidad y Diabetes, con el fin de reducir el impacto de estas enfermedades entre la población</w:t>
      </w:r>
      <w:r w:rsidR="00D0241C" w:rsidRPr="00CB20D3">
        <w:rPr>
          <w:sz w:val="24"/>
          <w:szCs w:val="24"/>
          <w:lang w:val="es-MX"/>
        </w:rPr>
        <w:t xml:space="preserve"> y se</w:t>
      </w:r>
      <w:r w:rsidRPr="00CB20D3">
        <w:rPr>
          <w:sz w:val="24"/>
          <w:szCs w:val="24"/>
          <w:lang w:val="es-MX"/>
        </w:rPr>
        <w:t xml:space="preserve"> </w:t>
      </w:r>
      <w:r w:rsidR="00D0241C" w:rsidRPr="00CB20D3">
        <w:rPr>
          <w:sz w:val="24"/>
          <w:szCs w:val="24"/>
          <w:lang w:val="es-MX"/>
        </w:rPr>
        <w:t>e</w:t>
      </w:r>
      <w:r w:rsidRPr="00CB20D3">
        <w:rPr>
          <w:sz w:val="24"/>
          <w:szCs w:val="24"/>
          <w:lang w:val="es-MX"/>
        </w:rPr>
        <w:t>xhort</w:t>
      </w:r>
      <w:r w:rsidR="00D0241C" w:rsidRPr="00CB20D3">
        <w:rPr>
          <w:sz w:val="24"/>
          <w:szCs w:val="24"/>
          <w:lang w:val="es-MX"/>
        </w:rPr>
        <w:t>ó</w:t>
      </w:r>
      <w:r w:rsidRPr="00CB20D3">
        <w:rPr>
          <w:sz w:val="24"/>
          <w:szCs w:val="24"/>
          <w:lang w:val="es-MX"/>
        </w:rPr>
        <w:t xml:space="preserve"> a las dependencias, instituciones </w:t>
      </w:r>
      <w:r w:rsidR="00917823" w:rsidRPr="00CB20D3">
        <w:rPr>
          <w:sz w:val="24"/>
          <w:szCs w:val="24"/>
          <w:lang w:val="es-MX"/>
        </w:rPr>
        <w:t xml:space="preserve">del Sistema Nacional de Salud </w:t>
      </w:r>
      <w:r w:rsidRPr="00CB20D3">
        <w:rPr>
          <w:sz w:val="24"/>
          <w:szCs w:val="24"/>
          <w:lang w:val="es-MX"/>
        </w:rPr>
        <w:t>y autoridades de los tres ór</w:t>
      </w:r>
      <w:r w:rsidR="00D0241C" w:rsidRPr="00CB20D3">
        <w:rPr>
          <w:sz w:val="24"/>
          <w:szCs w:val="24"/>
          <w:lang w:val="es-MX"/>
        </w:rPr>
        <w:t>denes</w:t>
      </w:r>
      <w:r w:rsidRPr="00CB20D3">
        <w:rPr>
          <w:sz w:val="24"/>
          <w:szCs w:val="24"/>
          <w:lang w:val="es-MX"/>
        </w:rPr>
        <w:t xml:space="preserve"> de gobierno a coordinarse para brindar el apoyo necesario y robustecer las acciones </w:t>
      </w:r>
      <w:r w:rsidR="00917823" w:rsidRPr="00CB20D3">
        <w:rPr>
          <w:sz w:val="24"/>
          <w:szCs w:val="24"/>
          <w:lang w:val="es-MX"/>
        </w:rPr>
        <w:t xml:space="preserve">generales y específicas </w:t>
      </w:r>
      <w:r w:rsidRPr="00CB20D3">
        <w:rPr>
          <w:sz w:val="24"/>
          <w:szCs w:val="24"/>
          <w:lang w:val="es-MX"/>
        </w:rPr>
        <w:t xml:space="preserve">de promoción, prevención, diagnóstico oportuno y control de la diabetes </w:t>
      </w:r>
      <w:r w:rsidRPr="00CB20D3">
        <w:rPr>
          <w:i/>
          <w:sz w:val="24"/>
          <w:szCs w:val="24"/>
          <w:lang w:val="es-MX"/>
        </w:rPr>
        <w:t>mellitus</w:t>
      </w:r>
      <w:r w:rsidR="008E4946" w:rsidRPr="00CB20D3">
        <w:rPr>
          <w:sz w:val="24"/>
          <w:szCs w:val="24"/>
          <w:lang w:val="es-MX"/>
        </w:rPr>
        <w:t>;</w:t>
      </w:r>
    </w:p>
    <w:p w:rsidR="008E4946" w:rsidRPr="00CB20D3" w:rsidRDefault="008E4946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</w:p>
    <w:p w:rsidR="00E425BE" w:rsidRPr="00CB20D3" w:rsidRDefault="00E425BE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Que la promoción de la salud </w:t>
      </w:r>
      <w:r w:rsidR="00FB41BA" w:rsidRPr="00CB20D3"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las políticas de Segur</w:t>
      </w:r>
      <w:r w:rsidR="00820863" w:rsidRPr="00CB20D3">
        <w:rPr>
          <w:rFonts w:ascii="Arial" w:eastAsia="Times New Roman" w:hAnsi="Arial" w:cs="Arial"/>
          <w:sz w:val="24"/>
          <w:szCs w:val="24"/>
          <w:lang w:eastAsia="es-ES"/>
        </w:rPr>
        <w:t>idad y Salud en el Trabajo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beneficia tanto a los trabajadores como a los patrones, al contribuir al bienestar a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lastRenderedPageBreak/>
        <w:t>largo plazo de los trabajadores y sus familias y reduce la presión sobre los sistemas de salud, bienestar y seguridad social</w:t>
      </w:r>
      <w:r w:rsidR="008E4946" w:rsidRPr="00CB20D3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433B3E" w:rsidRPr="00CB20D3" w:rsidRDefault="00433B3E" w:rsidP="00433B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94EE2" w:rsidRPr="00CB20D3" w:rsidRDefault="00194EE2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Que el </w:t>
      </w:r>
      <w:r w:rsidR="00060427" w:rsidRPr="00CB20D3">
        <w:rPr>
          <w:rFonts w:ascii="Arial" w:eastAsia="Times New Roman" w:hAnsi="Arial" w:cs="Arial"/>
          <w:sz w:val="24"/>
          <w:szCs w:val="24"/>
          <w:lang w:eastAsia="es-ES"/>
        </w:rPr>
        <w:t>IMSS</w:t>
      </w:r>
      <w:r w:rsidR="00FB1CBE" w:rsidRPr="00CB20D3">
        <w:rPr>
          <w:rFonts w:ascii="Arial" w:eastAsia="Times New Roman" w:hAnsi="Arial" w:cs="Arial"/>
          <w:sz w:val="24"/>
          <w:szCs w:val="24"/>
          <w:lang w:eastAsia="es-ES"/>
        </w:rPr>
        <w:t>, acorde con la obligación prevista e</w:t>
      </w:r>
      <w:r w:rsidR="003A211A" w:rsidRPr="00CB20D3">
        <w:rPr>
          <w:rFonts w:ascii="Arial" w:eastAsia="Times New Roman" w:hAnsi="Arial" w:cs="Arial"/>
          <w:sz w:val="24"/>
          <w:szCs w:val="24"/>
          <w:lang w:eastAsia="es-ES"/>
        </w:rPr>
        <w:t>n la Ley del Seguro Social</w:t>
      </w:r>
      <w:r w:rsidR="00FB1CBE" w:rsidRPr="00CB20D3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lleva a cabo, entre otros, programas de difusión para la salud, </w:t>
      </w:r>
      <w:r w:rsidR="00917823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>prevención</w:t>
      </w:r>
      <w:r w:rsidR="00FB41BA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de enfermedades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F60E2C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>especiales enfocados a resolver problemas médico-sociales, para lo cual se coordina con la Secretaría de Salud y con</w:t>
      </w:r>
      <w:r w:rsidR="003A211A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otras dependencias y entidades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públic</w:t>
      </w:r>
      <w:r w:rsidR="003A211A" w:rsidRPr="00CB20D3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8E4946" w:rsidRPr="00CB20D3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8E4946" w:rsidRPr="00CB20D3" w:rsidRDefault="008E4946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1005A" w:rsidRPr="00CB20D3" w:rsidRDefault="001C34FB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Que el </w:t>
      </w:r>
      <w:r w:rsidR="008A026E" w:rsidRPr="00CB20D3">
        <w:rPr>
          <w:rFonts w:ascii="Arial" w:eastAsia="Times New Roman" w:hAnsi="Arial" w:cs="Arial"/>
          <w:sz w:val="24"/>
          <w:szCs w:val="24"/>
          <w:lang w:eastAsia="es-ES"/>
        </w:rPr>
        <w:t>IMSS</w:t>
      </w:r>
      <w:r w:rsidR="008E4946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24ADE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ha </w:t>
      </w:r>
      <w:r w:rsidR="00B1491A" w:rsidRPr="00CB20D3">
        <w:rPr>
          <w:rFonts w:ascii="Arial" w:eastAsia="Times New Roman" w:hAnsi="Arial" w:cs="Arial"/>
          <w:sz w:val="24"/>
          <w:szCs w:val="24"/>
          <w:lang w:eastAsia="es-ES"/>
        </w:rPr>
        <w:t>diseñado</w:t>
      </w:r>
      <w:r w:rsidR="008E4946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1491A" w:rsidRPr="00CB20D3">
        <w:rPr>
          <w:rFonts w:ascii="Arial" w:eastAsia="Times New Roman" w:hAnsi="Arial" w:cs="Arial"/>
          <w:sz w:val="24"/>
          <w:szCs w:val="24"/>
          <w:lang w:eastAsia="es-ES"/>
        </w:rPr>
        <w:t>y puesto</w:t>
      </w:r>
      <w:r w:rsidR="00824ADE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en marcha un nuevo modelo de prevención de enfermedades, </w:t>
      </w:r>
      <w:r w:rsidR="0091005A" w:rsidRPr="00CB20D3">
        <w:rPr>
          <w:rFonts w:ascii="Arial" w:eastAsia="Times New Roman" w:hAnsi="Arial" w:cs="Arial"/>
          <w:sz w:val="24"/>
          <w:szCs w:val="24"/>
          <w:lang w:eastAsia="es-ES"/>
        </w:rPr>
        <w:t>a fin de</w:t>
      </w:r>
      <w:r w:rsidR="00824ADE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67B24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reorientar los servicios de salud para prevenir éstas en segmentos de la población sana y con factores de riesgo, </w:t>
      </w:r>
      <w:r w:rsidR="00FB41BA" w:rsidRPr="00CB20D3">
        <w:rPr>
          <w:rFonts w:ascii="Arial" w:eastAsia="Times New Roman" w:hAnsi="Arial" w:cs="Arial"/>
          <w:sz w:val="24"/>
          <w:szCs w:val="24"/>
          <w:lang w:eastAsia="es-ES"/>
        </w:rPr>
        <w:t>así como</w:t>
      </w:r>
      <w:r w:rsidR="00367B24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detectar, minimizar y controlar su impacto en la población que ya las padece, </w:t>
      </w:r>
      <w:r w:rsidR="00824ADE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contemplando </w:t>
      </w:r>
      <w:r w:rsidR="00367B24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para ello </w:t>
      </w:r>
      <w:r w:rsidR="00824ADE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el medio </w:t>
      </w:r>
      <w:r w:rsidR="00367B24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laboral de los </w:t>
      </w:r>
      <w:r w:rsidR="003A211A" w:rsidRPr="00CB20D3">
        <w:rPr>
          <w:rFonts w:ascii="Arial" w:eastAsia="Times New Roman" w:hAnsi="Arial" w:cs="Arial"/>
          <w:sz w:val="24"/>
          <w:szCs w:val="24"/>
          <w:lang w:eastAsia="es-ES"/>
        </w:rPr>
        <w:t>asegurados</w:t>
      </w:r>
      <w:r w:rsidR="008E4946" w:rsidRPr="00CB20D3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367B24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8E4946" w:rsidRPr="00CB20D3" w:rsidRDefault="008E4946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6D032D" w:rsidRPr="00CB20D3" w:rsidRDefault="008407D3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20D3">
        <w:rPr>
          <w:rFonts w:ascii="Arial" w:eastAsia="Times New Roman" w:hAnsi="Arial" w:cs="Arial"/>
          <w:sz w:val="24"/>
          <w:szCs w:val="24"/>
          <w:lang w:eastAsia="es-ES"/>
        </w:rPr>
        <w:t>Que l</w:t>
      </w:r>
      <w:r w:rsidR="006D032D" w:rsidRPr="00CB20D3">
        <w:rPr>
          <w:rFonts w:ascii="Arial" w:eastAsia="Times New Roman" w:hAnsi="Arial" w:cs="Arial"/>
          <w:sz w:val="24"/>
          <w:szCs w:val="24"/>
          <w:lang w:eastAsia="es-ES"/>
        </w:rPr>
        <w:t>a promoción de la salud en el lugar de trabajo tiene el potencia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>l para mejorar la vida laboral</w:t>
      </w:r>
      <w:r w:rsidR="00C64097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de los trabajadores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>, al ser</w:t>
      </w:r>
      <w:r w:rsidR="006D032D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un componente vital del </w:t>
      </w:r>
      <w:r w:rsidR="00CD7904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buen desempeño y del </w:t>
      </w:r>
      <w:r w:rsidR="006D032D" w:rsidRPr="00CB20D3">
        <w:rPr>
          <w:rFonts w:ascii="Arial" w:eastAsia="Times New Roman" w:hAnsi="Arial" w:cs="Arial"/>
          <w:sz w:val="24"/>
          <w:szCs w:val="24"/>
          <w:lang w:eastAsia="es-ES"/>
        </w:rPr>
        <w:t>incremento de la productividad</w:t>
      </w:r>
      <w:r w:rsidR="00E425BE" w:rsidRPr="00CB20D3">
        <w:rPr>
          <w:rFonts w:ascii="Arial" w:eastAsia="Times New Roman" w:hAnsi="Arial" w:cs="Arial"/>
          <w:sz w:val="24"/>
          <w:szCs w:val="24"/>
          <w:lang w:eastAsia="es-ES"/>
        </w:rPr>
        <w:t>, logra detectar</w:t>
      </w:r>
      <w:r w:rsidR="006D032D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efectos nocivos de los hábitos de vida no saludables, como son las deficiencias nutricionales, la inactividad física, el </w:t>
      </w:r>
      <w:r w:rsidR="00CD7904" w:rsidRPr="00CB20D3">
        <w:rPr>
          <w:rFonts w:ascii="Arial" w:eastAsia="Times New Roman" w:hAnsi="Arial" w:cs="Arial"/>
          <w:sz w:val="24"/>
          <w:szCs w:val="24"/>
          <w:lang w:eastAsia="es-ES"/>
        </w:rPr>
        <w:t>consumo</w:t>
      </w:r>
      <w:r w:rsidR="00C64097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de tabaco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, el abuso del alcohol o </w:t>
      </w:r>
      <w:r w:rsidR="00CD7904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el uso de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drogas, </w:t>
      </w:r>
      <w:r w:rsidR="00C64097" w:rsidRPr="00CB20D3">
        <w:rPr>
          <w:rFonts w:ascii="Arial" w:eastAsia="Times New Roman" w:hAnsi="Arial" w:cs="Arial"/>
          <w:sz w:val="24"/>
          <w:szCs w:val="24"/>
          <w:lang w:eastAsia="es-ES"/>
        </w:rPr>
        <w:t>entre otros</w:t>
      </w:r>
      <w:r w:rsidR="008E4946" w:rsidRPr="00CB20D3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8E4946" w:rsidRPr="00CB20D3" w:rsidRDefault="008E4946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8E4946" w:rsidRPr="00CB20D3" w:rsidRDefault="00CB7C9C" w:rsidP="007115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20D3">
        <w:rPr>
          <w:rFonts w:ascii="Arial" w:eastAsia="Times New Roman" w:hAnsi="Arial" w:cs="Arial"/>
          <w:sz w:val="24"/>
          <w:szCs w:val="24"/>
          <w:lang w:eastAsia="es-ES"/>
        </w:rPr>
        <w:t>Que para lograr dicho objetivo</w:t>
      </w:r>
      <w:r w:rsidR="00814BAE" w:rsidRPr="00CB20D3">
        <w:rPr>
          <w:rFonts w:ascii="Arial" w:eastAsia="Times New Roman" w:hAnsi="Arial" w:cs="Arial"/>
          <w:sz w:val="24"/>
          <w:szCs w:val="24"/>
          <w:lang w:eastAsia="es-ES"/>
        </w:rPr>
        <w:t>, se estima con</w:t>
      </w:r>
      <w:r w:rsidR="009943B7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veniente </w:t>
      </w:r>
      <w:r w:rsidR="005D5162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establecer </w:t>
      </w:r>
      <w:r w:rsidR="009943B7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un </w:t>
      </w:r>
      <w:r w:rsidR="005D5162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estímulo fiscal consistente en el </w:t>
      </w:r>
      <w:r w:rsidR="00195A0E" w:rsidRPr="00CB20D3">
        <w:rPr>
          <w:rFonts w:ascii="Arial" w:eastAsia="Times New Roman" w:hAnsi="Arial" w:cs="Arial"/>
          <w:sz w:val="24"/>
          <w:szCs w:val="24"/>
          <w:lang w:eastAsia="es-ES"/>
        </w:rPr>
        <w:t>acreditamiento</w:t>
      </w:r>
      <w:r w:rsidR="005D5162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de un porcentaje del monto pagado por los patrones por concepto de cuotas</w:t>
      </w:r>
      <w:r w:rsidR="005D5162" w:rsidRPr="00CB20D3">
        <w:t xml:space="preserve"> </w:t>
      </w:r>
      <w:r w:rsidR="003A211A" w:rsidRPr="00CB20D3">
        <w:rPr>
          <w:rFonts w:ascii="Arial" w:eastAsia="Times New Roman" w:hAnsi="Arial" w:cs="Arial"/>
          <w:sz w:val="24"/>
          <w:szCs w:val="24"/>
          <w:lang w:eastAsia="es-ES"/>
        </w:rPr>
        <w:t>del S</w:t>
      </w:r>
      <w:r w:rsidR="005D5162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eguro de </w:t>
      </w:r>
      <w:r w:rsidR="003A211A" w:rsidRPr="00CB20D3">
        <w:rPr>
          <w:rFonts w:ascii="Arial" w:eastAsia="Times New Roman" w:hAnsi="Arial" w:cs="Arial"/>
          <w:sz w:val="24"/>
          <w:szCs w:val="24"/>
          <w:lang w:eastAsia="es-ES"/>
        </w:rPr>
        <w:t>R</w:t>
      </w:r>
      <w:r w:rsidR="005D5162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iesgos de </w:t>
      </w:r>
      <w:r w:rsidR="003A211A" w:rsidRPr="00CB20D3">
        <w:rPr>
          <w:rFonts w:ascii="Arial" w:eastAsia="Times New Roman" w:hAnsi="Arial" w:cs="Arial"/>
          <w:sz w:val="24"/>
          <w:szCs w:val="24"/>
          <w:lang w:eastAsia="es-ES"/>
        </w:rPr>
        <w:t>T</w:t>
      </w:r>
      <w:r w:rsidR="005D5162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rabajo en el ejercicio fiscal 2016, aplicable contra el monto de las cuotas que por el mismo concepto </w:t>
      </w:r>
      <w:r w:rsidR="00122FDC" w:rsidRPr="00CB20D3">
        <w:rPr>
          <w:rFonts w:ascii="Arial" w:eastAsia="Times New Roman" w:hAnsi="Arial" w:cs="Arial"/>
          <w:sz w:val="24"/>
          <w:szCs w:val="24"/>
          <w:lang w:eastAsia="es-ES"/>
        </w:rPr>
        <w:t>vayan a devengar</w:t>
      </w:r>
      <w:r w:rsidR="000B236E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A211A" w:rsidRPr="00CB20D3">
        <w:rPr>
          <w:rFonts w:ascii="Arial" w:eastAsia="Times New Roman" w:hAnsi="Arial" w:cs="Arial"/>
          <w:sz w:val="24"/>
          <w:szCs w:val="24"/>
          <w:lang w:eastAsia="es-ES"/>
        </w:rPr>
        <w:t>durante</w:t>
      </w:r>
      <w:r w:rsidR="005D5162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el ejercicio fiscal 2017, a fin de </w:t>
      </w:r>
      <w:r w:rsidR="009943B7" w:rsidRPr="00CB20D3">
        <w:rPr>
          <w:rFonts w:ascii="Arial" w:eastAsia="Times New Roman" w:hAnsi="Arial" w:cs="Arial"/>
          <w:sz w:val="24"/>
          <w:szCs w:val="24"/>
          <w:lang w:eastAsia="es-ES"/>
        </w:rPr>
        <w:t>foment</w:t>
      </w:r>
      <w:r w:rsidR="005D5162" w:rsidRPr="00CB20D3">
        <w:rPr>
          <w:rFonts w:ascii="Arial" w:eastAsia="Times New Roman" w:hAnsi="Arial" w:cs="Arial"/>
          <w:sz w:val="24"/>
          <w:szCs w:val="24"/>
          <w:lang w:eastAsia="es-ES"/>
        </w:rPr>
        <w:t>ar</w:t>
      </w:r>
      <w:r w:rsidR="0091005A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el involucramiento del sector patronal como ente promotor del cuidado de la salud de sus trabajadores, </w:t>
      </w:r>
      <w:r w:rsidR="00EE4AB0" w:rsidRPr="00CB20D3">
        <w:rPr>
          <w:rFonts w:ascii="Arial" w:eastAsia="Times New Roman" w:hAnsi="Arial" w:cs="Arial"/>
          <w:sz w:val="24"/>
          <w:szCs w:val="24"/>
          <w:lang w:eastAsia="es-ES"/>
        </w:rPr>
        <w:t>en cuyos</w:t>
      </w:r>
      <w:r w:rsidR="0091005A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centros de trabajo</w:t>
      </w:r>
      <w:r w:rsidR="00EE4AB0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se </w:t>
      </w:r>
      <w:r w:rsidR="00C64097" w:rsidRPr="00CB20D3">
        <w:rPr>
          <w:rFonts w:ascii="Arial" w:eastAsia="Times New Roman" w:hAnsi="Arial" w:cs="Arial"/>
          <w:sz w:val="24"/>
          <w:szCs w:val="24"/>
          <w:lang w:eastAsia="es-ES"/>
        </w:rPr>
        <w:t>implemente el Modelo Preventivo de  Enfermedad</w:t>
      </w:r>
      <w:r w:rsidR="00EC7972">
        <w:rPr>
          <w:rFonts w:ascii="Arial" w:eastAsia="Times New Roman" w:hAnsi="Arial" w:cs="Arial"/>
          <w:sz w:val="24"/>
          <w:szCs w:val="24"/>
          <w:lang w:eastAsia="es-ES"/>
        </w:rPr>
        <w:t>es Crónicas</w:t>
      </w:r>
      <w:r w:rsidR="005D5162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EE4AB0" w:rsidRPr="00CB20D3">
        <w:rPr>
          <w:rFonts w:ascii="Arial" w:eastAsia="Times New Roman" w:hAnsi="Arial" w:cs="Arial"/>
          <w:sz w:val="24"/>
          <w:szCs w:val="24"/>
          <w:lang w:eastAsia="es-ES"/>
        </w:rPr>
        <w:t>establezca</w:t>
      </w:r>
      <w:r w:rsidR="009E126A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D5162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el IMSS </w:t>
      </w:r>
      <w:r w:rsidR="00C64097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para </w:t>
      </w:r>
      <w:r w:rsidR="00F22ED2" w:rsidRPr="00CB20D3">
        <w:rPr>
          <w:rFonts w:ascii="Arial" w:eastAsia="Times New Roman" w:hAnsi="Arial" w:cs="Arial"/>
          <w:sz w:val="24"/>
          <w:szCs w:val="24"/>
          <w:lang w:eastAsia="es-ES"/>
        </w:rPr>
        <w:t>la oportuna</w:t>
      </w:r>
      <w:r w:rsidR="008E4946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E126A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detección de </w:t>
      </w:r>
      <w:r w:rsidR="00F22ED2" w:rsidRPr="00CB20D3">
        <w:rPr>
          <w:rFonts w:ascii="Arial" w:eastAsia="Times New Roman" w:hAnsi="Arial" w:cs="Arial"/>
          <w:sz w:val="24"/>
          <w:szCs w:val="24"/>
          <w:lang w:eastAsia="es-ES"/>
        </w:rPr>
        <w:t>hábitos y prácticas que conlleva</w:t>
      </w:r>
      <w:r w:rsidR="00F60E2C" w:rsidRPr="00CB20D3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22ED2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a la aparición de enfermedades</w:t>
      </w:r>
      <w:r w:rsidR="00FC0FD9" w:rsidRPr="00CB20D3">
        <w:rPr>
          <w:rFonts w:ascii="Arial" w:eastAsia="Times New Roman" w:hAnsi="Arial" w:cs="Arial"/>
          <w:sz w:val="24"/>
          <w:szCs w:val="24"/>
          <w:lang w:eastAsia="es-ES"/>
        </w:rPr>
        <w:t>, y</w:t>
      </w:r>
    </w:p>
    <w:p w:rsidR="005D5162" w:rsidRPr="00CB20D3" w:rsidRDefault="005D5162" w:rsidP="007115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F2B20" w:rsidRPr="00CB20D3" w:rsidRDefault="003F2B20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  <w:r w:rsidRPr="00CB20D3">
        <w:rPr>
          <w:sz w:val="24"/>
          <w:szCs w:val="24"/>
          <w:lang w:val="es-MX"/>
        </w:rPr>
        <w:t>Que de conformidad con el Código Fiscal de la Federación, el Ejecutivo Federal a mi cargo cuenta con facultades para dictar medidas relacionadas con la administración</w:t>
      </w:r>
      <w:r w:rsidR="003435BE" w:rsidRPr="00CB20D3">
        <w:rPr>
          <w:sz w:val="24"/>
          <w:szCs w:val="24"/>
          <w:lang w:val="es-MX"/>
        </w:rPr>
        <w:t>,</w:t>
      </w:r>
      <w:r w:rsidRPr="00CB20D3">
        <w:rPr>
          <w:sz w:val="24"/>
          <w:szCs w:val="24"/>
          <w:lang w:val="es-MX"/>
        </w:rPr>
        <w:t xml:space="preserve"> control</w:t>
      </w:r>
      <w:r w:rsidR="003435BE" w:rsidRPr="00CB20D3">
        <w:rPr>
          <w:sz w:val="24"/>
          <w:szCs w:val="24"/>
          <w:lang w:val="es-MX"/>
        </w:rPr>
        <w:t>, forma de pago y procedimientos señalados en las</w:t>
      </w:r>
      <w:r w:rsidRPr="00CB20D3">
        <w:rPr>
          <w:sz w:val="24"/>
          <w:szCs w:val="24"/>
          <w:lang w:val="es-MX"/>
        </w:rPr>
        <w:t xml:space="preserve"> </w:t>
      </w:r>
      <w:r w:rsidR="003435BE" w:rsidRPr="00CB20D3">
        <w:rPr>
          <w:sz w:val="24"/>
          <w:szCs w:val="24"/>
          <w:lang w:val="es-MX"/>
        </w:rPr>
        <w:t xml:space="preserve">leyes </w:t>
      </w:r>
      <w:r w:rsidRPr="00CB20D3">
        <w:rPr>
          <w:sz w:val="24"/>
          <w:szCs w:val="24"/>
          <w:lang w:val="es-MX"/>
        </w:rPr>
        <w:t xml:space="preserve">fiscales, a fin de facilitar </w:t>
      </w:r>
      <w:r w:rsidR="003435BE" w:rsidRPr="00CB20D3">
        <w:rPr>
          <w:sz w:val="24"/>
          <w:szCs w:val="24"/>
          <w:lang w:val="es-MX"/>
        </w:rPr>
        <w:t xml:space="preserve">el </w:t>
      </w:r>
      <w:r w:rsidRPr="00CB20D3">
        <w:rPr>
          <w:sz w:val="24"/>
          <w:szCs w:val="24"/>
          <w:lang w:val="es-MX"/>
        </w:rPr>
        <w:t xml:space="preserve">cumplimiento </w:t>
      </w:r>
      <w:r w:rsidR="003435BE" w:rsidRPr="00CB20D3">
        <w:rPr>
          <w:sz w:val="24"/>
          <w:szCs w:val="24"/>
          <w:lang w:val="es-MX"/>
        </w:rPr>
        <w:t xml:space="preserve">de las obligaciones de </w:t>
      </w:r>
      <w:r w:rsidRPr="00CB20D3">
        <w:rPr>
          <w:sz w:val="24"/>
          <w:szCs w:val="24"/>
          <w:lang w:val="es-MX"/>
        </w:rPr>
        <w:t xml:space="preserve">los contribuyentes, y </w:t>
      </w:r>
      <w:r w:rsidR="003435BE" w:rsidRPr="00CB20D3">
        <w:rPr>
          <w:sz w:val="24"/>
          <w:szCs w:val="24"/>
          <w:lang w:val="es-MX"/>
        </w:rPr>
        <w:t xml:space="preserve">conceder </w:t>
      </w:r>
      <w:r w:rsidRPr="00CB20D3">
        <w:rPr>
          <w:sz w:val="24"/>
          <w:szCs w:val="24"/>
          <w:lang w:val="es-MX"/>
        </w:rPr>
        <w:t>estímulos fiscales, he tenido a bien expedir el siguiente</w:t>
      </w:r>
      <w:r w:rsidR="00943DB4">
        <w:rPr>
          <w:sz w:val="24"/>
          <w:szCs w:val="24"/>
          <w:lang w:val="es-MX"/>
        </w:rPr>
        <w:t>:</w:t>
      </w:r>
    </w:p>
    <w:p w:rsidR="008E4946" w:rsidRPr="00CB20D3" w:rsidRDefault="008E4946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</w:p>
    <w:p w:rsidR="00822CD0" w:rsidRPr="00CB20D3" w:rsidRDefault="00822CD0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</w:p>
    <w:p w:rsidR="003F2B20" w:rsidRPr="00CB20D3" w:rsidRDefault="003F2B20" w:rsidP="00711594">
      <w:pPr>
        <w:pStyle w:val="ANOTACION"/>
        <w:spacing w:before="0" w:after="0" w:line="240" w:lineRule="auto"/>
        <w:rPr>
          <w:rFonts w:ascii="Arial" w:hAnsi="Arial" w:cs="Arial"/>
          <w:sz w:val="24"/>
          <w:szCs w:val="24"/>
          <w:lang w:val="es-MX"/>
        </w:rPr>
      </w:pPr>
      <w:r w:rsidRPr="00CB20D3">
        <w:rPr>
          <w:rFonts w:ascii="Arial" w:hAnsi="Arial" w:cs="Arial"/>
          <w:sz w:val="24"/>
          <w:szCs w:val="24"/>
          <w:lang w:val="es-MX"/>
        </w:rPr>
        <w:t>DECRETO</w:t>
      </w:r>
    </w:p>
    <w:p w:rsidR="008E4946" w:rsidRPr="00CB20D3" w:rsidRDefault="008E4946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</w:p>
    <w:p w:rsidR="003A211A" w:rsidRPr="00CB20D3" w:rsidRDefault="00AA7FB0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  <w:r w:rsidRPr="00CB20D3">
        <w:rPr>
          <w:b/>
          <w:sz w:val="24"/>
          <w:szCs w:val="24"/>
          <w:lang w:val="es-MX"/>
        </w:rPr>
        <w:t>Artículo Primero.</w:t>
      </w:r>
      <w:r w:rsidRPr="00CB20D3">
        <w:rPr>
          <w:sz w:val="24"/>
          <w:szCs w:val="24"/>
          <w:lang w:val="es-MX"/>
        </w:rPr>
        <w:t xml:space="preserve"> Se otorga un estímulo fiscal a los </w:t>
      </w:r>
      <w:r w:rsidRPr="00CB20D3">
        <w:rPr>
          <w:sz w:val="24"/>
          <w:szCs w:val="24"/>
          <w:lang w:val="es-MX" w:eastAsia="es-MX"/>
        </w:rPr>
        <w:t>patrones y demás sujetos obligados</w:t>
      </w:r>
      <w:r w:rsidR="00D13060" w:rsidRPr="00CB20D3">
        <w:rPr>
          <w:sz w:val="24"/>
          <w:szCs w:val="24"/>
          <w:lang w:val="es-MX" w:eastAsia="es-MX"/>
        </w:rPr>
        <w:t>, en términos de la Ley del Seguro Social,</w:t>
      </w:r>
      <w:r w:rsidRPr="00CB20D3">
        <w:rPr>
          <w:sz w:val="24"/>
          <w:szCs w:val="24"/>
          <w:lang w:val="es-MX" w:eastAsia="es-MX"/>
        </w:rPr>
        <w:t xml:space="preserve"> que implementen en sus centros de trabajo el Modelo Preventivo de  Enfermedad</w:t>
      </w:r>
      <w:r w:rsidR="00EC7972">
        <w:rPr>
          <w:sz w:val="24"/>
          <w:szCs w:val="24"/>
          <w:lang w:val="es-MX" w:eastAsia="es-MX"/>
        </w:rPr>
        <w:t>es Crónicas</w:t>
      </w:r>
      <w:r w:rsidRPr="00CB20D3">
        <w:rPr>
          <w:sz w:val="24"/>
          <w:szCs w:val="24"/>
          <w:lang w:val="es-MX" w:eastAsia="es-MX"/>
        </w:rPr>
        <w:t xml:space="preserve"> </w:t>
      </w:r>
      <w:r w:rsidR="00EC7972" w:rsidRPr="00CB20D3">
        <w:rPr>
          <w:sz w:val="24"/>
          <w:szCs w:val="24"/>
          <w:lang w:val="es-MX"/>
        </w:rPr>
        <w:t>(MPE</w:t>
      </w:r>
      <w:r w:rsidR="00EC7972">
        <w:rPr>
          <w:sz w:val="24"/>
          <w:szCs w:val="24"/>
          <w:lang w:val="es-MX"/>
        </w:rPr>
        <w:t>C</w:t>
      </w:r>
      <w:r w:rsidR="00EC7972" w:rsidRPr="00CB20D3">
        <w:rPr>
          <w:sz w:val="24"/>
          <w:szCs w:val="24"/>
          <w:lang w:val="es-MX"/>
        </w:rPr>
        <w:t xml:space="preserve">) </w:t>
      </w:r>
      <w:r w:rsidR="001E228F" w:rsidRPr="00CB20D3">
        <w:rPr>
          <w:sz w:val="24"/>
          <w:szCs w:val="24"/>
          <w:lang w:val="es-MX" w:eastAsia="es-MX"/>
        </w:rPr>
        <w:t xml:space="preserve">en los términos </w:t>
      </w:r>
      <w:r w:rsidRPr="00CB20D3">
        <w:rPr>
          <w:sz w:val="24"/>
          <w:szCs w:val="24"/>
          <w:lang w:val="es-MX" w:eastAsia="es-MX"/>
        </w:rPr>
        <w:t xml:space="preserve">que establezca el </w:t>
      </w:r>
      <w:r w:rsidR="00CB20D3">
        <w:rPr>
          <w:sz w:val="24"/>
          <w:szCs w:val="24"/>
          <w:lang w:val="es-MX" w:eastAsia="es-MX"/>
        </w:rPr>
        <w:t>Instituto Mexicano del Seguro Social (</w:t>
      </w:r>
      <w:r w:rsidRPr="00CB20D3">
        <w:rPr>
          <w:sz w:val="24"/>
          <w:szCs w:val="24"/>
          <w:lang w:val="es-MX" w:eastAsia="es-MX"/>
        </w:rPr>
        <w:t>IMSS</w:t>
      </w:r>
      <w:r w:rsidR="00CB20D3">
        <w:rPr>
          <w:sz w:val="24"/>
          <w:szCs w:val="24"/>
          <w:lang w:val="es-MX" w:eastAsia="es-MX"/>
        </w:rPr>
        <w:t>)</w:t>
      </w:r>
      <w:r w:rsidRPr="00CB20D3">
        <w:rPr>
          <w:sz w:val="24"/>
          <w:szCs w:val="24"/>
          <w:lang w:val="es-MX" w:eastAsia="es-MX"/>
        </w:rPr>
        <w:t xml:space="preserve">, consistente en el acreditamiento de un </w:t>
      </w:r>
      <w:r w:rsidR="00237AAE" w:rsidRPr="00CB20D3">
        <w:rPr>
          <w:sz w:val="24"/>
          <w:szCs w:val="24"/>
          <w:lang w:val="es-MX" w:eastAsia="es-MX"/>
        </w:rPr>
        <w:t>importe</w:t>
      </w:r>
      <w:r w:rsidRPr="00CB20D3">
        <w:rPr>
          <w:sz w:val="24"/>
          <w:szCs w:val="24"/>
          <w:lang w:val="es-MX" w:eastAsia="es-MX"/>
        </w:rPr>
        <w:t xml:space="preserve"> </w:t>
      </w:r>
      <w:r w:rsidR="003A211A" w:rsidRPr="00CB20D3">
        <w:rPr>
          <w:sz w:val="24"/>
          <w:szCs w:val="24"/>
          <w:lang w:val="es-MX"/>
        </w:rPr>
        <w:t>equivalente al</w:t>
      </w:r>
      <w:r w:rsidR="00237AAE" w:rsidRPr="00CB20D3">
        <w:rPr>
          <w:sz w:val="24"/>
          <w:szCs w:val="24"/>
          <w:lang w:val="es-MX"/>
        </w:rPr>
        <w:t xml:space="preserve"> </w:t>
      </w:r>
      <w:r w:rsidR="00910224" w:rsidRPr="00CB20D3">
        <w:rPr>
          <w:sz w:val="24"/>
          <w:szCs w:val="24"/>
          <w:lang w:val="es-MX"/>
        </w:rPr>
        <w:t>1.2 (</w:t>
      </w:r>
      <w:r w:rsidR="003A211A" w:rsidRPr="00CB20D3">
        <w:rPr>
          <w:sz w:val="24"/>
          <w:szCs w:val="24"/>
          <w:lang w:val="es-MX"/>
        </w:rPr>
        <w:t>uno punto dos</w:t>
      </w:r>
      <w:r w:rsidR="00910224" w:rsidRPr="00CB20D3">
        <w:rPr>
          <w:sz w:val="24"/>
          <w:szCs w:val="24"/>
          <w:lang w:val="es-MX"/>
        </w:rPr>
        <w:t>)</w:t>
      </w:r>
      <w:r w:rsidR="003A211A" w:rsidRPr="00CB20D3">
        <w:rPr>
          <w:sz w:val="24"/>
          <w:szCs w:val="24"/>
          <w:lang w:val="es-MX"/>
        </w:rPr>
        <w:t xml:space="preserve"> por ciento del monto de las cuotas pagadas por concepto del Seguro de R</w:t>
      </w:r>
      <w:r w:rsidRPr="00CB20D3">
        <w:rPr>
          <w:sz w:val="24"/>
          <w:szCs w:val="24"/>
          <w:lang w:val="es-MX"/>
        </w:rPr>
        <w:t xml:space="preserve">iesgos de </w:t>
      </w:r>
      <w:r w:rsidR="003A211A" w:rsidRPr="00CB20D3">
        <w:rPr>
          <w:sz w:val="24"/>
          <w:szCs w:val="24"/>
          <w:lang w:val="es-MX"/>
        </w:rPr>
        <w:t>T</w:t>
      </w:r>
      <w:r w:rsidRPr="00CB20D3">
        <w:rPr>
          <w:sz w:val="24"/>
          <w:szCs w:val="24"/>
          <w:lang w:val="es-MX"/>
        </w:rPr>
        <w:t>rabajo</w:t>
      </w:r>
      <w:r w:rsidR="00237AAE" w:rsidRPr="00CB20D3">
        <w:rPr>
          <w:sz w:val="24"/>
          <w:szCs w:val="24"/>
          <w:lang w:val="es-MX"/>
        </w:rPr>
        <w:t>,</w:t>
      </w:r>
      <w:r w:rsidRPr="00CB20D3">
        <w:rPr>
          <w:sz w:val="24"/>
          <w:szCs w:val="24"/>
          <w:lang w:val="es-MX"/>
        </w:rPr>
        <w:t xml:space="preserve"> previstas en los artículos 71 y 72 de la L</w:t>
      </w:r>
      <w:r w:rsidR="003A211A" w:rsidRPr="00CB20D3">
        <w:rPr>
          <w:sz w:val="24"/>
          <w:szCs w:val="24"/>
          <w:lang w:val="es-MX"/>
        </w:rPr>
        <w:t xml:space="preserve">ey del </w:t>
      </w:r>
      <w:r w:rsidR="006116DF" w:rsidRPr="00CB20D3">
        <w:rPr>
          <w:sz w:val="24"/>
          <w:szCs w:val="24"/>
          <w:lang w:val="es-MX"/>
        </w:rPr>
        <w:t>S</w:t>
      </w:r>
      <w:r w:rsidR="003A211A" w:rsidRPr="00CB20D3">
        <w:rPr>
          <w:sz w:val="24"/>
          <w:szCs w:val="24"/>
          <w:lang w:val="es-MX"/>
        </w:rPr>
        <w:t xml:space="preserve">eguro </w:t>
      </w:r>
      <w:r w:rsidR="006116DF" w:rsidRPr="00CB20D3">
        <w:rPr>
          <w:sz w:val="24"/>
          <w:szCs w:val="24"/>
          <w:lang w:val="es-MX"/>
        </w:rPr>
        <w:t>S</w:t>
      </w:r>
      <w:r w:rsidR="003A211A" w:rsidRPr="00CB20D3">
        <w:rPr>
          <w:sz w:val="24"/>
          <w:szCs w:val="24"/>
          <w:lang w:val="es-MX"/>
        </w:rPr>
        <w:t>ocial</w:t>
      </w:r>
      <w:r w:rsidRPr="00CB20D3">
        <w:rPr>
          <w:sz w:val="24"/>
          <w:szCs w:val="24"/>
          <w:lang w:val="es-MX"/>
        </w:rPr>
        <w:t xml:space="preserve">, que hayan enterado durante el ejercicio fiscal de 2016, </w:t>
      </w:r>
      <w:r w:rsidR="005D5ED2" w:rsidRPr="00CB20D3">
        <w:rPr>
          <w:sz w:val="24"/>
          <w:szCs w:val="24"/>
          <w:lang w:val="es-MX"/>
        </w:rPr>
        <w:t>contra el</w:t>
      </w:r>
      <w:r w:rsidR="003457F2" w:rsidRPr="00CB20D3">
        <w:rPr>
          <w:sz w:val="24"/>
          <w:szCs w:val="24"/>
          <w:lang w:val="es-MX"/>
        </w:rPr>
        <w:t xml:space="preserve"> </w:t>
      </w:r>
      <w:r w:rsidR="00B3561A" w:rsidRPr="00CB20D3">
        <w:rPr>
          <w:sz w:val="24"/>
          <w:szCs w:val="24"/>
          <w:lang w:val="es-MX"/>
        </w:rPr>
        <w:t xml:space="preserve">monto a </w:t>
      </w:r>
      <w:r w:rsidR="00B90ED9" w:rsidRPr="00CB20D3">
        <w:rPr>
          <w:sz w:val="24"/>
          <w:szCs w:val="24"/>
          <w:lang w:val="es-MX"/>
        </w:rPr>
        <w:t xml:space="preserve">devengar </w:t>
      </w:r>
      <w:r w:rsidRPr="00CB20D3">
        <w:rPr>
          <w:sz w:val="24"/>
          <w:szCs w:val="24"/>
          <w:lang w:val="es-MX"/>
        </w:rPr>
        <w:t xml:space="preserve">por el mismo concepto </w:t>
      </w:r>
      <w:r w:rsidR="003457F2" w:rsidRPr="00CB20D3">
        <w:rPr>
          <w:sz w:val="24"/>
          <w:szCs w:val="24"/>
          <w:lang w:val="es-MX"/>
        </w:rPr>
        <w:t xml:space="preserve">durante el ejercicio fiscal </w:t>
      </w:r>
      <w:r w:rsidRPr="00CB20D3">
        <w:rPr>
          <w:sz w:val="24"/>
          <w:szCs w:val="24"/>
          <w:lang w:val="es-MX"/>
        </w:rPr>
        <w:t xml:space="preserve">de </w:t>
      </w:r>
      <w:r w:rsidR="003A211A" w:rsidRPr="00CB20D3">
        <w:rPr>
          <w:sz w:val="24"/>
          <w:szCs w:val="24"/>
          <w:lang w:val="es-MX"/>
        </w:rPr>
        <w:t>2017</w:t>
      </w:r>
      <w:r w:rsidR="00CC45A4" w:rsidRPr="00CB20D3">
        <w:rPr>
          <w:sz w:val="24"/>
          <w:szCs w:val="24"/>
          <w:lang w:val="es-MX"/>
        </w:rPr>
        <w:t>,</w:t>
      </w:r>
      <w:r w:rsidR="00B3561A" w:rsidRPr="00CB20D3">
        <w:rPr>
          <w:sz w:val="24"/>
          <w:szCs w:val="24"/>
          <w:lang w:val="es-MX"/>
        </w:rPr>
        <w:t xml:space="preserve"> </w:t>
      </w:r>
      <w:r w:rsidR="003A211A" w:rsidRPr="00CB20D3">
        <w:rPr>
          <w:sz w:val="24"/>
          <w:szCs w:val="24"/>
          <w:lang w:val="es-MX"/>
        </w:rPr>
        <w:t xml:space="preserve">conforme a las fases de implementación del </w:t>
      </w:r>
      <w:r w:rsidR="00237AAE" w:rsidRPr="00CB20D3">
        <w:rPr>
          <w:sz w:val="24"/>
          <w:szCs w:val="24"/>
          <w:lang w:val="es-MX"/>
        </w:rPr>
        <w:t>M</w:t>
      </w:r>
      <w:r w:rsidR="00EC7972">
        <w:rPr>
          <w:sz w:val="24"/>
          <w:szCs w:val="24"/>
          <w:lang w:val="es-MX"/>
        </w:rPr>
        <w:t>PEC</w:t>
      </w:r>
      <w:r w:rsidR="00237AAE" w:rsidRPr="00CB20D3">
        <w:rPr>
          <w:sz w:val="24"/>
          <w:szCs w:val="24"/>
          <w:lang w:val="es-MX"/>
        </w:rPr>
        <w:t xml:space="preserve"> </w:t>
      </w:r>
      <w:r w:rsidR="003A211A" w:rsidRPr="00CB20D3">
        <w:rPr>
          <w:sz w:val="24"/>
          <w:szCs w:val="24"/>
          <w:lang w:val="es-MX"/>
        </w:rPr>
        <w:t>que determine el IMSS.</w:t>
      </w:r>
    </w:p>
    <w:p w:rsidR="003A211A" w:rsidRPr="00CB20D3" w:rsidRDefault="003A211A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</w:p>
    <w:p w:rsidR="001C350D" w:rsidRPr="00CB20D3" w:rsidRDefault="001C350D" w:rsidP="001C3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20D3">
        <w:rPr>
          <w:rFonts w:ascii="Arial" w:hAnsi="Arial" w:cs="Arial"/>
          <w:b/>
          <w:sz w:val="24"/>
          <w:szCs w:val="24"/>
        </w:rPr>
        <w:t>Artículo Segundo.</w:t>
      </w:r>
      <w:r w:rsidRPr="00CB20D3">
        <w:rPr>
          <w:sz w:val="24"/>
          <w:szCs w:val="24"/>
        </w:rPr>
        <w:t xml:space="preserve">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Para la aplicación del estímulo previsto en el presente Decreto, los patrones o sujetos obligados </w:t>
      </w:r>
      <w:r w:rsidR="00E217E5" w:rsidRPr="00CB20D3">
        <w:rPr>
          <w:rFonts w:ascii="Arial" w:eastAsia="Times New Roman" w:hAnsi="Arial" w:cs="Arial"/>
          <w:sz w:val="24"/>
          <w:szCs w:val="24"/>
          <w:lang w:eastAsia="es-ES"/>
        </w:rPr>
        <w:t>en términos de la Ley del Seguro Social,</w:t>
      </w:r>
      <w:r w:rsidR="00E217E5" w:rsidRPr="00CB20D3">
        <w:rPr>
          <w:sz w:val="24"/>
          <w:szCs w:val="24"/>
          <w:lang w:eastAsia="es-MX"/>
        </w:rPr>
        <w:t xml:space="preserve">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>deberán estar al corriente en el cumplimiento de sus obligaciones en materia de seguridad social</w:t>
      </w:r>
      <w:r w:rsidR="00237AAE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y no tener interpuestos escritos de desacuerdo y/o recursos de inconformidad </w:t>
      </w:r>
      <w:r w:rsidR="00B3561A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ante el IMSS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>o procedimientos jurisdiccionales, en materia de clasificación de empresas y determinación de la prima en el seguro de riesgos de trabajo, excepto si</w:t>
      </w:r>
      <w:r w:rsidR="00237AAE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B2141" w:rsidRPr="00CB20D3">
        <w:rPr>
          <w:rFonts w:ascii="Arial" w:eastAsia="Times New Roman" w:hAnsi="Arial" w:cs="Arial"/>
          <w:sz w:val="24"/>
          <w:szCs w:val="24"/>
          <w:lang w:eastAsia="es-ES"/>
        </w:rPr>
        <w:t>acreditan haberse desi</w:t>
      </w:r>
      <w:r w:rsidR="000B502B" w:rsidRPr="00CB20D3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5B2141" w:rsidRPr="00CB20D3">
        <w:rPr>
          <w:rFonts w:ascii="Arial" w:eastAsia="Times New Roman" w:hAnsi="Arial" w:cs="Arial"/>
          <w:sz w:val="24"/>
          <w:szCs w:val="24"/>
          <w:lang w:eastAsia="es-ES"/>
        </w:rPr>
        <w:t>tido del escrito de desacuerdo o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del medio de defensa o procedimiento jurisdiccional. </w:t>
      </w:r>
      <w:r w:rsidR="00261DB5">
        <w:rPr>
          <w:rFonts w:ascii="Arial" w:eastAsia="Times New Roman" w:hAnsi="Arial" w:cs="Arial"/>
          <w:sz w:val="24"/>
          <w:szCs w:val="24"/>
          <w:lang w:eastAsia="es-ES"/>
        </w:rPr>
        <w:t>Para efectos de este artículo, s</w:t>
      </w:r>
      <w:r w:rsidR="001A5063">
        <w:rPr>
          <w:rFonts w:ascii="Arial" w:eastAsia="Times New Roman" w:hAnsi="Arial" w:cs="Arial"/>
          <w:sz w:val="24"/>
          <w:szCs w:val="24"/>
          <w:lang w:eastAsia="es-ES"/>
        </w:rPr>
        <w:t>e considera que se encuentran al corriente de sus obligaciones fiscales</w:t>
      </w:r>
      <w:r w:rsidR="00AC378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61DB5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="00E85F64">
        <w:rPr>
          <w:rFonts w:ascii="Arial" w:eastAsia="Times New Roman" w:hAnsi="Arial" w:cs="Arial"/>
          <w:sz w:val="24"/>
          <w:szCs w:val="24"/>
          <w:lang w:eastAsia="es-ES"/>
        </w:rPr>
        <w:t>sujetos obligados a</w:t>
      </w:r>
      <w:r w:rsidR="001A5063">
        <w:rPr>
          <w:rFonts w:ascii="Arial" w:eastAsia="Times New Roman" w:hAnsi="Arial" w:cs="Arial"/>
          <w:sz w:val="24"/>
          <w:szCs w:val="24"/>
          <w:lang w:eastAsia="es-ES"/>
        </w:rPr>
        <w:t xml:space="preserve"> quienes </w:t>
      </w:r>
      <w:r w:rsidR="00AC3782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261DB5">
        <w:rPr>
          <w:rFonts w:ascii="Arial" w:eastAsia="Times New Roman" w:hAnsi="Arial" w:cs="Arial"/>
          <w:sz w:val="24"/>
          <w:szCs w:val="24"/>
          <w:lang w:eastAsia="es-ES"/>
        </w:rPr>
        <w:t>IMSS</w:t>
      </w:r>
      <w:r w:rsidR="00AC3782">
        <w:rPr>
          <w:rFonts w:ascii="Arial" w:eastAsia="Times New Roman" w:hAnsi="Arial" w:cs="Arial"/>
          <w:sz w:val="24"/>
          <w:szCs w:val="24"/>
          <w:lang w:eastAsia="es-ES"/>
        </w:rPr>
        <w:t xml:space="preserve"> les haya concedido </w:t>
      </w:r>
      <w:r w:rsidR="00AC3782" w:rsidRPr="00AC3782">
        <w:rPr>
          <w:rFonts w:ascii="Arial" w:eastAsia="Times New Roman" w:hAnsi="Arial" w:cs="Arial"/>
          <w:sz w:val="24"/>
          <w:szCs w:val="24"/>
          <w:lang w:eastAsia="es-ES"/>
        </w:rPr>
        <w:t>prórroga para el pago de los créditos adeudados</w:t>
      </w:r>
      <w:r w:rsidR="00F63138">
        <w:rPr>
          <w:rFonts w:ascii="Arial" w:eastAsia="Times New Roman" w:hAnsi="Arial" w:cs="Arial"/>
          <w:sz w:val="24"/>
          <w:szCs w:val="24"/>
          <w:lang w:eastAsia="es-ES"/>
        </w:rPr>
        <w:t xml:space="preserve"> siempre que </w:t>
      </w:r>
      <w:r w:rsidR="001E36D2">
        <w:rPr>
          <w:rFonts w:ascii="Arial" w:eastAsia="Times New Roman" w:hAnsi="Arial" w:cs="Arial"/>
          <w:sz w:val="24"/>
          <w:szCs w:val="24"/>
          <w:lang w:eastAsia="es-ES"/>
        </w:rPr>
        <w:t>cumplan</w:t>
      </w:r>
      <w:r w:rsidR="00F63138">
        <w:rPr>
          <w:rFonts w:ascii="Arial" w:eastAsia="Times New Roman" w:hAnsi="Arial" w:cs="Arial"/>
          <w:sz w:val="24"/>
          <w:szCs w:val="24"/>
          <w:lang w:eastAsia="es-ES"/>
        </w:rPr>
        <w:t xml:space="preserve"> los términos de la misma</w:t>
      </w:r>
      <w:r w:rsidR="00AC3782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287189" w:rsidRPr="00CB20D3" w:rsidRDefault="00287189" w:rsidP="00711594">
      <w:pPr>
        <w:pStyle w:val="Texto"/>
        <w:spacing w:after="0" w:line="240" w:lineRule="auto"/>
        <w:ind w:firstLine="0"/>
        <w:rPr>
          <w:b/>
          <w:sz w:val="24"/>
          <w:szCs w:val="24"/>
          <w:lang w:val="es-MX"/>
        </w:rPr>
      </w:pPr>
    </w:p>
    <w:p w:rsidR="00ED67FE" w:rsidRPr="00CB20D3" w:rsidRDefault="00DA1000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  <w:r w:rsidRPr="00CB20D3">
        <w:rPr>
          <w:b/>
          <w:sz w:val="24"/>
          <w:szCs w:val="24"/>
          <w:lang w:val="es-MX"/>
        </w:rPr>
        <w:t xml:space="preserve">Artículo Tercero. </w:t>
      </w:r>
      <w:r w:rsidR="00ED67FE" w:rsidRPr="00CB20D3">
        <w:rPr>
          <w:sz w:val="24"/>
          <w:szCs w:val="24"/>
          <w:lang w:val="es-MX"/>
        </w:rPr>
        <w:t>Para los ef</w:t>
      </w:r>
      <w:bookmarkStart w:id="0" w:name="_GoBack"/>
      <w:bookmarkEnd w:id="0"/>
      <w:r w:rsidR="00ED67FE" w:rsidRPr="00CB20D3">
        <w:rPr>
          <w:sz w:val="24"/>
          <w:szCs w:val="24"/>
          <w:lang w:val="es-MX"/>
        </w:rPr>
        <w:t>ectos</w:t>
      </w:r>
      <w:r w:rsidR="00214409" w:rsidRPr="00CB20D3">
        <w:rPr>
          <w:sz w:val="24"/>
          <w:szCs w:val="24"/>
          <w:lang w:val="es-MX"/>
        </w:rPr>
        <w:t xml:space="preserve"> de la</w:t>
      </w:r>
      <w:r w:rsidR="00D309F8" w:rsidRPr="00CB20D3">
        <w:rPr>
          <w:sz w:val="24"/>
          <w:szCs w:val="24"/>
          <w:lang w:val="es-MX"/>
        </w:rPr>
        <w:t xml:space="preserve"> aplica</w:t>
      </w:r>
      <w:r w:rsidR="00214409" w:rsidRPr="00CB20D3">
        <w:rPr>
          <w:sz w:val="24"/>
          <w:szCs w:val="24"/>
          <w:lang w:val="es-MX"/>
        </w:rPr>
        <w:t>ción</w:t>
      </w:r>
      <w:r w:rsidR="00ED67FE" w:rsidRPr="00CB20D3">
        <w:rPr>
          <w:sz w:val="24"/>
          <w:szCs w:val="24"/>
          <w:lang w:val="es-MX"/>
        </w:rPr>
        <w:t xml:space="preserve"> del estímulo fiscal previsto en el artículo </w:t>
      </w:r>
      <w:r w:rsidR="00287189" w:rsidRPr="00CB20D3">
        <w:rPr>
          <w:sz w:val="24"/>
          <w:szCs w:val="24"/>
          <w:lang w:val="es-MX"/>
        </w:rPr>
        <w:t>Primero</w:t>
      </w:r>
      <w:r w:rsidR="00214409" w:rsidRPr="00CB20D3">
        <w:rPr>
          <w:sz w:val="24"/>
          <w:szCs w:val="24"/>
          <w:lang w:val="es-MX"/>
        </w:rPr>
        <w:t xml:space="preserve"> de este Decreto</w:t>
      </w:r>
      <w:r w:rsidR="00ED67FE" w:rsidRPr="00CB20D3">
        <w:rPr>
          <w:sz w:val="24"/>
          <w:szCs w:val="24"/>
          <w:lang w:val="es-MX"/>
        </w:rPr>
        <w:t xml:space="preserve">, </w:t>
      </w:r>
      <w:r w:rsidR="00146D75" w:rsidRPr="00CB20D3">
        <w:rPr>
          <w:sz w:val="24"/>
          <w:szCs w:val="24"/>
          <w:lang w:val="es-MX"/>
        </w:rPr>
        <w:t>los</w:t>
      </w:r>
      <w:r w:rsidR="00943987" w:rsidRPr="00CB20D3">
        <w:rPr>
          <w:sz w:val="24"/>
          <w:szCs w:val="24"/>
          <w:lang w:val="es-MX"/>
        </w:rPr>
        <w:t xml:space="preserve"> patr</w:t>
      </w:r>
      <w:r w:rsidR="00146D75" w:rsidRPr="00CB20D3">
        <w:rPr>
          <w:sz w:val="24"/>
          <w:szCs w:val="24"/>
          <w:lang w:val="es-MX"/>
        </w:rPr>
        <w:t xml:space="preserve">ones </w:t>
      </w:r>
      <w:r w:rsidR="00943987" w:rsidRPr="00CB20D3">
        <w:rPr>
          <w:sz w:val="24"/>
          <w:szCs w:val="24"/>
          <w:lang w:val="es-MX"/>
        </w:rPr>
        <w:t>o sujeto</w:t>
      </w:r>
      <w:r w:rsidR="00146D75" w:rsidRPr="00CB20D3">
        <w:rPr>
          <w:sz w:val="24"/>
          <w:szCs w:val="24"/>
          <w:lang w:val="es-MX"/>
        </w:rPr>
        <w:t>s</w:t>
      </w:r>
      <w:r w:rsidR="00943987" w:rsidRPr="00CB20D3">
        <w:rPr>
          <w:sz w:val="24"/>
          <w:szCs w:val="24"/>
          <w:lang w:val="es-MX"/>
        </w:rPr>
        <w:t xml:space="preserve"> obligado</w:t>
      </w:r>
      <w:r w:rsidR="00146D75" w:rsidRPr="00CB20D3">
        <w:rPr>
          <w:sz w:val="24"/>
          <w:szCs w:val="24"/>
          <w:lang w:val="es-MX"/>
        </w:rPr>
        <w:t>s</w:t>
      </w:r>
      <w:r w:rsidR="00E217E5" w:rsidRPr="00CB20D3">
        <w:rPr>
          <w:sz w:val="24"/>
          <w:szCs w:val="24"/>
          <w:lang w:val="es-MX"/>
        </w:rPr>
        <w:t xml:space="preserve"> en términos de la Ley del Seguro Social, </w:t>
      </w:r>
      <w:r w:rsidR="00943987" w:rsidRPr="00CB20D3">
        <w:rPr>
          <w:sz w:val="24"/>
          <w:szCs w:val="24"/>
          <w:lang w:val="es-MX"/>
        </w:rPr>
        <w:t>deberá</w:t>
      </w:r>
      <w:r w:rsidR="00146D75" w:rsidRPr="00CB20D3">
        <w:rPr>
          <w:sz w:val="24"/>
          <w:szCs w:val="24"/>
          <w:lang w:val="es-MX"/>
        </w:rPr>
        <w:t>n</w:t>
      </w:r>
      <w:r w:rsidR="00943987" w:rsidRPr="00CB20D3">
        <w:rPr>
          <w:sz w:val="24"/>
          <w:szCs w:val="24"/>
          <w:lang w:val="es-MX"/>
        </w:rPr>
        <w:t xml:space="preserve"> estar a</w:t>
      </w:r>
      <w:r w:rsidR="00ED67FE" w:rsidRPr="00CB20D3">
        <w:rPr>
          <w:sz w:val="24"/>
          <w:szCs w:val="24"/>
          <w:lang w:val="es-MX"/>
        </w:rPr>
        <w:t xml:space="preserve"> lo siguiente:</w:t>
      </w:r>
    </w:p>
    <w:p w:rsidR="008E4946" w:rsidRPr="00CB20D3" w:rsidRDefault="008E4946" w:rsidP="00711594">
      <w:pPr>
        <w:pStyle w:val="Texto"/>
        <w:spacing w:after="0" w:line="240" w:lineRule="auto"/>
        <w:ind w:firstLine="0"/>
        <w:rPr>
          <w:b/>
          <w:sz w:val="24"/>
          <w:szCs w:val="24"/>
          <w:lang w:val="es-MX"/>
        </w:rPr>
      </w:pPr>
    </w:p>
    <w:p w:rsidR="00943987" w:rsidRPr="00CB20D3" w:rsidRDefault="00287189" w:rsidP="00ED4A39">
      <w:pPr>
        <w:pStyle w:val="Texto"/>
        <w:numPr>
          <w:ilvl w:val="0"/>
          <w:numId w:val="9"/>
        </w:numPr>
        <w:spacing w:after="0" w:line="240" w:lineRule="auto"/>
        <w:ind w:left="567" w:hanging="567"/>
        <w:rPr>
          <w:sz w:val="24"/>
          <w:szCs w:val="24"/>
          <w:lang w:val="es-MX"/>
        </w:rPr>
      </w:pPr>
      <w:r w:rsidRPr="00CB20D3">
        <w:rPr>
          <w:sz w:val="24"/>
          <w:szCs w:val="24"/>
          <w:lang w:val="es-MX"/>
        </w:rPr>
        <w:t>Acreditar su participación</w:t>
      </w:r>
      <w:r w:rsidR="00D74355" w:rsidRPr="00CB20D3">
        <w:rPr>
          <w:sz w:val="24"/>
          <w:szCs w:val="24"/>
          <w:lang w:val="es-MX"/>
        </w:rPr>
        <w:t xml:space="preserve"> en </w:t>
      </w:r>
      <w:r w:rsidR="00943987" w:rsidRPr="00CB20D3">
        <w:rPr>
          <w:sz w:val="24"/>
          <w:szCs w:val="24"/>
          <w:lang w:val="es-MX"/>
        </w:rPr>
        <w:t xml:space="preserve">el </w:t>
      </w:r>
      <w:r w:rsidR="00715458" w:rsidRPr="00CB20D3">
        <w:rPr>
          <w:sz w:val="24"/>
          <w:szCs w:val="24"/>
          <w:lang w:val="es-MX" w:eastAsia="es-MX"/>
        </w:rPr>
        <w:t>MPE</w:t>
      </w:r>
      <w:r w:rsidR="00EC7972">
        <w:rPr>
          <w:sz w:val="24"/>
          <w:szCs w:val="24"/>
          <w:lang w:val="es-MX" w:eastAsia="es-MX"/>
        </w:rPr>
        <w:t>C</w:t>
      </w:r>
      <w:r w:rsidR="00ED4A39" w:rsidRPr="00CB20D3">
        <w:rPr>
          <w:lang w:val="es-MX"/>
        </w:rPr>
        <w:t xml:space="preserve"> </w:t>
      </w:r>
      <w:r w:rsidR="00ED4A39" w:rsidRPr="00CB20D3">
        <w:rPr>
          <w:sz w:val="24"/>
          <w:szCs w:val="24"/>
          <w:lang w:val="es-MX" w:eastAsia="es-MX"/>
        </w:rPr>
        <w:t xml:space="preserve">mediante su solicitud de adhesión y en los términos que establezca el IMSS, momento a partir del cual podrán participar del estímulo establecido en el presente Decreto, </w:t>
      </w:r>
      <w:r w:rsidR="00DC6815" w:rsidRPr="00CB20D3">
        <w:rPr>
          <w:sz w:val="24"/>
          <w:szCs w:val="24"/>
          <w:lang w:val="es-MX" w:eastAsia="es-MX"/>
        </w:rPr>
        <w:t>y</w:t>
      </w:r>
    </w:p>
    <w:p w:rsidR="008E4946" w:rsidRPr="00CB20D3" w:rsidRDefault="008E4946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</w:p>
    <w:p w:rsidR="00755793" w:rsidRPr="00CB20D3" w:rsidRDefault="00755793" w:rsidP="00ED4A39">
      <w:pPr>
        <w:pStyle w:val="Texto"/>
        <w:numPr>
          <w:ilvl w:val="0"/>
          <w:numId w:val="9"/>
        </w:numPr>
        <w:spacing w:after="0" w:line="240" w:lineRule="auto"/>
        <w:ind w:left="567" w:hanging="567"/>
        <w:rPr>
          <w:sz w:val="24"/>
          <w:szCs w:val="24"/>
          <w:lang w:val="es-MX"/>
        </w:rPr>
      </w:pPr>
      <w:r w:rsidRPr="00CB20D3">
        <w:rPr>
          <w:sz w:val="24"/>
          <w:szCs w:val="24"/>
          <w:lang w:val="es-MX"/>
        </w:rPr>
        <w:lastRenderedPageBreak/>
        <w:t xml:space="preserve">Cumplir con las disposiciones </w:t>
      </w:r>
      <w:r w:rsidR="00626D34" w:rsidRPr="00CB20D3">
        <w:rPr>
          <w:sz w:val="24"/>
          <w:szCs w:val="24"/>
          <w:lang w:val="es-MX"/>
        </w:rPr>
        <w:t xml:space="preserve">de carácter general </w:t>
      </w:r>
      <w:r w:rsidRPr="00CB20D3">
        <w:rPr>
          <w:sz w:val="24"/>
          <w:szCs w:val="24"/>
          <w:lang w:val="es-MX"/>
        </w:rPr>
        <w:t xml:space="preserve">que establezca el IMSS para la aplicación del </w:t>
      </w:r>
      <w:r w:rsidR="00715458" w:rsidRPr="00CB20D3">
        <w:rPr>
          <w:sz w:val="24"/>
          <w:szCs w:val="24"/>
          <w:lang w:val="es-MX"/>
        </w:rPr>
        <w:t>beneficio</w:t>
      </w:r>
      <w:r w:rsidRPr="00CB20D3">
        <w:rPr>
          <w:sz w:val="24"/>
          <w:szCs w:val="24"/>
          <w:lang w:val="es-MX"/>
        </w:rPr>
        <w:t>.</w:t>
      </w:r>
    </w:p>
    <w:p w:rsidR="005B2141" w:rsidRPr="00CB20D3" w:rsidRDefault="005B2141" w:rsidP="005B2141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</w:p>
    <w:p w:rsidR="000C736D" w:rsidRPr="00CB20D3" w:rsidRDefault="000C736D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B20D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Artículo </w:t>
      </w:r>
      <w:r w:rsidR="00481B24" w:rsidRPr="00CB20D3">
        <w:rPr>
          <w:rFonts w:ascii="Arial" w:eastAsia="Times New Roman" w:hAnsi="Arial" w:cs="Arial"/>
          <w:b/>
          <w:sz w:val="24"/>
          <w:szCs w:val="24"/>
          <w:lang w:eastAsia="es-ES"/>
        </w:rPr>
        <w:t>Cuarto</w:t>
      </w:r>
      <w:r w:rsidRPr="00CB20D3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73E9F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El IMSS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dará por terminado el otorgamiento del </w:t>
      </w:r>
      <w:r w:rsidR="00227716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estímulo fiscal a que se refiere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AF434E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artículo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>Primero</w:t>
      </w:r>
      <w:r w:rsidR="006016A5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del presente Decreto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227716" w:rsidRPr="00CB20D3">
        <w:rPr>
          <w:rFonts w:ascii="Arial" w:eastAsia="Times New Roman" w:hAnsi="Arial" w:cs="Arial"/>
          <w:sz w:val="24"/>
          <w:szCs w:val="24"/>
          <w:lang w:eastAsia="es-ES"/>
        </w:rPr>
        <w:t>cuando los patrones o sujetos obligados</w:t>
      </w:r>
      <w:r w:rsidR="00E217E5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217E5" w:rsidRPr="00CB20D3">
        <w:rPr>
          <w:rFonts w:ascii="Arial" w:eastAsia="Times New Roman" w:hAnsi="Arial" w:cs="Arial"/>
          <w:sz w:val="24"/>
          <w:szCs w:val="24"/>
          <w:lang w:eastAsia="es-MX"/>
        </w:rPr>
        <w:t>en términos de la Ley del Seguro Social</w:t>
      </w:r>
      <w:r w:rsidRPr="00CB20D3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:rsidR="008E4946" w:rsidRPr="00CB20D3" w:rsidRDefault="008E4946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287189" w:rsidRPr="00CB20D3" w:rsidRDefault="00227716" w:rsidP="00711594">
      <w:pPr>
        <w:pStyle w:val="Texto"/>
        <w:numPr>
          <w:ilvl w:val="0"/>
          <w:numId w:val="11"/>
        </w:numPr>
        <w:spacing w:after="0" w:line="240" w:lineRule="auto"/>
        <w:ind w:left="567" w:hanging="567"/>
        <w:rPr>
          <w:sz w:val="24"/>
          <w:szCs w:val="24"/>
          <w:lang w:val="es-MX"/>
        </w:rPr>
      </w:pPr>
      <w:r w:rsidRPr="00CB20D3">
        <w:rPr>
          <w:sz w:val="24"/>
          <w:szCs w:val="24"/>
          <w:lang w:val="es-MX"/>
        </w:rPr>
        <w:t>I</w:t>
      </w:r>
      <w:r w:rsidR="000C736D" w:rsidRPr="00CB20D3">
        <w:rPr>
          <w:sz w:val="24"/>
          <w:szCs w:val="24"/>
          <w:lang w:val="es-MX"/>
        </w:rPr>
        <w:t xml:space="preserve">ncumplan las obligaciones establecidas en este </w:t>
      </w:r>
      <w:r w:rsidR="006016A5" w:rsidRPr="00CB20D3">
        <w:rPr>
          <w:sz w:val="24"/>
          <w:szCs w:val="24"/>
          <w:lang w:val="es-MX"/>
        </w:rPr>
        <w:t xml:space="preserve">Decreto </w:t>
      </w:r>
      <w:r w:rsidR="000C736D" w:rsidRPr="00CB20D3">
        <w:rPr>
          <w:sz w:val="24"/>
          <w:szCs w:val="24"/>
          <w:lang w:val="es-MX"/>
        </w:rPr>
        <w:t xml:space="preserve">o </w:t>
      </w:r>
      <w:r w:rsidR="00715458" w:rsidRPr="00CB20D3">
        <w:rPr>
          <w:sz w:val="24"/>
          <w:szCs w:val="24"/>
          <w:lang w:val="es-MX"/>
        </w:rPr>
        <w:t xml:space="preserve">dejen de participar </w:t>
      </w:r>
      <w:r w:rsidR="00893E56" w:rsidRPr="00CB20D3">
        <w:rPr>
          <w:sz w:val="24"/>
          <w:szCs w:val="24"/>
          <w:lang w:val="es-MX"/>
        </w:rPr>
        <w:t xml:space="preserve">en </w:t>
      </w:r>
      <w:r w:rsidR="000C736D" w:rsidRPr="00CB20D3">
        <w:rPr>
          <w:sz w:val="24"/>
          <w:szCs w:val="24"/>
          <w:lang w:val="es-MX"/>
        </w:rPr>
        <w:t>el M</w:t>
      </w:r>
      <w:r w:rsidR="00470680" w:rsidRPr="00CB20D3">
        <w:rPr>
          <w:sz w:val="24"/>
          <w:szCs w:val="24"/>
          <w:lang w:val="es-MX"/>
        </w:rPr>
        <w:t>PE</w:t>
      </w:r>
      <w:r w:rsidR="00EC7972">
        <w:rPr>
          <w:sz w:val="24"/>
          <w:szCs w:val="24"/>
          <w:lang w:val="es-MX"/>
        </w:rPr>
        <w:t>C</w:t>
      </w:r>
      <w:r w:rsidR="00DC6815" w:rsidRPr="00CB20D3">
        <w:rPr>
          <w:sz w:val="24"/>
          <w:szCs w:val="24"/>
          <w:lang w:val="es-MX"/>
        </w:rPr>
        <w:t>, y/o</w:t>
      </w:r>
    </w:p>
    <w:p w:rsidR="008E4946" w:rsidRPr="00CB20D3" w:rsidRDefault="008E4946" w:rsidP="00711594">
      <w:pPr>
        <w:pStyle w:val="Texto"/>
        <w:spacing w:after="0" w:line="240" w:lineRule="auto"/>
        <w:ind w:firstLine="0"/>
        <w:rPr>
          <w:sz w:val="24"/>
          <w:szCs w:val="24"/>
          <w:lang w:val="es-MX"/>
        </w:rPr>
      </w:pPr>
    </w:p>
    <w:p w:rsidR="000C736D" w:rsidRPr="00CB20D3" w:rsidRDefault="003B606F" w:rsidP="00711594">
      <w:pPr>
        <w:pStyle w:val="Texto"/>
        <w:numPr>
          <w:ilvl w:val="0"/>
          <w:numId w:val="11"/>
        </w:numPr>
        <w:spacing w:after="0" w:line="240" w:lineRule="auto"/>
        <w:ind w:left="567" w:hanging="567"/>
        <w:rPr>
          <w:sz w:val="24"/>
          <w:szCs w:val="24"/>
          <w:lang w:val="es-MX"/>
        </w:rPr>
      </w:pPr>
      <w:r w:rsidRPr="00CB20D3">
        <w:rPr>
          <w:sz w:val="24"/>
          <w:szCs w:val="24"/>
          <w:lang w:val="es-MX"/>
        </w:rPr>
        <w:t>I</w:t>
      </w:r>
      <w:r w:rsidR="000C736D" w:rsidRPr="00CB20D3">
        <w:rPr>
          <w:sz w:val="24"/>
          <w:szCs w:val="24"/>
          <w:lang w:val="es-MX"/>
        </w:rPr>
        <w:t>ncurra</w:t>
      </w:r>
      <w:r w:rsidR="00146D75" w:rsidRPr="00CB20D3">
        <w:rPr>
          <w:sz w:val="24"/>
          <w:szCs w:val="24"/>
          <w:lang w:val="es-MX"/>
        </w:rPr>
        <w:t>n</w:t>
      </w:r>
      <w:r w:rsidR="000C736D" w:rsidRPr="00CB20D3">
        <w:rPr>
          <w:sz w:val="24"/>
          <w:szCs w:val="24"/>
          <w:lang w:val="es-MX"/>
        </w:rPr>
        <w:t xml:space="preserve"> en alguna simulación u omisión que impacte </w:t>
      </w:r>
      <w:r w:rsidR="00B44B29" w:rsidRPr="00CB20D3">
        <w:rPr>
          <w:sz w:val="24"/>
          <w:szCs w:val="24"/>
          <w:lang w:val="es-MX"/>
        </w:rPr>
        <w:t xml:space="preserve">negativamente u obstruya </w:t>
      </w:r>
      <w:r w:rsidR="000C736D" w:rsidRPr="00CB20D3">
        <w:rPr>
          <w:sz w:val="24"/>
          <w:szCs w:val="24"/>
          <w:lang w:val="es-MX"/>
        </w:rPr>
        <w:t xml:space="preserve">el cumplimiento del </w:t>
      </w:r>
      <w:r w:rsidR="00715458" w:rsidRPr="00CB20D3">
        <w:rPr>
          <w:sz w:val="24"/>
          <w:szCs w:val="24"/>
          <w:lang w:val="es-MX"/>
        </w:rPr>
        <w:t>MPE</w:t>
      </w:r>
      <w:r w:rsidR="00EC7972">
        <w:rPr>
          <w:sz w:val="24"/>
          <w:szCs w:val="24"/>
          <w:lang w:val="es-MX"/>
        </w:rPr>
        <w:t>C</w:t>
      </w:r>
      <w:r w:rsidR="006038E7" w:rsidRPr="00CB20D3">
        <w:rPr>
          <w:sz w:val="24"/>
          <w:szCs w:val="24"/>
          <w:lang w:val="es-MX"/>
        </w:rPr>
        <w:t>.</w:t>
      </w:r>
    </w:p>
    <w:p w:rsidR="005D4337" w:rsidRPr="00CB20D3" w:rsidRDefault="005D4337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F2B20" w:rsidRPr="00CB20D3" w:rsidRDefault="001F3174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20D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Artículo </w:t>
      </w:r>
      <w:r w:rsidR="00481B24" w:rsidRPr="00CB20D3">
        <w:rPr>
          <w:rFonts w:ascii="Arial" w:eastAsia="Times New Roman" w:hAnsi="Arial" w:cs="Arial"/>
          <w:b/>
          <w:sz w:val="24"/>
          <w:szCs w:val="24"/>
          <w:lang w:eastAsia="es-ES"/>
        </w:rPr>
        <w:t>Quinto</w:t>
      </w:r>
      <w:r w:rsidR="000C736D" w:rsidRPr="00CB20D3">
        <w:rPr>
          <w:rFonts w:ascii="Arial" w:eastAsia="Times New Roman" w:hAnsi="Arial" w:cs="Arial"/>
          <w:sz w:val="24"/>
          <w:szCs w:val="24"/>
          <w:lang w:eastAsia="es-ES"/>
        </w:rPr>
        <w:t>. E</w:t>
      </w:r>
      <w:r w:rsidR="006720CC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l IMSS </w:t>
      </w:r>
      <w:r w:rsidR="000C736D" w:rsidRPr="00CB20D3">
        <w:rPr>
          <w:rFonts w:ascii="Arial" w:eastAsia="Times New Roman" w:hAnsi="Arial" w:cs="Arial"/>
          <w:sz w:val="24"/>
          <w:szCs w:val="24"/>
          <w:lang w:eastAsia="es-ES"/>
        </w:rPr>
        <w:t>establecerá las especificaciones técnicas</w:t>
      </w:r>
      <w:r w:rsidR="001F2858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y actualizaciones que requiera</w:t>
      </w:r>
      <w:r w:rsidR="000C736D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para </w:t>
      </w:r>
      <w:r w:rsidR="00FA1ADD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la aplicación del </w:t>
      </w:r>
      <w:r w:rsidR="00146D75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estímulo </w:t>
      </w:r>
      <w:r w:rsidR="00F42885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fiscal </w:t>
      </w:r>
      <w:r w:rsidR="00FA1ADD" w:rsidRPr="00CB20D3">
        <w:rPr>
          <w:rFonts w:ascii="Arial" w:eastAsia="Times New Roman" w:hAnsi="Arial" w:cs="Arial"/>
          <w:sz w:val="24"/>
          <w:szCs w:val="24"/>
          <w:lang w:eastAsia="es-ES"/>
        </w:rPr>
        <w:t>a que se refiere el artículo Primero de</w:t>
      </w:r>
      <w:r w:rsidR="000C736D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este Decreto, así como aquellas que sean necesarias a efec</w:t>
      </w:r>
      <w:r w:rsidR="00FA1ADD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to de dar cumplimiento al mismo, </w:t>
      </w:r>
      <w:r w:rsidR="0094592D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mediante la emisión </w:t>
      </w:r>
      <w:r w:rsidR="00ED4A39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="00BC7AD7" w:rsidRPr="00CB20D3">
        <w:rPr>
          <w:rFonts w:ascii="Arial" w:eastAsia="Times New Roman" w:hAnsi="Arial" w:cs="Arial"/>
          <w:sz w:val="24"/>
          <w:szCs w:val="24"/>
          <w:lang w:eastAsia="es-ES"/>
        </w:rPr>
        <w:t>las disposiciones</w:t>
      </w:r>
      <w:r w:rsidR="003F2B20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de carácter general</w:t>
      </w:r>
      <w:r w:rsidR="00BC7AD7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a que se refiere el artículo </w:t>
      </w:r>
      <w:r w:rsidR="00ED4A39" w:rsidRPr="00CB20D3">
        <w:rPr>
          <w:rFonts w:ascii="Arial" w:eastAsia="Times New Roman" w:hAnsi="Arial" w:cs="Arial"/>
          <w:sz w:val="24"/>
          <w:szCs w:val="24"/>
          <w:lang w:eastAsia="es-ES"/>
        </w:rPr>
        <w:t>Tercero</w:t>
      </w:r>
      <w:r w:rsidR="00BC7AD7" w:rsidRPr="00CB20D3">
        <w:rPr>
          <w:rFonts w:ascii="Arial" w:eastAsia="Times New Roman" w:hAnsi="Arial" w:cs="Arial"/>
          <w:sz w:val="24"/>
          <w:szCs w:val="24"/>
          <w:lang w:eastAsia="es-ES"/>
        </w:rPr>
        <w:t>, fracción II del presente Decreto</w:t>
      </w:r>
      <w:r w:rsidR="003F2B20" w:rsidRPr="00CB20D3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781535" w:rsidRPr="00CB20D3" w:rsidRDefault="00781535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4B6992" w:rsidRPr="004B6992" w:rsidRDefault="00781535" w:rsidP="00FB7E49">
      <w:pPr>
        <w:spacing w:after="10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20D3">
        <w:rPr>
          <w:rFonts w:ascii="Arial" w:eastAsia="Times New Roman" w:hAnsi="Arial" w:cs="Arial"/>
          <w:sz w:val="24"/>
          <w:szCs w:val="24"/>
          <w:lang w:eastAsia="es-ES"/>
        </w:rPr>
        <w:t>La aplicación de los beneficios establecidos en el presente Decreto no dará lugar a devolución</w:t>
      </w:r>
      <w:r w:rsidR="006F61CC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B20D3">
        <w:rPr>
          <w:rFonts w:ascii="Arial" w:eastAsia="Times New Roman" w:hAnsi="Arial" w:cs="Arial"/>
          <w:sz w:val="24"/>
          <w:szCs w:val="24"/>
          <w:lang w:eastAsia="es-ES"/>
        </w:rPr>
        <w:t>o compensación alguna.</w:t>
      </w:r>
    </w:p>
    <w:p w:rsidR="00781535" w:rsidRPr="00CB20D3" w:rsidRDefault="00781535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5B2141" w:rsidRPr="00CB20D3" w:rsidRDefault="005B2141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F2B20" w:rsidRPr="00CB20D3" w:rsidRDefault="004F7952" w:rsidP="00711594">
      <w:pPr>
        <w:pStyle w:val="ANOTACION"/>
        <w:spacing w:before="0" w:after="0" w:line="240" w:lineRule="auto"/>
        <w:rPr>
          <w:rFonts w:ascii="Arial" w:hAnsi="Arial" w:cs="Arial"/>
          <w:sz w:val="24"/>
          <w:szCs w:val="24"/>
          <w:lang w:val="es-MX"/>
        </w:rPr>
      </w:pPr>
      <w:r w:rsidRPr="00CB20D3">
        <w:rPr>
          <w:rFonts w:ascii="Arial" w:hAnsi="Arial" w:cs="Arial"/>
          <w:sz w:val="24"/>
          <w:szCs w:val="24"/>
          <w:lang w:val="es-MX"/>
        </w:rPr>
        <w:t>TRANSITORIO</w:t>
      </w:r>
      <w:r w:rsidR="007A2029" w:rsidRPr="00CB20D3">
        <w:rPr>
          <w:rFonts w:ascii="Arial" w:hAnsi="Arial" w:cs="Arial"/>
          <w:sz w:val="24"/>
          <w:szCs w:val="24"/>
          <w:lang w:val="es-MX"/>
        </w:rPr>
        <w:t>S</w:t>
      </w:r>
    </w:p>
    <w:p w:rsidR="00DB6152" w:rsidRPr="00CB20D3" w:rsidRDefault="00DB6152" w:rsidP="0071159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F2B20" w:rsidRPr="00CB20D3" w:rsidRDefault="00626D34" w:rsidP="007115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20D3">
        <w:rPr>
          <w:rFonts w:ascii="Arial" w:eastAsia="Times New Roman" w:hAnsi="Arial" w:cs="Arial"/>
          <w:b/>
          <w:sz w:val="24"/>
          <w:szCs w:val="24"/>
          <w:lang w:eastAsia="es-ES"/>
        </w:rPr>
        <w:t>PRIMERO</w:t>
      </w:r>
      <w:r w:rsidR="001F3174" w:rsidRPr="00CB20D3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="004F7952" w:rsidRPr="00CB20D3">
        <w:rPr>
          <w:rFonts w:ascii="Arial" w:hAnsi="Arial" w:cs="Arial"/>
          <w:sz w:val="24"/>
          <w:szCs w:val="24"/>
        </w:rPr>
        <w:t xml:space="preserve"> El presen</w:t>
      </w:r>
      <w:r w:rsidR="00FC48A0" w:rsidRPr="00CB20D3">
        <w:rPr>
          <w:rFonts w:ascii="Arial" w:hAnsi="Arial" w:cs="Arial"/>
          <w:sz w:val="24"/>
          <w:szCs w:val="24"/>
        </w:rPr>
        <w:t xml:space="preserve">te Decreto entrará en vigor </w:t>
      </w:r>
      <w:r w:rsidR="00C8051C" w:rsidRPr="00CB20D3">
        <w:rPr>
          <w:rFonts w:ascii="Arial" w:hAnsi="Arial" w:cs="Arial"/>
          <w:sz w:val="24"/>
          <w:szCs w:val="24"/>
        </w:rPr>
        <w:t>e</w:t>
      </w:r>
      <w:r w:rsidR="00C76F68" w:rsidRPr="00CB20D3">
        <w:rPr>
          <w:rFonts w:ascii="Arial" w:hAnsi="Arial" w:cs="Arial"/>
          <w:sz w:val="24"/>
          <w:szCs w:val="24"/>
        </w:rPr>
        <w:t xml:space="preserve">l día siguiente </w:t>
      </w:r>
      <w:r w:rsidR="00C8051C" w:rsidRPr="00CB20D3">
        <w:rPr>
          <w:rFonts w:ascii="Arial" w:hAnsi="Arial" w:cs="Arial"/>
          <w:sz w:val="24"/>
          <w:szCs w:val="24"/>
        </w:rPr>
        <w:t xml:space="preserve">al </w:t>
      </w:r>
      <w:r w:rsidR="00C76F68" w:rsidRPr="00CB20D3">
        <w:rPr>
          <w:rFonts w:ascii="Arial" w:hAnsi="Arial" w:cs="Arial"/>
          <w:sz w:val="24"/>
          <w:szCs w:val="24"/>
        </w:rPr>
        <w:t>de su publicación</w:t>
      </w:r>
      <w:r w:rsidR="00287189" w:rsidRPr="00CB20D3">
        <w:rPr>
          <w:rFonts w:ascii="Arial" w:hAnsi="Arial" w:cs="Arial"/>
          <w:sz w:val="24"/>
          <w:szCs w:val="24"/>
        </w:rPr>
        <w:t xml:space="preserve"> en el Diario Oficial de la Federación</w:t>
      </w:r>
      <w:r w:rsidR="006038E7" w:rsidRPr="00CB20D3">
        <w:rPr>
          <w:rFonts w:ascii="Arial" w:hAnsi="Arial" w:cs="Arial"/>
          <w:sz w:val="24"/>
          <w:szCs w:val="24"/>
        </w:rPr>
        <w:t xml:space="preserve"> y</w:t>
      </w:r>
      <w:r w:rsidR="006038E7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8051C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concluirá su </w:t>
      </w:r>
      <w:r w:rsidR="00237AAE" w:rsidRPr="00CB20D3">
        <w:rPr>
          <w:rFonts w:ascii="Arial" w:eastAsia="Times New Roman" w:hAnsi="Arial" w:cs="Arial"/>
          <w:sz w:val="24"/>
          <w:szCs w:val="24"/>
          <w:lang w:eastAsia="es-ES"/>
        </w:rPr>
        <w:t xml:space="preserve">vigencia </w:t>
      </w:r>
      <w:r w:rsidR="00C8051C" w:rsidRPr="00CB20D3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237AAE" w:rsidRPr="00CB20D3">
        <w:rPr>
          <w:rFonts w:ascii="Arial" w:eastAsia="Times New Roman" w:hAnsi="Arial" w:cs="Arial"/>
          <w:sz w:val="24"/>
          <w:szCs w:val="24"/>
          <w:lang w:eastAsia="es-ES"/>
        </w:rPr>
        <w:t>l 31 de enero de 2018</w:t>
      </w:r>
      <w:r w:rsidR="00F94C0E" w:rsidRPr="00CB20D3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6038E7" w:rsidRPr="00CB20D3" w:rsidRDefault="006038E7" w:rsidP="0071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F16" w:rsidRDefault="006038E7" w:rsidP="0071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0D3">
        <w:rPr>
          <w:rFonts w:ascii="Arial" w:hAnsi="Arial" w:cs="Arial"/>
          <w:b/>
          <w:sz w:val="24"/>
          <w:szCs w:val="24"/>
        </w:rPr>
        <w:t>SEGUNDO</w:t>
      </w:r>
      <w:r w:rsidR="00626D34" w:rsidRPr="00CB20D3">
        <w:rPr>
          <w:rFonts w:ascii="Arial" w:hAnsi="Arial" w:cs="Arial"/>
          <w:b/>
          <w:sz w:val="24"/>
          <w:szCs w:val="24"/>
        </w:rPr>
        <w:t>.</w:t>
      </w:r>
      <w:r w:rsidR="00626D34" w:rsidRPr="00CB20D3">
        <w:rPr>
          <w:rFonts w:ascii="Arial" w:hAnsi="Arial" w:cs="Arial"/>
          <w:sz w:val="24"/>
          <w:szCs w:val="24"/>
        </w:rPr>
        <w:t xml:space="preserve"> El Instituto Mexicano del Seguro Social, deberá expedir en un plazo no mayor a sesenta días</w:t>
      </w:r>
      <w:r w:rsidRPr="00CB20D3">
        <w:rPr>
          <w:rFonts w:ascii="Arial" w:hAnsi="Arial" w:cs="Arial"/>
          <w:sz w:val="24"/>
          <w:szCs w:val="24"/>
        </w:rPr>
        <w:t xml:space="preserve"> contados a partir de la entrada en vigor de este Decreto</w:t>
      </w:r>
      <w:r w:rsidR="00626D34" w:rsidRPr="00CB20D3">
        <w:rPr>
          <w:rFonts w:ascii="Arial" w:hAnsi="Arial" w:cs="Arial"/>
          <w:sz w:val="24"/>
          <w:szCs w:val="24"/>
        </w:rPr>
        <w:t xml:space="preserve">, las </w:t>
      </w:r>
      <w:r w:rsidR="00BC7AD7" w:rsidRPr="00CB20D3">
        <w:rPr>
          <w:rFonts w:ascii="Arial" w:hAnsi="Arial" w:cs="Arial"/>
          <w:sz w:val="24"/>
          <w:szCs w:val="24"/>
        </w:rPr>
        <w:t>disposiciones</w:t>
      </w:r>
      <w:r w:rsidR="00626D34" w:rsidRPr="00CB20D3">
        <w:rPr>
          <w:rFonts w:ascii="Arial" w:hAnsi="Arial" w:cs="Arial"/>
          <w:sz w:val="24"/>
          <w:szCs w:val="24"/>
        </w:rPr>
        <w:t xml:space="preserve"> de carácter general a que se refiere el </w:t>
      </w:r>
      <w:r w:rsidR="00BC7AD7" w:rsidRPr="00CB20D3">
        <w:rPr>
          <w:rFonts w:ascii="Arial" w:hAnsi="Arial" w:cs="Arial"/>
          <w:sz w:val="24"/>
          <w:szCs w:val="24"/>
        </w:rPr>
        <w:t>presente Decreto</w:t>
      </w:r>
      <w:r w:rsidRPr="00CB20D3">
        <w:rPr>
          <w:rFonts w:ascii="Arial" w:hAnsi="Arial" w:cs="Arial"/>
          <w:sz w:val="24"/>
          <w:szCs w:val="24"/>
        </w:rPr>
        <w:t>.</w:t>
      </w:r>
    </w:p>
    <w:p w:rsidR="00355F16" w:rsidRDefault="00355F16" w:rsidP="0071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F16" w:rsidRPr="00355F16" w:rsidRDefault="00355F16" w:rsidP="0071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55F16" w:rsidRPr="00355F16" w:rsidSect="00711594">
      <w:headerReference w:type="default" r:id="rId9"/>
      <w:footerReference w:type="default" r:id="rId10"/>
      <w:pgSz w:w="12240" w:h="15840" w:code="1"/>
      <w:pgMar w:top="3969" w:right="1701" w:bottom="1701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F7367D" w15:done="0"/>
  <w15:commentEx w15:paraId="62F24B39" w15:done="0"/>
  <w15:commentEx w15:paraId="485CE6A0" w15:done="0"/>
  <w15:commentEx w15:paraId="42D413DC" w15:paraIdParent="485CE6A0" w15:done="0"/>
  <w15:commentEx w15:paraId="3143BEEF" w15:done="0"/>
  <w15:commentEx w15:paraId="13980D60" w15:paraIdParent="3143BEEF" w15:done="0"/>
  <w15:commentEx w15:paraId="275B48E2" w15:done="0"/>
  <w15:commentEx w15:paraId="733832F3" w15:paraIdParent="275B48E2" w15:done="0"/>
  <w15:commentEx w15:paraId="5348670B" w15:done="0"/>
  <w15:commentEx w15:paraId="23B8E0BA" w15:paraIdParent="5348670B" w15:done="0"/>
  <w15:commentEx w15:paraId="479F005F" w15:done="0"/>
  <w15:commentEx w15:paraId="21FB88F2" w15:paraIdParent="479F00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9C" w:rsidRDefault="00373F9C">
      <w:pPr>
        <w:spacing w:after="0" w:line="240" w:lineRule="auto"/>
      </w:pPr>
      <w:r>
        <w:separator/>
      </w:r>
    </w:p>
  </w:endnote>
  <w:endnote w:type="continuationSeparator" w:id="0">
    <w:p w:rsidR="00373F9C" w:rsidRDefault="0037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946" w:rsidRPr="008E4946" w:rsidRDefault="008E4946" w:rsidP="008E4946">
    <w:pPr>
      <w:pStyle w:val="Piedepgina"/>
      <w:jc w:val="center"/>
      <w:rPr>
        <w:rFonts w:ascii="Arial" w:hAnsi="Arial" w:cs="Arial"/>
      </w:rPr>
    </w:pPr>
    <w:r w:rsidRPr="008E4946">
      <w:rPr>
        <w:rFonts w:ascii="Arial" w:hAnsi="Arial" w:cs="Arial"/>
      </w:rPr>
      <w:fldChar w:fldCharType="begin"/>
    </w:r>
    <w:r w:rsidRPr="00084EE1">
      <w:rPr>
        <w:rFonts w:ascii="Arial" w:hAnsi="Arial" w:cs="Arial"/>
      </w:rPr>
      <w:instrText>PAGE   \* MERGEFORMAT</w:instrText>
    </w:r>
    <w:r w:rsidRPr="008E4946">
      <w:rPr>
        <w:rFonts w:ascii="Arial" w:hAnsi="Arial" w:cs="Arial"/>
      </w:rPr>
      <w:fldChar w:fldCharType="separate"/>
    </w:r>
    <w:r w:rsidR="00E464C7" w:rsidRPr="00E464C7">
      <w:rPr>
        <w:rFonts w:ascii="Arial" w:hAnsi="Arial" w:cs="Arial"/>
        <w:noProof/>
        <w:lang w:val="es-ES"/>
      </w:rPr>
      <w:t>3</w:t>
    </w:r>
    <w:r w:rsidRPr="008E494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9C" w:rsidRDefault="00373F9C">
      <w:pPr>
        <w:spacing w:after="0" w:line="240" w:lineRule="auto"/>
      </w:pPr>
      <w:r>
        <w:separator/>
      </w:r>
    </w:p>
  </w:footnote>
  <w:footnote w:type="continuationSeparator" w:id="0">
    <w:p w:rsidR="00373F9C" w:rsidRDefault="0037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946" w:rsidRPr="008E4946" w:rsidRDefault="008E4946" w:rsidP="008E4946">
    <w:pPr>
      <w:pStyle w:val="Encabezado"/>
      <w:ind w:left="4536"/>
      <w:jc w:val="both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2BB9"/>
    <w:multiLevelType w:val="hybridMultilevel"/>
    <w:tmpl w:val="14CA10EE"/>
    <w:lvl w:ilvl="0" w:tplc="080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">
    <w:nsid w:val="0B9E5A9F"/>
    <w:multiLevelType w:val="hybridMultilevel"/>
    <w:tmpl w:val="1DE428F8"/>
    <w:lvl w:ilvl="0" w:tplc="E6061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31451"/>
    <w:multiLevelType w:val="hybridMultilevel"/>
    <w:tmpl w:val="E43A3888"/>
    <w:lvl w:ilvl="0" w:tplc="0456930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DE21DF9"/>
    <w:multiLevelType w:val="multilevel"/>
    <w:tmpl w:val="2E6C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1715"/>
    <w:multiLevelType w:val="hybridMultilevel"/>
    <w:tmpl w:val="4B22A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E0B62"/>
    <w:multiLevelType w:val="multilevel"/>
    <w:tmpl w:val="B58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9441E7"/>
    <w:multiLevelType w:val="hybridMultilevel"/>
    <w:tmpl w:val="DF80C99A"/>
    <w:lvl w:ilvl="0" w:tplc="B5C61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6CB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AFF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869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CB8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C4D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E6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C3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CA1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D3058"/>
    <w:multiLevelType w:val="hybridMultilevel"/>
    <w:tmpl w:val="A90A75DA"/>
    <w:lvl w:ilvl="0" w:tplc="0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545A4248"/>
    <w:multiLevelType w:val="hybridMultilevel"/>
    <w:tmpl w:val="1A78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C554B"/>
    <w:multiLevelType w:val="hybridMultilevel"/>
    <w:tmpl w:val="DC926266"/>
    <w:lvl w:ilvl="0" w:tplc="080A0017">
      <w:start w:val="1"/>
      <w:numFmt w:val="lowerLetter"/>
      <w:lvlText w:val="%1)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63F4469B"/>
    <w:multiLevelType w:val="hybridMultilevel"/>
    <w:tmpl w:val="1DE428F8"/>
    <w:lvl w:ilvl="0" w:tplc="E6061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974D5"/>
    <w:multiLevelType w:val="hybridMultilevel"/>
    <w:tmpl w:val="D766EC82"/>
    <w:lvl w:ilvl="0" w:tplc="C2142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2C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542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F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C9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8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03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27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4F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onso Santiago Cruz">
    <w15:presenceInfo w15:providerId="AD" w15:userId="S-1-5-21-746137067-1454471165-725345543-138032"/>
  </w15:person>
  <w15:person w15:author="Maria Elena Paez Medina">
    <w15:presenceInfo w15:providerId="AD" w15:userId="S-1-5-21-746137067-1454471165-725345543-14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B4"/>
    <w:rsid w:val="0000318A"/>
    <w:rsid w:val="00012A64"/>
    <w:rsid w:val="000154CD"/>
    <w:rsid w:val="00016D06"/>
    <w:rsid w:val="00017627"/>
    <w:rsid w:val="00020628"/>
    <w:rsid w:val="00023037"/>
    <w:rsid w:val="00033082"/>
    <w:rsid w:val="00060427"/>
    <w:rsid w:val="0007588A"/>
    <w:rsid w:val="000818DA"/>
    <w:rsid w:val="00083A69"/>
    <w:rsid w:val="00084EE1"/>
    <w:rsid w:val="00093CF1"/>
    <w:rsid w:val="000A48F4"/>
    <w:rsid w:val="000A76F4"/>
    <w:rsid w:val="000B236E"/>
    <w:rsid w:val="000B502B"/>
    <w:rsid w:val="000C2D51"/>
    <w:rsid w:val="000C4706"/>
    <w:rsid w:val="000C736D"/>
    <w:rsid w:val="000D0D6C"/>
    <w:rsid w:val="000F0B0C"/>
    <w:rsid w:val="001047B5"/>
    <w:rsid w:val="00106617"/>
    <w:rsid w:val="00107966"/>
    <w:rsid w:val="001108DD"/>
    <w:rsid w:val="0011385F"/>
    <w:rsid w:val="0012027A"/>
    <w:rsid w:val="00122ADA"/>
    <w:rsid w:val="00122FDC"/>
    <w:rsid w:val="00124309"/>
    <w:rsid w:val="00131AF1"/>
    <w:rsid w:val="001329E3"/>
    <w:rsid w:val="00140BF2"/>
    <w:rsid w:val="00142758"/>
    <w:rsid w:val="00146D75"/>
    <w:rsid w:val="00152337"/>
    <w:rsid w:val="001542C1"/>
    <w:rsid w:val="00154ADC"/>
    <w:rsid w:val="00164A9D"/>
    <w:rsid w:val="00166C45"/>
    <w:rsid w:val="0016775C"/>
    <w:rsid w:val="00175342"/>
    <w:rsid w:val="0018151F"/>
    <w:rsid w:val="00184712"/>
    <w:rsid w:val="00190976"/>
    <w:rsid w:val="00194EE2"/>
    <w:rsid w:val="00195A0E"/>
    <w:rsid w:val="00196A5C"/>
    <w:rsid w:val="001A1D2F"/>
    <w:rsid w:val="001A5063"/>
    <w:rsid w:val="001A7785"/>
    <w:rsid w:val="001B28F8"/>
    <w:rsid w:val="001B47B7"/>
    <w:rsid w:val="001B7126"/>
    <w:rsid w:val="001C0D01"/>
    <w:rsid w:val="001C34FB"/>
    <w:rsid w:val="001C350D"/>
    <w:rsid w:val="001C557E"/>
    <w:rsid w:val="001D1A17"/>
    <w:rsid w:val="001D2E85"/>
    <w:rsid w:val="001D4C30"/>
    <w:rsid w:val="001D521A"/>
    <w:rsid w:val="001D688E"/>
    <w:rsid w:val="001E137D"/>
    <w:rsid w:val="001E1C93"/>
    <w:rsid w:val="001E228F"/>
    <w:rsid w:val="001E36D2"/>
    <w:rsid w:val="001E3926"/>
    <w:rsid w:val="001E54D6"/>
    <w:rsid w:val="001F11E6"/>
    <w:rsid w:val="001F2858"/>
    <w:rsid w:val="001F2BCA"/>
    <w:rsid w:val="001F3174"/>
    <w:rsid w:val="001F7B8C"/>
    <w:rsid w:val="00200510"/>
    <w:rsid w:val="00203C3A"/>
    <w:rsid w:val="002073DA"/>
    <w:rsid w:val="00211029"/>
    <w:rsid w:val="00214409"/>
    <w:rsid w:val="0022066C"/>
    <w:rsid w:val="0022226D"/>
    <w:rsid w:val="00227716"/>
    <w:rsid w:val="00232127"/>
    <w:rsid w:val="00233E4F"/>
    <w:rsid w:val="00237AAE"/>
    <w:rsid w:val="00246ED2"/>
    <w:rsid w:val="0024744B"/>
    <w:rsid w:val="00247571"/>
    <w:rsid w:val="00252CFC"/>
    <w:rsid w:val="00253A88"/>
    <w:rsid w:val="00256B7C"/>
    <w:rsid w:val="00261389"/>
    <w:rsid w:val="00261DB5"/>
    <w:rsid w:val="00262F87"/>
    <w:rsid w:val="00265A0F"/>
    <w:rsid w:val="00265B2E"/>
    <w:rsid w:val="00266142"/>
    <w:rsid w:val="00266BD0"/>
    <w:rsid w:val="00270DF2"/>
    <w:rsid w:val="0027305E"/>
    <w:rsid w:val="002853DD"/>
    <w:rsid w:val="002867F5"/>
    <w:rsid w:val="00287189"/>
    <w:rsid w:val="0029100A"/>
    <w:rsid w:val="0029636F"/>
    <w:rsid w:val="0029767C"/>
    <w:rsid w:val="002A03DF"/>
    <w:rsid w:val="002A07C3"/>
    <w:rsid w:val="002A6687"/>
    <w:rsid w:val="002A7176"/>
    <w:rsid w:val="002B0F5F"/>
    <w:rsid w:val="002C1307"/>
    <w:rsid w:val="002C151F"/>
    <w:rsid w:val="002C51B2"/>
    <w:rsid w:val="002D0798"/>
    <w:rsid w:val="002D373F"/>
    <w:rsid w:val="002E3DF0"/>
    <w:rsid w:val="002F04F2"/>
    <w:rsid w:val="003117E2"/>
    <w:rsid w:val="00314918"/>
    <w:rsid w:val="00321C5E"/>
    <w:rsid w:val="00322999"/>
    <w:rsid w:val="00327845"/>
    <w:rsid w:val="003312BC"/>
    <w:rsid w:val="0033580A"/>
    <w:rsid w:val="003361C9"/>
    <w:rsid w:val="003435BE"/>
    <w:rsid w:val="00344E4A"/>
    <w:rsid w:val="003457F2"/>
    <w:rsid w:val="0034691C"/>
    <w:rsid w:val="00346E2B"/>
    <w:rsid w:val="00346E46"/>
    <w:rsid w:val="00354588"/>
    <w:rsid w:val="00355F16"/>
    <w:rsid w:val="0036387F"/>
    <w:rsid w:val="0036530C"/>
    <w:rsid w:val="00366DF8"/>
    <w:rsid w:val="00367B24"/>
    <w:rsid w:val="00370BA9"/>
    <w:rsid w:val="00372DC0"/>
    <w:rsid w:val="00372F57"/>
    <w:rsid w:val="0037397D"/>
    <w:rsid w:val="00373C78"/>
    <w:rsid w:val="00373F9C"/>
    <w:rsid w:val="00374912"/>
    <w:rsid w:val="003851F3"/>
    <w:rsid w:val="00387F41"/>
    <w:rsid w:val="00390405"/>
    <w:rsid w:val="003A211A"/>
    <w:rsid w:val="003A271C"/>
    <w:rsid w:val="003B1019"/>
    <w:rsid w:val="003B40C1"/>
    <w:rsid w:val="003B606F"/>
    <w:rsid w:val="003B72AF"/>
    <w:rsid w:val="003B73D0"/>
    <w:rsid w:val="003B7A01"/>
    <w:rsid w:val="003D07B5"/>
    <w:rsid w:val="003D1B93"/>
    <w:rsid w:val="003D2816"/>
    <w:rsid w:val="003D362A"/>
    <w:rsid w:val="003D3AA8"/>
    <w:rsid w:val="003D5858"/>
    <w:rsid w:val="003D6BA6"/>
    <w:rsid w:val="003E1F2B"/>
    <w:rsid w:val="003E2E66"/>
    <w:rsid w:val="003E5DE6"/>
    <w:rsid w:val="003F0413"/>
    <w:rsid w:val="003F1229"/>
    <w:rsid w:val="003F2B20"/>
    <w:rsid w:val="004011FF"/>
    <w:rsid w:val="004012E7"/>
    <w:rsid w:val="004062F6"/>
    <w:rsid w:val="00407C2D"/>
    <w:rsid w:val="00411694"/>
    <w:rsid w:val="00412138"/>
    <w:rsid w:val="004124E9"/>
    <w:rsid w:val="004125F2"/>
    <w:rsid w:val="00413E1E"/>
    <w:rsid w:val="004245E7"/>
    <w:rsid w:val="00424854"/>
    <w:rsid w:val="0042527E"/>
    <w:rsid w:val="00427E93"/>
    <w:rsid w:val="00433B3E"/>
    <w:rsid w:val="00440EA5"/>
    <w:rsid w:val="0044128A"/>
    <w:rsid w:val="00442F52"/>
    <w:rsid w:val="004507FD"/>
    <w:rsid w:val="0045215D"/>
    <w:rsid w:val="00457D8D"/>
    <w:rsid w:val="004606D0"/>
    <w:rsid w:val="004611BB"/>
    <w:rsid w:val="004630EC"/>
    <w:rsid w:val="00467540"/>
    <w:rsid w:val="00470680"/>
    <w:rsid w:val="00472D85"/>
    <w:rsid w:val="00481B24"/>
    <w:rsid w:val="00485E01"/>
    <w:rsid w:val="00485EF1"/>
    <w:rsid w:val="00486CBD"/>
    <w:rsid w:val="00496330"/>
    <w:rsid w:val="00497A55"/>
    <w:rsid w:val="004A1F90"/>
    <w:rsid w:val="004A20D5"/>
    <w:rsid w:val="004A6CA3"/>
    <w:rsid w:val="004B1BB1"/>
    <w:rsid w:val="004B5A79"/>
    <w:rsid w:val="004B60D9"/>
    <w:rsid w:val="004B6775"/>
    <w:rsid w:val="004B6992"/>
    <w:rsid w:val="004C03D6"/>
    <w:rsid w:val="004E1D48"/>
    <w:rsid w:val="004E2EE4"/>
    <w:rsid w:val="004F7376"/>
    <w:rsid w:val="004F7870"/>
    <w:rsid w:val="004F7952"/>
    <w:rsid w:val="0051292F"/>
    <w:rsid w:val="005217EA"/>
    <w:rsid w:val="00521B9E"/>
    <w:rsid w:val="00524DF6"/>
    <w:rsid w:val="00532586"/>
    <w:rsid w:val="00532CD5"/>
    <w:rsid w:val="00534DCE"/>
    <w:rsid w:val="00544120"/>
    <w:rsid w:val="00547B60"/>
    <w:rsid w:val="0055158E"/>
    <w:rsid w:val="00551C39"/>
    <w:rsid w:val="00555EAB"/>
    <w:rsid w:val="00577DC3"/>
    <w:rsid w:val="005923C6"/>
    <w:rsid w:val="005926B7"/>
    <w:rsid w:val="005A0DC1"/>
    <w:rsid w:val="005A2ECA"/>
    <w:rsid w:val="005A6DF7"/>
    <w:rsid w:val="005A76CB"/>
    <w:rsid w:val="005B09C0"/>
    <w:rsid w:val="005B2141"/>
    <w:rsid w:val="005C497B"/>
    <w:rsid w:val="005C59AC"/>
    <w:rsid w:val="005D0D79"/>
    <w:rsid w:val="005D23F5"/>
    <w:rsid w:val="005D4337"/>
    <w:rsid w:val="005D47B9"/>
    <w:rsid w:val="005D48CE"/>
    <w:rsid w:val="005D5162"/>
    <w:rsid w:val="005D5B6B"/>
    <w:rsid w:val="005D5ED2"/>
    <w:rsid w:val="005D6EB4"/>
    <w:rsid w:val="005E0082"/>
    <w:rsid w:val="005F64B2"/>
    <w:rsid w:val="006016A5"/>
    <w:rsid w:val="006038E7"/>
    <w:rsid w:val="00606912"/>
    <w:rsid w:val="0061049D"/>
    <w:rsid w:val="006116DF"/>
    <w:rsid w:val="00615CD8"/>
    <w:rsid w:val="0062182E"/>
    <w:rsid w:val="0062244F"/>
    <w:rsid w:val="00626D34"/>
    <w:rsid w:val="00630F36"/>
    <w:rsid w:val="00640873"/>
    <w:rsid w:val="006454F3"/>
    <w:rsid w:val="0064634E"/>
    <w:rsid w:val="00650052"/>
    <w:rsid w:val="00650F28"/>
    <w:rsid w:val="006515F2"/>
    <w:rsid w:val="00653665"/>
    <w:rsid w:val="00667320"/>
    <w:rsid w:val="006720CC"/>
    <w:rsid w:val="00676191"/>
    <w:rsid w:val="0067743F"/>
    <w:rsid w:val="0068054A"/>
    <w:rsid w:val="006831DB"/>
    <w:rsid w:val="00695B8B"/>
    <w:rsid w:val="006A1BEE"/>
    <w:rsid w:val="006A77C0"/>
    <w:rsid w:val="006B7737"/>
    <w:rsid w:val="006C105C"/>
    <w:rsid w:val="006C2BE8"/>
    <w:rsid w:val="006D032D"/>
    <w:rsid w:val="006D3001"/>
    <w:rsid w:val="006D77A9"/>
    <w:rsid w:val="006D7DB0"/>
    <w:rsid w:val="006F217F"/>
    <w:rsid w:val="006F4FA0"/>
    <w:rsid w:val="006F61CC"/>
    <w:rsid w:val="007058B0"/>
    <w:rsid w:val="00706144"/>
    <w:rsid w:val="00707A98"/>
    <w:rsid w:val="00711594"/>
    <w:rsid w:val="007119EB"/>
    <w:rsid w:val="00713F32"/>
    <w:rsid w:val="00715458"/>
    <w:rsid w:val="007168B2"/>
    <w:rsid w:val="0072086B"/>
    <w:rsid w:val="0072593A"/>
    <w:rsid w:val="00725C0C"/>
    <w:rsid w:val="00730711"/>
    <w:rsid w:val="0073504F"/>
    <w:rsid w:val="00750CA6"/>
    <w:rsid w:val="00755793"/>
    <w:rsid w:val="00757664"/>
    <w:rsid w:val="00773BAF"/>
    <w:rsid w:val="00781136"/>
    <w:rsid w:val="00781535"/>
    <w:rsid w:val="00783D8F"/>
    <w:rsid w:val="00785688"/>
    <w:rsid w:val="007A2029"/>
    <w:rsid w:val="007A24A7"/>
    <w:rsid w:val="007A5D7A"/>
    <w:rsid w:val="007B0650"/>
    <w:rsid w:val="007B2287"/>
    <w:rsid w:val="007D2695"/>
    <w:rsid w:val="007D29EE"/>
    <w:rsid w:val="007D6BE4"/>
    <w:rsid w:val="007E3023"/>
    <w:rsid w:val="007E5B50"/>
    <w:rsid w:val="007F09D9"/>
    <w:rsid w:val="007F0CAF"/>
    <w:rsid w:val="007F464A"/>
    <w:rsid w:val="0080421F"/>
    <w:rsid w:val="008043E0"/>
    <w:rsid w:val="00813B95"/>
    <w:rsid w:val="00814BAE"/>
    <w:rsid w:val="00814F23"/>
    <w:rsid w:val="00820863"/>
    <w:rsid w:val="00820E39"/>
    <w:rsid w:val="00820FDB"/>
    <w:rsid w:val="00822CD0"/>
    <w:rsid w:val="00824ADE"/>
    <w:rsid w:val="0083746A"/>
    <w:rsid w:val="008407D3"/>
    <w:rsid w:val="008501FF"/>
    <w:rsid w:val="00851BC0"/>
    <w:rsid w:val="0086312D"/>
    <w:rsid w:val="008633E8"/>
    <w:rsid w:val="00872FD6"/>
    <w:rsid w:val="00873114"/>
    <w:rsid w:val="0087642D"/>
    <w:rsid w:val="00881D25"/>
    <w:rsid w:val="00883DEE"/>
    <w:rsid w:val="0089207E"/>
    <w:rsid w:val="00893E56"/>
    <w:rsid w:val="00897E43"/>
    <w:rsid w:val="008A026E"/>
    <w:rsid w:val="008A1331"/>
    <w:rsid w:val="008A367D"/>
    <w:rsid w:val="008B2D22"/>
    <w:rsid w:val="008B4FD2"/>
    <w:rsid w:val="008B55CE"/>
    <w:rsid w:val="008B7B41"/>
    <w:rsid w:val="008C165B"/>
    <w:rsid w:val="008C4B43"/>
    <w:rsid w:val="008C60F7"/>
    <w:rsid w:val="008C6F51"/>
    <w:rsid w:val="008D2E2B"/>
    <w:rsid w:val="008D4F54"/>
    <w:rsid w:val="008E4946"/>
    <w:rsid w:val="008E6802"/>
    <w:rsid w:val="008E7DFA"/>
    <w:rsid w:val="008F1D23"/>
    <w:rsid w:val="008F6190"/>
    <w:rsid w:val="008F6F1B"/>
    <w:rsid w:val="00904185"/>
    <w:rsid w:val="0090429E"/>
    <w:rsid w:val="009049E7"/>
    <w:rsid w:val="0091005A"/>
    <w:rsid w:val="00910224"/>
    <w:rsid w:val="00917823"/>
    <w:rsid w:val="009214F9"/>
    <w:rsid w:val="0092231E"/>
    <w:rsid w:val="009237E3"/>
    <w:rsid w:val="00924A2D"/>
    <w:rsid w:val="009277ED"/>
    <w:rsid w:val="00927899"/>
    <w:rsid w:val="00930E8A"/>
    <w:rsid w:val="00933020"/>
    <w:rsid w:val="00936DF1"/>
    <w:rsid w:val="00943987"/>
    <w:rsid w:val="00943DB4"/>
    <w:rsid w:val="009450BF"/>
    <w:rsid w:val="009452DE"/>
    <w:rsid w:val="0094592D"/>
    <w:rsid w:val="00961B35"/>
    <w:rsid w:val="009633B5"/>
    <w:rsid w:val="00963828"/>
    <w:rsid w:val="00964328"/>
    <w:rsid w:val="00964905"/>
    <w:rsid w:val="009659FF"/>
    <w:rsid w:val="00967D4D"/>
    <w:rsid w:val="009725CA"/>
    <w:rsid w:val="00982BC7"/>
    <w:rsid w:val="00984995"/>
    <w:rsid w:val="00986DD3"/>
    <w:rsid w:val="009923B5"/>
    <w:rsid w:val="00992D18"/>
    <w:rsid w:val="009943B7"/>
    <w:rsid w:val="009A2A95"/>
    <w:rsid w:val="009A3BCE"/>
    <w:rsid w:val="009B2C98"/>
    <w:rsid w:val="009C0CBB"/>
    <w:rsid w:val="009D2481"/>
    <w:rsid w:val="009D4870"/>
    <w:rsid w:val="009D69CB"/>
    <w:rsid w:val="009E10B0"/>
    <w:rsid w:val="009E126A"/>
    <w:rsid w:val="009E5A17"/>
    <w:rsid w:val="009E6209"/>
    <w:rsid w:val="009E6F13"/>
    <w:rsid w:val="009F01BC"/>
    <w:rsid w:val="009F3C91"/>
    <w:rsid w:val="00A0139B"/>
    <w:rsid w:val="00A139E4"/>
    <w:rsid w:val="00A14D9D"/>
    <w:rsid w:val="00A2179E"/>
    <w:rsid w:val="00A23060"/>
    <w:rsid w:val="00A2383F"/>
    <w:rsid w:val="00A2573D"/>
    <w:rsid w:val="00A26783"/>
    <w:rsid w:val="00A306C7"/>
    <w:rsid w:val="00A3649B"/>
    <w:rsid w:val="00A4248B"/>
    <w:rsid w:val="00A44B2A"/>
    <w:rsid w:val="00A47685"/>
    <w:rsid w:val="00A4773E"/>
    <w:rsid w:val="00A5045A"/>
    <w:rsid w:val="00A52351"/>
    <w:rsid w:val="00A53E4E"/>
    <w:rsid w:val="00A54278"/>
    <w:rsid w:val="00A60D1E"/>
    <w:rsid w:val="00A63123"/>
    <w:rsid w:val="00A70591"/>
    <w:rsid w:val="00A7072C"/>
    <w:rsid w:val="00A70E69"/>
    <w:rsid w:val="00A755D3"/>
    <w:rsid w:val="00A77F8F"/>
    <w:rsid w:val="00A86486"/>
    <w:rsid w:val="00AA0BE8"/>
    <w:rsid w:val="00AA0EA6"/>
    <w:rsid w:val="00AA3FF4"/>
    <w:rsid w:val="00AA5607"/>
    <w:rsid w:val="00AA5E5C"/>
    <w:rsid w:val="00AA68F3"/>
    <w:rsid w:val="00AA6BDC"/>
    <w:rsid w:val="00AA7FB0"/>
    <w:rsid w:val="00AB0869"/>
    <w:rsid w:val="00AB394A"/>
    <w:rsid w:val="00AB58FD"/>
    <w:rsid w:val="00AB69EA"/>
    <w:rsid w:val="00AC04C3"/>
    <w:rsid w:val="00AC0C32"/>
    <w:rsid w:val="00AC16E9"/>
    <w:rsid w:val="00AC3782"/>
    <w:rsid w:val="00AC6BA6"/>
    <w:rsid w:val="00AE0555"/>
    <w:rsid w:val="00AF434E"/>
    <w:rsid w:val="00AF64E4"/>
    <w:rsid w:val="00B02FA2"/>
    <w:rsid w:val="00B0668B"/>
    <w:rsid w:val="00B115C6"/>
    <w:rsid w:val="00B12151"/>
    <w:rsid w:val="00B1491A"/>
    <w:rsid w:val="00B14CF4"/>
    <w:rsid w:val="00B14ECA"/>
    <w:rsid w:val="00B2368A"/>
    <w:rsid w:val="00B2471F"/>
    <w:rsid w:val="00B27754"/>
    <w:rsid w:val="00B27829"/>
    <w:rsid w:val="00B313D5"/>
    <w:rsid w:val="00B328BA"/>
    <w:rsid w:val="00B3561A"/>
    <w:rsid w:val="00B37DEF"/>
    <w:rsid w:val="00B44B29"/>
    <w:rsid w:val="00B55E62"/>
    <w:rsid w:val="00B72CBB"/>
    <w:rsid w:val="00B73E9F"/>
    <w:rsid w:val="00B756B6"/>
    <w:rsid w:val="00B8383F"/>
    <w:rsid w:val="00B84465"/>
    <w:rsid w:val="00B84E15"/>
    <w:rsid w:val="00B90ED9"/>
    <w:rsid w:val="00B9332D"/>
    <w:rsid w:val="00B969E3"/>
    <w:rsid w:val="00BA33B2"/>
    <w:rsid w:val="00BB28A4"/>
    <w:rsid w:val="00BB3B23"/>
    <w:rsid w:val="00BB4508"/>
    <w:rsid w:val="00BB62C8"/>
    <w:rsid w:val="00BB7A54"/>
    <w:rsid w:val="00BC7AD7"/>
    <w:rsid w:val="00BD06A6"/>
    <w:rsid w:val="00BD6523"/>
    <w:rsid w:val="00BD728F"/>
    <w:rsid w:val="00BF2B2F"/>
    <w:rsid w:val="00BF38DE"/>
    <w:rsid w:val="00BF4F96"/>
    <w:rsid w:val="00C01750"/>
    <w:rsid w:val="00C01B1A"/>
    <w:rsid w:val="00C17432"/>
    <w:rsid w:val="00C31516"/>
    <w:rsid w:val="00C502A5"/>
    <w:rsid w:val="00C5687E"/>
    <w:rsid w:val="00C64097"/>
    <w:rsid w:val="00C71B83"/>
    <w:rsid w:val="00C73E2E"/>
    <w:rsid w:val="00C76F68"/>
    <w:rsid w:val="00C8051C"/>
    <w:rsid w:val="00C909BE"/>
    <w:rsid w:val="00C92008"/>
    <w:rsid w:val="00C96A79"/>
    <w:rsid w:val="00CA76B8"/>
    <w:rsid w:val="00CB20D3"/>
    <w:rsid w:val="00CB7C38"/>
    <w:rsid w:val="00CB7C9C"/>
    <w:rsid w:val="00CC0D53"/>
    <w:rsid w:val="00CC45A4"/>
    <w:rsid w:val="00CD1CE4"/>
    <w:rsid w:val="00CD7904"/>
    <w:rsid w:val="00CE225C"/>
    <w:rsid w:val="00CE6698"/>
    <w:rsid w:val="00CE7F78"/>
    <w:rsid w:val="00CF0D1C"/>
    <w:rsid w:val="00CF2DA2"/>
    <w:rsid w:val="00CF3A40"/>
    <w:rsid w:val="00CF7AEB"/>
    <w:rsid w:val="00D02193"/>
    <w:rsid w:val="00D0241C"/>
    <w:rsid w:val="00D0283F"/>
    <w:rsid w:val="00D05BDB"/>
    <w:rsid w:val="00D074DD"/>
    <w:rsid w:val="00D11558"/>
    <w:rsid w:val="00D13060"/>
    <w:rsid w:val="00D2086A"/>
    <w:rsid w:val="00D26AE7"/>
    <w:rsid w:val="00D309F8"/>
    <w:rsid w:val="00D33CC4"/>
    <w:rsid w:val="00D372D4"/>
    <w:rsid w:val="00D37742"/>
    <w:rsid w:val="00D411DC"/>
    <w:rsid w:val="00D510A8"/>
    <w:rsid w:val="00D52C76"/>
    <w:rsid w:val="00D66D21"/>
    <w:rsid w:val="00D73C19"/>
    <w:rsid w:val="00D74355"/>
    <w:rsid w:val="00D7505F"/>
    <w:rsid w:val="00D83032"/>
    <w:rsid w:val="00D911D7"/>
    <w:rsid w:val="00D942EB"/>
    <w:rsid w:val="00DA03C0"/>
    <w:rsid w:val="00DA1000"/>
    <w:rsid w:val="00DB29C1"/>
    <w:rsid w:val="00DB6152"/>
    <w:rsid w:val="00DC00A7"/>
    <w:rsid w:val="00DC21C1"/>
    <w:rsid w:val="00DC39D1"/>
    <w:rsid w:val="00DC41F3"/>
    <w:rsid w:val="00DC6815"/>
    <w:rsid w:val="00DD249D"/>
    <w:rsid w:val="00DD2B5A"/>
    <w:rsid w:val="00DE6C31"/>
    <w:rsid w:val="00DF1C50"/>
    <w:rsid w:val="00DF252A"/>
    <w:rsid w:val="00DF3868"/>
    <w:rsid w:val="00E00303"/>
    <w:rsid w:val="00E04901"/>
    <w:rsid w:val="00E074FE"/>
    <w:rsid w:val="00E11E45"/>
    <w:rsid w:val="00E217E5"/>
    <w:rsid w:val="00E27AED"/>
    <w:rsid w:val="00E3008D"/>
    <w:rsid w:val="00E30F2E"/>
    <w:rsid w:val="00E32B4C"/>
    <w:rsid w:val="00E33B97"/>
    <w:rsid w:val="00E4079F"/>
    <w:rsid w:val="00E40933"/>
    <w:rsid w:val="00E425BE"/>
    <w:rsid w:val="00E44072"/>
    <w:rsid w:val="00E464C7"/>
    <w:rsid w:val="00E5090E"/>
    <w:rsid w:val="00E52553"/>
    <w:rsid w:val="00E525B1"/>
    <w:rsid w:val="00E706BB"/>
    <w:rsid w:val="00E72946"/>
    <w:rsid w:val="00E73513"/>
    <w:rsid w:val="00E763CF"/>
    <w:rsid w:val="00E76B97"/>
    <w:rsid w:val="00E81163"/>
    <w:rsid w:val="00E85F64"/>
    <w:rsid w:val="00E875B5"/>
    <w:rsid w:val="00E93575"/>
    <w:rsid w:val="00E945CF"/>
    <w:rsid w:val="00E97649"/>
    <w:rsid w:val="00EB3B16"/>
    <w:rsid w:val="00EB4BD2"/>
    <w:rsid w:val="00EB64AD"/>
    <w:rsid w:val="00EB6DF5"/>
    <w:rsid w:val="00EC2727"/>
    <w:rsid w:val="00EC70B2"/>
    <w:rsid w:val="00EC7972"/>
    <w:rsid w:val="00EC7B02"/>
    <w:rsid w:val="00ED4A39"/>
    <w:rsid w:val="00ED67FE"/>
    <w:rsid w:val="00EE0A9A"/>
    <w:rsid w:val="00EE189A"/>
    <w:rsid w:val="00EE3B5B"/>
    <w:rsid w:val="00EE4894"/>
    <w:rsid w:val="00EE4AB0"/>
    <w:rsid w:val="00EE4D21"/>
    <w:rsid w:val="00EE6A86"/>
    <w:rsid w:val="00EF0823"/>
    <w:rsid w:val="00EF7B7F"/>
    <w:rsid w:val="00F15DC1"/>
    <w:rsid w:val="00F224AC"/>
    <w:rsid w:val="00F22ED2"/>
    <w:rsid w:val="00F304BE"/>
    <w:rsid w:val="00F30FC4"/>
    <w:rsid w:val="00F333A6"/>
    <w:rsid w:val="00F34A71"/>
    <w:rsid w:val="00F42885"/>
    <w:rsid w:val="00F46F02"/>
    <w:rsid w:val="00F47974"/>
    <w:rsid w:val="00F53641"/>
    <w:rsid w:val="00F55732"/>
    <w:rsid w:val="00F60E2C"/>
    <w:rsid w:val="00F62C4F"/>
    <w:rsid w:val="00F63138"/>
    <w:rsid w:val="00F7130C"/>
    <w:rsid w:val="00F77F09"/>
    <w:rsid w:val="00F8268D"/>
    <w:rsid w:val="00F91DBC"/>
    <w:rsid w:val="00F93A60"/>
    <w:rsid w:val="00F94C0E"/>
    <w:rsid w:val="00FA1ADD"/>
    <w:rsid w:val="00FB02A4"/>
    <w:rsid w:val="00FB1166"/>
    <w:rsid w:val="00FB1CBE"/>
    <w:rsid w:val="00FB41BA"/>
    <w:rsid w:val="00FB73D4"/>
    <w:rsid w:val="00FB7E49"/>
    <w:rsid w:val="00FC0FD9"/>
    <w:rsid w:val="00FC1207"/>
    <w:rsid w:val="00FC48A0"/>
    <w:rsid w:val="00FC7DED"/>
    <w:rsid w:val="00FD097F"/>
    <w:rsid w:val="00FE112F"/>
    <w:rsid w:val="00FE1171"/>
    <w:rsid w:val="00FE6BA5"/>
    <w:rsid w:val="00FF6F61"/>
    <w:rsid w:val="00FF769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EB4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6D3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D3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6E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EB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B4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BD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F2BCA"/>
    <w:pPr>
      <w:ind w:left="720"/>
      <w:contextualSpacing/>
    </w:pPr>
  </w:style>
  <w:style w:type="paragraph" w:styleId="Sinespaciado">
    <w:name w:val="No Spacing"/>
    <w:uiPriority w:val="99"/>
    <w:qFormat/>
    <w:rsid w:val="009C0CBB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85F"/>
    <w:rPr>
      <w:rFonts w:ascii="Tahoma" w:eastAsia="Calibri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B969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F3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Default">
    <w:name w:val="Default"/>
    <w:rsid w:val="00020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27E93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customStyle="1" w:styleId="name2">
    <w:name w:val="name2"/>
    <w:basedOn w:val="Fuentedeprrafopredeter"/>
    <w:rsid w:val="0022066C"/>
  </w:style>
  <w:style w:type="character" w:customStyle="1" w:styleId="Ttulo1Car">
    <w:name w:val="Título 1 Car"/>
    <w:basedOn w:val="Fuentedeprrafopredeter"/>
    <w:link w:val="Ttulo1"/>
    <w:uiPriority w:val="9"/>
    <w:rsid w:val="006D300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D300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gc">
    <w:name w:val="_tgc"/>
    <w:basedOn w:val="Fuentedeprrafopredeter"/>
    <w:rsid w:val="001A7785"/>
  </w:style>
  <w:style w:type="paragraph" w:customStyle="1" w:styleId="Texto">
    <w:name w:val="Texto"/>
    <w:basedOn w:val="Normal"/>
    <w:rsid w:val="003F2B2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3F2B20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3F2B20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ANOTACION">
    <w:name w:val="ANOTACION"/>
    <w:basedOn w:val="Normal"/>
    <w:rsid w:val="003F2B20"/>
    <w:pPr>
      <w:spacing w:before="101" w:after="101" w:line="216" w:lineRule="atLeast"/>
      <w:jc w:val="center"/>
    </w:pPr>
    <w:rPr>
      <w:rFonts w:ascii="Times New Roman" w:eastAsia="Times New Roman" w:hAnsi="Times New Roman"/>
      <w:b/>
      <w:sz w:val="18"/>
      <w:szCs w:val="20"/>
      <w:lang w:val="es-ES_tradnl" w:eastAsia="es-ES"/>
    </w:rPr>
  </w:style>
  <w:style w:type="paragraph" w:customStyle="1" w:styleId="Titulo1">
    <w:name w:val="Titulo 1"/>
    <w:basedOn w:val="Texto"/>
    <w:rsid w:val="003F2B20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3F2B2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character" w:customStyle="1" w:styleId="st1">
    <w:name w:val="st1"/>
    <w:basedOn w:val="Fuentedeprrafopredeter"/>
    <w:rsid w:val="00A5045A"/>
  </w:style>
  <w:style w:type="character" w:styleId="Refdecomentario">
    <w:name w:val="annotation reference"/>
    <w:basedOn w:val="Fuentedeprrafopredeter"/>
    <w:uiPriority w:val="99"/>
    <w:semiHidden/>
    <w:unhideWhenUsed/>
    <w:rsid w:val="00FC7D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7D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7DE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D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7DED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22CD0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51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51F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51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755D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C55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EB4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6D3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D3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6E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EB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B4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BD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F2BCA"/>
    <w:pPr>
      <w:ind w:left="720"/>
      <w:contextualSpacing/>
    </w:pPr>
  </w:style>
  <w:style w:type="paragraph" w:styleId="Sinespaciado">
    <w:name w:val="No Spacing"/>
    <w:uiPriority w:val="99"/>
    <w:qFormat/>
    <w:rsid w:val="009C0CBB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85F"/>
    <w:rPr>
      <w:rFonts w:ascii="Tahoma" w:eastAsia="Calibri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B969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F3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Default">
    <w:name w:val="Default"/>
    <w:rsid w:val="00020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27E93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customStyle="1" w:styleId="name2">
    <w:name w:val="name2"/>
    <w:basedOn w:val="Fuentedeprrafopredeter"/>
    <w:rsid w:val="0022066C"/>
  </w:style>
  <w:style w:type="character" w:customStyle="1" w:styleId="Ttulo1Car">
    <w:name w:val="Título 1 Car"/>
    <w:basedOn w:val="Fuentedeprrafopredeter"/>
    <w:link w:val="Ttulo1"/>
    <w:uiPriority w:val="9"/>
    <w:rsid w:val="006D300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D300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gc">
    <w:name w:val="_tgc"/>
    <w:basedOn w:val="Fuentedeprrafopredeter"/>
    <w:rsid w:val="001A7785"/>
  </w:style>
  <w:style w:type="paragraph" w:customStyle="1" w:styleId="Texto">
    <w:name w:val="Texto"/>
    <w:basedOn w:val="Normal"/>
    <w:rsid w:val="003F2B2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3F2B20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3F2B20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ANOTACION">
    <w:name w:val="ANOTACION"/>
    <w:basedOn w:val="Normal"/>
    <w:rsid w:val="003F2B20"/>
    <w:pPr>
      <w:spacing w:before="101" w:after="101" w:line="216" w:lineRule="atLeast"/>
      <w:jc w:val="center"/>
    </w:pPr>
    <w:rPr>
      <w:rFonts w:ascii="Times New Roman" w:eastAsia="Times New Roman" w:hAnsi="Times New Roman"/>
      <w:b/>
      <w:sz w:val="18"/>
      <w:szCs w:val="20"/>
      <w:lang w:val="es-ES_tradnl" w:eastAsia="es-ES"/>
    </w:rPr>
  </w:style>
  <w:style w:type="paragraph" w:customStyle="1" w:styleId="Titulo1">
    <w:name w:val="Titulo 1"/>
    <w:basedOn w:val="Texto"/>
    <w:rsid w:val="003F2B20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3F2B2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character" w:customStyle="1" w:styleId="st1">
    <w:name w:val="st1"/>
    <w:basedOn w:val="Fuentedeprrafopredeter"/>
    <w:rsid w:val="00A5045A"/>
  </w:style>
  <w:style w:type="character" w:styleId="Refdecomentario">
    <w:name w:val="annotation reference"/>
    <w:basedOn w:val="Fuentedeprrafopredeter"/>
    <w:uiPriority w:val="99"/>
    <w:semiHidden/>
    <w:unhideWhenUsed/>
    <w:rsid w:val="00FC7D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7D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7DE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D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7DED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22CD0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51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51F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51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755D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C55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5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9248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5696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9023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76620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99567">
                      <w:marLeft w:val="0"/>
                      <w:marRight w:val="0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0669">
                      <w:marLeft w:val="0"/>
                      <w:marRight w:val="0"/>
                      <w:marTop w:val="101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38863">
                      <w:marLeft w:val="0"/>
                      <w:marRight w:val="0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1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7601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9040">
                      <w:marLeft w:val="288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4761">
                      <w:marLeft w:val="288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3794">
                      <w:marLeft w:val="288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00518">
                      <w:marLeft w:val="288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4874">
                      <w:marLeft w:val="288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34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15" w:color="E2E2E2"/>
                        <w:bottom w:val="single" w:sz="2" w:space="0" w:color="E2E2E2"/>
                        <w:right w:val="single" w:sz="2" w:space="15" w:color="E2E2E2"/>
                      </w:divBdr>
                      <w:divsChild>
                        <w:div w:id="12369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78056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00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0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8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739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1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0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33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375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50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89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02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249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08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98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842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15" w:color="E2E2E2"/>
                        <w:bottom w:val="single" w:sz="2" w:space="0" w:color="E2E2E2"/>
                        <w:right w:val="single" w:sz="2" w:space="15" w:color="E2E2E2"/>
                      </w:divBdr>
                      <w:divsChild>
                        <w:div w:id="71527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8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9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4375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0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7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6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3424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8008">
                      <w:marLeft w:val="72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89728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2932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88505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0928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8753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69524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3819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79505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64128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94622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59917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9095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422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4444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1464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93783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7805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7458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88881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3591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61285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6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886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65">
                      <w:marLeft w:val="288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0748">
                      <w:marLeft w:val="288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15639">
                      <w:marLeft w:val="288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5768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7219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00877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4AD6-375B-42E2-BCB3-3EF866A2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CCEVD</dc:creator>
  <cp:lastModifiedBy>Karla Lizeth Sánchez García</cp:lastModifiedBy>
  <cp:revision>2</cp:revision>
  <cp:lastPrinted>2017-04-17T21:23:00Z</cp:lastPrinted>
  <dcterms:created xsi:type="dcterms:W3CDTF">2017-04-17T22:41:00Z</dcterms:created>
  <dcterms:modified xsi:type="dcterms:W3CDTF">2017-04-17T22:41:00Z</dcterms:modified>
</cp:coreProperties>
</file>