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B8B7" w14:textId="77777777" w:rsidR="00665B0A" w:rsidRPr="002153B5" w:rsidRDefault="00665B0A" w:rsidP="00665B0A">
      <w:pPr>
        <w:spacing w:after="0" w:line="240" w:lineRule="auto"/>
        <w:jc w:val="both"/>
        <w:rPr>
          <w:rFonts w:ascii="Montserrat" w:eastAsia="Calibri" w:hAnsi="Montserrat" w:cs="Arial"/>
          <w:sz w:val="20"/>
          <w:szCs w:val="20"/>
          <w:lang w:val="es-MX"/>
        </w:rPr>
      </w:pPr>
    </w:p>
    <w:p w14:paraId="6A4F019F" w14:textId="45B4C906" w:rsidR="00CC3D80" w:rsidRPr="002153B5" w:rsidRDefault="00686D8C" w:rsidP="00002798">
      <w:pPr>
        <w:spacing w:after="0" w:line="240" w:lineRule="auto"/>
        <w:jc w:val="center"/>
        <w:rPr>
          <w:rFonts w:ascii="Montserrat" w:hAnsi="Montserrat" w:cs="Arial"/>
          <w:b/>
          <w:sz w:val="24"/>
          <w:szCs w:val="24"/>
          <w:u w:val="single"/>
        </w:rPr>
      </w:pPr>
      <w:r w:rsidRPr="002153B5">
        <w:rPr>
          <w:rFonts w:ascii="Montserrat" w:hAnsi="Montserrat" w:cs="Arial"/>
          <w:b/>
          <w:sz w:val="24"/>
          <w:szCs w:val="24"/>
          <w:u w:val="single"/>
        </w:rPr>
        <w:t>C</w:t>
      </w:r>
      <w:r w:rsidR="00002798" w:rsidRPr="002153B5">
        <w:rPr>
          <w:rFonts w:ascii="Montserrat" w:hAnsi="Montserrat" w:cs="Arial"/>
          <w:b/>
          <w:sz w:val="24"/>
          <w:szCs w:val="24"/>
          <w:u w:val="single"/>
        </w:rPr>
        <w:t>riterios de Evaluación Técnica</w:t>
      </w:r>
      <w:r w:rsidR="002153B5">
        <w:rPr>
          <w:rFonts w:ascii="Montserrat" w:hAnsi="Montserrat" w:cs="Arial"/>
          <w:b/>
          <w:sz w:val="24"/>
          <w:szCs w:val="24"/>
          <w:u w:val="single"/>
        </w:rPr>
        <w:t xml:space="preserve"> pa</w:t>
      </w:r>
      <w:r w:rsidR="00E90C77">
        <w:rPr>
          <w:rFonts w:ascii="Montserrat" w:hAnsi="Montserrat" w:cs="Arial"/>
          <w:b/>
          <w:sz w:val="24"/>
          <w:szCs w:val="24"/>
          <w:u w:val="single"/>
        </w:rPr>
        <w:t>ra claves de los</w:t>
      </w:r>
      <w:r w:rsidR="00F07789">
        <w:rPr>
          <w:rFonts w:ascii="Montserrat" w:hAnsi="Montserrat" w:cs="Arial"/>
          <w:b/>
          <w:sz w:val="24"/>
          <w:szCs w:val="24"/>
          <w:u w:val="single"/>
        </w:rPr>
        <w:t xml:space="preserve"> grupo</w:t>
      </w:r>
      <w:r w:rsidR="00E90C77">
        <w:rPr>
          <w:rFonts w:ascii="Montserrat" w:hAnsi="Montserrat" w:cs="Arial"/>
          <w:b/>
          <w:sz w:val="24"/>
          <w:szCs w:val="24"/>
          <w:u w:val="single"/>
        </w:rPr>
        <w:t>s 070</w:t>
      </w:r>
    </w:p>
    <w:p w14:paraId="73FE12FD" w14:textId="77777777" w:rsidR="00002798" w:rsidRPr="002153B5" w:rsidRDefault="00002798" w:rsidP="00437938">
      <w:pPr>
        <w:spacing w:after="0" w:line="240" w:lineRule="auto"/>
        <w:rPr>
          <w:rFonts w:ascii="Montserrat" w:eastAsia="Calibri" w:hAnsi="Montserrat" w:cs="Arial"/>
          <w:sz w:val="12"/>
          <w:szCs w:val="20"/>
          <w:lang w:val="es-MX" w:eastAsia="es-ES"/>
        </w:rPr>
      </w:pPr>
    </w:p>
    <w:p w14:paraId="752B7921" w14:textId="77777777" w:rsidR="00385652" w:rsidRPr="002153B5" w:rsidRDefault="00B614C0" w:rsidP="00A8168F">
      <w:pPr>
        <w:spacing w:after="0" w:line="240" w:lineRule="auto"/>
        <w:contextualSpacing/>
        <w:jc w:val="both"/>
        <w:rPr>
          <w:rFonts w:ascii="Montserrat" w:eastAsia="Calibri" w:hAnsi="Montserrat" w:cs="Arial"/>
          <w:sz w:val="20"/>
          <w:szCs w:val="20"/>
          <w:lang w:val="es-MX" w:eastAsia="es-ES"/>
        </w:rPr>
      </w:pPr>
      <w:r w:rsidRPr="002153B5">
        <w:rPr>
          <w:rFonts w:ascii="Montserrat" w:eastAsia="Calibri" w:hAnsi="Montserrat" w:cs="Arial"/>
          <w:sz w:val="20"/>
          <w:szCs w:val="20"/>
          <w:lang w:val="es-MX" w:eastAsia="es-ES"/>
        </w:rPr>
        <w:t>NOTA</w:t>
      </w:r>
      <w:r w:rsidR="00385652" w:rsidRPr="002153B5">
        <w:rPr>
          <w:rFonts w:ascii="Montserrat" w:eastAsia="Calibri" w:hAnsi="Montserrat" w:cs="Arial"/>
          <w:sz w:val="20"/>
          <w:szCs w:val="20"/>
          <w:lang w:val="es-MX" w:eastAsia="es-ES"/>
        </w:rPr>
        <w:t>S</w:t>
      </w:r>
      <w:r w:rsidRPr="002153B5">
        <w:rPr>
          <w:rFonts w:ascii="Montserrat" w:eastAsia="Calibri" w:hAnsi="Montserrat" w:cs="Arial"/>
          <w:sz w:val="20"/>
          <w:szCs w:val="20"/>
          <w:lang w:val="es-MX" w:eastAsia="es-ES"/>
        </w:rPr>
        <w:t>:</w:t>
      </w:r>
    </w:p>
    <w:p w14:paraId="1FD2E5B2" w14:textId="77777777" w:rsidR="009F197F" w:rsidRPr="002153B5" w:rsidRDefault="009F197F" w:rsidP="00A8168F">
      <w:pPr>
        <w:spacing w:after="0" w:line="240" w:lineRule="auto"/>
        <w:contextualSpacing/>
        <w:jc w:val="both"/>
        <w:rPr>
          <w:rFonts w:ascii="Montserrat" w:eastAsia="Calibri" w:hAnsi="Montserrat" w:cs="Arial"/>
          <w:sz w:val="14"/>
          <w:szCs w:val="20"/>
          <w:lang w:val="es-MX" w:eastAsia="es-ES"/>
        </w:rPr>
      </w:pPr>
    </w:p>
    <w:p w14:paraId="78C29722" w14:textId="77777777" w:rsidR="00B614C0" w:rsidRPr="002153B5" w:rsidRDefault="00B614C0" w:rsidP="00A8168F">
      <w:pPr>
        <w:pStyle w:val="Prrafodelista"/>
        <w:numPr>
          <w:ilvl w:val="0"/>
          <w:numId w:val="10"/>
        </w:numPr>
        <w:spacing w:after="0" w:line="240" w:lineRule="auto"/>
        <w:jc w:val="both"/>
        <w:rPr>
          <w:rFonts w:ascii="Montserrat" w:eastAsia="Calibri" w:hAnsi="Montserrat" w:cs="Arial"/>
          <w:sz w:val="20"/>
          <w:szCs w:val="20"/>
          <w:lang w:eastAsia="es-ES"/>
        </w:rPr>
      </w:pPr>
      <w:r w:rsidRPr="002153B5">
        <w:rPr>
          <w:rFonts w:ascii="Montserrat" w:eastAsia="Calibri" w:hAnsi="Montserrat" w:cs="Arial"/>
          <w:sz w:val="20"/>
          <w:szCs w:val="20"/>
          <w:lang w:eastAsia="es-ES"/>
        </w:rPr>
        <w:t xml:space="preserve"> EL ANEXO, PROPUESTA TÉCNICA ES EL DOCUMENTO CON EL QUE SE EVALUARÁN LOS DOCUMENTOS INTEGRADOS COMO PARTE DE SU P</w:t>
      </w:r>
      <w:r w:rsidR="00635D39" w:rsidRPr="002153B5">
        <w:rPr>
          <w:rFonts w:ascii="Montserrat" w:eastAsia="Calibri" w:hAnsi="Montserrat" w:cs="Arial"/>
          <w:sz w:val="20"/>
          <w:szCs w:val="20"/>
          <w:lang w:eastAsia="es-ES"/>
        </w:rPr>
        <w:t>ROPUESTA PARA DAR CUMPLIMIENTO AL ANEXO TÉCNICO</w:t>
      </w:r>
      <w:r w:rsidR="00385652" w:rsidRPr="002153B5">
        <w:rPr>
          <w:rFonts w:ascii="Montserrat" w:eastAsia="Calibri" w:hAnsi="Montserrat" w:cs="Arial"/>
          <w:sz w:val="20"/>
          <w:szCs w:val="20"/>
          <w:lang w:eastAsia="es-ES"/>
        </w:rPr>
        <w:t>.</w:t>
      </w:r>
    </w:p>
    <w:p w14:paraId="5C2CD967" w14:textId="77777777" w:rsidR="00C22620" w:rsidRPr="002153B5" w:rsidRDefault="00385652" w:rsidP="009B2061">
      <w:pPr>
        <w:pStyle w:val="Prrafodelista"/>
        <w:numPr>
          <w:ilvl w:val="0"/>
          <w:numId w:val="10"/>
        </w:numPr>
        <w:spacing w:after="0" w:line="240" w:lineRule="auto"/>
        <w:jc w:val="both"/>
        <w:rPr>
          <w:rFonts w:ascii="Montserrat" w:hAnsi="Montserrat"/>
          <w:b/>
        </w:rPr>
      </w:pPr>
      <w:r w:rsidRPr="002153B5">
        <w:rPr>
          <w:rFonts w:ascii="Montserrat" w:eastAsia="Calibri" w:hAnsi="Montserrat" w:cs="Arial"/>
          <w:sz w:val="20"/>
          <w:szCs w:val="20"/>
          <w:lang w:eastAsia="es-ES"/>
        </w:rPr>
        <w:t xml:space="preserve">LA TOTALIDAD DE DOCUMENTACIÓN QUE INTEGRE SU PROPUESTA DEBERÁ ESTAR LEGIBLE Y EN IDIOMA ESPAÑOL. </w:t>
      </w:r>
    </w:p>
    <w:p w14:paraId="3F9D2D8B" w14:textId="77777777" w:rsidR="009F197F" w:rsidRPr="002153B5" w:rsidRDefault="009F197F" w:rsidP="009F197F">
      <w:pPr>
        <w:pStyle w:val="Prrafodelista"/>
        <w:spacing w:after="0" w:line="240" w:lineRule="auto"/>
        <w:jc w:val="both"/>
        <w:rPr>
          <w:rFonts w:ascii="Montserrat" w:hAnsi="Montserrat"/>
          <w:b/>
          <w:sz w:val="1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857"/>
        <w:gridCol w:w="5670"/>
        <w:gridCol w:w="1457"/>
        <w:gridCol w:w="1489"/>
        <w:gridCol w:w="2692"/>
      </w:tblGrid>
      <w:tr w:rsidR="00002798" w:rsidRPr="002153B5" w14:paraId="6F969C11" w14:textId="77777777" w:rsidTr="00E21FCA">
        <w:trPr>
          <w:trHeight w:val="759"/>
          <w:tblHeader/>
          <w:tblCellSpacing w:w="20" w:type="dxa"/>
        </w:trPr>
        <w:tc>
          <w:tcPr>
            <w:tcW w:w="2797" w:type="dxa"/>
            <w:shd w:val="clear" w:color="auto" w:fill="0D0D0D"/>
            <w:vAlign w:val="center"/>
          </w:tcPr>
          <w:p w14:paraId="0BE90145" w14:textId="77777777" w:rsidR="00002798" w:rsidRPr="002153B5" w:rsidRDefault="00002798" w:rsidP="009F197F">
            <w:pPr>
              <w:spacing w:line="240" w:lineRule="auto"/>
              <w:jc w:val="center"/>
              <w:rPr>
                <w:rFonts w:ascii="Montserrat" w:hAnsi="Montserrat" w:cs="Arial"/>
                <w:sz w:val="16"/>
                <w:szCs w:val="16"/>
              </w:rPr>
            </w:pPr>
            <w:r w:rsidRPr="002153B5">
              <w:rPr>
                <w:rFonts w:ascii="Montserrat" w:hAnsi="Montserrat" w:cs="Arial"/>
                <w:sz w:val="16"/>
                <w:szCs w:val="16"/>
              </w:rPr>
              <w:t>REQUISITO TÉCNICO INDICADO EN EL ANEXO TÉCNICO</w:t>
            </w:r>
          </w:p>
        </w:tc>
        <w:tc>
          <w:tcPr>
            <w:tcW w:w="5630" w:type="dxa"/>
            <w:shd w:val="clear" w:color="auto" w:fill="0D0D0D"/>
            <w:vAlign w:val="center"/>
          </w:tcPr>
          <w:p w14:paraId="04E26A65" w14:textId="77777777" w:rsidR="00002798" w:rsidRPr="002153B5" w:rsidRDefault="00002798" w:rsidP="009F197F">
            <w:pPr>
              <w:spacing w:line="240" w:lineRule="auto"/>
              <w:jc w:val="center"/>
              <w:rPr>
                <w:rFonts w:ascii="Montserrat" w:hAnsi="Montserrat" w:cs="Arial"/>
                <w:sz w:val="16"/>
                <w:szCs w:val="16"/>
              </w:rPr>
            </w:pPr>
            <w:r w:rsidRPr="002153B5">
              <w:rPr>
                <w:rFonts w:ascii="Montserrat" w:hAnsi="Montserrat" w:cs="Arial"/>
                <w:sz w:val="16"/>
                <w:szCs w:val="16"/>
              </w:rPr>
              <w:t>FORMALIDADES QUE SE VERIFICARAN</w:t>
            </w:r>
          </w:p>
        </w:tc>
        <w:tc>
          <w:tcPr>
            <w:tcW w:w="1417" w:type="dxa"/>
            <w:shd w:val="clear" w:color="auto" w:fill="0D0D0D"/>
            <w:vAlign w:val="center"/>
          </w:tcPr>
          <w:p w14:paraId="7D184C40" w14:textId="77777777" w:rsidR="00002798" w:rsidRPr="002153B5" w:rsidRDefault="00002798" w:rsidP="009F197F">
            <w:pPr>
              <w:spacing w:line="240" w:lineRule="auto"/>
              <w:jc w:val="center"/>
              <w:rPr>
                <w:rFonts w:ascii="Montserrat" w:hAnsi="Montserrat" w:cs="Arial"/>
                <w:sz w:val="16"/>
                <w:szCs w:val="16"/>
              </w:rPr>
            </w:pPr>
            <w:r w:rsidRPr="002153B5">
              <w:rPr>
                <w:rFonts w:ascii="Montserrat" w:hAnsi="Montserrat" w:cs="Arial"/>
                <w:sz w:val="16"/>
                <w:szCs w:val="16"/>
              </w:rPr>
              <w:t>PARTICULARIDAD</w:t>
            </w:r>
          </w:p>
        </w:tc>
        <w:tc>
          <w:tcPr>
            <w:tcW w:w="1449" w:type="dxa"/>
            <w:shd w:val="clear" w:color="auto" w:fill="0D0D0D"/>
            <w:vAlign w:val="center"/>
          </w:tcPr>
          <w:p w14:paraId="28322FDC" w14:textId="77777777" w:rsidR="00002798" w:rsidRPr="002153B5" w:rsidRDefault="00002798" w:rsidP="009F197F">
            <w:pPr>
              <w:spacing w:line="240" w:lineRule="auto"/>
              <w:jc w:val="center"/>
              <w:rPr>
                <w:rFonts w:ascii="Montserrat" w:hAnsi="Montserrat" w:cs="Arial"/>
                <w:sz w:val="16"/>
                <w:szCs w:val="16"/>
              </w:rPr>
            </w:pPr>
            <w:r w:rsidRPr="002153B5">
              <w:rPr>
                <w:rFonts w:ascii="Montserrat" w:hAnsi="Montserrat" w:cs="Arial"/>
                <w:sz w:val="16"/>
                <w:szCs w:val="16"/>
              </w:rPr>
              <w:t>AFECTA LA SOLVENCIA DE LA PROPUESTA</w:t>
            </w:r>
          </w:p>
        </w:tc>
        <w:tc>
          <w:tcPr>
            <w:tcW w:w="2632" w:type="dxa"/>
            <w:shd w:val="clear" w:color="auto" w:fill="0D0D0D"/>
            <w:vAlign w:val="center"/>
          </w:tcPr>
          <w:p w14:paraId="2862C119" w14:textId="77777777" w:rsidR="00002798" w:rsidRPr="002153B5" w:rsidRDefault="00002798" w:rsidP="009F197F">
            <w:pPr>
              <w:spacing w:line="240" w:lineRule="auto"/>
              <w:jc w:val="center"/>
              <w:rPr>
                <w:rFonts w:ascii="Montserrat" w:hAnsi="Montserrat" w:cs="Arial"/>
                <w:sz w:val="16"/>
                <w:szCs w:val="16"/>
              </w:rPr>
            </w:pPr>
            <w:r w:rsidRPr="002153B5">
              <w:rPr>
                <w:rFonts w:ascii="Montserrat" w:hAnsi="Montserrat" w:cs="Arial"/>
                <w:sz w:val="16"/>
                <w:szCs w:val="16"/>
              </w:rPr>
              <w:t>ÁREA TÉCNICA RESPONSABLE DE SU EVALUACIÓN</w:t>
            </w:r>
          </w:p>
        </w:tc>
      </w:tr>
      <w:tr w:rsidR="00F6079E" w:rsidRPr="0016604D" w14:paraId="28A19862" w14:textId="77777777" w:rsidTr="00AD28B8">
        <w:trPr>
          <w:trHeight w:val="2681"/>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14:paraId="7FEE3D05" w14:textId="77777777" w:rsidR="00F6079E" w:rsidRPr="002153B5" w:rsidRDefault="00F6079E" w:rsidP="00F6079E">
            <w:pPr>
              <w:spacing w:after="0" w:line="240" w:lineRule="auto"/>
              <w:jc w:val="center"/>
              <w:rPr>
                <w:rFonts w:ascii="Montserrat" w:hAnsi="Montserrat" w:cs="Arial"/>
                <w:sz w:val="16"/>
                <w:szCs w:val="16"/>
              </w:rPr>
            </w:pPr>
            <w:r w:rsidRPr="002153B5">
              <w:rPr>
                <w:rFonts w:ascii="Montserrat" w:hAnsi="Montserrat" w:cs="Arial"/>
                <w:b/>
                <w:sz w:val="16"/>
                <w:szCs w:val="16"/>
              </w:rPr>
              <w:t>Anexo Propuesta Técnica</w:t>
            </w:r>
          </w:p>
        </w:tc>
        <w:tc>
          <w:tcPr>
            <w:tcW w:w="5630" w:type="dxa"/>
            <w:tcBorders>
              <w:top w:val="outset" w:sz="6" w:space="0" w:color="auto"/>
              <w:left w:val="outset" w:sz="6" w:space="0" w:color="auto"/>
              <w:bottom w:val="outset" w:sz="6" w:space="0" w:color="auto"/>
              <w:right w:val="outset" w:sz="6" w:space="0" w:color="auto"/>
            </w:tcBorders>
            <w:shd w:val="clear" w:color="auto" w:fill="auto"/>
          </w:tcPr>
          <w:p w14:paraId="71A7EAF7" w14:textId="77777777" w:rsidR="00F6079E" w:rsidRPr="0016604D" w:rsidRDefault="00F6079E" w:rsidP="00F6079E">
            <w:pPr>
              <w:spacing w:after="0" w:line="240" w:lineRule="auto"/>
              <w:jc w:val="both"/>
              <w:rPr>
                <w:rFonts w:ascii="Montserrat" w:hAnsi="Montserrat" w:cs="Arial"/>
                <w:sz w:val="15"/>
                <w:szCs w:val="15"/>
              </w:rPr>
            </w:pPr>
            <w:r w:rsidRPr="0016604D">
              <w:rPr>
                <w:rFonts w:ascii="Montserrat" w:hAnsi="Montserrat" w:cs="Arial"/>
                <w:sz w:val="15"/>
                <w:szCs w:val="15"/>
              </w:rPr>
              <w:t>Que el documento:</w:t>
            </w:r>
          </w:p>
          <w:p w14:paraId="51EDF333" w14:textId="77777777" w:rsidR="00F6079E" w:rsidRPr="0016604D" w:rsidRDefault="00F6079E" w:rsidP="00F6079E">
            <w:pPr>
              <w:spacing w:after="0" w:line="240" w:lineRule="auto"/>
              <w:jc w:val="both"/>
              <w:rPr>
                <w:rFonts w:ascii="Montserrat" w:hAnsi="Montserrat" w:cs="Arial"/>
                <w:sz w:val="15"/>
                <w:szCs w:val="15"/>
              </w:rPr>
            </w:pPr>
          </w:p>
          <w:p w14:paraId="3097D3E7" w14:textId="77777777" w:rsidR="00F6079E" w:rsidRPr="0016604D" w:rsidRDefault="00F6079E" w:rsidP="00F6079E">
            <w:pPr>
              <w:spacing w:after="0" w:line="240" w:lineRule="auto"/>
              <w:jc w:val="both"/>
              <w:rPr>
                <w:rFonts w:ascii="Montserrat" w:hAnsi="Montserrat" w:cs="Arial"/>
                <w:sz w:val="15"/>
                <w:szCs w:val="15"/>
              </w:rPr>
            </w:pPr>
            <w:r w:rsidRPr="0016604D">
              <w:rPr>
                <w:rFonts w:ascii="Montserrat" w:hAnsi="Montserrat" w:cs="Arial"/>
                <w:sz w:val="15"/>
                <w:szCs w:val="15"/>
              </w:rPr>
              <w:t>Indique la partida por la que participa</w:t>
            </w:r>
          </w:p>
          <w:p w14:paraId="4BA91FBB" w14:textId="77777777" w:rsidR="00F6079E" w:rsidRPr="0016604D" w:rsidRDefault="00F6079E" w:rsidP="00F6079E">
            <w:pPr>
              <w:spacing w:after="0" w:line="240" w:lineRule="auto"/>
              <w:jc w:val="both"/>
              <w:rPr>
                <w:rFonts w:ascii="Montserrat" w:hAnsi="Montserrat" w:cs="Arial"/>
                <w:sz w:val="15"/>
                <w:szCs w:val="15"/>
              </w:rPr>
            </w:pPr>
          </w:p>
          <w:p w14:paraId="32332878" w14:textId="77777777" w:rsidR="00F6079E" w:rsidRPr="0016604D" w:rsidRDefault="00F6079E" w:rsidP="00F6079E">
            <w:pPr>
              <w:spacing w:after="0" w:line="240" w:lineRule="auto"/>
              <w:jc w:val="both"/>
              <w:rPr>
                <w:rFonts w:ascii="Montserrat" w:hAnsi="Montserrat" w:cs="Arial"/>
                <w:sz w:val="15"/>
                <w:szCs w:val="15"/>
              </w:rPr>
            </w:pPr>
            <w:r w:rsidRPr="0016604D">
              <w:rPr>
                <w:rFonts w:ascii="Montserrat" w:hAnsi="Montserrat" w:cs="Arial"/>
                <w:sz w:val="15"/>
                <w:szCs w:val="15"/>
              </w:rPr>
              <w:t>Señale de manera clara y precisa todos y cada uno de los requisitos, especificaciones o características técnicas solicitados en el Instructivo de llenado del formato de propuesta técnica y en su caso las modificaciones que deriven de la (s) junta(s) de aclaraciones.</w:t>
            </w:r>
          </w:p>
          <w:p w14:paraId="6FA44DC5" w14:textId="77777777" w:rsidR="00F6079E" w:rsidRPr="0016604D" w:rsidRDefault="00F6079E" w:rsidP="00F6079E">
            <w:pPr>
              <w:spacing w:after="0" w:line="240" w:lineRule="auto"/>
              <w:jc w:val="both"/>
              <w:rPr>
                <w:rFonts w:ascii="Montserrat" w:hAnsi="Montserrat" w:cs="Arial"/>
                <w:sz w:val="15"/>
                <w:szCs w:val="15"/>
              </w:rPr>
            </w:pPr>
          </w:p>
          <w:p w14:paraId="0D487807" w14:textId="77777777" w:rsidR="00F6079E" w:rsidRPr="0016604D" w:rsidRDefault="00F6079E" w:rsidP="00F6079E">
            <w:pPr>
              <w:spacing w:after="0" w:line="240" w:lineRule="auto"/>
              <w:jc w:val="both"/>
              <w:rPr>
                <w:rFonts w:ascii="Montserrat" w:hAnsi="Montserrat" w:cs="Arial"/>
                <w:sz w:val="15"/>
                <w:szCs w:val="15"/>
              </w:rPr>
            </w:pPr>
            <w:r w:rsidRPr="0016604D">
              <w:rPr>
                <w:rFonts w:ascii="Montserrat" w:hAnsi="Montserrat" w:cs="Arial"/>
                <w:sz w:val="15"/>
                <w:szCs w:val="15"/>
              </w:rPr>
              <w:t>Contenga la firma del oferente y/o su Representante Legal.</w:t>
            </w:r>
          </w:p>
          <w:p w14:paraId="303168F4" w14:textId="77777777" w:rsidR="00F6079E" w:rsidRPr="0016604D" w:rsidRDefault="00F6079E" w:rsidP="00F6079E">
            <w:pPr>
              <w:spacing w:after="0" w:line="240" w:lineRule="auto"/>
              <w:jc w:val="both"/>
              <w:rPr>
                <w:rFonts w:ascii="Montserrat" w:hAnsi="Montserrat" w:cs="Arial"/>
                <w:sz w:val="15"/>
                <w:szCs w:val="15"/>
              </w:rPr>
            </w:pPr>
          </w:p>
          <w:p w14:paraId="72942C42" w14:textId="77777777" w:rsidR="00F6079E" w:rsidRPr="0016604D" w:rsidRDefault="00F6079E" w:rsidP="00F6079E">
            <w:pPr>
              <w:spacing w:after="0" w:line="240" w:lineRule="auto"/>
              <w:jc w:val="both"/>
              <w:rPr>
                <w:rFonts w:ascii="Montserrat" w:hAnsi="Montserrat" w:cs="Arial"/>
                <w:sz w:val="15"/>
                <w:szCs w:val="15"/>
              </w:rPr>
            </w:pPr>
            <w:r w:rsidRPr="0016604D">
              <w:rPr>
                <w:rFonts w:ascii="Montserrat" w:hAnsi="Montserrat" w:cs="Arial"/>
                <w:sz w:val="15"/>
                <w:szCs w:val="15"/>
              </w:rPr>
              <w:t>Que se exhiba en papel membretado.</w:t>
            </w:r>
          </w:p>
        </w:tc>
        <w:tc>
          <w:tcPr>
            <w:tcW w:w="1417" w:type="dxa"/>
            <w:tcBorders>
              <w:top w:val="outset" w:sz="6" w:space="0" w:color="auto"/>
              <w:left w:val="outset" w:sz="6" w:space="0" w:color="auto"/>
              <w:bottom w:val="outset" w:sz="6" w:space="0" w:color="auto"/>
              <w:right w:val="outset" w:sz="6" w:space="0" w:color="auto"/>
            </w:tcBorders>
            <w:vAlign w:val="center"/>
          </w:tcPr>
          <w:p w14:paraId="3972D517" w14:textId="77777777" w:rsidR="00F6079E" w:rsidRPr="0016604D" w:rsidRDefault="00F6079E" w:rsidP="00F6079E">
            <w:pPr>
              <w:spacing w:after="0" w:line="240" w:lineRule="auto"/>
              <w:jc w:val="center"/>
              <w:rPr>
                <w:rFonts w:ascii="Montserrat" w:hAnsi="Montserrat" w:cs="Arial"/>
                <w:sz w:val="15"/>
                <w:szCs w:val="15"/>
              </w:rPr>
            </w:pPr>
            <w:r w:rsidRPr="0016604D">
              <w:rPr>
                <w:rFonts w:ascii="Montserrat" w:hAnsi="Montserrat" w:cs="Arial"/>
                <w:sz w:val="15"/>
                <w:szCs w:val="15"/>
              </w:rPr>
              <w:t>Obligatorio</w:t>
            </w:r>
          </w:p>
        </w:tc>
        <w:tc>
          <w:tcPr>
            <w:tcW w:w="1449" w:type="dxa"/>
            <w:tcBorders>
              <w:top w:val="outset" w:sz="6" w:space="0" w:color="auto"/>
              <w:left w:val="outset" w:sz="6" w:space="0" w:color="auto"/>
              <w:bottom w:val="outset" w:sz="6" w:space="0" w:color="auto"/>
              <w:right w:val="outset" w:sz="6" w:space="0" w:color="auto"/>
            </w:tcBorders>
            <w:vAlign w:val="center"/>
          </w:tcPr>
          <w:p w14:paraId="0565A99A" w14:textId="77777777" w:rsidR="00F6079E" w:rsidRPr="0016604D" w:rsidRDefault="00F6079E" w:rsidP="00F6079E">
            <w:pPr>
              <w:spacing w:after="0" w:line="240" w:lineRule="auto"/>
              <w:jc w:val="center"/>
              <w:rPr>
                <w:rFonts w:ascii="Montserrat" w:hAnsi="Montserrat" w:cs="Arial"/>
                <w:sz w:val="15"/>
                <w:szCs w:val="15"/>
              </w:rPr>
            </w:pPr>
            <w:r w:rsidRPr="0016604D">
              <w:rPr>
                <w:rFonts w:ascii="Montserrat" w:hAnsi="Montserrat" w:cs="Arial"/>
                <w:sz w:val="15"/>
                <w:szCs w:val="15"/>
              </w:rPr>
              <w:t>SI.</w:t>
            </w:r>
          </w:p>
        </w:tc>
        <w:tc>
          <w:tcPr>
            <w:tcW w:w="2632" w:type="dxa"/>
            <w:tcBorders>
              <w:top w:val="outset" w:sz="6" w:space="0" w:color="auto"/>
              <w:left w:val="outset" w:sz="6" w:space="0" w:color="auto"/>
              <w:bottom w:val="outset" w:sz="6" w:space="0" w:color="auto"/>
              <w:right w:val="outset" w:sz="6" w:space="0" w:color="auto"/>
            </w:tcBorders>
            <w:vAlign w:val="center"/>
          </w:tcPr>
          <w:p w14:paraId="28282F0C" w14:textId="77777777" w:rsidR="00F6079E" w:rsidRPr="0016604D" w:rsidRDefault="00AD28B8" w:rsidP="00F6079E">
            <w:pPr>
              <w:jc w:val="both"/>
              <w:rPr>
                <w:rFonts w:ascii="Montserrat" w:eastAsia="Calibri" w:hAnsi="Montserrat" w:cs="Arial"/>
                <w:sz w:val="15"/>
                <w:szCs w:val="15"/>
              </w:rPr>
            </w:pPr>
            <w:r w:rsidRPr="0016604D">
              <w:rPr>
                <w:rFonts w:ascii="Montserrat" w:eastAsia="Calibri" w:hAnsi="Montserrat" w:cs="Arial"/>
                <w:sz w:val="15"/>
                <w:szCs w:val="15"/>
              </w:rPr>
              <w:t>Dirección de Prestaciones Médicas a través de la División de Evaluación de Tecnologías en Salud y la Coordinación de Control de Abasto a través de la División de Planeación de Bienes Terapéuticos.</w:t>
            </w:r>
          </w:p>
        </w:tc>
      </w:tr>
      <w:tr w:rsidR="00F6079E" w:rsidRPr="0016604D" w14:paraId="19659BD4" w14:textId="77777777" w:rsidTr="00AD28B8">
        <w:trPr>
          <w:trHeight w:val="3560"/>
          <w:tblCellSpacing w:w="20" w:type="dxa"/>
        </w:trPr>
        <w:tc>
          <w:tcPr>
            <w:tcW w:w="2797" w:type="dxa"/>
            <w:shd w:val="clear" w:color="auto" w:fill="auto"/>
            <w:vAlign w:val="center"/>
          </w:tcPr>
          <w:p w14:paraId="5A5FA3D8" w14:textId="77777777" w:rsidR="00F6079E" w:rsidRPr="00AD28B8" w:rsidRDefault="00AD28B8" w:rsidP="00F6079E">
            <w:pPr>
              <w:spacing w:after="0" w:line="240" w:lineRule="auto"/>
              <w:jc w:val="center"/>
              <w:rPr>
                <w:rFonts w:ascii="Montserrat" w:hAnsi="Montserrat" w:cs="Arial"/>
                <w:b/>
                <w:sz w:val="16"/>
                <w:szCs w:val="16"/>
              </w:rPr>
            </w:pPr>
            <w:r w:rsidRPr="00AD28B8">
              <w:rPr>
                <w:rFonts w:ascii="Montserrat" w:hAnsi="Montserrat" w:cs="Arial"/>
                <w:b/>
                <w:sz w:val="16"/>
                <w:szCs w:val="16"/>
              </w:rPr>
              <w:t>Norma o Especificación Técnica que deben cumplir los bienes. (4.24.3 inciso e de las POBALINES)</w:t>
            </w:r>
          </w:p>
          <w:p w14:paraId="221D70CF" w14:textId="77777777" w:rsidR="00F6079E" w:rsidRPr="002153B5" w:rsidRDefault="00F6079E" w:rsidP="00F6079E">
            <w:pPr>
              <w:spacing w:line="240" w:lineRule="auto"/>
              <w:jc w:val="center"/>
              <w:rPr>
                <w:rFonts w:ascii="Montserrat" w:hAnsi="Montserrat" w:cs="Arial"/>
                <w:sz w:val="16"/>
                <w:szCs w:val="16"/>
              </w:rPr>
            </w:pPr>
          </w:p>
        </w:tc>
        <w:tc>
          <w:tcPr>
            <w:tcW w:w="5630" w:type="dxa"/>
            <w:shd w:val="clear" w:color="auto" w:fill="auto"/>
          </w:tcPr>
          <w:p w14:paraId="5E7D78C8" w14:textId="77777777" w:rsidR="00AD28B8" w:rsidRPr="0016604D" w:rsidRDefault="00AD28B8" w:rsidP="00AD28B8">
            <w:pPr>
              <w:jc w:val="both"/>
              <w:rPr>
                <w:rFonts w:ascii="Montserrat" w:hAnsi="Montserrat"/>
                <w:sz w:val="15"/>
                <w:szCs w:val="15"/>
                <w:lang w:val="es-MX"/>
              </w:rPr>
            </w:pPr>
            <w:r w:rsidRPr="0016604D">
              <w:rPr>
                <w:rFonts w:ascii="Montserrat" w:hAnsi="Montserrat"/>
                <w:sz w:val="15"/>
                <w:szCs w:val="15"/>
                <w:lang w:val="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0E8F8AB8"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Ley General de Salud, en los artículos aplicables.</w:t>
            </w:r>
          </w:p>
          <w:p w14:paraId="33C96433"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Reglamento de Insumos para la Salud</w:t>
            </w:r>
          </w:p>
          <w:p w14:paraId="5015CA93"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Farmacopea de los Estados Unidos Mexicanos y sus suplementos vigentes</w:t>
            </w:r>
          </w:p>
          <w:p w14:paraId="6F093F45"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 xml:space="preserve">NORMA Oficial Mexicana NOM-241-SSA1-2012, Buenas prácticas de fabricación para establecimientos dedicados a la fabricación de dispositivos médicos. </w:t>
            </w:r>
          </w:p>
          <w:p w14:paraId="50CD1A0D"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NORMA Oficial Mexicana NOM-137-SSA1-2008, Etiquetado de dispositivos médicos.</w:t>
            </w:r>
          </w:p>
          <w:p w14:paraId="676D326C" w14:textId="77777777" w:rsidR="00AD28B8" w:rsidRPr="0016604D" w:rsidRDefault="00AD28B8" w:rsidP="00AD28B8">
            <w:pPr>
              <w:pStyle w:val="Prrafodelista"/>
              <w:numPr>
                <w:ilvl w:val="0"/>
                <w:numId w:val="30"/>
              </w:numPr>
              <w:spacing w:after="0" w:line="240" w:lineRule="auto"/>
              <w:jc w:val="both"/>
              <w:rPr>
                <w:rFonts w:ascii="Montserrat" w:hAnsi="Montserrat"/>
                <w:sz w:val="15"/>
                <w:szCs w:val="15"/>
              </w:rPr>
            </w:pPr>
            <w:r w:rsidRPr="0016604D">
              <w:rPr>
                <w:rFonts w:ascii="Montserrat" w:hAnsi="Montserrat"/>
                <w:sz w:val="15"/>
                <w:szCs w:val="15"/>
              </w:rPr>
              <w:t>NORMA Oficial Mexicana NOM-240-SSA2-2010, Instalación y operación de la Tecno vigilancia.</w:t>
            </w:r>
          </w:p>
          <w:p w14:paraId="633440EF" w14:textId="77777777" w:rsidR="00AD28B8" w:rsidRPr="0016604D" w:rsidRDefault="00AD28B8" w:rsidP="00AD28B8">
            <w:pPr>
              <w:contextualSpacing/>
              <w:jc w:val="both"/>
              <w:rPr>
                <w:rFonts w:ascii="Montserrat" w:hAnsi="Montserrat"/>
                <w:sz w:val="15"/>
                <w:szCs w:val="15"/>
                <w:lang w:val="es-MX"/>
              </w:rPr>
            </w:pPr>
          </w:p>
          <w:p w14:paraId="66ABF9A6" w14:textId="77777777" w:rsidR="00AD28B8" w:rsidRPr="0016604D" w:rsidRDefault="00AD28B8" w:rsidP="00AD28B8">
            <w:pPr>
              <w:contextualSpacing/>
              <w:jc w:val="both"/>
              <w:rPr>
                <w:rFonts w:ascii="Montserrat" w:hAnsi="Montserrat"/>
                <w:sz w:val="15"/>
                <w:szCs w:val="15"/>
                <w:lang w:val="es-MX"/>
              </w:rPr>
            </w:pPr>
            <w:r w:rsidRPr="0016604D">
              <w:rPr>
                <w:rFonts w:ascii="Montserrat" w:hAnsi="Montserrat"/>
                <w:sz w:val="15"/>
                <w:szCs w:val="15"/>
                <w:lang w:val="es-MX"/>
              </w:rPr>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específicamente: NORMA Oficial Mexicana NOM-241-SSA1-2012, Buenas prácticas de fabricación para </w:t>
            </w:r>
            <w:r w:rsidRPr="0016604D">
              <w:rPr>
                <w:rFonts w:ascii="Montserrat" w:hAnsi="Montserrat"/>
                <w:sz w:val="15"/>
                <w:szCs w:val="15"/>
                <w:lang w:val="es-MX"/>
              </w:rPr>
              <w:lastRenderedPageBreak/>
              <w:t>establecimientos dedicados a la fabricación de dispositivos médicos, NORMA Oficial Mexicana NOM-137-SSA1-2008, Etiquetado de dispositivos médicos, NORMA Oficial Mexicana NOM-240-SSA2-2010,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por la(s) clave(s) en la(s) que participe y a falta de estas las especificaciones técnicas del fabricante.</w:t>
            </w:r>
          </w:p>
          <w:p w14:paraId="6E953390" w14:textId="77777777" w:rsidR="00AD28B8" w:rsidRPr="0016604D" w:rsidRDefault="00AD28B8" w:rsidP="00AD28B8">
            <w:pPr>
              <w:pStyle w:val="Prrafodelista"/>
              <w:ind w:left="0"/>
              <w:jc w:val="both"/>
              <w:rPr>
                <w:rFonts w:ascii="Montserrat" w:hAnsi="Montserrat"/>
                <w:sz w:val="15"/>
                <w:szCs w:val="15"/>
              </w:rPr>
            </w:pPr>
            <w:r w:rsidRPr="0016604D">
              <w:rPr>
                <w:rFonts w:ascii="Montserrat" w:hAnsi="Montserrat"/>
                <w:sz w:val="15"/>
                <w:szCs w:val="15"/>
              </w:rPr>
              <w:t xml:space="preserve">De igual manera, en el mismo escrito deberá manifestar de manera expresa que: </w:t>
            </w:r>
          </w:p>
          <w:p w14:paraId="6CE8087B" w14:textId="77777777" w:rsidR="00AD28B8" w:rsidRPr="0016604D" w:rsidRDefault="00AD28B8" w:rsidP="00AD28B8">
            <w:pPr>
              <w:pStyle w:val="Prrafodelista"/>
              <w:numPr>
                <w:ilvl w:val="0"/>
                <w:numId w:val="24"/>
              </w:numPr>
              <w:spacing w:after="0" w:line="240" w:lineRule="auto"/>
              <w:jc w:val="both"/>
              <w:rPr>
                <w:rFonts w:ascii="Montserrat" w:hAnsi="Montserrat"/>
                <w:sz w:val="15"/>
                <w:szCs w:val="15"/>
              </w:rPr>
            </w:pPr>
            <w:r w:rsidRPr="0016604D">
              <w:rPr>
                <w:rFonts w:ascii="Montserrat" w:hAnsi="Montserrat"/>
                <w:sz w:val="15"/>
                <w:szCs w:val="15"/>
              </w:rPr>
              <w:t>En el proceso de fabricación, almacenamiento y distribución se cumple con las disposiciones aplicables de la Ley General de Salud, y Farmacopea de los Estados Unidos Mexicanos y sus suplementos.</w:t>
            </w:r>
          </w:p>
          <w:p w14:paraId="1C9A498D" w14:textId="77777777" w:rsidR="00AD28B8" w:rsidRPr="0016604D" w:rsidRDefault="00AD28B8" w:rsidP="00AD28B8">
            <w:pPr>
              <w:pStyle w:val="Prrafodelista"/>
              <w:numPr>
                <w:ilvl w:val="0"/>
                <w:numId w:val="24"/>
              </w:numPr>
              <w:spacing w:after="0" w:line="240" w:lineRule="auto"/>
              <w:jc w:val="both"/>
              <w:rPr>
                <w:rFonts w:ascii="Montserrat" w:hAnsi="Montserrat"/>
                <w:sz w:val="15"/>
                <w:szCs w:val="15"/>
              </w:rPr>
            </w:pPr>
            <w:r w:rsidRPr="0016604D">
              <w:rPr>
                <w:rFonts w:ascii="Montserrat" w:hAnsi="Montserrat"/>
                <w:sz w:val="15"/>
                <w:szCs w:val="15"/>
              </w:rPr>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66046B3B" w14:textId="77777777" w:rsidR="00AD28B8" w:rsidRPr="0016604D" w:rsidRDefault="00AD28B8" w:rsidP="007E2D8E">
            <w:pPr>
              <w:pStyle w:val="Prrafodelista"/>
              <w:numPr>
                <w:ilvl w:val="0"/>
                <w:numId w:val="24"/>
              </w:numPr>
              <w:spacing w:after="0" w:line="240" w:lineRule="auto"/>
              <w:jc w:val="both"/>
              <w:rPr>
                <w:rFonts w:ascii="Montserrat" w:hAnsi="Montserrat"/>
                <w:sz w:val="15"/>
                <w:szCs w:val="15"/>
              </w:rPr>
            </w:pPr>
            <w:r w:rsidRPr="0016604D">
              <w:rPr>
                <w:rFonts w:ascii="Montserrat" w:hAnsi="Montserrat"/>
                <w:sz w:val="15"/>
                <w:szCs w:val="15"/>
              </w:rPr>
              <w:t>Las descripciones y presentaciones ofertadas se apegan de manera estricta a la contenida en el Compendio Nacional de Insumos para la Salud del Instituto Mexicano del Seguro Social vigente, según corresponda.</w:t>
            </w:r>
          </w:p>
          <w:p w14:paraId="3CAA5AA6" w14:textId="77777777" w:rsidR="008020F6" w:rsidRDefault="008020F6" w:rsidP="00AD28B8">
            <w:pPr>
              <w:pStyle w:val="Prrafodelista"/>
              <w:ind w:left="0"/>
              <w:jc w:val="both"/>
              <w:rPr>
                <w:rFonts w:ascii="Montserrat" w:hAnsi="Montserrat"/>
                <w:sz w:val="15"/>
                <w:szCs w:val="15"/>
              </w:rPr>
            </w:pPr>
          </w:p>
          <w:p w14:paraId="52929B70" w14:textId="71148E77" w:rsidR="00F6079E" w:rsidRPr="0016604D" w:rsidRDefault="00AD28B8" w:rsidP="00AD28B8">
            <w:pPr>
              <w:pStyle w:val="Prrafodelista"/>
              <w:ind w:left="0"/>
              <w:jc w:val="both"/>
              <w:rPr>
                <w:rFonts w:ascii="Montserrat" w:hAnsi="Montserrat"/>
                <w:sz w:val="15"/>
                <w:szCs w:val="15"/>
              </w:rPr>
            </w:pPr>
            <w:r w:rsidRPr="0016604D">
              <w:rPr>
                <w:rFonts w:ascii="Montserrat" w:hAnsi="Montserrat"/>
                <w:sz w:val="15"/>
                <w:szCs w:val="15"/>
              </w:rPr>
              <w:t>Se integra como parte del presente: “Formato de cumplimiento de norm</w:t>
            </w:r>
            <w:r w:rsidR="007D0AA0" w:rsidRPr="0016604D">
              <w:rPr>
                <w:rFonts w:ascii="Montserrat" w:hAnsi="Montserrat"/>
                <w:sz w:val="15"/>
                <w:szCs w:val="15"/>
              </w:rPr>
              <w:t xml:space="preserve">as para las claves del grupo </w:t>
            </w:r>
            <w:r w:rsidR="008020F6" w:rsidRPr="0016604D">
              <w:rPr>
                <w:rFonts w:ascii="Montserrat" w:hAnsi="Montserrat"/>
                <w:b/>
                <w:sz w:val="15"/>
                <w:szCs w:val="15"/>
              </w:rPr>
              <w:t xml:space="preserve">070 </w:t>
            </w:r>
            <w:r w:rsidR="008020F6" w:rsidRPr="0016604D">
              <w:rPr>
                <w:rFonts w:ascii="Montserrat" w:hAnsi="Montserrat"/>
                <w:sz w:val="15"/>
                <w:szCs w:val="15"/>
              </w:rPr>
              <w:t>del</w:t>
            </w:r>
            <w:r w:rsidRPr="0016604D">
              <w:rPr>
                <w:rFonts w:ascii="Montserrat" w:hAnsi="Montserrat"/>
                <w:sz w:val="15"/>
                <w:szCs w:val="15"/>
              </w:rPr>
              <w:t xml:space="preserve"> licitante”, el cual podrá ser utilizado por el representante legal del licitante, para dar cumplimiento al presente numeral, o bien presentar escrito libre, que cumpla con la totalidad de requisitos.</w:t>
            </w:r>
          </w:p>
        </w:tc>
        <w:tc>
          <w:tcPr>
            <w:tcW w:w="1417" w:type="dxa"/>
            <w:vAlign w:val="center"/>
          </w:tcPr>
          <w:p w14:paraId="5D61EBD5"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lastRenderedPageBreak/>
              <w:t>Obligatorio</w:t>
            </w:r>
          </w:p>
        </w:tc>
        <w:tc>
          <w:tcPr>
            <w:tcW w:w="1449" w:type="dxa"/>
            <w:vAlign w:val="center"/>
          </w:tcPr>
          <w:p w14:paraId="10A1238C"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SI</w:t>
            </w:r>
            <w:r w:rsidRPr="0016604D">
              <w:rPr>
                <w:rFonts w:ascii="Montserrat" w:hAnsi="Montserrat"/>
                <w:sz w:val="15"/>
                <w:szCs w:val="15"/>
              </w:rPr>
              <w:t>.</w:t>
            </w:r>
          </w:p>
        </w:tc>
        <w:tc>
          <w:tcPr>
            <w:tcW w:w="2632" w:type="dxa"/>
            <w:vAlign w:val="center"/>
          </w:tcPr>
          <w:p w14:paraId="10DD6B2F" w14:textId="77777777" w:rsidR="00F6079E" w:rsidRPr="0016604D" w:rsidRDefault="00AD28B8" w:rsidP="00F6079E">
            <w:pPr>
              <w:jc w:val="both"/>
              <w:rPr>
                <w:rFonts w:ascii="Montserrat" w:hAnsi="Montserrat" w:cs="Arial"/>
                <w:sz w:val="15"/>
                <w:szCs w:val="15"/>
              </w:rPr>
            </w:pPr>
            <w:r w:rsidRPr="0016604D">
              <w:rPr>
                <w:rFonts w:ascii="Montserrat" w:hAnsi="Montserrat" w:cs="Arial"/>
                <w:sz w:val="15"/>
                <w:szCs w:val="15"/>
              </w:rPr>
              <w:t>Coordinación de Control de Abasto a través de la División de Planeación de Bienes Terapéuticos.</w:t>
            </w:r>
          </w:p>
        </w:tc>
      </w:tr>
      <w:tr w:rsidR="00F6079E" w:rsidRPr="0016604D" w14:paraId="4E03F568" w14:textId="77777777" w:rsidTr="00176D5C">
        <w:trPr>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14:paraId="6A17DEDE" w14:textId="77777777" w:rsidR="00F6079E" w:rsidRPr="007F2C6D" w:rsidRDefault="00F6079E" w:rsidP="00F6079E">
            <w:pPr>
              <w:spacing w:line="240" w:lineRule="auto"/>
              <w:jc w:val="center"/>
              <w:rPr>
                <w:rFonts w:ascii="Montserrat" w:hAnsi="Montserrat" w:cs="Arial"/>
                <w:sz w:val="16"/>
                <w:szCs w:val="16"/>
              </w:rPr>
            </w:pPr>
            <w:r w:rsidRPr="007F2C6D">
              <w:rPr>
                <w:rFonts w:ascii="Montserrat" w:hAnsi="Montserrat" w:cs="Arial"/>
                <w:b/>
                <w:sz w:val="16"/>
                <w:szCs w:val="16"/>
              </w:rPr>
              <w:t xml:space="preserve">Licencias, Permisos, Registros, Certificados o Autorizaciones que debe cumplir o aplicarse al bien.   Registro Sanitario; </w:t>
            </w:r>
          </w:p>
        </w:tc>
        <w:tc>
          <w:tcPr>
            <w:tcW w:w="5630" w:type="dxa"/>
            <w:tcBorders>
              <w:top w:val="outset" w:sz="6" w:space="0" w:color="auto"/>
              <w:left w:val="outset" w:sz="6" w:space="0" w:color="auto"/>
              <w:bottom w:val="outset" w:sz="6" w:space="0" w:color="auto"/>
              <w:right w:val="outset" w:sz="6" w:space="0" w:color="auto"/>
            </w:tcBorders>
            <w:shd w:val="clear" w:color="auto" w:fill="auto"/>
          </w:tcPr>
          <w:p w14:paraId="30CDD619" w14:textId="77777777" w:rsidR="007E2D8E" w:rsidRPr="0016604D" w:rsidRDefault="007E2D8E" w:rsidP="007E2D8E">
            <w:pPr>
              <w:suppressAutoHyphens/>
              <w:spacing w:after="0" w:line="240" w:lineRule="auto"/>
              <w:jc w:val="both"/>
              <w:rPr>
                <w:rFonts w:ascii="Montserrat" w:hAnsi="Montserrat" w:cs="Arial"/>
                <w:sz w:val="15"/>
                <w:szCs w:val="15"/>
              </w:rPr>
            </w:pPr>
            <w:r w:rsidRPr="0016604D">
              <w:rPr>
                <w:rFonts w:ascii="Montserrat" w:hAnsi="Montserrat" w:cs="Arial"/>
                <w:sz w:val="15"/>
                <w:szCs w:val="15"/>
              </w:rPr>
              <w:t>Conforme a lo establecido en el artículo 376 de la Ley General de Salud, los licitantes deberán anexar:</w:t>
            </w:r>
          </w:p>
          <w:p w14:paraId="639B42B0"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Copia legible del Registro Sanitario vigente, expedido por la Comisión Federal para la Protección Contra Riesgos Sanitarios (COFEPRIS), conforme a lo establecido en el artículo 376 de la Ley General de Salud, debidamente referenciado con clave del bien ofertado a 10 dígitos conforme al Anexo 1 “Requerimiento”, el cual deberá corresponder al insumo requerido; así mismo, podrá integrar los anexos que formen parte del registro sanitario avalados por COFEPRIS, a efecto de que pueda acreditar fehacientemente que el producto ofertado cumple con la cédula descriptiva del Compendio Nacional de Insumos para la Salud vigente, conforme a los Criterios de Evaluación Técnica. </w:t>
            </w:r>
          </w:p>
          <w:p w14:paraId="565A5053"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En caso de que el Registro Sanitario no se encuentre dentro </w:t>
            </w:r>
            <w:r w:rsidRPr="0016604D">
              <w:rPr>
                <w:rFonts w:ascii="Montserrat" w:hAnsi="Montserrat" w:cs="Arial"/>
                <w:sz w:val="15"/>
                <w:szCs w:val="15"/>
                <w:lang w:val="es-ES"/>
              </w:rPr>
              <w:lastRenderedPageBreak/>
              <w:t>del periodo de vigencia de 5 años, o se encuentre dentro de los 150 días naturales previos a su vencimiento:</w:t>
            </w:r>
          </w:p>
          <w:p w14:paraId="61C859B1"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Copia simple legible del Registro Sanitario sometido a prórroga;  </w:t>
            </w:r>
          </w:p>
          <w:p w14:paraId="5E25B776"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Copia simple legible del acuse de recibo del trámite de prórroga presentado ante la COFEPRIS. </w:t>
            </w:r>
          </w:p>
          <w:p w14:paraId="67FC13BD"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Copia simple legible del Trámite de Solicitud Prórroga del Registro Sanitario presentado ante la COFEPRIS, y </w:t>
            </w:r>
          </w:p>
          <w:p w14:paraId="4C8E2CC0"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05579B98"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Para la clave que no requiere registro sanitario</w:t>
            </w:r>
          </w:p>
          <w:p w14:paraId="0CF8C188"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La clave del bien ofertado a 10 dígitos, la cédula descriptiva del Compendio Nacional de Insumos para la Salud conforme al Anexo 1 “Requerimiento”, 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p>
          <w:p w14:paraId="3E25316F"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14:paraId="33E63D8D" w14:textId="77777777" w:rsidR="007E2D8E" w:rsidRPr="0016604D" w:rsidRDefault="007E2D8E" w:rsidP="007E2D8E">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No se validará otra documentación distinta a la etiqueta o contra etiqueta, incluyendo folletos, catálogos, fotografías o manuales.</w:t>
            </w:r>
          </w:p>
          <w:p w14:paraId="22D415FA" w14:textId="77777777" w:rsidR="007E2D8E" w:rsidRPr="0016604D" w:rsidRDefault="007E2D8E" w:rsidP="007E2D8E">
            <w:pPr>
              <w:pStyle w:val="Prrafodelista"/>
              <w:numPr>
                <w:ilvl w:val="0"/>
                <w:numId w:val="25"/>
              </w:numPr>
              <w:suppressAutoHyphens/>
              <w:spacing w:after="0" w:line="240" w:lineRule="auto"/>
              <w:ind w:left="709"/>
              <w:jc w:val="both"/>
              <w:rPr>
                <w:rFonts w:ascii="Montserrat" w:eastAsia="Calibri" w:hAnsi="Montserrat" w:cs="Arial"/>
                <w:b/>
                <w:i/>
                <w:sz w:val="15"/>
                <w:szCs w:val="15"/>
                <w:lang w:eastAsia="es-ES"/>
              </w:rPr>
            </w:pPr>
            <w:r w:rsidRPr="0016604D">
              <w:rPr>
                <w:rFonts w:ascii="Montserrat" w:hAnsi="Montserrat" w:cs="Arial"/>
                <w:sz w:val="15"/>
                <w:szCs w:val="15"/>
                <w:lang w:val="es-ES"/>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p>
          <w:p w14:paraId="3D5BE3CC" w14:textId="77777777" w:rsidR="00F6079E" w:rsidRPr="0016604D" w:rsidRDefault="00F6079E" w:rsidP="00AD28B8">
            <w:pPr>
              <w:contextualSpacing/>
              <w:jc w:val="both"/>
              <w:rPr>
                <w:rFonts w:ascii="Montserrat" w:hAnsi="Montserrat"/>
                <w:b/>
                <w:sz w:val="15"/>
                <w:szCs w:val="15"/>
              </w:rPr>
            </w:pPr>
          </w:p>
        </w:tc>
        <w:tc>
          <w:tcPr>
            <w:tcW w:w="1417" w:type="dxa"/>
            <w:tcBorders>
              <w:top w:val="outset" w:sz="6" w:space="0" w:color="auto"/>
              <w:left w:val="outset" w:sz="6" w:space="0" w:color="auto"/>
              <w:bottom w:val="outset" w:sz="6" w:space="0" w:color="auto"/>
              <w:right w:val="outset" w:sz="6" w:space="0" w:color="auto"/>
            </w:tcBorders>
            <w:vAlign w:val="center"/>
          </w:tcPr>
          <w:p w14:paraId="093EE9FF"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lastRenderedPageBreak/>
              <w:t>Obligatorio</w:t>
            </w:r>
          </w:p>
        </w:tc>
        <w:tc>
          <w:tcPr>
            <w:tcW w:w="1449" w:type="dxa"/>
            <w:tcBorders>
              <w:top w:val="outset" w:sz="6" w:space="0" w:color="auto"/>
              <w:left w:val="outset" w:sz="6" w:space="0" w:color="auto"/>
              <w:bottom w:val="outset" w:sz="6" w:space="0" w:color="auto"/>
              <w:right w:val="outset" w:sz="6" w:space="0" w:color="auto"/>
            </w:tcBorders>
            <w:vAlign w:val="center"/>
          </w:tcPr>
          <w:p w14:paraId="4DA389CB"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SI</w:t>
            </w:r>
          </w:p>
        </w:tc>
        <w:tc>
          <w:tcPr>
            <w:tcW w:w="2632" w:type="dxa"/>
            <w:tcBorders>
              <w:top w:val="outset" w:sz="6" w:space="0" w:color="auto"/>
              <w:left w:val="outset" w:sz="6" w:space="0" w:color="auto"/>
              <w:bottom w:val="outset" w:sz="6" w:space="0" w:color="auto"/>
              <w:right w:val="outset" w:sz="6" w:space="0" w:color="auto"/>
            </w:tcBorders>
            <w:vAlign w:val="center"/>
          </w:tcPr>
          <w:p w14:paraId="15EA0664" w14:textId="77777777" w:rsidR="00F6079E" w:rsidRPr="0016604D" w:rsidRDefault="00AD28B8" w:rsidP="00F6079E">
            <w:pPr>
              <w:jc w:val="both"/>
              <w:rPr>
                <w:rFonts w:ascii="Montserrat" w:eastAsia="Calibri" w:hAnsi="Montserrat" w:cs="Arial"/>
                <w:sz w:val="15"/>
                <w:szCs w:val="15"/>
              </w:rPr>
            </w:pPr>
            <w:r w:rsidRPr="0016604D">
              <w:rPr>
                <w:rFonts w:ascii="Montserrat" w:eastAsia="Calibri" w:hAnsi="Montserrat" w:cs="Arial"/>
                <w:sz w:val="15"/>
                <w:szCs w:val="15"/>
              </w:rPr>
              <w:t>Dirección de Prestaciones Médicas a través de la División de Evaluación de Tecnologías en Salud.</w:t>
            </w:r>
          </w:p>
        </w:tc>
      </w:tr>
      <w:tr w:rsidR="00F6079E" w:rsidRPr="0016604D" w14:paraId="6B1B6163" w14:textId="77777777" w:rsidTr="00504309">
        <w:trPr>
          <w:tblCellSpacing w:w="20" w:type="dxa"/>
        </w:trPr>
        <w:tc>
          <w:tcPr>
            <w:tcW w:w="2797" w:type="dxa"/>
            <w:shd w:val="clear" w:color="auto" w:fill="auto"/>
          </w:tcPr>
          <w:p w14:paraId="08EA70C6" w14:textId="77777777" w:rsidR="00F6079E" w:rsidRPr="002153B5" w:rsidRDefault="00F6079E" w:rsidP="00F6079E">
            <w:pPr>
              <w:spacing w:after="0" w:line="240" w:lineRule="auto"/>
              <w:contextualSpacing/>
              <w:jc w:val="both"/>
              <w:rPr>
                <w:rFonts w:ascii="Montserrat" w:eastAsia="Calibri" w:hAnsi="Montserrat" w:cs="Arial"/>
                <w:b/>
                <w:sz w:val="16"/>
                <w:szCs w:val="16"/>
                <w:lang w:eastAsia="es-ES"/>
              </w:rPr>
            </w:pPr>
            <w:r w:rsidRPr="002153B5">
              <w:rPr>
                <w:rFonts w:ascii="Montserrat" w:eastAsia="Calibri" w:hAnsi="Montserrat" w:cs="Arial"/>
                <w:b/>
                <w:sz w:val="16"/>
                <w:szCs w:val="16"/>
                <w:lang w:eastAsia="es-ES"/>
              </w:rPr>
              <w:t>Licencias y Avisos</w:t>
            </w:r>
          </w:p>
          <w:p w14:paraId="24F5152D" w14:textId="77777777" w:rsidR="00F6079E" w:rsidRPr="002153B5" w:rsidRDefault="00F6079E" w:rsidP="00F6079E">
            <w:pPr>
              <w:spacing w:line="240" w:lineRule="auto"/>
              <w:jc w:val="both"/>
              <w:rPr>
                <w:rFonts w:ascii="Montserrat" w:hAnsi="Montserrat" w:cs="Arial"/>
                <w:sz w:val="16"/>
                <w:szCs w:val="16"/>
              </w:rPr>
            </w:pPr>
          </w:p>
        </w:tc>
        <w:tc>
          <w:tcPr>
            <w:tcW w:w="5630" w:type="dxa"/>
            <w:shd w:val="clear" w:color="auto" w:fill="auto"/>
          </w:tcPr>
          <w:p w14:paraId="693A307E" w14:textId="77777777" w:rsidR="006E0732" w:rsidRPr="0016604D" w:rsidRDefault="006E0732" w:rsidP="006E0732">
            <w:pPr>
              <w:pStyle w:val="Prrafodelista"/>
              <w:ind w:left="0"/>
              <w:jc w:val="both"/>
              <w:rPr>
                <w:rFonts w:ascii="Montserrat" w:hAnsi="Montserrat" w:cs="Arial"/>
                <w:sz w:val="15"/>
                <w:szCs w:val="15"/>
                <w:lang w:val="es-ES"/>
              </w:rPr>
            </w:pPr>
            <w:r w:rsidRPr="0016604D">
              <w:rPr>
                <w:rFonts w:ascii="Montserrat" w:eastAsia="Calibri" w:hAnsi="Montserrat"/>
                <w:sz w:val="15"/>
                <w:szCs w:val="15"/>
                <w:lang w:eastAsia="es-ES"/>
              </w:rPr>
              <w:t>At</w:t>
            </w:r>
            <w:r w:rsidRPr="0016604D">
              <w:rPr>
                <w:rFonts w:ascii="Montserrat" w:hAnsi="Montserrat" w:cs="Arial"/>
                <w:sz w:val="15"/>
                <w:szCs w:val="15"/>
                <w:lang w:val="es-ES"/>
              </w:rPr>
              <w:t>endiendo a la obligación de cumplir con la Ley General de Salud, el licitante deberá de integrar:</w:t>
            </w:r>
          </w:p>
          <w:p w14:paraId="7863471C" w14:textId="77777777" w:rsidR="006E0732" w:rsidRPr="0016604D" w:rsidRDefault="006E0732" w:rsidP="006E0732">
            <w:pPr>
              <w:pStyle w:val="Prrafodelista"/>
              <w:numPr>
                <w:ilvl w:val="0"/>
                <w:numId w:val="25"/>
              </w:numPr>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Su Aviso de funcionamiento. </w:t>
            </w:r>
          </w:p>
          <w:p w14:paraId="13ABE83F" w14:textId="77777777" w:rsidR="006E0732" w:rsidRPr="0016604D" w:rsidRDefault="006E0732" w:rsidP="006E0732">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Su Aviso de responsable sanitario.</w:t>
            </w:r>
          </w:p>
          <w:p w14:paraId="44F98217" w14:textId="77777777" w:rsidR="006E0732" w:rsidRPr="0016604D" w:rsidRDefault="006E0732" w:rsidP="006E0732">
            <w:pPr>
              <w:suppressAutoHyphens/>
              <w:jc w:val="both"/>
              <w:rPr>
                <w:rFonts w:ascii="Montserrat" w:hAnsi="Montserrat" w:cs="Arial"/>
                <w:sz w:val="15"/>
                <w:szCs w:val="15"/>
              </w:rPr>
            </w:pPr>
            <w:r w:rsidRPr="0016604D">
              <w:rPr>
                <w:rFonts w:ascii="Montserrat" w:hAnsi="Montserrat" w:cs="Arial"/>
                <w:sz w:val="15"/>
                <w:szCs w:val="15"/>
              </w:rPr>
              <w:t>En caso de no ser el Titular del Registro Sanitario, adicionalmente deberá presentar:</w:t>
            </w:r>
          </w:p>
          <w:p w14:paraId="330097F4" w14:textId="77777777" w:rsidR="006E0732" w:rsidRPr="0016604D" w:rsidRDefault="006E0732" w:rsidP="006E0732">
            <w:pPr>
              <w:pStyle w:val="Prrafodelista"/>
              <w:numPr>
                <w:ilvl w:val="0"/>
                <w:numId w:val="27"/>
              </w:numPr>
              <w:suppressAutoHyphens/>
              <w:spacing w:after="0" w:line="240" w:lineRule="auto"/>
              <w:jc w:val="both"/>
              <w:rPr>
                <w:rFonts w:ascii="Montserrat" w:hAnsi="Montserrat" w:cs="Arial"/>
                <w:sz w:val="15"/>
                <w:szCs w:val="15"/>
                <w:lang w:val="es-ES"/>
              </w:rPr>
            </w:pPr>
            <w:r w:rsidRPr="0016604D">
              <w:rPr>
                <w:rFonts w:ascii="Montserrat" w:hAnsi="Montserrat" w:cs="Arial"/>
                <w:sz w:val="15"/>
                <w:szCs w:val="15"/>
                <w:lang w:val="es-ES"/>
              </w:rPr>
              <w:t>Aviso de funcionamiento del Titular del Registro Sanitario.</w:t>
            </w:r>
          </w:p>
          <w:p w14:paraId="38D23F30" w14:textId="77777777" w:rsidR="006E0732" w:rsidRPr="0016604D" w:rsidRDefault="006E0732" w:rsidP="006E0732">
            <w:pPr>
              <w:pStyle w:val="Prrafodelista"/>
              <w:numPr>
                <w:ilvl w:val="0"/>
                <w:numId w:val="27"/>
              </w:numPr>
              <w:suppressAutoHyphens/>
              <w:spacing w:after="0" w:line="240" w:lineRule="auto"/>
              <w:jc w:val="both"/>
              <w:rPr>
                <w:rFonts w:ascii="Montserrat" w:hAnsi="Montserrat" w:cs="Arial"/>
                <w:sz w:val="15"/>
                <w:szCs w:val="15"/>
                <w:lang w:val="es-ES"/>
              </w:rPr>
            </w:pPr>
            <w:r w:rsidRPr="0016604D">
              <w:rPr>
                <w:rFonts w:ascii="Montserrat" w:hAnsi="Montserrat" w:cs="Arial"/>
                <w:sz w:val="15"/>
                <w:szCs w:val="15"/>
                <w:lang w:val="es-ES"/>
              </w:rPr>
              <w:t>Aviso de responsable sanitario del Titular del Registro Sanitario.</w:t>
            </w:r>
          </w:p>
          <w:p w14:paraId="74CEDC37" w14:textId="77777777" w:rsidR="006E0732" w:rsidRPr="0016604D" w:rsidRDefault="006E0732" w:rsidP="006E0732">
            <w:pPr>
              <w:suppressAutoHyphens/>
              <w:jc w:val="both"/>
              <w:rPr>
                <w:rFonts w:ascii="Montserrat" w:hAnsi="Montserrat" w:cs="Arial"/>
                <w:sz w:val="15"/>
                <w:szCs w:val="15"/>
              </w:rPr>
            </w:pPr>
            <w:r w:rsidRPr="0016604D">
              <w:rPr>
                <w:rFonts w:ascii="Montserrat" w:hAnsi="Montserrat" w:cs="Arial"/>
                <w:sz w:val="15"/>
                <w:szCs w:val="15"/>
              </w:rPr>
              <w:lastRenderedPageBreak/>
              <w:t>Para la clave que no requiere registro sanitario, el licitante deberá de integrar:</w:t>
            </w:r>
          </w:p>
          <w:p w14:paraId="3EE32AA2" w14:textId="77777777" w:rsidR="006E0732" w:rsidRPr="0016604D" w:rsidRDefault="006E0732" w:rsidP="006E0732">
            <w:pPr>
              <w:pStyle w:val="Prrafodelista"/>
              <w:numPr>
                <w:ilvl w:val="0"/>
                <w:numId w:val="25"/>
              </w:numPr>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Su Aviso de funcionamiento. </w:t>
            </w:r>
          </w:p>
          <w:p w14:paraId="2BE75E0C" w14:textId="77777777" w:rsidR="006E0732" w:rsidRPr="0016604D" w:rsidRDefault="006E0732" w:rsidP="006E0732">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Su Aviso de responsable sanitario.</w:t>
            </w:r>
          </w:p>
          <w:p w14:paraId="660FB9FD" w14:textId="77777777" w:rsidR="006E0732" w:rsidRPr="0016604D" w:rsidRDefault="006E0732" w:rsidP="006E0732">
            <w:pPr>
              <w:pStyle w:val="Prrafodelista"/>
              <w:numPr>
                <w:ilvl w:val="0"/>
                <w:numId w:val="25"/>
              </w:numPr>
              <w:suppressAutoHyphens/>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Aviso de funcionamiento del fabricante.</w:t>
            </w:r>
          </w:p>
          <w:p w14:paraId="045F11A1" w14:textId="77777777" w:rsidR="006E0732" w:rsidRPr="0016604D" w:rsidRDefault="006E0732" w:rsidP="006E0732">
            <w:pPr>
              <w:suppressAutoHyphens/>
              <w:jc w:val="both"/>
              <w:rPr>
                <w:rFonts w:ascii="Montserrat" w:hAnsi="Montserrat" w:cs="Arial"/>
                <w:sz w:val="15"/>
                <w:szCs w:val="15"/>
              </w:rPr>
            </w:pPr>
            <w:r w:rsidRPr="0016604D">
              <w:rPr>
                <w:rFonts w:ascii="Montserrat" w:hAnsi="Montserrat" w:cs="Arial"/>
                <w:sz w:val="15"/>
                <w:szCs w:val="15"/>
              </w:rPr>
              <w:t xml:space="preserve">Dichos documentos deberán: </w:t>
            </w:r>
          </w:p>
          <w:p w14:paraId="4E34047C" w14:textId="77777777" w:rsidR="006E0732" w:rsidRPr="0016604D" w:rsidRDefault="006E0732" w:rsidP="006E0732">
            <w:pPr>
              <w:pStyle w:val="Prrafodelista"/>
              <w:numPr>
                <w:ilvl w:val="0"/>
                <w:numId w:val="25"/>
              </w:numPr>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Estar expedidos o autorizados al Licitante. En caso de responsable sanitario, que el responsable se encuentre relacionado con el Licitante.</w:t>
            </w:r>
          </w:p>
          <w:p w14:paraId="3C9CEF53" w14:textId="77777777" w:rsidR="006E0732" w:rsidRPr="0016604D" w:rsidRDefault="006E0732" w:rsidP="006E0732">
            <w:pPr>
              <w:pStyle w:val="Prrafodelista"/>
              <w:numPr>
                <w:ilvl w:val="0"/>
                <w:numId w:val="25"/>
              </w:numPr>
              <w:spacing w:after="0" w:line="240" w:lineRule="auto"/>
              <w:ind w:left="709"/>
              <w:jc w:val="both"/>
              <w:rPr>
                <w:rFonts w:ascii="Montserrat" w:hAnsi="Montserrat" w:cs="Arial"/>
                <w:sz w:val="15"/>
                <w:szCs w:val="15"/>
                <w:lang w:val="es-ES"/>
              </w:rPr>
            </w:pPr>
            <w:r w:rsidRPr="0016604D">
              <w:rPr>
                <w:rFonts w:ascii="Montserrat" w:hAnsi="Montserrat" w:cs="Arial"/>
                <w:sz w:val="15"/>
                <w:szCs w:val="15"/>
                <w:lang w:val="es-ES"/>
              </w:rPr>
              <w:t xml:space="preserve">Contar con la autorización para la categoría: insumos para la salud, proceso de fabricación y/o distribución y almacenamiento de los bienes ofertados. </w:t>
            </w:r>
          </w:p>
          <w:p w14:paraId="057BF4AF" w14:textId="77777777" w:rsidR="00F6079E" w:rsidRPr="005026A7" w:rsidRDefault="006E0732" w:rsidP="006E0732">
            <w:pPr>
              <w:pStyle w:val="Prrafodelista"/>
              <w:numPr>
                <w:ilvl w:val="0"/>
                <w:numId w:val="25"/>
              </w:numPr>
              <w:spacing w:after="0" w:line="240" w:lineRule="auto"/>
              <w:ind w:left="709"/>
              <w:jc w:val="both"/>
              <w:rPr>
                <w:rFonts w:ascii="Montserrat" w:hAnsi="Montserrat" w:cs="Arial"/>
                <w:sz w:val="15"/>
                <w:szCs w:val="15"/>
                <w:lang w:val="es-ES"/>
              </w:rPr>
            </w:pPr>
            <w:r w:rsidRPr="005026A7">
              <w:rPr>
                <w:rFonts w:ascii="Montserrat" w:hAnsi="Montserrat" w:cs="Arial"/>
                <w:sz w:val="15"/>
                <w:szCs w:val="15"/>
              </w:rPr>
              <w:t>Estar expedidos o autorizados por COFEPRIS</w:t>
            </w:r>
          </w:p>
          <w:p w14:paraId="6B961AAB" w14:textId="7933A7F3" w:rsidR="005026A7" w:rsidRPr="005026A7" w:rsidRDefault="005026A7" w:rsidP="005026A7">
            <w:pPr>
              <w:jc w:val="both"/>
              <w:rPr>
                <w:rFonts w:ascii="Montserrat" w:hAnsi="Montserrat"/>
                <w:sz w:val="15"/>
                <w:szCs w:val="15"/>
              </w:rPr>
            </w:pPr>
            <w:r w:rsidRPr="005026A7">
              <w:rPr>
                <w:rFonts w:ascii="Montserrat" w:hAnsi="Montserrat"/>
                <w:sz w:val="15"/>
                <w:szCs w:val="15"/>
              </w:rPr>
              <w:t>En apego a las disposiciones emitidas por la Comisión Federal contra Riesgos Sanitarios (COFEPRIS) publicadas en la página https://www.gob.mx/cofepris/acciones-y-programas/plataforma-de-proveedores-irreulares-de-medicamentos?state=published, este Instituto procederá como parte de su evaluación a evaluar que el licitante que sea distribuidor no se encuentre enlistado en la “Relación de distribuidores de medicamentos por lo que no cumplen con la regulación sanitaria”, lista de distribuidores de medicamentos que no cumplen con la regulación sanitaria, que se encuentre visible a la fecha de emisión del dictamen técnico de evaluación, en caso de que aparezca en esta lista, el requisito contenido en el presente numeral se tendrá como incumplido.</w:t>
            </w:r>
          </w:p>
        </w:tc>
        <w:tc>
          <w:tcPr>
            <w:tcW w:w="1417" w:type="dxa"/>
            <w:vAlign w:val="center"/>
          </w:tcPr>
          <w:p w14:paraId="7889F1F4" w14:textId="77777777" w:rsidR="00F6079E" w:rsidRPr="0016604D" w:rsidRDefault="00F6079E" w:rsidP="00F6079E">
            <w:pPr>
              <w:spacing w:line="240" w:lineRule="auto"/>
              <w:rPr>
                <w:rFonts w:ascii="Montserrat" w:hAnsi="Montserrat" w:cs="Arial"/>
                <w:sz w:val="15"/>
                <w:szCs w:val="15"/>
              </w:rPr>
            </w:pPr>
            <w:r w:rsidRPr="0016604D">
              <w:rPr>
                <w:rFonts w:ascii="Montserrat" w:hAnsi="Montserrat" w:cs="Arial"/>
                <w:sz w:val="15"/>
                <w:szCs w:val="15"/>
              </w:rPr>
              <w:lastRenderedPageBreak/>
              <w:t>Obligatorio</w:t>
            </w:r>
          </w:p>
        </w:tc>
        <w:tc>
          <w:tcPr>
            <w:tcW w:w="1449" w:type="dxa"/>
            <w:vAlign w:val="center"/>
          </w:tcPr>
          <w:p w14:paraId="5F1403C4"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SI</w:t>
            </w:r>
          </w:p>
        </w:tc>
        <w:tc>
          <w:tcPr>
            <w:tcW w:w="2632" w:type="dxa"/>
            <w:vAlign w:val="center"/>
          </w:tcPr>
          <w:p w14:paraId="1DE16639" w14:textId="77777777" w:rsidR="00F6079E" w:rsidRPr="0016604D" w:rsidRDefault="00AD28B8" w:rsidP="00F6079E">
            <w:pPr>
              <w:spacing w:line="240" w:lineRule="auto"/>
              <w:jc w:val="center"/>
              <w:rPr>
                <w:rFonts w:ascii="Montserrat" w:hAnsi="Montserrat" w:cs="Arial"/>
                <w:sz w:val="15"/>
                <w:szCs w:val="15"/>
              </w:rPr>
            </w:pPr>
            <w:r w:rsidRPr="0016604D">
              <w:rPr>
                <w:rFonts w:ascii="Montserrat" w:hAnsi="Montserrat" w:cs="Arial"/>
                <w:sz w:val="15"/>
                <w:szCs w:val="15"/>
              </w:rPr>
              <w:t>Coordinación de Control de Abasto a través de la División de Planeación de Bienes Terapéuticos.</w:t>
            </w:r>
          </w:p>
        </w:tc>
      </w:tr>
      <w:tr w:rsidR="00F6079E" w:rsidRPr="0016604D" w14:paraId="213FC86B" w14:textId="77777777" w:rsidTr="00504309">
        <w:trPr>
          <w:tblCellSpacing w:w="20" w:type="dxa"/>
        </w:trPr>
        <w:tc>
          <w:tcPr>
            <w:tcW w:w="2797" w:type="dxa"/>
            <w:shd w:val="clear" w:color="auto" w:fill="auto"/>
          </w:tcPr>
          <w:p w14:paraId="1473F426" w14:textId="77777777" w:rsidR="00F6079E" w:rsidRPr="007F2C6D" w:rsidRDefault="00AD28B8" w:rsidP="00F6079E">
            <w:pPr>
              <w:spacing w:line="240" w:lineRule="auto"/>
              <w:jc w:val="center"/>
              <w:rPr>
                <w:rFonts w:ascii="Montserrat" w:hAnsi="Montserrat" w:cs="Arial"/>
                <w:b/>
                <w:sz w:val="16"/>
                <w:szCs w:val="16"/>
              </w:rPr>
            </w:pPr>
            <w:r w:rsidRPr="00AD28B8">
              <w:rPr>
                <w:rFonts w:ascii="Montserrat" w:hAnsi="Montserrat" w:cs="Arial"/>
                <w:b/>
                <w:sz w:val="16"/>
                <w:szCs w:val="16"/>
              </w:rPr>
              <w:t>Folletos, catálogos, fotografías, manuales entre otros, en caso de que se requieran para comprobar las especificaciones técnicas requeridas. (4.24.4 inciso e de las POBALINES)</w:t>
            </w:r>
          </w:p>
        </w:tc>
        <w:tc>
          <w:tcPr>
            <w:tcW w:w="5630" w:type="dxa"/>
            <w:shd w:val="clear" w:color="auto" w:fill="auto"/>
          </w:tcPr>
          <w:p w14:paraId="3F6A1FE9" w14:textId="77777777" w:rsidR="00671C40" w:rsidRPr="0016604D" w:rsidRDefault="00671C40" w:rsidP="00671C40">
            <w:pPr>
              <w:contextualSpacing/>
              <w:jc w:val="both"/>
              <w:rPr>
                <w:rFonts w:ascii="Montserrat" w:hAnsi="Montserrat" w:cs="Arial"/>
                <w:sz w:val="15"/>
                <w:szCs w:val="15"/>
              </w:rPr>
            </w:pPr>
            <w:r w:rsidRPr="0016604D">
              <w:rPr>
                <w:rFonts w:ascii="Montserrat" w:hAnsi="Montserrat" w:cs="Arial"/>
                <w:sz w:val="15"/>
                <w:szCs w:val="15"/>
              </w:rPr>
              <w:t xml:space="preserve">En caso de que el registro sanitario no desprenda el contenido del Anexo, propuesta técnica, el licitante deberá anexar etiqueta del producto terminado para su comercialización, en idioma español, identificando o referenciando la clave del bien ofertado a 10 dígitos que de manera invariable deberá contener el registro sanitario que se complementa. </w:t>
            </w:r>
          </w:p>
          <w:p w14:paraId="6556F9C5" w14:textId="77777777" w:rsidR="00671C40" w:rsidRPr="0016604D" w:rsidRDefault="00671C40" w:rsidP="00671C40">
            <w:pPr>
              <w:contextualSpacing/>
              <w:jc w:val="both"/>
              <w:rPr>
                <w:rFonts w:ascii="Montserrat" w:hAnsi="Montserrat" w:cs="Arial"/>
                <w:sz w:val="15"/>
                <w:szCs w:val="15"/>
              </w:rPr>
            </w:pPr>
          </w:p>
          <w:p w14:paraId="54B8E962" w14:textId="77777777" w:rsidR="00671C40" w:rsidRPr="0016604D" w:rsidRDefault="00671C40" w:rsidP="00671C40">
            <w:pPr>
              <w:contextualSpacing/>
              <w:jc w:val="both"/>
              <w:rPr>
                <w:rFonts w:ascii="Montserrat" w:hAnsi="Montserrat" w:cs="Arial"/>
                <w:sz w:val="15"/>
                <w:szCs w:val="15"/>
              </w:rPr>
            </w:pPr>
            <w:r w:rsidRPr="0016604D">
              <w:rPr>
                <w:rFonts w:ascii="Montserrat" w:hAnsi="Montserrat" w:cs="Arial"/>
                <w:sz w:val="15"/>
                <w:szCs w:val="15"/>
              </w:rPr>
              <w:t>Para los bienes que no requieren registro sanitario el licitante deberá anexar etiqueta del producto terminado para su comercialización, en idioma español, identificando o referenciando la clave del bien ofertado a 10 dígitos tal como se refiere en el numeral 4.</w:t>
            </w:r>
          </w:p>
          <w:p w14:paraId="54DE473E" w14:textId="77777777" w:rsidR="00671C40" w:rsidRPr="0016604D" w:rsidRDefault="00671C40" w:rsidP="00671C40">
            <w:pPr>
              <w:contextualSpacing/>
              <w:jc w:val="both"/>
              <w:rPr>
                <w:rFonts w:ascii="Montserrat" w:hAnsi="Montserrat" w:cs="Arial"/>
                <w:sz w:val="15"/>
                <w:szCs w:val="15"/>
              </w:rPr>
            </w:pPr>
          </w:p>
          <w:p w14:paraId="6E5FEBEA" w14:textId="77777777" w:rsidR="00671C40" w:rsidRPr="0016604D" w:rsidRDefault="00671C40" w:rsidP="00671C40">
            <w:pPr>
              <w:contextualSpacing/>
              <w:jc w:val="both"/>
              <w:rPr>
                <w:rFonts w:ascii="Montserrat" w:hAnsi="Montserrat" w:cs="Arial"/>
                <w:sz w:val="15"/>
                <w:szCs w:val="15"/>
              </w:rPr>
            </w:pPr>
            <w:r w:rsidRPr="0016604D">
              <w:rPr>
                <w:rFonts w:ascii="Montserrat" w:hAnsi="Montserrat" w:cs="Arial"/>
                <w:sz w:val="15"/>
                <w:szCs w:val="15"/>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p>
          <w:p w14:paraId="70EA5A67" w14:textId="77777777" w:rsidR="00671C40" w:rsidRPr="0016604D" w:rsidRDefault="00671C40" w:rsidP="00671C40">
            <w:pPr>
              <w:contextualSpacing/>
              <w:jc w:val="both"/>
              <w:rPr>
                <w:rFonts w:ascii="Montserrat" w:hAnsi="Montserrat" w:cs="Arial"/>
                <w:sz w:val="15"/>
                <w:szCs w:val="15"/>
              </w:rPr>
            </w:pPr>
          </w:p>
          <w:p w14:paraId="699B1EEC" w14:textId="77777777" w:rsidR="00671C40" w:rsidRPr="0016604D" w:rsidRDefault="00671C40" w:rsidP="00671C40">
            <w:pPr>
              <w:contextualSpacing/>
              <w:jc w:val="both"/>
              <w:rPr>
                <w:rFonts w:ascii="Montserrat" w:hAnsi="Montserrat" w:cs="Arial"/>
                <w:sz w:val="15"/>
                <w:szCs w:val="15"/>
              </w:rPr>
            </w:pPr>
            <w:r w:rsidRPr="0016604D">
              <w:rPr>
                <w:rFonts w:ascii="Montserrat" w:hAnsi="Montserrat" w:cs="Arial"/>
                <w:sz w:val="15"/>
                <w:szCs w:val="15"/>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14:paraId="7EFE2729" w14:textId="77777777" w:rsidR="00671C40" w:rsidRPr="0016604D" w:rsidRDefault="00671C40" w:rsidP="00671C40">
            <w:pPr>
              <w:contextualSpacing/>
              <w:jc w:val="both"/>
              <w:rPr>
                <w:rFonts w:ascii="Montserrat" w:hAnsi="Montserrat" w:cs="Arial"/>
                <w:sz w:val="15"/>
                <w:szCs w:val="15"/>
              </w:rPr>
            </w:pPr>
          </w:p>
          <w:p w14:paraId="77315184" w14:textId="77777777" w:rsidR="00F6079E" w:rsidRPr="0016604D" w:rsidRDefault="00671C40" w:rsidP="00671C40">
            <w:pPr>
              <w:contextualSpacing/>
              <w:jc w:val="both"/>
              <w:rPr>
                <w:rFonts w:ascii="Montserrat" w:hAnsi="Montserrat" w:cs="Arial"/>
                <w:sz w:val="15"/>
                <w:szCs w:val="15"/>
              </w:rPr>
            </w:pPr>
            <w:r w:rsidRPr="0016604D">
              <w:rPr>
                <w:rFonts w:ascii="Montserrat" w:hAnsi="Montserrat" w:cs="Arial"/>
                <w:sz w:val="15"/>
                <w:szCs w:val="15"/>
              </w:rPr>
              <w:t>Para este proceso de licitación, las especificaciones técnicas se comprobarán de forma exclusiva con la etiqueta o contra etiqueta. No se podrá completar el contenido del Anexo, propuesta técnica, con alguna otra documentación como folletos, catálogos, fotografías o manuales.</w:t>
            </w:r>
          </w:p>
        </w:tc>
        <w:tc>
          <w:tcPr>
            <w:tcW w:w="1417" w:type="dxa"/>
            <w:vAlign w:val="center"/>
          </w:tcPr>
          <w:p w14:paraId="3A113E72" w14:textId="77777777" w:rsidR="00F6079E" w:rsidRPr="0016604D" w:rsidRDefault="00F6079E" w:rsidP="00F6079E">
            <w:pPr>
              <w:spacing w:line="240" w:lineRule="auto"/>
              <w:rPr>
                <w:rFonts w:ascii="Montserrat" w:hAnsi="Montserrat" w:cs="Arial"/>
                <w:sz w:val="15"/>
                <w:szCs w:val="15"/>
              </w:rPr>
            </w:pPr>
            <w:r w:rsidRPr="0016604D">
              <w:rPr>
                <w:rFonts w:ascii="Montserrat" w:hAnsi="Montserrat" w:cs="Arial"/>
                <w:sz w:val="15"/>
                <w:szCs w:val="15"/>
              </w:rPr>
              <w:lastRenderedPageBreak/>
              <w:t>Obligatorio</w:t>
            </w:r>
          </w:p>
        </w:tc>
        <w:tc>
          <w:tcPr>
            <w:tcW w:w="1449" w:type="dxa"/>
            <w:vAlign w:val="center"/>
          </w:tcPr>
          <w:p w14:paraId="4295813E"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SI</w:t>
            </w:r>
          </w:p>
        </w:tc>
        <w:tc>
          <w:tcPr>
            <w:tcW w:w="2632" w:type="dxa"/>
            <w:vAlign w:val="center"/>
          </w:tcPr>
          <w:p w14:paraId="7C8BFB97" w14:textId="77777777" w:rsidR="00F6079E" w:rsidRPr="0016604D" w:rsidRDefault="00AD28B8" w:rsidP="00F6079E">
            <w:pPr>
              <w:spacing w:line="240" w:lineRule="auto"/>
              <w:jc w:val="center"/>
              <w:rPr>
                <w:rFonts w:ascii="Montserrat" w:hAnsi="Montserrat" w:cs="Arial"/>
                <w:sz w:val="15"/>
                <w:szCs w:val="15"/>
              </w:rPr>
            </w:pPr>
            <w:r w:rsidRPr="0016604D">
              <w:rPr>
                <w:rFonts w:ascii="Montserrat" w:hAnsi="Montserrat" w:cs="Arial"/>
                <w:sz w:val="15"/>
                <w:szCs w:val="15"/>
              </w:rPr>
              <w:t>Dirección de Prestaciones Médicas a través de la División de Evaluación de Tecnologías en Salud.</w:t>
            </w:r>
          </w:p>
        </w:tc>
      </w:tr>
      <w:tr w:rsidR="00F6079E" w:rsidRPr="0016604D" w14:paraId="02D3DC2F" w14:textId="77777777" w:rsidTr="00504309">
        <w:trPr>
          <w:tblCellSpacing w:w="20" w:type="dxa"/>
        </w:trPr>
        <w:tc>
          <w:tcPr>
            <w:tcW w:w="2797" w:type="dxa"/>
            <w:shd w:val="clear" w:color="auto" w:fill="auto"/>
          </w:tcPr>
          <w:p w14:paraId="26F86E64" w14:textId="77777777" w:rsidR="00F6079E" w:rsidRPr="002153B5" w:rsidRDefault="00F6079E" w:rsidP="00F6079E">
            <w:pPr>
              <w:spacing w:line="240" w:lineRule="auto"/>
              <w:jc w:val="both"/>
              <w:rPr>
                <w:rFonts w:ascii="Montserrat" w:hAnsi="Montserrat" w:cs="Arial"/>
                <w:b/>
                <w:sz w:val="16"/>
                <w:szCs w:val="16"/>
              </w:rPr>
            </w:pPr>
            <w:r w:rsidRPr="002153B5">
              <w:rPr>
                <w:rFonts w:ascii="Montserrat" w:hAnsi="Montserrat" w:cs="Arial"/>
                <w:b/>
                <w:sz w:val="16"/>
                <w:szCs w:val="16"/>
              </w:rPr>
              <w:t>Carta de Respaldo.</w:t>
            </w:r>
          </w:p>
          <w:p w14:paraId="23AFAAAD" w14:textId="77777777" w:rsidR="00F6079E" w:rsidRPr="002153B5" w:rsidRDefault="00F6079E" w:rsidP="00F6079E">
            <w:pPr>
              <w:spacing w:line="240" w:lineRule="auto"/>
              <w:jc w:val="both"/>
              <w:rPr>
                <w:rFonts w:ascii="Montserrat" w:hAnsi="Montserrat" w:cs="Arial"/>
                <w:b/>
                <w:sz w:val="16"/>
                <w:szCs w:val="16"/>
              </w:rPr>
            </w:pPr>
            <w:r w:rsidRPr="002153B5">
              <w:rPr>
                <w:rFonts w:ascii="Montserrat" w:hAnsi="Montserrat" w:cs="Arial"/>
                <w:b/>
                <w:sz w:val="16"/>
                <w:szCs w:val="16"/>
              </w:rPr>
              <w:t xml:space="preserve">Aplicable sólo en caso de que se oferte Registros Sanitarios de los bienes objeto de contratación en que no es titular o representante legal en México del Registro Sanitario indicado. </w:t>
            </w:r>
          </w:p>
        </w:tc>
        <w:tc>
          <w:tcPr>
            <w:tcW w:w="5630" w:type="dxa"/>
            <w:shd w:val="clear" w:color="auto" w:fill="auto"/>
          </w:tcPr>
          <w:p w14:paraId="2533791B" w14:textId="77777777" w:rsidR="00F6079E" w:rsidRPr="0016604D" w:rsidRDefault="00F6079E" w:rsidP="00F6079E">
            <w:pPr>
              <w:tabs>
                <w:tab w:val="left" w:pos="851"/>
              </w:tabs>
              <w:contextualSpacing/>
              <w:jc w:val="both"/>
              <w:rPr>
                <w:rFonts w:ascii="Montserrat" w:hAnsi="Montserrat" w:cs="Arial"/>
                <w:sz w:val="15"/>
                <w:szCs w:val="15"/>
              </w:rPr>
            </w:pPr>
            <w:r w:rsidRPr="0016604D">
              <w:rPr>
                <w:rFonts w:ascii="Montserrat" w:hAnsi="Montserrat" w:cs="Arial"/>
                <w:sz w:val="15"/>
                <w:szCs w:val="15"/>
              </w:rPr>
              <w:t>Aplicable, en caso de que no se sea titular del o los registros sanitarios o fabricante de los bienes, deberá considerar que para el cumplimiento técnico deberá incorporar escrito del (los) titular (es) del (los) registro (s) sanitario (s), en papel membretado y firmado por el representante legal, en la que manifieste:</w:t>
            </w:r>
          </w:p>
          <w:p w14:paraId="42B9B482"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La clave y registro que respalda</w:t>
            </w:r>
          </w:p>
          <w:p w14:paraId="694EC5CD"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Se indique el número de procedimiento de contratación.</w:t>
            </w:r>
          </w:p>
          <w:p w14:paraId="0E073CDE"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La cantidad de bienes con los que respalda la propuesta del licitante,</w:t>
            </w:r>
          </w:p>
          <w:p w14:paraId="46B6B9A2"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Garantizar la entrega de insumos durante la vigencia del contrato, por la cantidad o porcentaje que se respalda.</w:t>
            </w:r>
          </w:p>
          <w:p w14:paraId="6AFC6366"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Cumplir con el plazo de garantía de los insumos para la salud.</w:t>
            </w:r>
          </w:p>
          <w:p w14:paraId="6F7E414E"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599C33E9" w14:textId="77777777" w:rsidR="00F6079E" w:rsidRPr="0016604D" w:rsidRDefault="00F6079E" w:rsidP="00F6079E">
            <w:pPr>
              <w:pStyle w:val="Prrafodelista"/>
              <w:numPr>
                <w:ilvl w:val="0"/>
                <w:numId w:val="26"/>
              </w:numPr>
              <w:spacing w:after="0" w:line="240" w:lineRule="auto"/>
              <w:ind w:left="567"/>
              <w:jc w:val="both"/>
              <w:rPr>
                <w:rFonts w:ascii="Montserrat" w:eastAsiaTheme="minorEastAsia" w:hAnsi="Montserrat"/>
                <w:sz w:val="15"/>
                <w:szCs w:val="15"/>
                <w:lang w:val="es-ES_tradnl"/>
              </w:rPr>
            </w:pPr>
            <w:r w:rsidRPr="0016604D">
              <w:rPr>
                <w:rFonts w:ascii="Montserrat" w:eastAsiaTheme="minorEastAsia" w:hAnsi="Montserrat"/>
                <w:sz w:val="15"/>
                <w:szCs w:val="15"/>
                <w:lang w:val="es-ES_tradnl"/>
              </w:rPr>
              <w:t>La manifestación de que los bienes terapéuticos ofertados cumplen con lo establecido en el numeral 1 del presente documento.</w:t>
            </w:r>
          </w:p>
          <w:p w14:paraId="5880651C" w14:textId="77777777" w:rsidR="00F6079E" w:rsidRPr="0016604D" w:rsidRDefault="00F6079E" w:rsidP="00F6079E">
            <w:pPr>
              <w:pStyle w:val="Prrafodelista"/>
              <w:numPr>
                <w:ilvl w:val="0"/>
                <w:numId w:val="26"/>
              </w:numPr>
              <w:ind w:left="567"/>
              <w:jc w:val="both"/>
              <w:rPr>
                <w:rFonts w:ascii="Montserrat" w:hAnsi="Montserrat"/>
                <w:sz w:val="15"/>
                <w:szCs w:val="15"/>
              </w:rPr>
            </w:pPr>
            <w:r w:rsidRPr="0016604D">
              <w:rPr>
                <w:rFonts w:ascii="Montserrat" w:hAnsi="Montserrat"/>
                <w:sz w:val="15"/>
                <w:szCs w:val="15"/>
              </w:rPr>
              <w:t>Garantizar la gestión de pruebas por parte de un laboratorio acreditado por la entidad correspondiente o tercero autorizado.</w:t>
            </w:r>
          </w:p>
          <w:p w14:paraId="50B3B97D" w14:textId="77777777" w:rsidR="00F6079E" w:rsidRPr="0016604D" w:rsidRDefault="00F6079E" w:rsidP="00F6079E">
            <w:pPr>
              <w:pStyle w:val="Prrafodelista"/>
              <w:numPr>
                <w:ilvl w:val="0"/>
                <w:numId w:val="26"/>
              </w:numPr>
              <w:ind w:left="567"/>
              <w:jc w:val="both"/>
              <w:rPr>
                <w:rFonts w:ascii="Montserrat" w:hAnsi="Montserrat"/>
                <w:sz w:val="15"/>
                <w:szCs w:val="15"/>
              </w:rPr>
            </w:pPr>
            <w:r w:rsidRPr="0016604D">
              <w:rPr>
                <w:rFonts w:ascii="Montserrat" w:hAnsi="Montserrat"/>
                <w:sz w:val="15"/>
                <w:szCs w:val="15"/>
              </w:rPr>
              <w:t>Que la o las cartas de respaldo cubran el 100% de la cantidad máxima requerida por partida.</w:t>
            </w:r>
          </w:p>
          <w:p w14:paraId="19DFD3D8" w14:textId="77777777" w:rsidR="00F6079E" w:rsidRPr="0016604D" w:rsidRDefault="00F6079E" w:rsidP="00F6079E">
            <w:pPr>
              <w:tabs>
                <w:tab w:val="left" w:pos="851"/>
              </w:tabs>
              <w:contextualSpacing/>
              <w:jc w:val="both"/>
              <w:rPr>
                <w:rFonts w:ascii="Montserrat" w:hAnsi="Montserrat" w:cs="Arial"/>
                <w:sz w:val="15"/>
                <w:szCs w:val="15"/>
              </w:rPr>
            </w:pPr>
            <w:r w:rsidRPr="0016604D">
              <w:rPr>
                <w:rFonts w:ascii="Montserrat" w:hAnsi="Montserrat" w:cs="Arial"/>
                <w:sz w:val="15"/>
                <w:szCs w:val="15"/>
              </w:rPr>
              <w:t>Se integran “formatos de carta de respaldo”, los cuales podrán ser utilizado para dar cumplimiento al presente numeral, o bien presentar escrito libre, que cumpla con la totalidad de requisitos.</w:t>
            </w:r>
          </w:p>
        </w:tc>
        <w:tc>
          <w:tcPr>
            <w:tcW w:w="1417" w:type="dxa"/>
            <w:vAlign w:val="center"/>
          </w:tcPr>
          <w:p w14:paraId="3ACEBA5E"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Obligatorio en su caso</w:t>
            </w:r>
          </w:p>
        </w:tc>
        <w:tc>
          <w:tcPr>
            <w:tcW w:w="1449" w:type="dxa"/>
            <w:vAlign w:val="center"/>
          </w:tcPr>
          <w:p w14:paraId="27D08B21" w14:textId="77777777" w:rsidR="00F6079E" w:rsidRPr="0016604D" w:rsidRDefault="00F6079E" w:rsidP="00F6079E">
            <w:pPr>
              <w:spacing w:line="240" w:lineRule="auto"/>
              <w:jc w:val="center"/>
              <w:rPr>
                <w:rFonts w:ascii="Montserrat" w:hAnsi="Montserrat" w:cs="Arial"/>
                <w:sz w:val="15"/>
                <w:szCs w:val="15"/>
              </w:rPr>
            </w:pPr>
            <w:r w:rsidRPr="0016604D">
              <w:rPr>
                <w:rFonts w:ascii="Montserrat" w:hAnsi="Montserrat" w:cs="Arial"/>
                <w:sz w:val="15"/>
                <w:szCs w:val="15"/>
              </w:rPr>
              <w:t>SI</w:t>
            </w:r>
          </w:p>
        </w:tc>
        <w:tc>
          <w:tcPr>
            <w:tcW w:w="2632" w:type="dxa"/>
            <w:vAlign w:val="center"/>
          </w:tcPr>
          <w:p w14:paraId="067648CF" w14:textId="77777777" w:rsidR="00F6079E" w:rsidRPr="0016604D" w:rsidRDefault="00AD28B8" w:rsidP="00F6079E">
            <w:pPr>
              <w:spacing w:line="240" w:lineRule="auto"/>
              <w:jc w:val="center"/>
              <w:rPr>
                <w:rFonts w:ascii="Montserrat" w:hAnsi="Montserrat" w:cs="Arial"/>
                <w:sz w:val="15"/>
                <w:szCs w:val="15"/>
              </w:rPr>
            </w:pPr>
            <w:r w:rsidRPr="0016604D">
              <w:rPr>
                <w:rFonts w:ascii="Montserrat" w:hAnsi="Montserrat" w:cs="Arial"/>
                <w:sz w:val="15"/>
                <w:szCs w:val="15"/>
              </w:rPr>
              <w:t>Coordinación de Control de Abasto a través de la División de Planeación de Bienes Terapéuticos.</w:t>
            </w:r>
          </w:p>
        </w:tc>
      </w:tr>
      <w:tr w:rsidR="0016604D" w:rsidRPr="0016604D" w14:paraId="3AE9916D" w14:textId="77777777" w:rsidTr="00504309">
        <w:trPr>
          <w:tblCellSpacing w:w="20" w:type="dxa"/>
        </w:trPr>
        <w:tc>
          <w:tcPr>
            <w:tcW w:w="2797" w:type="dxa"/>
            <w:shd w:val="clear" w:color="auto" w:fill="auto"/>
          </w:tcPr>
          <w:p w14:paraId="14B2A648" w14:textId="77777777" w:rsidR="0016604D" w:rsidRPr="002153B5" w:rsidRDefault="0016604D" w:rsidP="00F6079E">
            <w:pPr>
              <w:spacing w:line="240" w:lineRule="auto"/>
              <w:jc w:val="both"/>
              <w:rPr>
                <w:rFonts w:ascii="Montserrat" w:hAnsi="Montserrat" w:cs="Arial"/>
                <w:b/>
                <w:sz w:val="16"/>
                <w:szCs w:val="16"/>
              </w:rPr>
            </w:pPr>
            <w:r>
              <w:rPr>
                <w:rFonts w:ascii="Montserrat" w:hAnsi="Montserrat" w:cs="Arial"/>
                <w:b/>
                <w:sz w:val="16"/>
                <w:szCs w:val="16"/>
              </w:rPr>
              <w:t>Otras consideraciones.</w:t>
            </w:r>
          </w:p>
        </w:tc>
        <w:tc>
          <w:tcPr>
            <w:tcW w:w="5630" w:type="dxa"/>
            <w:shd w:val="clear" w:color="auto" w:fill="auto"/>
          </w:tcPr>
          <w:p w14:paraId="24A1DC45" w14:textId="7BE58E2E" w:rsidR="0016604D" w:rsidRDefault="0016604D" w:rsidP="00F6079E">
            <w:pPr>
              <w:tabs>
                <w:tab w:val="left" w:pos="851"/>
              </w:tabs>
              <w:contextualSpacing/>
              <w:jc w:val="both"/>
              <w:rPr>
                <w:rFonts w:ascii="Montserrat" w:hAnsi="Montserrat" w:cs="Arial"/>
                <w:sz w:val="15"/>
                <w:szCs w:val="15"/>
              </w:rPr>
            </w:pPr>
            <w:r>
              <w:rPr>
                <w:rFonts w:ascii="Montserrat" w:hAnsi="Montserrat" w:cs="Arial"/>
                <w:sz w:val="15"/>
                <w:szCs w:val="15"/>
              </w:rPr>
              <w:t>Para ser objeto de adjudicación se validar</w:t>
            </w:r>
            <w:r w:rsidR="001A287C">
              <w:rPr>
                <w:rFonts w:ascii="Montserrat" w:hAnsi="Montserrat" w:cs="Arial"/>
                <w:sz w:val="15"/>
                <w:szCs w:val="15"/>
              </w:rPr>
              <w:t>á</w:t>
            </w:r>
            <w:r>
              <w:rPr>
                <w:rFonts w:ascii="Montserrat" w:hAnsi="Montserrat" w:cs="Arial"/>
                <w:sz w:val="15"/>
                <w:szCs w:val="15"/>
              </w:rPr>
              <w:t xml:space="preserve"> que el licitante que cumpla técnicamente, no se encuentre en el listado de “Distribuidores Irregulares” publicado en la página de la COFEPRIS visible en la liga:</w:t>
            </w:r>
          </w:p>
          <w:p w14:paraId="708C11D0" w14:textId="77777777" w:rsidR="0016604D" w:rsidRPr="0016604D" w:rsidRDefault="0016604D" w:rsidP="00F6079E">
            <w:pPr>
              <w:tabs>
                <w:tab w:val="left" w:pos="851"/>
              </w:tabs>
              <w:contextualSpacing/>
              <w:jc w:val="both"/>
              <w:rPr>
                <w:rFonts w:ascii="Montserrat" w:hAnsi="Montserrat" w:cs="Arial"/>
                <w:sz w:val="15"/>
                <w:szCs w:val="15"/>
              </w:rPr>
            </w:pPr>
            <w:r>
              <w:rPr>
                <w:rFonts w:ascii="Montserrat" w:hAnsi="Montserrat" w:cs="Arial"/>
                <w:sz w:val="15"/>
                <w:szCs w:val="15"/>
              </w:rPr>
              <w:t xml:space="preserve"> </w:t>
            </w:r>
            <w:r w:rsidRPr="0016604D">
              <w:rPr>
                <w:rFonts w:ascii="Montserrat" w:hAnsi="Montserrat" w:cs="Arial"/>
                <w:sz w:val="15"/>
                <w:szCs w:val="15"/>
              </w:rPr>
              <w:t>https://www.gob.mx/cofepris/acciones-y-programas/plataforma-de-proveedores-irreulares-de-medicamentos?state=published</w:t>
            </w:r>
          </w:p>
        </w:tc>
        <w:tc>
          <w:tcPr>
            <w:tcW w:w="1417" w:type="dxa"/>
            <w:vAlign w:val="center"/>
          </w:tcPr>
          <w:p w14:paraId="48945518" w14:textId="77777777" w:rsidR="0016604D" w:rsidRPr="0016604D" w:rsidRDefault="0016604D" w:rsidP="00F6079E">
            <w:pPr>
              <w:spacing w:line="240" w:lineRule="auto"/>
              <w:jc w:val="center"/>
              <w:rPr>
                <w:rFonts w:ascii="Montserrat" w:hAnsi="Montserrat" w:cs="Arial"/>
                <w:sz w:val="15"/>
                <w:szCs w:val="15"/>
              </w:rPr>
            </w:pPr>
          </w:p>
        </w:tc>
        <w:tc>
          <w:tcPr>
            <w:tcW w:w="1449" w:type="dxa"/>
            <w:vAlign w:val="center"/>
          </w:tcPr>
          <w:p w14:paraId="7D914F5C" w14:textId="77777777" w:rsidR="0016604D" w:rsidRPr="0016604D" w:rsidRDefault="0016604D" w:rsidP="00F6079E">
            <w:pPr>
              <w:spacing w:line="240" w:lineRule="auto"/>
              <w:jc w:val="center"/>
              <w:rPr>
                <w:rFonts w:ascii="Montserrat" w:hAnsi="Montserrat" w:cs="Arial"/>
                <w:sz w:val="15"/>
                <w:szCs w:val="15"/>
              </w:rPr>
            </w:pPr>
          </w:p>
        </w:tc>
        <w:tc>
          <w:tcPr>
            <w:tcW w:w="2632" w:type="dxa"/>
            <w:vAlign w:val="center"/>
          </w:tcPr>
          <w:p w14:paraId="4A9E6DDD" w14:textId="77777777" w:rsidR="0016604D" w:rsidRPr="0016604D" w:rsidRDefault="0016604D" w:rsidP="00F6079E">
            <w:pPr>
              <w:spacing w:line="240" w:lineRule="auto"/>
              <w:jc w:val="center"/>
              <w:rPr>
                <w:rFonts w:ascii="Montserrat" w:hAnsi="Montserrat" w:cs="Arial"/>
                <w:sz w:val="15"/>
                <w:szCs w:val="15"/>
              </w:rPr>
            </w:pPr>
          </w:p>
        </w:tc>
      </w:tr>
    </w:tbl>
    <w:p w14:paraId="1E2B1264" w14:textId="77777777" w:rsidR="008020F6" w:rsidRPr="002153B5" w:rsidRDefault="008020F6" w:rsidP="00437938">
      <w:pPr>
        <w:spacing w:line="240" w:lineRule="auto"/>
        <w:rPr>
          <w:rFonts w:ascii="Montserrat" w:hAnsi="Montserrat" w:cs="Arial"/>
          <w:sz w:val="16"/>
          <w:szCs w:val="16"/>
        </w:rPr>
      </w:pPr>
    </w:p>
    <w:sectPr w:rsidR="008020F6" w:rsidRPr="002153B5" w:rsidSect="00BE332F">
      <w:footerReference w:type="default" r:id="rId8"/>
      <w:pgSz w:w="15840" w:h="12240" w:orient="landscape" w:code="1"/>
      <w:pgMar w:top="426" w:right="720" w:bottom="720" w:left="720"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156E" w14:textId="77777777" w:rsidR="00BE332F" w:rsidRDefault="00BE332F" w:rsidP="00151F67">
      <w:pPr>
        <w:spacing w:after="0" w:line="240" w:lineRule="auto"/>
      </w:pPr>
      <w:r>
        <w:separator/>
      </w:r>
    </w:p>
  </w:endnote>
  <w:endnote w:type="continuationSeparator" w:id="0">
    <w:p w14:paraId="5F699966" w14:textId="77777777" w:rsidR="00BE332F" w:rsidRDefault="00BE332F" w:rsidP="0015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Medium">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42826"/>
      <w:docPartObj>
        <w:docPartGallery w:val="Page Numbers (Bottom of Page)"/>
        <w:docPartUnique/>
      </w:docPartObj>
    </w:sdtPr>
    <w:sdtContent>
      <w:p w14:paraId="51C729B3" w14:textId="77777777" w:rsidR="00151F67" w:rsidRDefault="00176D5C">
        <w:pPr>
          <w:pStyle w:val="Piedepgina"/>
          <w:jc w:val="center"/>
        </w:pPr>
        <w:r>
          <w:t xml:space="preserve">Página </w:t>
        </w:r>
        <w:r w:rsidR="00151F67">
          <w:fldChar w:fldCharType="begin"/>
        </w:r>
        <w:r w:rsidR="00151F67">
          <w:instrText>PAGE   \* MERGEFORMAT</w:instrText>
        </w:r>
        <w:r w:rsidR="00151F67">
          <w:fldChar w:fldCharType="separate"/>
        </w:r>
        <w:r w:rsidR="0016604D">
          <w:rPr>
            <w:noProof/>
          </w:rPr>
          <w:t>5</w:t>
        </w:r>
        <w:r w:rsidR="00151F67">
          <w:fldChar w:fldCharType="end"/>
        </w:r>
        <w:r w:rsidR="00A8168F">
          <w:t xml:space="preserve"> de </w:t>
        </w:r>
        <w:fldSimple w:instr=" NUMPAGES   \* MERGEFORMAT ">
          <w:r w:rsidR="0016604D">
            <w:rPr>
              <w:noProof/>
            </w:rPr>
            <w:t>5</w:t>
          </w:r>
        </w:fldSimple>
      </w:p>
    </w:sdtContent>
  </w:sdt>
  <w:p w14:paraId="6097A439" w14:textId="77777777" w:rsidR="00151F67" w:rsidRDefault="00151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A4B4" w14:textId="77777777" w:rsidR="00BE332F" w:rsidRDefault="00BE332F" w:rsidP="00151F67">
      <w:pPr>
        <w:spacing w:after="0" w:line="240" w:lineRule="auto"/>
      </w:pPr>
      <w:r>
        <w:separator/>
      </w:r>
    </w:p>
  </w:footnote>
  <w:footnote w:type="continuationSeparator" w:id="0">
    <w:p w14:paraId="5A6D185B" w14:textId="77777777" w:rsidR="00BE332F" w:rsidRDefault="00BE332F" w:rsidP="00151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21A"/>
    <w:multiLevelType w:val="hybridMultilevel"/>
    <w:tmpl w:val="E9AE5A5A"/>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1" w15:restartNumberingAfterBreak="0">
    <w:nsid w:val="038E177D"/>
    <w:multiLevelType w:val="hybridMultilevel"/>
    <w:tmpl w:val="2EEED8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D94CA7"/>
    <w:multiLevelType w:val="hybridMultilevel"/>
    <w:tmpl w:val="3BDA7D8A"/>
    <w:lvl w:ilvl="0" w:tplc="946A284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73CCC"/>
    <w:multiLevelType w:val="hybridMultilevel"/>
    <w:tmpl w:val="3F065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40D0E"/>
    <w:multiLevelType w:val="hybridMultilevel"/>
    <w:tmpl w:val="6B5C2434"/>
    <w:lvl w:ilvl="0" w:tplc="BBC8667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A07482"/>
    <w:multiLevelType w:val="hybridMultilevel"/>
    <w:tmpl w:val="C5F60B3A"/>
    <w:lvl w:ilvl="0" w:tplc="080A0019">
      <w:start w:val="1"/>
      <w:numFmt w:val="low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7" w15:restartNumberingAfterBreak="0">
    <w:nsid w:val="14117F8A"/>
    <w:multiLevelType w:val="multilevel"/>
    <w:tmpl w:val="F0E060DE"/>
    <w:lvl w:ilvl="0">
      <w:start w:val="2"/>
      <w:numFmt w:val="decimal"/>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5E229D5"/>
    <w:multiLevelType w:val="hybridMultilevel"/>
    <w:tmpl w:val="1690F16C"/>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C36EA6"/>
    <w:multiLevelType w:val="hybridMultilevel"/>
    <w:tmpl w:val="6D2CA7F2"/>
    <w:lvl w:ilvl="0" w:tplc="56D81886">
      <w:start w:val="5"/>
      <w:numFmt w:val="bullet"/>
      <w:lvlText w:val="-"/>
      <w:lvlJc w:val="left"/>
      <w:pPr>
        <w:ind w:left="1004" w:hanging="360"/>
      </w:pPr>
      <w:rPr>
        <w:rFonts w:ascii="Montserrat Medium" w:hAnsi="Montserrat Medium" w:cs="Arial" w:hint="default"/>
        <w:b/>
        <w:i w:val="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B6367DC"/>
    <w:multiLevelType w:val="hybridMultilevel"/>
    <w:tmpl w:val="413E6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991D5E"/>
    <w:multiLevelType w:val="multilevel"/>
    <w:tmpl w:val="10F28C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DA31300"/>
    <w:multiLevelType w:val="hybridMultilevel"/>
    <w:tmpl w:val="A32EAAE8"/>
    <w:lvl w:ilvl="0" w:tplc="41F23954">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9" w15:restartNumberingAfterBreak="0">
    <w:nsid w:val="66093A57"/>
    <w:multiLevelType w:val="hybridMultilevel"/>
    <w:tmpl w:val="7F8E0EAE"/>
    <w:lvl w:ilvl="0" w:tplc="8FEE3DDC">
      <w:start w:val="1"/>
      <w:numFmt w:val="upperRoman"/>
      <w:lvlText w:val="%1."/>
      <w:lvlJc w:val="left"/>
      <w:pPr>
        <w:ind w:left="72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087D68"/>
    <w:multiLevelType w:val="hybridMultilevel"/>
    <w:tmpl w:val="995287F4"/>
    <w:lvl w:ilvl="0" w:tplc="903A98CA">
      <w:start w:val="1"/>
      <w:numFmt w:val="lowerLetter"/>
      <w:lvlText w:val="%1)"/>
      <w:lvlJc w:val="left"/>
      <w:pPr>
        <w:ind w:left="1069" w:hanging="360"/>
      </w:pPr>
      <w:rPr>
        <w:rFonts w:hint="default"/>
      </w:rPr>
    </w:lvl>
    <w:lvl w:ilvl="1" w:tplc="EC8C3D5C">
      <w:start w:val="1"/>
      <w:numFmt w:val="decimal"/>
      <w:lvlText w:val="%2."/>
      <w:lvlJc w:val="left"/>
      <w:pPr>
        <w:ind w:left="2145" w:hanging="705"/>
      </w:pPr>
      <w:rPr>
        <w:rFonts w:hint="default"/>
      </w:rPr>
    </w:lvl>
    <w:lvl w:ilvl="2" w:tplc="153C226C">
      <w:start w:val="1"/>
      <w:numFmt w:val="lowerLetter"/>
      <w:lvlText w:val="%3."/>
      <w:lvlJc w:val="left"/>
      <w:pPr>
        <w:ind w:left="3045" w:hanging="705"/>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EE16D5F"/>
    <w:multiLevelType w:val="hybridMultilevel"/>
    <w:tmpl w:val="DE20FA1C"/>
    <w:lvl w:ilvl="0" w:tplc="F04053E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4" w15:restartNumberingAfterBreak="0">
    <w:nsid w:val="74D72E8B"/>
    <w:multiLevelType w:val="hybridMultilevel"/>
    <w:tmpl w:val="876489B6"/>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9CB3B90"/>
    <w:multiLevelType w:val="hybridMultilevel"/>
    <w:tmpl w:val="E962085C"/>
    <w:lvl w:ilvl="0" w:tplc="1812DF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F26E60"/>
    <w:multiLevelType w:val="hybridMultilevel"/>
    <w:tmpl w:val="49F83A0A"/>
    <w:lvl w:ilvl="0" w:tplc="13805CCE">
      <w:start w:val="1"/>
      <w:numFmt w:val="decimal"/>
      <w:lvlText w:val="%1."/>
      <w:lvlJc w:val="left"/>
      <w:pPr>
        <w:ind w:left="1074" w:hanging="360"/>
      </w:pPr>
      <w:rPr>
        <w:b/>
      </w:rPr>
    </w:lvl>
    <w:lvl w:ilvl="1" w:tplc="080A0003">
      <w:start w:val="1"/>
      <w:numFmt w:val="bullet"/>
      <w:lvlText w:val="o"/>
      <w:lvlJc w:val="left"/>
      <w:pPr>
        <w:ind w:left="1794" w:hanging="360"/>
      </w:pPr>
      <w:rPr>
        <w:rFonts w:ascii="Courier New" w:hAnsi="Courier New" w:cs="Courier New"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num w:numId="1" w16cid:durableId="129247893">
    <w:abstractNumId w:val="19"/>
  </w:num>
  <w:num w:numId="2" w16cid:durableId="592473447">
    <w:abstractNumId w:val="26"/>
  </w:num>
  <w:num w:numId="3" w16cid:durableId="1138451741">
    <w:abstractNumId w:val="29"/>
    <w:lvlOverride w:ilvl="0">
      <w:startOverride w:val="1"/>
    </w:lvlOverride>
    <w:lvlOverride w:ilvl="1"/>
    <w:lvlOverride w:ilvl="2"/>
    <w:lvlOverride w:ilvl="3"/>
    <w:lvlOverride w:ilvl="4"/>
    <w:lvlOverride w:ilvl="5"/>
    <w:lvlOverride w:ilvl="6"/>
    <w:lvlOverride w:ilvl="7"/>
    <w:lvlOverride w:ilvl="8"/>
  </w:num>
  <w:num w:numId="4" w16cid:durableId="1285884218">
    <w:abstractNumId w:val="6"/>
  </w:num>
  <w:num w:numId="5" w16cid:durableId="1218128569">
    <w:abstractNumId w:val="7"/>
  </w:num>
  <w:num w:numId="6" w16cid:durableId="1026055930">
    <w:abstractNumId w:val="15"/>
  </w:num>
  <w:num w:numId="7" w16cid:durableId="1847404948">
    <w:abstractNumId w:val="17"/>
  </w:num>
  <w:num w:numId="8" w16cid:durableId="75517955">
    <w:abstractNumId w:val="5"/>
  </w:num>
  <w:num w:numId="9" w16cid:durableId="1802185732">
    <w:abstractNumId w:val="2"/>
  </w:num>
  <w:num w:numId="10" w16cid:durableId="791361634">
    <w:abstractNumId w:val="21"/>
  </w:num>
  <w:num w:numId="11" w16cid:durableId="857504287">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12" w16cid:durableId="387995959">
    <w:abstractNumId w:val="25"/>
  </w:num>
  <w:num w:numId="13" w16cid:durableId="13774899">
    <w:abstractNumId w:val="18"/>
  </w:num>
  <w:num w:numId="14" w16cid:durableId="1628077776">
    <w:abstractNumId w:val="20"/>
  </w:num>
  <w:num w:numId="15" w16cid:durableId="750854862">
    <w:abstractNumId w:val="0"/>
  </w:num>
  <w:num w:numId="16" w16cid:durableId="1813408015">
    <w:abstractNumId w:val="16"/>
  </w:num>
  <w:num w:numId="17" w16cid:durableId="170141042">
    <w:abstractNumId w:val="28"/>
  </w:num>
  <w:num w:numId="18" w16cid:durableId="513689647">
    <w:abstractNumId w:val="11"/>
  </w:num>
  <w:num w:numId="19" w16cid:durableId="534078813">
    <w:abstractNumId w:val="4"/>
  </w:num>
  <w:num w:numId="20" w16cid:durableId="1185051336">
    <w:abstractNumId w:val="3"/>
  </w:num>
  <w:num w:numId="21" w16cid:durableId="1083455206">
    <w:abstractNumId w:val="14"/>
  </w:num>
  <w:num w:numId="22" w16cid:durableId="1017926943">
    <w:abstractNumId w:val="8"/>
  </w:num>
  <w:num w:numId="23" w16cid:durableId="437875187">
    <w:abstractNumId w:val="24"/>
  </w:num>
  <w:num w:numId="24" w16cid:durableId="201330388">
    <w:abstractNumId w:val="13"/>
  </w:num>
  <w:num w:numId="25" w16cid:durableId="934896743">
    <w:abstractNumId w:val="22"/>
  </w:num>
  <w:num w:numId="26" w16cid:durableId="747272092">
    <w:abstractNumId w:val="23"/>
  </w:num>
  <w:num w:numId="27" w16cid:durableId="854878908">
    <w:abstractNumId w:val="1"/>
  </w:num>
  <w:num w:numId="28" w16cid:durableId="1442990034">
    <w:abstractNumId w:val="27"/>
    <w:lvlOverride w:ilvl="0">
      <w:startOverride w:val="1"/>
    </w:lvlOverride>
    <w:lvlOverride w:ilvl="1"/>
    <w:lvlOverride w:ilvl="2"/>
    <w:lvlOverride w:ilvl="3"/>
    <w:lvlOverride w:ilvl="4"/>
    <w:lvlOverride w:ilvl="5"/>
    <w:lvlOverride w:ilvl="6"/>
    <w:lvlOverride w:ilvl="7"/>
    <w:lvlOverride w:ilvl="8"/>
  </w:num>
  <w:num w:numId="29" w16cid:durableId="570165903">
    <w:abstractNumId w:val="9"/>
  </w:num>
  <w:num w:numId="30" w16cid:durableId="1382090806">
    <w:abstractNumId w:val="10"/>
  </w:num>
  <w:num w:numId="31" w16cid:durableId="1555773485">
    <w:abstractNumId w:val="27"/>
  </w:num>
  <w:num w:numId="32" w16cid:durableId="304046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20"/>
    <w:rsid w:val="00002798"/>
    <w:rsid w:val="00032650"/>
    <w:rsid w:val="00034646"/>
    <w:rsid w:val="00042415"/>
    <w:rsid w:val="00054896"/>
    <w:rsid w:val="000740E7"/>
    <w:rsid w:val="000846E2"/>
    <w:rsid w:val="0008496B"/>
    <w:rsid w:val="00086567"/>
    <w:rsid w:val="00091353"/>
    <w:rsid w:val="00092AEB"/>
    <w:rsid w:val="0009595C"/>
    <w:rsid w:val="000A0908"/>
    <w:rsid w:val="000B20E0"/>
    <w:rsid w:val="000F67FA"/>
    <w:rsid w:val="0010265D"/>
    <w:rsid w:val="0011045A"/>
    <w:rsid w:val="00120650"/>
    <w:rsid w:val="0013101B"/>
    <w:rsid w:val="00143000"/>
    <w:rsid w:val="00151F67"/>
    <w:rsid w:val="00156249"/>
    <w:rsid w:val="00165B3E"/>
    <w:rsid w:val="0016604D"/>
    <w:rsid w:val="00176D5C"/>
    <w:rsid w:val="001779E0"/>
    <w:rsid w:val="001A287C"/>
    <w:rsid w:val="001B06FC"/>
    <w:rsid w:val="001B7EFE"/>
    <w:rsid w:val="001D536E"/>
    <w:rsid w:val="00202951"/>
    <w:rsid w:val="002153B5"/>
    <w:rsid w:val="00221A2E"/>
    <w:rsid w:val="00222B13"/>
    <w:rsid w:val="002317A1"/>
    <w:rsid w:val="00234AEE"/>
    <w:rsid w:val="002528D7"/>
    <w:rsid w:val="00264938"/>
    <w:rsid w:val="00271F6E"/>
    <w:rsid w:val="002953A6"/>
    <w:rsid w:val="002A1339"/>
    <w:rsid w:val="002B4923"/>
    <w:rsid w:val="002C1AA2"/>
    <w:rsid w:val="002C21A0"/>
    <w:rsid w:val="002D16C2"/>
    <w:rsid w:val="00361B74"/>
    <w:rsid w:val="00361EA7"/>
    <w:rsid w:val="003826C3"/>
    <w:rsid w:val="00385652"/>
    <w:rsid w:val="003954C1"/>
    <w:rsid w:val="003B13DB"/>
    <w:rsid w:val="003B648B"/>
    <w:rsid w:val="003C2CE1"/>
    <w:rsid w:val="003F2448"/>
    <w:rsid w:val="003F3565"/>
    <w:rsid w:val="00400767"/>
    <w:rsid w:val="00400BD5"/>
    <w:rsid w:val="00416001"/>
    <w:rsid w:val="00427671"/>
    <w:rsid w:val="00437938"/>
    <w:rsid w:val="0044294E"/>
    <w:rsid w:val="004436B2"/>
    <w:rsid w:val="00445493"/>
    <w:rsid w:val="004454E2"/>
    <w:rsid w:val="00445C44"/>
    <w:rsid w:val="004601DD"/>
    <w:rsid w:val="00460460"/>
    <w:rsid w:val="004627E9"/>
    <w:rsid w:val="004742CB"/>
    <w:rsid w:val="004970A3"/>
    <w:rsid w:val="004B6F6C"/>
    <w:rsid w:val="004E76E1"/>
    <w:rsid w:val="004F686B"/>
    <w:rsid w:val="004F7CC7"/>
    <w:rsid w:val="005026A7"/>
    <w:rsid w:val="00503190"/>
    <w:rsid w:val="00504309"/>
    <w:rsid w:val="00505BE5"/>
    <w:rsid w:val="00521516"/>
    <w:rsid w:val="00534C00"/>
    <w:rsid w:val="00542075"/>
    <w:rsid w:val="00552704"/>
    <w:rsid w:val="0056740A"/>
    <w:rsid w:val="00570CFB"/>
    <w:rsid w:val="00571349"/>
    <w:rsid w:val="00577290"/>
    <w:rsid w:val="00585408"/>
    <w:rsid w:val="00594E5F"/>
    <w:rsid w:val="005A212A"/>
    <w:rsid w:val="005F49E2"/>
    <w:rsid w:val="00603C9E"/>
    <w:rsid w:val="00614486"/>
    <w:rsid w:val="00616AC4"/>
    <w:rsid w:val="00624DBD"/>
    <w:rsid w:val="00635D39"/>
    <w:rsid w:val="00643FD5"/>
    <w:rsid w:val="00665B0A"/>
    <w:rsid w:val="00671C40"/>
    <w:rsid w:val="00686D8C"/>
    <w:rsid w:val="00691B55"/>
    <w:rsid w:val="0069304D"/>
    <w:rsid w:val="00693E31"/>
    <w:rsid w:val="00694444"/>
    <w:rsid w:val="006961BE"/>
    <w:rsid w:val="006B7AA4"/>
    <w:rsid w:val="006D2F5C"/>
    <w:rsid w:val="006E0732"/>
    <w:rsid w:val="006F376C"/>
    <w:rsid w:val="00702E1D"/>
    <w:rsid w:val="0070579C"/>
    <w:rsid w:val="0072027C"/>
    <w:rsid w:val="007212B7"/>
    <w:rsid w:val="00721937"/>
    <w:rsid w:val="00734FE0"/>
    <w:rsid w:val="0073522B"/>
    <w:rsid w:val="00743E4A"/>
    <w:rsid w:val="00755CE1"/>
    <w:rsid w:val="0077302D"/>
    <w:rsid w:val="00780FD0"/>
    <w:rsid w:val="007867D6"/>
    <w:rsid w:val="00786B2E"/>
    <w:rsid w:val="007B4ADE"/>
    <w:rsid w:val="007B5465"/>
    <w:rsid w:val="007B609F"/>
    <w:rsid w:val="007C4468"/>
    <w:rsid w:val="007D0AA0"/>
    <w:rsid w:val="007E2D8E"/>
    <w:rsid w:val="007E692C"/>
    <w:rsid w:val="007F0024"/>
    <w:rsid w:val="007F2C6D"/>
    <w:rsid w:val="007F67B6"/>
    <w:rsid w:val="008020F6"/>
    <w:rsid w:val="00836062"/>
    <w:rsid w:val="0084649B"/>
    <w:rsid w:val="00866FC0"/>
    <w:rsid w:val="0087146F"/>
    <w:rsid w:val="00886182"/>
    <w:rsid w:val="00894174"/>
    <w:rsid w:val="00894540"/>
    <w:rsid w:val="008B00D1"/>
    <w:rsid w:val="008B3F96"/>
    <w:rsid w:val="008D0682"/>
    <w:rsid w:val="0091221D"/>
    <w:rsid w:val="00916E4F"/>
    <w:rsid w:val="0092533B"/>
    <w:rsid w:val="00937F8A"/>
    <w:rsid w:val="00966205"/>
    <w:rsid w:val="00966606"/>
    <w:rsid w:val="00970231"/>
    <w:rsid w:val="009742B6"/>
    <w:rsid w:val="00974C48"/>
    <w:rsid w:val="00982FE4"/>
    <w:rsid w:val="00991079"/>
    <w:rsid w:val="009A0CAC"/>
    <w:rsid w:val="009B2061"/>
    <w:rsid w:val="009B2C45"/>
    <w:rsid w:val="009B485F"/>
    <w:rsid w:val="009F197F"/>
    <w:rsid w:val="009F1D40"/>
    <w:rsid w:val="009F1E76"/>
    <w:rsid w:val="009F3D0E"/>
    <w:rsid w:val="009F5EFB"/>
    <w:rsid w:val="009F690F"/>
    <w:rsid w:val="00A12828"/>
    <w:rsid w:val="00A23EE8"/>
    <w:rsid w:val="00A5393C"/>
    <w:rsid w:val="00A725C8"/>
    <w:rsid w:val="00A77CC8"/>
    <w:rsid w:val="00A8168F"/>
    <w:rsid w:val="00A91E0A"/>
    <w:rsid w:val="00A93378"/>
    <w:rsid w:val="00AB5BF0"/>
    <w:rsid w:val="00AD28B8"/>
    <w:rsid w:val="00AD3189"/>
    <w:rsid w:val="00AD5098"/>
    <w:rsid w:val="00AD773D"/>
    <w:rsid w:val="00B252F8"/>
    <w:rsid w:val="00B379E5"/>
    <w:rsid w:val="00B42457"/>
    <w:rsid w:val="00B54832"/>
    <w:rsid w:val="00B60B66"/>
    <w:rsid w:val="00B614C0"/>
    <w:rsid w:val="00B644CC"/>
    <w:rsid w:val="00B6615F"/>
    <w:rsid w:val="00B714F3"/>
    <w:rsid w:val="00B71DCD"/>
    <w:rsid w:val="00B73D01"/>
    <w:rsid w:val="00B80007"/>
    <w:rsid w:val="00B97C46"/>
    <w:rsid w:val="00BA0582"/>
    <w:rsid w:val="00BB4A38"/>
    <w:rsid w:val="00BC4529"/>
    <w:rsid w:val="00BE1EC3"/>
    <w:rsid w:val="00BE332F"/>
    <w:rsid w:val="00BE3408"/>
    <w:rsid w:val="00BE52E1"/>
    <w:rsid w:val="00BF0776"/>
    <w:rsid w:val="00BF1C28"/>
    <w:rsid w:val="00C06101"/>
    <w:rsid w:val="00C22620"/>
    <w:rsid w:val="00C268CA"/>
    <w:rsid w:val="00C65597"/>
    <w:rsid w:val="00C67648"/>
    <w:rsid w:val="00C81CD8"/>
    <w:rsid w:val="00C823CA"/>
    <w:rsid w:val="00C86F81"/>
    <w:rsid w:val="00CA49CF"/>
    <w:rsid w:val="00CA70DE"/>
    <w:rsid w:val="00CB4312"/>
    <w:rsid w:val="00CB5C79"/>
    <w:rsid w:val="00CC3D80"/>
    <w:rsid w:val="00CC5AE5"/>
    <w:rsid w:val="00CC781C"/>
    <w:rsid w:val="00CF0A02"/>
    <w:rsid w:val="00CF5EE8"/>
    <w:rsid w:val="00D25DF5"/>
    <w:rsid w:val="00D64375"/>
    <w:rsid w:val="00D82AF0"/>
    <w:rsid w:val="00DA49E0"/>
    <w:rsid w:val="00DA6BCD"/>
    <w:rsid w:val="00DD6B4B"/>
    <w:rsid w:val="00DF62AE"/>
    <w:rsid w:val="00DF6676"/>
    <w:rsid w:val="00DF78C5"/>
    <w:rsid w:val="00E03AEE"/>
    <w:rsid w:val="00E046F9"/>
    <w:rsid w:val="00E05627"/>
    <w:rsid w:val="00E05B60"/>
    <w:rsid w:val="00E21FCA"/>
    <w:rsid w:val="00E26E70"/>
    <w:rsid w:val="00E27733"/>
    <w:rsid w:val="00E35865"/>
    <w:rsid w:val="00E52C72"/>
    <w:rsid w:val="00E52CCB"/>
    <w:rsid w:val="00E64A3E"/>
    <w:rsid w:val="00E84533"/>
    <w:rsid w:val="00E90C77"/>
    <w:rsid w:val="00EA1849"/>
    <w:rsid w:val="00EE113E"/>
    <w:rsid w:val="00EE40BE"/>
    <w:rsid w:val="00F02C8E"/>
    <w:rsid w:val="00F07789"/>
    <w:rsid w:val="00F25CF2"/>
    <w:rsid w:val="00F279EB"/>
    <w:rsid w:val="00F6079E"/>
    <w:rsid w:val="00F926ED"/>
    <w:rsid w:val="00F95E79"/>
    <w:rsid w:val="00FA0B23"/>
    <w:rsid w:val="00FA3A74"/>
    <w:rsid w:val="00FC5080"/>
    <w:rsid w:val="00FD13A5"/>
    <w:rsid w:val="00FD2826"/>
    <w:rsid w:val="00FD5DA5"/>
    <w:rsid w:val="00FD7573"/>
    <w:rsid w:val="00FD7B17"/>
    <w:rsid w:val="00FF39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D458"/>
  <w15:docId w15:val="{878A7BBB-B4CA-4554-955E-6783EEF4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455">
      <w:bodyDiv w:val="1"/>
      <w:marLeft w:val="0"/>
      <w:marRight w:val="0"/>
      <w:marTop w:val="0"/>
      <w:marBottom w:val="0"/>
      <w:divBdr>
        <w:top w:val="none" w:sz="0" w:space="0" w:color="auto"/>
        <w:left w:val="none" w:sz="0" w:space="0" w:color="auto"/>
        <w:bottom w:val="none" w:sz="0" w:space="0" w:color="auto"/>
        <w:right w:val="none" w:sz="0" w:space="0" w:color="auto"/>
      </w:divBdr>
    </w:div>
    <w:div w:id="568544154">
      <w:bodyDiv w:val="1"/>
      <w:marLeft w:val="0"/>
      <w:marRight w:val="0"/>
      <w:marTop w:val="0"/>
      <w:marBottom w:val="0"/>
      <w:divBdr>
        <w:top w:val="none" w:sz="0" w:space="0" w:color="auto"/>
        <w:left w:val="none" w:sz="0" w:space="0" w:color="auto"/>
        <w:bottom w:val="none" w:sz="0" w:space="0" w:color="auto"/>
        <w:right w:val="none" w:sz="0" w:space="0" w:color="auto"/>
      </w:divBdr>
    </w:div>
    <w:div w:id="1439445373">
      <w:bodyDiv w:val="1"/>
      <w:marLeft w:val="0"/>
      <w:marRight w:val="0"/>
      <w:marTop w:val="0"/>
      <w:marBottom w:val="0"/>
      <w:divBdr>
        <w:top w:val="none" w:sz="0" w:space="0" w:color="auto"/>
        <w:left w:val="none" w:sz="0" w:space="0" w:color="auto"/>
        <w:bottom w:val="none" w:sz="0" w:space="0" w:color="auto"/>
        <w:right w:val="none" w:sz="0" w:space="0" w:color="auto"/>
      </w:divBdr>
    </w:div>
    <w:div w:id="1701589056">
      <w:bodyDiv w:val="1"/>
      <w:marLeft w:val="0"/>
      <w:marRight w:val="0"/>
      <w:marTop w:val="0"/>
      <w:marBottom w:val="0"/>
      <w:divBdr>
        <w:top w:val="none" w:sz="0" w:space="0" w:color="auto"/>
        <w:left w:val="none" w:sz="0" w:space="0" w:color="auto"/>
        <w:bottom w:val="none" w:sz="0" w:space="0" w:color="auto"/>
        <w:right w:val="none" w:sz="0" w:space="0" w:color="auto"/>
      </w:divBdr>
    </w:div>
    <w:div w:id="18084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78B3-72C9-4A38-B7EB-D5BA3A44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2077</Words>
  <Characters>11426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Vazquez Cruz</cp:lastModifiedBy>
  <cp:revision>35</cp:revision>
  <cp:lastPrinted>2024-05-10T00:32:00Z</cp:lastPrinted>
  <dcterms:created xsi:type="dcterms:W3CDTF">2022-07-22T19:45:00Z</dcterms:created>
  <dcterms:modified xsi:type="dcterms:W3CDTF">2024-05-10T00:33:00Z</dcterms:modified>
</cp:coreProperties>
</file>