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jc w:val="center"/>
        <w:rPr>
          <w:rFonts w:ascii="Montserrat Medium" w:cs="Montserrat Medium" w:eastAsia="Montserrat Medium" w:hAnsi="Montserrat Medium"/>
          <w:b w:val="1"/>
        </w:rPr>
      </w:pPr>
      <w:r w:rsidDel="00000000" w:rsidR="00000000" w:rsidRPr="00000000">
        <w:rPr>
          <w:rFonts w:ascii="Montserrat Medium" w:cs="Montserrat Medium" w:eastAsia="Montserrat Medium" w:hAnsi="Montserrat Medium"/>
          <w:b w:val="1"/>
          <w:rtl w:val="0"/>
        </w:rPr>
        <w:t xml:space="preserve">“MODELO DE CONTRATO”</w:t>
      </w:r>
    </w:p>
    <w:p w:rsidR="00000000" w:rsidDel="00000000" w:rsidP="00000000" w:rsidRDefault="00000000" w:rsidRPr="00000000" w14:paraId="00000002">
      <w:pPr>
        <w:widowControl w:val="0"/>
        <w:jc w:val="center"/>
        <w:rPr>
          <w:rFonts w:ascii="Montserrat Medium" w:cs="Montserrat Medium" w:eastAsia="Montserrat Medium" w:hAnsi="Montserrat Medium"/>
          <w:b w:val="1"/>
        </w:rPr>
      </w:pPr>
      <w:r w:rsidDel="00000000" w:rsidR="00000000" w:rsidRPr="00000000">
        <w:rPr>
          <w:rtl w:val="0"/>
        </w:rPr>
      </w:r>
    </w:p>
    <w:p w:rsidR="00000000" w:rsidDel="00000000" w:rsidP="00000000" w:rsidRDefault="00000000" w:rsidRPr="00000000" w14:paraId="00000003">
      <w:pPr>
        <w:widowControl w:val="0"/>
        <w:jc w:val="center"/>
        <w:rPr>
          <w:rFonts w:ascii="Montserrat Medium" w:cs="Montserrat Medium" w:eastAsia="Montserrat Medium" w:hAnsi="Montserrat Medium"/>
          <w:b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widowControl w:val="0"/>
        <w:jc w:val="center"/>
        <w:rPr>
          <w:rFonts w:ascii="Montserrat Medium" w:cs="Montserrat Medium" w:eastAsia="Montserrat Medium" w:hAnsi="Montserrat Medium"/>
          <w:b w:val="1"/>
        </w:rPr>
      </w:pPr>
      <w:r w:rsidDel="00000000" w:rsidR="00000000" w:rsidRPr="00000000">
        <w:rPr>
          <w:rFonts w:ascii="Montserrat Medium" w:cs="Montserrat Medium" w:eastAsia="Montserrat Medium" w:hAnsi="Montserrat Medium"/>
          <w:b w:val="1"/>
        </w:rPr>
        <w:drawing>
          <wp:inline distB="0" distT="0" distL="0" distR="0">
            <wp:extent cx="3172460" cy="671703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172460" cy="671703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widowControl w:val="0"/>
        <w:jc w:val="center"/>
        <w:rPr>
          <w:rFonts w:ascii="Montserrat Medium" w:cs="Montserrat Medium" w:eastAsia="Montserrat Medium" w:hAnsi="Montserrat Medium"/>
          <w:b w:val="1"/>
        </w:rPr>
        <w:sectPr>
          <w:pgSz w:h="15842" w:w="12242" w:orient="portrait"/>
          <w:pgMar w:bottom="1701" w:top="1134" w:left="1701" w:right="1701" w:header="539" w:footer="1009"/>
          <w:pgNumType w:start="1"/>
        </w:sectPr>
      </w:pPr>
      <w:r w:rsidDel="00000000" w:rsidR="00000000" w:rsidRPr="00000000">
        <w:rPr>
          <w:rtl w:val="0"/>
        </w:rPr>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Medium" w:cs="Montserrat Medium" w:eastAsia="Montserrat Medium" w:hAnsi="Montserrat Medium"/>
          <w:b w:val="1"/>
          <w:i w:val="0"/>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1"/>
          <w:i w:val="0"/>
          <w:smallCaps w:val="0"/>
          <w:strike w:val="0"/>
          <w:color w:val="000000"/>
          <w:sz w:val="20"/>
          <w:szCs w:val="20"/>
          <w:u w:val="none"/>
          <w:shd w:fill="auto" w:val="clear"/>
          <w:vertAlign w:val="baseline"/>
          <w:rtl w:val="0"/>
        </w:rPr>
        <w:t xml:space="preserve">MODELO DE CONTRATO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Medium" w:cs="Montserrat Medium" w:eastAsia="Montserrat Medium" w:hAnsi="Montserrat Medium"/>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Medium" w:cs="Montserrat Medium" w:eastAsia="Montserrat Medium" w:hAnsi="Montserrat Medium"/>
          <w:b w:val="1"/>
          <w:i w:val="0"/>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1"/>
          <w:i w:val="0"/>
          <w:smallCaps w:val="0"/>
          <w:strike w:val="0"/>
          <w:color w:val="000000"/>
          <w:sz w:val="20"/>
          <w:szCs w:val="20"/>
          <w:u w:val="none"/>
          <w:shd w:fill="auto" w:val="clear"/>
          <w:vertAlign w:val="baseline"/>
          <w:rtl w:val="0"/>
        </w:rPr>
        <w:t xml:space="preserve">D E C L A R A C I O N E S</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ontserrat Medium" w:cs="Montserrat Medium" w:eastAsia="Montserrat Medium" w:hAnsi="Montserrat Medium"/>
          <w:b w:val="0"/>
          <w:i w:val="0"/>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I.- DECLARA “EL INP” QUE:</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El Instituto Nacional de Pediatría(INP), es un organismo público descentralizado, con personalidad jurídica y patrimonio propios, que rige su organización y funcionamiento según lo dispuesto por la Ley de los INPs Nacionales de Salud, publicada en el  D.O.F. el 26 de mayo del 2000; y que para el ejercicio de sus funciones, en los términos de lo establecido puede realizar toda clase de actos jurídicos y celebrar los contratos que requiera para la prestación de los servicios a su cargo, la representación recae en el Director General, quien delega sus funciones para la celebración del presente, el Representante Legal y  Titular de la Dirección de Administración, cuyo nombre aparece en el anverso y reverso de este instrumento, señalando como su domicilio el número 3700 “C” de la Avenida de los Insurgentes Sur, Colonia Insurgentes Cuicuilco, en la Ciudad de México, C.P. 04530.</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II. DECLARA “EL PROVEEDOR”:</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Es una sociedad y/o persona moral legalmente constituida, de acuerdo a las leyes mexicanas y no se encuentra en estado de quiebra o suspensión de pagos, ni intervenida judicial o administrativamente y está al corriente en el cumplimiento de sus obligaciones fiscales y patrimoniales, no encontrándose en los supuestos del Artículo 50 de la Ley de Adquisiciones, Arrendamientos y Servicios del Sector Público; contando con los elementos propios y suficientes a que hacen mención los artículos 13 y 15 de la Ley Federal del Trabajo, y cuyo Registro Federal de Contribuyentes. Y domicilio se indican al anverso del presente, y que su representante cuenta con las facultades suficientes para suscribir este contrato.</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En mérito de lo anterior, las partes sujetan su compromiso a la forma, términos y condiciones insertos en las siguientes:</w:t>
      </w:r>
    </w:p>
    <w:p w:rsidR="00000000" w:rsidDel="00000000" w:rsidP="00000000" w:rsidRDefault="00000000" w:rsidRPr="00000000" w14:paraId="00000012">
      <w:pPr>
        <w:pStyle w:val="Subtitle"/>
        <w:ind w:left="-567" w:firstLine="0"/>
        <w:rPr>
          <w:rFonts w:ascii="Montserrat Medium" w:cs="Montserrat Medium" w:eastAsia="Montserrat Medium" w:hAnsi="Montserrat Medium"/>
          <w:b w:val="1"/>
          <w:sz w:val="20"/>
          <w:szCs w:val="20"/>
        </w:rPr>
      </w:pPr>
      <w:r w:rsidDel="00000000" w:rsidR="00000000" w:rsidRPr="00000000">
        <w:rPr>
          <w:rFonts w:ascii="Montserrat Medium" w:cs="Montserrat Medium" w:eastAsia="Montserrat Medium" w:hAnsi="Montserrat Medium"/>
          <w:sz w:val="20"/>
          <w:szCs w:val="20"/>
          <w:rtl w:val="0"/>
        </w:rPr>
        <w:t xml:space="preserve">                         </w:t>
      </w:r>
      <w:r w:rsidDel="00000000" w:rsidR="00000000" w:rsidRPr="00000000">
        <w:rPr>
          <w:rtl w:val="0"/>
        </w:rPr>
      </w:r>
    </w:p>
    <w:p w:rsidR="00000000" w:rsidDel="00000000" w:rsidP="00000000" w:rsidRDefault="00000000" w:rsidRPr="00000000" w14:paraId="00000013">
      <w:pPr>
        <w:jc w:val="center"/>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b w:val="1"/>
          <w:i w:val="1"/>
          <w:rtl w:val="0"/>
        </w:rPr>
        <w:t xml:space="preserve">C L Á U S U L A S</w:t>
      </w:r>
      <w:r w:rsidDel="00000000" w:rsidR="00000000" w:rsidRPr="00000000">
        <w:rPr>
          <w:rFonts w:ascii="Montserrat Medium" w:cs="Montserrat Medium" w:eastAsia="Montserrat Medium" w:hAnsi="Montserrat Medium"/>
          <w:i w:val="1"/>
          <w:rtl w:val="0"/>
        </w:rPr>
        <w:t xml:space="preserve"> </w:t>
      </w:r>
    </w:p>
    <w:p w:rsidR="00000000" w:rsidDel="00000000" w:rsidP="00000000" w:rsidRDefault="00000000" w:rsidRPr="00000000" w14:paraId="00000014">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15">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PRIMERA. - El objeto del contrato consiste en el suministro a “EL INP”, por parte de “EL PROVEEDOR” de los insumos (bienes) insertos el presente contrato</w:t>
      </w:r>
      <w:r w:rsidDel="00000000" w:rsidR="00000000" w:rsidRPr="00000000">
        <w:rPr>
          <w:rFonts w:ascii="Montserrat Medium" w:cs="Montserrat Medium" w:eastAsia="Montserrat Medium" w:hAnsi="Montserrat Medium"/>
          <w:b w:val="1"/>
          <w:i w:val="1"/>
          <w:rtl w:val="0"/>
        </w:rPr>
        <w:t xml:space="preserve">, los cuales deberán de cumplir con las Normas Nacionales e Internacionales que apliquen</w:t>
      </w:r>
      <w:r w:rsidDel="00000000" w:rsidR="00000000" w:rsidRPr="00000000">
        <w:rPr>
          <w:rFonts w:ascii="Montserrat Medium" w:cs="Montserrat Medium" w:eastAsia="Montserrat Medium" w:hAnsi="Montserrat Medium"/>
          <w:i w:val="1"/>
          <w:rtl w:val="0"/>
        </w:rPr>
        <w:t xml:space="preserve">.</w:t>
      </w:r>
    </w:p>
    <w:p w:rsidR="00000000" w:rsidDel="00000000" w:rsidP="00000000" w:rsidRDefault="00000000" w:rsidRPr="00000000" w14:paraId="00000016">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17">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Queda expresamente entendido que los bienes a suministrar por “EL PROVEEDOR” serán de calidad óptima, conforme a lo establecido por las normas oficiales nacionales e internacionales según la licitación materia de la adjudicación.</w:t>
      </w:r>
    </w:p>
    <w:p w:rsidR="00000000" w:rsidDel="00000000" w:rsidP="00000000" w:rsidRDefault="00000000" w:rsidRPr="00000000" w14:paraId="00000018">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19">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La caducidad de los bienes que entregue el “PROVEEDOR” en el Almacén General será por un mínimo de seis meses, acompañado por una carta compromiso de canje de los bienes que garanticen un periodo adicional de seis meses.</w:t>
      </w:r>
    </w:p>
    <w:p w:rsidR="00000000" w:rsidDel="00000000" w:rsidP="00000000" w:rsidRDefault="00000000" w:rsidRPr="00000000" w14:paraId="0000001A">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1B">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SEGUNDA. - Los insumos (bienes) objeto de este contrato, el precio de cada bien, y la cantidad de los insumos se describen pormenorizadamente en este instrumento; Las fechas, lugares, horarios y condiciones de entrega, se establecen en el “calendario” que, firmado por las partes, corre agregado a este instrumento como s i a la letra se insertase.</w:t>
      </w:r>
    </w:p>
    <w:p w:rsidR="00000000" w:rsidDel="00000000" w:rsidP="00000000" w:rsidRDefault="00000000" w:rsidRPr="00000000" w14:paraId="0000001C">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1D">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TERCERA. - El suministro a cargo de “EL PROVEEDOR”, se llevará a efecto según lo previsto en las cláusulas de este contrato y la convocatoria del procedimiento que dieron origen a la adjudicación de este instrumento, así como las especificaciones y recomendaciones que estime pertinentes “EL INP”.</w:t>
      </w:r>
    </w:p>
    <w:p w:rsidR="00000000" w:rsidDel="00000000" w:rsidP="00000000" w:rsidRDefault="00000000" w:rsidRPr="00000000" w14:paraId="0000001E">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1F">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CUARTA. - La cantidad a pagar se cubrirá, tomando en cuenta los bienes entregados por “EL PROVEEDOR” de acuerdo a lo establecido en este contrato y en su propia propuesta económica o cotización.</w:t>
      </w:r>
    </w:p>
    <w:p w:rsidR="00000000" w:rsidDel="00000000" w:rsidP="00000000" w:rsidRDefault="00000000" w:rsidRPr="00000000" w14:paraId="00000020">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1">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En razón a lo anterior y por tratarse de un contrato de cantidades determinadas, “EL INP” cubrirá a “EL PROVEEDOR”, por concepto de los servicios materia de este instrumento, un monto de $ </w:t>
        <w:tab/>
        <w:t xml:space="preserve">  ( </w:t>
        <w:tab/>
        <w:tab/>
        <w:tab/>
        <w:t xml:space="preserve">PESOS   /100 M.N.) las cantidades antes indicadas no incluyen el Impuesto al Valor Agregado.</w:t>
      </w:r>
    </w:p>
    <w:p w:rsidR="00000000" w:rsidDel="00000000" w:rsidP="00000000" w:rsidRDefault="00000000" w:rsidRPr="00000000" w14:paraId="00000022">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3">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Las cantidades a pagar se cubrirán mensualmente, tomando en cuenta los bienes entregados por “EL PROVEEDOR” en el mes inmediato anterior.</w:t>
      </w:r>
    </w:p>
    <w:p w:rsidR="00000000" w:rsidDel="00000000" w:rsidP="00000000" w:rsidRDefault="00000000" w:rsidRPr="00000000" w14:paraId="00000024">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5">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La(s) exhibición(es) correspondiente(s) se realizará(n) por “EL INP” en el domicilio indicado en su Declarando Octavo mediante cheque bancario o mediante transferencia electrónica bancaria, según el caso, a más tardar dentro de los veinte días naturales contados a partir de la entrega de la factura respectiva, previa entrega de los bienes y conforme a los procedimientos establecidos por “EL INP”, atendiendo a sus disposiciones internas.</w:t>
      </w:r>
    </w:p>
    <w:p w:rsidR="00000000" w:rsidDel="00000000" w:rsidP="00000000" w:rsidRDefault="00000000" w:rsidRPr="00000000" w14:paraId="00000026">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7">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QUINTA.- La cantidad que se cubrirá a “EL PROVEEDOR”, se pagará en moneda nacional, y compensará a éste por materiales, insumos, transporte, fletes, embalaje, envase, salarios, honorarios, organización, dirección técnica propia, administración, prestaciones sociales y laborales a su personal, las obligaciones que el propio “PROVEEDOR” adquiera, y todos los demás gastos que se originen como consecuencia de este contrato, así como su utilidad, por lo que “EL PROVEEDOR” no podrá exigir mayor retribución por ningún otro concepto.</w:t>
      </w:r>
    </w:p>
    <w:p w:rsidR="00000000" w:rsidDel="00000000" w:rsidP="00000000" w:rsidRDefault="00000000" w:rsidRPr="00000000" w14:paraId="00000028">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9">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SEXTA. - Los precios unitarios pactados, se consideran fijos durante la vigencia del presente contrato, en razón de lo cual no podrán incrementarse por ninguna causa.</w:t>
      </w:r>
    </w:p>
    <w:p w:rsidR="00000000" w:rsidDel="00000000" w:rsidP="00000000" w:rsidRDefault="00000000" w:rsidRPr="00000000" w14:paraId="0000002A">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B">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Dicha vigencia comprenderá a partir del día </w:t>
        <w:tab/>
        <w:tab/>
        <w:t xml:space="preserve"> y hasta el </w:t>
        <w:tab/>
        <w:tab/>
        <w:t xml:space="preserve">, inclusive.</w:t>
      </w:r>
    </w:p>
    <w:p w:rsidR="00000000" w:rsidDel="00000000" w:rsidP="00000000" w:rsidRDefault="00000000" w:rsidRPr="00000000" w14:paraId="0000002C">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D">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SÉPTIMA. - Para el caso de que "EL PROVEEDOR" haya recibido pagos en exceso, deberá reintegrar las cantidades pagadas en exceso, más los intereses correspondientes a "EL INP", de acuerdo a lo establecido en el artículo 51 de la LAASSP.</w:t>
      </w:r>
    </w:p>
    <w:p w:rsidR="00000000" w:rsidDel="00000000" w:rsidP="00000000" w:rsidRDefault="00000000" w:rsidRPr="00000000" w14:paraId="0000002E">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OCTAVA.- “EL INP” dentro de su presupuesto aprobado y disponible, bajo su responsabilidad y por razones fundadas y explícitas, podrá incrementar la cantidad de servicios solicitados mediante modificaciones al contrato, siempre que el monto total de las modificaciones no rebase, en conjunto, el veinte por ciento del monto o cantidad de los conceptos y volúmenes establecidos originalmente en los mismos y el precio de los servicios sea igual al pactado originalmente, de acuerdo a lo establecido por el artículo 52 de la Ley de Adquisiciones, Arrendamientos y Servicios del Sector Público.</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Cuando “EL PROVEEDOR”, demuestre la existencia de causas justificadas que le impida cumplir con la entrega total de los bienes conforme a las cantidades pactadas en este contrato, “EL INP” podrá modificarlo mediante la cancelación de partidas o parte de las cantidades originalmente estipuladas, siempre y cuando no rebase el diez por ciento del importe total del contrato, de acuerdo lo establecido por la Ley de Adquisiciones, Arrendamientos y Servicios del Sector Público y su Reglamento, después de evaluar los razonamientos y elementos probatorios que aporte “EL PROVEEDOR”.</w:t>
      </w:r>
    </w:p>
    <w:p w:rsidR="00000000" w:rsidDel="00000000" w:rsidP="00000000" w:rsidRDefault="00000000" w:rsidRPr="00000000" w14:paraId="00000032">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3">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NOVENA. - “EL INP” a través de la persona o personas que designe al efecto, tendrá la facultad de supervisar en todo tiempo, la forma de cumplimiento de “EL PROVEEDOR” y dará a éste por escrito las especificaciones y recomendaciones que estime pertinentes, mismas que “EL PROVEEDOR” queda obligado a atender, a la brevedad.</w:t>
      </w:r>
    </w:p>
    <w:p w:rsidR="00000000" w:rsidDel="00000000" w:rsidP="00000000" w:rsidRDefault="00000000" w:rsidRPr="00000000" w14:paraId="00000034">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5">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De igual modo “EL INP” queda facultado para verificar la calidad de los bienes objeto del suministro ya sea por sí o a través de las personas físicas o morales que designe al efecto. Los resultados de las verificaciones realizadas serán notificados a “EL PROVEEDOR”, mismo que se obliga a adoptar las medidas necesarias para suministrar bienes de óptima calidad de acuerdo a las normas oficiales nacionales o internacionales según el tipo de licitación y en su caso, para reponer los bienes que no cumplan con la calidad requerida, sin que ello pueda originar incremento en el precio pactado en el contrato, aceptando “EL PROVEEDOR”, desde este momento, que hasta en tanto no se cumpla con la entrega de los bienes materia del presente contrato, estos no se tendrán por recibidos, atendiendo al calendario de entrega de ser el caso.</w:t>
      </w:r>
    </w:p>
    <w:p w:rsidR="00000000" w:rsidDel="00000000" w:rsidP="00000000" w:rsidRDefault="00000000" w:rsidRPr="00000000" w14:paraId="00000036">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7">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 Para efecto de este contrato, “EL PROVEEDOR” se obliga a proporcionar y emplear insumos y materiales de calidad óptima, transporte en condiciones adecuadas, personal especializado y en cantidad suficiente, así como para el caso de requerirlo, elaboración, laboratorios, maquinaría, equipo, envase y embalaje idóneos y de conformidad con las normas oficiales aplicables.</w:t>
      </w:r>
    </w:p>
    <w:p w:rsidR="00000000" w:rsidDel="00000000" w:rsidP="00000000" w:rsidRDefault="00000000" w:rsidRPr="00000000" w14:paraId="00000038">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9">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Queda expresamente estipulado, que este contrato se suscribe en atención a que “EL PROVEEDOR” cuenta con el personal y los recursos necesarios propios para el cumplimiento del contrato.</w:t>
      </w:r>
    </w:p>
    <w:p w:rsidR="00000000" w:rsidDel="00000000" w:rsidP="00000000" w:rsidRDefault="00000000" w:rsidRPr="00000000" w14:paraId="0000003A">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B">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Así mismo, manifiesta contar con las licencias, autorizaciones y permisos que conforme a otras disposiciones sea necesario contar para la prestación del servicio materia de este contrato. </w:t>
      </w:r>
    </w:p>
    <w:p w:rsidR="00000000" w:rsidDel="00000000" w:rsidP="00000000" w:rsidRDefault="00000000" w:rsidRPr="00000000" w14:paraId="0000003C">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D">
      <w:pPr>
        <w:widowControl w:val="0"/>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PRIMERA.- “EL INP” con la finalidad de dar cumplimiento a lo establecido en el séptimo párrafo del artículo 84 del Reglamento de la Ley de Adquisiciones, Arrendamientos y Servicios del Sector Público, designa como responsables de Administrar y verificar el cumplimiento de los contratos y la calidad de los servicios contratados, al C.</w:t>
      </w:r>
      <w:r w:rsidDel="00000000" w:rsidR="00000000" w:rsidRPr="00000000">
        <w:rPr>
          <w:rFonts w:ascii="Montserrat Medium" w:cs="Montserrat Medium" w:eastAsia="Montserrat Medium" w:hAnsi="Montserrat Medium"/>
          <w:b w:val="1"/>
          <w:i w:val="1"/>
          <w:rtl w:val="0"/>
        </w:rPr>
        <w:t xml:space="preserve">_____________________</w:t>
      </w:r>
      <w:r w:rsidDel="00000000" w:rsidR="00000000" w:rsidRPr="00000000">
        <w:rPr>
          <w:rFonts w:ascii="Montserrat Medium" w:cs="Montserrat Medium" w:eastAsia="Montserrat Medium" w:hAnsi="Montserrat Medium"/>
          <w:i w:val="1"/>
          <w:rtl w:val="0"/>
        </w:rPr>
        <w:t xml:space="preserve">Cargo</w:t>
      </w:r>
      <w:r w:rsidDel="00000000" w:rsidR="00000000" w:rsidRPr="00000000">
        <w:rPr>
          <w:rFonts w:ascii="Montserrat Medium" w:cs="Montserrat Medium" w:eastAsia="Montserrat Medium" w:hAnsi="Montserrat Medium"/>
          <w:b w:val="1"/>
          <w:i w:val="1"/>
          <w:rtl w:val="0"/>
        </w:rPr>
        <w:t xml:space="preserve">________________.,</w:t>
      </w:r>
      <w:r w:rsidDel="00000000" w:rsidR="00000000" w:rsidRPr="00000000">
        <w:rPr>
          <w:rFonts w:ascii="Montserrat Medium" w:cs="Montserrat Medium" w:eastAsia="Montserrat Medium" w:hAnsi="Montserrat Medium"/>
          <w:i w:val="1"/>
          <w:rtl w:val="0"/>
        </w:rPr>
        <w:t xml:space="preserve"> quien tendrán la facultad de supervisar en todo tiempo, la forma de cumplimiento de “EL PROVEEDOR” y dará a éste por escrito las especificaciones y recomendaciones que estime pertinentes, mismas que “EL PROVEEDOR” queda obligado a atender a la brevedad. </w:t>
      </w:r>
    </w:p>
    <w:p w:rsidR="00000000" w:rsidDel="00000000" w:rsidP="00000000" w:rsidRDefault="00000000" w:rsidRPr="00000000" w14:paraId="0000003E">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3F">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SEGUNDA. - “EL PROVEEDOR”, como empresario y patrón del personal que ocupe con motivo del suministro a que se refiere el presente contrato, será respecto de éste, el único responsable de las obligaciones laborales, fiscales, de seguridad social y civiles que resulten; “EL PROVEEDOR” conviene por lo mismo, en responder de todas las reclamaciones que sus trabajadores presenten en contra de él o de “EL INP”, sea cual fuere la naturaleza del conflicto.</w:t>
      </w:r>
    </w:p>
    <w:p w:rsidR="00000000" w:rsidDel="00000000" w:rsidP="00000000" w:rsidRDefault="00000000" w:rsidRPr="00000000" w14:paraId="00000040">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76"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Por lo anterior “EL PROVEEDOR” acepta que “EL INP” deducirá de los pagos a los que tenga derecho “EL PROVEEDOR”, el monto de cualquier pago derivado de laudo firme ordenado por las Juntas Locales o Federales de Conciliación y Arbitraje, con motivo de los juicios laborales instaurados en contra de “EL INP” y/o “EL PROVEEDOR” por cualquiera de las personas antes mencionadas.</w:t>
      </w:r>
    </w:p>
    <w:p w:rsidR="00000000" w:rsidDel="00000000" w:rsidP="00000000" w:rsidRDefault="00000000" w:rsidRPr="00000000" w14:paraId="00000042">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3">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“EL PROVEEDOR” se compromete a sacar en paz y a salvo a “EL INP” de cualquier reclamación que con motivo del presente contrato pretendiese su personal, pagando en todo caso los gastos y prestaciones necesarios.</w:t>
      </w:r>
    </w:p>
    <w:p w:rsidR="00000000" w:rsidDel="00000000" w:rsidP="00000000" w:rsidRDefault="00000000" w:rsidRPr="00000000" w14:paraId="00000044">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5">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TERCERA. - “EL PROVEEDOR” vigilará que sus trabajadores respeten las disposiciones internas de “EL INP”, cuando con motivo del cumplimiento del contrato accedan a sus instalaciones y bienes.</w:t>
      </w:r>
    </w:p>
    <w:p w:rsidR="00000000" w:rsidDel="00000000" w:rsidP="00000000" w:rsidRDefault="00000000" w:rsidRPr="00000000" w14:paraId="00000046">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7">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CUARTA. - Las obligaciones de carácter fiscal derivadas de las actividades de “EL PROVEEDOR” con motivo del presente contrato, así como las demás que contraiga o se originen con terceros por la misma causa, serán a cargo del mismo. “EL PROVEEDOR” conviene, por lo tanto, en responder de las reclamaciones que cualquier persona presente en contra de él o de “EL INP” por esta causa.</w:t>
      </w:r>
    </w:p>
    <w:p w:rsidR="00000000" w:rsidDel="00000000" w:rsidP="00000000" w:rsidRDefault="00000000" w:rsidRPr="00000000" w14:paraId="00000048">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9">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“EL PROVEEDOR” se compromete a sacar en paz y a salvo a “EL INP” de cualquier reclamación que por este concepto intentare cualquier persona, pagando en todo caso los gastos y prestaciones necesarios.</w:t>
      </w:r>
    </w:p>
    <w:p w:rsidR="00000000" w:rsidDel="00000000" w:rsidP="00000000" w:rsidRDefault="00000000" w:rsidRPr="00000000" w14:paraId="0000004A">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B">
      <w:pPr>
        <w:spacing w:line="276" w:lineRule="auto"/>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QUINTA. - “EL PROVEEDOR” garantiza que los bienes a suministrar serán de calidad óptima, en tales términos asume la responsabilidad que resulte por la falta de calidad de los mismos conforme a las normas oficiales ya sea nacionales o internacionales, según el género del procedimiento de adjudicación.</w:t>
      </w:r>
    </w:p>
    <w:p w:rsidR="00000000" w:rsidDel="00000000" w:rsidP="00000000" w:rsidRDefault="00000000" w:rsidRPr="00000000" w14:paraId="0000004C">
      <w:pPr>
        <w:spacing w:line="276" w:lineRule="auto"/>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Por lo que, se obliga a responder de los defectos y vicios ocultos y de la calidad de los servicios del bien, así como de cualquier otra responsabilidad en que hubiere incurrido, en los términos señalados en el presente contrato y en la legislación aplicable.</w:t>
      </w:r>
    </w:p>
    <w:p w:rsidR="00000000" w:rsidDel="00000000" w:rsidP="00000000" w:rsidRDefault="00000000" w:rsidRPr="00000000" w14:paraId="0000004D">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4E">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SEXTA. - “EL PROVEEDOR” asume toda la responsabilidad por violar o transgredir las disposiciones vigentes aplicables o relacionadas con el objeto del contrato, particularmente las inherentes a propiedad intelectual e industrial, infringir derechos sobre patentes, marcas, registros, derechos de autor, cuando con ello resulte perjudicado el interés o derechos de “EL INP”. Por lo que libera en este acto a “EL INP” de cualquier responsabilidad civil, penal, fiscal, mercantil o administrativa.</w:t>
      </w:r>
    </w:p>
    <w:p w:rsidR="00000000" w:rsidDel="00000000" w:rsidP="00000000" w:rsidRDefault="00000000" w:rsidRPr="00000000" w14:paraId="0000004F">
      <w:pPr>
        <w:spacing w:before="120" w:lineRule="auto"/>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De igual modo asume la responsabilidad que resulte por violar o transgredir las disposiciones internas de “EL INP” cuando con motivo del contrato acceda a sus instalaciones y bienes.</w:t>
      </w:r>
    </w:p>
    <w:p w:rsidR="00000000" w:rsidDel="00000000" w:rsidP="00000000" w:rsidRDefault="00000000" w:rsidRPr="00000000" w14:paraId="00000050">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51">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SÉPTIMA. - Le estará estrictamente prohibido a “EL PROVEEDOR”:</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a).</w:t>
        <w:tab/>
        <w:t xml:space="preserve">Incumplir a los términos y condiciones de este contrato, incluidos su anexo.</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b).</w:t>
        <w:tab/>
        <w:t xml:space="preserve">Suministrar insumos en mal estado; adulterados; alterados; contaminados, que no sean de calidad óptima, o que sean de calidad y características distintas a las pactadas.</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c).</w:t>
        <w:tab/>
        <w:t xml:space="preserve">Emplear en el proceso de los bienes a suministrar, insumos en las condiciones señaladas en el inciso anterior.</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d).</w:t>
        <w:tab/>
        <w:t xml:space="preserve">Emplear en el envase y embalaje de los bienes a suministrar, materiales no idóneos; que se encuentren en las condiciones señaladas en el inciso b), o que faciliten la descomposición o dificulten el uso de los productos a suministrar.</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w:t>
        <w:tab/>
        <w:t xml:space="preserve">Emplear en el envase y embalaje materiales legalmente prohibidos. </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f).</w:t>
        <w:tab/>
        <w:t xml:space="preserve">Realizar o permitir que su personal realice actos en perjuicio de los bienes de “EL INP” o de las personas que en el mismo se encuentren.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g).</w:t>
        <w:tab/>
        <w:t xml:space="preserve">Omitir o permitir que su personal omita conductas o hechos en perjuicio de los bienes de “EL INP” o de las personas que en el mismo se encuentren.</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h).</w:t>
        <w:tab/>
        <w:t xml:space="preserve">Ceder, traspasar o en cualquier forma enajenar, total o parcialmente, a título oneroso o gratuito, los derechos y obligaciones de este contrato.</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i).</w:t>
        <w:tab/>
        <w:t xml:space="preserve">En general realizar actos que impliquen contravención a las disposiciones legales y contractuales que norme el cumplimiento del contrato.</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DÉCIMA OCTAVA. - Si por causas imputables a “EL PROVEEDOR” se incumpliere total o parcialmente el suministro de los bienes amparados en el contrato, las partes están de acuerdo en que “EL INP” podrá adquirir los bienes necesarios de cualquier empresa designada a su elección y los gastos adicionales ocasionados, así como los daños y perjuicios serán cubiertos por “EL PROVEEDOR” en el domicilio de “EL INP”, sin perjuicio de hacerle efectiva la fianza.</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426" w:right="0" w:hanging="426"/>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DÉCIMA NOVENA. - Las partes convienen en que no habrá responsabilidad alguna en el caso de que el suministro o su recepción no se efectúen por situaciones derivadas del caso fortuito o fuerza mayor.</w:t>
      </w:r>
    </w:p>
    <w:p w:rsidR="00000000" w:rsidDel="00000000" w:rsidP="00000000" w:rsidRDefault="00000000" w:rsidRPr="00000000" w14:paraId="0000005F">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60">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En cualquiera de los casos mencionados “EL INP” podrá obtener de otras empresas los bienes objeto del contrato, sin ninguna responsabilidad para las partes.</w:t>
      </w:r>
    </w:p>
    <w:p w:rsidR="00000000" w:rsidDel="00000000" w:rsidP="00000000" w:rsidRDefault="00000000" w:rsidRPr="00000000" w14:paraId="00000061">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62">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Ante cualquiera de estas eventualidades, las partes acordarán lo conducente a efecto de evitar daños y perjuicios mutuos, así como en contra de terceros, de acuerdo a lo establecido por la Ley de Adquisiciones, Arrendamientos y Servicios del Sector Público.</w:t>
      </w:r>
    </w:p>
    <w:p w:rsidR="00000000" w:rsidDel="00000000" w:rsidP="00000000" w:rsidRDefault="00000000" w:rsidRPr="00000000" w14:paraId="00000063">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64">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VIGÉSIMA.- “EL PROVEEDOR” otorgará a “EL INP” a más tardar dentro de los diez días naturales siguientes a la firma del contrato, una fianza por el diez por ciento del monto total del contrato, a fin de garantizar el cumplimiento de todas y cada una de las obligaciones que el presente instrumento le impone, la cual será divisible.</w:t>
      </w:r>
    </w:p>
    <w:p w:rsidR="00000000" w:rsidDel="00000000" w:rsidP="00000000" w:rsidRDefault="00000000" w:rsidRPr="00000000" w14:paraId="00000065">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66">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La fianza estará vigente hasta que “EL PROVEEDOR” hubiere cumplido con todas y cada una de las obligaciones que se deriven de este contrato.</w:t>
      </w:r>
    </w:p>
    <w:p w:rsidR="00000000" w:rsidDel="00000000" w:rsidP="00000000" w:rsidRDefault="00000000" w:rsidRPr="00000000" w14:paraId="00000067">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68">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Las partes acuerdan que la fianza deberá consignar en su texto:</w:t>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a)</w:t>
        <w:tab/>
        <w:t xml:space="preserve">Que la fianza se otorga para garantizar todas las estipulaciones contenidas en el contrato, incluido el pago de daños y perjuicios.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b)</w:t>
        <w:tab/>
        <w:t xml:space="preserve">Que la fianza garantiza la entrega total del suministro contratado, en los términos pactados.</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c)</w:t>
        <w:tab/>
        <w:t xml:space="preserve">Que para cancelar la fianza será requisito indispensable la autorización expresa y por escrito de “EL INP”. </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 w:val="left" w:pos="1276"/>
        </w:tabs>
        <w:spacing w:after="0" w:before="60" w:line="240" w:lineRule="auto"/>
        <w:ind w:left="426" w:right="0" w:hanging="426"/>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d)</w:t>
        <w:tab/>
        <w:t xml:space="preserve">En caso de que el convenio modifique el monto del contrato “el prestador” deberá presentar la modificación a la fianza.</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 w:val="left" w:pos="1276"/>
        </w:tabs>
        <w:spacing w:after="0" w:before="60" w:line="240" w:lineRule="auto"/>
        <w:ind w:left="426" w:right="0" w:hanging="426"/>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w:t>
        <w:tab/>
        <w:t xml:space="preserve">Que la fianza estará vigente durante la substanciación de todos los recursos legales o juicios que se interpongan y hasta que se dicte resolución definitiva por autoridad competente.</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f)</w:t>
        <w:tab/>
        <w:t xml:space="preserve">Que la institución afianzadora se somete expresamente a lo preceptuado por los artículos 175 y 178 de la Ley de Instituciones de Seguros y de Fianzas en vigor y renuncia a los beneficios de orden y excusión a que se refieren los artículos 2815 y 2822 del Código Civil Federal.</w:t>
      </w:r>
    </w:p>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6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En caso de prórroga de la vigencia del contrato, “EL PROVEEDOR” otorgará nueva fianza en los términos de la presente cláusula.</w:t>
      </w:r>
    </w:p>
    <w:p w:rsidR="00000000" w:rsidDel="00000000" w:rsidP="00000000" w:rsidRDefault="00000000" w:rsidRPr="00000000" w14:paraId="00000070">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71">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VIGÉSIMA PRIMERA. - “EL PROVEEDOR” será responsable de los daños y perjuicios que cause a “EL INP” o a terceros con motivo de la ejecución del presente contrato, cuando los daños y perjuicio resulten de:</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a).</w:t>
        <w:tab/>
        <w:t xml:space="preserve">Su incumplimiento a los términos y condiciones del contrato, incluido su anexo; a lo previsto en las disposiciones que normen el cumplimiento del contrato o a las disposiciones de “EL INP”.</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b).</w:t>
        <w:tab/>
        <w:t xml:space="preserve">Suministrar insumos en mal estado; adulterados; alterados; contaminados, que no sean de calidad óptima o que no sean de la calidad y características pactadas en este contrato. </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c).</w:t>
        <w:tab/>
        <w:t xml:space="preserve">Emplear en el proceso de los bienes a suministrar, insumos en las condiciones señaladas en el inciso anterior.</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d).</w:t>
        <w:tab/>
        <w:t xml:space="preserve">Emplear en el envase y embalaje de los bienes a suministrar, materiales no idóneos; que se encuentren en las condiciones señaladas en el inciso b) de esta cláusula, o que faciliten la descomposición o dificulten el uso de los productos a emplear.</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w:t>
        <w:tab/>
        <w:t xml:space="preserve">Emplear en el envase o embalaje materiales legalmente prohibidos.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f).</w:t>
        <w:tab/>
        <w:t xml:space="preserve">Realizar o permitir que su personal realice actos en perjuicio de los bienes de “EL INP” o de las personas que en el mismo se encuentren.</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g).</w:t>
        <w:tab/>
        <w:t xml:space="preserve">Omitir o permitir que su personal omita conductas o hechos en perjuicio de los bienes de “EL INP” o de las personas que en el mismo se encuentren.</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h).</w:t>
        <w:tab/>
        <w:t xml:space="preserve">Ceder, traspasar o en cualquier forma enajenar, total o parcialmente, a título oneroso o gratuito, los derechos y obligaciones de este contrato.</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i).</w:t>
        <w:tab/>
        <w:t xml:space="preserve">La falta de calidad de los productos suministrados de acuerdo a lo pactado en este contrato.</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j).</w:t>
        <w:tab/>
        <w:t xml:space="preserve">La inobservancia a las especificaciones y recomendaciones que le hubiere dado “EL INP”.</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2160"/>
          <w:tab w:val="left" w:pos="2880"/>
          <w:tab w:val="left" w:pos="3600"/>
          <w:tab w:val="left" w:pos="4320"/>
          <w:tab w:val="left" w:pos="5040"/>
          <w:tab w:val="left" w:pos="5760"/>
          <w:tab w:val="left" w:pos="6480"/>
          <w:tab w:val="left" w:pos="7200"/>
          <w:tab w:val="left" w:pos="7920"/>
        </w:tabs>
        <w:spacing w:after="0" w:before="60" w:line="240" w:lineRule="auto"/>
        <w:ind w:left="425" w:right="0" w:hanging="425"/>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k).</w:t>
        <w:tab/>
        <w:t xml:space="preserve">Actos u omisiones imputables a “EL PROVEEDOR” o al personal que emplee.</w:t>
      </w:r>
    </w:p>
    <w:p w:rsidR="00000000" w:rsidDel="00000000" w:rsidP="00000000" w:rsidRDefault="00000000" w:rsidRPr="00000000" w14:paraId="0000007D">
      <w:pPr>
        <w:spacing w:before="60" w:lineRule="auto"/>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7E">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El pago de los daños y perjuicios que resulten lo hará “EL PROVEEDOR” dentro de los 5 (cinco) días naturales siguientes a la notificación que “EL INP” le haga.</w:t>
      </w:r>
    </w:p>
    <w:p w:rsidR="00000000" w:rsidDel="00000000" w:rsidP="00000000" w:rsidRDefault="00000000" w:rsidRPr="00000000" w14:paraId="0000007F">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80">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VIGÉSIMA SEGUNDA. - Cuando “EL PROVEEDOR”, por causas imputables a él, no preste el servicio y/o suministro con base a lo pactado en el presente contrato, “EL INP” quedará facultado a:</w:t>
      </w:r>
    </w:p>
    <w:p w:rsidR="00000000" w:rsidDel="00000000" w:rsidP="00000000" w:rsidRDefault="00000000" w:rsidRPr="00000000" w14:paraId="00000081">
      <w:pPr>
        <w:spacing w:before="60" w:lineRule="auto"/>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a) Dar por terminado el presente contrato, o</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b) Penalizarlo cuando tratándose de atraso en el cumplimiento de las obligaciones contraídas en el presente instrumento, “EL PROVEEDOR” se obliga a pagar a “EL INP” por concepto de pena convencional el uno por ciento por cada día natural de atraso, sobre el valor del bien o bienes no entregados oportunamente de conformidad con las fechas establecidas en el anexo de este instrumento y se descontara de la facturación correspondiente el importe una vez realizado el suministro, sin rebasar. La suma de las penas convencionales no excederá del monto de la garantía del diez por ciento del valor total del contrato antes del Impuesto al Valor Agregado. En el caso de que “EL PROVEEDOR” sea penalizado en tres ocasiones por incumplimiento parcial o deficiente de las obligaciones del contrato, “EL INP” podrá rescindir administrativamente el contrato.</w:t>
      </w:r>
    </w:p>
    <w:p w:rsidR="00000000" w:rsidDel="00000000" w:rsidP="00000000" w:rsidRDefault="00000000" w:rsidRPr="00000000" w14:paraId="00000083">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84">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Se consideran causales de penalización, además de las anteriormente citadas en forma enunciativa más no limitativa:</w:t>
      </w:r>
    </w:p>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0" w:line="240" w:lineRule="auto"/>
        <w:ind w:left="567" w:right="0" w:hanging="567"/>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1"/>
          <w:i w:val="0"/>
          <w:smallCaps w:val="0"/>
          <w:strike w:val="0"/>
          <w:color w:val="000000"/>
          <w:sz w:val="20"/>
          <w:szCs w:val="20"/>
          <w:u w:val="none"/>
          <w:shd w:fill="auto" w:val="clear"/>
          <w:vertAlign w:val="baseline"/>
          <w:rtl w:val="0"/>
        </w:rPr>
        <w:t xml:space="preserve">1)</w:t>
        <w:tab/>
      </w: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El atraso en el cumplimiento de las fechas pactadas en el presente instrumento y su anexo.</w:t>
      </w:r>
    </w:p>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0" w:line="240" w:lineRule="auto"/>
        <w:ind w:left="0" w:right="0" w:firstLine="0"/>
        <w:jc w:val="left"/>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2)</w:t>
        <w:tab/>
        <w:t xml:space="preserve">Por prestar el servicio con negligencia, impericia, falta de cuidado o vicios ocultos.</w:t>
      </w:r>
    </w:p>
    <w:p w:rsidR="00000000" w:rsidDel="00000000" w:rsidP="00000000" w:rsidRDefault="00000000" w:rsidRPr="00000000" w14:paraId="00000087">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88">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Así mismo, cuando el incumpliendo de las obligaciones de “EL PROVEEDOR” no deriven del atraso mencionado en el inciso b) de esta cláusula, sino por otras causas establecidas en el presente contrato, se podrá iniciar en cualquier momento posterior al incumplimiento, el procedimiento de rescisión de contrato tal y como lo establecen las cláusulas Vigésima Tercera, Vigésima Cuarta y demás relativas y aplicables del presente instrumento.</w:t>
      </w:r>
    </w:p>
    <w:p w:rsidR="00000000" w:rsidDel="00000000" w:rsidP="00000000" w:rsidRDefault="00000000" w:rsidRPr="00000000" w14:paraId="00000089">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VIGÉSIMA TERCERA. - Las partes convienen en que “EL INP” podrá rescindir administrativamente el presente contrato de acuerdo al procedimiento establecido por el artículo 54 y demás relativos y aplicables de la Ley de Adquisiciones, Arrendamientos y Servicios del Sector Público, y lo dispuesto por su Reglamento.</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VIGÉSIMA CUARTA.- Las partes convienen en que “EL INP” podrá dar por terminado el contrato anticipadamente, en cualquier momento, por razones de interés general, o bien, cuando por causas justificadas se extinga la necesidad de los servicios originalmente contratados, y se demuestre que de continuar se ocasionaría algún daño o perjuicio al Estado, o se determine la nulidad de los actos que dieron origen al contrato, con motivo de la resolución de una inconformidad o intervención de oficio por la Secretaría de la Función Pública, esto es, conforme a lo establecido por el artículo 54 Bis de la Ley de Adquisiciones, Arrendamientos y Servicios del Sector Público.</w:t>
      </w:r>
    </w:p>
    <w:p w:rsidR="00000000" w:rsidDel="00000000" w:rsidP="00000000" w:rsidRDefault="00000000" w:rsidRPr="00000000" w14:paraId="0000008D">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1"/>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VIGÉSIMA QUINTA</w:t>
      </w:r>
      <w:r w:rsidDel="00000000" w:rsidR="00000000" w:rsidRPr="00000000">
        <w:rPr>
          <w:rFonts w:ascii="Montserrat Medium" w:cs="Montserrat Medium" w:eastAsia="Montserrat Medium" w:hAnsi="Montserrat Medium"/>
          <w:b w:val="1"/>
          <w:i w:val="1"/>
          <w:smallCaps w:val="0"/>
          <w:strike w:val="0"/>
          <w:color w:val="000000"/>
          <w:sz w:val="20"/>
          <w:szCs w:val="20"/>
          <w:u w:val="none"/>
          <w:shd w:fill="auto" w:val="clear"/>
          <w:vertAlign w:val="baseline"/>
          <w:rtl w:val="0"/>
        </w:rPr>
        <w:t xml:space="preserve">.- </w:t>
      </w: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“EL INP” podrá suspender temporalmente los efectos del presente contrato dando aviso por escrito con cinco días naturales de anticipación, cuando concurra razones de carácter presupuestal o cualquier otra causa justificada pudiendo activar este contrato toda vez que haya desaparecido las causas de la suspensión temporal, notificando por escrito a “EL PROVEEDOR” la fecha en que deberá reanudar la prestación de los suministros de los bienes, de acuerdo a lo establecido por el artículo 55 Bis de la Ley de Adquisiciones, Arrendamientos y Servicios del Sector Público.</w:t>
      </w:r>
      <w:r w:rsidDel="00000000" w:rsidR="00000000" w:rsidRPr="00000000">
        <w:rPr>
          <w:rtl w:val="0"/>
        </w:rPr>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tabs>
          <w:tab w:val="left" w:pos="709"/>
          <w:tab w:val="right" w:pos="9072"/>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VIGÉSIMA SEXTA</w:t>
      </w:r>
      <w:r w:rsidDel="00000000" w:rsidR="00000000" w:rsidRPr="00000000">
        <w:rPr>
          <w:rFonts w:ascii="Montserrat Medium" w:cs="Montserrat Medium" w:eastAsia="Montserrat Medium" w:hAnsi="Montserrat Medium"/>
          <w:b w:val="1"/>
          <w:i w:val="1"/>
          <w:smallCaps w:val="0"/>
          <w:strike w:val="0"/>
          <w:color w:val="000000"/>
          <w:sz w:val="20"/>
          <w:szCs w:val="20"/>
          <w:u w:val="none"/>
          <w:shd w:fill="auto" w:val="clear"/>
          <w:vertAlign w:val="baseline"/>
          <w:rtl w:val="0"/>
        </w:rPr>
        <w:t xml:space="preserve">.- </w:t>
      </w: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Las partes convienen en que “EL INP”, independientemente de lo establecido en las cláusulas anteriores, podrá dar por terminado anticipadamente el contrato con el solo requisito de comunicar por escrito a “EL PROVEEDOR”, sin necesidad de hacer valer las penas o la rescisión administrativa, pudiendo elegir únicamente la terminación anticipada, ya sea por incumplimiento de éste último a sus obligaciones establecidas en el presente contrato, por razones de interés general, o bien, cuando por causas justificadas se extinga la necesidad de requerir los servicios originalmente contratados, ya que se ocasionaría algún daño o perjuicio a “EL INP”. </w:t>
      </w:r>
    </w:p>
    <w:p w:rsidR="00000000" w:rsidDel="00000000" w:rsidP="00000000" w:rsidRDefault="00000000" w:rsidRPr="00000000" w14:paraId="00000091">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92">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VIGÉSIMA SÉPTIMA. - Las partes convienen en que la rescisión o terminación de este contrato no afectará de manera alguna la validez y exigibilidad de las obligaciones contraídas con anterioridad.</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jc w:val="both"/>
        <w:rPr>
          <w:rFonts w:ascii="Montserrat Medium" w:cs="Montserrat Medium" w:eastAsia="Montserrat Medium" w:hAnsi="Montserrat Medium"/>
          <w:i w:val="1"/>
          <w:color w:val="000000"/>
        </w:rPr>
      </w:pPr>
      <w:r w:rsidDel="00000000" w:rsidR="00000000" w:rsidRPr="00000000">
        <w:rPr>
          <w:rFonts w:ascii="Montserrat Medium" w:cs="Montserrat Medium" w:eastAsia="Montserrat Medium" w:hAnsi="Montserrat Medium"/>
          <w:i w:val="1"/>
          <w:rtl w:val="0"/>
        </w:rPr>
        <w:t xml:space="preserve">VIGÉSIMA OCTAVA. - </w:t>
      </w:r>
      <w:r w:rsidDel="00000000" w:rsidR="00000000" w:rsidRPr="00000000">
        <w:rPr>
          <w:rFonts w:ascii="Montserrat Medium" w:cs="Montserrat Medium" w:eastAsia="Montserrat Medium" w:hAnsi="Montserrat Medium"/>
          <w:i w:val="1"/>
          <w:color w:val="000000"/>
          <w:rtl w:val="0"/>
        </w:rPr>
        <w:t xml:space="preserve">Las partes están conformes y tienen pleno conocimiento de que la Secretaría de la Función Pública a través del Órgano Interno de Control en “EL INP”, en ejercicio de sus facultades, podrá verificar, en cualquier tiempo, que las adquisiciones, arrendamientos y servicios contratadas por el "EL INP" se realicen conforme a lo establecido en la Ley de Adquisiciones, Arrendamientos y Servicios del Sector Público, su Reglamento o en otras disposiciones aplicables. </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59"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59"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Con motivo de las auditorias, visitas o inspecciones que practiquen, podrán solicitar a “EL PROVEEDOR” información y documentación relacionada con el presente contrato, por lo que “EL PROVEEDOR” deberá proporcionar la información que en su momento le requiera las Autoridades antes referidas.</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VIGÉSIMA NOVENA.- Siendo este contrato de derecho público, las partes se obligan a sujetarse para su interpretación y cumplimiento con fundamento en el artículo 11 de la Ley de Adquisiciones, Arrendamientos y Servicios del Sector Público., y para lo no previsto en el mismo, a lo dispuesto en todas y cada una de las cláusulas que lo integran, a su(s) anexo(s) que forma(n) parte del mismo, las instrucciones y recomendaciones que por escrito emita "EL INP", así como a los términos, bases, lineamientos, procedimientos y requisitos que establece la Ley de Adquisiciones, Arrendamientos y Servicios del Sector Público y su Reglamento, a las demás normas y disposiciones administrativas, y en general a la legislación federal aplicable, en razón de que los recursos para la adjudicación de este instrumento son federales.</w:t>
      </w:r>
    </w:p>
    <w:p w:rsidR="00000000" w:rsidDel="00000000" w:rsidP="00000000" w:rsidRDefault="00000000" w:rsidRPr="00000000" w14:paraId="00000099">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9A">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TRIGÉSIMA. - Para la interpretación y cumplimiento del presente contrato, así como para todo aquello que no esté expresamente estipulado en el mismo, las partes se someten a la jurisdicción de los Tribunales de la Federación en la Ciudad de México, renunciando a la jurisdicción y competencia que pudiere corresponderles en razón de su domicilio actual o futuro. </w:t>
      </w:r>
    </w:p>
    <w:p w:rsidR="00000000" w:rsidDel="00000000" w:rsidP="00000000" w:rsidRDefault="00000000" w:rsidRPr="00000000" w14:paraId="0000009B">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Montserrat Medium" w:cs="Montserrat Medium" w:eastAsia="Montserrat Medium" w:hAnsi="Montserrat Medium"/>
          <w:b w:val="0"/>
          <w:i w:val="1"/>
          <w:smallCaps w:val="0"/>
          <w:strike w:val="0"/>
          <w:color w:val="000000"/>
          <w:sz w:val="20"/>
          <w:szCs w:val="20"/>
          <w:u w:val="none"/>
          <w:shd w:fill="auto" w:val="clear"/>
          <w:vertAlign w:val="baseline"/>
        </w:rPr>
      </w:pPr>
      <w:r w:rsidDel="00000000" w:rsidR="00000000" w:rsidRPr="00000000">
        <w:rPr>
          <w:rFonts w:ascii="Montserrat Medium" w:cs="Montserrat Medium" w:eastAsia="Montserrat Medium" w:hAnsi="Montserrat Medium"/>
          <w:b w:val="0"/>
          <w:i w:val="1"/>
          <w:smallCaps w:val="0"/>
          <w:strike w:val="0"/>
          <w:color w:val="000000"/>
          <w:sz w:val="20"/>
          <w:szCs w:val="20"/>
          <w:u w:val="none"/>
          <w:shd w:fill="auto" w:val="clear"/>
          <w:vertAlign w:val="baseline"/>
          <w:rtl w:val="0"/>
        </w:rPr>
        <w:t xml:space="preserve">TRIGESIMA PRIMERA. - De conformidad con el Art. 77 de la Ley de Adquisiciones, Arrendamientos y Servicios del Sector Público, las partes podrán presentar ante la Secretaría de la Función Pública, solicitud de conciliación, por desavenencias derivadas del cumplimiento del contrato.</w:t>
      </w:r>
    </w:p>
    <w:p w:rsidR="00000000" w:rsidDel="00000000" w:rsidP="00000000" w:rsidRDefault="00000000" w:rsidRPr="00000000" w14:paraId="0000009D">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9E">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TRIGESIMA SEGUNDA. - Cuando los licitantes, infrinjan a las disposiciones de la Ley, serán sujetos a las infracciones y sanciones en los términos de lo dispuesto por los Artículos 59 y 60 de Ley de Adquisiciones, Arrendamientos y Servicios del Sector Público.</w:t>
      </w:r>
      <w:r w:rsidDel="00000000" w:rsidR="00000000" w:rsidRPr="00000000">
        <w:rPr>
          <w:rFonts w:ascii="Montserrat Medium" w:cs="Montserrat Medium" w:eastAsia="Montserrat Medium" w:hAnsi="Montserrat Medium"/>
          <w:rtl w:val="0"/>
        </w:rPr>
        <w:t xml:space="preserve"> </w:t>
      </w:r>
      <w:r w:rsidDel="00000000" w:rsidR="00000000" w:rsidRPr="00000000">
        <w:rPr>
          <w:rtl w:val="0"/>
        </w:rPr>
      </w:r>
    </w:p>
    <w:p w:rsidR="00000000" w:rsidDel="00000000" w:rsidP="00000000" w:rsidRDefault="00000000" w:rsidRPr="00000000" w14:paraId="0000009F">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A0">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TRIGESIMA TERCERA. - De conformidad con el Art. 81 fracción IV del Reglamento de Ley de Adquisiciones, Arrendamientos y Servicios del Sector Público,</w:t>
      </w:r>
      <w:r w:rsidDel="00000000" w:rsidR="00000000" w:rsidRPr="00000000">
        <w:rPr>
          <w:rFonts w:ascii="Montserrat Medium" w:cs="Montserrat Medium" w:eastAsia="Montserrat Medium" w:hAnsi="Montserrat Medium"/>
          <w:rtl w:val="0"/>
        </w:rPr>
        <w:t xml:space="preserve"> </w:t>
      </w:r>
      <w:r w:rsidDel="00000000" w:rsidR="00000000" w:rsidRPr="00000000">
        <w:rPr>
          <w:rFonts w:ascii="Montserrat Medium" w:cs="Montserrat Medium" w:eastAsia="Montserrat Medium" w:hAnsi="Montserrat Medium"/>
          <w:i w:val="1"/>
          <w:rtl w:val="0"/>
        </w:rPr>
        <w:t xml:space="preserve">en caso de discrepancia entre la convocatoria a la invitación a cuando menos tres personas y el modelo de contrato, prevalecerá lo establecido en la convocatoria.</w:t>
      </w:r>
    </w:p>
    <w:p w:rsidR="00000000" w:rsidDel="00000000" w:rsidP="00000000" w:rsidRDefault="00000000" w:rsidRPr="00000000" w14:paraId="000000A1">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A2">
      <w:pPr>
        <w:jc w:val="both"/>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Leído que fue el contrato, y enteradas las partes de su contenido y alcances, lo firman por cuadruplicado en la Ciudad de México, a los </w:t>
        <w:tab/>
        <w:tab/>
        <w:t xml:space="preserve"> días del mes de </w:t>
        <w:tab/>
        <w:tab/>
        <w:t xml:space="preserve">del año dos mil diecisiete.</w:t>
      </w:r>
    </w:p>
    <w:p w:rsidR="00000000" w:rsidDel="00000000" w:rsidP="00000000" w:rsidRDefault="00000000" w:rsidRPr="00000000" w14:paraId="000000A3">
      <w:pPr>
        <w:jc w:val="both"/>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A4">
      <w:pPr>
        <w:jc w:val="center"/>
        <w:rPr>
          <w:rFonts w:ascii="Montserrat Medium" w:cs="Montserrat Medium" w:eastAsia="Montserrat Medium" w:hAnsi="Montserrat Medium"/>
          <w:i w:val="1"/>
        </w:rPr>
      </w:pPr>
      <w:r w:rsidDel="00000000" w:rsidR="00000000" w:rsidRPr="00000000">
        <w:rPr>
          <w:rtl w:val="0"/>
        </w:rPr>
      </w:r>
    </w:p>
    <w:tbl>
      <w:tblPr>
        <w:tblStyle w:val="Table1"/>
        <w:tblW w:w="7885.0" w:type="dxa"/>
        <w:jc w:val="left"/>
        <w:tblInd w:w="70.0" w:type="pct"/>
        <w:tblLayout w:type="fixed"/>
        <w:tblLook w:val="0000"/>
      </w:tblPr>
      <w:tblGrid>
        <w:gridCol w:w="4066"/>
        <w:gridCol w:w="3819"/>
        <w:tblGridChange w:id="0">
          <w:tblGrid>
            <w:gridCol w:w="4066"/>
            <w:gridCol w:w="3819"/>
          </w:tblGrid>
        </w:tblGridChange>
      </w:tblGrid>
      <w:tr>
        <w:trPr>
          <w:trHeight w:val="219" w:hRule="atLeast"/>
        </w:trPr>
        <w:tc>
          <w:tcPr/>
          <w:p w:rsidR="00000000" w:rsidDel="00000000" w:rsidP="00000000" w:rsidRDefault="00000000" w:rsidRPr="00000000" w14:paraId="000000A5">
            <w:pPr>
              <w:jc w:val="center"/>
              <w:rPr>
                <w:rFonts w:ascii="Montserrat Medium" w:cs="Montserrat Medium" w:eastAsia="Montserrat Medium" w:hAnsi="Montserrat Medium"/>
                <w:b w:val="1"/>
                <w:i w:val="1"/>
              </w:rPr>
            </w:pPr>
            <w:r w:rsidDel="00000000" w:rsidR="00000000" w:rsidRPr="00000000">
              <w:rPr>
                <w:rFonts w:ascii="Montserrat Medium" w:cs="Montserrat Medium" w:eastAsia="Montserrat Medium" w:hAnsi="Montserrat Medium"/>
                <w:i w:val="1"/>
                <w:rtl w:val="0"/>
              </w:rPr>
              <w:t xml:space="preserve">POR </w:t>
            </w:r>
            <w:r w:rsidDel="00000000" w:rsidR="00000000" w:rsidRPr="00000000">
              <w:rPr>
                <w:rFonts w:ascii="Montserrat Medium" w:cs="Montserrat Medium" w:eastAsia="Montserrat Medium" w:hAnsi="Montserrat Medium"/>
                <w:b w:val="1"/>
                <w:i w:val="1"/>
                <w:rtl w:val="0"/>
              </w:rPr>
              <w:t xml:space="preserve">“EL INP” </w:t>
            </w:r>
          </w:p>
        </w:tc>
        <w:tc>
          <w:tcPr/>
          <w:p w:rsidR="00000000" w:rsidDel="00000000" w:rsidP="00000000" w:rsidRDefault="00000000" w:rsidRPr="00000000" w14:paraId="000000A6">
            <w:pPr>
              <w:jc w:val="center"/>
              <w:rPr>
                <w:rFonts w:ascii="Montserrat Medium" w:cs="Montserrat Medium" w:eastAsia="Montserrat Medium" w:hAnsi="Montserrat Medium"/>
                <w:b w:val="1"/>
                <w:i w:val="1"/>
              </w:rPr>
            </w:pPr>
            <w:r w:rsidDel="00000000" w:rsidR="00000000" w:rsidRPr="00000000">
              <w:rPr>
                <w:rFonts w:ascii="Montserrat Medium" w:cs="Montserrat Medium" w:eastAsia="Montserrat Medium" w:hAnsi="Montserrat Medium"/>
                <w:i w:val="1"/>
                <w:rtl w:val="0"/>
              </w:rPr>
              <w:t xml:space="preserve">POR </w:t>
            </w:r>
            <w:r w:rsidDel="00000000" w:rsidR="00000000" w:rsidRPr="00000000">
              <w:rPr>
                <w:rFonts w:ascii="Montserrat Medium" w:cs="Montserrat Medium" w:eastAsia="Montserrat Medium" w:hAnsi="Montserrat Medium"/>
                <w:b w:val="1"/>
                <w:i w:val="1"/>
                <w:rtl w:val="0"/>
              </w:rPr>
              <w:t xml:space="preserve">“EL PROVEEDOR”</w:t>
            </w:r>
          </w:p>
        </w:tc>
      </w:tr>
      <w:tr>
        <w:trPr>
          <w:trHeight w:val="219" w:hRule="atLeast"/>
        </w:trPr>
        <w:tc>
          <w:tcPr/>
          <w:p w:rsidR="00000000" w:rsidDel="00000000" w:rsidP="00000000" w:rsidRDefault="00000000" w:rsidRPr="00000000" w14:paraId="000000A7">
            <w:pPr>
              <w:jc w:val="center"/>
              <w:rPr>
                <w:rFonts w:ascii="Montserrat Medium" w:cs="Montserrat Medium" w:eastAsia="Montserrat Medium" w:hAnsi="Montserrat Medium"/>
                <w:i w:val="1"/>
              </w:rPr>
            </w:pPr>
            <w:r w:rsidDel="00000000" w:rsidR="00000000" w:rsidRPr="00000000">
              <w:rPr>
                <w:rtl w:val="0"/>
              </w:rPr>
            </w:r>
          </w:p>
        </w:tc>
        <w:tc>
          <w:tcPr/>
          <w:p w:rsidR="00000000" w:rsidDel="00000000" w:rsidP="00000000" w:rsidRDefault="00000000" w:rsidRPr="00000000" w14:paraId="000000A8">
            <w:pPr>
              <w:jc w:val="center"/>
              <w:rPr>
                <w:rFonts w:ascii="Montserrat Medium" w:cs="Montserrat Medium" w:eastAsia="Montserrat Medium" w:hAnsi="Montserrat Medium"/>
                <w:i w:val="1"/>
              </w:rPr>
            </w:pPr>
            <w:r w:rsidDel="00000000" w:rsidR="00000000" w:rsidRPr="00000000">
              <w:rPr>
                <w:rtl w:val="0"/>
              </w:rPr>
            </w:r>
          </w:p>
        </w:tc>
      </w:tr>
      <w:tr>
        <w:trPr>
          <w:trHeight w:val="657" w:hRule="atLeast"/>
        </w:trPr>
        <w:tc>
          <w:tcPr/>
          <w:p w:rsidR="00000000" w:rsidDel="00000000" w:rsidP="00000000" w:rsidRDefault="00000000" w:rsidRPr="00000000" w14:paraId="000000A9">
            <w:pPr>
              <w:jc w:val="center"/>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AA">
            <w:pPr>
              <w:jc w:val="center"/>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DIRECTOR DE ADMINISTRACIÓN Y APODERADO LEGAL.</w:t>
            </w:r>
          </w:p>
        </w:tc>
        <w:tc>
          <w:tcPr/>
          <w:p w:rsidR="00000000" w:rsidDel="00000000" w:rsidP="00000000" w:rsidRDefault="00000000" w:rsidRPr="00000000" w14:paraId="000000AB">
            <w:pPr>
              <w:ind w:left="360" w:firstLine="0"/>
              <w:jc w:val="center"/>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AC">
            <w:pPr>
              <w:ind w:left="360" w:firstLine="0"/>
              <w:jc w:val="center"/>
              <w:rPr>
                <w:rFonts w:ascii="Montserrat Medium" w:cs="Montserrat Medium" w:eastAsia="Montserrat Medium" w:hAnsi="Montserrat Medium"/>
                <w:i w:val="1"/>
              </w:rPr>
            </w:pPr>
            <w:r w:rsidDel="00000000" w:rsidR="00000000" w:rsidRPr="00000000">
              <w:rPr>
                <w:rFonts w:ascii="Montserrat Medium" w:cs="Montserrat Medium" w:eastAsia="Montserrat Medium" w:hAnsi="Montserrat Medium"/>
                <w:i w:val="1"/>
                <w:rtl w:val="0"/>
              </w:rPr>
              <w:t xml:space="preserve">REPRESENTANTE LEGAL</w:t>
            </w:r>
          </w:p>
        </w:tc>
      </w:tr>
      <w:tr>
        <w:trPr>
          <w:trHeight w:val="203" w:hRule="atLeast"/>
        </w:trPr>
        <w:tc>
          <w:tcPr/>
          <w:p w:rsidR="00000000" w:rsidDel="00000000" w:rsidP="00000000" w:rsidRDefault="00000000" w:rsidRPr="00000000" w14:paraId="000000AD">
            <w:pPr>
              <w:jc w:val="center"/>
              <w:rPr>
                <w:rFonts w:ascii="Montserrat Medium" w:cs="Montserrat Medium" w:eastAsia="Montserrat Medium" w:hAnsi="Montserrat Medium"/>
                <w:i w:val="1"/>
              </w:rPr>
            </w:pPr>
            <w:r w:rsidDel="00000000" w:rsidR="00000000" w:rsidRPr="00000000">
              <w:rPr>
                <w:rtl w:val="0"/>
              </w:rPr>
            </w:r>
          </w:p>
        </w:tc>
        <w:tc>
          <w:tcPr/>
          <w:p w:rsidR="00000000" w:rsidDel="00000000" w:rsidP="00000000" w:rsidRDefault="00000000" w:rsidRPr="00000000" w14:paraId="000000AE">
            <w:pPr>
              <w:ind w:left="360" w:firstLine="0"/>
              <w:jc w:val="center"/>
              <w:rPr>
                <w:rFonts w:ascii="Montserrat Medium" w:cs="Montserrat Medium" w:eastAsia="Montserrat Medium" w:hAnsi="Montserrat Medium"/>
                <w:i w:val="1"/>
              </w:rPr>
            </w:pPr>
            <w:r w:rsidDel="00000000" w:rsidR="00000000" w:rsidRPr="00000000">
              <w:rPr>
                <w:rtl w:val="0"/>
              </w:rPr>
            </w:r>
          </w:p>
        </w:tc>
      </w:tr>
    </w:tbl>
    <w:p w:rsidR="00000000" w:rsidDel="00000000" w:rsidP="00000000" w:rsidRDefault="00000000" w:rsidRPr="00000000" w14:paraId="000000AF">
      <w:pPr>
        <w:jc w:val="center"/>
        <w:rPr>
          <w:rFonts w:ascii="Montserrat Medium" w:cs="Montserrat Medium" w:eastAsia="Montserrat Medium" w:hAnsi="Montserrat Medium"/>
          <w:i w:val="1"/>
        </w:rPr>
      </w:pPr>
      <w:r w:rsidDel="00000000" w:rsidR="00000000" w:rsidRPr="00000000">
        <w:rPr>
          <w:rtl w:val="0"/>
        </w:rPr>
      </w:r>
    </w:p>
    <w:p w:rsidR="00000000" w:rsidDel="00000000" w:rsidP="00000000" w:rsidRDefault="00000000" w:rsidRPr="00000000" w14:paraId="000000B0">
      <w:pPr>
        <w:jc w:val="center"/>
        <w:rPr/>
      </w:pPr>
      <w:r w:rsidDel="00000000" w:rsidR="00000000" w:rsidRPr="00000000">
        <w:rPr>
          <w:rFonts w:ascii="Montserrat Medium" w:cs="Montserrat Medium" w:eastAsia="Montserrat Medium" w:hAnsi="Montserrat Medium"/>
          <w:b w:val="1"/>
          <w:i w:val="1"/>
          <w:rtl w:val="0"/>
        </w:rPr>
        <w:t xml:space="preserve">TESTIGO</w:t>
      </w:r>
      <w:r w:rsidDel="00000000" w:rsidR="00000000" w:rsidRPr="00000000">
        <w:rPr>
          <w:rtl w:val="0"/>
        </w:rPr>
      </w:r>
    </w:p>
    <w:sectPr>
      <w:type w:val="nextPage"/>
      <w:pgSz w:h="15842" w:w="12242" w:orient="portrait"/>
      <w:pgMar w:bottom="1417" w:top="1417" w:left="1701" w:right="1701"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Montserrat Medium">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0"/>
      <w:tabs>
        <w:tab w:val="left" w:pos="709"/>
        <w:tab w:val="right" w:pos="9072"/>
      </w:tabs>
      <w:jc w:val="center"/>
    </w:pPr>
    <w:rPr>
      <w:rFonts w:ascii="Open Sans" w:cs="Open Sans" w:eastAsia="Open Sans" w:hAnsi="Open Sans"/>
      <w:color w:val="000000"/>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55290"/>
    <w:pPr>
      <w:spacing w:after="0" w:line="240" w:lineRule="auto"/>
    </w:pPr>
    <w:rPr>
      <w:rFonts w:ascii="Times New Roman" w:cs="Times New Roman" w:eastAsia="Times New Roman" w:hAnsi="Times New Roman"/>
      <w:sz w:val="20"/>
      <w:szCs w:val="20"/>
      <w:lang w:eastAsia="es-ES" w:val="es-ES"/>
    </w:rPr>
  </w:style>
  <w:style w:type="paragraph" w:styleId="Ttulo1">
    <w:name w:val="heading 1"/>
    <w:basedOn w:val="Normal"/>
    <w:next w:val="Normal"/>
    <w:link w:val="Ttulo1Car"/>
    <w:qFormat w:val="1"/>
    <w:rsid w:val="00684CB8"/>
    <w:pPr>
      <w:keepNext w:val="1"/>
      <w:widowControl w:val="0"/>
      <w:tabs>
        <w:tab w:val="left" w:pos="709"/>
        <w:tab w:val="right" w:leader="dot" w:pos="9072"/>
      </w:tabs>
      <w:jc w:val="center"/>
      <w:outlineLvl w:val="0"/>
    </w:pPr>
    <w:rPr>
      <w:rFonts w:ascii="Univers" w:hAnsi="Univers"/>
      <w:color w:val="000000"/>
      <w:sz w:val="24"/>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3">
    <w:name w:val="Body Text 3"/>
    <w:basedOn w:val="Normal"/>
    <w:link w:val="Textoindependiente3Car"/>
    <w:rsid w:val="00155290"/>
    <w:pPr>
      <w:widowControl w:val="0"/>
      <w:tabs>
        <w:tab w:val="left" w:pos="709"/>
        <w:tab w:val="right" w:leader="dot" w:pos="9072"/>
      </w:tabs>
      <w:jc w:val="both"/>
    </w:pPr>
    <w:rPr>
      <w:rFonts w:ascii="Arial" w:hAnsi="Arial"/>
      <w:sz w:val="18"/>
    </w:rPr>
  </w:style>
  <w:style w:type="character" w:styleId="Textoindependiente3Car" w:customStyle="1">
    <w:name w:val="Texto independiente 3 Car"/>
    <w:basedOn w:val="Fuentedeprrafopredeter"/>
    <w:link w:val="Textoindependiente3"/>
    <w:rsid w:val="00155290"/>
    <w:rPr>
      <w:rFonts w:ascii="Arial" w:cs="Times New Roman" w:eastAsia="Times New Roman" w:hAnsi="Arial"/>
      <w:sz w:val="18"/>
      <w:szCs w:val="20"/>
      <w:lang w:eastAsia="es-ES" w:val="es-ES"/>
    </w:rPr>
  </w:style>
  <w:style w:type="paragraph" w:styleId="Sangradetextonormal">
    <w:name w:val="Body Text Indent"/>
    <w:basedOn w:val="Normal"/>
    <w:link w:val="SangradetextonormalCar"/>
    <w:rsid w:val="00155290"/>
    <w:pPr>
      <w:widowControl w:val="0"/>
      <w:tabs>
        <w:tab w:val="left" w:pos="709"/>
        <w:tab w:val="right" w:leader="dot" w:pos="9072"/>
      </w:tabs>
    </w:pPr>
    <w:rPr>
      <w:rFonts w:ascii="Arial" w:hAnsi="Arial"/>
      <w:sz w:val="18"/>
    </w:rPr>
  </w:style>
  <w:style w:type="character" w:styleId="SangradetextonormalCar" w:customStyle="1">
    <w:name w:val="Sangría de texto normal Car"/>
    <w:basedOn w:val="Fuentedeprrafopredeter"/>
    <w:link w:val="Sangradetextonormal"/>
    <w:rsid w:val="00155290"/>
    <w:rPr>
      <w:rFonts w:ascii="Arial" w:cs="Times New Roman" w:eastAsia="Times New Roman" w:hAnsi="Arial"/>
      <w:sz w:val="18"/>
      <w:szCs w:val="20"/>
      <w:lang w:eastAsia="es-ES" w:val="es-ES"/>
    </w:rPr>
  </w:style>
  <w:style w:type="paragraph" w:styleId="Textoindependiente">
    <w:name w:val="Body Text"/>
    <w:basedOn w:val="Normal"/>
    <w:link w:val="TextoindependienteCar"/>
    <w:rsid w:val="00155290"/>
    <w:pPr>
      <w:widowControl w:val="0"/>
      <w:tabs>
        <w:tab w:val="left" w:pos="709"/>
        <w:tab w:val="right" w:leader="dot" w:pos="9072"/>
      </w:tabs>
      <w:spacing w:line="240" w:lineRule="exact"/>
      <w:jc w:val="both"/>
    </w:pPr>
    <w:rPr>
      <w:rFonts w:ascii="Univers" w:hAnsi="Univers"/>
      <w:color w:val="000000"/>
      <w:sz w:val="22"/>
    </w:rPr>
  </w:style>
  <w:style w:type="character" w:styleId="TextoindependienteCar" w:customStyle="1">
    <w:name w:val="Texto independiente Car"/>
    <w:basedOn w:val="Fuentedeprrafopredeter"/>
    <w:link w:val="Textoindependiente"/>
    <w:rsid w:val="00155290"/>
    <w:rPr>
      <w:rFonts w:ascii="Univers" w:cs="Times New Roman" w:eastAsia="Times New Roman" w:hAnsi="Univers"/>
      <w:color w:val="000000"/>
      <w:szCs w:val="20"/>
      <w:lang w:eastAsia="es-ES" w:val="es-ES"/>
    </w:rPr>
  </w:style>
  <w:style w:type="paragraph" w:styleId="Textoindependiente2">
    <w:name w:val="Body Text 2"/>
    <w:basedOn w:val="Normal"/>
    <w:link w:val="Textoindependiente2Car"/>
    <w:rsid w:val="00155290"/>
    <w:rPr>
      <w:sz w:val="18"/>
    </w:rPr>
  </w:style>
  <w:style w:type="character" w:styleId="Textoindependiente2Car" w:customStyle="1">
    <w:name w:val="Texto independiente 2 Car"/>
    <w:basedOn w:val="Fuentedeprrafopredeter"/>
    <w:link w:val="Textoindependiente2"/>
    <w:rsid w:val="00155290"/>
    <w:rPr>
      <w:rFonts w:ascii="Times New Roman" w:cs="Times New Roman" w:eastAsia="Times New Roman" w:hAnsi="Times New Roman"/>
      <w:sz w:val="18"/>
      <w:szCs w:val="20"/>
      <w:lang w:eastAsia="es-ES" w:val="es-ES"/>
    </w:rPr>
  </w:style>
  <w:style w:type="paragraph" w:styleId="Textosinformato">
    <w:name w:val="Plain Text"/>
    <w:aliases w:val=" Car5,Car5"/>
    <w:basedOn w:val="Normal"/>
    <w:link w:val="TextosinformatoCar"/>
    <w:uiPriority w:val="99"/>
    <w:rsid w:val="00155290"/>
    <w:rPr>
      <w:rFonts w:ascii="Courier New" w:hAnsi="Courier New"/>
    </w:rPr>
  </w:style>
  <w:style w:type="character" w:styleId="TextosinformatoCar" w:customStyle="1">
    <w:name w:val="Texto sin formato Car"/>
    <w:aliases w:val=" Car5 Car,Car5 Car"/>
    <w:basedOn w:val="Fuentedeprrafopredeter"/>
    <w:link w:val="Textosinformato"/>
    <w:uiPriority w:val="99"/>
    <w:rsid w:val="00155290"/>
    <w:rPr>
      <w:rFonts w:ascii="Courier New" w:cs="Times New Roman" w:eastAsia="Times New Roman" w:hAnsi="Courier New"/>
      <w:sz w:val="20"/>
      <w:szCs w:val="20"/>
      <w:lang w:eastAsia="es-ES" w:val="es-ES"/>
    </w:rPr>
  </w:style>
  <w:style w:type="paragraph" w:styleId="Default" w:customStyle="1">
    <w:name w:val="Default"/>
    <w:rsid w:val="00155290"/>
    <w:pPr>
      <w:tabs>
        <w:tab w:val="left" w:pos="709"/>
      </w:tabs>
      <w:suppressAutoHyphens w:val="1"/>
      <w:spacing w:after="0" w:line="200" w:lineRule="atLeast"/>
    </w:pPr>
    <w:rPr>
      <w:rFonts w:ascii="Arial" w:cs="Times New Roman" w:eastAsia="Times New Roman" w:hAnsi="Arial"/>
      <w:szCs w:val="24"/>
      <w:lang w:eastAsia="it-IT" w:val="it-IT"/>
    </w:rPr>
  </w:style>
  <w:style w:type="paragraph" w:styleId="incisolet" w:customStyle="1">
    <w:name w:val="incisolet"/>
    <w:basedOn w:val="Normal"/>
    <w:rsid w:val="00155290"/>
    <w:pPr>
      <w:tabs>
        <w:tab w:val="left" w:pos="1440"/>
        <w:tab w:val="left" w:pos="2160"/>
        <w:tab w:val="left" w:pos="2880"/>
        <w:tab w:val="left" w:pos="3600"/>
        <w:tab w:val="left" w:pos="4320"/>
        <w:tab w:val="left" w:pos="5040"/>
        <w:tab w:val="left" w:pos="5760"/>
        <w:tab w:val="left" w:pos="6480"/>
        <w:tab w:val="left" w:pos="7200"/>
        <w:tab w:val="left" w:pos="7920"/>
      </w:tabs>
      <w:ind w:left="426" w:hanging="426"/>
      <w:jc w:val="both"/>
    </w:pPr>
    <w:rPr>
      <w:rFonts w:ascii="Courier 10 CPI" w:hAnsi="Courier 10 CPI"/>
      <w:lang w:val="es-ES_tradnl"/>
    </w:rPr>
  </w:style>
  <w:style w:type="paragraph" w:styleId="incisonum" w:customStyle="1">
    <w:name w:val="incisonum"/>
    <w:basedOn w:val="Normal"/>
    <w:rsid w:val="0015529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567"/>
      <w:jc w:val="both"/>
    </w:pPr>
    <w:rPr>
      <w:rFonts w:ascii="Courier 10 CPI" w:hAnsi="Courier 10 CPI"/>
      <w:snapToGrid w:val="0"/>
      <w:lang w:val="es-ES_tradnl"/>
    </w:rPr>
  </w:style>
  <w:style w:type="paragraph" w:styleId="Subttulo">
    <w:name w:val="Subtitle"/>
    <w:basedOn w:val="Normal"/>
    <w:next w:val="Normal"/>
    <w:link w:val="SubttuloCar"/>
    <w:qFormat w:val="1"/>
    <w:rsid w:val="00155290"/>
    <w:pPr>
      <w:spacing w:after="60"/>
      <w:jc w:val="center"/>
      <w:outlineLvl w:val="1"/>
    </w:pPr>
    <w:rPr>
      <w:rFonts w:ascii="Cambria" w:hAnsi="Cambria"/>
      <w:sz w:val="24"/>
      <w:szCs w:val="24"/>
    </w:rPr>
  </w:style>
  <w:style w:type="character" w:styleId="SubttuloCar" w:customStyle="1">
    <w:name w:val="Subtítulo Car"/>
    <w:basedOn w:val="Fuentedeprrafopredeter"/>
    <w:link w:val="Subttulo"/>
    <w:rsid w:val="00155290"/>
    <w:rPr>
      <w:rFonts w:ascii="Cambria" w:cs="Times New Roman" w:eastAsia="Times New Roman" w:hAnsi="Cambria"/>
      <w:sz w:val="24"/>
      <w:szCs w:val="24"/>
      <w:lang w:eastAsia="es-ES" w:val="es-ES"/>
    </w:rPr>
  </w:style>
  <w:style w:type="character" w:styleId="Ttulo1Car" w:customStyle="1">
    <w:name w:val="Título 1 Car"/>
    <w:basedOn w:val="Fuentedeprrafopredeter"/>
    <w:link w:val="Ttulo1"/>
    <w:rsid w:val="00684CB8"/>
    <w:rPr>
      <w:rFonts w:ascii="Univers" w:cs="Times New Roman" w:eastAsia="Times New Roman" w:hAnsi="Univers"/>
      <w:color w:val="000000"/>
      <w:sz w:val="24"/>
      <w:szCs w:val="20"/>
      <w:lang w:eastAsia="es-ES" w:val="es-E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MontserratMedium-regular.ttf"/><Relationship Id="rId2" Type="http://schemas.openxmlformats.org/officeDocument/2006/relationships/font" Target="fonts/MontserratMedium-bold.ttf"/><Relationship Id="rId3" Type="http://schemas.openxmlformats.org/officeDocument/2006/relationships/font" Target="fonts/MontserratMedium-italic.ttf"/><Relationship Id="rId4" Type="http://schemas.openxmlformats.org/officeDocument/2006/relationships/font" Target="fonts/MontserratMedium-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B7VvACpnHrRUo8HreDAAvj7o89A==">AMUW2mWLN8LqgdE3RCtY/BykR+6lIPAVPzX7fGHUAo5aFzTZvS7bNd//JevHmYomCh6w32/vV5PS4vYpniQmLzWyVbNBININNGnAj3JgTZO9So8flFDp/RKyQWwr0SVeCV8BnyGpKXbI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2021-06-15T00:08:00Z</dcterms:created>
  <dc:creator>14690AGARCIAB@INP.SALUD</dc:creator>
</cp:coreProperties>
</file>