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9005A" w:rsidRDefault="0029005A" w:rsidP="00CA55FF">
      <w:pPr>
        <w:rPr>
          <w:i/>
          <w:sz w:val="22"/>
        </w:rPr>
      </w:pPr>
      <w:bookmarkStart w:id="0" w:name="_Toc485297201"/>
      <w:bookmarkStart w:id="1" w:name="_Toc485297341"/>
      <w:bookmarkStart w:id="2" w:name="_GoBack"/>
      <w:bookmarkEnd w:id="2"/>
      <w:r>
        <w:rPr>
          <w:rFonts w:ascii="Montserrat Light" w:hAnsi="Montserrat Light"/>
          <w:lang w:val="es-ES_tradnl"/>
        </w:rPr>
        <w:t xml:space="preserve">Información que de conformidad al </w:t>
      </w:r>
      <w:r>
        <w:rPr>
          <w:rFonts w:ascii="Montserrat Light" w:hAnsi="Montserrat Light"/>
          <w:b/>
          <w:bCs/>
          <w:lang w:val="es-ES_tradnl"/>
        </w:rPr>
        <w:t>numeral 4.24.3</w:t>
      </w:r>
      <w:r>
        <w:rPr>
          <w:rFonts w:ascii="Montserrat Light" w:hAnsi="Montserrat Light"/>
          <w:lang w:val="es-ES_tradnl"/>
        </w:rPr>
        <w:t xml:space="preserve"> de las Políticas, Bases y Lineamientos en Materia de Adquisiciones, Arrendamientos y Servicios del Instituto Mexicano del Seguro Social, deberá contener el presente documento.</w:t>
      </w:r>
    </w:p>
    <w:p w:rsidR="00051295" w:rsidRPr="00241ED9" w:rsidRDefault="0078520D" w:rsidP="00F9460C">
      <w:pPr>
        <w:pStyle w:val="Ttulo1"/>
        <w:numPr>
          <w:ilvl w:val="0"/>
          <w:numId w:val="0"/>
        </w:numPr>
        <w:tabs>
          <w:tab w:val="left" w:pos="7295"/>
        </w:tabs>
        <w:ind w:left="432" w:hanging="432"/>
      </w:pPr>
      <w:bookmarkStart w:id="3" w:name="_Toc485297203"/>
      <w:bookmarkStart w:id="4" w:name="_Toc485297343"/>
      <w:bookmarkEnd w:id="0"/>
      <w:bookmarkEnd w:id="1"/>
      <w:r w:rsidRPr="00241ED9">
        <w:t>DESCRIPCIÓN DEL SERVICIO.</w:t>
      </w:r>
      <w:bookmarkEnd w:id="3"/>
      <w:bookmarkEnd w:id="4"/>
      <w:r w:rsidR="00F9460C">
        <w:tab/>
      </w:r>
    </w:p>
    <w:p w:rsidR="00051295" w:rsidRPr="00241ED9" w:rsidRDefault="00051295" w:rsidP="00C41415">
      <w:pPr>
        <w:rPr>
          <w:rFonts w:cs="Arial"/>
        </w:rPr>
      </w:pPr>
    </w:p>
    <w:p w:rsidR="002C5667" w:rsidRPr="00F35A39" w:rsidRDefault="0078520D" w:rsidP="00167F88">
      <w:pPr>
        <w:spacing w:line="276" w:lineRule="auto"/>
        <w:rPr>
          <w:rFonts w:cs="Arial"/>
          <w:color w:val="000000"/>
        </w:rPr>
      </w:pPr>
      <w:r w:rsidRPr="00241ED9">
        <w:rPr>
          <w:rFonts w:cs="Arial"/>
          <w:color w:val="000000"/>
        </w:rPr>
        <w:t xml:space="preserve">El Instituto requiere </w:t>
      </w:r>
      <w:r w:rsidR="009969BA" w:rsidRPr="00241ED9">
        <w:rPr>
          <w:rFonts w:cs="Arial"/>
          <w:color w:val="000000"/>
        </w:rPr>
        <w:t xml:space="preserve">de la prestación </w:t>
      </w:r>
      <w:r w:rsidRPr="00241ED9">
        <w:rPr>
          <w:rFonts w:cs="Arial"/>
          <w:color w:val="000000"/>
        </w:rPr>
        <w:t>de</w:t>
      </w:r>
      <w:r w:rsidR="008405B4" w:rsidRPr="00241ED9">
        <w:rPr>
          <w:rFonts w:cs="Arial"/>
          <w:color w:val="000000"/>
        </w:rPr>
        <w:t>l</w:t>
      </w:r>
      <w:r w:rsidRPr="00241ED9">
        <w:rPr>
          <w:rFonts w:cs="Arial"/>
          <w:color w:val="000000"/>
        </w:rPr>
        <w:t xml:space="preserve"> Servicio Médico Integral de Estudios de Laboratorio Clínico, que permita atender la demanda de </w:t>
      </w:r>
      <w:r w:rsidR="00BC50D9" w:rsidRPr="00241ED9">
        <w:rPr>
          <w:rFonts w:cs="Arial"/>
          <w:color w:val="000000"/>
        </w:rPr>
        <w:t>E</w:t>
      </w:r>
      <w:r w:rsidRPr="00241ED9">
        <w:rPr>
          <w:rFonts w:cs="Arial"/>
          <w:color w:val="000000"/>
        </w:rPr>
        <w:t xml:space="preserve">studios de </w:t>
      </w:r>
      <w:r w:rsidR="00BC50D9" w:rsidRPr="00241ED9">
        <w:rPr>
          <w:rFonts w:cs="Arial"/>
          <w:color w:val="000000"/>
        </w:rPr>
        <w:t>L</w:t>
      </w:r>
      <w:r w:rsidRPr="00241ED9">
        <w:rPr>
          <w:rFonts w:cs="Arial"/>
          <w:color w:val="000000"/>
        </w:rPr>
        <w:t xml:space="preserve">aboratorio </w:t>
      </w:r>
      <w:r w:rsidR="00BC50D9" w:rsidRPr="00241ED9">
        <w:rPr>
          <w:rFonts w:cs="Arial"/>
          <w:color w:val="000000"/>
        </w:rPr>
        <w:t>C</w:t>
      </w:r>
      <w:r w:rsidRPr="00241ED9">
        <w:rPr>
          <w:rFonts w:cs="Arial"/>
          <w:color w:val="000000"/>
        </w:rPr>
        <w:t xml:space="preserve">línico de los derechohabientes de </w:t>
      </w:r>
      <w:r w:rsidR="00D66C1E" w:rsidRPr="00241ED9">
        <w:rPr>
          <w:rFonts w:cs="Arial"/>
          <w:color w:val="000000"/>
        </w:rPr>
        <w:t xml:space="preserve">las </w:t>
      </w:r>
      <w:r w:rsidR="00D66C1E" w:rsidRPr="00241ED9">
        <w:rPr>
          <w:rFonts w:cs="Arial"/>
          <w:b/>
          <w:color w:val="000000"/>
        </w:rPr>
        <w:t>3</w:t>
      </w:r>
      <w:r w:rsidRPr="00241ED9">
        <w:rPr>
          <w:rFonts w:cs="Arial"/>
          <w:b/>
          <w:color w:val="000000"/>
        </w:rPr>
        <w:t>5 Delegaciones</w:t>
      </w:r>
      <w:r w:rsidR="001F631D" w:rsidRPr="00241ED9">
        <w:rPr>
          <w:rFonts w:cs="Arial"/>
          <w:b/>
          <w:color w:val="000000"/>
        </w:rPr>
        <w:t>,</w:t>
      </w:r>
      <w:r w:rsidR="00D66C1E" w:rsidRPr="00241ED9">
        <w:rPr>
          <w:rFonts w:cs="Arial"/>
          <w:b/>
          <w:color w:val="000000"/>
        </w:rPr>
        <w:t xml:space="preserve"> 24</w:t>
      </w:r>
      <w:r w:rsidRPr="00241ED9">
        <w:rPr>
          <w:rFonts w:cs="Arial"/>
          <w:b/>
          <w:color w:val="000000"/>
        </w:rPr>
        <w:t xml:space="preserve"> UMAE</w:t>
      </w:r>
      <w:r w:rsidR="004C4D17" w:rsidRPr="00241ED9">
        <w:rPr>
          <w:rFonts w:cs="Arial"/>
          <w:b/>
          <w:color w:val="000000"/>
        </w:rPr>
        <w:t>,</w:t>
      </w:r>
      <w:r w:rsidR="001F631D" w:rsidRPr="00241ED9">
        <w:rPr>
          <w:rFonts w:cs="Arial"/>
          <w:b/>
          <w:color w:val="000000"/>
        </w:rPr>
        <w:t xml:space="preserve"> </w:t>
      </w:r>
      <w:r w:rsidR="00B8749B" w:rsidRPr="00241ED9">
        <w:rPr>
          <w:rFonts w:cs="Arial"/>
          <w:b/>
          <w:color w:val="000000"/>
        </w:rPr>
        <w:t xml:space="preserve">5 </w:t>
      </w:r>
      <w:r w:rsidR="00A769A3" w:rsidRPr="00241ED9">
        <w:rPr>
          <w:rFonts w:cs="Arial"/>
          <w:b/>
          <w:color w:val="000000"/>
        </w:rPr>
        <w:t>(cinco) Laboratorios R</w:t>
      </w:r>
      <w:r w:rsidR="00B8749B" w:rsidRPr="00241ED9">
        <w:rPr>
          <w:rFonts w:cs="Arial"/>
          <w:b/>
          <w:color w:val="000000"/>
        </w:rPr>
        <w:t xml:space="preserve">egionales </w:t>
      </w:r>
      <w:r w:rsidR="004C4D17" w:rsidRPr="00241ED9">
        <w:rPr>
          <w:rFonts w:cs="Arial"/>
          <w:b/>
          <w:color w:val="000000"/>
        </w:rPr>
        <w:t xml:space="preserve">de Tamiz </w:t>
      </w:r>
      <w:r w:rsidR="00F35A39">
        <w:rPr>
          <w:rFonts w:cs="Arial"/>
          <w:b/>
          <w:color w:val="000000"/>
        </w:rPr>
        <w:t xml:space="preserve">Metabólico </w:t>
      </w:r>
      <w:r w:rsidR="004C4D17" w:rsidRPr="00241ED9">
        <w:rPr>
          <w:rFonts w:cs="Arial"/>
          <w:b/>
          <w:color w:val="000000"/>
        </w:rPr>
        <w:t>Neonatal</w:t>
      </w:r>
      <w:r w:rsidR="00F35A39">
        <w:rPr>
          <w:rFonts w:cs="Arial"/>
          <w:b/>
          <w:color w:val="000000"/>
        </w:rPr>
        <w:t xml:space="preserve"> </w:t>
      </w:r>
      <w:r w:rsidR="00F35A39">
        <w:rPr>
          <w:rFonts w:cs="Arial"/>
          <w:color w:val="000000"/>
        </w:rPr>
        <w:t>y</w:t>
      </w:r>
      <w:r w:rsidR="00C21268" w:rsidRPr="00241ED9">
        <w:rPr>
          <w:rFonts w:cs="Arial"/>
          <w:color w:val="000000"/>
        </w:rPr>
        <w:t xml:space="preserve"> </w:t>
      </w:r>
      <w:r w:rsidR="00C21268" w:rsidRPr="00241ED9">
        <w:rPr>
          <w:rFonts w:cs="Arial"/>
          <w:b/>
          <w:color w:val="000000"/>
        </w:rPr>
        <w:t xml:space="preserve">7 </w:t>
      </w:r>
      <w:r w:rsidR="00A769A3" w:rsidRPr="00241ED9">
        <w:rPr>
          <w:rFonts w:cs="Arial"/>
          <w:b/>
          <w:color w:val="000000"/>
        </w:rPr>
        <w:t xml:space="preserve">(siete) </w:t>
      </w:r>
      <w:r w:rsidR="00C21268" w:rsidRPr="00241ED9">
        <w:rPr>
          <w:rFonts w:cs="Arial"/>
          <w:b/>
          <w:color w:val="000000"/>
        </w:rPr>
        <w:t>Laboratorios de la Red de Laboratorios de Vigilancia e Inves</w:t>
      </w:r>
      <w:r w:rsidR="00F35A39">
        <w:rPr>
          <w:rFonts w:cs="Arial"/>
          <w:b/>
          <w:color w:val="000000"/>
        </w:rPr>
        <w:t>tigación Epidemiológica (RLVIE)</w:t>
      </w:r>
      <w:r w:rsidR="00F35A39">
        <w:rPr>
          <w:rFonts w:cs="Arial"/>
          <w:color w:val="000000"/>
        </w:rPr>
        <w:t>,</w:t>
      </w:r>
      <w:r w:rsidR="00C21268" w:rsidRPr="00241ED9">
        <w:rPr>
          <w:rFonts w:cs="Arial"/>
          <w:b/>
          <w:color w:val="000000"/>
        </w:rPr>
        <w:t xml:space="preserve"> </w:t>
      </w:r>
      <w:r w:rsidR="00167F88" w:rsidRPr="00241ED9">
        <w:rPr>
          <w:rFonts w:cs="Arial"/>
          <w:color w:val="000000"/>
        </w:rPr>
        <w:t xml:space="preserve">conformado por </w:t>
      </w:r>
      <w:r w:rsidR="00256398" w:rsidRPr="00241ED9">
        <w:rPr>
          <w:rFonts w:cs="Arial"/>
          <w:b/>
          <w:color w:val="000000"/>
        </w:rPr>
        <w:t>6</w:t>
      </w:r>
      <w:r w:rsidR="00F35A39">
        <w:rPr>
          <w:rFonts w:cs="Arial"/>
          <w:b/>
          <w:color w:val="000000"/>
        </w:rPr>
        <w:t>1</w:t>
      </w:r>
      <w:r w:rsidR="00B8749B" w:rsidRPr="00241ED9">
        <w:rPr>
          <w:rFonts w:cs="Arial"/>
          <w:b/>
          <w:color w:val="000000"/>
        </w:rPr>
        <w:t xml:space="preserve"> partidas</w:t>
      </w:r>
      <w:r w:rsidR="00167F88" w:rsidRPr="00241ED9">
        <w:rPr>
          <w:rFonts w:cs="Arial"/>
          <w:color w:val="000000"/>
        </w:rPr>
        <w:t xml:space="preserve"> que incluyen </w:t>
      </w:r>
      <w:r w:rsidRPr="00241ED9">
        <w:rPr>
          <w:rFonts w:cs="Arial"/>
          <w:color w:val="000000"/>
        </w:rPr>
        <w:t>estudios analíticos que se rea</w:t>
      </w:r>
      <w:r w:rsidR="00C21BA5" w:rsidRPr="00241ED9">
        <w:rPr>
          <w:rFonts w:cs="Arial"/>
          <w:color w:val="000000"/>
        </w:rPr>
        <w:t xml:space="preserve">lizan en sangre, orina, heces, </w:t>
      </w:r>
      <w:r w:rsidRPr="00241ED9">
        <w:rPr>
          <w:rFonts w:cs="Arial"/>
          <w:color w:val="000000"/>
        </w:rPr>
        <w:t>otros fluidos</w:t>
      </w:r>
      <w:r w:rsidR="00A82CD6" w:rsidRPr="00241ED9">
        <w:rPr>
          <w:rFonts w:cs="Arial"/>
          <w:color w:val="000000"/>
        </w:rPr>
        <w:t xml:space="preserve"> y tejidos</w:t>
      </w:r>
      <w:r w:rsidRPr="00241ED9">
        <w:rPr>
          <w:rFonts w:cs="Arial"/>
          <w:color w:val="000000"/>
        </w:rPr>
        <w:t xml:space="preserve"> del cuerpo humano</w:t>
      </w:r>
      <w:r w:rsidR="00D55EBB" w:rsidRPr="00241ED9">
        <w:rPr>
          <w:rFonts w:cs="Arial"/>
          <w:color w:val="000000"/>
        </w:rPr>
        <w:t>.</w:t>
      </w:r>
      <w:r w:rsidRPr="00241ED9">
        <w:rPr>
          <w:rFonts w:cs="Arial"/>
          <w:color w:val="000000"/>
        </w:rPr>
        <w:t xml:space="preserve"> </w:t>
      </w:r>
      <w:r w:rsidR="00D55EBB" w:rsidRPr="00241ED9">
        <w:rPr>
          <w:rFonts w:cs="Arial"/>
          <w:color w:val="000000"/>
        </w:rPr>
        <w:t>C</w:t>
      </w:r>
      <w:r w:rsidRPr="00241ED9">
        <w:rPr>
          <w:rFonts w:cs="Arial"/>
          <w:color w:val="000000"/>
        </w:rPr>
        <w:t>on el propósito de identificar componentes específicos y sus niveles de concentración, que incrementan la confiabilidad y precisión del diagnóstico y la toma de decisiones en el tratamiento de las enfermedades y que indiquen el grado de acierto de los tratamientos y los cambios en el paciente, con el objetivo de contribuir al diagnóstico temprano y tratamiento oportuno.</w:t>
      </w:r>
      <w:r w:rsidR="00F86485" w:rsidRPr="00241ED9">
        <w:rPr>
          <w:rFonts w:cs="Arial"/>
          <w:color w:val="000000"/>
        </w:rPr>
        <w:t xml:space="preserve"> Los estudios se describen en los</w:t>
      </w:r>
      <w:r w:rsidR="00583337" w:rsidRPr="00241ED9">
        <w:rPr>
          <w:rFonts w:cs="Arial"/>
          <w:color w:val="000000"/>
        </w:rPr>
        <w:t xml:space="preserve"> </w:t>
      </w:r>
      <w:r w:rsidR="00B8749B" w:rsidRPr="00241ED9">
        <w:rPr>
          <w:rFonts w:cs="Arial"/>
          <w:b/>
          <w:color w:val="000000"/>
        </w:rPr>
        <w:t>Anexo T1.1 “</w:t>
      </w:r>
      <w:r w:rsidR="00AE6992" w:rsidRPr="00241ED9">
        <w:rPr>
          <w:rFonts w:cs="Arial"/>
          <w:b/>
          <w:color w:val="000000"/>
        </w:rPr>
        <w:t xml:space="preserve">Catalogo de ELC, </w:t>
      </w:r>
      <w:r w:rsidR="00B8749B" w:rsidRPr="00241ED9">
        <w:rPr>
          <w:rFonts w:cs="Arial"/>
          <w:b/>
          <w:color w:val="000000"/>
        </w:rPr>
        <w:t>TMN”</w:t>
      </w:r>
      <w:r w:rsidR="004161DC" w:rsidRPr="00241ED9">
        <w:rPr>
          <w:rFonts w:cs="Arial"/>
          <w:b/>
          <w:color w:val="000000"/>
        </w:rPr>
        <w:t xml:space="preserve"> </w:t>
      </w:r>
      <w:r w:rsidR="00E44540" w:rsidRPr="00241ED9">
        <w:rPr>
          <w:rFonts w:cs="Arial"/>
          <w:b/>
          <w:color w:val="000000"/>
        </w:rPr>
        <w:t xml:space="preserve">y </w:t>
      </w:r>
      <w:r w:rsidR="00C64728" w:rsidRPr="00241ED9">
        <w:rPr>
          <w:rFonts w:cs="Arial"/>
          <w:b/>
          <w:color w:val="000000"/>
        </w:rPr>
        <w:t>T</w:t>
      </w:r>
      <w:r w:rsidR="00FE40A5" w:rsidRPr="00241ED9">
        <w:rPr>
          <w:rFonts w:cs="Arial"/>
          <w:b/>
          <w:color w:val="000000"/>
        </w:rPr>
        <w:t>1</w:t>
      </w:r>
      <w:r w:rsidR="00855CDC" w:rsidRPr="00241ED9">
        <w:rPr>
          <w:rFonts w:cs="Arial"/>
          <w:b/>
          <w:color w:val="000000"/>
        </w:rPr>
        <w:t>7</w:t>
      </w:r>
      <w:r w:rsidR="00C64728" w:rsidRPr="00241ED9">
        <w:rPr>
          <w:rFonts w:cs="Arial"/>
          <w:b/>
          <w:color w:val="000000"/>
        </w:rPr>
        <w:t>.1</w:t>
      </w:r>
      <w:r w:rsidR="00167F88" w:rsidRPr="00241ED9">
        <w:rPr>
          <w:rFonts w:cs="Arial"/>
          <w:b/>
          <w:color w:val="000000"/>
        </w:rPr>
        <w:t xml:space="preserve"> </w:t>
      </w:r>
      <w:r w:rsidR="00E44540" w:rsidRPr="00241ED9">
        <w:rPr>
          <w:rFonts w:cs="Arial"/>
          <w:b/>
          <w:color w:val="000000"/>
        </w:rPr>
        <w:t>“Cat</w:t>
      </w:r>
      <w:r w:rsidR="00F442CC" w:rsidRPr="00241ED9">
        <w:rPr>
          <w:rFonts w:cs="Arial"/>
          <w:b/>
          <w:color w:val="000000"/>
        </w:rPr>
        <w:t>á</w:t>
      </w:r>
      <w:r w:rsidR="00E44540" w:rsidRPr="00241ED9">
        <w:rPr>
          <w:rFonts w:cs="Arial"/>
          <w:b/>
          <w:color w:val="000000"/>
        </w:rPr>
        <w:t xml:space="preserve">logo </w:t>
      </w:r>
      <w:r w:rsidR="005643B3" w:rsidRPr="00241ED9">
        <w:rPr>
          <w:rFonts w:cs="Arial"/>
          <w:b/>
          <w:color w:val="000000"/>
        </w:rPr>
        <w:t xml:space="preserve">de </w:t>
      </w:r>
      <w:r w:rsidR="00E44540" w:rsidRPr="00241ED9">
        <w:rPr>
          <w:rFonts w:cs="Arial"/>
          <w:b/>
          <w:color w:val="000000"/>
        </w:rPr>
        <w:t>RLVIE”</w:t>
      </w:r>
      <w:r w:rsidR="00F35A39">
        <w:rPr>
          <w:rFonts w:cs="Arial"/>
          <w:color w:val="000000"/>
        </w:rPr>
        <w:t>.</w:t>
      </w:r>
    </w:p>
    <w:p w:rsidR="002C5667" w:rsidRPr="00241ED9" w:rsidRDefault="002C5667" w:rsidP="00167F88">
      <w:pPr>
        <w:spacing w:line="276" w:lineRule="auto"/>
        <w:rPr>
          <w:rFonts w:cs="Arial"/>
          <w:color w:val="000000"/>
        </w:rPr>
      </w:pPr>
    </w:p>
    <w:p w:rsidR="0078520D" w:rsidRPr="00241ED9" w:rsidRDefault="00895E04" w:rsidP="00167F88">
      <w:pPr>
        <w:spacing w:line="276" w:lineRule="auto"/>
        <w:rPr>
          <w:rFonts w:cs="Arial"/>
          <w:color w:val="000000"/>
        </w:rPr>
      </w:pPr>
      <w:r w:rsidRPr="00241ED9">
        <w:rPr>
          <w:rFonts w:cs="Arial"/>
          <w:color w:val="000000"/>
        </w:rPr>
        <w:t>El Instituto contratará e</w:t>
      </w:r>
      <w:r w:rsidR="0078520D" w:rsidRPr="00241ED9">
        <w:rPr>
          <w:rFonts w:cs="Arial"/>
          <w:color w:val="000000"/>
        </w:rPr>
        <w:t>l Servicio</w:t>
      </w:r>
      <w:r w:rsidR="008405B4" w:rsidRPr="00241ED9">
        <w:rPr>
          <w:rFonts w:cs="Arial"/>
          <w:color w:val="000000"/>
        </w:rPr>
        <w:t xml:space="preserve"> Médico</w:t>
      </w:r>
      <w:r w:rsidR="0078520D" w:rsidRPr="00241ED9">
        <w:rPr>
          <w:rFonts w:cs="Arial"/>
          <w:color w:val="000000"/>
        </w:rPr>
        <w:t xml:space="preserve"> Integral de Estudios de Laboratorio Clínico</w:t>
      </w:r>
      <w:r w:rsidR="004161DC" w:rsidRPr="00241ED9">
        <w:rPr>
          <w:rFonts w:cs="Arial"/>
          <w:color w:val="000000"/>
        </w:rPr>
        <w:t xml:space="preserve">, a un solo proveedor por </w:t>
      </w:r>
      <w:r w:rsidR="00E92F59" w:rsidRPr="00241ED9">
        <w:rPr>
          <w:rFonts w:cs="Arial"/>
          <w:color w:val="000000"/>
        </w:rPr>
        <w:t>partida (</w:t>
      </w:r>
      <w:r w:rsidR="004161DC" w:rsidRPr="00241ED9">
        <w:rPr>
          <w:rFonts w:cs="Arial"/>
          <w:color w:val="000000"/>
        </w:rPr>
        <w:t>Delegación o UMAE</w:t>
      </w:r>
      <w:r w:rsidR="00E92F59" w:rsidRPr="00241ED9">
        <w:rPr>
          <w:rFonts w:cs="Arial"/>
          <w:color w:val="000000"/>
        </w:rPr>
        <w:t>)</w:t>
      </w:r>
      <w:r w:rsidRPr="00241ED9">
        <w:rPr>
          <w:rFonts w:cs="Arial"/>
          <w:color w:val="000000"/>
        </w:rPr>
        <w:t xml:space="preserve">, </w:t>
      </w:r>
      <w:r w:rsidR="004161DC" w:rsidRPr="00241ED9">
        <w:rPr>
          <w:rFonts w:cs="Arial"/>
          <w:color w:val="000000"/>
        </w:rPr>
        <w:t>los licitantes podrán ofertar las partidas en las que desee</w:t>
      </w:r>
      <w:r w:rsidR="00F35A39">
        <w:rPr>
          <w:rFonts w:cs="Arial"/>
          <w:color w:val="000000"/>
        </w:rPr>
        <w:t>n</w:t>
      </w:r>
      <w:r w:rsidR="004161DC" w:rsidRPr="00241ED9">
        <w:rPr>
          <w:rFonts w:cs="Arial"/>
          <w:color w:val="000000"/>
        </w:rPr>
        <w:t xml:space="preserve"> participar</w:t>
      </w:r>
      <w:r w:rsidR="0078520D" w:rsidRPr="00241ED9">
        <w:rPr>
          <w:rFonts w:cs="Arial"/>
          <w:color w:val="000000"/>
        </w:rPr>
        <w:t>,</w:t>
      </w:r>
      <w:r w:rsidRPr="00241ED9">
        <w:rPr>
          <w:rFonts w:cs="Arial"/>
          <w:color w:val="000000"/>
        </w:rPr>
        <w:t xml:space="preserve"> </w:t>
      </w:r>
      <w:r w:rsidR="0078520D" w:rsidRPr="00241ED9">
        <w:rPr>
          <w:rFonts w:cs="Arial"/>
          <w:color w:val="000000"/>
        </w:rPr>
        <w:t xml:space="preserve">como </w:t>
      </w:r>
      <w:r w:rsidR="008405B4" w:rsidRPr="00241ED9">
        <w:rPr>
          <w:rFonts w:cs="Arial"/>
          <w:color w:val="000000"/>
        </w:rPr>
        <w:t>se describe</w:t>
      </w:r>
      <w:r w:rsidR="0078520D" w:rsidRPr="00241ED9">
        <w:rPr>
          <w:rFonts w:cs="Arial"/>
          <w:color w:val="000000"/>
        </w:rPr>
        <w:t xml:space="preserve"> a continuación:</w:t>
      </w:r>
    </w:p>
    <w:p w:rsidR="004161DC" w:rsidRPr="00241ED9" w:rsidRDefault="004161DC" w:rsidP="00167F88">
      <w:pPr>
        <w:spacing w:line="276" w:lineRule="auto"/>
        <w:rPr>
          <w:rFonts w:cs="Arial"/>
          <w:color w:val="000000"/>
        </w:rPr>
      </w:pPr>
    </w:p>
    <w:p w:rsidR="00A03B80" w:rsidRPr="00241ED9" w:rsidRDefault="00A03B80" w:rsidP="00C41415">
      <w:pPr>
        <w:rPr>
          <w:rFonts w:cs="Arial"/>
          <w:color w:val="000000"/>
          <w:szCs w:val="22"/>
        </w:rPr>
      </w:pPr>
      <w:r w:rsidRPr="00241ED9">
        <w:rPr>
          <w:rFonts w:cs="Arial"/>
          <w:color w:val="000000"/>
          <w:szCs w:val="22"/>
        </w:rPr>
        <w:t xml:space="preserve">Para las </w:t>
      </w:r>
      <w:r w:rsidR="0031156C" w:rsidRPr="00241ED9">
        <w:rPr>
          <w:rFonts w:cs="Arial"/>
          <w:color w:val="000000"/>
          <w:szCs w:val="22"/>
        </w:rPr>
        <w:t xml:space="preserve">35 </w:t>
      </w:r>
      <w:r w:rsidRPr="00241ED9">
        <w:rPr>
          <w:rFonts w:cs="Arial"/>
          <w:color w:val="000000"/>
          <w:szCs w:val="22"/>
        </w:rPr>
        <w:t xml:space="preserve">Delegaciones y </w:t>
      </w:r>
      <w:r w:rsidR="0031156C" w:rsidRPr="00241ED9">
        <w:rPr>
          <w:rFonts w:cs="Arial"/>
          <w:color w:val="000000"/>
          <w:szCs w:val="22"/>
        </w:rPr>
        <w:t xml:space="preserve">24 </w:t>
      </w:r>
      <w:r w:rsidRPr="00241ED9">
        <w:rPr>
          <w:rFonts w:cs="Arial"/>
          <w:color w:val="000000"/>
          <w:szCs w:val="22"/>
        </w:rPr>
        <w:t>UMAE</w:t>
      </w:r>
      <w:r w:rsidR="0031156C" w:rsidRPr="00241ED9">
        <w:rPr>
          <w:rFonts w:cs="Arial"/>
          <w:color w:val="000000"/>
          <w:szCs w:val="22"/>
        </w:rPr>
        <w:t>, con un total de</w:t>
      </w:r>
      <w:r w:rsidRPr="00241ED9">
        <w:rPr>
          <w:rFonts w:cs="Arial"/>
          <w:color w:val="000000"/>
          <w:szCs w:val="22"/>
        </w:rPr>
        <w:t xml:space="preserve"> </w:t>
      </w:r>
      <w:r w:rsidRPr="00241ED9">
        <w:rPr>
          <w:rFonts w:cs="Arial"/>
          <w:b/>
          <w:color w:val="000000"/>
          <w:szCs w:val="22"/>
        </w:rPr>
        <w:t>59 partidas</w:t>
      </w:r>
      <w:r w:rsidRPr="00241ED9">
        <w:rPr>
          <w:rFonts w:cs="Arial"/>
          <w:color w:val="000000"/>
          <w:szCs w:val="22"/>
        </w:rPr>
        <w:t>:</w:t>
      </w:r>
    </w:p>
    <w:p w:rsidR="00FE4C9B" w:rsidRPr="00241ED9" w:rsidRDefault="00FE4C9B" w:rsidP="00C41415">
      <w:pPr>
        <w:rPr>
          <w:rFonts w:cs="Arial"/>
          <w:color w:val="000000"/>
          <w:szCs w:val="22"/>
        </w:rPr>
      </w:pPr>
    </w:p>
    <w:tbl>
      <w:tblPr>
        <w:tblW w:w="0" w:type="auto"/>
        <w:jc w:val="center"/>
        <w:tblCellMar>
          <w:left w:w="70" w:type="dxa"/>
          <w:right w:w="70" w:type="dxa"/>
        </w:tblCellMar>
        <w:tblLook w:val="04A0" w:firstRow="1" w:lastRow="0" w:firstColumn="1" w:lastColumn="0" w:noHBand="0" w:noVBand="1"/>
      </w:tblPr>
      <w:tblGrid>
        <w:gridCol w:w="599"/>
        <w:gridCol w:w="299"/>
        <w:gridCol w:w="1241"/>
        <w:gridCol w:w="146"/>
        <w:gridCol w:w="599"/>
        <w:gridCol w:w="299"/>
        <w:gridCol w:w="1047"/>
      </w:tblGrid>
      <w:tr w:rsidR="00A03B80" w:rsidRPr="00241ED9" w:rsidTr="002B24A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lang w:val="es-MX" w:eastAsia="es-MX"/>
              </w:rPr>
            </w:pPr>
            <w:r w:rsidRPr="00241ED9">
              <w:rPr>
                <w:rFonts w:cs="Arial"/>
                <w:b/>
                <w:bCs/>
                <w:color w:val="000000"/>
                <w:sz w:val="12"/>
                <w:lang w:val="es-MX" w:eastAsia="es-MX"/>
              </w:rPr>
              <w:t>Partida</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lang w:val="es-MX" w:eastAsia="es-MX"/>
              </w:rPr>
            </w:pPr>
            <w:r w:rsidRPr="00241ED9">
              <w:rPr>
                <w:rFonts w:cs="Arial"/>
                <w:b/>
                <w:bCs/>
                <w:color w:val="000000"/>
                <w:sz w:val="12"/>
                <w:lang w:val="es-MX" w:eastAsia="es-MX"/>
              </w:rPr>
              <w:t>Delegación</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lang w:val="es-MX" w:eastAsia="es-MX"/>
              </w:rPr>
            </w:pPr>
            <w:r w:rsidRPr="00241ED9">
              <w:rPr>
                <w:rFonts w:cs="Arial"/>
                <w:b/>
                <w:bCs/>
                <w:color w:val="000000"/>
                <w:sz w:val="12"/>
                <w:lang w:val="es-MX" w:eastAsia="es-MX"/>
              </w:rPr>
              <w:t>Partida</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lang w:val="es-MX" w:eastAsia="es-MX"/>
              </w:rPr>
            </w:pPr>
            <w:r w:rsidRPr="00241ED9">
              <w:rPr>
                <w:rFonts w:cs="Arial"/>
                <w:b/>
                <w:bCs/>
                <w:color w:val="000000"/>
                <w:sz w:val="12"/>
                <w:lang w:val="es-MX" w:eastAsia="es-MX"/>
              </w:rPr>
              <w:t>Delegación</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Aguascalientes</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Nayarit</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Baja California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Nuevo León</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Baja California Sur</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Oaxaca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Campeche</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Puebla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Coahuila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Querétaro</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Colima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Quintana Roo</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Chiapas</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San Luis Potosí</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08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Chihuahua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Sinaloa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Durango</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Sonora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Guanajuato</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Tabasco</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Guerrero</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Tamaulipas</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Hidalgo</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Tlaxcala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Jalisco</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Veracruz Norte</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Edo. de Méx. Ote.</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32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Veracruz Sur</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Edo. de Méx.  Pte.</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32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Yucatán</w:t>
            </w:r>
          </w:p>
        </w:tc>
      </w:tr>
      <w:tr w:rsidR="00A03B80" w:rsidRPr="00241ED9" w:rsidTr="001636AF">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Michoacán</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Zacatecas</w:t>
            </w:r>
          </w:p>
        </w:tc>
      </w:tr>
      <w:tr w:rsidR="00A03B80" w:rsidRPr="00241ED9" w:rsidTr="001636AF">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Morelos</w:t>
            </w:r>
          </w:p>
        </w:tc>
        <w:tc>
          <w:tcPr>
            <w:tcW w:w="0" w:type="auto"/>
            <w:tcBorders>
              <w:top w:val="nil"/>
              <w:left w:val="nil"/>
              <w:bottom w:val="single" w:sz="4" w:space="0" w:color="auto"/>
              <w:right w:val="nil"/>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lang w:val="es-MX" w:eastAsia="es-MX"/>
              </w:rPr>
            </w:pPr>
            <w:r w:rsidRPr="00241ED9">
              <w:rPr>
                <w:rFonts w:cs="Arial"/>
                <w:color w:val="000000"/>
                <w:sz w:val="12"/>
                <w:lang w:val="es-MX"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lang w:val="es-MX" w:eastAsia="es-MX"/>
              </w:rPr>
            </w:pPr>
            <w:r w:rsidRPr="00241ED9">
              <w:rPr>
                <w:rFonts w:cs="Arial"/>
                <w:color w:val="000000"/>
                <w:sz w:val="12"/>
                <w:lang w:val="es-MX" w:eastAsia="es-MX"/>
              </w:rPr>
              <w:t>D.F. Norte</w:t>
            </w:r>
          </w:p>
        </w:tc>
      </w:tr>
      <w:tr w:rsidR="009324CC" w:rsidRPr="00241ED9" w:rsidTr="001636AF">
        <w:trPr>
          <w:jc w:val="center"/>
        </w:trPr>
        <w:tc>
          <w:tcPr>
            <w:tcW w:w="0" w:type="auto"/>
            <w:tcBorders>
              <w:top w:val="single" w:sz="4" w:space="0" w:color="auto"/>
            </w:tcBorders>
            <w:shd w:val="clear" w:color="auto" w:fill="auto"/>
            <w:noWrap/>
            <w:vAlign w:val="bottom"/>
          </w:tcPr>
          <w:p w:rsidR="009324CC" w:rsidRPr="00241ED9" w:rsidRDefault="009324CC" w:rsidP="00A03B80">
            <w:pPr>
              <w:suppressAutoHyphens w:val="0"/>
              <w:jc w:val="right"/>
              <w:rPr>
                <w:rFonts w:cs="Arial"/>
                <w:color w:val="000000"/>
                <w:sz w:val="12"/>
                <w:lang w:val="es-MX" w:eastAsia="es-MX"/>
              </w:rPr>
            </w:pPr>
          </w:p>
        </w:tc>
        <w:tc>
          <w:tcPr>
            <w:tcW w:w="0" w:type="auto"/>
            <w:tcBorders>
              <w:top w:val="single" w:sz="4" w:space="0" w:color="auto"/>
            </w:tcBorders>
            <w:shd w:val="clear" w:color="auto" w:fill="auto"/>
            <w:noWrap/>
            <w:vAlign w:val="bottom"/>
          </w:tcPr>
          <w:p w:rsidR="009324CC" w:rsidRPr="00241ED9" w:rsidRDefault="009324CC" w:rsidP="00A03B80">
            <w:pPr>
              <w:suppressAutoHyphens w:val="0"/>
              <w:rPr>
                <w:rFonts w:cs="Arial"/>
                <w:color w:val="000000"/>
                <w:sz w:val="12"/>
                <w:lang w:val="es-MX" w:eastAsia="es-MX"/>
              </w:rPr>
            </w:pPr>
          </w:p>
        </w:tc>
        <w:tc>
          <w:tcPr>
            <w:tcW w:w="0" w:type="auto"/>
            <w:tcBorders>
              <w:top w:val="single" w:sz="4" w:space="0" w:color="auto"/>
            </w:tcBorders>
            <w:shd w:val="clear" w:color="auto" w:fill="auto"/>
            <w:noWrap/>
            <w:vAlign w:val="bottom"/>
          </w:tcPr>
          <w:p w:rsidR="009324CC" w:rsidRPr="00241ED9" w:rsidRDefault="009324CC" w:rsidP="00A03B80">
            <w:pPr>
              <w:suppressAutoHyphens w:val="0"/>
              <w:rPr>
                <w:rFonts w:cs="Arial"/>
                <w:color w:val="000000"/>
                <w:sz w:val="12"/>
                <w:lang w:val="es-MX" w:eastAsia="es-MX"/>
              </w:rPr>
            </w:pPr>
          </w:p>
        </w:tc>
        <w:tc>
          <w:tcPr>
            <w:tcW w:w="0" w:type="auto"/>
            <w:tcBorders>
              <w:top w:val="single" w:sz="4" w:space="0" w:color="auto"/>
              <w:left w:val="nil"/>
              <w:bottom w:val="nil"/>
              <w:right w:val="nil"/>
            </w:tcBorders>
            <w:shd w:val="clear" w:color="auto" w:fill="auto"/>
            <w:noWrap/>
            <w:vAlign w:val="bottom"/>
          </w:tcPr>
          <w:p w:rsidR="009324CC" w:rsidRPr="00241ED9" w:rsidRDefault="009324CC" w:rsidP="00A03B80">
            <w:pPr>
              <w:suppressAutoHyphens w:val="0"/>
              <w:rPr>
                <w:rFonts w:cs="Arial"/>
                <w:color w:val="000000"/>
                <w:sz w:val="12"/>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324CC" w:rsidRPr="00241ED9" w:rsidRDefault="009324CC" w:rsidP="00A03B80">
            <w:pPr>
              <w:suppressAutoHyphens w:val="0"/>
              <w:jc w:val="right"/>
              <w:rPr>
                <w:rFonts w:cs="Arial"/>
                <w:color w:val="000000"/>
                <w:sz w:val="12"/>
                <w:lang w:val="es-MX" w:eastAsia="es-MX"/>
              </w:rPr>
            </w:pPr>
            <w:r w:rsidRPr="00241ED9">
              <w:rPr>
                <w:rFonts w:cs="Arial"/>
                <w:color w:val="000000"/>
                <w:sz w:val="12"/>
                <w:lang w:val="es-MX" w:eastAsia="es-MX"/>
              </w:rPr>
              <w:t>35</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9324CC" w:rsidRPr="00241ED9" w:rsidRDefault="009324CC" w:rsidP="00A03B80">
            <w:pPr>
              <w:suppressAutoHyphens w:val="0"/>
              <w:rPr>
                <w:rFonts w:cs="Arial"/>
                <w:color w:val="000000"/>
                <w:sz w:val="12"/>
                <w:lang w:val="es-MX" w:eastAsia="es-MX"/>
              </w:rPr>
            </w:pPr>
            <w:r w:rsidRPr="00241ED9">
              <w:rPr>
                <w:rFonts w:cs="Arial"/>
                <w:color w:val="000000"/>
                <w:sz w:val="12"/>
                <w:lang w:val="es-MX" w:eastAsia="es-MX"/>
              </w:rPr>
              <w:t>40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9324CC" w:rsidRPr="00241ED9" w:rsidRDefault="009324CC" w:rsidP="00A03B80">
            <w:pPr>
              <w:suppressAutoHyphens w:val="0"/>
              <w:rPr>
                <w:rFonts w:cs="Arial"/>
                <w:color w:val="000000"/>
                <w:sz w:val="12"/>
                <w:lang w:val="es-MX" w:eastAsia="es-MX"/>
              </w:rPr>
            </w:pPr>
            <w:r w:rsidRPr="00241ED9">
              <w:rPr>
                <w:rFonts w:cs="Arial"/>
                <w:color w:val="000000"/>
                <w:sz w:val="12"/>
                <w:lang w:val="es-MX" w:eastAsia="es-MX"/>
              </w:rPr>
              <w:t>D.F. Sur</w:t>
            </w:r>
          </w:p>
        </w:tc>
      </w:tr>
    </w:tbl>
    <w:p w:rsidR="00A03B80" w:rsidRDefault="00A03B80" w:rsidP="00C41415">
      <w:pPr>
        <w:rPr>
          <w:rFonts w:ascii="Arial" w:hAnsi="Arial" w:cs="Arial"/>
          <w:color w:val="000000"/>
          <w:sz w:val="18"/>
          <w:szCs w:val="22"/>
        </w:rPr>
      </w:pPr>
    </w:p>
    <w:tbl>
      <w:tblPr>
        <w:tblW w:w="0" w:type="auto"/>
        <w:jc w:val="center"/>
        <w:tblCellMar>
          <w:left w:w="70" w:type="dxa"/>
          <w:right w:w="70" w:type="dxa"/>
        </w:tblCellMar>
        <w:tblLook w:val="04A0" w:firstRow="1" w:lastRow="0" w:firstColumn="1" w:lastColumn="0" w:noHBand="0" w:noVBand="1"/>
      </w:tblPr>
      <w:tblGrid>
        <w:gridCol w:w="599"/>
        <w:gridCol w:w="319"/>
        <w:gridCol w:w="1880"/>
        <w:gridCol w:w="146"/>
        <w:gridCol w:w="599"/>
        <w:gridCol w:w="334"/>
        <w:gridCol w:w="1993"/>
      </w:tblGrid>
      <w:tr w:rsidR="00A03B80" w:rsidRPr="00241ED9" w:rsidTr="002B24A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szCs w:val="16"/>
                <w:lang w:val="es-MX" w:eastAsia="es-MX"/>
              </w:rPr>
            </w:pPr>
            <w:r w:rsidRPr="00241ED9">
              <w:rPr>
                <w:rFonts w:cs="Arial"/>
                <w:b/>
                <w:bCs/>
                <w:color w:val="000000"/>
                <w:sz w:val="12"/>
                <w:szCs w:val="16"/>
                <w:lang w:val="es-MX" w:eastAsia="es-MX"/>
              </w:rPr>
              <w:t>Partida</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szCs w:val="16"/>
                <w:lang w:val="es-MX" w:eastAsia="es-MX"/>
              </w:rPr>
            </w:pPr>
            <w:r w:rsidRPr="00241ED9">
              <w:rPr>
                <w:rFonts w:cs="Arial"/>
                <w:b/>
                <w:bCs/>
                <w:color w:val="000000"/>
                <w:sz w:val="12"/>
                <w:szCs w:val="16"/>
                <w:lang w:val="es-MX" w:eastAsia="es-MX"/>
              </w:rPr>
              <w:t>UMAE</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szCs w:val="16"/>
                <w:lang w:val="es-MX" w:eastAsia="es-MX"/>
              </w:rPr>
            </w:pPr>
            <w:r w:rsidRPr="00241ED9">
              <w:rPr>
                <w:rFonts w:cs="Arial"/>
                <w:b/>
                <w:bCs/>
                <w:color w:val="000000"/>
                <w:sz w:val="12"/>
                <w:szCs w:val="16"/>
                <w:lang w:val="es-MX" w:eastAsia="es-MX"/>
              </w:rPr>
              <w:t>Partida</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rsidR="00A03B80" w:rsidRPr="00241ED9" w:rsidRDefault="00A03B80" w:rsidP="00A03B80">
            <w:pPr>
              <w:suppressAutoHyphens w:val="0"/>
              <w:jc w:val="center"/>
              <w:rPr>
                <w:rFonts w:cs="Arial"/>
                <w:b/>
                <w:bCs/>
                <w:color w:val="000000"/>
                <w:sz w:val="12"/>
                <w:szCs w:val="16"/>
                <w:lang w:val="es-MX" w:eastAsia="es-MX"/>
              </w:rPr>
            </w:pPr>
            <w:r w:rsidRPr="00241ED9">
              <w:rPr>
                <w:rFonts w:cs="Arial"/>
                <w:b/>
                <w:bCs/>
                <w:color w:val="000000"/>
                <w:sz w:val="12"/>
                <w:szCs w:val="16"/>
                <w:lang w:val="es-MX" w:eastAsia="es-MX"/>
              </w:rPr>
              <w:t>UMAE</w:t>
            </w:r>
          </w:p>
        </w:tc>
      </w:tr>
      <w:tr w:rsidR="00214C2A" w:rsidRPr="00241ED9" w:rsidTr="000E76F1">
        <w:trPr>
          <w:jc w:val="center"/>
        </w:trPr>
        <w:tc>
          <w:tcPr>
            <w:tcW w:w="0" w:type="auto"/>
            <w:vMerge w:val="restart"/>
            <w:tcBorders>
              <w:top w:val="nil"/>
              <w:left w:val="single" w:sz="4" w:space="0" w:color="auto"/>
              <w:right w:val="single" w:sz="4" w:space="0" w:color="auto"/>
            </w:tcBorders>
            <w:shd w:val="clear" w:color="auto" w:fill="auto"/>
            <w:noWrap/>
            <w:vAlign w:val="bottom"/>
            <w:hideMark/>
          </w:tcPr>
          <w:p w:rsidR="00214C2A" w:rsidRPr="00241ED9" w:rsidRDefault="00214C2A" w:rsidP="00A03B80">
            <w:pPr>
              <w:jc w:val="right"/>
              <w:rPr>
                <w:rFonts w:cs="Arial"/>
                <w:color w:val="000000"/>
                <w:sz w:val="12"/>
                <w:szCs w:val="16"/>
                <w:lang w:val="es-MX" w:eastAsia="es-MX"/>
              </w:rPr>
            </w:pPr>
            <w:r w:rsidRPr="00241ED9">
              <w:rPr>
                <w:rFonts w:cs="Arial"/>
                <w:color w:val="000000"/>
                <w:sz w:val="12"/>
                <w:szCs w:val="16"/>
                <w:lang w:val="es-MX" w:eastAsia="es-MX"/>
              </w:rPr>
              <w:t>36</w:t>
            </w:r>
          </w:p>
        </w:tc>
        <w:tc>
          <w:tcPr>
            <w:tcW w:w="0" w:type="auto"/>
            <w:vMerge w:val="restart"/>
            <w:tcBorders>
              <w:top w:val="nil"/>
              <w:left w:val="nil"/>
              <w:right w:val="single" w:sz="4" w:space="0" w:color="auto"/>
            </w:tcBorders>
            <w:shd w:val="clear" w:color="auto" w:fill="auto"/>
            <w:noWrap/>
            <w:vAlign w:val="bottom"/>
            <w:hideMark/>
          </w:tcPr>
          <w:p w:rsidR="00214C2A" w:rsidRPr="00241ED9" w:rsidRDefault="00214C2A" w:rsidP="00A03B80">
            <w:pPr>
              <w:rPr>
                <w:rFonts w:cs="Arial"/>
                <w:color w:val="000000"/>
                <w:sz w:val="12"/>
                <w:szCs w:val="16"/>
                <w:lang w:val="es-MX" w:eastAsia="es-MX"/>
              </w:rPr>
            </w:pPr>
            <w:r w:rsidRPr="00241ED9">
              <w:rPr>
                <w:rFonts w:cs="Arial"/>
                <w:color w:val="000000"/>
                <w:sz w:val="12"/>
                <w:szCs w:val="16"/>
                <w:lang w:val="es-MX" w:eastAsia="es-MX"/>
              </w:rPr>
              <w:t>4A</w:t>
            </w:r>
          </w:p>
        </w:tc>
        <w:tc>
          <w:tcPr>
            <w:tcW w:w="0" w:type="auto"/>
            <w:vMerge w:val="restart"/>
            <w:tcBorders>
              <w:top w:val="nil"/>
              <w:left w:val="nil"/>
              <w:right w:val="single" w:sz="4" w:space="0" w:color="auto"/>
            </w:tcBorders>
            <w:shd w:val="clear" w:color="auto" w:fill="auto"/>
            <w:noWrap/>
            <w:vAlign w:val="bottom"/>
            <w:hideMark/>
          </w:tcPr>
          <w:p w:rsidR="00214C2A" w:rsidRPr="00241ED9" w:rsidRDefault="00214C2A" w:rsidP="00A03B80">
            <w:pPr>
              <w:rPr>
                <w:rFonts w:cs="Arial"/>
                <w:color w:val="000000"/>
                <w:sz w:val="12"/>
                <w:szCs w:val="16"/>
                <w:lang w:val="es-MX" w:eastAsia="es-MX"/>
              </w:rPr>
            </w:pPr>
            <w:r w:rsidRPr="00241ED9">
              <w:rPr>
                <w:rFonts w:cs="Arial"/>
                <w:color w:val="000000"/>
                <w:sz w:val="12"/>
                <w:szCs w:val="16"/>
                <w:lang w:val="es-MX" w:eastAsia="es-MX"/>
              </w:rPr>
              <w:t>UMAE HE  CMN La Raza</w:t>
            </w:r>
          </w:p>
        </w:tc>
        <w:tc>
          <w:tcPr>
            <w:tcW w:w="0" w:type="auto"/>
            <w:tcBorders>
              <w:top w:val="nil"/>
              <w:left w:val="nil"/>
              <w:bottom w:val="nil"/>
              <w:right w:val="nil"/>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48</w:t>
            </w:r>
          </w:p>
        </w:tc>
        <w:tc>
          <w:tcPr>
            <w:tcW w:w="0" w:type="auto"/>
            <w:tcBorders>
              <w:top w:val="nil"/>
              <w:left w:val="nil"/>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r w:rsidRPr="00241ED9">
              <w:rPr>
                <w:rFonts w:cs="Arial"/>
                <w:color w:val="000000"/>
                <w:sz w:val="12"/>
                <w:szCs w:val="16"/>
                <w:lang w:val="es-MX" w:eastAsia="es-MX"/>
              </w:rPr>
              <w:t>4M</w:t>
            </w:r>
          </w:p>
        </w:tc>
        <w:tc>
          <w:tcPr>
            <w:tcW w:w="0" w:type="auto"/>
            <w:tcBorders>
              <w:top w:val="nil"/>
              <w:left w:val="nil"/>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r w:rsidRPr="00241ED9">
              <w:rPr>
                <w:rFonts w:cs="Arial"/>
                <w:color w:val="000000"/>
                <w:sz w:val="12"/>
                <w:szCs w:val="16"/>
                <w:lang w:val="es-MX" w:eastAsia="es-MX"/>
              </w:rPr>
              <w:t>UMAE HGO CMN OCC Oblatos</w:t>
            </w:r>
          </w:p>
        </w:tc>
      </w:tr>
      <w:tr w:rsidR="00214C2A" w:rsidRPr="00241ED9" w:rsidTr="001636AF">
        <w:trPr>
          <w:trHeight w:val="56"/>
          <w:jc w:val="center"/>
        </w:trPr>
        <w:tc>
          <w:tcPr>
            <w:tcW w:w="0" w:type="auto"/>
            <w:vMerge/>
            <w:tcBorders>
              <w:left w:val="single" w:sz="4" w:space="0" w:color="auto"/>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jc w:val="right"/>
              <w:rPr>
                <w:rFonts w:cs="Arial"/>
                <w:color w:val="000000"/>
                <w:sz w:val="12"/>
                <w:szCs w:val="16"/>
                <w:lang w:val="es-MX" w:eastAsia="es-MX"/>
              </w:rPr>
            </w:pPr>
          </w:p>
        </w:tc>
        <w:tc>
          <w:tcPr>
            <w:tcW w:w="0" w:type="auto"/>
            <w:vMerge/>
            <w:tcBorders>
              <w:left w:val="nil"/>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p>
        </w:tc>
        <w:tc>
          <w:tcPr>
            <w:tcW w:w="0" w:type="auto"/>
            <w:vMerge/>
            <w:tcBorders>
              <w:left w:val="nil"/>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p>
        </w:tc>
        <w:tc>
          <w:tcPr>
            <w:tcW w:w="0" w:type="auto"/>
            <w:tcBorders>
              <w:top w:val="nil"/>
              <w:left w:val="nil"/>
              <w:bottom w:val="nil"/>
              <w:right w:val="nil"/>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49</w:t>
            </w:r>
          </w:p>
        </w:tc>
        <w:tc>
          <w:tcPr>
            <w:tcW w:w="0" w:type="auto"/>
            <w:tcBorders>
              <w:top w:val="nil"/>
              <w:left w:val="nil"/>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r w:rsidRPr="00241ED9">
              <w:rPr>
                <w:rFonts w:cs="Arial"/>
                <w:color w:val="000000"/>
                <w:sz w:val="12"/>
                <w:szCs w:val="16"/>
                <w:lang w:val="es-MX" w:eastAsia="es-MX"/>
              </w:rPr>
              <w:t>4N</w:t>
            </w:r>
          </w:p>
        </w:tc>
        <w:tc>
          <w:tcPr>
            <w:tcW w:w="0" w:type="auto"/>
            <w:tcBorders>
              <w:top w:val="nil"/>
              <w:left w:val="nil"/>
              <w:bottom w:val="single" w:sz="4" w:space="0" w:color="auto"/>
              <w:right w:val="single" w:sz="4" w:space="0" w:color="auto"/>
            </w:tcBorders>
            <w:shd w:val="clear" w:color="auto" w:fill="auto"/>
            <w:noWrap/>
            <w:vAlign w:val="bottom"/>
            <w:hideMark/>
          </w:tcPr>
          <w:p w:rsidR="00214C2A" w:rsidRPr="00241ED9" w:rsidRDefault="00214C2A" w:rsidP="00A03B80">
            <w:pPr>
              <w:suppressAutoHyphens w:val="0"/>
              <w:rPr>
                <w:rFonts w:cs="Arial"/>
                <w:color w:val="000000"/>
                <w:sz w:val="12"/>
                <w:szCs w:val="16"/>
                <w:lang w:val="es-MX" w:eastAsia="es-MX"/>
              </w:rPr>
            </w:pPr>
            <w:r w:rsidRPr="00241ED9">
              <w:rPr>
                <w:rFonts w:cs="Arial"/>
                <w:color w:val="000000"/>
                <w:sz w:val="12"/>
                <w:szCs w:val="16"/>
                <w:lang w:val="es-MX" w:eastAsia="es-MX"/>
              </w:rPr>
              <w:t>UMAE HGO 23 CMN Monterrey</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37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4B</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CMN Siglo XXI</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4O</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HT  Magdalena Salinas</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38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4C</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CMN OCC Oblatos</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4P</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HTO Lomas Verdes</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4D</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25 CMN Monterrey</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4Q</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HTO CMN Puebla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40</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4E</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71 Torreón</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4R</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HTO 21 CMN Monterrey</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41</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4F</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CMN Puebla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4S</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HP CMN Siglo XXI</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42</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4G</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 xml:space="preserve">UMAE HE 1 CMN </w:t>
            </w:r>
            <w:r w:rsidR="0064154B" w:rsidRPr="00241ED9">
              <w:rPr>
                <w:rFonts w:cs="Arial"/>
                <w:color w:val="000000"/>
                <w:sz w:val="12"/>
                <w:szCs w:val="16"/>
                <w:lang w:val="es-MX" w:eastAsia="es-MX"/>
              </w:rPr>
              <w:t>Bajío</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4T</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HP CMN OCC</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43</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4H</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2 CMN Obregón</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4U</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HC CMN Siglo XXI</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44</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4I</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14 CMN Veracruz</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4V</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HC 34 CMN Monterrey</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45</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4J</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HE 1 CMN Mérida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58</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4X</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HGRAL  CMN La Raza</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46</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4K</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HGO 3 CMN La Raza</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59</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4Y</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HON CMN Siglo XXI</w:t>
            </w:r>
          </w:p>
        </w:tc>
      </w:tr>
      <w:tr w:rsidR="00A03B80" w:rsidRPr="00241ED9" w:rsidTr="002B24A9">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jc w:val="right"/>
              <w:rPr>
                <w:rFonts w:cs="Arial"/>
                <w:color w:val="000000"/>
                <w:sz w:val="12"/>
                <w:szCs w:val="16"/>
                <w:lang w:val="es-MX" w:eastAsia="es-MX"/>
              </w:rPr>
            </w:pPr>
            <w:r w:rsidRPr="00241ED9">
              <w:rPr>
                <w:rFonts w:cs="Arial"/>
                <w:color w:val="000000"/>
                <w:sz w:val="12"/>
                <w:szCs w:val="16"/>
                <w:lang w:val="es-MX" w:eastAsia="es-MX"/>
              </w:rPr>
              <w:t>47</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4L</w:t>
            </w:r>
          </w:p>
        </w:tc>
        <w:tc>
          <w:tcPr>
            <w:tcW w:w="0" w:type="auto"/>
            <w:tcBorders>
              <w:top w:val="nil"/>
              <w:left w:val="nil"/>
              <w:bottom w:val="single" w:sz="4" w:space="0" w:color="auto"/>
              <w:right w:val="single" w:sz="4" w:space="0" w:color="auto"/>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r w:rsidRPr="00241ED9">
              <w:rPr>
                <w:rFonts w:cs="Arial"/>
                <w:color w:val="000000"/>
                <w:sz w:val="12"/>
                <w:szCs w:val="16"/>
                <w:lang w:val="es-MX" w:eastAsia="es-MX"/>
              </w:rPr>
              <w:t>UMAE HGO 4 San Ángel</w:t>
            </w: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c>
          <w:tcPr>
            <w:tcW w:w="0" w:type="auto"/>
            <w:tcBorders>
              <w:top w:val="nil"/>
              <w:left w:val="nil"/>
              <w:bottom w:val="nil"/>
              <w:right w:val="nil"/>
            </w:tcBorders>
            <w:shd w:val="clear" w:color="auto" w:fill="auto"/>
            <w:noWrap/>
            <w:vAlign w:val="bottom"/>
            <w:hideMark/>
          </w:tcPr>
          <w:p w:rsidR="00A03B80" w:rsidRPr="00241ED9" w:rsidRDefault="00A03B80" w:rsidP="00A03B80">
            <w:pPr>
              <w:suppressAutoHyphens w:val="0"/>
              <w:rPr>
                <w:rFonts w:cs="Arial"/>
                <w:color w:val="000000"/>
                <w:sz w:val="12"/>
                <w:szCs w:val="16"/>
                <w:lang w:val="es-MX" w:eastAsia="es-MX"/>
              </w:rPr>
            </w:pPr>
          </w:p>
        </w:tc>
      </w:tr>
    </w:tbl>
    <w:p w:rsidR="002B24A9" w:rsidRDefault="002B24A9" w:rsidP="00C95F4A"/>
    <w:p w:rsidR="00E227DE" w:rsidRDefault="00E227DE" w:rsidP="00241ED9">
      <w:r w:rsidRPr="00851D0E">
        <w:t xml:space="preserve">La </w:t>
      </w:r>
      <w:r w:rsidRPr="00C26D38">
        <w:rPr>
          <w:b/>
        </w:rPr>
        <w:t xml:space="preserve">partida </w:t>
      </w:r>
      <w:r w:rsidR="00A03B80" w:rsidRPr="00C26D38">
        <w:rPr>
          <w:b/>
        </w:rPr>
        <w:t>60</w:t>
      </w:r>
      <w:r w:rsidR="00A03B80">
        <w:t xml:space="preserve"> está conformada</w:t>
      </w:r>
      <w:r w:rsidR="00FE4C9B">
        <w:t xml:space="preserve"> </w:t>
      </w:r>
      <w:r w:rsidRPr="00851D0E">
        <w:t>por los Laboratorios de la Red de Laboratorios de Vigilancia e Investigación Epidemiológica (RLVIE):</w:t>
      </w:r>
    </w:p>
    <w:p w:rsidR="001B72E6" w:rsidRDefault="001B72E6" w:rsidP="00241ED9"/>
    <w:tbl>
      <w:tblPr>
        <w:tblW w:w="9675" w:type="dxa"/>
        <w:jc w:val="center"/>
        <w:tblLayout w:type="fixed"/>
        <w:tblCellMar>
          <w:left w:w="70" w:type="dxa"/>
          <w:right w:w="70" w:type="dxa"/>
        </w:tblCellMar>
        <w:tblLook w:val="04A0" w:firstRow="1" w:lastRow="0" w:firstColumn="1" w:lastColumn="0" w:noHBand="0" w:noVBand="1"/>
      </w:tblPr>
      <w:tblGrid>
        <w:gridCol w:w="852"/>
        <w:gridCol w:w="8823"/>
      </w:tblGrid>
      <w:tr w:rsidR="00130B83" w:rsidRPr="00241ED9" w:rsidTr="001B72E6">
        <w:trPr>
          <w:tblHeader/>
          <w:jc w:val="center"/>
        </w:trPr>
        <w:tc>
          <w:tcPr>
            <w:tcW w:w="852" w:type="dxa"/>
            <w:tcBorders>
              <w:top w:val="single" w:sz="4" w:space="0" w:color="auto"/>
              <w:left w:val="single" w:sz="4" w:space="0" w:color="auto"/>
              <w:bottom w:val="single" w:sz="4" w:space="0" w:color="auto"/>
              <w:right w:val="single" w:sz="4" w:space="0" w:color="auto"/>
            </w:tcBorders>
          </w:tcPr>
          <w:p w:rsidR="00130B83" w:rsidRPr="00241ED9" w:rsidRDefault="00130B83" w:rsidP="00A769A3">
            <w:pPr>
              <w:suppressAutoHyphens w:val="0"/>
              <w:jc w:val="center"/>
              <w:rPr>
                <w:rFonts w:cs="Arial"/>
                <w:b/>
                <w:bCs/>
                <w:color w:val="000000"/>
                <w:sz w:val="16"/>
                <w:lang w:val="es-MX" w:eastAsia="es-MX"/>
              </w:rPr>
            </w:pPr>
            <w:r w:rsidRPr="00241ED9">
              <w:rPr>
                <w:rFonts w:cs="Arial"/>
                <w:b/>
                <w:bCs/>
                <w:color w:val="000000"/>
                <w:sz w:val="16"/>
                <w:lang w:val="es-MX" w:eastAsia="es-MX"/>
              </w:rPr>
              <w:lastRenderedPageBreak/>
              <w:t>Partida</w:t>
            </w:r>
          </w:p>
        </w:tc>
        <w:tc>
          <w:tcPr>
            <w:tcW w:w="8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0B83" w:rsidRPr="00241ED9" w:rsidRDefault="00130B83" w:rsidP="00A769A3">
            <w:pPr>
              <w:suppressAutoHyphens w:val="0"/>
              <w:jc w:val="center"/>
              <w:rPr>
                <w:rFonts w:cs="Arial"/>
                <w:b/>
                <w:bCs/>
                <w:color w:val="000000"/>
                <w:sz w:val="16"/>
                <w:lang w:val="es-MX" w:eastAsia="es-MX"/>
              </w:rPr>
            </w:pPr>
            <w:r w:rsidRPr="00241ED9">
              <w:rPr>
                <w:rFonts w:cs="Arial"/>
                <w:b/>
                <w:bCs/>
                <w:color w:val="000000"/>
                <w:sz w:val="16"/>
                <w:lang w:val="es-MX" w:eastAsia="es-MX"/>
              </w:rPr>
              <w:t>Laboratorio</w:t>
            </w:r>
          </w:p>
        </w:tc>
      </w:tr>
      <w:tr w:rsidR="001B72E6" w:rsidRPr="00241ED9" w:rsidTr="001B72E6">
        <w:trPr>
          <w:jc w:val="center"/>
        </w:trPr>
        <w:tc>
          <w:tcPr>
            <w:tcW w:w="852" w:type="dxa"/>
            <w:vMerge w:val="restart"/>
            <w:tcBorders>
              <w:top w:val="single" w:sz="4" w:space="0" w:color="auto"/>
              <w:left w:val="single" w:sz="4" w:space="0" w:color="auto"/>
              <w:bottom w:val="single" w:sz="4" w:space="0" w:color="auto"/>
              <w:right w:val="single" w:sz="4" w:space="0" w:color="auto"/>
            </w:tcBorders>
            <w:vAlign w:val="center"/>
          </w:tcPr>
          <w:p w:rsidR="001B72E6" w:rsidRPr="00241ED9" w:rsidRDefault="001B72E6" w:rsidP="00A769A3">
            <w:pPr>
              <w:jc w:val="center"/>
              <w:rPr>
                <w:rFonts w:cs="Arial"/>
                <w:color w:val="000000"/>
                <w:sz w:val="16"/>
                <w:lang w:eastAsia="es-ES"/>
              </w:rPr>
            </w:pPr>
            <w:r w:rsidRPr="00241ED9">
              <w:rPr>
                <w:rFonts w:cs="Arial"/>
                <w:color w:val="000000"/>
                <w:sz w:val="16"/>
                <w:lang w:eastAsia="es-ES"/>
              </w:rPr>
              <w:t>60</w:t>
            </w:r>
          </w:p>
        </w:tc>
        <w:tc>
          <w:tcPr>
            <w:tcW w:w="8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Laboratorio Central de Epidemiología (CMN La Raza)</w:t>
            </w:r>
          </w:p>
        </w:tc>
      </w:tr>
      <w:tr w:rsidR="001B72E6" w:rsidRPr="00241ED9" w:rsidTr="001B72E6">
        <w:trPr>
          <w:jc w:val="center"/>
        </w:trPr>
        <w:tc>
          <w:tcPr>
            <w:tcW w:w="852" w:type="dxa"/>
            <w:vMerge/>
            <w:tcBorders>
              <w:top w:val="single" w:sz="4" w:space="0" w:color="auto"/>
              <w:left w:val="single" w:sz="4" w:space="0" w:color="auto"/>
              <w:bottom w:val="single" w:sz="4" w:space="0" w:color="auto"/>
              <w:right w:val="single" w:sz="4" w:space="0" w:color="auto"/>
            </w:tcBorders>
          </w:tcPr>
          <w:p w:rsidR="001B72E6" w:rsidRPr="00241ED9" w:rsidRDefault="001B72E6" w:rsidP="00E227DE">
            <w:pPr>
              <w:rPr>
                <w:rFonts w:cs="Arial"/>
                <w:color w:val="000000"/>
                <w:sz w:val="16"/>
                <w:lang w:eastAsia="es-ES"/>
              </w:rPr>
            </w:pPr>
          </w:p>
        </w:tc>
        <w:tc>
          <w:tcPr>
            <w:tcW w:w="8823" w:type="dxa"/>
            <w:tcBorders>
              <w:top w:val="nil"/>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Laboratorio de Apoyo a la Vigilancia Epidemiológica del Centro de Investigación Biomédica de Occidente en Jalisco (LAVE-CIBO)</w:t>
            </w:r>
          </w:p>
        </w:tc>
      </w:tr>
      <w:tr w:rsidR="001B72E6" w:rsidRPr="00241ED9" w:rsidTr="001B72E6">
        <w:trPr>
          <w:jc w:val="center"/>
        </w:trPr>
        <w:tc>
          <w:tcPr>
            <w:tcW w:w="852" w:type="dxa"/>
            <w:vMerge w:val="restart"/>
            <w:tcBorders>
              <w:top w:val="single" w:sz="4" w:space="0" w:color="auto"/>
              <w:left w:val="single" w:sz="4" w:space="0" w:color="auto"/>
              <w:right w:val="single" w:sz="4" w:space="0" w:color="auto"/>
            </w:tcBorders>
          </w:tcPr>
          <w:p w:rsidR="001B72E6" w:rsidRPr="00241ED9" w:rsidRDefault="001B72E6" w:rsidP="001B72E6">
            <w:pPr>
              <w:jc w:val="center"/>
              <w:rPr>
                <w:rFonts w:cs="Arial"/>
                <w:color w:val="000000"/>
                <w:sz w:val="16"/>
                <w:lang w:eastAsia="es-ES"/>
              </w:rPr>
            </w:pPr>
            <w:r>
              <w:rPr>
                <w:rFonts w:cs="Arial"/>
                <w:color w:val="000000"/>
                <w:sz w:val="16"/>
                <w:lang w:eastAsia="es-ES"/>
              </w:rPr>
              <w:t>60</w:t>
            </w:r>
          </w:p>
        </w:tc>
        <w:tc>
          <w:tcPr>
            <w:tcW w:w="8823" w:type="dxa"/>
            <w:tcBorders>
              <w:top w:val="nil"/>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Laboratorio de Apoyo a la Vigilancia Epidemiológica del Centro de Investigación Biomédica del Noreste en Nuevo León (LAVE-CIBIN)</w:t>
            </w:r>
          </w:p>
        </w:tc>
      </w:tr>
      <w:tr w:rsidR="001B72E6" w:rsidRPr="00241ED9" w:rsidTr="001B72E6">
        <w:trPr>
          <w:jc w:val="center"/>
        </w:trPr>
        <w:tc>
          <w:tcPr>
            <w:tcW w:w="852" w:type="dxa"/>
            <w:vMerge/>
            <w:tcBorders>
              <w:left w:val="single" w:sz="4" w:space="0" w:color="auto"/>
              <w:right w:val="single" w:sz="4" w:space="0" w:color="auto"/>
            </w:tcBorders>
          </w:tcPr>
          <w:p w:rsidR="001B72E6" w:rsidRPr="00241ED9" w:rsidRDefault="001B72E6" w:rsidP="00E227DE">
            <w:pPr>
              <w:rPr>
                <w:rFonts w:cs="Arial"/>
                <w:color w:val="000000"/>
                <w:sz w:val="16"/>
                <w:lang w:eastAsia="es-ES"/>
              </w:rPr>
            </w:pPr>
          </w:p>
        </w:tc>
        <w:tc>
          <w:tcPr>
            <w:tcW w:w="8823" w:type="dxa"/>
            <w:tcBorders>
              <w:top w:val="nil"/>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Laboratorio de Apoyo a la Vigilancia Epidemiológica de la Unidad de Investigación Médica de la UMAE Hospital de Especialidades No. 1 CMN " Lic. Ignacio García Téllez" de Mérida (LAVE-UIMY)</w:t>
            </w:r>
          </w:p>
        </w:tc>
      </w:tr>
      <w:tr w:rsidR="001B72E6" w:rsidRPr="00241ED9" w:rsidTr="001B72E6">
        <w:trPr>
          <w:jc w:val="center"/>
        </w:trPr>
        <w:tc>
          <w:tcPr>
            <w:tcW w:w="852" w:type="dxa"/>
            <w:vMerge/>
            <w:tcBorders>
              <w:left w:val="single" w:sz="4" w:space="0" w:color="auto"/>
              <w:right w:val="single" w:sz="4" w:space="0" w:color="auto"/>
            </w:tcBorders>
          </w:tcPr>
          <w:p w:rsidR="001B72E6" w:rsidRPr="00241ED9" w:rsidRDefault="001B72E6" w:rsidP="00E227DE">
            <w:pPr>
              <w:rPr>
                <w:rFonts w:cs="Arial"/>
                <w:color w:val="000000"/>
                <w:sz w:val="16"/>
                <w:lang w:eastAsia="es-ES"/>
              </w:rPr>
            </w:pPr>
          </w:p>
        </w:tc>
        <w:tc>
          <w:tcPr>
            <w:tcW w:w="8823" w:type="dxa"/>
            <w:tcBorders>
              <w:top w:val="nil"/>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Laboratorio Regional de Referencia Epidemiológica de Jalisco (LARRE)</w:t>
            </w:r>
          </w:p>
        </w:tc>
      </w:tr>
      <w:tr w:rsidR="001B72E6" w:rsidRPr="00241ED9" w:rsidTr="001B72E6">
        <w:trPr>
          <w:jc w:val="center"/>
        </w:trPr>
        <w:tc>
          <w:tcPr>
            <w:tcW w:w="852" w:type="dxa"/>
            <w:vMerge/>
            <w:tcBorders>
              <w:left w:val="single" w:sz="4" w:space="0" w:color="auto"/>
              <w:right w:val="single" w:sz="4" w:space="0" w:color="auto"/>
            </w:tcBorders>
          </w:tcPr>
          <w:p w:rsidR="001B72E6" w:rsidRPr="00241ED9" w:rsidRDefault="001B72E6" w:rsidP="00E227DE">
            <w:pPr>
              <w:rPr>
                <w:rFonts w:cs="Arial"/>
                <w:color w:val="000000"/>
                <w:sz w:val="16"/>
                <w:lang w:eastAsia="es-ES"/>
              </w:rPr>
            </w:pPr>
          </w:p>
        </w:tc>
        <w:tc>
          <w:tcPr>
            <w:tcW w:w="8823" w:type="dxa"/>
            <w:tcBorders>
              <w:top w:val="nil"/>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Laboratorio de Inmunodeficiencias y Retrovirus Humanos del Centro de Investigación Biomédica de Occidente en Jalisco (LIRH-CIBO)</w:t>
            </w:r>
          </w:p>
        </w:tc>
      </w:tr>
      <w:tr w:rsidR="001B72E6" w:rsidRPr="00241ED9" w:rsidTr="001B72E6">
        <w:trPr>
          <w:jc w:val="center"/>
        </w:trPr>
        <w:tc>
          <w:tcPr>
            <w:tcW w:w="852" w:type="dxa"/>
            <w:vMerge/>
            <w:tcBorders>
              <w:left w:val="single" w:sz="4" w:space="0" w:color="auto"/>
              <w:bottom w:val="single" w:sz="4" w:space="0" w:color="auto"/>
              <w:right w:val="single" w:sz="4" w:space="0" w:color="auto"/>
            </w:tcBorders>
          </w:tcPr>
          <w:p w:rsidR="001B72E6" w:rsidRPr="00241ED9" w:rsidRDefault="001B72E6" w:rsidP="00E227DE">
            <w:pPr>
              <w:rPr>
                <w:rFonts w:cs="Arial"/>
                <w:color w:val="000000"/>
                <w:sz w:val="16"/>
                <w:lang w:eastAsia="es-ES"/>
              </w:rPr>
            </w:pPr>
          </w:p>
        </w:tc>
        <w:tc>
          <w:tcPr>
            <w:tcW w:w="8823" w:type="dxa"/>
            <w:tcBorders>
              <w:top w:val="nil"/>
              <w:left w:val="single" w:sz="4" w:space="0" w:color="auto"/>
              <w:bottom w:val="single" w:sz="4" w:space="0" w:color="auto"/>
              <w:right w:val="single" w:sz="4" w:space="0" w:color="auto"/>
            </w:tcBorders>
            <w:shd w:val="clear" w:color="auto" w:fill="auto"/>
            <w:noWrap/>
            <w:vAlign w:val="center"/>
            <w:hideMark/>
          </w:tcPr>
          <w:p w:rsidR="001B72E6" w:rsidRPr="00241ED9" w:rsidRDefault="001B72E6" w:rsidP="00E227DE">
            <w:pPr>
              <w:rPr>
                <w:rFonts w:cs="Arial"/>
                <w:color w:val="000000"/>
                <w:sz w:val="16"/>
                <w:lang w:eastAsia="es-ES"/>
              </w:rPr>
            </w:pPr>
            <w:r w:rsidRPr="00241ED9">
              <w:rPr>
                <w:rFonts w:cs="Arial"/>
                <w:color w:val="000000"/>
                <w:sz w:val="16"/>
                <w:lang w:eastAsia="es-ES"/>
              </w:rPr>
              <w:t>Unidad de Investigación Biomédica de Zacatecas (UIBZ)</w:t>
            </w:r>
          </w:p>
        </w:tc>
      </w:tr>
    </w:tbl>
    <w:p w:rsidR="009E4592" w:rsidRDefault="009E4592" w:rsidP="00241ED9"/>
    <w:p w:rsidR="00167F88" w:rsidRDefault="004C4D17" w:rsidP="00241ED9">
      <w:r w:rsidRPr="00851D0E">
        <w:t xml:space="preserve">La </w:t>
      </w:r>
      <w:r w:rsidRPr="00C26D38">
        <w:rPr>
          <w:b/>
        </w:rPr>
        <w:t xml:space="preserve">partida </w:t>
      </w:r>
      <w:r w:rsidR="00A03B80" w:rsidRPr="00C26D38">
        <w:rPr>
          <w:b/>
        </w:rPr>
        <w:t>61</w:t>
      </w:r>
      <w:r w:rsidR="00A03B80" w:rsidRPr="00851D0E">
        <w:t xml:space="preserve"> </w:t>
      </w:r>
      <w:r w:rsidRPr="00851D0E">
        <w:t xml:space="preserve">está </w:t>
      </w:r>
      <w:r w:rsidR="00A03B80">
        <w:t xml:space="preserve">conformada </w:t>
      </w:r>
      <w:r w:rsidRPr="00851D0E">
        <w:t xml:space="preserve">por </w:t>
      </w:r>
      <w:r w:rsidR="00A03B80">
        <w:t>los laboratorios regionales de</w:t>
      </w:r>
      <w:r w:rsidR="00EE0282" w:rsidRPr="00851D0E">
        <w:t xml:space="preserve"> Tamiz </w:t>
      </w:r>
      <w:r w:rsidR="00174EDC">
        <w:t xml:space="preserve">Metabólico </w:t>
      </w:r>
      <w:r w:rsidR="00851D0E" w:rsidRPr="00851D0E">
        <w:t>Neonatal</w:t>
      </w:r>
      <w:r w:rsidR="001C72DC" w:rsidRPr="00851D0E">
        <w:t>:</w:t>
      </w:r>
    </w:p>
    <w:p w:rsidR="00A41CB3" w:rsidRDefault="00A41CB3" w:rsidP="00241ED9">
      <w:pPr>
        <w:rPr>
          <w:b/>
        </w:rPr>
      </w:pPr>
    </w:p>
    <w:tbl>
      <w:tblPr>
        <w:tblW w:w="6260" w:type="dxa"/>
        <w:jc w:val="center"/>
        <w:tblInd w:w="55" w:type="dxa"/>
        <w:tblCellMar>
          <w:left w:w="70" w:type="dxa"/>
          <w:right w:w="70" w:type="dxa"/>
        </w:tblCellMar>
        <w:tblLook w:val="04A0" w:firstRow="1" w:lastRow="0" w:firstColumn="1" w:lastColumn="0" w:noHBand="0" w:noVBand="1"/>
      </w:tblPr>
      <w:tblGrid>
        <w:gridCol w:w="752"/>
        <w:gridCol w:w="5508"/>
      </w:tblGrid>
      <w:tr w:rsidR="00130B83" w:rsidRPr="005D5524" w:rsidTr="005D5524">
        <w:trPr>
          <w:trHeight w:val="448"/>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B83" w:rsidRPr="005D5524" w:rsidRDefault="00130B83" w:rsidP="00FB5297">
            <w:pPr>
              <w:suppressAutoHyphens w:val="0"/>
              <w:jc w:val="center"/>
              <w:rPr>
                <w:rFonts w:cs="Arial"/>
                <w:b/>
                <w:bCs/>
                <w:color w:val="000000"/>
                <w:sz w:val="14"/>
                <w:lang w:val="es-MX" w:eastAsia="es-MX"/>
              </w:rPr>
            </w:pPr>
            <w:r w:rsidRPr="005D5524">
              <w:rPr>
                <w:rFonts w:cs="Arial"/>
                <w:b/>
                <w:bCs/>
                <w:color w:val="000000"/>
                <w:sz w:val="14"/>
                <w:lang w:val="es-MX" w:eastAsia="es-MX"/>
              </w:rPr>
              <w:t>Partida</w:t>
            </w:r>
          </w:p>
        </w:tc>
        <w:tc>
          <w:tcPr>
            <w:tcW w:w="5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B83" w:rsidRPr="005D5524" w:rsidRDefault="00130B83" w:rsidP="00A03B80">
            <w:pPr>
              <w:suppressAutoHyphens w:val="0"/>
              <w:jc w:val="center"/>
              <w:rPr>
                <w:rFonts w:cs="Arial"/>
                <w:b/>
                <w:bCs/>
                <w:color w:val="000000"/>
                <w:sz w:val="14"/>
                <w:lang w:val="es-MX" w:eastAsia="es-MX"/>
              </w:rPr>
            </w:pPr>
            <w:r w:rsidRPr="005D5524">
              <w:rPr>
                <w:rFonts w:cs="Arial"/>
                <w:b/>
                <w:bCs/>
                <w:color w:val="000000"/>
                <w:sz w:val="14"/>
                <w:lang w:val="es-MX" w:eastAsia="es-MX"/>
              </w:rPr>
              <w:t>Laboratorio Regional Tamiz Neonatal</w:t>
            </w:r>
          </w:p>
        </w:tc>
      </w:tr>
      <w:tr w:rsidR="00130B83" w:rsidRPr="005D5524" w:rsidTr="005D5524">
        <w:trPr>
          <w:trHeight w:val="220"/>
          <w:jc w:val="center"/>
        </w:trPr>
        <w:tc>
          <w:tcPr>
            <w:tcW w:w="752" w:type="dxa"/>
            <w:vMerge w:val="restart"/>
            <w:tcBorders>
              <w:top w:val="single" w:sz="4" w:space="0" w:color="auto"/>
              <w:left w:val="single" w:sz="4" w:space="0" w:color="auto"/>
              <w:right w:val="single" w:sz="4" w:space="0" w:color="auto"/>
            </w:tcBorders>
            <w:vAlign w:val="center"/>
          </w:tcPr>
          <w:p w:rsidR="000E76F1" w:rsidRPr="005D5524" w:rsidRDefault="00130B83" w:rsidP="006A182D">
            <w:pPr>
              <w:suppressAutoHyphens w:val="0"/>
              <w:jc w:val="center"/>
              <w:rPr>
                <w:rFonts w:cs="Arial"/>
                <w:color w:val="000000"/>
                <w:sz w:val="14"/>
                <w:lang w:val="es-MX" w:eastAsia="es-MX"/>
              </w:rPr>
            </w:pPr>
            <w:r w:rsidRPr="005D5524">
              <w:rPr>
                <w:rFonts w:cs="Arial"/>
                <w:color w:val="000000"/>
                <w:sz w:val="14"/>
                <w:lang w:val="es-MX" w:eastAsia="es-MX"/>
              </w:rPr>
              <w:t>61</w:t>
            </w:r>
          </w:p>
        </w:tc>
        <w:tc>
          <w:tcPr>
            <w:tcW w:w="5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0B83" w:rsidRPr="005D5524" w:rsidRDefault="00130B83" w:rsidP="00A03B80">
            <w:pPr>
              <w:suppressAutoHyphens w:val="0"/>
              <w:rPr>
                <w:rFonts w:cs="Arial"/>
                <w:color w:val="000000"/>
                <w:sz w:val="14"/>
                <w:lang w:val="es-MX" w:eastAsia="es-MX"/>
              </w:rPr>
            </w:pPr>
            <w:r w:rsidRPr="005D5524">
              <w:rPr>
                <w:rFonts w:cs="Arial"/>
                <w:color w:val="000000"/>
                <w:sz w:val="14"/>
                <w:lang w:val="es-MX" w:eastAsia="es-MX"/>
              </w:rPr>
              <w:t>Región I Occidente Guadalajara Jalisco</w:t>
            </w:r>
          </w:p>
        </w:tc>
      </w:tr>
      <w:tr w:rsidR="00130B83" w:rsidRPr="005D5524" w:rsidTr="005D5524">
        <w:trPr>
          <w:trHeight w:val="220"/>
          <w:jc w:val="center"/>
        </w:trPr>
        <w:tc>
          <w:tcPr>
            <w:tcW w:w="752" w:type="dxa"/>
            <w:vMerge/>
            <w:tcBorders>
              <w:left w:val="single" w:sz="4" w:space="0" w:color="auto"/>
              <w:right w:val="single" w:sz="4" w:space="0" w:color="auto"/>
            </w:tcBorders>
          </w:tcPr>
          <w:p w:rsidR="00130B83" w:rsidRPr="005D5524" w:rsidRDefault="00130B83" w:rsidP="00A03B80">
            <w:pPr>
              <w:suppressAutoHyphens w:val="0"/>
              <w:rPr>
                <w:rFonts w:cs="Arial"/>
                <w:color w:val="000000"/>
                <w:sz w:val="14"/>
                <w:lang w:val="es-MX" w:eastAsia="es-MX"/>
              </w:rPr>
            </w:pPr>
          </w:p>
        </w:tc>
        <w:tc>
          <w:tcPr>
            <w:tcW w:w="5508" w:type="dxa"/>
            <w:tcBorders>
              <w:top w:val="nil"/>
              <w:left w:val="single" w:sz="4" w:space="0" w:color="auto"/>
              <w:bottom w:val="single" w:sz="4" w:space="0" w:color="auto"/>
              <w:right w:val="single" w:sz="4" w:space="0" w:color="auto"/>
            </w:tcBorders>
            <w:shd w:val="clear" w:color="auto" w:fill="auto"/>
            <w:vAlign w:val="center"/>
            <w:hideMark/>
          </w:tcPr>
          <w:p w:rsidR="00130B83" w:rsidRPr="005D5524" w:rsidRDefault="00130B83" w:rsidP="00A03B80">
            <w:pPr>
              <w:suppressAutoHyphens w:val="0"/>
              <w:rPr>
                <w:rFonts w:cs="Arial"/>
                <w:color w:val="000000"/>
                <w:sz w:val="14"/>
                <w:lang w:val="es-MX" w:eastAsia="es-MX"/>
              </w:rPr>
            </w:pPr>
            <w:r w:rsidRPr="005D5524">
              <w:rPr>
                <w:rFonts w:cs="Arial"/>
                <w:color w:val="000000"/>
                <w:sz w:val="14"/>
                <w:lang w:val="es-MX" w:eastAsia="es-MX"/>
              </w:rPr>
              <w:t>Región II Noroeste Culiacán Sinaloa</w:t>
            </w:r>
          </w:p>
        </w:tc>
      </w:tr>
      <w:tr w:rsidR="00130B83" w:rsidRPr="005D5524" w:rsidTr="005D5524">
        <w:trPr>
          <w:trHeight w:val="220"/>
          <w:jc w:val="center"/>
        </w:trPr>
        <w:tc>
          <w:tcPr>
            <w:tcW w:w="752" w:type="dxa"/>
            <w:vMerge/>
            <w:tcBorders>
              <w:left w:val="single" w:sz="4" w:space="0" w:color="auto"/>
              <w:right w:val="single" w:sz="4" w:space="0" w:color="auto"/>
            </w:tcBorders>
          </w:tcPr>
          <w:p w:rsidR="00130B83" w:rsidRPr="005D5524" w:rsidRDefault="00130B83" w:rsidP="00A03B80">
            <w:pPr>
              <w:suppressAutoHyphens w:val="0"/>
              <w:rPr>
                <w:rFonts w:cs="Arial"/>
                <w:color w:val="000000"/>
                <w:sz w:val="14"/>
                <w:lang w:val="es-MX" w:eastAsia="es-MX"/>
              </w:rPr>
            </w:pPr>
          </w:p>
        </w:tc>
        <w:tc>
          <w:tcPr>
            <w:tcW w:w="5508" w:type="dxa"/>
            <w:tcBorders>
              <w:top w:val="nil"/>
              <w:left w:val="single" w:sz="4" w:space="0" w:color="auto"/>
              <w:bottom w:val="single" w:sz="4" w:space="0" w:color="auto"/>
              <w:right w:val="single" w:sz="4" w:space="0" w:color="auto"/>
            </w:tcBorders>
            <w:shd w:val="clear" w:color="auto" w:fill="auto"/>
            <w:vAlign w:val="center"/>
            <w:hideMark/>
          </w:tcPr>
          <w:p w:rsidR="00130B83" w:rsidRPr="005D5524" w:rsidRDefault="00130B83" w:rsidP="00A03B80">
            <w:pPr>
              <w:suppressAutoHyphens w:val="0"/>
              <w:rPr>
                <w:rFonts w:cs="Arial"/>
                <w:color w:val="000000"/>
                <w:sz w:val="14"/>
                <w:lang w:val="es-MX" w:eastAsia="es-MX"/>
              </w:rPr>
            </w:pPr>
            <w:r w:rsidRPr="005D5524">
              <w:rPr>
                <w:rFonts w:cs="Arial"/>
                <w:color w:val="000000"/>
                <w:sz w:val="14"/>
                <w:lang w:val="es-MX" w:eastAsia="es-MX"/>
              </w:rPr>
              <w:t>Región III Noreste Monterrey Nuevo León</w:t>
            </w:r>
          </w:p>
        </w:tc>
      </w:tr>
      <w:tr w:rsidR="00130B83" w:rsidRPr="005D5524" w:rsidTr="005D5524">
        <w:trPr>
          <w:trHeight w:val="220"/>
          <w:jc w:val="center"/>
        </w:trPr>
        <w:tc>
          <w:tcPr>
            <w:tcW w:w="752" w:type="dxa"/>
            <w:vMerge/>
            <w:tcBorders>
              <w:left w:val="single" w:sz="4" w:space="0" w:color="auto"/>
              <w:right w:val="single" w:sz="4" w:space="0" w:color="auto"/>
            </w:tcBorders>
          </w:tcPr>
          <w:p w:rsidR="00130B83" w:rsidRPr="005D5524" w:rsidRDefault="00130B83" w:rsidP="00A03B80">
            <w:pPr>
              <w:suppressAutoHyphens w:val="0"/>
              <w:rPr>
                <w:rFonts w:cs="Arial"/>
                <w:color w:val="000000"/>
                <w:sz w:val="14"/>
                <w:lang w:val="es-MX" w:eastAsia="es-MX"/>
              </w:rPr>
            </w:pPr>
          </w:p>
        </w:tc>
        <w:tc>
          <w:tcPr>
            <w:tcW w:w="5508" w:type="dxa"/>
            <w:tcBorders>
              <w:top w:val="nil"/>
              <w:left w:val="single" w:sz="4" w:space="0" w:color="auto"/>
              <w:bottom w:val="single" w:sz="4" w:space="0" w:color="auto"/>
              <w:right w:val="single" w:sz="4" w:space="0" w:color="auto"/>
            </w:tcBorders>
            <w:shd w:val="clear" w:color="auto" w:fill="auto"/>
            <w:vAlign w:val="center"/>
            <w:hideMark/>
          </w:tcPr>
          <w:p w:rsidR="00130B83" w:rsidRPr="005D5524" w:rsidRDefault="00130B83" w:rsidP="00A03B80">
            <w:pPr>
              <w:suppressAutoHyphens w:val="0"/>
              <w:rPr>
                <w:rFonts w:cs="Arial"/>
                <w:color w:val="000000"/>
                <w:sz w:val="14"/>
                <w:lang w:val="es-MX" w:eastAsia="es-MX"/>
              </w:rPr>
            </w:pPr>
            <w:r w:rsidRPr="005D5524">
              <w:rPr>
                <w:rFonts w:cs="Arial"/>
                <w:color w:val="000000"/>
                <w:sz w:val="14"/>
                <w:lang w:val="es-MX" w:eastAsia="es-MX"/>
              </w:rPr>
              <w:t>Región IV Centro Norte CDMX</w:t>
            </w:r>
          </w:p>
        </w:tc>
      </w:tr>
      <w:tr w:rsidR="00130B83" w:rsidRPr="005D5524" w:rsidTr="005D5524">
        <w:trPr>
          <w:trHeight w:val="220"/>
          <w:jc w:val="center"/>
        </w:trPr>
        <w:tc>
          <w:tcPr>
            <w:tcW w:w="752" w:type="dxa"/>
            <w:vMerge/>
            <w:tcBorders>
              <w:left w:val="single" w:sz="4" w:space="0" w:color="auto"/>
              <w:bottom w:val="single" w:sz="4" w:space="0" w:color="auto"/>
              <w:right w:val="single" w:sz="4" w:space="0" w:color="auto"/>
            </w:tcBorders>
          </w:tcPr>
          <w:p w:rsidR="00130B83" w:rsidRPr="005D5524" w:rsidRDefault="00130B83" w:rsidP="00A03B80">
            <w:pPr>
              <w:suppressAutoHyphens w:val="0"/>
              <w:rPr>
                <w:rFonts w:cs="Arial"/>
                <w:color w:val="000000"/>
                <w:sz w:val="14"/>
                <w:lang w:val="es-MX" w:eastAsia="es-MX"/>
              </w:rPr>
            </w:pPr>
          </w:p>
        </w:tc>
        <w:tc>
          <w:tcPr>
            <w:tcW w:w="5508" w:type="dxa"/>
            <w:tcBorders>
              <w:top w:val="nil"/>
              <w:left w:val="single" w:sz="4" w:space="0" w:color="auto"/>
              <w:bottom w:val="single" w:sz="4" w:space="0" w:color="auto"/>
              <w:right w:val="single" w:sz="4" w:space="0" w:color="auto"/>
            </w:tcBorders>
            <w:shd w:val="clear" w:color="auto" w:fill="auto"/>
            <w:vAlign w:val="center"/>
            <w:hideMark/>
          </w:tcPr>
          <w:p w:rsidR="00130B83" w:rsidRPr="005D5524" w:rsidRDefault="00130B83" w:rsidP="00A03B80">
            <w:pPr>
              <w:suppressAutoHyphens w:val="0"/>
              <w:rPr>
                <w:rFonts w:cs="Arial"/>
                <w:color w:val="000000"/>
                <w:sz w:val="14"/>
                <w:lang w:val="es-MX" w:eastAsia="es-MX"/>
              </w:rPr>
            </w:pPr>
            <w:r w:rsidRPr="005D5524">
              <w:rPr>
                <w:rFonts w:cs="Arial"/>
                <w:color w:val="000000"/>
                <w:sz w:val="14"/>
                <w:lang w:val="es-MX" w:eastAsia="es-MX"/>
              </w:rPr>
              <w:t xml:space="preserve">Región V </w:t>
            </w:r>
            <w:r w:rsidR="002F36D9" w:rsidRPr="005D5524">
              <w:rPr>
                <w:rFonts w:cs="Arial"/>
                <w:color w:val="000000"/>
                <w:sz w:val="14"/>
                <w:lang w:val="es-MX" w:eastAsia="es-MX"/>
              </w:rPr>
              <w:t xml:space="preserve">Centro </w:t>
            </w:r>
            <w:r w:rsidRPr="005D5524">
              <w:rPr>
                <w:rFonts w:cs="Arial"/>
                <w:color w:val="000000"/>
                <w:sz w:val="14"/>
                <w:lang w:val="es-MX" w:eastAsia="es-MX"/>
              </w:rPr>
              <w:t>Sur CDMX</w:t>
            </w:r>
          </w:p>
        </w:tc>
      </w:tr>
    </w:tbl>
    <w:p w:rsidR="00A41CB3" w:rsidRDefault="00A41CB3" w:rsidP="00722C00">
      <w:pPr>
        <w:rPr>
          <w:rFonts w:cs="Arial"/>
          <w:color w:val="000000"/>
        </w:rPr>
      </w:pPr>
    </w:p>
    <w:p w:rsidR="009732FB" w:rsidRDefault="009732FB" w:rsidP="00722C00">
      <w:pPr>
        <w:rPr>
          <w:rFonts w:cs="Arial"/>
          <w:color w:val="000000"/>
        </w:rPr>
      </w:pPr>
    </w:p>
    <w:p w:rsidR="00722C00" w:rsidRDefault="00722C00" w:rsidP="00722C00">
      <w:pPr>
        <w:rPr>
          <w:rFonts w:cs="Arial"/>
        </w:rPr>
      </w:pPr>
      <w:r w:rsidRPr="00241ED9">
        <w:rPr>
          <w:rFonts w:cs="Arial"/>
          <w:color w:val="000000"/>
        </w:rPr>
        <w:t xml:space="preserve">Para el </w:t>
      </w:r>
      <w:r w:rsidRPr="00241ED9">
        <w:rPr>
          <w:rFonts w:cs="Arial"/>
          <w:b/>
          <w:color w:val="000000"/>
        </w:rPr>
        <w:t>Servicio Médico Integral (SMI) de Estudios de Laboratorio Clínico (ELC)</w:t>
      </w:r>
      <w:r w:rsidR="003A694C" w:rsidRPr="00241ED9">
        <w:rPr>
          <w:rFonts w:cs="Arial"/>
          <w:color w:val="000000"/>
        </w:rPr>
        <w:t xml:space="preserve"> </w:t>
      </w:r>
      <w:r w:rsidR="00174EDC">
        <w:rPr>
          <w:rFonts w:cs="Arial"/>
          <w:b/>
          <w:color w:val="000000"/>
        </w:rPr>
        <w:t>P</w:t>
      </w:r>
      <w:r w:rsidR="003A694C" w:rsidRPr="00241ED9">
        <w:rPr>
          <w:rFonts w:cs="Arial"/>
          <w:b/>
          <w:color w:val="000000"/>
        </w:rPr>
        <w:t>artidas 1 a la 59,</w:t>
      </w:r>
      <w:r w:rsidRPr="00241ED9">
        <w:rPr>
          <w:rFonts w:cs="Arial"/>
          <w:color w:val="000000"/>
        </w:rPr>
        <w:t xml:space="preserve"> se requiere para </w:t>
      </w:r>
      <w:r w:rsidR="00B0019F" w:rsidRPr="00241ED9">
        <w:rPr>
          <w:rFonts w:cs="Arial"/>
          <w:color w:val="000000"/>
        </w:rPr>
        <w:t xml:space="preserve">el período </w:t>
      </w:r>
      <w:r w:rsidR="00B0019F" w:rsidRPr="00241ED9">
        <w:rPr>
          <w:rFonts w:cs="Arial"/>
          <w:b/>
          <w:color w:val="000000"/>
        </w:rPr>
        <w:t>20</w:t>
      </w:r>
      <w:r w:rsidR="00A11622" w:rsidRPr="00241ED9">
        <w:rPr>
          <w:rFonts w:cs="Arial"/>
          <w:b/>
          <w:color w:val="000000"/>
        </w:rPr>
        <w:t>20</w:t>
      </w:r>
      <w:r w:rsidR="00B0019F" w:rsidRPr="00241ED9">
        <w:rPr>
          <w:rFonts w:cs="Arial"/>
          <w:b/>
          <w:color w:val="000000"/>
        </w:rPr>
        <w:t>-20</w:t>
      </w:r>
      <w:r w:rsidR="00A11622" w:rsidRPr="00241ED9">
        <w:rPr>
          <w:rFonts w:cs="Arial"/>
          <w:b/>
          <w:color w:val="000000"/>
        </w:rPr>
        <w:t>22</w:t>
      </w:r>
      <w:r w:rsidR="000B4C49" w:rsidRPr="00241ED9">
        <w:rPr>
          <w:rFonts w:cs="Arial"/>
          <w:b/>
          <w:color w:val="000000"/>
        </w:rPr>
        <w:t>,</w:t>
      </w:r>
      <w:r w:rsidRPr="00241ED9">
        <w:rPr>
          <w:rFonts w:cs="Arial"/>
          <w:color w:val="000000"/>
        </w:rPr>
        <w:t xml:space="preserve"> el detalle por Unidad Médica y estudio se establece en el </w:t>
      </w:r>
      <w:r w:rsidR="00745840" w:rsidRPr="00241ED9">
        <w:rPr>
          <w:rFonts w:cs="Arial"/>
          <w:b/>
        </w:rPr>
        <w:t>Anexo T1 “Requerimiento del SMI de ELC y TMN”</w:t>
      </w:r>
      <w:r w:rsidRPr="00241ED9">
        <w:rPr>
          <w:rFonts w:cs="Arial"/>
        </w:rPr>
        <w:t>,</w:t>
      </w:r>
      <w:r w:rsidR="000D48BF" w:rsidRPr="00241ED9">
        <w:rPr>
          <w:rFonts w:cs="Arial"/>
        </w:rPr>
        <w:t xml:space="preserve"> </w:t>
      </w:r>
      <w:r w:rsidR="000D48BF" w:rsidRPr="00241ED9">
        <w:rPr>
          <w:rFonts w:cs="Arial"/>
          <w:b/>
        </w:rPr>
        <w:t>hoja “ELC 20</w:t>
      </w:r>
      <w:r w:rsidR="00A769A3" w:rsidRPr="00241ED9">
        <w:rPr>
          <w:rFonts w:cs="Arial"/>
          <w:b/>
        </w:rPr>
        <w:t>20</w:t>
      </w:r>
      <w:r w:rsidR="000D48BF" w:rsidRPr="00241ED9">
        <w:rPr>
          <w:rFonts w:cs="Arial"/>
          <w:b/>
        </w:rPr>
        <w:t>-202</w:t>
      </w:r>
      <w:r w:rsidR="00A769A3" w:rsidRPr="00241ED9">
        <w:rPr>
          <w:rFonts w:cs="Arial"/>
          <w:b/>
        </w:rPr>
        <w:t>2</w:t>
      </w:r>
      <w:r w:rsidR="000D48BF" w:rsidRPr="00241ED9">
        <w:rPr>
          <w:rFonts w:cs="Arial"/>
          <w:b/>
        </w:rPr>
        <w:t>”</w:t>
      </w:r>
      <w:r w:rsidRPr="00241ED9">
        <w:rPr>
          <w:rFonts w:cs="Arial"/>
        </w:rPr>
        <w:t xml:space="preserve"> del presente documento, cuyos totales por Delegación y/o UM</w:t>
      </w:r>
      <w:r w:rsidR="00D87D0B" w:rsidRPr="00241ED9">
        <w:rPr>
          <w:rFonts w:cs="Arial"/>
        </w:rPr>
        <w:t>AE se establecen a continuación:</w:t>
      </w:r>
    </w:p>
    <w:p w:rsidR="005D5EE7" w:rsidRDefault="005D5EE7" w:rsidP="00722C00">
      <w:pPr>
        <w:rPr>
          <w:rFonts w:cs="Arial"/>
        </w:rPr>
      </w:pPr>
    </w:p>
    <w:tbl>
      <w:tblPr>
        <w:tblW w:w="0" w:type="auto"/>
        <w:tblCellMar>
          <w:left w:w="70" w:type="dxa"/>
          <w:right w:w="70" w:type="dxa"/>
        </w:tblCellMar>
        <w:tblLook w:val="04A0" w:firstRow="1" w:lastRow="0" w:firstColumn="1" w:lastColumn="0" w:noHBand="0" w:noVBand="1"/>
      </w:tblPr>
      <w:tblGrid>
        <w:gridCol w:w="574"/>
        <w:gridCol w:w="323"/>
        <w:gridCol w:w="1892"/>
        <w:gridCol w:w="750"/>
        <w:gridCol w:w="844"/>
        <w:gridCol w:w="750"/>
        <w:gridCol w:w="844"/>
        <w:gridCol w:w="750"/>
        <w:gridCol w:w="844"/>
        <w:gridCol w:w="813"/>
        <w:gridCol w:w="828"/>
      </w:tblGrid>
      <w:tr w:rsidR="005D5EE7" w:rsidRPr="005D5EE7" w:rsidTr="005D5EE7">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Partida</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Delegaciones/UMAE</w:t>
            </w:r>
          </w:p>
        </w:tc>
        <w:tc>
          <w:tcPr>
            <w:tcW w:w="0" w:type="auto"/>
            <w:gridSpan w:val="8"/>
            <w:tcBorders>
              <w:top w:val="single" w:sz="4" w:space="0" w:color="auto"/>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Requerimiento de Estudios para el SMI de ELC</w:t>
            </w:r>
          </w:p>
        </w:tc>
      </w:tr>
      <w:tr w:rsidR="005D5EE7" w:rsidRPr="005D5EE7" w:rsidTr="005D5E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5EE7" w:rsidRPr="005D5EE7" w:rsidRDefault="005D5EE7" w:rsidP="005D5EE7">
            <w:pPr>
              <w:suppressAutoHyphens w:val="0"/>
              <w:jc w:val="left"/>
              <w:rPr>
                <w:b/>
                <w:bCs/>
                <w:color w:val="000000"/>
                <w:sz w:val="12"/>
                <w:szCs w:val="10"/>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5EE7" w:rsidRPr="005D5EE7" w:rsidRDefault="005D5EE7" w:rsidP="005D5EE7">
            <w:pPr>
              <w:suppressAutoHyphens w:val="0"/>
              <w:jc w:val="left"/>
              <w:rPr>
                <w:b/>
                <w:bCs/>
                <w:color w:val="000000"/>
                <w:sz w:val="12"/>
                <w:szCs w:val="10"/>
                <w:lang w:val="es-MX" w:eastAsia="es-MX"/>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Año 2020</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Año 2021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Año 2022</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Total 2020-2022</w:t>
            </w:r>
          </w:p>
        </w:tc>
      </w:tr>
      <w:tr w:rsidR="005D5EE7" w:rsidRPr="005D5EE7" w:rsidTr="005D5EE7">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5EE7" w:rsidRPr="005D5EE7" w:rsidRDefault="005D5EE7" w:rsidP="005D5EE7">
            <w:pPr>
              <w:suppressAutoHyphens w:val="0"/>
              <w:jc w:val="left"/>
              <w:rPr>
                <w:b/>
                <w:bCs/>
                <w:color w:val="000000"/>
                <w:sz w:val="12"/>
                <w:szCs w:val="10"/>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D5EE7" w:rsidRPr="005D5EE7" w:rsidRDefault="005D5EE7" w:rsidP="005D5EE7">
            <w:pPr>
              <w:suppressAutoHyphens w:val="0"/>
              <w:jc w:val="left"/>
              <w:rPr>
                <w:b/>
                <w:bCs/>
                <w:color w:val="000000"/>
                <w:sz w:val="12"/>
                <w:szCs w:val="10"/>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Min</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Max</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Min</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Max</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Min</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Max</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Min</w:t>
            </w:r>
          </w:p>
        </w:tc>
        <w:tc>
          <w:tcPr>
            <w:tcW w:w="0" w:type="auto"/>
            <w:tcBorders>
              <w:top w:val="nil"/>
              <w:left w:val="nil"/>
              <w:bottom w:val="single" w:sz="4" w:space="0" w:color="auto"/>
              <w:right w:val="single" w:sz="4" w:space="0" w:color="auto"/>
            </w:tcBorders>
            <w:shd w:val="clear" w:color="auto" w:fill="auto"/>
            <w:noWrap/>
            <w:vAlign w:val="center"/>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Max</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Aguascalientes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761,242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1,902,621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761,242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1,902,621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761,242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1,902,621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2,283,726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5,707,863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Baja California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2,173,377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5,432,428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2,173,377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5,432,428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2,173,377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5,432,428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6,520,131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16,297,284</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Baja California Sur</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654,615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1,636,281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654,615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1,636,281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654,615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1,636,281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1,963,845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4,908,843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Campeche</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382,345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955,491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382,345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955,491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382,345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955,491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1,147,035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2,866,473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2,474,958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6,185,742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2,474,958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6,185,742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2,474,958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6,185,742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7,424,874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18,557,226</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Colima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652,544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1,630,938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652,544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1,630,938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652,544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1,630,938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1,957,632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4,892,814</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Chiapas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632,273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1,580,406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632,273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1,580,406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632,273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1,580,406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1,896,819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4,741,218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Chihuahua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2,893,975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7,233,805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2,893,975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7,233,805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2,893,975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7,233,805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8,681,925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21,701,415</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Durango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955,698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2,388,761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955,698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2,388,761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955,698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2,388,761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2,867,094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7,166,283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Guanajuato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2,291,144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5,726,938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2,291,144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5,726,938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2,291,144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5,726,938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6,873,432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17,180,814</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Guerrero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967,677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2,418,766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967,677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2,418,766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967,677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2,418,766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2,903,031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7,256,298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Hidalgo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682,426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1,705,606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682,426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1,705,606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682,426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1,705,606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2,047,278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5,116,818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4,072,754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10,180,646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4,072,754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10,180,646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4,072,754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10,180,646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12,218,262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30,541,938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Edo. de Méx. Ote.</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4,195,135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10,486,090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4,195,135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10,486,090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4,195,135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10,486,090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12,585,405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31,458,270</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Edo. de Méx. Pte.</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2,347,341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5,867,593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2,347,341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5,867,593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2,347,341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5,867,593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7,042,023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17,602,779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Michoacán</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1,625,140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4,061,489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1,625,140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4,061,489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1,625,140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4,061,489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4,875,420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12,184,467</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Morelos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929,389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2,323,263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929,389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2,323,263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929,389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2,323,263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2,788,167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6,969,789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Nayarit</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676,508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1,690,676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676,508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1,690,676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676,508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1,690,676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2,029,524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5,072,028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Nuevo León</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2,811,656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7,027,496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2,811,656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7,027,496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2,811,656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7,027,496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8,434,968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21,082,488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Oaxaca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591,361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1,478,193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591,361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1,478,193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591,361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1,478,193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1,774,083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4,434,579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Puebla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1,632,184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4,080,078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1,632,184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4,080,078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1,632,184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4,080,078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4,896,552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12,240,234</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Querétaro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1,719,077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4,297,128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1,719,077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4,297,128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1,719,077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4,297,128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5,157,231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12,891,384</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Quintana Roo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808,923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2,021,679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808,923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2,021,679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808,923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2,021,679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2,426,769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6,065,037</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San Luis Potosí</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1,335,373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3,337,994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1,335,373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3,337,994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1,335,373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3,337,994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4,006,119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10,013,982</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1,819,539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4,546,891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1,819,539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4,546,891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1,819,539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4,546,891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5,458,617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13,640,673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Sonora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1,935,386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4,836,017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1,935,386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4,836,017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1,935,386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4,836,017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5,806,158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14,508,051</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Tabasco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512,519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1,281,011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512,519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1,281,011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512,519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1,281,011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1,537,557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3,843,033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Tamaulipas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2,148,033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5,369,163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2,148,033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5,369,163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2,148,033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5,369,163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6,444,099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16,107,489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Tlaxcala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417,630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1,043,871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417,630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1,043,871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417,630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1,043,871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1,252,890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3,131,613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Veracruz Norte</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1,631,743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4,078,423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1,631,743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4,078,423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1,631,743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4,078,423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4,895,229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12,235,269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32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Veracruz Sur</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698,150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1,744,906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698,150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1,744,906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698,150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1,744,906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2,094,450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5,234,718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Yucatán</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716,069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1,790,009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716,069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1,790,009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716,069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1,790,009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2,148,207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5,370,027</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Zacatecas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593,238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1,482,883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593,238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1,482,883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593,238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1,482,883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1,779,714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4,448,649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D.F. Norte</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2,023,075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5,056,264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2,023,075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5,056,264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2,023,075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5,056,264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6,069,225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15,168,792</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D.F. Sur</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4,513,925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11,282,201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4,513,925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11,282,201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4,513,925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11,282,201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13,541,775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33,846,603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CMN La Raza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1,286,428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3,215,771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1,286,428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3,215,771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1,286,428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3,215,771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3,859,284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9,647,313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lastRenderedPageBreak/>
              <w:t>37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4B</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CMN Siglo XXI</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1,445,916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3,614,542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1,445,916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3,614,542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1,445,916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3,614,542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4,337,748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10,843,626</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4C</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CMN OCC Oblatos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995,426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2,488,245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995,426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2,488,245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995,426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2,488,245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2,986,278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7,464,735</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4D</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25 CMN Monterrey</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758,784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1,896,579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758,784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1,896,579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758,784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1,896,579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2,276,352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5,689,737</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4E</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71 Torreón</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327,311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818,239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327,311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818,239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327,311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818,239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981,933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2,454,717</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4F</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CMN Puebla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553,699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1,384,117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553,699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1,384,117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553,699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1,384,117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1,661,097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4,152,351</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4G</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1 CMN Bajío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833,854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2,084,453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833,854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2,084,453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833,854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2,084,453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2,501,562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6,253,359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4H</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2 CMN Obregón</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223,562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558,742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223,562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558,742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223,562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558,742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670,686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1,676,226</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4I</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14 CMN Veracruz</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378,498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945,964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378,498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945,964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378,498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945,964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1,135,494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2,837,892</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4J</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HE 1 CMN Mérida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549,276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1,372,907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549,276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1,372,907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549,276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1,372,907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1,647,828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4,118,721</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4K</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HGO 3 CMN La Raza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223,043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557,590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223,043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557,590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223,043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557,590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669,129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1,672,770</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4L</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HGO 4 San Ángel</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198,635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496,424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198,635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496,424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198,635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496,424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595,905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1,489,272</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4M</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HGO CMN OCC Oblatos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125,251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313,013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125,251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313,013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125,251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313,013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375,753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939,039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4N</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HGO 23 CMN Monterrey</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223,953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559,837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223,953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559,837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223,953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559,837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671,859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1,679,511</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4O</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HT Magdalena Salinas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153,476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383,644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153,476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383,644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153,476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383,644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460,428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1,150,932</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4P</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HTO Lomas Verdes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111,205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277,940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111,205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277,940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111,205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277,940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333,615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833,820</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4Q</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HTO CMN Puebla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35,817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89,513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35,817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89,513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35,817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89,513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107,451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268,539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4R</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HTO 21 CMN Monterrey</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111,101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277,696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111,101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277,696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111,101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277,696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333,303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833,088</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54</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4S</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HP CMN Siglo XXI</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196,267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490,303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196,267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490,303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196,267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490,303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588,801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1,470,909</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4T</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HP CMN OCC</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204,200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510,125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204,200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510,125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204,200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510,125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612,600</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1,530,375</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4U</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HC CMN Siglo XXI</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229,435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573,508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229,435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573,508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229,435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573,508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688,305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1,720,524</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57</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4V</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HC 34 CMN Monterrey</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252,493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631,091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252,493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631,091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252,493</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631,091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757,479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1,893,273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4X</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HGRAL CMN La Raza</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877,182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2,192,701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877,182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2,192,701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877,182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2,192,701</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2,631,546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6,578,103</w:t>
            </w:r>
          </w:p>
        </w:tc>
      </w:tr>
      <w:tr w:rsidR="005D5EE7" w:rsidRPr="005D5EE7" w:rsidTr="005D5EE7">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59</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4Y</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left"/>
              <w:rPr>
                <w:color w:val="000000"/>
                <w:sz w:val="12"/>
                <w:szCs w:val="10"/>
                <w:lang w:val="es-MX" w:eastAsia="es-MX"/>
              </w:rPr>
            </w:pPr>
            <w:r w:rsidRPr="005D5EE7">
              <w:rPr>
                <w:color w:val="000000"/>
                <w:sz w:val="12"/>
                <w:szCs w:val="10"/>
                <w:lang w:val="es-MX" w:eastAsia="es-MX"/>
              </w:rPr>
              <w:t>UMAE HON CMN Siglo XXI</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306,182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765,355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306,182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765,355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306,182</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765,355</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918,546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color w:val="000000"/>
                <w:sz w:val="12"/>
                <w:szCs w:val="10"/>
                <w:lang w:val="es-MX" w:eastAsia="es-MX"/>
              </w:rPr>
            </w:pPr>
            <w:r w:rsidRPr="005D5EE7">
              <w:rPr>
                <w:color w:val="000000"/>
                <w:sz w:val="12"/>
                <w:szCs w:val="10"/>
                <w:lang w:val="es-MX" w:eastAsia="es-MX"/>
              </w:rPr>
              <w:t>2,296,065</w:t>
            </w:r>
          </w:p>
        </w:tc>
      </w:tr>
      <w:tr w:rsidR="005D5EE7" w:rsidRPr="005D5EE7" w:rsidTr="005D5EE7">
        <w:tc>
          <w:tcPr>
            <w:tcW w:w="0" w:type="auto"/>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D5EE7" w:rsidRPr="005D5EE7" w:rsidRDefault="005D5EE7" w:rsidP="005D5EE7">
            <w:pPr>
              <w:suppressAutoHyphens w:val="0"/>
              <w:jc w:val="center"/>
              <w:rPr>
                <w:b/>
                <w:bCs/>
                <w:color w:val="000000"/>
                <w:sz w:val="12"/>
                <w:szCs w:val="10"/>
                <w:lang w:val="es-MX" w:eastAsia="es-MX"/>
              </w:rPr>
            </w:pPr>
            <w:r w:rsidRPr="005D5EE7">
              <w:rPr>
                <w:b/>
                <w:bCs/>
                <w:color w:val="000000"/>
                <w:sz w:val="12"/>
                <w:szCs w:val="10"/>
                <w:lang w:val="es-MX" w:eastAsia="es-MX"/>
              </w:rPr>
              <w:t>Total general</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65,877,416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164,660,046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65,877,416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164,660,046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65,877,416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164,660,046</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197,632,248</w:t>
            </w:r>
          </w:p>
        </w:tc>
        <w:tc>
          <w:tcPr>
            <w:tcW w:w="0" w:type="auto"/>
            <w:tcBorders>
              <w:top w:val="nil"/>
              <w:left w:val="nil"/>
              <w:bottom w:val="single" w:sz="4" w:space="0" w:color="auto"/>
              <w:right w:val="single" w:sz="4" w:space="0" w:color="auto"/>
            </w:tcBorders>
            <w:shd w:val="clear" w:color="auto" w:fill="auto"/>
            <w:noWrap/>
            <w:vAlign w:val="bottom"/>
            <w:hideMark/>
          </w:tcPr>
          <w:p w:rsidR="005D5EE7" w:rsidRPr="005D5EE7" w:rsidRDefault="005D5EE7" w:rsidP="005D5EE7">
            <w:pPr>
              <w:suppressAutoHyphens w:val="0"/>
              <w:jc w:val="right"/>
              <w:rPr>
                <w:b/>
                <w:bCs/>
                <w:color w:val="000000"/>
                <w:sz w:val="12"/>
                <w:szCs w:val="10"/>
                <w:lang w:val="es-MX" w:eastAsia="es-MX"/>
              </w:rPr>
            </w:pPr>
            <w:r w:rsidRPr="005D5EE7">
              <w:rPr>
                <w:b/>
                <w:bCs/>
                <w:color w:val="000000"/>
                <w:sz w:val="12"/>
                <w:szCs w:val="10"/>
                <w:lang w:val="es-MX" w:eastAsia="es-MX"/>
              </w:rPr>
              <w:t>493,980,138</w:t>
            </w:r>
          </w:p>
        </w:tc>
      </w:tr>
    </w:tbl>
    <w:p w:rsidR="00F35A39" w:rsidRDefault="00F35A39" w:rsidP="00722C00">
      <w:pPr>
        <w:rPr>
          <w:rFonts w:ascii="Arial" w:hAnsi="Arial" w:cs="Arial"/>
          <w:sz w:val="22"/>
          <w:szCs w:val="22"/>
        </w:rPr>
      </w:pPr>
    </w:p>
    <w:p w:rsidR="00722C00" w:rsidRPr="00ED54A4" w:rsidRDefault="00F35A39" w:rsidP="00722C00">
      <w:pPr>
        <w:rPr>
          <w:rFonts w:cs="Arial"/>
          <w:color w:val="000000"/>
        </w:rPr>
      </w:pPr>
      <w:r>
        <w:rPr>
          <w:rFonts w:cs="Arial"/>
          <w:color w:val="000000"/>
        </w:rPr>
        <w:t>P</w:t>
      </w:r>
      <w:r w:rsidR="00722C00" w:rsidRPr="00ED54A4">
        <w:rPr>
          <w:rFonts w:cs="Arial"/>
          <w:color w:val="000000"/>
        </w:rPr>
        <w:t xml:space="preserve">ara la </w:t>
      </w:r>
      <w:r w:rsidR="00722C00" w:rsidRPr="00ED54A4">
        <w:rPr>
          <w:rFonts w:cs="Arial"/>
          <w:b/>
          <w:color w:val="000000"/>
        </w:rPr>
        <w:t xml:space="preserve">partida </w:t>
      </w:r>
      <w:r w:rsidR="008F0ADB" w:rsidRPr="00ED54A4">
        <w:rPr>
          <w:rFonts w:cs="Arial"/>
          <w:b/>
          <w:color w:val="000000"/>
        </w:rPr>
        <w:t>60</w:t>
      </w:r>
      <w:r w:rsidR="008F0ADB" w:rsidRPr="00ED54A4">
        <w:rPr>
          <w:rFonts w:cs="Arial"/>
          <w:color w:val="000000"/>
        </w:rPr>
        <w:t xml:space="preserve"> </w:t>
      </w:r>
      <w:r w:rsidR="00722C00" w:rsidRPr="00ED54A4">
        <w:rPr>
          <w:rFonts w:cs="Arial"/>
          <w:color w:val="000000"/>
        </w:rPr>
        <w:t xml:space="preserve">correspondiente a los </w:t>
      </w:r>
      <w:r w:rsidR="00722C00" w:rsidRPr="00ED54A4">
        <w:rPr>
          <w:rFonts w:cs="Arial"/>
          <w:b/>
          <w:color w:val="000000"/>
        </w:rPr>
        <w:t>Laboratorios de la RLVIE</w:t>
      </w:r>
      <w:r w:rsidR="000B4C49" w:rsidRPr="00ED54A4">
        <w:rPr>
          <w:rFonts w:cs="Arial"/>
          <w:color w:val="000000"/>
        </w:rPr>
        <w:t xml:space="preserve">, </w:t>
      </w:r>
      <w:r w:rsidR="000E4A00" w:rsidRPr="00ED54A4">
        <w:rPr>
          <w:rFonts w:cs="Arial"/>
          <w:color w:val="000000"/>
        </w:rPr>
        <w:t>conforme</w:t>
      </w:r>
      <w:r w:rsidR="00722C00" w:rsidRPr="00ED54A4">
        <w:rPr>
          <w:rFonts w:cs="Arial"/>
          <w:color w:val="000000"/>
        </w:rPr>
        <w:t xml:space="preserve"> el detalle por Laboratorio y estudio</w:t>
      </w:r>
      <w:r w:rsidR="005A2F25" w:rsidRPr="00ED54A4">
        <w:rPr>
          <w:rFonts w:cs="Arial"/>
          <w:color w:val="000000"/>
        </w:rPr>
        <w:t xml:space="preserve"> que</w:t>
      </w:r>
      <w:r w:rsidR="00722C00" w:rsidRPr="00ED54A4">
        <w:rPr>
          <w:rFonts w:cs="Arial"/>
          <w:color w:val="000000"/>
        </w:rPr>
        <w:t xml:space="preserve"> se establece en el </w:t>
      </w:r>
      <w:r w:rsidR="00722C00" w:rsidRPr="00ED54A4">
        <w:rPr>
          <w:rFonts w:cs="Arial"/>
          <w:b/>
          <w:color w:val="000000"/>
        </w:rPr>
        <w:t>Anexo T</w:t>
      </w:r>
      <w:r w:rsidR="00FE40A5" w:rsidRPr="00ED54A4">
        <w:rPr>
          <w:rFonts w:cs="Arial"/>
          <w:b/>
          <w:color w:val="000000"/>
        </w:rPr>
        <w:t>1</w:t>
      </w:r>
      <w:r w:rsidR="00855CDC" w:rsidRPr="00ED54A4">
        <w:rPr>
          <w:rFonts w:cs="Arial"/>
          <w:b/>
          <w:color w:val="000000"/>
        </w:rPr>
        <w:t>7</w:t>
      </w:r>
      <w:r w:rsidR="00722C00" w:rsidRPr="00ED54A4">
        <w:rPr>
          <w:rFonts w:cs="Arial"/>
          <w:b/>
          <w:color w:val="000000"/>
        </w:rPr>
        <w:t xml:space="preserve"> “Requerimiento de</w:t>
      </w:r>
      <w:r w:rsidR="00851D0E" w:rsidRPr="00ED54A4">
        <w:rPr>
          <w:rFonts w:cs="Arial"/>
          <w:b/>
          <w:color w:val="000000"/>
        </w:rPr>
        <w:t xml:space="preserve"> SMI de</w:t>
      </w:r>
      <w:r w:rsidR="00722C00" w:rsidRPr="00ED54A4">
        <w:rPr>
          <w:rFonts w:cs="Arial"/>
          <w:b/>
          <w:color w:val="000000"/>
        </w:rPr>
        <w:t xml:space="preserve"> RLVIE”,</w:t>
      </w:r>
      <w:r w:rsidR="00722C00" w:rsidRPr="00ED54A4">
        <w:rPr>
          <w:rFonts w:cs="Arial"/>
          <w:color w:val="000000"/>
        </w:rPr>
        <w:t xml:space="preserve"> del presente documento, cuyos totales </w:t>
      </w:r>
      <w:r w:rsidR="003F3A45" w:rsidRPr="00ED54A4">
        <w:rPr>
          <w:rFonts w:cs="Arial"/>
          <w:color w:val="000000"/>
        </w:rPr>
        <w:t xml:space="preserve">por laboratorio </w:t>
      </w:r>
      <w:r w:rsidR="00722C00" w:rsidRPr="00ED54A4">
        <w:rPr>
          <w:rFonts w:cs="Arial"/>
          <w:color w:val="000000"/>
        </w:rPr>
        <w:t xml:space="preserve">se </w:t>
      </w:r>
      <w:r w:rsidR="005A2F25" w:rsidRPr="00ED54A4">
        <w:rPr>
          <w:rFonts w:cs="Arial"/>
          <w:color w:val="000000"/>
        </w:rPr>
        <w:t xml:space="preserve">detallan </w:t>
      </w:r>
      <w:r w:rsidR="00722C00" w:rsidRPr="00ED54A4">
        <w:rPr>
          <w:rFonts w:cs="Arial"/>
          <w:color w:val="000000"/>
        </w:rPr>
        <w:t>a continuación</w:t>
      </w:r>
      <w:r w:rsidR="00D87D0B" w:rsidRPr="00ED54A4">
        <w:rPr>
          <w:rFonts w:cs="Arial"/>
          <w:color w:val="000000"/>
        </w:rPr>
        <w:t>:</w:t>
      </w:r>
    </w:p>
    <w:p w:rsidR="00722C00" w:rsidRDefault="00722C00" w:rsidP="00722C00">
      <w:pPr>
        <w:rPr>
          <w:rFonts w:ascii="Arial" w:hAnsi="Arial" w:cs="Arial"/>
          <w:sz w:val="22"/>
          <w:szCs w:val="22"/>
        </w:rPr>
      </w:pPr>
    </w:p>
    <w:tbl>
      <w:tblPr>
        <w:tblW w:w="0" w:type="auto"/>
        <w:tblInd w:w="55" w:type="dxa"/>
        <w:tblCellMar>
          <w:left w:w="70" w:type="dxa"/>
          <w:right w:w="70" w:type="dxa"/>
        </w:tblCellMar>
        <w:tblLook w:val="04A0" w:firstRow="1" w:lastRow="0" w:firstColumn="1" w:lastColumn="0" w:noHBand="0" w:noVBand="1"/>
      </w:tblPr>
      <w:tblGrid>
        <w:gridCol w:w="4133"/>
        <w:gridCol w:w="615"/>
        <w:gridCol w:w="641"/>
        <w:gridCol w:w="615"/>
        <w:gridCol w:w="641"/>
        <w:gridCol w:w="615"/>
        <w:gridCol w:w="641"/>
        <w:gridCol w:w="615"/>
        <w:gridCol w:w="641"/>
      </w:tblGrid>
      <w:tr w:rsidR="00512535" w:rsidRPr="005D5EE7" w:rsidTr="005373F7">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Laboratorio</w:t>
            </w:r>
          </w:p>
        </w:tc>
        <w:tc>
          <w:tcPr>
            <w:tcW w:w="0" w:type="auto"/>
            <w:gridSpan w:val="8"/>
            <w:tcBorders>
              <w:top w:val="single" w:sz="4" w:space="0" w:color="auto"/>
              <w:left w:val="nil"/>
              <w:bottom w:val="single" w:sz="4" w:space="0" w:color="auto"/>
              <w:right w:val="single" w:sz="4" w:space="0" w:color="000000"/>
            </w:tcBorders>
            <w:shd w:val="clear" w:color="auto" w:fill="auto"/>
            <w:vAlign w:val="bottom"/>
            <w:hideMark/>
          </w:tcPr>
          <w:p w:rsidR="00512535" w:rsidRPr="005D5EE7" w:rsidRDefault="00512535" w:rsidP="00F244D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TOTAL DE ENSAYOS REQUERIDOS POR LABORATORIO EJERCICIO 20</w:t>
            </w:r>
            <w:r w:rsidR="00F244D5" w:rsidRPr="005D5EE7">
              <w:rPr>
                <w:rFonts w:cs="Arial"/>
                <w:b/>
                <w:bCs/>
                <w:color w:val="000000"/>
                <w:sz w:val="12"/>
                <w:szCs w:val="18"/>
                <w:lang w:val="es-MX" w:eastAsia="es-MX"/>
              </w:rPr>
              <w:t>20</w:t>
            </w:r>
            <w:r w:rsidRPr="005D5EE7">
              <w:rPr>
                <w:rFonts w:cs="Arial"/>
                <w:b/>
                <w:bCs/>
                <w:color w:val="000000"/>
                <w:sz w:val="12"/>
                <w:szCs w:val="18"/>
                <w:lang w:val="es-MX" w:eastAsia="es-MX"/>
              </w:rPr>
              <w:t>-2022</w:t>
            </w:r>
          </w:p>
        </w:tc>
      </w:tr>
      <w:tr w:rsidR="00512535" w:rsidRPr="005D5EE7" w:rsidTr="005373F7">
        <w:tc>
          <w:tcPr>
            <w:tcW w:w="0" w:type="auto"/>
            <w:vMerge/>
            <w:tcBorders>
              <w:top w:val="single" w:sz="4" w:space="0" w:color="auto"/>
              <w:left w:val="single" w:sz="4" w:space="0" w:color="auto"/>
              <w:bottom w:val="single" w:sz="4" w:space="0" w:color="auto"/>
              <w:right w:val="single" w:sz="4" w:space="0" w:color="auto"/>
            </w:tcBorders>
            <w:vAlign w:val="center"/>
            <w:hideMark/>
          </w:tcPr>
          <w:p w:rsidR="00512535" w:rsidRPr="005D5EE7" w:rsidRDefault="00512535" w:rsidP="00512535">
            <w:pPr>
              <w:suppressAutoHyphens w:val="0"/>
              <w:rPr>
                <w:rFonts w:cs="Arial"/>
                <w:b/>
                <w:bCs/>
                <w:color w:val="000000"/>
                <w:sz w:val="12"/>
                <w:szCs w:val="18"/>
                <w:lang w:val="es-MX" w:eastAsia="es-MX"/>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Año 2020</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Año 2021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Año 2022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Total</w:t>
            </w:r>
          </w:p>
        </w:tc>
      </w:tr>
      <w:tr w:rsidR="00512535" w:rsidRPr="005D5EE7" w:rsidTr="005373F7">
        <w:tc>
          <w:tcPr>
            <w:tcW w:w="0" w:type="auto"/>
            <w:vMerge/>
            <w:tcBorders>
              <w:top w:val="single" w:sz="4" w:space="0" w:color="auto"/>
              <w:left w:val="single" w:sz="4" w:space="0" w:color="auto"/>
              <w:bottom w:val="single" w:sz="4" w:space="0" w:color="auto"/>
              <w:right w:val="single" w:sz="4" w:space="0" w:color="auto"/>
            </w:tcBorders>
            <w:vAlign w:val="center"/>
            <w:hideMark/>
          </w:tcPr>
          <w:p w:rsidR="00512535" w:rsidRPr="005D5EE7" w:rsidRDefault="00512535" w:rsidP="00512535">
            <w:pPr>
              <w:suppressAutoHyphens w:val="0"/>
              <w:rPr>
                <w:rFonts w:cs="Arial"/>
                <w:b/>
                <w:bCs/>
                <w:color w:val="000000"/>
                <w:sz w:val="12"/>
                <w:szCs w:val="18"/>
                <w:lang w:val="es-MX" w:eastAsia="es-MX"/>
              </w:rPr>
            </w:pP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Mínimo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Máximo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Mínimo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Máximo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Mínimo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Máximo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Mínimo</w:t>
            </w:r>
          </w:p>
        </w:tc>
        <w:tc>
          <w:tcPr>
            <w:tcW w:w="0" w:type="auto"/>
            <w:tcBorders>
              <w:top w:val="nil"/>
              <w:left w:val="nil"/>
              <w:bottom w:val="single" w:sz="4" w:space="0" w:color="auto"/>
              <w:right w:val="single" w:sz="4" w:space="0" w:color="auto"/>
            </w:tcBorders>
            <w:shd w:val="clear" w:color="auto" w:fill="auto"/>
            <w:noWrap/>
            <w:vAlign w:val="bottom"/>
            <w:hideMark/>
          </w:tcPr>
          <w:p w:rsidR="00512535" w:rsidRPr="005D5EE7" w:rsidRDefault="00512535" w:rsidP="00512535">
            <w:pPr>
              <w:suppressAutoHyphens w:val="0"/>
              <w:jc w:val="center"/>
              <w:rPr>
                <w:rFonts w:cs="Arial"/>
                <w:b/>
                <w:bCs/>
                <w:color w:val="000000"/>
                <w:sz w:val="12"/>
                <w:szCs w:val="18"/>
                <w:lang w:val="es-MX" w:eastAsia="es-MX"/>
              </w:rPr>
            </w:pPr>
            <w:r w:rsidRPr="005D5EE7">
              <w:rPr>
                <w:rFonts w:cs="Arial"/>
                <w:b/>
                <w:bCs/>
                <w:color w:val="000000"/>
                <w:sz w:val="12"/>
                <w:szCs w:val="18"/>
                <w:lang w:val="es-MX" w:eastAsia="es-MX"/>
              </w:rPr>
              <w:t>Máximo</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Laboratorio Central de Epidemiología (LCE)</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22,438</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56,096</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22,438</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56,096</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22,438</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56,096</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67,315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168,288</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Laboratorio de Apoyo a la Vigilancia Epidemiológica de la UMAE HE 1 de Yucatán (LAVE-UIMY)</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1,693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4,233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1,693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4,233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1,693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4,233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5,080</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12,699</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Laboratorio de Apoyo a la Vigilancia Epidemiológica del CIBIN (LAVE-CIBIN)</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2,055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5,137</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2,055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5,137</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2,055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5,137</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6,164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15,411</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Laboratorio de Apoyo a la Vigilancia Epidemiológica del CIBO (LAVE-CIBO)</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1,215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3,037</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1,215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3,037</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1,215</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3,037</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3,644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9,111</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Laboratorio de Inmunodeficiencias y Retrovirus Humanos del Centro de Investigación Biomédica de Occidente (LIRH-CIBO)</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774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1,934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774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1,934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774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1,934</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2,321</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5,802</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Laboratorio Regional de Referencia Epidemiológica (LARRE)</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1,108</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2,769</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1,108</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2,769</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1,108</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2,769</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3,323</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8,307</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512535">
            <w:pPr>
              <w:suppressAutoHyphens w:val="0"/>
              <w:rPr>
                <w:rFonts w:cs="Arial"/>
                <w:color w:val="000000"/>
                <w:sz w:val="12"/>
                <w:szCs w:val="18"/>
                <w:lang w:val="es-MX" w:eastAsia="es-MX"/>
              </w:rPr>
            </w:pPr>
            <w:r w:rsidRPr="005D5EE7">
              <w:rPr>
                <w:rFonts w:cs="Arial"/>
                <w:color w:val="000000"/>
                <w:sz w:val="12"/>
                <w:szCs w:val="18"/>
                <w:lang w:val="es-MX" w:eastAsia="es-MX"/>
              </w:rPr>
              <w:t>Unidad de Investigación Biomédica de Zacatecas (UIBMZ)</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2,769</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6,922</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2,769</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6,922</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2,769</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6,922</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8,306</w:t>
            </w:r>
          </w:p>
        </w:tc>
        <w:tc>
          <w:tcPr>
            <w:tcW w:w="0" w:type="auto"/>
            <w:tcBorders>
              <w:top w:val="nil"/>
              <w:left w:val="nil"/>
              <w:bottom w:val="single" w:sz="4" w:space="0" w:color="auto"/>
              <w:right w:val="single" w:sz="4" w:space="0" w:color="auto"/>
            </w:tcBorders>
            <w:shd w:val="clear" w:color="auto" w:fill="auto"/>
            <w:noWrap/>
            <w:vAlign w:val="center"/>
          </w:tcPr>
          <w:p w:rsidR="00746E90" w:rsidRPr="005D5EE7" w:rsidRDefault="00746E90">
            <w:pPr>
              <w:jc w:val="right"/>
              <w:rPr>
                <w:rFonts w:cs="Arial"/>
                <w:color w:val="000000"/>
                <w:sz w:val="12"/>
                <w:szCs w:val="18"/>
                <w:lang w:val="es-MX" w:eastAsia="es-MX"/>
              </w:rPr>
            </w:pPr>
            <w:r w:rsidRPr="005D5EE7">
              <w:rPr>
                <w:rFonts w:cs="Arial"/>
                <w:color w:val="000000"/>
                <w:sz w:val="12"/>
                <w:szCs w:val="18"/>
                <w:lang w:val="es-MX" w:eastAsia="es-MX"/>
              </w:rPr>
              <w:t>20,766</w:t>
            </w:r>
          </w:p>
        </w:tc>
      </w:tr>
      <w:tr w:rsidR="00746E90" w:rsidRPr="005D5EE7" w:rsidTr="00746E90">
        <w:tc>
          <w:tcPr>
            <w:tcW w:w="0" w:type="auto"/>
            <w:tcBorders>
              <w:top w:val="nil"/>
              <w:left w:val="single" w:sz="4" w:space="0" w:color="auto"/>
              <w:bottom w:val="single" w:sz="4" w:space="0" w:color="auto"/>
              <w:right w:val="single" w:sz="4" w:space="0" w:color="auto"/>
            </w:tcBorders>
            <w:shd w:val="clear" w:color="auto" w:fill="auto"/>
            <w:vAlign w:val="bottom"/>
            <w:hideMark/>
          </w:tcPr>
          <w:p w:rsidR="00746E90" w:rsidRPr="005D5EE7" w:rsidRDefault="00746E90" w:rsidP="006506AB">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Total general</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512535">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32,051</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512535">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80,128</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746E90">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32,051</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746E90">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80,128</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746E90">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32,051</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746E90">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80,128</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746E90" w:rsidP="00512535">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96,154</w:t>
            </w:r>
          </w:p>
        </w:tc>
        <w:tc>
          <w:tcPr>
            <w:tcW w:w="0" w:type="auto"/>
            <w:tcBorders>
              <w:top w:val="nil"/>
              <w:left w:val="nil"/>
              <w:bottom w:val="single" w:sz="4" w:space="0" w:color="auto"/>
              <w:right w:val="single" w:sz="4" w:space="0" w:color="auto"/>
            </w:tcBorders>
            <w:shd w:val="clear" w:color="auto" w:fill="auto"/>
            <w:noWrap/>
            <w:vAlign w:val="bottom"/>
          </w:tcPr>
          <w:p w:rsidR="00746E90" w:rsidRPr="005D5EE7" w:rsidRDefault="006506AB" w:rsidP="00512535">
            <w:pPr>
              <w:suppressAutoHyphens w:val="0"/>
              <w:jc w:val="right"/>
              <w:rPr>
                <w:rFonts w:cs="Arial"/>
                <w:b/>
                <w:bCs/>
                <w:color w:val="000000"/>
                <w:sz w:val="12"/>
                <w:szCs w:val="18"/>
                <w:lang w:val="es-MX" w:eastAsia="es-MX"/>
              </w:rPr>
            </w:pPr>
            <w:r w:rsidRPr="005D5EE7">
              <w:rPr>
                <w:rFonts w:cs="Arial"/>
                <w:b/>
                <w:bCs/>
                <w:color w:val="000000"/>
                <w:sz w:val="12"/>
                <w:szCs w:val="18"/>
                <w:lang w:val="es-MX" w:eastAsia="es-MX"/>
              </w:rPr>
              <w:t>240,384</w:t>
            </w:r>
          </w:p>
        </w:tc>
      </w:tr>
    </w:tbl>
    <w:p w:rsidR="00512535" w:rsidRDefault="00512535" w:rsidP="00722C00">
      <w:pPr>
        <w:rPr>
          <w:rFonts w:ascii="Arial" w:hAnsi="Arial" w:cs="Arial"/>
          <w:sz w:val="22"/>
          <w:szCs w:val="22"/>
        </w:rPr>
      </w:pPr>
    </w:p>
    <w:p w:rsidR="007D3AC0" w:rsidRDefault="0035649D" w:rsidP="00ED54A4">
      <w:r>
        <w:t>P</w:t>
      </w:r>
      <w:r w:rsidR="007D3AC0" w:rsidRPr="00FE4C9B">
        <w:t xml:space="preserve">ara la </w:t>
      </w:r>
      <w:r w:rsidR="007D3AC0" w:rsidRPr="005373F7">
        <w:rPr>
          <w:b/>
        </w:rPr>
        <w:t>partida</w:t>
      </w:r>
      <w:r w:rsidR="007D3AC0" w:rsidRPr="00851D0E">
        <w:rPr>
          <w:b/>
        </w:rPr>
        <w:t xml:space="preserve"> </w:t>
      </w:r>
      <w:r w:rsidR="008F0ADB">
        <w:rPr>
          <w:b/>
        </w:rPr>
        <w:t>61</w:t>
      </w:r>
      <w:r w:rsidR="008F0ADB" w:rsidRPr="00851D0E">
        <w:rPr>
          <w:b/>
        </w:rPr>
        <w:t xml:space="preserve"> </w:t>
      </w:r>
      <w:r w:rsidR="004C4D17" w:rsidRPr="00851D0E">
        <w:rPr>
          <w:b/>
        </w:rPr>
        <w:t>Requerimiento Tamiz Neonatal</w:t>
      </w:r>
      <w:r w:rsidR="007D3AC0" w:rsidRPr="00851D0E">
        <w:rPr>
          <w:b/>
        </w:rPr>
        <w:t xml:space="preserve"> </w:t>
      </w:r>
      <w:r w:rsidR="007D3AC0" w:rsidRPr="00851D0E">
        <w:t xml:space="preserve">se necesita </w:t>
      </w:r>
      <w:r w:rsidR="005F4FFE">
        <w:t xml:space="preserve">el detalle por Laboratorio Regional de Tamiz Neonatal se establecen en el </w:t>
      </w:r>
      <w:r w:rsidR="00905C31" w:rsidRPr="00905C31">
        <w:rPr>
          <w:b/>
        </w:rPr>
        <w:t xml:space="preserve">Anexo T1 </w:t>
      </w:r>
      <w:r w:rsidR="00905C31">
        <w:rPr>
          <w:b/>
        </w:rPr>
        <w:t>“</w:t>
      </w:r>
      <w:r w:rsidR="00905C31" w:rsidRPr="00905C31">
        <w:rPr>
          <w:b/>
        </w:rPr>
        <w:t>Requerimiento del SMI de ELC y TMN</w:t>
      </w:r>
      <w:r w:rsidR="00905C31">
        <w:rPr>
          <w:b/>
        </w:rPr>
        <w:t>”</w:t>
      </w:r>
      <w:r w:rsidR="00512535">
        <w:rPr>
          <w:b/>
        </w:rPr>
        <w:t xml:space="preserve"> hoja “</w:t>
      </w:r>
      <w:r w:rsidR="00512535" w:rsidRPr="00512535">
        <w:rPr>
          <w:b/>
        </w:rPr>
        <w:t>Tamiz Neonatal</w:t>
      </w:r>
      <w:r w:rsidR="00512535">
        <w:rPr>
          <w:b/>
        </w:rPr>
        <w:t>”</w:t>
      </w:r>
      <w:r w:rsidR="007D3AC0" w:rsidRPr="00851D0E">
        <w:t xml:space="preserve">, </w:t>
      </w:r>
      <w:r w:rsidR="007704CF" w:rsidRPr="00851D0E">
        <w:t>lo</w:t>
      </w:r>
      <w:r w:rsidR="007D3AC0" w:rsidRPr="00851D0E">
        <w:t xml:space="preserve">s totales </w:t>
      </w:r>
      <w:r w:rsidR="007704CF" w:rsidRPr="00851D0E">
        <w:t xml:space="preserve">de los estudios </w:t>
      </w:r>
      <w:r w:rsidR="007D3AC0" w:rsidRPr="00851D0E">
        <w:t>se establecen a continuación</w:t>
      </w:r>
      <w:r w:rsidR="007704CF" w:rsidRPr="00851D0E">
        <w:t>:</w:t>
      </w:r>
    </w:p>
    <w:p w:rsidR="00DE2116" w:rsidRDefault="00DE2116" w:rsidP="00ED54A4"/>
    <w:tbl>
      <w:tblPr>
        <w:tblW w:w="5000" w:type="pct"/>
        <w:tblCellMar>
          <w:left w:w="70" w:type="dxa"/>
          <w:right w:w="70" w:type="dxa"/>
        </w:tblCellMar>
        <w:tblLook w:val="04A0" w:firstRow="1" w:lastRow="0" w:firstColumn="1" w:lastColumn="0" w:noHBand="0" w:noVBand="1"/>
      </w:tblPr>
      <w:tblGrid>
        <w:gridCol w:w="3035"/>
        <w:gridCol w:w="718"/>
        <w:gridCol w:w="798"/>
        <w:gridCol w:w="719"/>
        <w:gridCol w:w="798"/>
        <w:gridCol w:w="719"/>
        <w:gridCol w:w="798"/>
        <w:gridCol w:w="776"/>
        <w:gridCol w:w="851"/>
      </w:tblGrid>
      <w:tr w:rsidR="00DE2116" w:rsidRPr="00DE2116" w:rsidTr="00DE2116">
        <w:trPr>
          <w:trHeight w:val="255"/>
        </w:trPr>
        <w:tc>
          <w:tcPr>
            <w:tcW w:w="1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2116" w:rsidRPr="00DE2116" w:rsidRDefault="00DE2116" w:rsidP="00DE2116">
            <w:pPr>
              <w:suppressAutoHyphens w:val="0"/>
              <w:jc w:val="left"/>
              <w:rPr>
                <w:color w:val="000000"/>
                <w:sz w:val="12"/>
                <w:szCs w:val="16"/>
                <w:lang w:val="es-MX" w:eastAsia="es-MX"/>
              </w:rPr>
            </w:pPr>
            <w:r w:rsidRPr="00DE2116">
              <w:rPr>
                <w:color w:val="000000"/>
                <w:sz w:val="12"/>
                <w:szCs w:val="16"/>
                <w:lang w:val="es-MX" w:eastAsia="es-MX"/>
              </w:rPr>
              <w:t> </w:t>
            </w:r>
          </w:p>
        </w:tc>
        <w:tc>
          <w:tcPr>
            <w:tcW w:w="8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Año 2020</w:t>
            </w:r>
          </w:p>
        </w:tc>
        <w:tc>
          <w:tcPr>
            <w:tcW w:w="8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Año 2021</w:t>
            </w:r>
          </w:p>
        </w:tc>
        <w:tc>
          <w:tcPr>
            <w:tcW w:w="82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Año 2022</w:t>
            </w:r>
          </w:p>
        </w:tc>
        <w:tc>
          <w:tcPr>
            <w:tcW w:w="88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Total</w:t>
            </w:r>
          </w:p>
        </w:tc>
      </w:tr>
      <w:tr w:rsidR="00DE2116" w:rsidRPr="00DE2116" w:rsidTr="001636AF">
        <w:trPr>
          <w:trHeight w:val="255"/>
        </w:trPr>
        <w:tc>
          <w:tcPr>
            <w:tcW w:w="1648" w:type="pct"/>
            <w:vMerge w:val="restart"/>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Laboratorio Región</w:t>
            </w:r>
          </w:p>
        </w:tc>
        <w:tc>
          <w:tcPr>
            <w:tcW w:w="3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Mínimo</w:t>
            </w:r>
          </w:p>
        </w:tc>
        <w:tc>
          <w:tcPr>
            <w:tcW w:w="43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Máximo</w:t>
            </w:r>
          </w:p>
        </w:tc>
        <w:tc>
          <w:tcPr>
            <w:tcW w:w="3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Mínimo</w:t>
            </w:r>
          </w:p>
        </w:tc>
        <w:tc>
          <w:tcPr>
            <w:tcW w:w="43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Máximo</w:t>
            </w:r>
          </w:p>
        </w:tc>
        <w:tc>
          <w:tcPr>
            <w:tcW w:w="39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Mínimo</w:t>
            </w:r>
          </w:p>
        </w:tc>
        <w:tc>
          <w:tcPr>
            <w:tcW w:w="43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Máximo</w:t>
            </w:r>
          </w:p>
        </w:tc>
        <w:tc>
          <w:tcPr>
            <w:tcW w:w="4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Mínimo</w:t>
            </w:r>
          </w:p>
        </w:tc>
        <w:tc>
          <w:tcPr>
            <w:tcW w:w="46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DE2116" w:rsidRPr="00DE2116" w:rsidRDefault="00DE2116" w:rsidP="00DE2116">
            <w:pPr>
              <w:suppressAutoHyphens w:val="0"/>
              <w:jc w:val="center"/>
              <w:rPr>
                <w:b/>
                <w:bCs/>
                <w:color w:val="000000"/>
                <w:sz w:val="12"/>
                <w:szCs w:val="16"/>
                <w:lang w:val="es-MX" w:eastAsia="es-MX"/>
              </w:rPr>
            </w:pPr>
            <w:r w:rsidRPr="00DE2116">
              <w:rPr>
                <w:b/>
                <w:bCs/>
                <w:color w:val="000000"/>
                <w:sz w:val="12"/>
                <w:szCs w:val="16"/>
                <w:lang w:val="es-MX" w:eastAsia="es-MX"/>
              </w:rPr>
              <w:t>Máximo</w:t>
            </w:r>
          </w:p>
        </w:tc>
      </w:tr>
      <w:tr w:rsidR="00DE2116" w:rsidRPr="00DE2116" w:rsidTr="001636AF">
        <w:trPr>
          <w:trHeight w:val="255"/>
        </w:trPr>
        <w:tc>
          <w:tcPr>
            <w:tcW w:w="1648"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390"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390"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390"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433"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421"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c>
          <w:tcPr>
            <w:tcW w:w="463" w:type="pct"/>
            <w:vMerge/>
            <w:tcBorders>
              <w:top w:val="nil"/>
              <w:left w:val="single" w:sz="4" w:space="0" w:color="auto"/>
              <w:bottom w:val="single" w:sz="4" w:space="0" w:color="000000"/>
              <w:right w:val="single" w:sz="4" w:space="0" w:color="auto"/>
            </w:tcBorders>
            <w:shd w:val="clear" w:color="auto" w:fill="auto"/>
            <w:vAlign w:val="center"/>
            <w:hideMark/>
          </w:tcPr>
          <w:p w:rsidR="00DE2116" w:rsidRPr="00DE2116" w:rsidRDefault="00DE2116" w:rsidP="00DE2116">
            <w:pPr>
              <w:suppressAutoHyphens w:val="0"/>
              <w:jc w:val="left"/>
              <w:rPr>
                <w:b/>
                <w:bCs/>
                <w:color w:val="000000"/>
                <w:sz w:val="12"/>
                <w:szCs w:val="16"/>
                <w:lang w:val="es-MX" w:eastAsia="es-MX"/>
              </w:rPr>
            </w:pPr>
          </w:p>
        </w:tc>
      </w:tr>
      <w:tr w:rsidR="00DE2116" w:rsidRPr="00DE2116" w:rsidTr="00DE211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left"/>
              <w:rPr>
                <w:color w:val="000000"/>
                <w:sz w:val="12"/>
                <w:szCs w:val="16"/>
                <w:lang w:val="es-MX" w:eastAsia="es-MX"/>
              </w:rPr>
            </w:pPr>
            <w:r w:rsidRPr="00DE2116">
              <w:rPr>
                <w:color w:val="000000"/>
                <w:sz w:val="12"/>
                <w:szCs w:val="16"/>
                <w:lang w:val="es-MX" w:eastAsia="es-MX"/>
              </w:rPr>
              <w:t>Región I Occidente Guadalajara Jalisco</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316,610</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791,532</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316,610</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791,532</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316,610</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791,532</w:t>
            </w:r>
          </w:p>
        </w:tc>
        <w:tc>
          <w:tcPr>
            <w:tcW w:w="421"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949,830</w:t>
            </w:r>
          </w:p>
        </w:tc>
        <w:tc>
          <w:tcPr>
            <w:tcW w:w="46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2,374,596</w:t>
            </w:r>
          </w:p>
        </w:tc>
      </w:tr>
      <w:tr w:rsidR="00DE2116" w:rsidRPr="00DE2116" w:rsidTr="00DE211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left"/>
              <w:rPr>
                <w:color w:val="000000"/>
                <w:sz w:val="12"/>
                <w:szCs w:val="16"/>
                <w:lang w:val="es-MX" w:eastAsia="es-MX"/>
              </w:rPr>
            </w:pPr>
            <w:r w:rsidRPr="00DE2116">
              <w:rPr>
                <w:color w:val="000000"/>
                <w:sz w:val="12"/>
                <w:szCs w:val="16"/>
                <w:lang w:val="es-MX" w:eastAsia="es-MX"/>
              </w:rPr>
              <w:t>Región II Noroeste Culiacán Sinaloa</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196,861</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492,156</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196,861</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492,156</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196,861</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492,156</w:t>
            </w:r>
          </w:p>
        </w:tc>
        <w:tc>
          <w:tcPr>
            <w:tcW w:w="421"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590,583</w:t>
            </w:r>
          </w:p>
        </w:tc>
        <w:tc>
          <w:tcPr>
            <w:tcW w:w="46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1,476,468</w:t>
            </w:r>
          </w:p>
        </w:tc>
      </w:tr>
      <w:tr w:rsidR="00DE2116" w:rsidRPr="00DE2116" w:rsidTr="00DE211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left"/>
              <w:rPr>
                <w:color w:val="000000"/>
                <w:sz w:val="12"/>
                <w:szCs w:val="16"/>
                <w:lang w:val="es-MX" w:eastAsia="es-MX"/>
              </w:rPr>
            </w:pPr>
            <w:r w:rsidRPr="00DE2116">
              <w:rPr>
                <w:color w:val="000000"/>
                <w:sz w:val="12"/>
                <w:szCs w:val="16"/>
                <w:lang w:val="es-MX" w:eastAsia="es-MX"/>
              </w:rPr>
              <w:t>Región III Noreste Monterrey Nuevo León</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296,954</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742,392</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296,954</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742,392</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296,954</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742,392</w:t>
            </w:r>
          </w:p>
        </w:tc>
        <w:tc>
          <w:tcPr>
            <w:tcW w:w="421"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890,862</w:t>
            </w:r>
          </w:p>
        </w:tc>
        <w:tc>
          <w:tcPr>
            <w:tcW w:w="46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2,227,176</w:t>
            </w:r>
          </w:p>
        </w:tc>
      </w:tr>
      <w:tr w:rsidR="00DE2116" w:rsidRPr="00DE2116" w:rsidTr="00DE2116">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left"/>
              <w:rPr>
                <w:color w:val="000000"/>
                <w:sz w:val="12"/>
                <w:szCs w:val="16"/>
                <w:lang w:val="es-MX" w:eastAsia="es-MX"/>
              </w:rPr>
            </w:pPr>
            <w:r w:rsidRPr="00DE2116">
              <w:rPr>
                <w:color w:val="000000"/>
                <w:sz w:val="12"/>
                <w:szCs w:val="16"/>
                <w:lang w:val="es-MX" w:eastAsia="es-MX"/>
              </w:rPr>
              <w:t>Región IV Centro Norte CDMX</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281,099</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702,744</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281,099</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702,744</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281,099</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702,744</w:t>
            </w:r>
          </w:p>
        </w:tc>
        <w:tc>
          <w:tcPr>
            <w:tcW w:w="421"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843,297</w:t>
            </w:r>
          </w:p>
        </w:tc>
        <w:tc>
          <w:tcPr>
            <w:tcW w:w="46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2,108,232</w:t>
            </w:r>
          </w:p>
        </w:tc>
      </w:tr>
      <w:tr w:rsidR="00DE2116" w:rsidRPr="00DE2116" w:rsidTr="001636AF">
        <w:trPr>
          <w:trHeight w:val="255"/>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left"/>
              <w:rPr>
                <w:color w:val="000000"/>
                <w:sz w:val="12"/>
                <w:szCs w:val="16"/>
                <w:lang w:val="es-MX" w:eastAsia="es-MX"/>
              </w:rPr>
            </w:pPr>
            <w:r w:rsidRPr="00DE2116">
              <w:rPr>
                <w:color w:val="000000"/>
                <w:sz w:val="12"/>
                <w:szCs w:val="16"/>
                <w:lang w:val="es-MX" w:eastAsia="es-MX"/>
              </w:rPr>
              <w:t>Región V Sur CDMX</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290,507</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726,264</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290,507</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726,264</w:t>
            </w:r>
          </w:p>
        </w:tc>
        <w:tc>
          <w:tcPr>
            <w:tcW w:w="390"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290,507</w:t>
            </w:r>
          </w:p>
        </w:tc>
        <w:tc>
          <w:tcPr>
            <w:tcW w:w="43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726,264</w:t>
            </w:r>
          </w:p>
        </w:tc>
        <w:tc>
          <w:tcPr>
            <w:tcW w:w="421"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871,521</w:t>
            </w:r>
          </w:p>
        </w:tc>
        <w:tc>
          <w:tcPr>
            <w:tcW w:w="463" w:type="pct"/>
            <w:tcBorders>
              <w:top w:val="nil"/>
              <w:left w:val="nil"/>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color w:val="000000"/>
                <w:sz w:val="12"/>
                <w:szCs w:val="16"/>
                <w:lang w:val="es-MX" w:eastAsia="es-MX"/>
              </w:rPr>
            </w:pPr>
            <w:r w:rsidRPr="00DE2116">
              <w:rPr>
                <w:color w:val="000000"/>
                <w:sz w:val="12"/>
                <w:szCs w:val="16"/>
                <w:lang w:val="es-MX" w:eastAsia="es-MX"/>
              </w:rPr>
              <w:t>2,178,792</w:t>
            </w:r>
          </w:p>
        </w:tc>
      </w:tr>
      <w:tr w:rsidR="00DE2116" w:rsidRPr="00DE2116" w:rsidTr="001636AF">
        <w:trPr>
          <w:trHeight w:val="255"/>
        </w:trPr>
        <w:tc>
          <w:tcPr>
            <w:tcW w:w="1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left"/>
              <w:rPr>
                <w:b/>
                <w:bCs/>
                <w:color w:val="000000"/>
                <w:sz w:val="12"/>
                <w:szCs w:val="16"/>
                <w:lang w:val="es-MX" w:eastAsia="es-MX"/>
              </w:rPr>
            </w:pPr>
            <w:r w:rsidRPr="00DE2116">
              <w:rPr>
                <w:b/>
                <w:bCs/>
                <w:color w:val="000000"/>
                <w:sz w:val="12"/>
                <w:szCs w:val="16"/>
                <w:lang w:val="es-MX" w:eastAsia="es-MX"/>
              </w:rPr>
              <w:t>Total general</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1,382,031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3,455,088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1,382,031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3,455,088</w:t>
            </w:r>
          </w:p>
        </w:tc>
        <w:tc>
          <w:tcPr>
            <w:tcW w:w="3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1,382,031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3,455,088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4,146,093</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2116" w:rsidRPr="00DE2116" w:rsidRDefault="00DE2116" w:rsidP="00DE2116">
            <w:pPr>
              <w:suppressAutoHyphens w:val="0"/>
              <w:jc w:val="right"/>
              <w:rPr>
                <w:b/>
                <w:bCs/>
                <w:color w:val="000000"/>
                <w:sz w:val="12"/>
                <w:szCs w:val="16"/>
                <w:lang w:val="es-MX" w:eastAsia="es-MX"/>
              </w:rPr>
            </w:pPr>
            <w:r w:rsidRPr="00DE2116">
              <w:rPr>
                <w:b/>
                <w:bCs/>
                <w:color w:val="000000"/>
                <w:sz w:val="12"/>
                <w:szCs w:val="16"/>
                <w:lang w:val="es-MX" w:eastAsia="es-MX"/>
              </w:rPr>
              <w:t>10,365,264</w:t>
            </w:r>
          </w:p>
        </w:tc>
      </w:tr>
    </w:tbl>
    <w:p w:rsidR="00DE2116" w:rsidRDefault="00DE2116" w:rsidP="00ED54A4"/>
    <w:p w:rsidR="00A16F09" w:rsidRPr="00F35A39" w:rsidRDefault="00A16F09" w:rsidP="00ED54A4">
      <w:r w:rsidRPr="00851D0E">
        <w:t xml:space="preserve">El licitante en su </w:t>
      </w:r>
      <w:r w:rsidRPr="00851D0E">
        <w:rPr>
          <w:b/>
        </w:rPr>
        <w:t>Propuesta Técnica</w:t>
      </w:r>
      <w:r w:rsidRPr="00851D0E">
        <w:t xml:space="preserve"> deberá incluir </w:t>
      </w:r>
      <w:r w:rsidR="00115333">
        <w:t xml:space="preserve">para </w:t>
      </w:r>
      <w:r w:rsidRPr="00851D0E">
        <w:t xml:space="preserve">cada uno de los </w:t>
      </w:r>
      <w:r w:rsidR="00256398">
        <w:rPr>
          <w:b/>
        </w:rPr>
        <w:t xml:space="preserve">grupos </w:t>
      </w:r>
      <w:r w:rsidR="001524E9">
        <w:rPr>
          <w:b/>
        </w:rPr>
        <w:t xml:space="preserve">que integran </w:t>
      </w:r>
      <w:r w:rsidR="00115333">
        <w:rPr>
          <w:b/>
        </w:rPr>
        <w:t>cada</w:t>
      </w:r>
      <w:r w:rsidR="001524E9">
        <w:rPr>
          <w:b/>
        </w:rPr>
        <w:t xml:space="preserve"> </w:t>
      </w:r>
      <w:r w:rsidR="00084F12" w:rsidRPr="00851D0E">
        <w:rPr>
          <w:b/>
        </w:rPr>
        <w:t>partida</w:t>
      </w:r>
      <w:r w:rsidRPr="00851D0E">
        <w:rPr>
          <w:b/>
        </w:rPr>
        <w:t xml:space="preserve"> </w:t>
      </w:r>
      <w:r w:rsidRPr="00851D0E">
        <w:t xml:space="preserve">en la que desee participar, el total de los </w:t>
      </w:r>
      <w:r w:rsidRPr="00851D0E">
        <w:rPr>
          <w:color w:val="000000"/>
        </w:rPr>
        <w:t>estudios</w:t>
      </w:r>
      <w:r w:rsidRPr="00851D0E">
        <w:t xml:space="preserve"> que integran a </w:t>
      </w:r>
      <w:r w:rsidRPr="00851D0E">
        <w:lastRenderedPageBreak/>
        <w:t xml:space="preserve">cada uno de ellos conforme </w:t>
      </w:r>
      <w:r w:rsidR="00F35A39">
        <w:t>a los Anexos,</w:t>
      </w:r>
      <w:r w:rsidR="001008EF">
        <w:t xml:space="preserve"> para las </w:t>
      </w:r>
      <w:r w:rsidR="001008EF" w:rsidRPr="001008EF">
        <w:rPr>
          <w:b/>
        </w:rPr>
        <w:t>partidas 1 al 59</w:t>
      </w:r>
      <w:r w:rsidR="00AE6992">
        <w:rPr>
          <w:b/>
        </w:rPr>
        <w:t xml:space="preserve"> </w:t>
      </w:r>
      <w:r w:rsidRPr="00851D0E">
        <w:rPr>
          <w:b/>
        </w:rPr>
        <w:t>Anexo T1 “Requerimiento del SMI de ELC</w:t>
      </w:r>
      <w:r w:rsidR="00306DF9">
        <w:rPr>
          <w:b/>
        </w:rPr>
        <w:t xml:space="preserve"> y TMN</w:t>
      </w:r>
      <w:r w:rsidR="00777B48" w:rsidRPr="00851D0E">
        <w:rPr>
          <w:b/>
        </w:rPr>
        <w:t>”</w:t>
      </w:r>
      <w:r w:rsidR="00F35A39">
        <w:rPr>
          <w:b/>
        </w:rPr>
        <w:t xml:space="preserve"> hoja SMI ELC 2020-2022</w:t>
      </w:r>
      <w:r w:rsidR="00F35A39">
        <w:t>,</w:t>
      </w:r>
      <w:r w:rsidR="00C64728" w:rsidRPr="00851D0E">
        <w:t xml:space="preserve"> para la </w:t>
      </w:r>
      <w:r w:rsidR="00C64728" w:rsidRPr="001C6C53">
        <w:rPr>
          <w:b/>
        </w:rPr>
        <w:t>partida</w:t>
      </w:r>
      <w:r w:rsidR="00C64728" w:rsidRPr="00851D0E">
        <w:t xml:space="preserve"> </w:t>
      </w:r>
      <w:r w:rsidR="008959FA" w:rsidRPr="001C6C53">
        <w:rPr>
          <w:b/>
        </w:rPr>
        <w:t>60</w:t>
      </w:r>
      <w:r w:rsidR="008959FA" w:rsidRPr="00851D0E">
        <w:t xml:space="preserve"> </w:t>
      </w:r>
      <w:r w:rsidR="00C64728" w:rsidRPr="00851D0E">
        <w:t xml:space="preserve">el </w:t>
      </w:r>
      <w:r w:rsidR="00851D0E" w:rsidRPr="00851D0E">
        <w:rPr>
          <w:b/>
        </w:rPr>
        <w:t>Anexo T</w:t>
      </w:r>
      <w:r w:rsidR="00FE40A5">
        <w:rPr>
          <w:b/>
        </w:rPr>
        <w:t>1</w:t>
      </w:r>
      <w:r w:rsidR="00855CDC">
        <w:rPr>
          <w:b/>
        </w:rPr>
        <w:t>7</w:t>
      </w:r>
      <w:r w:rsidR="00851D0E" w:rsidRPr="00851D0E">
        <w:rPr>
          <w:b/>
        </w:rPr>
        <w:t xml:space="preserve"> “Requerimiento de SMI de RLVIE”</w:t>
      </w:r>
      <w:r w:rsidR="00F35A39">
        <w:rPr>
          <w:b/>
        </w:rPr>
        <w:t xml:space="preserve"> </w:t>
      </w:r>
      <w:r w:rsidR="00F35A39">
        <w:t>y</w:t>
      </w:r>
      <w:r w:rsidR="00B80465">
        <w:t xml:space="preserve"> para la </w:t>
      </w:r>
      <w:r w:rsidR="00B80465" w:rsidRPr="001008EF">
        <w:rPr>
          <w:b/>
        </w:rPr>
        <w:t xml:space="preserve">partida 61 </w:t>
      </w:r>
      <w:r w:rsidR="00B80465" w:rsidRPr="00851D0E">
        <w:t xml:space="preserve">al </w:t>
      </w:r>
      <w:r w:rsidR="00B80465" w:rsidRPr="00851D0E">
        <w:rPr>
          <w:b/>
        </w:rPr>
        <w:t>Anexo T1 “Requerimiento del SMI de ELC</w:t>
      </w:r>
      <w:r w:rsidR="00B80465">
        <w:rPr>
          <w:b/>
        </w:rPr>
        <w:t xml:space="preserve"> y TMN</w:t>
      </w:r>
      <w:r w:rsidR="00B80465" w:rsidRPr="00851D0E">
        <w:rPr>
          <w:b/>
        </w:rPr>
        <w:t xml:space="preserve">” </w:t>
      </w:r>
      <w:r w:rsidR="00B80465">
        <w:rPr>
          <w:b/>
        </w:rPr>
        <w:t xml:space="preserve">hoja </w:t>
      </w:r>
      <w:r w:rsidR="00B80465" w:rsidRPr="00B80465">
        <w:rPr>
          <w:b/>
        </w:rPr>
        <w:t>Tamiz Neonatal</w:t>
      </w:r>
      <w:r w:rsidR="00F35A39">
        <w:t>.</w:t>
      </w:r>
    </w:p>
    <w:p w:rsidR="00777B48" w:rsidRPr="00851D0E" w:rsidRDefault="00777B48" w:rsidP="00ED54A4">
      <w:pPr>
        <w:rPr>
          <w:color w:val="000000"/>
        </w:rPr>
      </w:pPr>
    </w:p>
    <w:p w:rsidR="00E87A1E" w:rsidRPr="00851D0E" w:rsidRDefault="00145258" w:rsidP="00ED54A4">
      <w:r w:rsidRPr="00851D0E">
        <w:t xml:space="preserve">Para todos los </w:t>
      </w:r>
      <w:r w:rsidR="00256398">
        <w:t xml:space="preserve">grupos </w:t>
      </w:r>
      <w:r w:rsidR="00941E5B">
        <w:t>que integran cada partida</w:t>
      </w:r>
      <w:r w:rsidRPr="00851D0E">
        <w:t xml:space="preserve"> deb</w:t>
      </w:r>
      <w:r w:rsidR="004B77F7" w:rsidRPr="00851D0E">
        <w:t>e</w:t>
      </w:r>
      <w:r w:rsidRPr="00851D0E">
        <w:t xml:space="preserve">rá incluir </w:t>
      </w:r>
      <w:r w:rsidR="00D27681">
        <w:rPr>
          <w:color w:val="000000"/>
        </w:rPr>
        <w:t>equipo de laboratorio, equipo complementario y de cómputo,</w:t>
      </w:r>
      <w:r w:rsidR="00D27681" w:rsidRPr="00851D0E">
        <w:t xml:space="preserve"> </w:t>
      </w:r>
      <w:r w:rsidR="00F35A39">
        <w:t xml:space="preserve">bienes de consumo, </w:t>
      </w:r>
      <w:r w:rsidRPr="00851D0E">
        <w:t>controles</w:t>
      </w:r>
      <w:r w:rsidR="00F35A39">
        <w:t xml:space="preserve"> internos</w:t>
      </w:r>
      <w:r w:rsidR="004B77F7" w:rsidRPr="00851D0E">
        <w:t>, as</w:t>
      </w:r>
      <w:r w:rsidR="00E65DA9" w:rsidRPr="00851D0E">
        <w:t>í como</w:t>
      </w:r>
      <w:r w:rsidR="00947FA6">
        <w:t xml:space="preserve"> </w:t>
      </w:r>
      <w:r w:rsidR="004B77F7" w:rsidRPr="00851D0E">
        <w:t>el Control de Calidad Externo</w:t>
      </w:r>
      <w:r w:rsidR="004877AB" w:rsidRPr="00851D0E">
        <w:t xml:space="preserve"> (CCE)</w:t>
      </w:r>
      <w:r w:rsidR="004B77F7" w:rsidRPr="00851D0E">
        <w:t>, excepto para los</w:t>
      </w:r>
      <w:r w:rsidR="00FE4C9B">
        <w:t xml:space="preserve"> </w:t>
      </w:r>
      <w:r w:rsidR="008959FA">
        <w:t xml:space="preserve">estudios especiales </w:t>
      </w:r>
      <w:r w:rsidR="000D0AD5" w:rsidRPr="00851D0E">
        <w:t>que no se realicen en sitio</w:t>
      </w:r>
      <w:r w:rsidR="00F64C21" w:rsidRPr="00851D0E">
        <w:t>.</w:t>
      </w:r>
    </w:p>
    <w:p w:rsidR="00E87A1E" w:rsidRPr="00851D0E" w:rsidRDefault="00E87A1E" w:rsidP="00ED54A4"/>
    <w:p w:rsidR="00695CC1" w:rsidRDefault="007813D3" w:rsidP="00ED54A4">
      <w:pPr>
        <w:rPr>
          <w:color w:val="000000"/>
        </w:rPr>
      </w:pPr>
      <w:r>
        <w:t xml:space="preserve">Para </w:t>
      </w:r>
      <w:r w:rsidRPr="00661074">
        <w:rPr>
          <w:b/>
        </w:rPr>
        <w:t>las partidas 1 a la  59</w:t>
      </w:r>
      <w:r>
        <w:t>, e</w:t>
      </w:r>
      <w:r w:rsidR="000221C0" w:rsidRPr="00851D0E">
        <w:t xml:space="preserve">l licitante </w:t>
      </w:r>
      <w:r w:rsidR="00CA5FA8">
        <w:t xml:space="preserve">deberá considerar la </w:t>
      </w:r>
      <w:r w:rsidR="00D64929" w:rsidRPr="00851D0E">
        <w:rPr>
          <w:color w:val="000000"/>
        </w:rPr>
        <w:t>conformación de los</w:t>
      </w:r>
      <w:r w:rsidR="005908C5" w:rsidRPr="00851D0E">
        <w:rPr>
          <w:color w:val="000000"/>
        </w:rPr>
        <w:t xml:space="preserve"> </w:t>
      </w:r>
      <w:r w:rsidR="00256398">
        <w:rPr>
          <w:color w:val="000000"/>
        </w:rPr>
        <w:t>Grupos</w:t>
      </w:r>
      <w:r w:rsidR="00CA5FA8">
        <w:rPr>
          <w:color w:val="000000"/>
        </w:rPr>
        <w:t xml:space="preserve"> como se </w:t>
      </w:r>
      <w:r w:rsidR="005908C5" w:rsidRPr="00851D0E">
        <w:rPr>
          <w:color w:val="000000"/>
        </w:rPr>
        <w:t xml:space="preserve">muestra </w:t>
      </w:r>
      <w:r w:rsidR="002D49F1" w:rsidRPr="00851D0E">
        <w:rPr>
          <w:color w:val="000000"/>
        </w:rPr>
        <w:t>a continuación:</w:t>
      </w:r>
    </w:p>
    <w:p w:rsidR="00FE4C9B" w:rsidRPr="00851D0E" w:rsidRDefault="00FE4C9B" w:rsidP="00C41415">
      <w:pPr>
        <w:rPr>
          <w:rFonts w:ascii="Arial" w:hAnsi="Arial" w:cs="Arial"/>
          <w:color w:val="000000"/>
          <w:szCs w:val="22"/>
        </w:rPr>
      </w:pPr>
    </w:p>
    <w:tbl>
      <w:tblPr>
        <w:tblW w:w="0" w:type="auto"/>
        <w:jc w:val="center"/>
        <w:tblCellMar>
          <w:left w:w="70" w:type="dxa"/>
          <w:right w:w="70" w:type="dxa"/>
        </w:tblCellMar>
        <w:tblLook w:val="04A0" w:firstRow="1" w:lastRow="0" w:firstColumn="1" w:lastColumn="0" w:noHBand="0" w:noVBand="1"/>
      </w:tblPr>
      <w:tblGrid>
        <w:gridCol w:w="645"/>
        <w:gridCol w:w="2669"/>
      </w:tblGrid>
      <w:tr w:rsidR="00DD0E96" w:rsidRPr="00ED54A4" w:rsidTr="00863970">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E96" w:rsidRPr="00ED54A4" w:rsidRDefault="00256398" w:rsidP="00DD0E96">
            <w:pPr>
              <w:suppressAutoHyphens w:val="0"/>
              <w:jc w:val="center"/>
              <w:rPr>
                <w:rFonts w:cs="Arial"/>
                <w:sz w:val="16"/>
                <w:lang w:val="es-MX" w:eastAsia="es-MX"/>
              </w:rPr>
            </w:pPr>
            <w:r w:rsidRPr="00ED54A4">
              <w:rPr>
                <w:rFonts w:cs="Arial"/>
                <w:sz w:val="16"/>
                <w:lang w:val="es-MX" w:eastAsia="es-MX"/>
              </w:rPr>
              <w:t>Grupo</w:t>
            </w:r>
            <w:r w:rsidR="00DD0E96" w:rsidRPr="00ED54A4">
              <w:rPr>
                <w:rFonts w:cs="Arial"/>
                <w:sz w:val="16"/>
                <w:lang w:val="es-MX" w:eastAsia="es-MX"/>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DD0E96" w:rsidRPr="00ED54A4" w:rsidRDefault="0091572D" w:rsidP="00DD0E96">
            <w:pPr>
              <w:suppressAutoHyphens w:val="0"/>
              <w:jc w:val="center"/>
              <w:rPr>
                <w:rFonts w:cs="Arial"/>
                <w:sz w:val="16"/>
                <w:lang w:val="es-MX" w:eastAsia="es-MX"/>
              </w:rPr>
            </w:pPr>
            <w:r w:rsidRPr="00ED54A4">
              <w:rPr>
                <w:rFonts w:cs="Arial"/>
                <w:sz w:val="16"/>
                <w:lang w:val="es-MX" w:eastAsia="es-MX"/>
              </w:rPr>
              <w:t>D</w:t>
            </w:r>
            <w:r w:rsidR="00DD0E96" w:rsidRPr="00ED54A4">
              <w:rPr>
                <w:rFonts w:cs="Arial"/>
                <w:sz w:val="16"/>
                <w:lang w:val="es-MX" w:eastAsia="es-MX"/>
              </w:rPr>
              <w:t>escripción</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QUÍMICA CLÍNICA</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2</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ELECTRÓLITOS</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3</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CITOMETRÍA HEMÁTICA</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4</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COAGULACIÓN</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5</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COAGULACIÓN ESPECIAL</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6</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UROANÁLISIS</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7</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GASES EN SANGRE</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8</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MICROBIOLOGÍA</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9</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PROTEÍNAS SÉRICAS</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10</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HORMONAS Y MARCADORES</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11</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SEROLOGÍA</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12</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SEROLOGÍA ESPECIAL</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13</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DROGAS TERAPÉUTICAS</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14</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HEMOGLOBINA GLUCOSILADA</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15</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CITOMETRÍA DE FLUJO</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16</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INMUNOHEMATOLOGÍA</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rPr>
                <w:rFonts w:cs="Arial"/>
                <w:sz w:val="16"/>
                <w:lang w:val="es-MX" w:eastAsia="es-MX"/>
              </w:rPr>
            </w:pPr>
            <w:r w:rsidRPr="00ED54A4">
              <w:rPr>
                <w:rFonts w:cs="Arial"/>
                <w:sz w:val="16"/>
                <w:lang w:val="es-MX" w:eastAsia="es-MX"/>
              </w:rPr>
              <w:t>CARGA VIRAL</w:t>
            </w:r>
          </w:p>
        </w:tc>
      </w:tr>
      <w:tr w:rsidR="00DD0E96" w:rsidRPr="00ED54A4" w:rsidTr="00863970">
        <w:trPr>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D0E96" w:rsidRPr="00ED54A4" w:rsidRDefault="00DD0E96" w:rsidP="00DD0E96">
            <w:pPr>
              <w:suppressAutoHyphens w:val="0"/>
              <w:jc w:val="right"/>
              <w:rPr>
                <w:rFonts w:cs="Arial"/>
                <w:sz w:val="16"/>
                <w:lang w:val="es-MX" w:eastAsia="es-MX"/>
              </w:rPr>
            </w:pPr>
            <w:r w:rsidRPr="00ED54A4">
              <w:rPr>
                <w:rFonts w:cs="Arial"/>
                <w:sz w:val="16"/>
                <w:lang w:val="es-MX" w:eastAsia="es-MX"/>
              </w:rPr>
              <w:t>20</w:t>
            </w:r>
          </w:p>
        </w:tc>
        <w:tc>
          <w:tcPr>
            <w:tcW w:w="0" w:type="auto"/>
            <w:tcBorders>
              <w:top w:val="nil"/>
              <w:left w:val="nil"/>
              <w:bottom w:val="single" w:sz="4" w:space="0" w:color="auto"/>
              <w:right w:val="single" w:sz="4" w:space="0" w:color="auto"/>
            </w:tcBorders>
            <w:shd w:val="clear" w:color="auto" w:fill="auto"/>
            <w:noWrap/>
            <w:vAlign w:val="bottom"/>
            <w:hideMark/>
          </w:tcPr>
          <w:p w:rsidR="00DD0E96" w:rsidRPr="00ED54A4" w:rsidRDefault="00236647" w:rsidP="00DD0E96">
            <w:pPr>
              <w:suppressAutoHyphens w:val="0"/>
              <w:rPr>
                <w:rFonts w:cs="Arial"/>
                <w:sz w:val="16"/>
                <w:lang w:val="es-MX" w:eastAsia="es-MX"/>
              </w:rPr>
            </w:pPr>
            <w:r>
              <w:rPr>
                <w:rFonts w:cs="Arial"/>
                <w:sz w:val="16"/>
                <w:lang w:val="es-MX" w:eastAsia="es-MX"/>
              </w:rPr>
              <w:t>ESTUDIOS</w:t>
            </w:r>
            <w:r w:rsidR="00D20486" w:rsidRPr="00ED54A4">
              <w:rPr>
                <w:rFonts w:cs="Arial"/>
                <w:sz w:val="16"/>
                <w:lang w:val="es-MX" w:eastAsia="es-MX"/>
              </w:rPr>
              <w:t xml:space="preserve"> </w:t>
            </w:r>
            <w:r w:rsidR="00DD0E96" w:rsidRPr="00ED54A4">
              <w:rPr>
                <w:rFonts w:cs="Arial"/>
                <w:sz w:val="16"/>
                <w:lang w:val="es-MX" w:eastAsia="es-MX"/>
              </w:rPr>
              <w:t>ESPECIALES</w:t>
            </w:r>
          </w:p>
        </w:tc>
      </w:tr>
    </w:tbl>
    <w:p w:rsidR="00F35A39" w:rsidRDefault="00F35A39" w:rsidP="009C1969">
      <w:pPr>
        <w:rPr>
          <w:rFonts w:cs="Arial"/>
          <w:b/>
          <w:bCs/>
        </w:rPr>
      </w:pPr>
    </w:p>
    <w:p w:rsidR="000A69CB" w:rsidRPr="00ED54A4" w:rsidRDefault="009509E3" w:rsidP="009C1969">
      <w:pPr>
        <w:rPr>
          <w:rFonts w:cs="Arial"/>
          <w:b/>
          <w:bCs/>
        </w:rPr>
      </w:pPr>
      <w:r>
        <w:rPr>
          <w:rFonts w:cs="Arial"/>
          <w:b/>
          <w:bCs/>
        </w:rPr>
        <w:t xml:space="preserve">Grupo </w:t>
      </w:r>
      <w:r w:rsidR="000A69CB" w:rsidRPr="00ED54A4">
        <w:rPr>
          <w:rFonts w:cs="Arial"/>
          <w:b/>
          <w:bCs/>
        </w:rPr>
        <w:t>de Química Clínica</w:t>
      </w:r>
      <w:r w:rsidR="009C1969" w:rsidRPr="00ED54A4">
        <w:rPr>
          <w:rFonts w:cs="Arial"/>
          <w:b/>
          <w:bCs/>
        </w:rPr>
        <w:t>:</w:t>
      </w:r>
    </w:p>
    <w:p w:rsidR="000A69CB" w:rsidRPr="00ED54A4" w:rsidRDefault="000A69CB" w:rsidP="00986073">
      <w:pPr>
        <w:pStyle w:val="Prrafodelista"/>
        <w:numPr>
          <w:ilvl w:val="0"/>
          <w:numId w:val="25"/>
        </w:numPr>
        <w:ind w:left="567"/>
        <w:rPr>
          <w:rFonts w:cs="Arial"/>
          <w:b/>
          <w:bCs/>
        </w:rPr>
      </w:pPr>
      <w:r w:rsidRPr="00ED54A4">
        <w:rPr>
          <w:rFonts w:cs="Arial"/>
          <w:color w:val="000000"/>
        </w:rPr>
        <w:t>Estudios</w:t>
      </w:r>
      <w:r w:rsidRPr="00ED54A4">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1"/>
        <w:gridCol w:w="4075"/>
        <w:gridCol w:w="438"/>
        <w:gridCol w:w="3692"/>
      </w:tblGrid>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1</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Ácido Úrico</w:t>
            </w:r>
          </w:p>
        </w:tc>
        <w:tc>
          <w:tcPr>
            <w:tcW w:w="0" w:type="auto"/>
          </w:tcPr>
          <w:p w:rsidR="000A69CB" w:rsidRPr="00ED54A4" w:rsidRDefault="000A69CB" w:rsidP="000A69CB">
            <w:pPr>
              <w:jc w:val="right"/>
              <w:rPr>
                <w:rFonts w:cs="Arial"/>
                <w:sz w:val="18"/>
              </w:rPr>
            </w:pPr>
            <w:r w:rsidRPr="00ED54A4">
              <w:rPr>
                <w:rFonts w:cs="Arial"/>
                <w:sz w:val="18"/>
              </w:rPr>
              <w:t>19</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Deshidrogenasa Láctica  (DHL)</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2</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Albúmina</w:t>
            </w:r>
          </w:p>
        </w:tc>
        <w:tc>
          <w:tcPr>
            <w:tcW w:w="0" w:type="auto"/>
          </w:tcPr>
          <w:p w:rsidR="000A69CB" w:rsidRPr="00ED54A4" w:rsidRDefault="000A69CB" w:rsidP="000A69CB">
            <w:pPr>
              <w:jc w:val="right"/>
              <w:rPr>
                <w:rFonts w:cs="Arial"/>
                <w:sz w:val="18"/>
              </w:rPr>
            </w:pPr>
            <w:r w:rsidRPr="00ED54A4">
              <w:rPr>
                <w:rFonts w:cs="Arial"/>
                <w:sz w:val="18"/>
              </w:rPr>
              <w:t>20</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Lipasa</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3</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Amilasa</w:t>
            </w:r>
          </w:p>
        </w:tc>
        <w:tc>
          <w:tcPr>
            <w:tcW w:w="0" w:type="auto"/>
          </w:tcPr>
          <w:p w:rsidR="000A69CB" w:rsidRPr="00ED54A4" w:rsidRDefault="000A69CB" w:rsidP="000A69CB">
            <w:pPr>
              <w:jc w:val="right"/>
              <w:rPr>
                <w:rFonts w:cs="Arial"/>
                <w:sz w:val="18"/>
              </w:rPr>
            </w:pPr>
            <w:r w:rsidRPr="00ED54A4">
              <w:rPr>
                <w:rFonts w:cs="Arial"/>
                <w:sz w:val="18"/>
              </w:rPr>
              <w:t>21</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Magnesio</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4</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Bilirrubina Directa</w:t>
            </w:r>
          </w:p>
        </w:tc>
        <w:tc>
          <w:tcPr>
            <w:tcW w:w="0" w:type="auto"/>
          </w:tcPr>
          <w:p w:rsidR="000A69CB" w:rsidRPr="00ED54A4" w:rsidRDefault="000A69CB" w:rsidP="000A69CB">
            <w:pPr>
              <w:jc w:val="right"/>
              <w:rPr>
                <w:rFonts w:cs="Arial"/>
                <w:sz w:val="18"/>
              </w:rPr>
            </w:pPr>
            <w:r w:rsidRPr="00ED54A4">
              <w:rPr>
                <w:rFonts w:cs="Arial"/>
                <w:sz w:val="18"/>
              </w:rPr>
              <w:t>22</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Microalbúmina</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5</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Bilirrubina Total</w:t>
            </w:r>
          </w:p>
        </w:tc>
        <w:tc>
          <w:tcPr>
            <w:tcW w:w="0" w:type="auto"/>
          </w:tcPr>
          <w:p w:rsidR="000A69CB" w:rsidRPr="00ED54A4" w:rsidRDefault="000A69CB" w:rsidP="000A69CB">
            <w:pPr>
              <w:jc w:val="right"/>
              <w:rPr>
                <w:rFonts w:cs="Arial"/>
                <w:sz w:val="18"/>
              </w:rPr>
            </w:pPr>
            <w:r w:rsidRPr="00ED54A4">
              <w:rPr>
                <w:rFonts w:cs="Arial"/>
                <w:sz w:val="18"/>
              </w:rPr>
              <w:t>23</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Microproteínas</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6</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Creatin fosfoquinasa (C.P.K.) Total</w:t>
            </w:r>
          </w:p>
        </w:tc>
        <w:tc>
          <w:tcPr>
            <w:tcW w:w="0" w:type="auto"/>
          </w:tcPr>
          <w:p w:rsidR="000A69CB" w:rsidRPr="00ED54A4" w:rsidRDefault="000A69CB" w:rsidP="000A69CB">
            <w:pPr>
              <w:jc w:val="right"/>
              <w:rPr>
                <w:rFonts w:cs="Arial"/>
                <w:sz w:val="18"/>
              </w:rPr>
            </w:pPr>
            <w:r w:rsidRPr="00ED54A4">
              <w:rPr>
                <w:rFonts w:cs="Arial"/>
                <w:sz w:val="18"/>
              </w:rPr>
              <w:t>24</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Proteínas Totales</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7</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CPK fracción MB (actividad enzimática)</w:t>
            </w:r>
          </w:p>
        </w:tc>
        <w:tc>
          <w:tcPr>
            <w:tcW w:w="0" w:type="auto"/>
          </w:tcPr>
          <w:p w:rsidR="000A69CB" w:rsidRPr="00ED54A4" w:rsidRDefault="000A69CB" w:rsidP="000A69CB">
            <w:pPr>
              <w:jc w:val="right"/>
              <w:rPr>
                <w:rFonts w:cs="Arial"/>
                <w:sz w:val="18"/>
              </w:rPr>
            </w:pPr>
            <w:r w:rsidRPr="00ED54A4">
              <w:rPr>
                <w:rFonts w:cs="Arial"/>
                <w:sz w:val="18"/>
              </w:rPr>
              <w:t>25</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Aspartato aminotransferasa (AST/TGO)</w:t>
            </w:r>
          </w:p>
        </w:tc>
      </w:tr>
      <w:tr w:rsidR="000A69CB" w:rsidRPr="00ED54A4" w:rsidTr="000A69CB">
        <w:trPr>
          <w:trHeight w:val="266"/>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8</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Calcio</w:t>
            </w:r>
          </w:p>
        </w:tc>
        <w:tc>
          <w:tcPr>
            <w:tcW w:w="0" w:type="auto"/>
          </w:tcPr>
          <w:p w:rsidR="000A69CB" w:rsidRPr="00ED54A4" w:rsidRDefault="000A69CB" w:rsidP="000A69CB">
            <w:pPr>
              <w:jc w:val="right"/>
              <w:rPr>
                <w:rFonts w:cs="Arial"/>
                <w:sz w:val="18"/>
              </w:rPr>
            </w:pPr>
            <w:r w:rsidRPr="00ED54A4">
              <w:rPr>
                <w:rFonts w:cs="Arial"/>
                <w:sz w:val="18"/>
              </w:rPr>
              <w:t>26</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Alanina aminotransferasa (ALT/TGP)</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9</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Capacidad de fijación de hierro (captación)</w:t>
            </w:r>
          </w:p>
        </w:tc>
        <w:tc>
          <w:tcPr>
            <w:tcW w:w="0" w:type="auto"/>
          </w:tcPr>
          <w:p w:rsidR="000A69CB" w:rsidRPr="00ED54A4" w:rsidRDefault="000A69CB" w:rsidP="000A69CB">
            <w:pPr>
              <w:jc w:val="right"/>
              <w:rPr>
                <w:rFonts w:cs="Arial"/>
                <w:sz w:val="18"/>
              </w:rPr>
            </w:pPr>
            <w:r w:rsidRPr="00ED54A4">
              <w:rPr>
                <w:rFonts w:cs="Arial"/>
                <w:sz w:val="18"/>
              </w:rPr>
              <w:t>27</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Triglicéridos</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10</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Colesterol</w:t>
            </w:r>
          </w:p>
        </w:tc>
        <w:tc>
          <w:tcPr>
            <w:tcW w:w="0" w:type="auto"/>
          </w:tcPr>
          <w:p w:rsidR="000A69CB" w:rsidRPr="00ED54A4" w:rsidRDefault="000A69CB" w:rsidP="000A69CB">
            <w:pPr>
              <w:jc w:val="right"/>
              <w:rPr>
                <w:rFonts w:cs="Arial"/>
                <w:sz w:val="18"/>
              </w:rPr>
            </w:pPr>
            <w:r w:rsidRPr="00ED54A4">
              <w:rPr>
                <w:rFonts w:cs="Arial"/>
                <w:sz w:val="18"/>
              </w:rPr>
              <w:t>28</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Urea</w:t>
            </w:r>
          </w:p>
        </w:tc>
      </w:tr>
      <w:tr w:rsidR="000A69CB" w:rsidRPr="00ED54A4" w:rsidTr="000A69CB">
        <w:trPr>
          <w:jc w:val="center"/>
        </w:trPr>
        <w:tc>
          <w:tcPr>
            <w:tcW w:w="0" w:type="auto"/>
            <w:vAlign w:val="center"/>
          </w:tcPr>
          <w:p w:rsidR="000A69CB" w:rsidRPr="00ED54A4" w:rsidRDefault="000A69CB" w:rsidP="000A69CB">
            <w:pPr>
              <w:snapToGrid w:val="0"/>
              <w:jc w:val="right"/>
              <w:rPr>
                <w:rFonts w:cs="Arial"/>
                <w:sz w:val="18"/>
              </w:rPr>
            </w:pPr>
            <w:r w:rsidRPr="00ED54A4">
              <w:rPr>
                <w:rFonts w:cs="Arial"/>
                <w:sz w:val="18"/>
              </w:rPr>
              <w:t>11</w:t>
            </w:r>
          </w:p>
        </w:tc>
        <w:tc>
          <w:tcPr>
            <w:tcW w:w="0" w:type="auto"/>
            <w:tcBorders>
              <w:bottom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Creatinina</w:t>
            </w:r>
          </w:p>
        </w:tc>
        <w:tc>
          <w:tcPr>
            <w:tcW w:w="0" w:type="auto"/>
          </w:tcPr>
          <w:p w:rsidR="000A69CB" w:rsidRPr="00ED54A4" w:rsidRDefault="000A69CB" w:rsidP="000A69CB">
            <w:pPr>
              <w:jc w:val="right"/>
              <w:rPr>
                <w:rFonts w:cs="Arial"/>
                <w:sz w:val="18"/>
              </w:rPr>
            </w:pPr>
            <w:r w:rsidRPr="00ED54A4">
              <w:rPr>
                <w:rFonts w:cs="Arial"/>
                <w:sz w:val="18"/>
              </w:rPr>
              <w:t>29</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Mioglobina</w:t>
            </w:r>
          </w:p>
        </w:tc>
      </w:tr>
      <w:tr w:rsidR="000A69CB" w:rsidRPr="00ED54A4" w:rsidTr="000A69CB">
        <w:trPr>
          <w:jc w:val="center"/>
        </w:trPr>
        <w:tc>
          <w:tcPr>
            <w:tcW w:w="0" w:type="auto"/>
            <w:tcBorders>
              <w:right w:val="single" w:sz="4" w:space="0" w:color="auto"/>
            </w:tcBorders>
            <w:vAlign w:val="center"/>
          </w:tcPr>
          <w:p w:rsidR="000A69CB" w:rsidRPr="00ED54A4" w:rsidRDefault="000A69CB" w:rsidP="000A69CB">
            <w:pPr>
              <w:snapToGrid w:val="0"/>
              <w:jc w:val="right"/>
              <w:rPr>
                <w:rFonts w:cs="Arial"/>
                <w:sz w:val="18"/>
              </w:rPr>
            </w:pPr>
            <w:r w:rsidRPr="00ED54A4">
              <w:rPr>
                <w:rFonts w:cs="Arial"/>
                <w:sz w:val="18"/>
              </w:rPr>
              <w:t>12</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Fosfatasa Ácida</w:t>
            </w:r>
          </w:p>
        </w:tc>
        <w:tc>
          <w:tcPr>
            <w:tcW w:w="0" w:type="auto"/>
            <w:tcBorders>
              <w:left w:val="single" w:sz="4" w:space="0" w:color="auto"/>
            </w:tcBorders>
          </w:tcPr>
          <w:p w:rsidR="000A69CB" w:rsidRPr="00ED54A4" w:rsidRDefault="000A69CB" w:rsidP="000A69CB">
            <w:pPr>
              <w:jc w:val="right"/>
              <w:rPr>
                <w:rFonts w:cs="Arial"/>
                <w:sz w:val="18"/>
              </w:rPr>
            </w:pPr>
            <w:r w:rsidRPr="00ED54A4">
              <w:rPr>
                <w:rFonts w:cs="Arial"/>
                <w:sz w:val="18"/>
              </w:rPr>
              <w:t>30</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Folatos</w:t>
            </w:r>
          </w:p>
        </w:tc>
      </w:tr>
      <w:tr w:rsidR="000A69CB" w:rsidRPr="00ED54A4" w:rsidTr="000A69CB">
        <w:trPr>
          <w:jc w:val="center"/>
        </w:trPr>
        <w:tc>
          <w:tcPr>
            <w:tcW w:w="0" w:type="auto"/>
            <w:tcBorders>
              <w:right w:val="single" w:sz="4" w:space="0" w:color="auto"/>
            </w:tcBorders>
            <w:vAlign w:val="center"/>
          </w:tcPr>
          <w:p w:rsidR="000A69CB" w:rsidRPr="00ED54A4" w:rsidRDefault="000A69CB" w:rsidP="000A69CB">
            <w:pPr>
              <w:snapToGrid w:val="0"/>
              <w:jc w:val="right"/>
              <w:rPr>
                <w:rFonts w:cs="Arial"/>
                <w:sz w:val="18"/>
              </w:rPr>
            </w:pPr>
            <w:r w:rsidRPr="00ED54A4">
              <w:rPr>
                <w:rFonts w:cs="Arial"/>
                <w:sz w:val="18"/>
              </w:rPr>
              <w:t>13</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Fosfatasa Alcalina</w:t>
            </w:r>
          </w:p>
        </w:tc>
        <w:tc>
          <w:tcPr>
            <w:tcW w:w="0" w:type="auto"/>
            <w:tcBorders>
              <w:left w:val="single" w:sz="4" w:space="0" w:color="auto"/>
            </w:tcBorders>
          </w:tcPr>
          <w:p w:rsidR="000A69CB" w:rsidRPr="00ED54A4" w:rsidRDefault="000A69CB" w:rsidP="000A69CB">
            <w:pPr>
              <w:jc w:val="right"/>
              <w:rPr>
                <w:rFonts w:cs="Arial"/>
                <w:sz w:val="18"/>
              </w:rPr>
            </w:pPr>
            <w:r w:rsidRPr="00ED54A4">
              <w:rPr>
                <w:rFonts w:cs="Arial"/>
                <w:sz w:val="18"/>
              </w:rPr>
              <w:t>31</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Ácido Láctico</w:t>
            </w:r>
          </w:p>
        </w:tc>
      </w:tr>
      <w:tr w:rsidR="000A69CB" w:rsidRPr="00ED54A4" w:rsidTr="000A69CB">
        <w:trPr>
          <w:jc w:val="center"/>
        </w:trPr>
        <w:tc>
          <w:tcPr>
            <w:tcW w:w="0" w:type="auto"/>
            <w:tcBorders>
              <w:right w:val="single" w:sz="4" w:space="0" w:color="auto"/>
            </w:tcBorders>
            <w:vAlign w:val="center"/>
          </w:tcPr>
          <w:p w:rsidR="000A69CB" w:rsidRPr="00ED54A4" w:rsidRDefault="000A69CB" w:rsidP="000A69CB">
            <w:pPr>
              <w:snapToGrid w:val="0"/>
              <w:jc w:val="right"/>
              <w:rPr>
                <w:rFonts w:cs="Arial"/>
                <w:sz w:val="18"/>
              </w:rPr>
            </w:pPr>
            <w:r w:rsidRPr="00ED54A4">
              <w:rPr>
                <w:rFonts w:cs="Arial"/>
                <w:sz w:val="18"/>
              </w:rPr>
              <w:t>14</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Fósforo</w:t>
            </w:r>
          </w:p>
        </w:tc>
        <w:tc>
          <w:tcPr>
            <w:tcW w:w="0" w:type="auto"/>
            <w:tcBorders>
              <w:left w:val="single" w:sz="4" w:space="0" w:color="auto"/>
            </w:tcBorders>
          </w:tcPr>
          <w:p w:rsidR="000A69CB" w:rsidRPr="00ED54A4" w:rsidRDefault="000A69CB" w:rsidP="000A69CB">
            <w:pPr>
              <w:jc w:val="right"/>
              <w:rPr>
                <w:rFonts w:cs="Arial"/>
                <w:sz w:val="18"/>
              </w:rPr>
            </w:pPr>
            <w:r w:rsidRPr="00ED54A4">
              <w:rPr>
                <w:rFonts w:cs="Arial"/>
                <w:sz w:val="18"/>
              </w:rPr>
              <w:t>32</w:t>
            </w:r>
          </w:p>
        </w:tc>
        <w:tc>
          <w:tcPr>
            <w:tcW w:w="0" w:type="auto"/>
            <w:vAlign w:val="center"/>
          </w:tcPr>
          <w:p w:rsidR="000A69CB" w:rsidRPr="00ED54A4" w:rsidRDefault="000A69CB" w:rsidP="000A69CB">
            <w:pPr>
              <w:rPr>
                <w:rFonts w:cs="Arial"/>
                <w:color w:val="000000"/>
                <w:sz w:val="18"/>
              </w:rPr>
            </w:pPr>
            <w:r w:rsidRPr="00ED54A4">
              <w:rPr>
                <w:rFonts w:cs="Arial"/>
                <w:color w:val="000000"/>
                <w:sz w:val="18"/>
              </w:rPr>
              <w:t>Amonio</w:t>
            </w:r>
          </w:p>
        </w:tc>
      </w:tr>
      <w:tr w:rsidR="000A69CB" w:rsidRPr="00ED54A4" w:rsidTr="000A69CB">
        <w:trPr>
          <w:jc w:val="center"/>
        </w:trPr>
        <w:tc>
          <w:tcPr>
            <w:tcW w:w="0" w:type="auto"/>
            <w:tcBorders>
              <w:right w:val="single" w:sz="4" w:space="0" w:color="auto"/>
            </w:tcBorders>
          </w:tcPr>
          <w:p w:rsidR="000A69CB" w:rsidRPr="00ED54A4" w:rsidRDefault="000A69CB" w:rsidP="000A69CB">
            <w:pPr>
              <w:jc w:val="right"/>
              <w:rPr>
                <w:rFonts w:cs="Arial"/>
                <w:sz w:val="18"/>
              </w:rPr>
            </w:pPr>
            <w:r w:rsidRPr="00ED54A4">
              <w:rPr>
                <w:rFonts w:cs="Arial"/>
                <w:sz w:val="18"/>
              </w:rPr>
              <w:t>15</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Gamma glutamiltransferasa (GGT)</w:t>
            </w:r>
          </w:p>
        </w:tc>
        <w:tc>
          <w:tcPr>
            <w:tcW w:w="0" w:type="auto"/>
            <w:tcBorders>
              <w:left w:val="single" w:sz="4" w:space="0" w:color="auto"/>
              <w:bottom w:val="single" w:sz="4" w:space="0" w:color="auto"/>
            </w:tcBorders>
          </w:tcPr>
          <w:p w:rsidR="000A69CB" w:rsidRPr="00ED54A4" w:rsidRDefault="000A69CB" w:rsidP="000A69CB">
            <w:pPr>
              <w:jc w:val="right"/>
              <w:rPr>
                <w:rFonts w:cs="Arial"/>
                <w:sz w:val="18"/>
              </w:rPr>
            </w:pPr>
            <w:r w:rsidRPr="00ED54A4">
              <w:rPr>
                <w:rFonts w:cs="Arial"/>
                <w:sz w:val="18"/>
              </w:rPr>
              <w:t>33</w:t>
            </w:r>
          </w:p>
        </w:tc>
        <w:tc>
          <w:tcPr>
            <w:tcW w:w="0" w:type="auto"/>
            <w:tcBorders>
              <w:bottom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Ferritina</w:t>
            </w:r>
          </w:p>
        </w:tc>
      </w:tr>
      <w:tr w:rsidR="000A69CB" w:rsidRPr="00ED54A4" w:rsidTr="000A69CB">
        <w:trPr>
          <w:jc w:val="center"/>
        </w:trPr>
        <w:tc>
          <w:tcPr>
            <w:tcW w:w="0" w:type="auto"/>
            <w:tcBorders>
              <w:right w:val="single" w:sz="4" w:space="0" w:color="auto"/>
            </w:tcBorders>
          </w:tcPr>
          <w:p w:rsidR="000A69CB" w:rsidRPr="00ED54A4" w:rsidRDefault="000A69CB" w:rsidP="000A69CB">
            <w:pPr>
              <w:jc w:val="right"/>
              <w:rPr>
                <w:rFonts w:cs="Arial"/>
                <w:sz w:val="18"/>
              </w:rPr>
            </w:pPr>
            <w:r w:rsidRPr="00ED54A4">
              <w:rPr>
                <w:rFonts w:cs="Arial"/>
                <w:sz w:val="18"/>
              </w:rPr>
              <w:t>16</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Glucosa</w:t>
            </w:r>
          </w:p>
        </w:tc>
        <w:tc>
          <w:tcPr>
            <w:tcW w:w="0" w:type="auto"/>
            <w:tcBorders>
              <w:top w:val="single" w:sz="4" w:space="0" w:color="auto"/>
              <w:left w:val="single" w:sz="4" w:space="0" w:color="auto"/>
              <w:bottom w:val="single" w:sz="4" w:space="0" w:color="auto"/>
              <w:right w:val="single" w:sz="4" w:space="0" w:color="auto"/>
            </w:tcBorders>
          </w:tcPr>
          <w:p w:rsidR="000A69CB" w:rsidRPr="00ED54A4" w:rsidRDefault="000A69CB" w:rsidP="000A69CB">
            <w:pPr>
              <w:jc w:val="right"/>
              <w:rPr>
                <w:rFonts w:cs="Arial"/>
                <w:sz w:val="18"/>
              </w:rPr>
            </w:pPr>
            <w:r w:rsidRPr="00ED54A4">
              <w:rPr>
                <w:rFonts w:cs="Arial"/>
                <w:sz w:val="18"/>
              </w:rPr>
              <w:t>34</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Transferrina</w:t>
            </w:r>
          </w:p>
        </w:tc>
      </w:tr>
      <w:tr w:rsidR="000A69CB" w:rsidRPr="00ED54A4" w:rsidTr="000A69CB">
        <w:trPr>
          <w:jc w:val="center"/>
        </w:trPr>
        <w:tc>
          <w:tcPr>
            <w:tcW w:w="0" w:type="auto"/>
            <w:tcBorders>
              <w:right w:val="single" w:sz="4" w:space="0" w:color="auto"/>
            </w:tcBorders>
          </w:tcPr>
          <w:p w:rsidR="000A69CB" w:rsidRPr="00ED54A4" w:rsidRDefault="000A69CB" w:rsidP="000A69CB">
            <w:pPr>
              <w:jc w:val="right"/>
              <w:rPr>
                <w:rFonts w:cs="Arial"/>
                <w:sz w:val="18"/>
              </w:rPr>
            </w:pPr>
            <w:r w:rsidRPr="00ED54A4">
              <w:rPr>
                <w:rFonts w:cs="Arial"/>
                <w:sz w:val="18"/>
              </w:rPr>
              <w:t>17</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HDL Colesterol</w:t>
            </w:r>
          </w:p>
        </w:tc>
        <w:tc>
          <w:tcPr>
            <w:tcW w:w="0" w:type="auto"/>
            <w:tcBorders>
              <w:top w:val="single" w:sz="4" w:space="0" w:color="auto"/>
              <w:left w:val="single" w:sz="4" w:space="0" w:color="auto"/>
              <w:bottom w:val="nil"/>
              <w:right w:val="nil"/>
            </w:tcBorders>
          </w:tcPr>
          <w:p w:rsidR="000A69CB" w:rsidRPr="00ED54A4" w:rsidRDefault="000A69CB" w:rsidP="000A69CB">
            <w:pPr>
              <w:jc w:val="right"/>
              <w:rPr>
                <w:rFonts w:cs="Arial"/>
                <w:sz w:val="18"/>
              </w:rPr>
            </w:pPr>
          </w:p>
        </w:tc>
        <w:tc>
          <w:tcPr>
            <w:tcW w:w="0" w:type="auto"/>
            <w:tcBorders>
              <w:top w:val="single" w:sz="4" w:space="0" w:color="auto"/>
              <w:left w:val="nil"/>
              <w:bottom w:val="nil"/>
              <w:right w:val="nil"/>
            </w:tcBorders>
            <w:vAlign w:val="center"/>
          </w:tcPr>
          <w:p w:rsidR="000A69CB" w:rsidRPr="00ED54A4" w:rsidRDefault="000A69CB" w:rsidP="000A69CB">
            <w:pPr>
              <w:rPr>
                <w:rFonts w:cs="Arial"/>
                <w:color w:val="000000"/>
                <w:sz w:val="18"/>
                <w:szCs w:val="16"/>
              </w:rPr>
            </w:pPr>
          </w:p>
        </w:tc>
      </w:tr>
      <w:tr w:rsidR="000A69CB" w:rsidRPr="00ED54A4" w:rsidTr="000A69CB">
        <w:trPr>
          <w:jc w:val="center"/>
        </w:trPr>
        <w:tc>
          <w:tcPr>
            <w:tcW w:w="0" w:type="auto"/>
            <w:tcBorders>
              <w:right w:val="single" w:sz="4" w:space="0" w:color="auto"/>
            </w:tcBorders>
          </w:tcPr>
          <w:p w:rsidR="000A69CB" w:rsidRPr="00ED54A4" w:rsidRDefault="000A69CB" w:rsidP="000A69CB">
            <w:pPr>
              <w:jc w:val="right"/>
              <w:rPr>
                <w:rFonts w:cs="Arial"/>
                <w:sz w:val="18"/>
              </w:rPr>
            </w:pPr>
            <w:r w:rsidRPr="00ED54A4">
              <w:rPr>
                <w:rFonts w:cs="Arial"/>
                <w:sz w:val="18"/>
              </w:rPr>
              <w:t>18</w:t>
            </w:r>
          </w:p>
        </w:tc>
        <w:tc>
          <w:tcPr>
            <w:tcW w:w="0" w:type="auto"/>
            <w:tcBorders>
              <w:top w:val="single" w:sz="4" w:space="0" w:color="auto"/>
              <w:left w:val="single" w:sz="4" w:space="0" w:color="auto"/>
              <w:bottom w:val="single" w:sz="4" w:space="0" w:color="auto"/>
              <w:right w:val="single" w:sz="4" w:space="0" w:color="auto"/>
            </w:tcBorders>
            <w:vAlign w:val="center"/>
          </w:tcPr>
          <w:p w:rsidR="000A69CB" w:rsidRPr="00ED54A4" w:rsidRDefault="000A69CB" w:rsidP="000A69CB">
            <w:pPr>
              <w:rPr>
                <w:rFonts w:cs="Arial"/>
                <w:color w:val="000000"/>
                <w:sz w:val="18"/>
              </w:rPr>
            </w:pPr>
            <w:r w:rsidRPr="00ED54A4">
              <w:rPr>
                <w:rFonts w:cs="Arial"/>
                <w:color w:val="000000"/>
                <w:sz w:val="18"/>
              </w:rPr>
              <w:t>Hierro</w:t>
            </w:r>
          </w:p>
        </w:tc>
        <w:tc>
          <w:tcPr>
            <w:tcW w:w="0" w:type="auto"/>
            <w:tcBorders>
              <w:top w:val="nil"/>
              <w:left w:val="single" w:sz="4" w:space="0" w:color="auto"/>
              <w:bottom w:val="nil"/>
              <w:right w:val="nil"/>
            </w:tcBorders>
          </w:tcPr>
          <w:p w:rsidR="000A69CB" w:rsidRPr="00ED54A4" w:rsidRDefault="000A69CB" w:rsidP="000A69CB">
            <w:pPr>
              <w:jc w:val="right"/>
              <w:rPr>
                <w:rFonts w:cs="Arial"/>
                <w:sz w:val="18"/>
              </w:rPr>
            </w:pPr>
          </w:p>
        </w:tc>
        <w:tc>
          <w:tcPr>
            <w:tcW w:w="0" w:type="auto"/>
            <w:tcBorders>
              <w:top w:val="nil"/>
              <w:left w:val="nil"/>
              <w:bottom w:val="nil"/>
              <w:right w:val="nil"/>
            </w:tcBorders>
            <w:vAlign w:val="center"/>
          </w:tcPr>
          <w:p w:rsidR="000A69CB" w:rsidRPr="00ED54A4" w:rsidRDefault="000A69CB" w:rsidP="000A69CB">
            <w:pPr>
              <w:rPr>
                <w:rFonts w:cs="Arial"/>
                <w:color w:val="000000"/>
                <w:sz w:val="18"/>
                <w:szCs w:val="16"/>
              </w:rPr>
            </w:pPr>
          </w:p>
        </w:tc>
      </w:tr>
    </w:tbl>
    <w:p w:rsidR="000A69CB" w:rsidRPr="00851D0E" w:rsidRDefault="000A69CB" w:rsidP="000A69CB">
      <w:pPr>
        <w:ind w:left="357"/>
        <w:rPr>
          <w:rFonts w:ascii="Arial" w:hAnsi="Arial" w:cs="Arial"/>
        </w:rPr>
      </w:pPr>
    </w:p>
    <w:p w:rsidR="000A69CB" w:rsidRPr="00ED54A4" w:rsidRDefault="000A69CB" w:rsidP="000A224B">
      <w:pPr>
        <w:pStyle w:val="Prrafodelista"/>
        <w:numPr>
          <w:ilvl w:val="0"/>
          <w:numId w:val="24"/>
        </w:numPr>
        <w:ind w:left="426" w:right="617" w:hanging="283"/>
        <w:rPr>
          <w:rFonts w:cs="Arial"/>
          <w:sz w:val="18"/>
        </w:rPr>
      </w:pPr>
      <w:r w:rsidRPr="00ED54A4">
        <w:rPr>
          <w:rFonts w:cs="Arial"/>
          <w:sz w:val="18"/>
        </w:rPr>
        <w:t>La determinación de Bilirrubina incluye la medición de dos (2) fracciones de Bilirrubina (total y directa) y el cálculo de la tercera (indirecta).</w:t>
      </w:r>
    </w:p>
    <w:p w:rsidR="000A69CB" w:rsidRPr="00ED54A4" w:rsidRDefault="000A69CB" w:rsidP="000A224B">
      <w:pPr>
        <w:pStyle w:val="Prrafodelista"/>
        <w:numPr>
          <w:ilvl w:val="0"/>
          <w:numId w:val="24"/>
        </w:numPr>
        <w:ind w:left="426" w:right="617" w:hanging="283"/>
        <w:rPr>
          <w:rFonts w:cs="Arial"/>
          <w:sz w:val="18"/>
        </w:rPr>
      </w:pPr>
      <w:r w:rsidRPr="00ED54A4">
        <w:rPr>
          <w:rFonts w:cs="Arial"/>
          <w:sz w:val="18"/>
        </w:rPr>
        <w:lastRenderedPageBreak/>
        <w:t>La determinación de Colesterol de Baja densidad (LDL), incluye la aplicación de la Ecuación de Friedewald (LDL= CT- (TG/5 + HDL); para su medición indirecta a partir de CT, TG y HDL-C.</w:t>
      </w:r>
    </w:p>
    <w:p w:rsidR="000A69CB" w:rsidRPr="00ED54A4" w:rsidRDefault="000A69CB" w:rsidP="000A224B">
      <w:pPr>
        <w:pStyle w:val="Prrafodelista"/>
        <w:numPr>
          <w:ilvl w:val="0"/>
          <w:numId w:val="24"/>
        </w:numPr>
        <w:ind w:left="426" w:right="617" w:hanging="283"/>
        <w:rPr>
          <w:rFonts w:cs="Arial"/>
          <w:sz w:val="18"/>
        </w:rPr>
      </w:pPr>
      <w:r w:rsidRPr="00ED54A4">
        <w:rPr>
          <w:rFonts w:cs="Arial"/>
          <w:sz w:val="18"/>
        </w:rPr>
        <w:t>La determinación de Creatinina incluirá la aplicación de Ecuación MDRD de 4 elementos 186 x (Creatinina plasmática) -1.154 X EDAD -0.203</w:t>
      </w:r>
      <w:r w:rsidR="00F543F4" w:rsidRPr="00ED54A4">
        <w:rPr>
          <w:rFonts w:cs="Arial"/>
          <w:sz w:val="18"/>
        </w:rPr>
        <w:t xml:space="preserve"> </w:t>
      </w:r>
      <w:r w:rsidRPr="00ED54A4">
        <w:rPr>
          <w:rFonts w:cs="Arial"/>
          <w:sz w:val="18"/>
        </w:rPr>
        <w:t>(X 0.742 si es mujer), para el cálculo de la Función Renal y que deberá aparecer en el reporte de los resultados impresos.</w:t>
      </w:r>
    </w:p>
    <w:p w:rsidR="000A69CB" w:rsidRPr="00ED54A4" w:rsidRDefault="000A69CB" w:rsidP="000A224B">
      <w:pPr>
        <w:pStyle w:val="Prrafodelista"/>
        <w:numPr>
          <w:ilvl w:val="0"/>
          <w:numId w:val="24"/>
        </w:numPr>
        <w:ind w:left="426" w:right="617" w:hanging="283"/>
        <w:rPr>
          <w:rFonts w:cs="Arial"/>
          <w:sz w:val="18"/>
        </w:rPr>
      </w:pPr>
      <w:r w:rsidRPr="00ED54A4">
        <w:rPr>
          <w:rFonts w:cs="Arial"/>
          <w:sz w:val="18"/>
        </w:rPr>
        <w:t xml:space="preserve">Deberá incluir la dotación de sueros control, Líquidos y / o Liofilizados, para el control de calidad interno mínimo a dos niveles y los del control de calidad externo para los analitos del 1 al 34. </w:t>
      </w:r>
    </w:p>
    <w:p w:rsidR="000A69CB" w:rsidRPr="00ED54A4" w:rsidRDefault="000A69CB" w:rsidP="000A224B">
      <w:pPr>
        <w:pStyle w:val="Prrafodelista"/>
        <w:numPr>
          <w:ilvl w:val="0"/>
          <w:numId w:val="24"/>
        </w:numPr>
        <w:ind w:left="426" w:right="617" w:hanging="283"/>
        <w:rPr>
          <w:rFonts w:cs="Arial"/>
          <w:sz w:val="18"/>
        </w:rPr>
      </w:pPr>
      <w:r w:rsidRPr="00ED54A4">
        <w:rPr>
          <w:rFonts w:cs="Arial"/>
          <w:sz w:val="18"/>
        </w:rPr>
        <w:t>Deberá incluir cuando menos una corrida diaria de los sueros control.</w:t>
      </w:r>
    </w:p>
    <w:p w:rsidR="000A69CB" w:rsidRPr="00ED54A4" w:rsidRDefault="000A69CB" w:rsidP="000A224B">
      <w:pPr>
        <w:pStyle w:val="Prrafodelista"/>
        <w:numPr>
          <w:ilvl w:val="0"/>
          <w:numId w:val="24"/>
        </w:numPr>
        <w:ind w:left="426" w:right="617" w:hanging="283"/>
        <w:rPr>
          <w:rFonts w:cs="Arial"/>
          <w:sz w:val="18"/>
        </w:rPr>
      </w:pPr>
      <w:r w:rsidRPr="00ED54A4">
        <w:rPr>
          <w:rFonts w:cs="Arial"/>
          <w:sz w:val="18"/>
        </w:rPr>
        <w:t xml:space="preserve">Los equipos y reactivos deberán de efectuar determinaciones de glucosa, urea, amilasa, microproteínas, </w:t>
      </w:r>
      <w:r w:rsidR="00032615" w:rsidRPr="00ED54A4">
        <w:rPr>
          <w:rFonts w:cs="Arial"/>
          <w:sz w:val="18"/>
        </w:rPr>
        <w:t>microalbúmina</w:t>
      </w:r>
      <w:r w:rsidRPr="00ED54A4">
        <w:rPr>
          <w:rFonts w:cs="Arial"/>
          <w:sz w:val="18"/>
        </w:rPr>
        <w:t xml:space="preserve"> y creatinina, en orina y líquidos corporales, o en su caso ofrecer los reactivos idóneos para ello.</w:t>
      </w:r>
    </w:p>
    <w:p w:rsidR="000A69CB" w:rsidRPr="00ED54A4" w:rsidRDefault="000A69CB" w:rsidP="000A224B">
      <w:pPr>
        <w:pStyle w:val="Prrafodelista"/>
        <w:numPr>
          <w:ilvl w:val="0"/>
          <w:numId w:val="24"/>
        </w:numPr>
        <w:tabs>
          <w:tab w:val="left" w:pos="1152"/>
          <w:tab w:val="left" w:pos="1287"/>
        </w:tabs>
        <w:ind w:left="426" w:right="617" w:hanging="283"/>
        <w:rPr>
          <w:rFonts w:cs="Arial"/>
          <w:b/>
          <w:sz w:val="18"/>
        </w:rPr>
      </w:pPr>
      <w:r w:rsidRPr="00ED54A4">
        <w:rPr>
          <w:rFonts w:cs="Arial"/>
          <w:sz w:val="18"/>
        </w:rPr>
        <w:t>En el caso de la mioglobina en suero, se podrá realizar en los equipos ofertados para otros grupos.</w:t>
      </w:r>
    </w:p>
    <w:p w:rsidR="000A69CB" w:rsidRPr="00ED54A4" w:rsidRDefault="000A69CB" w:rsidP="00CA5FA8">
      <w:pPr>
        <w:pStyle w:val="Prrafodelista"/>
        <w:numPr>
          <w:ilvl w:val="0"/>
          <w:numId w:val="24"/>
        </w:numPr>
        <w:tabs>
          <w:tab w:val="left" w:pos="1287"/>
        </w:tabs>
        <w:ind w:left="426" w:right="617"/>
        <w:rPr>
          <w:rFonts w:cs="Arial"/>
          <w:b/>
          <w:sz w:val="18"/>
        </w:rPr>
      </w:pPr>
      <w:r w:rsidRPr="00ED54A4">
        <w:rPr>
          <w:rFonts w:cs="Arial"/>
          <w:sz w:val="18"/>
        </w:rPr>
        <w:t xml:space="preserve">El licitante adjudicado proporcionará una centrifugadora </w:t>
      </w:r>
      <w:r w:rsidR="00CA5FA8" w:rsidRPr="00ED54A4">
        <w:rPr>
          <w:rFonts w:cs="Arial"/>
          <w:sz w:val="18"/>
        </w:rPr>
        <w:t xml:space="preserve">con capacidad de acuerdo a productividad, </w:t>
      </w:r>
      <w:r w:rsidRPr="00ED54A4">
        <w:rPr>
          <w:rFonts w:cs="Arial"/>
          <w:sz w:val="18"/>
        </w:rPr>
        <w:t>con clave de cuadro básico 533.224.0653</w:t>
      </w:r>
      <w:r w:rsidR="00CA5FA8" w:rsidRPr="00ED54A4">
        <w:rPr>
          <w:rFonts w:cs="Arial"/>
          <w:sz w:val="18"/>
        </w:rPr>
        <w:t xml:space="preserve"> o 533.224.0711, tomando en cuenta la infraestructura de cada laboratorio, por equipo asignado de Química Clínica de acuerdo a los</w:t>
      </w:r>
      <w:r w:rsidRPr="00ED54A4">
        <w:rPr>
          <w:rFonts w:cs="Arial"/>
          <w:sz w:val="18"/>
        </w:rPr>
        <w:t xml:space="preserve"> </w:t>
      </w:r>
      <w:r w:rsidRPr="00ED54A4">
        <w:rPr>
          <w:rFonts w:cs="Arial"/>
          <w:b/>
          <w:sz w:val="18"/>
        </w:rPr>
        <w:t>Anexo</w:t>
      </w:r>
      <w:r w:rsidR="00CA5FA8" w:rsidRPr="00ED54A4">
        <w:rPr>
          <w:rFonts w:cs="Arial"/>
          <w:b/>
          <w:sz w:val="18"/>
        </w:rPr>
        <w:t xml:space="preserve">s T2.1 “Equipamiento de ELC y TMN” </w:t>
      </w:r>
      <w:r w:rsidR="00CA5FA8" w:rsidRPr="00ED54A4">
        <w:rPr>
          <w:rFonts w:cs="Arial"/>
          <w:sz w:val="18"/>
        </w:rPr>
        <w:t xml:space="preserve">y </w:t>
      </w:r>
      <w:r w:rsidRPr="00ED54A4">
        <w:rPr>
          <w:rFonts w:cs="Arial"/>
          <w:b/>
          <w:sz w:val="18"/>
        </w:rPr>
        <w:t>T3 “Directorio y CRAP”.</w:t>
      </w:r>
    </w:p>
    <w:p w:rsidR="00CA5FA8" w:rsidRPr="00ED54A4" w:rsidRDefault="00CA5FA8" w:rsidP="000A69CB">
      <w:pPr>
        <w:tabs>
          <w:tab w:val="left" w:pos="1152"/>
        </w:tabs>
        <w:ind w:right="617"/>
        <w:rPr>
          <w:rFonts w:cs="Arial"/>
        </w:rPr>
      </w:pPr>
    </w:p>
    <w:p w:rsidR="000A69CB" w:rsidRPr="00ED54A4" w:rsidRDefault="000A69CB" w:rsidP="000A69CB">
      <w:pPr>
        <w:rPr>
          <w:rFonts w:cs="Arial"/>
          <w:color w:val="000000"/>
        </w:rPr>
      </w:pPr>
      <w:r w:rsidRPr="00ED54A4">
        <w:rPr>
          <w:rFonts w:cs="Arial"/>
          <w:b/>
        </w:rPr>
        <w:t>Grupo de Electrólitos</w:t>
      </w:r>
      <w:r w:rsidR="009C1969" w:rsidRPr="00ED54A4">
        <w:rPr>
          <w:rFonts w:cs="Arial"/>
          <w:b/>
        </w:rPr>
        <w:t>:</w:t>
      </w:r>
    </w:p>
    <w:p w:rsidR="000A69CB" w:rsidRPr="00ED54A4" w:rsidRDefault="000A69CB" w:rsidP="00941E5B">
      <w:pPr>
        <w:pStyle w:val="Prrafodelista"/>
        <w:numPr>
          <w:ilvl w:val="0"/>
          <w:numId w:val="26"/>
        </w:numPr>
        <w:rPr>
          <w:rFonts w:cs="Arial"/>
          <w:bCs/>
        </w:rPr>
      </w:pPr>
      <w:r w:rsidRPr="00ED54A4">
        <w:rPr>
          <w:rFonts w:cs="Arial"/>
          <w:color w:val="000000"/>
        </w:rPr>
        <w:t>Estudios</w:t>
      </w:r>
      <w:r w:rsidRPr="00ED54A4">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48"/>
        <w:gridCol w:w="7909"/>
      </w:tblGrid>
      <w:tr w:rsidR="000A69CB" w:rsidRPr="00ED54A4" w:rsidTr="000A69CB">
        <w:trPr>
          <w:jc w:val="center"/>
        </w:trPr>
        <w:tc>
          <w:tcPr>
            <w:tcW w:w="548" w:type="dxa"/>
          </w:tcPr>
          <w:p w:rsidR="000A69CB" w:rsidRPr="00ED54A4" w:rsidRDefault="000A69CB" w:rsidP="000A69CB">
            <w:pPr>
              <w:snapToGrid w:val="0"/>
              <w:jc w:val="right"/>
              <w:rPr>
                <w:rFonts w:cs="Arial"/>
                <w:caps/>
              </w:rPr>
            </w:pPr>
            <w:r w:rsidRPr="00ED54A4">
              <w:rPr>
                <w:rFonts w:cs="Arial"/>
                <w:caps/>
              </w:rPr>
              <w:t>1</w:t>
            </w:r>
          </w:p>
        </w:tc>
        <w:tc>
          <w:tcPr>
            <w:tcW w:w="7909" w:type="dxa"/>
            <w:vAlign w:val="center"/>
          </w:tcPr>
          <w:p w:rsidR="000A69CB" w:rsidRPr="00ED54A4" w:rsidRDefault="000A69CB" w:rsidP="000A69CB">
            <w:pPr>
              <w:rPr>
                <w:rFonts w:cs="Arial"/>
                <w:color w:val="000000"/>
              </w:rPr>
            </w:pPr>
            <w:r w:rsidRPr="00ED54A4">
              <w:rPr>
                <w:rFonts w:cs="Arial"/>
                <w:color w:val="000000"/>
              </w:rPr>
              <w:t>Cloro</w:t>
            </w:r>
            <w:r w:rsidR="00F543F4" w:rsidRPr="00ED54A4">
              <w:rPr>
                <w:rFonts w:cs="Arial"/>
                <w:color w:val="000000"/>
              </w:rPr>
              <w:t>.</w:t>
            </w:r>
          </w:p>
        </w:tc>
      </w:tr>
      <w:tr w:rsidR="000A69CB" w:rsidRPr="00ED54A4" w:rsidTr="000A69CB">
        <w:trPr>
          <w:jc w:val="center"/>
        </w:trPr>
        <w:tc>
          <w:tcPr>
            <w:tcW w:w="548" w:type="dxa"/>
          </w:tcPr>
          <w:p w:rsidR="000A69CB" w:rsidRPr="00ED54A4" w:rsidRDefault="000A69CB" w:rsidP="000A69CB">
            <w:pPr>
              <w:snapToGrid w:val="0"/>
              <w:jc w:val="right"/>
              <w:rPr>
                <w:rFonts w:cs="Arial"/>
              </w:rPr>
            </w:pPr>
            <w:r w:rsidRPr="00ED54A4">
              <w:rPr>
                <w:rFonts w:cs="Arial"/>
              </w:rPr>
              <w:t>2</w:t>
            </w:r>
          </w:p>
        </w:tc>
        <w:tc>
          <w:tcPr>
            <w:tcW w:w="7909" w:type="dxa"/>
            <w:vAlign w:val="center"/>
          </w:tcPr>
          <w:p w:rsidR="000A69CB" w:rsidRPr="00ED54A4" w:rsidRDefault="000A69CB" w:rsidP="000A69CB">
            <w:pPr>
              <w:rPr>
                <w:rFonts w:cs="Arial"/>
                <w:color w:val="000000"/>
              </w:rPr>
            </w:pPr>
            <w:r w:rsidRPr="00ED54A4">
              <w:rPr>
                <w:rFonts w:cs="Arial"/>
                <w:color w:val="000000"/>
              </w:rPr>
              <w:t>Potasio</w:t>
            </w:r>
            <w:r w:rsidR="00F543F4" w:rsidRPr="00ED54A4">
              <w:rPr>
                <w:rFonts w:cs="Arial"/>
                <w:color w:val="000000"/>
              </w:rPr>
              <w:t>.</w:t>
            </w:r>
          </w:p>
        </w:tc>
      </w:tr>
      <w:tr w:rsidR="000A69CB" w:rsidRPr="00ED54A4" w:rsidTr="000A69CB">
        <w:trPr>
          <w:jc w:val="center"/>
        </w:trPr>
        <w:tc>
          <w:tcPr>
            <w:tcW w:w="548" w:type="dxa"/>
          </w:tcPr>
          <w:p w:rsidR="000A69CB" w:rsidRPr="00ED54A4" w:rsidRDefault="000A69CB" w:rsidP="000A69CB">
            <w:pPr>
              <w:snapToGrid w:val="0"/>
              <w:jc w:val="right"/>
              <w:rPr>
                <w:rFonts w:cs="Arial"/>
              </w:rPr>
            </w:pPr>
            <w:r w:rsidRPr="00ED54A4">
              <w:rPr>
                <w:rFonts w:cs="Arial"/>
              </w:rPr>
              <w:t>3</w:t>
            </w:r>
          </w:p>
        </w:tc>
        <w:tc>
          <w:tcPr>
            <w:tcW w:w="7909" w:type="dxa"/>
            <w:vAlign w:val="center"/>
          </w:tcPr>
          <w:p w:rsidR="000A69CB" w:rsidRPr="00ED54A4" w:rsidRDefault="000A69CB" w:rsidP="000A69CB">
            <w:pPr>
              <w:rPr>
                <w:rFonts w:cs="Arial"/>
                <w:color w:val="000000"/>
              </w:rPr>
            </w:pPr>
            <w:r w:rsidRPr="00ED54A4">
              <w:rPr>
                <w:rFonts w:cs="Arial"/>
                <w:color w:val="000000"/>
              </w:rPr>
              <w:t>Sodio</w:t>
            </w:r>
            <w:r w:rsidR="00F543F4" w:rsidRPr="00ED54A4">
              <w:rPr>
                <w:rFonts w:cs="Arial"/>
                <w:color w:val="000000"/>
              </w:rPr>
              <w:t>.</w:t>
            </w:r>
          </w:p>
        </w:tc>
      </w:tr>
    </w:tbl>
    <w:p w:rsidR="000A69CB" w:rsidRPr="00ED54A4" w:rsidRDefault="000A69CB" w:rsidP="000A69CB">
      <w:pPr>
        <w:tabs>
          <w:tab w:val="left" w:pos="2268"/>
        </w:tabs>
        <w:rPr>
          <w:rFonts w:cs="Arial"/>
        </w:rPr>
      </w:pPr>
    </w:p>
    <w:p w:rsidR="000A69CB" w:rsidRPr="00ED54A4" w:rsidRDefault="000A69CB" w:rsidP="00941E5B">
      <w:pPr>
        <w:pStyle w:val="Prrafodelista"/>
        <w:numPr>
          <w:ilvl w:val="0"/>
          <w:numId w:val="26"/>
        </w:numPr>
        <w:ind w:right="617"/>
        <w:rPr>
          <w:rFonts w:cs="Arial"/>
        </w:rPr>
      </w:pPr>
      <w:r w:rsidRPr="00ED54A4">
        <w:rPr>
          <w:rFonts w:cs="Arial"/>
        </w:rPr>
        <w:t>Deberá incluir dotación de sueros control para el control de calidad interno, mínimo a dos niveles, Líquidos y / o Liofilizados; y del control de calidad externo.</w:t>
      </w:r>
    </w:p>
    <w:p w:rsidR="000A69CB" w:rsidRPr="00ED54A4" w:rsidRDefault="000A69CB" w:rsidP="00941E5B">
      <w:pPr>
        <w:pStyle w:val="Prrafodelista"/>
        <w:numPr>
          <w:ilvl w:val="0"/>
          <w:numId w:val="26"/>
        </w:numPr>
        <w:tabs>
          <w:tab w:val="left" w:pos="1134"/>
        </w:tabs>
        <w:rPr>
          <w:rFonts w:cs="Arial"/>
        </w:rPr>
      </w:pPr>
      <w:r w:rsidRPr="00ED54A4">
        <w:rPr>
          <w:rFonts w:cs="Arial"/>
        </w:rPr>
        <w:t>Deberá incluir cuando menos una corrida diaria de los sueros control.</w:t>
      </w:r>
    </w:p>
    <w:p w:rsidR="000A69CB" w:rsidRPr="00851D0E" w:rsidRDefault="000A69CB" w:rsidP="000A69CB">
      <w:pPr>
        <w:rPr>
          <w:rFonts w:ascii="Arial" w:hAnsi="Arial" w:cs="Arial"/>
          <w:b/>
          <w:kern w:val="1"/>
          <w:sz w:val="22"/>
        </w:rPr>
      </w:pPr>
    </w:p>
    <w:p w:rsidR="000A69CB" w:rsidRPr="00ED54A4" w:rsidRDefault="000A69CB" w:rsidP="000A69CB">
      <w:pPr>
        <w:rPr>
          <w:rFonts w:cs="Arial"/>
          <w:color w:val="000000"/>
          <w:sz w:val="18"/>
        </w:rPr>
      </w:pPr>
      <w:r w:rsidRPr="00ED54A4">
        <w:rPr>
          <w:rFonts w:cs="Arial"/>
          <w:b/>
          <w:kern w:val="1"/>
        </w:rPr>
        <w:t>Grupo de Citometría Hemática</w:t>
      </w:r>
      <w:r w:rsidR="009C1969" w:rsidRPr="00ED54A4">
        <w:rPr>
          <w:rFonts w:cs="Arial"/>
          <w:b/>
          <w:kern w:val="1"/>
        </w:rPr>
        <w:t>:</w:t>
      </w:r>
    </w:p>
    <w:p w:rsidR="000A69CB" w:rsidRPr="00ED54A4" w:rsidRDefault="000A69CB" w:rsidP="00941E5B">
      <w:pPr>
        <w:pStyle w:val="Prrafodelista"/>
        <w:numPr>
          <w:ilvl w:val="0"/>
          <w:numId w:val="27"/>
        </w:numPr>
        <w:rPr>
          <w:rFonts w:cs="Arial"/>
          <w:color w:val="215868"/>
        </w:rPr>
      </w:pPr>
      <w:r w:rsidRPr="00ED54A4">
        <w:rPr>
          <w:rFonts w:cs="Arial"/>
          <w:color w:val="000000"/>
        </w:rPr>
        <w:t>Estudios</w:t>
      </w:r>
      <w:r w:rsidRPr="00ED54A4">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00"/>
        <w:gridCol w:w="7915"/>
      </w:tblGrid>
      <w:tr w:rsidR="000A69CB" w:rsidRPr="00ED54A4" w:rsidTr="000A69CB">
        <w:trPr>
          <w:trHeight w:val="1133"/>
          <w:jc w:val="center"/>
        </w:trPr>
        <w:tc>
          <w:tcPr>
            <w:tcW w:w="400" w:type="dxa"/>
            <w:vAlign w:val="center"/>
          </w:tcPr>
          <w:p w:rsidR="000A69CB" w:rsidRPr="00ED54A4" w:rsidRDefault="000A69CB" w:rsidP="000A69CB">
            <w:pPr>
              <w:snapToGrid w:val="0"/>
              <w:jc w:val="right"/>
              <w:rPr>
                <w:rFonts w:cs="Arial"/>
                <w:caps/>
              </w:rPr>
            </w:pPr>
            <w:r w:rsidRPr="00ED54A4">
              <w:rPr>
                <w:rFonts w:cs="Arial"/>
                <w:caps/>
              </w:rPr>
              <w:t>1</w:t>
            </w:r>
          </w:p>
        </w:tc>
        <w:tc>
          <w:tcPr>
            <w:tcW w:w="7915" w:type="dxa"/>
          </w:tcPr>
          <w:p w:rsidR="000A69CB" w:rsidRPr="00ED54A4" w:rsidRDefault="000A69CB" w:rsidP="000A69CB">
            <w:pPr>
              <w:snapToGrid w:val="0"/>
              <w:rPr>
                <w:rFonts w:cs="Arial"/>
                <w:b/>
                <w:caps/>
              </w:rPr>
            </w:pPr>
            <w:r w:rsidRPr="00ED54A4">
              <w:rPr>
                <w:rFonts w:cs="Arial"/>
                <w:b/>
              </w:rPr>
              <w:t>Citometría Hemática.</w:t>
            </w:r>
          </w:p>
          <w:p w:rsidR="000A69CB" w:rsidRPr="00ED54A4" w:rsidRDefault="000A69CB" w:rsidP="000A69CB">
            <w:pPr>
              <w:rPr>
                <w:rFonts w:cs="Arial"/>
              </w:rPr>
            </w:pPr>
            <w:r w:rsidRPr="00ED54A4">
              <w:rPr>
                <w:rFonts w:cs="Arial"/>
              </w:rPr>
              <w:t>Eritrocitos, hemoglobina, Htc, VCM, CMH, CMHC, ADE, leucocitos, plaquetas, VPM, ADP, Plaquetocrito.</w:t>
            </w:r>
          </w:p>
          <w:p w:rsidR="000A69CB" w:rsidRPr="00ED54A4" w:rsidRDefault="000A69CB" w:rsidP="00F543F4">
            <w:pPr>
              <w:rPr>
                <w:rFonts w:cs="Arial"/>
              </w:rPr>
            </w:pPr>
            <w:r w:rsidRPr="00ED54A4">
              <w:rPr>
                <w:rFonts w:cs="Arial"/>
              </w:rPr>
              <w:t>22 parámetros con diferencial de 5 partes para equipos Tipo 1 y Tipo 2;</w:t>
            </w:r>
            <w:r w:rsidR="00F543F4" w:rsidRPr="00ED54A4">
              <w:rPr>
                <w:rFonts w:cs="Arial"/>
              </w:rPr>
              <w:t xml:space="preserve"> </w:t>
            </w:r>
            <w:r w:rsidRPr="00ED54A4">
              <w:rPr>
                <w:rFonts w:cs="Arial"/>
              </w:rPr>
              <w:t>18 parámetros con diferencial de 3 partes para equipos Tipo 3.</w:t>
            </w:r>
          </w:p>
        </w:tc>
      </w:tr>
      <w:tr w:rsidR="000A69CB" w:rsidRPr="00ED54A4" w:rsidTr="000A69CB">
        <w:trPr>
          <w:trHeight w:val="300"/>
          <w:jc w:val="center"/>
        </w:trPr>
        <w:tc>
          <w:tcPr>
            <w:tcW w:w="400" w:type="dxa"/>
            <w:vAlign w:val="center"/>
          </w:tcPr>
          <w:p w:rsidR="000A69CB" w:rsidRPr="00ED54A4" w:rsidRDefault="000A69CB" w:rsidP="000A69CB">
            <w:pPr>
              <w:snapToGrid w:val="0"/>
              <w:jc w:val="right"/>
              <w:rPr>
                <w:rFonts w:cs="Arial"/>
                <w:caps/>
              </w:rPr>
            </w:pPr>
            <w:r w:rsidRPr="00ED54A4">
              <w:rPr>
                <w:rFonts w:cs="Arial"/>
                <w:caps/>
              </w:rPr>
              <w:t>2</w:t>
            </w:r>
          </w:p>
        </w:tc>
        <w:tc>
          <w:tcPr>
            <w:tcW w:w="7915" w:type="dxa"/>
            <w:vAlign w:val="center"/>
          </w:tcPr>
          <w:p w:rsidR="000A69CB" w:rsidRPr="00ED54A4" w:rsidRDefault="000A69CB" w:rsidP="000A69CB">
            <w:pPr>
              <w:rPr>
                <w:rFonts w:cs="Arial"/>
                <w:color w:val="000000"/>
                <w:sz w:val="16"/>
                <w:szCs w:val="16"/>
              </w:rPr>
            </w:pPr>
            <w:r w:rsidRPr="00ED54A4">
              <w:rPr>
                <w:rFonts w:cs="Arial"/>
                <w:color w:val="000000"/>
              </w:rPr>
              <w:t>Cuerpos Lamelares en líquido amniótico</w:t>
            </w:r>
            <w:r w:rsidR="00F543F4" w:rsidRPr="00ED54A4">
              <w:rPr>
                <w:rFonts w:cs="Arial"/>
                <w:color w:val="000000"/>
              </w:rPr>
              <w:t>.</w:t>
            </w:r>
          </w:p>
        </w:tc>
      </w:tr>
    </w:tbl>
    <w:p w:rsidR="000A69CB" w:rsidRPr="00ED54A4" w:rsidRDefault="000A69CB" w:rsidP="000A69CB">
      <w:pPr>
        <w:ind w:right="617"/>
        <w:rPr>
          <w:rFonts w:cs="Arial"/>
        </w:rPr>
      </w:pPr>
    </w:p>
    <w:p w:rsidR="000A69CB" w:rsidRPr="00ED54A4" w:rsidRDefault="000A69CB" w:rsidP="00941E5B">
      <w:pPr>
        <w:pStyle w:val="Prrafodelista"/>
        <w:numPr>
          <w:ilvl w:val="0"/>
          <w:numId w:val="27"/>
        </w:numPr>
        <w:ind w:right="617"/>
        <w:rPr>
          <w:rFonts w:cs="Arial"/>
        </w:rPr>
      </w:pPr>
      <w:r w:rsidRPr="00ED54A4">
        <w:rPr>
          <w:rFonts w:cs="Arial"/>
        </w:rPr>
        <w:t xml:space="preserve">Deberá incluir la dotación de muestras control para el control de calidad interno a tres niveles: bajo, normal y alto; y del control de calidad externo. </w:t>
      </w:r>
    </w:p>
    <w:p w:rsidR="000A69CB" w:rsidRPr="00ED54A4" w:rsidRDefault="000A69CB" w:rsidP="00941E5B">
      <w:pPr>
        <w:pStyle w:val="Prrafodelista"/>
        <w:numPr>
          <w:ilvl w:val="0"/>
          <w:numId w:val="27"/>
        </w:numPr>
        <w:ind w:right="617"/>
        <w:rPr>
          <w:rFonts w:cs="Arial"/>
        </w:rPr>
      </w:pPr>
      <w:r w:rsidRPr="00ED54A4">
        <w:rPr>
          <w:rFonts w:cs="Arial"/>
        </w:rPr>
        <w:t>Deberá incluir cuando menos una corrida diaria de las muestras control.</w:t>
      </w:r>
    </w:p>
    <w:p w:rsidR="000A69CB" w:rsidRPr="00ED54A4" w:rsidRDefault="000A69CB" w:rsidP="00941E5B">
      <w:pPr>
        <w:pStyle w:val="Prrafodelista"/>
        <w:numPr>
          <w:ilvl w:val="0"/>
          <w:numId w:val="27"/>
        </w:numPr>
        <w:ind w:right="617"/>
        <w:rPr>
          <w:rFonts w:cs="Arial"/>
        </w:rPr>
      </w:pPr>
      <w:r w:rsidRPr="00ED54A4">
        <w:rPr>
          <w:rFonts w:cs="Arial"/>
        </w:rPr>
        <w:t>Los parámetros de la Citometría Hemática a realizar serán los incluidos en las especificaciones mínimas requeridas por tipo de equipo.</w:t>
      </w:r>
    </w:p>
    <w:p w:rsidR="000A69CB" w:rsidRPr="00ED54A4" w:rsidRDefault="000A69CB" w:rsidP="00941E5B">
      <w:pPr>
        <w:pStyle w:val="Prrafodelista"/>
        <w:numPr>
          <w:ilvl w:val="0"/>
          <w:numId w:val="27"/>
        </w:numPr>
        <w:ind w:right="617"/>
        <w:rPr>
          <w:rFonts w:cs="Arial"/>
        </w:rPr>
      </w:pPr>
      <w:r w:rsidRPr="00ED54A4">
        <w:rPr>
          <w:rFonts w:cs="Arial"/>
        </w:rPr>
        <w:t>Deberá proporcionar un microscopio de campo claro con oculares 10X y objetivos 10X, 40X y 100X como mínimo para cada uno de los laboratorios que tengan equipo de hematología asignado.</w:t>
      </w:r>
    </w:p>
    <w:p w:rsidR="000A69CB" w:rsidRDefault="000A69CB" w:rsidP="00941E5B">
      <w:pPr>
        <w:pStyle w:val="Prrafodelista"/>
        <w:numPr>
          <w:ilvl w:val="0"/>
          <w:numId w:val="27"/>
        </w:numPr>
        <w:ind w:right="617"/>
        <w:rPr>
          <w:rFonts w:cs="Arial"/>
        </w:rPr>
      </w:pPr>
      <w:r w:rsidRPr="00ED54A4">
        <w:rPr>
          <w:rFonts w:cs="Arial"/>
        </w:rPr>
        <w:t>Deberá proporcionar un agitador de balanza con clave de cuadro básico 533.020.0204 por cada Unidad Médica que tenga equipo adjudicado para el área de hematología.</w:t>
      </w:r>
    </w:p>
    <w:p w:rsidR="001636AF" w:rsidRDefault="001636AF" w:rsidP="000A69CB">
      <w:pPr>
        <w:rPr>
          <w:rFonts w:cs="Arial"/>
          <w:b/>
        </w:rPr>
      </w:pPr>
    </w:p>
    <w:p w:rsidR="000A69CB" w:rsidRPr="00ED54A4" w:rsidRDefault="000A69CB" w:rsidP="000A69CB">
      <w:pPr>
        <w:rPr>
          <w:rFonts w:cs="Arial"/>
          <w:b/>
        </w:rPr>
      </w:pPr>
      <w:r w:rsidRPr="00ED54A4">
        <w:rPr>
          <w:rFonts w:cs="Arial"/>
          <w:b/>
        </w:rPr>
        <w:t>Grupo  de Uroanálisis</w:t>
      </w:r>
      <w:r w:rsidR="009C1969" w:rsidRPr="00ED54A4">
        <w:rPr>
          <w:rFonts w:cs="Arial"/>
          <w:b/>
        </w:rPr>
        <w:t>:</w:t>
      </w:r>
    </w:p>
    <w:p w:rsidR="000A69CB" w:rsidRPr="00ED54A4" w:rsidRDefault="000A69CB" w:rsidP="00941E5B">
      <w:pPr>
        <w:pStyle w:val="Prrafodelista"/>
        <w:numPr>
          <w:ilvl w:val="0"/>
          <w:numId w:val="30"/>
        </w:numPr>
        <w:rPr>
          <w:rFonts w:cs="Arial"/>
          <w:bCs/>
        </w:rPr>
      </w:pPr>
      <w:r w:rsidRPr="00ED54A4">
        <w:rPr>
          <w:rFonts w:cs="Arial"/>
          <w:color w:val="000000"/>
        </w:rPr>
        <w:t>Estudios</w:t>
      </w:r>
      <w:r w:rsidRPr="00ED54A4">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68"/>
        <w:gridCol w:w="8121"/>
      </w:tblGrid>
      <w:tr w:rsidR="000A69CB" w:rsidRPr="00ED54A4" w:rsidTr="000A69CB">
        <w:trPr>
          <w:trHeight w:val="857"/>
          <w:jc w:val="center"/>
        </w:trPr>
        <w:tc>
          <w:tcPr>
            <w:tcW w:w="468" w:type="dxa"/>
            <w:vAlign w:val="center"/>
          </w:tcPr>
          <w:p w:rsidR="000A69CB" w:rsidRPr="00ED54A4" w:rsidRDefault="000A69CB" w:rsidP="000A69CB">
            <w:pPr>
              <w:snapToGrid w:val="0"/>
              <w:rPr>
                <w:rFonts w:cs="Arial"/>
                <w:caps/>
              </w:rPr>
            </w:pPr>
            <w:r w:rsidRPr="00ED54A4">
              <w:rPr>
                <w:rFonts w:cs="Arial"/>
                <w:caps/>
              </w:rPr>
              <w:lastRenderedPageBreak/>
              <w:t>1</w:t>
            </w:r>
          </w:p>
        </w:tc>
        <w:tc>
          <w:tcPr>
            <w:tcW w:w="8121" w:type="dxa"/>
            <w:vAlign w:val="center"/>
          </w:tcPr>
          <w:p w:rsidR="000A69CB" w:rsidRPr="00ED54A4" w:rsidRDefault="000A69CB" w:rsidP="000A69CB">
            <w:pPr>
              <w:snapToGrid w:val="0"/>
              <w:rPr>
                <w:rFonts w:cs="Arial"/>
                <w:b/>
                <w:iCs/>
                <w:caps/>
              </w:rPr>
            </w:pPr>
            <w:r w:rsidRPr="00ED54A4">
              <w:rPr>
                <w:rFonts w:cs="Arial"/>
                <w:b/>
                <w:iCs/>
              </w:rPr>
              <w:t>Examen General de Orina mínimo 10 parámetros</w:t>
            </w:r>
            <w:r w:rsidR="00F543F4" w:rsidRPr="00ED54A4">
              <w:rPr>
                <w:rFonts w:cs="Arial"/>
                <w:b/>
                <w:iCs/>
              </w:rPr>
              <w:t>.</w:t>
            </w:r>
          </w:p>
          <w:p w:rsidR="000A69CB" w:rsidRPr="00ED54A4" w:rsidRDefault="000A69CB" w:rsidP="000A69CB">
            <w:pPr>
              <w:rPr>
                <w:rFonts w:cs="Arial"/>
                <w:iCs/>
              </w:rPr>
            </w:pPr>
            <w:r w:rsidRPr="00ED54A4">
              <w:rPr>
                <w:rFonts w:cs="Arial"/>
                <w:iCs/>
              </w:rPr>
              <w:t>Densidad específica, pH, urobilinógeno, proteínas, cuerpos cetónicos, hemoglobina, glucosa, bilirrubina, esterasa leucocitaria</w:t>
            </w:r>
            <w:r w:rsidRPr="00ED54A4">
              <w:rPr>
                <w:rFonts w:cs="Arial"/>
                <w:b/>
                <w:iCs/>
              </w:rPr>
              <w:t xml:space="preserve">, </w:t>
            </w:r>
            <w:r w:rsidRPr="00ED54A4">
              <w:rPr>
                <w:rFonts w:cs="Arial"/>
                <w:iCs/>
              </w:rPr>
              <w:t>nitritos.</w:t>
            </w:r>
          </w:p>
          <w:p w:rsidR="000A69CB" w:rsidRPr="00ED54A4" w:rsidRDefault="000A69CB" w:rsidP="000A69CB">
            <w:pPr>
              <w:rPr>
                <w:rFonts w:cs="Arial"/>
                <w:iCs/>
                <w:caps/>
              </w:rPr>
            </w:pPr>
            <w:r w:rsidRPr="00ED54A4">
              <w:rPr>
                <w:rFonts w:cs="Arial"/>
                <w:iCs/>
              </w:rPr>
              <w:t>Sedimento Urinario</w:t>
            </w:r>
            <w:r w:rsidR="00F543F4" w:rsidRPr="00ED54A4">
              <w:rPr>
                <w:rFonts w:cs="Arial"/>
                <w:iCs/>
              </w:rPr>
              <w:t>.</w:t>
            </w:r>
          </w:p>
        </w:tc>
      </w:tr>
    </w:tbl>
    <w:p w:rsidR="000A69CB" w:rsidRPr="00ED54A4" w:rsidRDefault="000A69CB" w:rsidP="000A69CB">
      <w:pPr>
        <w:ind w:right="617"/>
        <w:rPr>
          <w:rFonts w:cs="Arial"/>
          <w:color w:val="215868"/>
        </w:rPr>
      </w:pPr>
    </w:p>
    <w:p w:rsidR="000A69CB" w:rsidRPr="00ED54A4" w:rsidRDefault="000A69CB" w:rsidP="00941E5B">
      <w:pPr>
        <w:pStyle w:val="Prrafodelista"/>
        <w:numPr>
          <w:ilvl w:val="0"/>
          <w:numId w:val="30"/>
        </w:numPr>
        <w:ind w:right="617"/>
        <w:rPr>
          <w:rFonts w:cs="Arial"/>
        </w:rPr>
      </w:pPr>
      <w:r w:rsidRPr="00ED54A4">
        <w:rPr>
          <w:rFonts w:cs="Arial"/>
        </w:rPr>
        <w:t>Deberá incluir dotación de controles para el control de calidad interno mínimo a dos niveles y del control de calidad externo.</w:t>
      </w:r>
    </w:p>
    <w:p w:rsidR="000A69CB" w:rsidRPr="00ED54A4" w:rsidRDefault="000A69CB" w:rsidP="00941E5B">
      <w:pPr>
        <w:pStyle w:val="Prrafodelista"/>
        <w:numPr>
          <w:ilvl w:val="0"/>
          <w:numId w:val="30"/>
        </w:numPr>
        <w:ind w:right="617"/>
        <w:rPr>
          <w:rFonts w:cs="Arial"/>
        </w:rPr>
      </w:pPr>
      <w:r w:rsidRPr="00ED54A4">
        <w:rPr>
          <w:rFonts w:cs="Arial"/>
        </w:rPr>
        <w:t>Deberá incluir cuando menos una corrida diaria de los controles.</w:t>
      </w:r>
    </w:p>
    <w:p w:rsidR="000A69CB" w:rsidRPr="00ED54A4" w:rsidRDefault="000A69CB" w:rsidP="00941E5B">
      <w:pPr>
        <w:pStyle w:val="Prrafodelista"/>
        <w:numPr>
          <w:ilvl w:val="0"/>
          <w:numId w:val="30"/>
        </w:numPr>
        <w:ind w:right="617"/>
        <w:rPr>
          <w:rFonts w:cs="Arial"/>
        </w:rPr>
      </w:pPr>
      <w:r w:rsidRPr="00ED54A4">
        <w:rPr>
          <w:rFonts w:cs="Arial"/>
        </w:rPr>
        <w:t>Deberá considerar la dotación del reactivo para la tinción de sedimento urinario (Sternheimer-Malbin).</w:t>
      </w:r>
    </w:p>
    <w:p w:rsidR="000A69CB" w:rsidRPr="00ED54A4" w:rsidRDefault="000A69CB" w:rsidP="00941E5B">
      <w:pPr>
        <w:pStyle w:val="Prrafodelista"/>
        <w:numPr>
          <w:ilvl w:val="0"/>
          <w:numId w:val="30"/>
        </w:numPr>
        <w:ind w:right="617"/>
        <w:rPr>
          <w:rFonts w:cs="Arial"/>
        </w:rPr>
      </w:pPr>
      <w:r w:rsidRPr="00ED54A4">
        <w:rPr>
          <w:rFonts w:cs="Arial"/>
        </w:rPr>
        <w:t>Deberá proporcionar un microscopio de campo claro con oculares 10X y objetivos 10X, 40X y 100X como mínimo para cada uno de los laboratorios que tengan equipo de uroanálisis asignado.</w:t>
      </w:r>
    </w:p>
    <w:p w:rsidR="00F93103" w:rsidRDefault="00F93103" w:rsidP="000A69CB">
      <w:pPr>
        <w:rPr>
          <w:rFonts w:cs="Arial"/>
          <w:b/>
        </w:rPr>
      </w:pPr>
    </w:p>
    <w:p w:rsidR="000A69CB" w:rsidRPr="00ED54A4" w:rsidRDefault="000A69CB" w:rsidP="000A69CB">
      <w:pPr>
        <w:rPr>
          <w:rFonts w:cs="Arial"/>
          <w:bCs/>
        </w:rPr>
      </w:pPr>
      <w:r w:rsidRPr="00ED54A4">
        <w:rPr>
          <w:rFonts w:cs="Arial"/>
          <w:b/>
        </w:rPr>
        <w:t>Grupo de Proteínas Séricas</w:t>
      </w:r>
      <w:r w:rsidR="009C1969" w:rsidRPr="00ED54A4">
        <w:rPr>
          <w:rFonts w:cs="Arial"/>
          <w:b/>
        </w:rPr>
        <w:t>:</w:t>
      </w:r>
    </w:p>
    <w:p w:rsidR="000A69CB" w:rsidRPr="00ED54A4" w:rsidRDefault="000A69CB" w:rsidP="00941E5B">
      <w:pPr>
        <w:pStyle w:val="Prrafodelista"/>
        <w:numPr>
          <w:ilvl w:val="0"/>
          <w:numId w:val="33"/>
        </w:numPr>
        <w:rPr>
          <w:rFonts w:cs="Arial"/>
        </w:rPr>
      </w:pPr>
      <w:r w:rsidRPr="00ED54A4">
        <w:rPr>
          <w:rFonts w:cs="Arial"/>
          <w:color w:val="000000"/>
        </w:rPr>
        <w:t>Estudios</w:t>
      </w:r>
      <w:r w:rsidRPr="00ED54A4">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24"/>
        <w:gridCol w:w="8053"/>
      </w:tblGrid>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1</w:t>
            </w:r>
          </w:p>
        </w:tc>
        <w:tc>
          <w:tcPr>
            <w:tcW w:w="8053" w:type="dxa"/>
            <w:vAlign w:val="center"/>
          </w:tcPr>
          <w:p w:rsidR="000A69CB" w:rsidRPr="00ED54A4" w:rsidRDefault="000A69CB" w:rsidP="000A69CB">
            <w:pPr>
              <w:rPr>
                <w:rFonts w:cs="Arial"/>
              </w:rPr>
            </w:pPr>
            <w:r w:rsidRPr="00ED54A4">
              <w:rPr>
                <w:rFonts w:cs="Arial"/>
              </w:rPr>
              <w:t>Ac. anti-estreptolisina O</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2</w:t>
            </w:r>
          </w:p>
        </w:tc>
        <w:tc>
          <w:tcPr>
            <w:tcW w:w="8053" w:type="dxa"/>
            <w:vAlign w:val="center"/>
          </w:tcPr>
          <w:p w:rsidR="000A69CB" w:rsidRPr="00ED54A4" w:rsidRDefault="000A69CB" w:rsidP="000A69CB">
            <w:pPr>
              <w:rPr>
                <w:rFonts w:cs="Arial"/>
              </w:rPr>
            </w:pPr>
            <w:r w:rsidRPr="00ED54A4">
              <w:rPr>
                <w:rFonts w:cs="Arial"/>
              </w:rPr>
              <w:t>Factor Reumatoide</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3</w:t>
            </w:r>
          </w:p>
        </w:tc>
        <w:tc>
          <w:tcPr>
            <w:tcW w:w="8053" w:type="dxa"/>
            <w:vAlign w:val="center"/>
          </w:tcPr>
          <w:p w:rsidR="000A69CB" w:rsidRPr="00ED54A4" w:rsidRDefault="000A69CB" w:rsidP="000A69CB">
            <w:pPr>
              <w:rPr>
                <w:rFonts w:cs="Arial"/>
              </w:rPr>
            </w:pPr>
            <w:r w:rsidRPr="00ED54A4">
              <w:rPr>
                <w:rFonts w:cs="Arial"/>
              </w:rPr>
              <w:t>Fracción 3 del Complemento (C3)</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4</w:t>
            </w:r>
          </w:p>
        </w:tc>
        <w:tc>
          <w:tcPr>
            <w:tcW w:w="8053" w:type="dxa"/>
            <w:vAlign w:val="center"/>
          </w:tcPr>
          <w:p w:rsidR="000A69CB" w:rsidRPr="00ED54A4" w:rsidRDefault="000A69CB" w:rsidP="000A69CB">
            <w:pPr>
              <w:rPr>
                <w:rFonts w:cs="Arial"/>
              </w:rPr>
            </w:pPr>
            <w:r w:rsidRPr="00ED54A4">
              <w:rPr>
                <w:rFonts w:cs="Arial"/>
              </w:rPr>
              <w:t>Fracción 4 del Complemento (C4)</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5</w:t>
            </w:r>
          </w:p>
        </w:tc>
        <w:tc>
          <w:tcPr>
            <w:tcW w:w="8053" w:type="dxa"/>
            <w:vAlign w:val="center"/>
          </w:tcPr>
          <w:p w:rsidR="000A69CB" w:rsidRPr="00ED54A4" w:rsidRDefault="000A69CB" w:rsidP="000A69CB">
            <w:pPr>
              <w:rPr>
                <w:rFonts w:cs="Arial"/>
              </w:rPr>
            </w:pPr>
            <w:r w:rsidRPr="00ED54A4">
              <w:rPr>
                <w:rFonts w:cs="Arial"/>
              </w:rPr>
              <w:t>Inmunoglobulina M (IgM)</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6</w:t>
            </w:r>
          </w:p>
        </w:tc>
        <w:tc>
          <w:tcPr>
            <w:tcW w:w="8053" w:type="dxa"/>
            <w:vAlign w:val="center"/>
          </w:tcPr>
          <w:p w:rsidR="000A69CB" w:rsidRPr="00ED54A4" w:rsidRDefault="000A69CB" w:rsidP="000A69CB">
            <w:pPr>
              <w:rPr>
                <w:rFonts w:cs="Arial"/>
              </w:rPr>
            </w:pPr>
            <w:r w:rsidRPr="00ED54A4">
              <w:rPr>
                <w:rFonts w:cs="Arial"/>
              </w:rPr>
              <w:t>Inmunoglobulina A (IgA)</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7</w:t>
            </w:r>
          </w:p>
        </w:tc>
        <w:tc>
          <w:tcPr>
            <w:tcW w:w="8053" w:type="dxa"/>
            <w:vAlign w:val="center"/>
          </w:tcPr>
          <w:p w:rsidR="000A69CB" w:rsidRPr="00ED54A4" w:rsidRDefault="000A69CB" w:rsidP="000A69CB">
            <w:pPr>
              <w:rPr>
                <w:rFonts w:cs="Arial"/>
              </w:rPr>
            </w:pPr>
            <w:r w:rsidRPr="00ED54A4">
              <w:rPr>
                <w:rFonts w:cs="Arial"/>
              </w:rPr>
              <w:t>Inmunoglobulina G (IgG)</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8</w:t>
            </w:r>
          </w:p>
        </w:tc>
        <w:tc>
          <w:tcPr>
            <w:tcW w:w="8053" w:type="dxa"/>
            <w:vAlign w:val="center"/>
          </w:tcPr>
          <w:p w:rsidR="000A69CB" w:rsidRPr="00ED54A4" w:rsidRDefault="000A69CB" w:rsidP="000A69CB">
            <w:pPr>
              <w:rPr>
                <w:rFonts w:cs="Arial"/>
              </w:rPr>
            </w:pPr>
            <w:r w:rsidRPr="00ED54A4">
              <w:rPr>
                <w:rFonts w:cs="Arial"/>
              </w:rPr>
              <w:t>Proteína C Reactiva (cuantitativa)</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9</w:t>
            </w:r>
          </w:p>
        </w:tc>
        <w:tc>
          <w:tcPr>
            <w:tcW w:w="8053" w:type="dxa"/>
            <w:vAlign w:val="center"/>
          </w:tcPr>
          <w:p w:rsidR="000A69CB" w:rsidRPr="00ED54A4" w:rsidRDefault="000A69CB" w:rsidP="000A69CB">
            <w:pPr>
              <w:rPr>
                <w:rFonts w:cs="Arial"/>
              </w:rPr>
            </w:pPr>
            <w:r w:rsidRPr="00ED54A4">
              <w:rPr>
                <w:rFonts w:cs="Arial"/>
              </w:rPr>
              <w:t>Proteína C Reactiva Ultrasensible</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10</w:t>
            </w:r>
          </w:p>
        </w:tc>
        <w:tc>
          <w:tcPr>
            <w:tcW w:w="8053" w:type="dxa"/>
            <w:vAlign w:val="center"/>
          </w:tcPr>
          <w:p w:rsidR="000A69CB" w:rsidRPr="00ED54A4" w:rsidRDefault="000A69CB" w:rsidP="000A69CB">
            <w:pPr>
              <w:rPr>
                <w:rFonts w:cs="Arial"/>
              </w:rPr>
            </w:pPr>
            <w:r w:rsidRPr="00ED54A4">
              <w:rPr>
                <w:rFonts w:cs="Arial"/>
              </w:rPr>
              <w:t>Inmunoglobulina E (IgE)</w:t>
            </w:r>
            <w:r w:rsidR="00F543F4" w:rsidRPr="00ED54A4">
              <w:rPr>
                <w:rFonts w:cs="Arial"/>
              </w:rPr>
              <w:t>.</w:t>
            </w:r>
          </w:p>
        </w:tc>
      </w:tr>
      <w:tr w:rsidR="000A69CB" w:rsidRPr="00ED54A4" w:rsidTr="000A69CB">
        <w:trPr>
          <w:jc w:val="center"/>
        </w:trPr>
        <w:tc>
          <w:tcPr>
            <w:tcW w:w="424" w:type="dxa"/>
          </w:tcPr>
          <w:p w:rsidR="000A69CB" w:rsidRPr="00ED54A4" w:rsidRDefault="000A69CB" w:rsidP="000A69CB">
            <w:pPr>
              <w:snapToGrid w:val="0"/>
              <w:jc w:val="right"/>
              <w:rPr>
                <w:rFonts w:cs="Arial"/>
              </w:rPr>
            </w:pPr>
            <w:r w:rsidRPr="00ED54A4">
              <w:rPr>
                <w:rFonts w:cs="Arial"/>
              </w:rPr>
              <w:t>11</w:t>
            </w:r>
          </w:p>
        </w:tc>
        <w:tc>
          <w:tcPr>
            <w:tcW w:w="8053" w:type="dxa"/>
            <w:vAlign w:val="center"/>
          </w:tcPr>
          <w:p w:rsidR="000A69CB" w:rsidRPr="00ED54A4" w:rsidRDefault="000A69CB" w:rsidP="000A69CB">
            <w:pPr>
              <w:rPr>
                <w:rFonts w:cs="Arial"/>
              </w:rPr>
            </w:pPr>
            <w:r w:rsidRPr="00ED54A4">
              <w:rPr>
                <w:rFonts w:cs="Arial"/>
              </w:rPr>
              <w:t>Reacciones Febriles</w:t>
            </w:r>
            <w:r w:rsidR="00F543F4" w:rsidRPr="00ED54A4">
              <w:rPr>
                <w:rFonts w:cs="Arial"/>
              </w:rPr>
              <w:t>.</w:t>
            </w:r>
          </w:p>
        </w:tc>
      </w:tr>
      <w:tr w:rsidR="000A69CB" w:rsidRPr="00547991" w:rsidTr="000A69CB">
        <w:trPr>
          <w:jc w:val="center"/>
        </w:trPr>
        <w:tc>
          <w:tcPr>
            <w:tcW w:w="424" w:type="dxa"/>
          </w:tcPr>
          <w:p w:rsidR="000A69CB" w:rsidRPr="00ED54A4" w:rsidRDefault="000A69CB" w:rsidP="000A69CB">
            <w:pPr>
              <w:snapToGrid w:val="0"/>
              <w:jc w:val="right"/>
              <w:rPr>
                <w:rFonts w:cs="Arial"/>
              </w:rPr>
            </w:pPr>
            <w:r w:rsidRPr="00ED54A4">
              <w:rPr>
                <w:rFonts w:cs="Arial"/>
              </w:rPr>
              <w:t>12</w:t>
            </w:r>
          </w:p>
        </w:tc>
        <w:tc>
          <w:tcPr>
            <w:tcW w:w="8053" w:type="dxa"/>
            <w:vAlign w:val="center"/>
          </w:tcPr>
          <w:p w:rsidR="000A69CB" w:rsidRPr="00ED54A4" w:rsidRDefault="000A69CB" w:rsidP="000A69CB">
            <w:pPr>
              <w:rPr>
                <w:rFonts w:cs="Arial"/>
                <w:lang w:val="en-US"/>
              </w:rPr>
            </w:pPr>
            <w:r w:rsidRPr="00ED54A4">
              <w:rPr>
                <w:rFonts w:cs="Arial"/>
                <w:lang w:val="en-US"/>
              </w:rPr>
              <w:t>Ac. Anti-reaginas (V.D.R.L.)</w:t>
            </w:r>
            <w:r w:rsidR="00F543F4" w:rsidRPr="00ED54A4">
              <w:rPr>
                <w:rFonts w:cs="Arial"/>
                <w:lang w:val="en-US"/>
              </w:rPr>
              <w:t>.</w:t>
            </w:r>
          </w:p>
        </w:tc>
      </w:tr>
    </w:tbl>
    <w:p w:rsidR="000A69CB" w:rsidRPr="00ED54A4" w:rsidRDefault="000A69CB" w:rsidP="000A69CB">
      <w:pPr>
        <w:pStyle w:val="Prrafodelista"/>
        <w:ind w:left="720" w:right="617"/>
        <w:rPr>
          <w:rFonts w:cs="Arial"/>
          <w:lang w:val="en-US"/>
        </w:rPr>
      </w:pPr>
    </w:p>
    <w:p w:rsidR="000A69CB" w:rsidRPr="00ED54A4" w:rsidRDefault="000A69CB" w:rsidP="00941E5B">
      <w:pPr>
        <w:pStyle w:val="Prrafodelista"/>
        <w:numPr>
          <w:ilvl w:val="0"/>
          <w:numId w:val="33"/>
        </w:numPr>
        <w:ind w:right="617"/>
        <w:rPr>
          <w:rFonts w:cs="Arial"/>
        </w:rPr>
      </w:pPr>
      <w:r w:rsidRPr="00ED54A4">
        <w:rPr>
          <w:rFonts w:cs="Arial"/>
        </w:rPr>
        <w:t>Deberá incluir dotación de controles para el control de calidad interno mínimo a dos niveles líquido o liofilizado; y control de calidad externo.</w:t>
      </w:r>
    </w:p>
    <w:p w:rsidR="000A69CB" w:rsidRPr="00ED54A4" w:rsidRDefault="000A69CB" w:rsidP="00941E5B">
      <w:pPr>
        <w:pStyle w:val="Prrafodelista"/>
        <w:numPr>
          <w:ilvl w:val="0"/>
          <w:numId w:val="33"/>
        </w:numPr>
        <w:ind w:right="617"/>
        <w:rPr>
          <w:rFonts w:cs="Arial"/>
        </w:rPr>
      </w:pPr>
      <w:r w:rsidRPr="00ED54A4">
        <w:rPr>
          <w:rFonts w:cs="Arial"/>
        </w:rPr>
        <w:t>Deberá incluir cuando menos una corrida diaria de los controles.</w:t>
      </w:r>
    </w:p>
    <w:p w:rsidR="000A69CB" w:rsidRPr="00ED54A4" w:rsidRDefault="000A69CB" w:rsidP="000A69CB">
      <w:pPr>
        <w:ind w:right="617"/>
        <w:rPr>
          <w:rFonts w:cs="Arial"/>
        </w:rPr>
      </w:pPr>
    </w:p>
    <w:p w:rsidR="000A69CB" w:rsidRPr="00ED54A4" w:rsidRDefault="000A69CB" w:rsidP="000A69CB">
      <w:pPr>
        <w:tabs>
          <w:tab w:val="left" w:pos="1152"/>
        </w:tabs>
        <w:ind w:right="617"/>
        <w:rPr>
          <w:rFonts w:cs="Arial"/>
        </w:rPr>
      </w:pPr>
      <w:r w:rsidRPr="00ED54A4">
        <w:rPr>
          <w:rFonts w:cs="Arial"/>
        </w:rPr>
        <w:t>El licitante adjudicado proporcionará una centrifugadora para 8 tubos (accesorio) con clave de cuadro básico 533.224.0646 para cada Unidad Médica de Segundo Nivel de Atención y UMAE adjudicada.</w:t>
      </w:r>
    </w:p>
    <w:p w:rsidR="000A69CB" w:rsidRPr="00851D0E" w:rsidRDefault="000A69CB" w:rsidP="000A69CB">
      <w:pPr>
        <w:rPr>
          <w:rFonts w:ascii="Arial" w:hAnsi="Arial" w:cs="Arial"/>
        </w:rPr>
      </w:pPr>
    </w:p>
    <w:p w:rsidR="000A69CB" w:rsidRPr="009509E3" w:rsidRDefault="000A69CB" w:rsidP="000A69CB">
      <w:pPr>
        <w:rPr>
          <w:rFonts w:cs="Arial"/>
        </w:rPr>
      </w:pPr>
      <w:r w:rsidRPr="009509E3">
        <w:rPr>
          <w:rFonts w:cs="Arial"/>
          <w:b/>
        </w:rPr>
        <w:t>Grupo de Hemoglobina Glucosilada</w:t>
      </w:r>
      <w:r w:rsidR="009C1969" w:rsidRPr="009509E3">
        <w:rPr>
          <w:rFonts w:cs="Arial"/>
          <w:b/>
        </w:rPr>
        <w:t>:</w:t>
      </w:r>
    </w:p>
    <w:p w:rsidR="000A69CB" w:rsidRPr="009509E3" w:rsidRDefault="000A69CB" w:rsidP="00941E5B">
      <w:pPr>
        <w:pStyle w:val="Prrafodelista"/>
        <w:numPr>
          <w:ilvl w:val="0"/>
          <w:numId w:val="35"/>
        </w:numPr>
        <w:rPr>
          <w:rFonts w:cs="Arial"/>
          <w:bCs/>
        </w:rPr>
      </w:pPr>
      <w:r w:rsidRPr="009509E3">
        <w:rPr>
          <w:rFonts w:cs="Arial"/>
          <w:color w:val="000000"/>
        </w:rPr>
        <w:t>Estudios</w:t>
      </w:r>
      <w:r w:rsidRPr="009509E3">
        <w:rPr>
          <w:rFonts w:cs="Arial"/>
          <w:bCs/>
        </w:rPr>
        <w:t xml:space="preserve"> incluidos:</w:t>
      </w:r>
    </w:p>
    <w:tbl>
      <w:tblPr>
        <w:tblW w:w="0" w:type="auto"/>
        <w:jc w:val="center"/>
        <w:tblInd w:w="-22"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398"/>
        <w:gridCol w:w="8210"/>
      </w:tblGrid>
      <w:tr w:rsidR="000A69CB" w:rsidRPr="009509E3" w:rsidTr="000A69CB">
        <w:trPr>
          <w:trHeight w:val="333"/>
          <w:jc w:val="center"/>
        </w:trPr>
        <w:tc>
          <w:tcPr>
            <w:tcW w:w="398" w:type="dxa"/>
            <w:vAlign w:val="center"/>
          </w:tcPr>
          <w:p w:rsidR="000A69CB" w:rsidRPr="009509E3" w:rsidRDefault="000A69CB" w:rsidP="000A69CB">
            <w:pPr>
              <w:snapToGrid w:val="0"/>
              <w:jc w:val="right"/>
              <w:rPr>
                <w:rFonts w:cs="Arial"/>
                <w:caps/>
              </w:rPr>
            </w:pPr>
            <w:r w:rsidRPr="009509E3">
              <w:rPr>
                <w:rFonts w:cs="Arial"/>
                <w:caps/>
              </w:rPr>
              <w:t>1</w:t>
            </w:r>
          </w:p>
        </w:tc>
        <w:tc>
          <w:tcPr>
            <w:tcW w:w="8210" w:type="dxa"/>
            <w:vAlign w:val="center"/>
          </w:tcPr>
          <w:p w:rsidR="000A69CB" w:rsidRPr="009509E3" w:rsidRDefault="000A69CB" w:rsidP="000A69CB">
            <w:pPr>
              <w:snapToGrid w:val="0"/>
              <w:rPr>
                <w:rFonts w:cs="Arial"/>
                <w:iCs/>
                <w:caps/>
              </w:rPr>
            </w:pPr>
            <w:r w:rsidRPr="009509E3">
              <w:rPr>
                <w:rFonts w:cs="Arial"/>
                <w:iCs/>
              </w:rPr>
              <w:t>Hemoglobina Glucosilada</w:t>
            </w:r>
            <w:r w:rsidR="00F543F4" w:rsidRPr="009509E3">
              <w:rPr>
                <w:rFonts w:cs="Arial"/>
                <w:iCs/>
              </w:rPr>
              <w:t>.</w:t>
            </w:r>
          </w:p>
        </w:tc>
      </w:tr>
    </w:tbl>
    <w:p w:rsidR="000A69CB" w:rsidRPr="009509E3" w:rsidRDefault="000A69CB" w:rsidP="000A69CB">
      <w:pPr>
        <w:ind w:right="617"/>
        <w:rPr>
          <w:rFonts w:cs="Arial"/>
          <w:b/>
        </w:rPr>
      </w:pPr>
    </w:p>
    <w:p w:rsidR="000A69CB" w:rsidRPr="009509E3" w:rsidRDefault="000A69CB" w:rsidP="00941E5B">
      <w:pPr>
        <w:pStyle w:val="Prrafodelista"/>
        <w:numPr>
          <w:ilvl w:val="0"/>
          <w:numId w:val="35"/>
        </w:numPr>
        <w:ind w:right="617"/>
        <w:rPr>
          <w:rFonts w:cs="Arial"/>
        </w:rPr>
      </w:pPr>
      <w:r w:rsidRPr="009509E3">
        <w:rPr>
          <w:rFonts w:cs="Arial"/>
        </w:rPr>
        <w:t>Deberá incluir la dotación de sueros control para el control de calidad interno mínimo a dos niveles; y control de calidad externo.</w:t>
      </w:r>
    </w:p>
    <w:p w:rsidR="000A69CB" w:rsidRPr="009509E3" w:rsidRDefault="000A69CB" w:rsidP="00941E5B">
      <w:pPr>
        <w:pStyle w:val="Prrafodelista"/>
        <w:numPr>
          <w:ilvl w:val="0"/>
          <w:numId w:val="35"/>
        </w:numPr>
        <w:ind w:right="617"/>
        <w:rPr>
          <w:rFonts w:cs="Arial"/>
        </w:rPr>
      </w:pPr>
      <w:r w:rsidRPr="009509E3">
        <w:rPr>
          <w:rFonts w:cs="Arial"/>
        </w:rPr>
        <w:t>Deberá incluir cuando menos una corrida diaria de los controles.</w:t>
      </w:r>
    </w:p>
    <w:p w:rsidR="000A69CB" w:rsidRPr="009509E3" w:rsidRDefault="000A69CB" w:rsidP="009C1969">
      <w:pPr>
        <w:rPr>
          <w:rFonts w:cs="Arial"/>
          <w:b/>
          <w:szCs w:val="22"/>
        </w:rPr>
      </w:pPr>
    </w:p>
    <w:p w:rsidR="000A69CB" w:rsidRPr="009509E3" w:rsidRDefault="000A69CB" w:rsidP="000A69CB">
      <w:pPr>
        <w:rPr>
          <w:rFonts w:cs="Arial"/>
          <w:bCs/>
        </w:rPr>
      </w:pPr>
      <w:r w:rsidRPr="009509E3">
        <w:rPr>
          <w:rFonts w:cs="Arial"/>
          <w:b/>
          <w:szCs w:val="22"/>
        </w:rPr>
        <w:t>Grupo de Coagulación</w:t>
      </w:r>
      <w:r w:rsidR="009C1969" w:rsidRPr="009509E3">
        <w:rPr>
          <w:rFonts w:cs="Arial"/>
          <w:b/>
          <w:szCs w:val="22"/>
        </w:rPr>
        <w:t>:</w:t>
      </w:r>
    </w:p>
    <w:p w:rsidR="000A69CB" w:rsidRPr="009509E3" w:rsidRDefault="000A69CB" w:rsidP="00941E5B">
      <w:pPr>
        <w:pStyle w:val="Prrafodelista"/>
        <w:numPr>
          <w:ilvl w:val="0"/>
          <w:numId w:val="28"/>
        </w:numPr>
        <w:rPr>
          <w:rFonts w:cs="Arial"/>
          <w:bCs/>
        </w:rPr>
      </w:pPr>
      <w:r w:rsidRPr="009509E3">
        <w:rPr>
          <w:rFonts w:cs="Arial"/>
          <w:color w:val="000000"/>
        </w:rPr>
        <w:t>Estudios</w:t>
      </w:r>
      <w:r w:rsidRPr="009509E3">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38"/>
        <w:gridCol w:w="7773"/>
      </w:tblGrid>
      <w:tr w:rsidR="000A69CB" w:rsidRPr="009509E3" w:rsidTr="000A69CB">
        <w:trPr>
          <w:trHeight w:val="235"/>
          <w:jc w:val="center"/>
        </w:trPr>
        <w:tc>
          <w:tcPr>
            <w:tcW w:w="538" w:type="dxa"/>
            <w:vAlign w:val="center"/>
          </w:tcPr>
          <w:p w:rsidR="000A69CB" w:rsidRPr="009509E3" w:rsidRDefault="000A69CB" w:rsidP="000A69CB">
            <w:pPr>
              <w:snapToGrid w:val="0"/>
              <w:jc w:val="right"/>
              <w:rPr>
                <w:rFonts w:cs="Arial"/>
                <w:caps/>
              </w:rPr>
            </w:pPr>
            <w:r w:rsidRPr="009509E3">
              <w:rPr>
                <w:rFonts w:cs="Arial"/>
                <w:caps/>
              </w:rPr>
              <w:t>1</w:t>
            </w:r>
          </w:p>
        </w:tc>
        <w:tc>
          <w:tcPr>
            <w:tcW w:w="7773" w:type="dxa"/>
            <w:vAlign w:val="center"/>
          </w:tcPr>
          <w:p w:rsidR="000A69CB" w:rsidRPr="009509E3" w:rsidRDefault="000A69CB" w:rsidP="000A69CB">
            <w:pPr>
              <w:rPr>
                <w:rFonts w:cs="Arial"/>
              </w:rPr>
            </w:pPr>
            <w:r w:rsidRPr="009509E3">
              <w:rPr>
                <w:rFonts w:cs="Arial"/>
              </w:rPr>
              <w:t>Tiempo de Protrombina (TP)</w:t>
            </w:r>
            <w:r w:rsidR="00F543F4" w:rsidRPr="009509E3">
              <w:rPr>
                <w:rFonts w:cs="Arial"/>
              </w:rPr>
              <w:t>.</w:t>
            </w:r>
          </w:p>
        </w:tc>
      </w:tr>
      <w:tr w:rsidR="000A69CB" w:rsidRPr="009509E3" w:rsidTr="000A69CB">
        <w:trPr>
          <w:trHeight w:val="262"/>
          <w:jc w:val="center"/>
        </w:trPr>
        <w:tc>
          <w:tcPr>
            <w:tcW w:w="538" w:type="dxa"/>
            <w:vAlign w:val="center"/>
          </w:tcPr>
          <w:p w:rsidR="000A69CB" w:rsidRPr="009509E3" w:rsidRDefault="000A69CB" w:rsidP="000A69CB">
            <w:pPr>
              <w:snapToGrid w:val="0"/>
              <w:jc w:val="right"/>
              <w:rPr>
                <w:rFonts w:cs="Arial"/>
              </w:rPr>
            </w:pPr>
            <w:r w:rsidRPr="009509E3">
              <w:rPr>
                <w:rFonts w:cs="Arial"/>
              </w:rPr>
              <w:t>2</w:t>
            </w:r>
          </w:p>
        </w:tc>
        <w:tc>
          <w:tcPr>
            <w:tcW w:w="7773" w:type="dxa"/>
            <w:vAlign w:val="center"/>
          </w:tcPr>
          <w:p w:rsidR="000A69CB" w:rsidRPr="009509E3" w:rsidRDefault="000A69CB" w:rsidP="000A69CB">
            <w:pPr>
              <w:rPr>
                <w:rFonts w:cs="Arial"/>
              </w:rPr>
            </w:pPr>
            <w:r w:rsidRPr="009509E3">
              <w:rPr>
                <w:rFonts w:cs="Arial"/>
              </w:rPr>
              <w:t>Tiempo Parcial de Tromboplastina (TPTa)</w:t>
            </w:r>
            <w:r w:rsidR="00F543F4" w:rsidRPr="009509E3">
              <w:rPr>
                <w:rFonts w:cs="Arial"/>
              </w:rPr>
              <w:t>.</w:t>
            </w:r>
          </w:p>
        </w:tc>
      </w:tr>
      <w:tr w:rsidR="000A69CB" w:rsidRPr="009509E3" w:rsidTr="000A69CB">
        <w:trPr>
          <w:trHeight w:val="262"/>
          <w:jc w:val="center"/>
        </w:trPr>
        <w:tc>
          <w:tcPr>
            <w:tcW w:w="538" w:type="dxa"/>
            <w:vAlign w:val="center"/>
          </w:tcPr>
          <w:p w:rsidR="000A69CB" w:rsidRPr="009509E3" w:rsidRDefault="000A69CB" w:rsidP="000A69CB">
            <w:pPr>
              <w:snapToGrid w:val="0"/>
              <w:jc w:val="right"/>
              <w:rPr>
                <w:rFonts w:cs="Arial"/>
              </w:rPr>
            </w:pPr>
            <w:r w:rsidRPr="009509E3">
              <w:rPr>
                <w:rFonts w:cs="Arial"/>
              </w:rPr>
              <w:t>3</w:t>
            </w:r>
          </w:p>
        </w:tc>
        <w:tc>
          <w:tcPr>
            <w:tcW w:w="7773" w:type="dxa"/>
            <w:vAlign w:val="center"/>
          </w:tcPr>
          <w:p w:rsidR="000A69CB" w:rsidRPr="009509E3" w:rsidRDefault="000A69CB" w:rsidP="000A69CB">
            <w:pPr>
              <w:rPr>
                <w:rFonts w:cs="Arial"/>
              </w:rPr>
            </w:pPr>
            <w:r w:rsidRPr="009509E3">
              <w:rPr>
                <w:rFonts w:cs="Arial"/>
              </w:rPr>
              <w:t>Tiempo de Protrombina en sangre total (Prueba de Trombotest)</w:t>
            </w:r>
            <w:r w:rsidR="00F543F4" w:rsidRPr="009509E3">
              <w:rPr>
                <w:rFonts w:cs="Arial"/>
              </w:rPr>
              <w:t>.</w:t>
            </w:r>
          </w:p>
        </w:tc>
      </w:tr>
    </w:tbl>
    <w:p w:rsidR="000A69CB" w:rsidRPr="009509E3" w:rsidRDefault="000A69CB" w:rsidP="000A69CB">
      <w:pPr>
        <w:tabs>
          <w:tab w:val="left" w:pos="988"/>
        </w:tabs>
        <w:ind w:left="283" w:right="618"/>
        <w:rPr>
          <w:rFonts w:cs="Arial"/>
          <w:b/>
          <w:color w:val="215868"/>
          <w:shd w:val="clear" w:color="auto" w:fill="00FF00"/>
        </w:rPr>
      </w:pPr>
    </w:p>
    <w:p w:rsidR="000A69CB" w:rsidRPr="009509E3" w:rsidRDefault="000A69CB" w:rsidP="00941E5B">
      <w:pPr>
        <w:pStyle w:val="Prrafodelista"/>
        <w:numPr>
          <w:ilvl w:val="0"/>
          <w:numId w:val="28"/>
        </w:numPr>
        <w:ind w:right="617"/>
        <w:rPr>
          <w:rFonts w:cs="Arial"/>
        </w:rPr>
      </w:pPr>
      <w:r w:rsidRPr="009509E3">
        <w:rPr>
          <w:rFonts w:cs="Arial"/>
        </w:rPr>
        <w:lastRenderedPageBreak/>
        <w:t xml:space="preserve">Deberá incluir la dotación de plasmas control para el control de calidad interno mínimo a dos niveles: normal y anormal, líquido o liofilizado; y del control de calidad externo. </w:t>
      </w:r>
    </w:p>
    <w:p w:rsidR="000A69CB" w:rsidRPr="009509E3" w:rsidRDefault="000A69CB" w:rsidP="00941E5B">
      <w:pPr>
        <w:pStyle w:val="Prrafodelista"/>
        <w:numPr>
          <w:ilvl w:val="0"/>
          <w:numId w:val="28"/>
        </w:numPr>
        <w:ind w:right="617"/>
        <w:rPr>
          <w:rFonts w:cs="Arial"/>
        </w:rPr>
      </w:pPr>
      <w:r w:rsidRPr="009509E3">
        <w:rPr>
          <w:rFonts w:cs="Arial"/>
        </w:rPr>
        <w:t>Deberá incluir cuando menos una corrida diaria de las plasmas control.</w:t>
      </w:r>
    </w:p>
    <w:p w:rsidR="000A69CB" w:rsidRPr="009509E3" w:rsidRDefault="000A69CB" w:rsidP="00941E5B">
      <w:pPr>
        <w:pStyle w:val="Prrafodelista"/>
        <w:numPr>
          <w:ilvl w:val="0"/>
          <w:numId w:val="28"/>
        </w:numPr>
        <w:ind w:right="617"/>
        <w:rPr>
          <w:rFonts w:cs="Arial"/>
        </w:rPr>
      </w:pPr>
      <w:r w:rsidRPr="009509E3">
        <w:rPr>
          <w:rFonts w:cs="Arial"/>
        </w:rPr>
        <w:t>El reactivo utilizado para el Tiempo de Protrombina (TP), deberá tener un ISI menor a 1.2</w:t>
      </w:r>
      <w:r w:rsidR="00F543F4" w:rsidRPr="009509E3">
        <w:rPr>
          <w:rFonts w:cs="Arial"/>
        </w:rPr>
        <w:t>.</w:t>
      </w:r>
    </w:p>
    <w:p w:rsidR="00CA5FA8" w:rsidRPr="009509E3" w:rsidRDefault="00CA5FA8" w:rsidP="00CA5FA8">
      <w:pPr>
        <w:pStyle w:val="Prrafodelista"/>
        <w:numPr>
          <w:ilvl w:val="0"/>
          <w:numId w:val="28"/>
        </w:numPr>
        <w:tabs>
          <w:tab w:val="left" w:pos="1287"/>
        </w:tabs>
        <w:ind w:right="617"/>
        <w:rPr>
          <w:rFonts w:cs="Arial"/>
          <w:b/>
        </w:rPr>
      </w:pPr>
      <w:r w:rsidRPr="009509E3">
        <w:rPr>
          <w:rFonts w:cs="Arial"/>
        </w:rPr>
        <w:t xml:space="preserve">El licitante adjudicado proporcionará una centrifugadora con capacidad de acuerdo a productividad, con clave de cuadro básico 533.224.0653 o 533.224.0711, tomando en cuenta la infraestructura de cada laboratorio, por equipo asignado de Rutina de Coagulación de acuerdo a los </w:t>
      </w:r>
      <w:r w:rsidRPr="009509E3">
        <w:rPr>
          <w:rFonts w:cs="Arial"/>
          <w:b/>
        </w:rPr>
        <w:t xml:space="preserve">Anexos T2.1 “Equipamiento de ELC y TMN” </w:t>
      </w:r>
      <w:r w:rsidRPr="009509E3">
        <w:rPr>
          <w:rFonts w:cs="Arial"/>
        </w:rPr>
        <w:t xml:space="preserve">y </w:t>
      </w:r>
      <w:r w:rsidRPr="009509E3">
        <w:rPr>
          <w:rFonts w:cs="Arial"/>
          <w:b/>
        </w:rPr>
        <w:t>T3 “Directorio y CRAP”.</w:t>
      </w:r>
    </w:p>
    <w:p w:rsidR="00CA5FA8" w:rsidRPr="009509E3" w:rsidRDefault="00CA5FA8" w:rsidP="00CA5FA8">
      <w:pPr>
        <w:pStyle w:val="Prrafodelista"/>
        <w:ind w:left="720" w:right="617"/>
        <w:rPr>
          <w:rFonts w:cs="Arial"/>
        </w:rPr>
      </w:pPr>
    </w:p>
    <w:p w:rsidR="000A69CB" w:rsidRPr="009509E3" w:rsidRDefault="000A69CB" w:rsidP="009C1969">
      <w:pPr>
        <w:rPr>
          <w:rFonts w:cs="Arial"/>
          <w:b/>
        </w:rPr>
      </w:pPr>
      <w:r w:rsidRPr="009509E3">
        <w:rPr>
          <w:rFonts w:cs="Arial"/>
          <w:b/>
        </w:rPr>
        <w:t>Grupo de Coagulación Especial</w:t>
      </w:r>
      <w:r w:rsidR="009C1969" w:rsidRPr="009509E3">
        <w:rPr>
          <w:rFonts w:cs="Arial"/>
          <w:b/>
        </w:rPr>
        <w:t>:</w:t>
      </w:r>
    </w:p>
    <w:p w:rsidR="000A69CB" w:rsidRPr="009509E3" w:rsidRDefault="000A69CB" w:rsidP="00941E5B">
      <w:pPr>
        <w:pStyle w:val="Prrafodelista"/>
        <w:numPr>
          <w:ilvl w:val="0"/>
          <w:numId w:val="29"/>
        </w:numPr>
        <w:rPr>
          <w:rFonts w:cs="Arial"/>
          <w:bCs/>
        </w:rPr>
      </w:pPr>
      <w:r w:rsidRPr="009509E3">
        <w:rPr>
          <w:rFonts w:cs="Arial"/>
          <w:color w:val="000000"/>
        </w:rPr>
        <w:t>Estudios</w:t>
      </w:r>
      <w:r w:rsidRPr="009509E3">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49"/>
        <w:gridCol w:w="7924"/>
      </w:tblGrid>
      <w:tr w:rsidR="000A69CB" w:rsidRPr="009509E3" w:rsidTr="000A69CB">
        <w:trPr>
          <w:trHeight w:val="227"/>
          <w:jc w:val="center"/>
        </w:trPr>
        <w:tc>
          <w:tcPr>
            <w:tcW w:w="549" w:type="dxa"/>
          </w:tcPr>
          <w:p w:rsidR="000A69CB" w:rsidRPr="009509E3" w:rsidRDefault="000A69CB" w:rsidP="000A69CB">
            <w:pPr>
              <w:snapToGrid w:val="0"/>
              <w:jc w:val="right"/>
              <w:rPr>
                <w:rFonts w:cs="Arial"/>
                <w:caps/>
              </w:rPr>
            </w:pPr>
            <w:r w:rsidRPr="009509E3">
              <w:rPr>
                <w:rFonts w:cs="Arial"/>
                <w:caps/>
              </w:rPr>
              <w:t>1</w:t>
            </w:r>
          </w:p>
        </w:tc>
        <w:tc>
          <w:tcPr>
            <w:tcW w:w="7924" w:type="dxa"/>
            <w:vAlign w:val="center"/>
          </w:tcPr>
          <w:p w:rsidR="000A69CB" w:rsidRPr="009509E3" w:rsidRDefault="000A69CB" w:rsidP="000A69CB">
            <w:pPr>
              <w:rPr>
                <w:rFonts w:cs="Arial"/>
              </w:rPr>
            </w:pPr>
            <w:r w:rsidRPr="009509E3">
              <w:rPr>
                <w:rFonts w:cs="Arial"/>
              </w:rPr>
              <w:t>Alfa 2 anti-plasmina (Inhibidor de Plasmina)</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2</w:t>
            </w:r>
          </w:p>
        </w:tc>
        <w:tc>
          <w:tcPr>
            <w:tcW w:w="7924" w:type="dxa"/>
            <w:vAlign w:val="center"/>
          </w:tcPr>
          <w:p w:rsidR="000A69CB" w:rsidRPr="009509E3" w:rsidRDefault="000A69CB" w:rsidP="000A69CB">
            <w:pPr>
              <w:rPr>
                <w:rFonts w:cs="Arial"/>
              </w:rPr>
            </w:pPr>
            <w:r w:rsidRPr="009509E3">
              <w:rPr>
                <w:rFonts w:cs="Arial"/>
              </w:rPr>
              <w:t>Anticoagulante Lúpico</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3</w:t>
            </w:r>
          </w:p>
        </w:tc>
        <w:tc>
          <w:tcPr>
            <w:tcW w:w="7924" w:type="dxa"/>
            <w:vAlign w:val="center"/>
          </w:tcPr>
          <w:p w:rsidR="000A69CB" w:rsidRPr="009509E3" w:rsidRDefault="000A69CB" w:rsidP="000A69CB">
            <w:pPr>
              <w:rPr>
                <w:rFonts w:cs="Arial"/>
              </w:rPr>
            </w:pPr>
            <w:r w:rsidRPr="009509E3">
              <w:rPr>
                <w:rFonts w:cs="Arial"/>
              </w:rPr>
              <w:t>Antitrombina</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4</w:t>
            </w:r>
          </w:p>
        </w:tc>
        <w:tc>
          <w:tcPr>
            <w:tcW w:w="7924" w:type="dxa"/>
            <w:vAlign w:val="center"/>
          </w:tcPr>
          <w:p w:rsidR="000A69CB" w:rsidRPr="009509E3" w:rsidRDefault="000A69CB" w:rsidP="000A69CB">
            <w:pPr>
              <w:rPr>
                <w:rFonts w:cs="Arial"/>
              </w:rPr>
            </w:pPr>
            <w:r w:rsidRPr="009509E3">
              <w:rPr>
                <w:rFonts w:cs="Arial"/>
              </w:rPr>
              <w:t>Factor de von Willebrand</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5</w:t>
            </w:r>
          </w:p>
        </w:tc>
        <w:tc>
          <w:tcPr>
            <w:tcW w:w="7924" w:type="dxa"/>
          </w:tcPr>
          <w:p w:rsidR="000A69CB" w:rsidRPr="009509E3" w:rsidRDefault="000A69CB" w:rsidP="000A69CB">
            <w:pPr>
              <w:rPr>
                <w:rFonts w:cs="Arial"/>
              </w:rPr>
            </w:pPr>
            <w:r w:rsidRPr="009509E3">
              <w:rPr>
                <w:rFonts w:cs="Arial"/>
              </w:rPr>
              <w:t>Factor II (Protrombina)</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6</w:t>
            </w:r>
          </w:p>
        </w:tc>
        <w:tc>
          <w:tcPr>
            <w:tcW w:w="7924" w:type="dxa"/>
          </w:tcPr>
          <w:p w:rsidR="000A69CB" w:rsidRPr="009509E3" w:rsidRDefault="000A69CB" w:rsidP="000A69CB">
            <w:pPr>
              <w:rPr>
                <w:rFonts w:cs="Arial"/>
              </w:rPr>
            </w:pPr>
            <w:r w:rsidRPr="009509E3">
              <w:rPr>
                <w:rFonts w:cs="Arial"/>
              </w:rPr>
              <w:t>Factor IX</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7</w:t>
            </w:r>
          </w:p>
        </w:tc>
        <w:tc>
          <w:tcPr>
            <w:tcW w:w="7924" w:type="dxa"/>
          </w:tcPr>
          <w:p w:rsidR="000A69CB" w:rsidRPr="009509E3" w:rsidRDefault="000A69CB" w:rsidP="000A69CB">
            <w:pPr>
              <w:rPr>
                <w:rFonts w:cs="Arial"/>
              </w:rPr>
            </w:pPr>
            <w:r w:rsidRPr="009509E3">
              <w:rPr>
                <w:rFonts w:cs="Arial"/>
              </w:rPr>
              <w:t>Factor V</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8</w:t>
            </w:r>
          </w:p>
        </w:tc>
        <w:tc>
          <w:tcPr>
            <w:tcW w:w="7924" w:type="dxa"/>
          </w:tcPr>
          <w:p w:rsidR="000A69CB" w:rsidRPr="009509E3" w:rsidRDefault="000A69CB" w:rsidP="000A69CB">
            <w:pPr>
              <w:rPr>
                <w:rFonts w:cs="Arial"/>
              </w:rPr>
            </w:pPr>
            <w:r w:rsidRPr="009509E3">
              <w:rPr>
                <w:rFonts w:cs="Arial"/>
              </w:rPr>
              <w:t>Factor VII</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9</w:t>
            </w:r>
          </w:p>
        </w:tc>
        <w:tc>
          <w:tcPr>
            <w:tcW w:w="7924" w:type="dxa"/>
          </w:tcPr>
          <w:p w:rsidR="000A69CB" w:rsidRPr="009509E3" w:rsidRDefault="000A69CB" w:rsidP="000A69CB">
            <w:pPr>
              <w:rPr>
                <w:rFonts w:cs="Arial"/>
              </w:rPr>
            </w:pPr>
            <w:r w:rsidRPr="009509E3">
              <w:rPr>
                <w:rFonts w:cs="Arial"/>
              </w:rPr>
              <w:t>Factor VIII</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10</w:t>
            </w:r>
          </w:p>
        </w:tc>
        <w:tc>
          <w:tcPr>
            <w:tcW w:w="7924" w:type="dxa"/>
          </w:tcPr>
          <w:p w:rsidR="000A69CB" w:rsidRPr="009509E3" w:rsidRDefault="000A69CB" w:rsidP="000A69CB">
            <w:pPr>
              <w:rPr>
                <w:rFonts w:cs="Arial"/>
              </w:rPr>
            </w:pPr>
            <w:r w:rsidRPr="009509E3">
              <w:rPr>
                <w:rFonts w:cs="Arial"/>
              </w:rPr>
              <w:t>Factor X</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11</w:t>
            </w:r>
          </w:p>
        </w:tc>
        <w:tc>
          <w:tcPr>
            <w:tcW w:w="7924" w:type="dxa"/>
          </w:tcPr>
          <w:p w:rsidR="000A69CB" w:rsidRPr="009509E3" w:rsidRDefault="000A69CB" w:rsidP="000A69CB">
            <w:pPr>
              <w:rPr>
                <w:rFonts w:cs="Arial"/>
              </w:rPr>
            </w:pPr>
            <w:r w:rsidRPr="009509E3">
              <w:rPr>
                <w:rFonts w:cs="Arial"/>
              </w:rPr>
              <w:t>Factor XI</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12</w:t>
            </w:r>
          </w:p>
        </w:tc>
        <w:tc>
          <w:tcPr>
            <w:tcW w:w="7924" w:type="dxa"/>
          </w:tcPr>
          <w:p w:rsidR="000A69CB" w:rsidRPr="009509E3" w:rsidRDefault="000A69CB" w:rsidP="000A69CB">
            <w:pPr>
              <w:rPr>
                <w:rFonts w:cs="Arial"/>
              </w:rPr>
            </w:pPr>
            <w:r w:rsidRPr="009509E3">
              <w:rPr>
                <w:rFonts w:cs="Arial"/>
              </w:rPr>
              <w:t>Factor XII</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13</w:t>
            </w:r>
          </w:p>
        </w:tc>
        <w:tc>
          <w:tcPr>
            <w:tcW w:w="7924" w:type="dxa"/>
          </w:tcPr>
          <w:p w:rsidR="000A69CB" w:rsidRPr="009509E3" w:rsidRDefault="000A69CB" w:rsidP="000A69CB">
            <w:pPr>
              <w:rPr>
                <w:rFonts w:cs="Arial"/>
              </w:rPr>
            </w:pPr>
            <w:r w:rsidRPr="009509E3">
              <w:rPr>
                <w:rFonts w:cs="Arial"/>
              </w:rPr>
              <w:t>Fibrinógeno (Método de Clauss</w:t>
            </w:r>
            <w:r w:rsidR="00032615" w:rsidRPr="009509E3">
              <w:rPr>
                <w:rFonts w:cs="Arial"/>
              </w:rPr>
              <w:t>) (</w:t>
            </w:r>
            <w:r w:rsidRPr="009509E3">
              <w:rPr>
                <w:rFonts w:cs="Arial"/>
              </w:rPr>
              <w:t>Actividad)</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14</w:t>
            </w:r>
          </w:p>
        </w:tc>
        <w:tc>
          <w:tcPr>
            <w:tcW w:w="7924" w:type="dxa"/>
          </w:tcPr>
          <w:p w:rsidR="000A69CB" w:rsidRPr="009509E3" w:rsidRDefault="000A69CB" w:rsidP="000A69CB">
            <w:pPr>
              <w:rPr>
                <w:rFonts w:cs="Arial"/>
              </w:rPr>
            </w:pPr>
            <w:r w:rsidRPr="009509E3">
              <w:rPr>
                <w:rFonts w:cs="Arial"/>
              </w:rPr>
              <w:t>Inhibidor del Factor IX</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15</w:t>
            </w:r>
          </w:p>
        </w:tc>
        <w:tc>
          <w:tcPr>
            <w:tcW w:w="7924" w:type="dxa"/>
          </w:tcPr>
          <w:p w:rsidR="000A69CB" w:rsidRPr="009509E3" w:rsidRDefault="000A69CB" w:rsidP="000A69CB">
            <w:pPr>
              <w:rPr>
                <w:rFonts w:cs="Arial"/>
              </w:rPr>
            </w:pPr>
            <w:r w:rsidRPr="009509E3">
              <w:rPr>
                <w:rFonts w:cs="Arial"/>
              </w:rPr>
              <w:t>Inhibidor del Factor VIII</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16</w:t>
            </w:r>
          </w:p>
        </w:tc>
        <w:tc>
          <w:tcPr>
            <w:tcW w:w="7924" w:type="dxa"/>
          </w:tcPr>
          <w:p w:rsidR="000A69CB" w:rsidRPr="009509E3" w:rsidRDefault="000A69CB" w:rsidP="000A69CB">
            <w:pPr>
              <w:rPr>
                <w:rFonts w:cs="Arial"/>
              </w:rPr>
            </w:pPr>
            <w:r w:rsidRPr="009509E3">
              <w:rPr>
                <w:rFonts w:cs="Arial"/>
              </w:rPr>
              <w:t>Plasminógeno</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17</w:t>
            </w:r>
          </w:p>
        </w:tc>
        <w:tc>
          <w:tcPr>
            <w:tcW w:w="7924" w:type="dxa"/>
          </w:tcPr>
          <w:p w:rsidR="000A69CB" w:rsidRPr="009509E3" w:rsidRDefault="000A69CB" w:rsidP="000A69CB">
            <w:pPr>
              <w:rPr>
                <w:rFonts w:cs="Arial"/>
              </w:rPr>
            </w:pPr>
            <w:r w:rsidRPr="009509E3">
              <w:rPr>
                <w:rFonts w:cs="Arial"/>
              </w:rPr>
              <w:t>Proteína C Coagulante</w:t>
            </w:r>
            <w:r w:rsidR="00F543F4" w:rsidRPr="009509E3">
              <w:rPr>
                <w:rFonts w:cs="Arial"/>
              </w:rPr>
              <w:t>.</w:t>
            </w:r>
          </w:p>
        </w:tc>
      </w:tr>
      <w:tr w:rsidR="000A69CB" w:rsidRPr="009509E3" w:rsidTr="000A69CB">
        <w:trPr>
          <w:trHeight w:val="253"/>
          <w:jc w:val="center"/>
        </w:trPr>
        <w:tc>
          <w:tcPr>
            <w:tcW w:w="549" w:type="dxa"/>
          </w:tcPr>
          <w:p w:rsidR="000A69CB" w:rsidRPr="009509E3" w:rsidRDefault="000A69CB" w:rsidP="000A69CB">
            <w:pPr>
              <w:snapToGrid w:val="0"/>
              <w:jc w:val="right"/>
              <w:rPr>
                <w:rFonts w:cs="Arial"/>
              </w:rPr>
            </w:pPr>
            <w:r w:rsidRPr="009509E3">
              <w:rPr>
                <w:rFonts w:cs="Arial"/>
              </w:rPr>
              <w:t>18</w:t>
            </w:r>
          </w:p>
        </w:tc>
        <w:tc>
          <w:tcPr>
            <w:tcW w:w="7924" w:type="dxa"/>
          </w:tcPr>
          <w:p w:rsidR="000A69CB" w:rsidRPr="009509E3" w:rsidRDefault="000A69CB" w:rsidP="000A69CB">
            <w:pPr>
              <w:rPr>
                <w:rFonts w:cs="Arial"/>
              </w:rPr>
            </w:pPr>
            <w:r w:rsidRPr="009509E3">
              <w:rPr>
                <w:rFonts w:cs="Arial"/>
              </w:rPr>
              <w:t>Proteína S Coagulante</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19</w:t>
            </w:r>
          </w:p>
        </w:tc>
        <w:tc>
          <w:tcPr>
            <w:tcW w:w="7924" w:type="dxa"/>
          </w:tcPr>
          <w:p w:rsidR="000A69CB" w:rsidRPr="009509E3" w:rsidRDefault="000A69CB" w:rsidP="000A69CB">
            <w:pPr>
              <w:rPr>
                <w:rFonts w:cs="Arial"/>
              </w:rPr>
            </w:pPr>
            <w:r w:rsidRPr="009509E3">
              <w:rPr>
                <w:rFonts w:cs="Arial"/>
              </w:rPr>
              <w:t>Tiempo de Trombina</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20</w:t>
            </w:r>
          </w:p>
        </w:tc>
        <w:tc>
          <w:tcPr>
            <w:tcW w:w="7924" w:type="dxa"/>
          </w:tcPr>
          <w:p w:rsidR="000A69CB" w:rsidRPr="009509E3" w:rsidRDefault="000A69CB" w:rsidP="000A69CB">
            <w:pPr>
              <w:rPr>
                <w:rFonts w:cs="Arial"/>
              </w:rPr>
            </w:pPr>
            <w:r w:rsidRPr="009509E3">
              <w:rPr>
                <w:rFonts w:cs="Arial"/>
              </w:rPr>
              <w:t>Dímero D (cuantitativo)</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21</w:t>
            </w:r>
          </w:p>
        </w:tc>
        <w:tc>
          <w:tcPr>
            <w:tcW w:w="7924" w:type="dxa"/>
          </w:tcPr>
          <w:p w:rsidR="000A69CB" w:rsidRPr="009509E3" w:rsidRDefault="000A69CB" w:rsidP="000A69CB">
            <w:pPr>
              <w:rPr>
                <w:rFonts w:cs="Arial"/>
              </w:rPr>
            </w:pPr>
            <w:r w:rsidRPr="009509E3">
              <w:rPr>
                <w:rFonts w:cs="Arial"/>
              </w:rPr>
              <w:t>Factor XIII</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22</w:t>
            </w:r>
          </w:p>
        </w:tc>
        <w:tc>
          <w:tcPr>
            <w:tcW w:w="7924" w:type="dxa"/>
          </w:tcPr>
          <w:p w:rsidR="000A69CB" w:rsidRPr="009509E3" w:rsidRDefault="000A69CB" w:rsidP="000A69CB">
            <w:pPr>
              <w:rPr>
                <w:rFonts w:cs="Arial"/>
              </w:rPr>
            </w:pPr>
            <w:r w:rsidRPr="009509E3">
              <w:rPr>
                <w:rFonts w:cs="Arial"/>
              </w:rPr>
              <w:t>Factor Tisular Ag</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23</w:t>
            </w:r>
          </w:p>
        </w:tc>
        <w:tc>
          <w:tcPr>
            <w:tcW w:w="7924" w:type="dxa"/>
          </w:tcPr>
          <w:p w:rsidR="000A69CB" w:rsidRPr="009509E3" w:rsidRDefault="000A69CB" w:rsidP="000A69CB">
            <w:pPr>
              <w:rPr>
                <w:rFonts w:cs="Arial"/>
              </w:rPr>
            </w:pPr>
            <w:r w:rsidRPr="009509E3">
              <w:rPr>
                <w:rFonts w:cs="Arial"/>
              </w:rPr>
              <w:t>Proteína C Antigénica</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24</w:t>
            </w:r>
          </w:p>
        </w:tc>
        <w:tc>
          <w:tcPr>
            <w:tcW w:w="7924" w:type="dxa"/>
          </w:tcPr>
          <w:p w:rsidR="000A69CB" w:rsidRPr="009509E3" w:rsidRDefault="000A69CB" w:rsidP="000A69CB">
            <w:pPr>
              <w:rPr>
                <w:rFonts w:cs="Arial"/>
              </w:rPr>
            </w:pPr>
            <w:r w:rsidRPr="009509E3">
              <w:rPr>
                <w:rFonts w:cs="Arial"/>
              </w:rPr>
              <w:t>Proteína S Antigénica</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25</w:t>
            </w:r>
          </w:p>
        </w:tc>
        <w:tc>
          <w:tcPr>
            <w:tcW w:w="7924" w:type="dxa"/>
          </w:tcPr>
          <w:p w:rsidR="000A69CB" w:rsidRPr="009509E3" w:rsidRDefault="000A69CB" w:rsidP="000A69CB">
            <w:pPr>
              <w:rPr>
                <w:rFonts w:cs="Arial"/>
              </w:rPr>
            </w:pPr>
            <w:r w:rsidRPr="009509E3">
              <w:rPr>
                <w:rFonts w:cs="Arial"/>
              </w:rPr>
              <w:t>Resistencia a Proteína C Activada</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26</w:t>
            </w:r>
          </w:p>
        </w:tc>
        <w:tc>
          <w:tcPr>
            <w:tcW w:w="7924" w:type="dxa"/>
          </w:tcPr>
          <w:p w:rsidR="000A69CB" w:rsidRPr="009509E3" w:rsidRDefault="000A69CB" w:rsidP="000A69CB">
            <w:pPr>
              <w:rPr>
                <w:rFonts w:cs="Arial"/>
              </w:rPr>
            </w:pPr>
            <w:r w:rsidRPr="009509E3">
              <w:rPr>
                <w:rFonts w:cs="Arial"/>
              </w:rPr>
              <w:t>Tiempo de Reptilasa</w:t>
            </w:r>
            <w:r w:rsidR="00F543F4" w:rsidRPr="009509E3">
              <w:rPr>
                <w:rFonts w:cs="Arial"/>
              </w:rPr>
              <w:t>.</w:t>
            </w:r>
          </w:p>
        </w:tc>
      </w:tr>
      <w:tr w:rsidR="000A69CB" w:rsidRPr="009509E3" w:rsidTr="000A69CB">
        <w:trPr>
          <w:trHeight w:val="266"/>
          <w:jc w:val="center"/>
        </w:trPr>
        <w:tc>
          <w:tcPr>
            <w:tcW w:w="549" w:type="dxa"/>
          </w:tcPr>
          <w:p w:rsidR="000A69CB" w:rsidRPr="009509E3" w:rsidRDefault="000A69CB" w:rsidP="000A69CB">
            <w:pPr>
              <w:snapToGrid w:val="0"/>
              <w:jc w:val="right"/>
              <w:rPr>
                <w:rFonts w:cs="Arial"/>
              </w:rPr>
            </w:pPr>
            <w:r w:rsidRPr="009509E3">
              <w:rPr>
                <w:rFonts w:cs="Arial"/>
              </w:rPr>
              <w:t>27</w:t>
            </w:r>
          </w:p>
        </w:tc>
        <w:tc>
          <w:tcPr>
            <w:tcW w:w="7924" w:type="dxa"/>
          </w:tcPr>
          <w:p w:rsidR="000A69CB" w:rsidRPr="009509E3" w:rsidRDefault="000A69CB" w:rsidP="000A69CB">
            <w:pPr>
              <w:rPr>
                <w:rFonts w:cs="Arial"/>
              </w:rPr>
            </w:pPr>
            <w:r w:rsidRPr="009509E3">
              <w:rPr>
                <w:rFonts w:cs="Arial"/>
              </w:rPr>
              <w:t>TVVA confirmatoria de Anticoagulante Lúpico</w:t>
            </w:r>
            <w:r w:rsidR="00F543F4" w:rsidRPr="009509E3">
              <w:rPr>
                <w:rFonts w:cs="Arial"/>
              </w:rPr>
              <w:t>.</w:t>
            </w:r>
          </w:p>
        </w:tc>
      </w:tr>
    </w:tbl>
    <w:p w:rsidR="000A69CB" w:rsidRPr="009509E3" w:rsidRDefault="000A69CB" w:rsidP="000A69CB">
      <w:pPr>
        <w:tabs>
          <w:tab w:val="left" w:pos="1416"/>
        </w:tabs>
        <w:rPr>
          <w:rFonts w:cs="Arial"/>
          <w:shd w:val="clear" w:color="auto" w:fill="00FF00"/>
        </w:rPr>
      </w:pPr>
    </w:p>
    <w:p w:rsidR="000A69CB" w:rsidRPr="009509E3" w:rsidRDefault="000A69CB" w:rsidP="00941E5B">
      <w:pPr>
        <w:pStyle w:val="Prrafodelista"/>
        <w:numPr>
          <w:ilvl w:val="0"/>
          <w:numId w:val="29"/>
        </w:numPr>
        <w:tabs>
          <w:tab w:val="left" w:pos="1416"/>
        </w:tabs>
        <w:rPr>
          <w:rFonts w:cs="Arial"/>
        </w:rPr>
      </w:pPr>
      <w:r w:rsidRPr="009509E3">
        <w:rPr>
          <w:rFonts w:cs="Arial"/>
        </w:rPr>
        <w:t>Deberá incluir la dotación de plasmas control para el control de calidad interno mínimo a dos niveles: normal y anormal, líquido o liofilizado; y del control de calidad externo.</w:t>
      </w:r>
    </w:p>
    <w:p w:rsidR="000A69CB" w:rsidRPr="009509E3" w:rsidRDefault="000A69CB" w:rsidP="00941E5B">
      <w:pPr>
        <w:pStyle w:val="Prrafodelista"/>
        <w:numPr>
          <w:ilvl w:val="0"/>
          <w:numId w:val="29"/>
        </w:numPr>
        <w:tabs>
          <w:tab w:val="left" w:pos="1416"/>
        </w:tabs>
        <w:rPr>
          <w:rFonts w:cs="Arial"/>
        </w:rPr>
      </w:pPr>
      <w:r w:rsidRPr="009509E3">
        <w:rPr>
          <w:rFonts w:cs="Arial"/>
        </w:rPr>
        <w:t>Deberá incluir cuando menos una corrida diaria de los plasmas control</w:t>
      </w:r>
      <w:r w:rsidRPr="009509E3">
        <w:rPr>
          <w:rFonts w:cs="Arial"/>
          <w:color w:val="215868"/>
        </w:rPr>
        <w:t>.</w:t>
      </w:r>
    </w:p>
    <w:p w:rsidR="00CA5FA8" w:rsidRPr="009509E3" w:rsidRDefault="00CA5FA8" w:rsidP="00CA5FA8">
      <w:pPr>
        <w:pStyle w:val="Prrafodelista"/>
        <w:tabs>
          <w:tab w:val="left" w:pos="1416"/>
        </w:tabs>
        <w:ind w:left="720"/>
        <w:rPr>
          <w:rFonts w:cs="Arial"/>
        </w:rPr>
      </w:pPr>
    </w:p>
    <w:p w:rsidR="000A69CB" w:rsidRPr="009509E3" w:rsidRDefault="000A69CB" w:rsidP="000A69CB">
      <w:pPr>
        <w:rPr>
          <w:rFonts w:cs="Arial"/>
          <w:b/>
        </w:rPr>
      </w:pPr>
      <w:r w:rsidRPr="009509E3">
        <w:rPr>
          <w:rFonts w:cs="Arial"/>
          <w:b/>
        </w:rPr>
        <w:t>Grupo de Gases en Sangre</w:t>
      </w:r>
      <w:r w:rsidR="009C1969" w:rsidRPr="009509E3">
        <w:rPr>
          <w:rFonts w:cs="Arial"/>
          <w:b/>
        </w:rPr>
        <w:t>:</w:t>
      </w:r>
    </w:p>
    <w:p w:rsidR="000A69CB" w:rsidRPr="009509E3" w:rsidRDefault="000A69CB" w:rsidP="00941E5B">
      <w:pPr>
        <w:pStyle w:val="Prrafodelista"/>
        <w:numPr>
          <w:ilvl w:val="0"/>
          <w:numId w:val="31"/>
        </w:numPr>
        <w:rPr>
          <w:rFonts w:cs="Arial"/>
          <w:b/>
        </w:rPr>
      </w:pPr>
      <w:r w:rsidRPr="009509E3">
        <w:rPr>
          <w:rFonts w:cs="Arial"/>
          <w:color w:val="000000"/>
        </w:rPr>
        <w:t>Estudios</w:t>
      </w:r>
      <w:r w:rsidRPr="009509E3">
        <w:rPr>
          <w:rFonts w:cs="Arial"/>
          <w:bCs/>
        </w:rPr>
        <w:t xml:space="preserve"> incluidos:</w:t>
      </w:r>
    </w:p>
    <w:tbl>
      <w:tblPr>
        <w:tblW w:w="0" w:type="auto"/>
        <w:jc w:val="center"/>
        <w:tblInd w:w="-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18"/>
        <w:gridCol w:w="7934"/>
      </w:tblGrid>
      <w:tr w:rsidR="000A69CB" w:rsidRPr="009509E3" w:rsidTr="000A69CB">
        <w:trPr>
          <w:trHeight w:val="501"/>
          <w:jc w:val="center"/>
        </w:trPr>
        <w:tc>
          <w:tcPr>
            <w:tcW w:w="518" w:type="dxa"/>
            <w:vAlign w:val="center"/>
          </w:tcPr>
          <w:p w:rsidR="000A69CB" w:rsidRPr="009509E3" w:rsidRDefault="000A69CB" w:rsidP="000A69CB">
            <w:pPr>
              <w:snapToGrid w:val="0"/>
              <w:jc w:val="right"/>
              <w:rPr>
                <w:rFonts w:cs="Arial"/>
                <w:caps/>
              </w:rPr>
            </w:pPr>
            <w:r w:rsidRPr="009509E3">
              <w:rPr>
                <w:rFonts w:cs="Arial"/>
                <w:caps/>
              </w:rPr>
              <w:lastRenderedPageBreak/>
              <w:t>1</w:t>
            </w:r>
          </w:p>
        </w:tc>
        <w:tc>
          <w:tcPr>
            <w:tcW w:w="7934" w:type="dxa"/>
          </w:tcPr>
          <w:p w:rsidR="000A69CB" w:rsidRPr="009509E3" w:rsidRDefault="000A69CB" w:rsidP="000A69CB">
            <w:pPr>
              <w:snapToGrid w:val="0"/>
              <w:rPr>
                <w:rFonts w:cs="Arial"/>
                <w:b/>
                <w:iCs/>
                <w:caps/>
              </w:rPr>
            </w:pPr>
            <w:r w:rsidRPr="009509E3">
              <w:rPr>
                <w:rFonts w:cs="Arial"/>
                <w:b/>
                <w:iCs/>
              </w:rPr>
              <w:t>Gases en Sangre</w:t>
            </w:r>
            <w:r w:rsidR="008B6375" w:rsidRPr="009509E3">
              <w:rPr>
                <w:rFonts w:cs="Arial"/>
                <w:b/>
                <w:iCs/>
              </w:rPr>
              <w:t>.</w:t>
            </w:r>
          </w:p>
          <w:p w:rsidR="000A69CB" w:rsidRPr="009509E3" w:rsidRDefault="000A69CB" w:rsidP="000A69CB">
            <w:pPr>
              <w:rPr>
                <w:rFonts w:cs="Arial"/>
                <w:iCs/>
                <w:caps/>
              </w:rPr>
            </w:pPr>
            <w:r w:rsidRPr="009509E3">
              <w:rPr>
                <w:rFonts w:cs="Arial"/>
                <w:iCs/>
              </w:rPr>
              <w:t>pH</w:t>
            </w:r>
            <w:r w:rsidRPr="009509E3">
              <w:rPr>
                <w:rFonts w:cs="Arial"/>
                <w:iCs/>
                <w:caps/>
              </w:rPr>
              <w:t xml:space="preserve">, </w:t>
            </w:r>
            <w:r w:rsidRPr="009509E3">
              <w:rPr>
                <w:rFonts w:cs="Arial"/>
                <w:iCs/>
              </w:rPr>
              <w:t>p</w:t>
            </w:r>
            <w:r w:rsidRPr="009509E3">
              <w:rPr>
                <w:rFonts w:cs="Arial"/>
                <w:iCs/>
                <w:caps/>
              </w:rPr>
              <w:t xml:space="preserve">o2, </w:t>
            </w:r>
            <w:r w:rsidRPr="009509E3">
              <w:rPr>
                <w:rFonts w:cs="Arial"/>
                <w:iCs/>
              </w:rPr>
              <w:t>p</w:t>
            </w:r>
            <w:r w:rsidRPr="009509E3">
              <w:rPr>
                <w:rFonts w:cs="Arial"/>
                <w:iCs/>
                <w:caps/>
              </w:rPr>
              <w:t>co2, hco3, eb, h</w:t>
            </w:r>
            <w:r w:rsidRPr="009509E3">
              <w:rPr>
                <w:rFonts w:cs="Arial"/>
                <w:iCs/>
              </w:rPr>
              <w:t>b.</w:t>
            </w:r>
          </w:p>
        </w:tc>
      </w:tr>
      <w:tr w:rsidR="000A69CB" w:rsidRPr="009509E3" w:rsidTr="000A69CB">
        <w:trPr>
          <w:trHeight w:val="501"/>
          <w:jc w:val="center"/>
        </w:trPr>
        <w:tc>
          <w:tcPr>
            <w:tcW w:w="518" w:type="dxa"/>
            <w:vAlign w:val="center"/>
          </w:tcPr>
          <w:p w:rsidR="000A69CB" w:rsidRPr="009509E3" w:rsidRDefault="000A69CB" w:rsidP="000A69CB">
            <w:pPr>
              <w:snapToGrid w:val="0"/>
              <w:jc w:val="right"/>
              <w:rPr>
                <w:rFonts w:cs="Arial"/>
                <w:caps/>
              </w:rPr>
            </w:pPr>
            <w:r w:rsidRPr="009509E3">
              <w:rPr>
                <w:rFonts w:cs="Arial"/>
                <w:caps/>
              </w:rPr>
              <w:t>2</w:t>
            </w:r>
          </w:p>
        </w:tc>
        <w:tc>
          <w:tcPr>
            <w:tcW w:w="7934" w:type="dxa"/>
          </w:tcPr>
          <w:p w:rsidR="000A69CB" w:rsidRPr="009509E3" w:rsidRDefault="000A69CB" w:rsidP="000A69CB">
            <w:pPr>
              <w:snapToGrid w:val="0"/>
              <w:rPr>
                <w:rFonts w:cs="Arial"/>
                <w:b/>
                <w:iCs/>
                <w:caps/>
              </w:rPr>
            </w:pPr>
            <w:r w:rsidRPr="009509E3">
              <w:rPr>
                <w:rFonts w:cs="Arial"/>
                <w:b/>
                <w:iCs/>
              </w:rPr>
              <w:t>Gases en Sangre (y Analitos)</w:t>
            </w:r>
            <w:r w:rsidR="008B6375" w:rsidRPr="009509E3">
              <w:rPr>
                <w:rFonts w:cs="Arial"/>
                <w:b/>
                <w:iCs/>
              </w:rPr>
              <w:t>.</w:t>
            </w:r>
          </w:p>
          <w:p w:rsidR="000A69CB" w:rsidRPr="009509E3" w:rsidRDefault="000A69CB" w:rsidP="000A69CB">
            <w:pPr>
              <w:snapToGrid w:val="0"/>
              <w:rPr>
                <w:rFonts w:cs="Arial"/>
                <w:iCs/>
              </w:rPr>
            </w:pPr>
            <w:r w:rsidRPr="009509E3">
              <w:rPr>
                <w:rFonts w:cs="Arial"/>
                <w:iCs/>
              </w:rPr>
              <w:t>pH</w:t>
            </w:r>
            <w:r w:rsidRPr="009509E3">
              <w:rPr>
                <w:rFonts w:cs="Arial"/>
                <w:iCs/>
                <w:caps/>
              </w:rPr>
              <w:t xml:space="preserve">, </w:t>
            </w:r>
            <w:r w:rsidRPr="009509E3">
              <w:rPr>
                <w:rFonts w:cs="Arial"/>
                <w:iCs/>
              </w:rPr>
              <w:t>p</w:t>
            </w:r>
            <w:r w:rsidRPr="009509E3">
              <w:rPr>
                <w:rFonts w:cs="Arial"/>
                <w:iCs/>
                <w:caps/>
              </w:rPr>
              <w:t xml:space="preserve">o2, </w:t>
            </w:r>
            <w:r w:rsidRPr="009509E3">
              <w:rPr>
                <w:rFonts w:cs="Arial"/>
                <w:iCs/>
              </w:rPr>
              <w:t>p</w:t>
            </w:r>
            <w:r w:rsidRPr="009509E3">
              <w:rPr>
                <w:rFonts w:cs="Arial"/>
                <w:iCs/>
                <w:caps/>
              </w:rPr>
              <w:t>co2, hco3, eb, h</w:t>
            </w:r>
            <w:r w:rsidRPr="009509E3">
              <w:rPr>
                <w:rFonts w:cs="Arial"/>
                <w:iCs/>
              </w:rPr>
              <w:t>b</w:t>
            </w:r>
            <w:r w:rsidRPr="009509E3">
              <w:rPr>
                <w:rFonts w:cs="Arial"/>
                <w:iCs/>
                <w:caps/>
              </w:rPr>
              <w:t>, L</w:t>
            </w:r>
            <w:r w:rsidRPr="009509E3">
              <w:rPr>
                <w:rFonts w:cs="Arial"/>
                <w:iCs/>
              </w:rPr>
              <w:t>actato, Sodio,</w:t>
            </w:r>
            <w:r w:rsidRPr="009509E3">
              <w:rPr>
                <w:rFonts w:cs="Arial"/>
                <w:iCs/>
                <w:caps/>
              </w:rPr>
              <w:t xml:space="preserve"> c</w:t>
            </w:r>
            <w:r w:rsidRPr="009509E3">
              <w:rPr>
                <w:rFonts w:cs="Arial"/>
                <w:iCs/>
              </w:rPr>
              <w:t>loro</w:t>
            </w:r>
            <w:r w:rsidRPr="009509E3">
              <w:rPr>
                <w:rFonts w:cs="Arial"/>
                <w:iCs/>
                <w:caps/>
              </w:rPr>
              <w:t>, P</w:t>
            </w:r>
            <w:r w:rsidRPr="009509E3">
              <w:rPr>
                <w:rFonts w:cs="Arial"/>
                <w:iCs/>
              </w:rPr>
              <w:t>otasio</w:t>
            </w:r>
            <w:r w:rsidR="008B6375" w:rsidRPr="009509E3">
              <w:rPr>
                <w:rFonts w:cs="Arial"/>
                <w:iCs/>
              </w:rPr>
              <w:t>.</w:t>
            </w:r>
          </w:p>
        </w:tc>
      </w:tr>
      <w:tr w:rsidR="000A69CB" w:rsidRPr="009509E3" w:rsidTr="000A69CB">
        <w:trPr>
          <w:trHeight w:val="501"/>
          <w:jc w:val="center"/>
        </w:trPr>
        <w:tc>
          <w:tcPr>
            <w:tcW w:w="518" w:type="dxa"/>
            <w:vAlign w:val="center"/>
          </w:tcPr>
          <w:p w:rsidR="000A69CB" w:rsidRPr="009509E3" w:rsidRDefault="000A69CB" w:rsidP="000A69CB">
            <w:pPr>
              <w:snapToGrid w:val="0"/>
              <w:jc w:val="right"/>
              <w:rPr>
                <w:rFonts w:cs="Arial"/>
                <w:caps/>
              </w:rPr>
            </w:pPr>
            <w:r w:rsidRPr="009509E3">
              <w:rPr>
                <w:rFonts w:cs="Arial"/>
                <w:caps/>
              </w:rPr>
              <w:t>3</w:t>
            </w:r>
          </w:p>
        </w:tc>
        <w:tc>
          <w:tcPr>
            <w:tcW w:w="7934" w:type="dxa"/>
          </w:tcPr>
          <w:p w:rsidR="000A69CB" w:rsidRPr="009509E3" w:rsidRDefault="000A69CB" w:rsidP="000A69CB">
            <w:pPr>
              <w:snapToGrid w:val="0"/>
              <w:rPr>
                <w:rFonts w:cs="Arial"/>
                <w:b/>
                <w:iCs/>
                <w:caps/>
              </w:rPr>
            </w:pPr>
            <w:r w:rsidRPr="009509E3">
              <w:rPr>
                <w:rFonts w:cs="Arial"/>
                <w:b/>
                <w:iCs/>
              </w:rPr>
              <w:t>Gases en Sangre Co-Oximetría</w:t>
            </w:r>
            <w:r w:rsidR="008B6375" w:rsidRPr="009509E3">
              <w:rPr>
                <w:rFonts w:cs="Arial"/>
                <w:b/>
                <w:iCs/>
              </w:rPr>
              <w:t>.</w:t>
            </w:r>
          </w:p>
          <w:p w:rsidR="000A69CB" w:rsidRPr="009509E3" w:rsidRDefault="000A69CB" w:rsidP="000A69CB">
            <w:pPr>
              <w:snapToGrid w:val="0"/>
              <w:rPr>
                <w:rFonts w:cs="Arial"/>
                <w:b/>
                <w:iCs/>
                <w:caps/>
              </w:rPr>
            </w:pPr>
            <w:r w:rsidRPr="009509E3">
              <w:rPr>
                <w:rFonts w:cs="Arial"/>
                <w:iCs/>
              </w:rPr>
              <w:t>pH</w:t>
            </w:r>
            <w:r w:rsidRPr="009509E3">
              <w:rPr>
                <w:rFonts w:cs="Arial"/>
                <w:iCs/>
                <w:caps/>
              </w:rPr>
              <w:t xml:space="preserve">, </w:t>
            </w:r>
            <w:r w:rsidRPr="009509E3">
              <w:rPr>
                <w:rFonts w:cs="Arial"/>
                <w:iCs/>
              </w:rPr>
              <w:t>p</w:t>
            </w:r>
            <w:r w:rsidRPr="009509E3">
              <w:rPr>
                <w:rFonts w:cs="Arial"/>
                <w:iCs/>
                <w:caps/>
              </w:rPr>
              <w:t xml:space="preserve">o2, </w:t>
            </w:r>
            <w:r w:rsidRPr="009509E3">
              <w:rPr>
                <w:rFonts w:cs="Arial"/>
                <w:iCs/>
              </w:rPr>
              <w:t>p</w:t>
            </w:r>
            <w:r w:rsidRPr="009509E3">
              <w:rPr>
                <w:rFonts w:cs="Arial"/>
                <w:iCs/>
                <w:caps/>
              </w:rPr>
              <w:t>co2, hco3, eb, h</w:t>
            </w:r>
            <w:r w:rsidRPr="009509E3">
              <w:rPr>
                <w:rFonts w:cs="Arial"/>
                <w:iCs/>
              </w:rPr>
              <w:t>b</w:t>
            </w:r>
            <w:r w:rsidRPr="009509E3">
              <w:rPr>
                <w:rFonts w:cs="Arial"/>
                <w:iCs/>
                <w:caps/>
              </w:rPr>
              <w:t xml:space="preserve">, </w:t>
            </w:r>
            <w:r w:rsidRPr="009509E3">
              <w:rPr>
                <w:rFonts w:cs="Arial"/>
                <w:iCs/>
              </w:rPr>
              <w:t>Metahemoglobina, Oxihemoglobina, Carboxihemoglobina</w:t>
            </w:r>
            <w:r w:rsidR="008B6375" w:rsidRPr="009509E3">
              <w:rPr>
                <w:rFonts w:cs="Arial"/>
                <w:iCs/>
              </w:rPr>
              <w:t>.</w:t>
            </w:r>
          </w:p>
        </w:tc>
      </w:tr>
    </w:tbl>
    <w:p w:rsidR="009E4592" w:rsidRDefault="009E4592" w:rsidP="009E4592">
      <w:pPr>
        <w:pStyle w:val="Prrafodelista"/>
        <w:ind w:left="720" w:right="617"/>
        <w:rPr>
          <w:rFonts w:cs="Arial"/>
        </w:rPr>
      </w:pPr>
    </w:p>
    <w:p w:rsidR="000A69CB" w:rsidRPr="009509E3" w:rsidRDefault="000A69CB" w:rsidP="00941E5B">
      <w:pPr>
        <w:pStyle w:val="Prrafodelista"/>
        <w:numPr>
          <w:ilvl w:val="0"/>
          <w:numId w:val="31"/>
        </w:numPr>
        <w:ind w:right="617"/>
        <w:rPr>
          <w:rFonts w:cs="Arial"/>
        </w:rPr>
      </w:pPr>
      <w:r w:rsidRPr="009509E3">
        <w:rPr>
          <w:rFonts w:cs="Arial"/>
        </w:rPr>
        <w:t>Deberá incluir la dotación de controles para el control de calidad interno y del control de calidad externo mínimo a dos niveles, deberá incluir cuando menos uno de: acidosis, alcalosis o normal.</w:t>
      </w:r>
      <w:r w:rsidRPr="009509E3">
        <w:rPr>
          <w:rFonts w:cs="Arial"/>
        </w:rPr>
        <w:tab/>
      </w:r>
    </w:p>
    <w:p w:rsidR="000A69CB" w:rsidRPr="009509E3" w:rsidRDefault="000A69CB" w:rsidP="00941E5B">
      <w:pPr>
        <w:pStyle w:val="Prrafodelista"/>
        <w:numPr>
          <w:ilvl w:val="0"/>
          <w:numId w:val="31"/>
        </w:numPr>
        <w:ind w:right="617"/>
        <w:rPr>
          <w:rFonts w:cs="Arial"/>
        </w:rPr>
      </w:pPr>
      <w:r w:rsidRPr="009509E3">
        <w:rPr>
          <w:rFonts w:cs="Arial"/>
        </w:rPr>
        <w:t>Deberá incluir cuando menos una corrida diaria de los controles.</w:t>
      </w:r>
    </w:p>
    <w:p w:rsidR="000A69CB" w:rsidRPr="009509E3" w:rsidRDefault="000A69CB" w:rsidP="000A69CB">
      <w:pPr>
        <w:rPr>
          <w:rFonts w:cs="Arial"/>
          <w:b/>
        </w:rPr>
      </w:pPr>
    </w:p>
    <w:p w:rsidR="000A69CB" w:rsidRPr="009509E3" w:rsidRDefault="000A69CB" w:rsidP="000A69CB">
      <w:pPr>
        <w:rPr>
          <w:rFonts w:cs="Arial"/>
          <w:b/>
        </w:rPr>
      </w:pPr>
      <w:r w:rsidRPr="009509E3">
        <w:rPr>
          <w:rFonts w:cs="Arial"/>
          <w:b/>
        </w:rPr>
        <w:t>Grupo de Microbiología</w:t>
      </w:r>
      <w:r w:rsidR="009C1969" w:rsidRPr="009509E3">
        <w:rPr>
          <w:rFonts w:cs="Arial"/>
          <w:b/>
        </w:rPr>
        <w:t>:</w:t>
      </w:r>
    </w:p>
    <w:p w:rsidR="000A69CB" w:rsidRPr="009509E3" w:rsidRDefault="000A69CB" w:rsidP="00941E5B">
      <w:pPr>
        <w:pStyle w:val="Prrafodelista"/>
        <w:numPr>
          <w:ilvl w:val="0"/>
          <w:numId w:val="32"/>
        </w:numPr>
        <w:rPr>
          <w:rFonts w:cs="Arial"/>
          <w:bCs/>
        </w:rPr>
      </w:pPr>
      <w:r w:rsidRPr="009509E3">
        <w:rPr>
          <w:rFonts w:cs="Arial"/>
          <w:color w:val="000000"/>
        </w:rPr>
        <w:t>Estudios</w:t>
      </w:r>
      <w:r w:rsidRPr="009509E3">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12"/>
        <w:gridCol w:w="7941"/>
      </w:tblGrid>
      <w:tr w:rsidR="000A69CB" w:rsidRPr="009509E3" w:rsidTr="000A69CB">
        <w:trPr>
          <w:trHeight w:val="222"/>
          <w:jc w:val="center"/>
        </w:trPr>
        <w:tc>
          <w:tcPr>
            <w:tcW w:w="412" w:type="dxa"/>
          </w:tcPr>
          <w:p w:rsidR="000A69CB" w:rsidRPr="009509E3" w:rsidRDefault="000A69CB" w:rsidP="000A69CB">
            <w:pPr>
              <w:snapToGrid w:val="0"/>
              <w:jc w:val="right"/>
              <w:rPr>
                <w:rFonts w:cs="Arial"/>
              </w:rPr>
            </w:pPr>
            <w:r w:rsidRPr="009509E3">
              <w:rPr>
                <w:rFonts w:cs="Arial"/>
              </w:rPr>
              <w:t>1</w:t>
            </w:r>
          </w:p>
        </w:tc>
        <w:tc>
          <w:tcPr>
            <w:tcW w:w="7941" w:type="dxa"/>
          </w:tcPr>
          <w:p w:rsidR="000A69CB" w:rsidRPr="009509E3" w:rsidRDefault="000A69CB" w:rsidP="000A69CB">
            <w:pPr>
              <w:rPr>
                <w:rFonts w:cs="Arial"/>
              </w:rPr>
            </w:pPr>
            <w:r w:rsidRPr="009509E3">
              <w:rPr>
                <w:rFonts w:cs="Arial"/>
              </w:rPr>
              <w:t>Bioquímicas Gram -</w:t>
            </w:r>
            <w:r w:rsidR="008B6375" w:rsidRPr="009509E3">
              <w:rPr>
                <w:rFonts w:cs="Arial"/>
              </w:rPr>
              <w:t>.</w:t>
            </w:r>
          </w:p>
        </w:tc>
      </w:tr>
      <w:tr w:rsidR="000A69CB" w:rsidRPr="009509E3" w:rsidTr="000A69CB">
        <w:trPr>
          <w:trHeight w:val="247"/>
          <w:jc w:val="center"/>
        </w:trPr>
        <w:tc>
          <w:tcPr>
            <w:tcW w:w="412" w:type="dxa"/>
          </w:tcPr>
          <w:p w:rsidR="000A69CB" w:rsidRPr="009509E3" w:rsidRDefault="000A69CB" w:rsidP="000A69CB">
            <w:pPr>
              <w:snapToGrid w:val="0"/>
              <w:jc w:val="right"/>
              <w:rPr>
                <w:rFonts w:cs="Arial"/>
              </w:rPr>
            </w:pPr>
            <w:r w:rsidRPr="009509E3">
              <w:rPr>
                <w:rFonts w:cs="Arial"/>
              </w:rPr>
              <w:t>2</w:t>
            </w:r>
          </w:p>
        </w:tc>
        <w:tc>
          <w:tcPr>
            <w:tcW w:w="7941" w:type="dxa"/>
          </w:tcPr>
          <w:p w:rsidR="000A69CB" w:rsidRPr="009509E3" w:rsidRDefault="000A69CB" w:rsidP="000A69CB">
            <w:pPr>
              <w:rPr>
                <w:rFonts w:cs="Arial"/>
              </w:rPr>
            </w:pPr>
            <w:r w:rsidRPr="009509E3">
              <w:rPr>
                <w:rFonts w:cs="Arial"/>
              </w:rPr>
              <w:t>Bioquímicas Gram +</w:t>
            </w:r>
            <w:r w:rsidR="008B6375" w:rsidRPr="009509E3">
              <w:rPr>
                <w:rFonts w:cs="Arial"/>
              </w:rPr>
              <w:t>.</w:t>
            </w:r>
          </w:p>
        </w:tc>
      </w:tr>
      <w:tr w:rsidR="000A69CB" w:rsidRPr="009509E3" w:rsidTr="000A69CB">
        <w:trPr>
          <w:trHeight w:val="247"/>
          <w:jc w:val="center"/>
        </w:trPr>
        <w:tc>
          <w:tcPr>
            <w:tcW w:w="412" w:type="dxa"/>
          </w:tcPr>
          <w:p w:rsidR="000A69CB" w:rsidRPr="009509E3" w:rsidRDefault="000A69CB" w:rsidP="000A69CB">
            <w:pPr>
              <w:snapToGrid w:val="0"/>
              <w:jc w:val="right"/>
              <w:rPr>
                <w:rFonts w:cs="Arial"/>
              </w:rPr>
            </w:pPr>
            <w:r w:rsidRPr="009509E3">
              <w:rPr>
                <w:rFonts w:cs="Arial"/>
              </w:rPr>
              <w:t>3</w:t>
            </w:r>
          </w:p>
        </w:tc>
        <w:tc>
          <w:tcPr>
            <w:tcW w:w="7941" w:type="dxa"/>
          </w:tcPr>
          <w:p w:rsidR="000A69CB" w:rsidRPr="009509E3" w:rsidRDefault="000A69CB" w:rsidP="000A69CB">
            <w:pPr>
              <w:rPr>
                <w:rFonts w:cs="Arial"/>
              </w:rPr>
            </w:pPr>
            <w:r w:rsidRPr="009509E3">
              <w:rPr>
                <w:rFonts w:cs="Arial"/>
              </w:rPr>
              <w:t>Hemocultivo</w:t>
            </w:r>
            <w:r w:rsidR="008B6375" w:rsidRPr="009509E3">
              <w:rPr>
                <w:rFonts w:cs="Arial"/>
              </w:rPr>
              <w:t>.</w:t>
            </w:r>
          </w:p>
        </w:tc>
      </w:tr>
      <w:tr w:rsidR="000A69CB" w:rsidRPr="009509E3" w:rsidTr="000A69CB">
        <w:trPr>
          <w:trHeight w:val="247"/>
          <w:jc w:val="center"/>
        </w:trPr>
        <w:tc>
          <w:tcPr>
            <w:tcW w:w="412" w:type="dxa"/>
          </w:tcPr>
          <w:p w:rsidR="000A69CB" w:rsidRPr="009509E3" w:rsidRDefault="000A69CB" w:rsidP="000A69CB">
            <w:pPr>
              <w:snapToGrid w:val="0"/>
              <w:jc w:val="right"/>
              <w:rPr>
                <w:rFonts w:cs="Arial"/>
              </w:rPr>
            </w:pPr>
            <w:r w:rsidRPr="009509E3">
              <w:rPr>
                <w:rFonts w:cs="Arial"/>
              </w:rPr>
              <w:t>4</w:t>
            </w:r>
          </w:p>
        </w:tc>
        <w:tc>
          <w:tcPr>
            <w:tcW w:w="7941" w:type="dxa"/>
          </w:tcPr>
          <w:p w:rsidR="000A69CB" w:rsidRPr="009509E3" w:rsidRDefault="000A69CB" w:rsidP="000A69CB">
            <w:pPr>
              <w:rPr>
                <w:rFonts w:cs="Arial"/>
              </w:rPr>
            </w:pPr>
            <w:r w:rsidRPr="009509E3">
              <w:rPr>
                <w:rFonts w:cs="Arial"/>
              </w:rPr>
              <w:t>Identificación de Hongos y Levaduras</w:t>
            </w:r>
            <w:r w:rsidR="008B6375" w:rsidRPr="009509E3">
              <w:rPr>
                <w:rFonts w:cs="Arial"/>
              </w:rPr>
              <w:t>.</w:t>
            </w:r>
          </w:p>
        </w:tc>
      </w:tr>
      <w:tr w:rsidR="000A69CB" w:rsidRPr="009509E3" w:rsidTr="000A69CB">
        <w:trPr>
          <w:trHeight w:val="247"/>
          <w:jc w:val="center"/>
        </w:trPr>
        <w:tc>
          <w:tcPr>
            <w:tcW w:w="412" w:type="dxa"/>
          </w:tcPr>
          <w:p w:rsidR="000A69CB" w:rsidRPr="009509E3" w:rsidRDefault="000A69CB" w:rsidP="000A69CB">
            <w:pPr>
              <w:snapToGrid w:val="0"/>
              <w:jc w:val="right"/>
              <w:rPr>
                <w:rFonts w:cs="Arial"/>
              </w:rPr>
            </w:pPr>
            <w:r w:rsidRPr="009509E3">
              <w:rPr>
                <w:rFonts w:cs="Arial"/>
              </w:rPr>
              <w:t>5</w:t>
            </w:r>
          </w:p>
        </w:tc>
        <w:tc>
          <w:tcPr>
            <w:tcW w:w="7941" w:type="dxa"/>
          </w:tcPr>
          <w:p w:rsidR="000A69CB" w:rsidRPr="009509E3" w:rsidRDefault="000A69CB" w:rsidP="000A69CB">
            <w:pPr>
              <w:rPr>
                <w:rFonts w:cs="Arial"/>
              </w:rPr>
            </w:pPr>
            <w:r w:rsidRPr="009509E3">
              <w:rPr>
                <w:rFonts w:cs="Arial"/>
              </w:rPr>
              <w:t>Sensibilidad Gram -</w:t>
            </w:r>
            <w:r w:rsidR="008B6375" w:rsidRPr="009509E3">
              <w:rPr>
                <w:rFonts w:cs="Arial"/>
              </w:rPr>
              <w:t>.</w:t>
            </w:r>
          </w:p>
        </w:tc>
      </w:tr>
      <w:tr w:rsidR="000A69CB" w:rsidRPr="009509E3" w:rsidTr="000A69CB">
        <w:trPr>
          <w:trHeight w:val="247"/>
          <w:jc w:val="center"/>
        </w:trPr>
        <w:tc>
          <w:tcPr>
            <w:tcW w:w="412" w:type="dxa"/>
          </w:tcPr>
          <w:p w:rsidR="000A69CB" w:rsidRPr="009509E3" w:rsidRDefault="000A69CB" w:rsidP="000A69CB">
            <w:pPr>
              <w:snapToGrid w:val="0"/>
              <w:jc w:val="right"/>
              <w:rPr>
                <w:rFonts w:cs="Arial"/>
              </w:rPr>
            </w:pPr>
            <w:r w:rsidRPr="009509E3">
              <w:rPr>
                <w:rFonts w:cs="Arial"/>
              </w:rPr>
              <w:t>6</w:t>
            </w:r>
          </w:p>
        </w:tc>
        <w:tc>
          <w:tcPr>
            <w:tcW w:w="7941" w:type="dxa"/>
          </w:tcPr>
          <w:p w:rsidR="000A69CB" w:rsidRPr="009509E3" w:rsidRDefault="000A69CB" w:rsidP="000A69CB">
            <w:pPr>
              <w:rPr>
                <w:rFonts w:cs="Arial"/>
              </w:rPr>
            </w:pPr>
            <w:r w:rsidRPr="009509E3">
              <w:rPr>
                <w:rFonts w:cs="Arial"/>
              </w:rPr>
              <w:t>Sensibilidad Gram +</w:t>
            </w:r>
            <w:r w:rsidR="008B6375" w:rsidRPr="009509E3">
              <w:rPr>
                <w:rFonts w:cs="Arial"/>
              </w:rPr>
              <w:t>.</w:t>
            </w:r>
          </w:p>
        </w:tc>
      </w:tr>
      <w:tr w:rsidR="000A69CB" w:rsidRPr="009509E3" w:rsidTr="000A69CB">
        <w:trPr>
          <w:trHeight w:val="260"/>
          <w:jc w:val="center"/>
        </w:trPr>
        <w:tc>
          <w:tcPr>
            <w:tcW w:w="412" w:type="dxa"/>
          </w:tcPr>
          <w:p w:rsidR="000A69CB" w:rsidRPr="009509E3" w:rsidRDefault="000A69CB" w:rsidP="000A69CB">
            <w:pPr>
              <w:snapToGrid w:val="0"/>
              <w:jc w:val="right"/>
              <w:rPr>
                <w:rFonts w:cs="Arial"/>
              </w:rPr>
            </w:pPr>
            <w:r w:rsidRPr="009509E3">
              <w:rPr>
                <w:rFonts w:cs="Arial"/>
              </w:rPr>
              <w:t>7</w:t>
            </w:r>
          </w:p>
        </w:tc>
        <w:tc>
          <w:tcPr>
            <w:tcW w:w="7941" w:type="dxa"/>
          </w:tcPr>
          <w:p w:rsidR="000A69CB" w:rsidRPr="009509E3" w:rsidRDefault="000A69CB" w:rsidP="000A69CB">
            <w:pPr>
              <w:rPr>
                <w:rFonts w:cs="Arial"/>
              </w:rPr>
            </w:pPr>
            <w:r w:rsidRPr="009509E3">
              <w:rPr>
                <w:rFonts w:cs="Arial"/>
              </w:rPr>
              <w:t>Sensibilidad a Levaduras</w:t>
            </w:r>
            <w:r w:rsidR="008B6375" w:rsidRPr="009509E3">
              <w:rPr>
                <w:rFonts w:cs="Arial"/>
              </w:rPr>
              <w:t>.</w:t>
            </w:r>
          </w:p>
        </w:tc>
      </w:tr>
      <w:tr w:rsidR="000A69CB" w:rsidRPr="009509E3" w:rsidTr="000A69CB">
        <w:trPr>
          <w:trHeight w:val="260"/>
          <w:jc w:val="center"/>
        </w:trPr>
        <w:tc>
          <w:tcPr>
            <w:tcW w:w="412" w:type="dxa"/>
          </w:tcPr>
          <w:p w:rsidR="000A69CB" w:rsidRPr="009509E3" w:rsidRDefault="000A69CB" w:rsidP="000A69CB">
            <w:pPr>
              <w:snapToGrid w:val="0"/>
              <w:jc w:val="right"/>
              <w:rPr>
                <w:rFonts w:cs="Arial"/>
              </w:rPr>
            </w:pPr>
            <w:r w:rsidRPr="009509E3">
              <w:rPr>
                <w:rFonts w:cs="Arial"/>
              </w:rPr>
              <w:t>8</w:t>
            </w:r>
          </w:p>
        </w:tc>
        <w:tc>
          <w:tcPr>
            <w:tcW w:w="7941" w:type="dxa"/>
          </w:tcPr>
          <w:p w:rsidR="000A69CB" w:rsidRPr="009509E3" w:rsidRDefault="000A69CB" w:rsidP="000A69CB">
            <w:pPr>
              <w:rPr>
                <w:rFonts w:cs="Arial"/>
              </w:rPr>
            </w:pPr>
            <w:r w:rsidRPr="009509E3">
              <w:rPr>
                <w:rFonts w:cs="Arial"/>
              </w:rPr>
              <w:t>Sensibilidad a Hongos</w:t>
            </w:r>
            <w:r w:rsidR="008B6375" w:rsidRPr="009509E3">
              <w:rPr>
                <w:rFonts w:cs="Arial"/>
              </w:rPr>
              <w:t>.</w:t>
            </w:r>
          </w:p>
        </w:tc>
      </w:tr>
      <w:tr w:rsidR="000A69CB" w:rsidRPr="009509E3" w:rsidTr="000A69CB">
        <w:trPr>
          <w:trHeight w:val="260"/>
          <w:jc w:val="center"/>
        </w:trPr>
        <w:tc>
          <w:tcPr>
            <w:tcW w:w="412" w:type="dxa"/>
          </w:tcPr>
          <w:p w:rsidR="000A69CB" w:rsidRPr="009509E3" w:rsidRDefault="000A69CB" w:rsidP="000A69CB">
            <w:pPr>
              <w:snapToGrid w:val="0"/>
              <w:jc w:val="right"/>
              <w:rPr>
                <w:rFonts w:cs="Arial"/>
              </w:rPr>
            </w:pPr>
            <w:r w:rsidRPr="009509E3">
              <w:rPr>
                <w:rFonts w:cs="Arial"/>
              </w:rPr>
              <w:t>9</w:t>
            </w:r>
          </w:p>
        </w:tc>
        <w:tc>
          <w:tcPr>
            <w:tcW w:w="7941" w:type="dxa"/>
          </w:tcPr>
          <w:p w:rsidR="000A69CB" w:rsidRPr="009509E3" w:rsidRDefault="000A69CB" w:rsidP="000A69CB">
            <w:pPr>
              <w:rPr>
                <w:rFonts w:cs="Arial"/>
              </w:rPr>
            </w:pPr>
            <w:r w:rsidRPr="009509E3">
              <w:rPr>
                <w:rFonts w:cs="Arial"/>
              </w:rPr>
              <w:t>Prueba de Aglutinación para detección de antígenos bacterianos en Líquidos Corporales</w:t>
            </w:r>
            <w:r w:rsidR="008B6375" w:rsidRPr="009509E3">
              <w:rPr>
                <w:rFonts w:cs="Arial"/>
              </w:rPr>
              <w:t>.</w:t>
            </w:r>
          </w:p>
        </w:tc>
      </w:tr>
      <w:tr w:rsidR="000A69CB" w:rsidRPr="009509E3" w:rsidTr="000A69CB">
        <w:trPr>
          <w:trHeight w:val="260"/>
          <w:jc w:val="center"/>
        </w:trPr>
        <w:tc>
          <w:tcPr>
            <w:tcW w:w="412" w:type="dxa"/>
          </w:tcPr>
          <w:p w:rsidR="000A69CB" w:rsidRPr="009509E3" w:rsidRDefault="000A69CB" w:rsidP="000A69CB">
            <w:pPr>
              <w:snapToGrid w:val="0"/>
              <w:jc w:val="right"/>
              <w:rPr>
                <w:rFonts w:cs="Arial"/>
              </w:rPr>
            </w:pPr>
            <w:r w:rsidRPr="009509E3">
              <w:rPr>
                <w:rFonts w:cs="Arial"/>
              </w:rPr>
              <w:t>10</w:t>
            </w:r>
          </w:p>
        </w:tc>
        <w:tc>
          <w:tcPr>
            <w:tcW w:w="7941" w:type="dxa"/>
          </w:tcPr>
          <w:p w:rsidR="000A69CB" w:rsidRPr="009509E3" w:rsidRDefault="000A69CB" w:rsidP="000A69CB">
            <w:pPr>
              <w:rPr>
                <w:rFonts w:cs="Arial"/>
              </w:rPr>
            </w:pPr>
            <w:r w:rsidRPr="009509E3">
              <w:rPr>
                <w:rFonts w:cs="Arial"/>
              </w:rPr>
              <w:t>Identificación de Mycoplasma genitalium</w:t>
            </w:r>
            <w:r w:rsidR="008B6375" w:rsidRPr="009509E3">
              <w:rPr>
                <w:rFonts w:cs="Arial"/>
              </w:rPr>
              <w:t>.</w:t>
            </w:r>
          </w:p>
        </w:tc>
      </w:tr>
      <w:tr w:rsidR="000A69CB" w:rsidRPr="009509E3" w:rsidTr="000A69CB">
        <w:trPr>
          <w:trHeight w:val="260"/>
          <w:jc w:val="center"/>
        </w:trPr>
        <w:tc>
          <w:tcPr>
            <w:tcW w:w="412" w:type="dxa"/>
          </w:tcPr>
          <w:p w:rsidR="000A69CB" w:rsidRPr="009509E3" w:rsidRDefault="000A69CB" w:rsidP="000A69CB">
            <w:pPr>
              <w:snapToGrid w:val="0"/>
              <w:jc w:val="right"/>
              <w:rPr>
                <w:rFonts w:cs="Arial"/>
              </w:rPr>
            </w:pPr>
            <w:r w:rsidRPr="009509E3">
              <w:rPr>
                <w:rFonts w:cs="Arial"/>
              </w:rPr>
              <w:t>11</w:t>
            </w:r>
          </w:p>
        </w:tc>
        <w:tc>
          <w:tcPr>
            <w:tcW w:w="7941" w:type="dxa"/>
          </w:tcPr>
          <w:p w:rsidR="000A69CB" w:rsidRPr="009509E3" w:rsidRDefault="000A69CB" w:rsidP="000A69CB">
            <w:pPr>
              <w:rPr>
                <w:rFonts w:cs="Arial"/>
              </w:rPr>
            </w:pPr>
            <w:r w:rsidRPr="009509E3">
              <w:rPr>
                <w:rFonts w:cs="Arial"/>
              </w:rPr>
              <w:t>Ureaplasma Vaginal</w:t>
            </w:r>
            <w:r w:rsidR="008B6375" w:rsidRPr="009509E3">
              <w:rPr>
                <w:rFonts w:cs="Arial"/>
              </w:rPr>
              <w:t>.</w:t>
            </w:r>
          </w:p>
        </w:tc>
      </w:tr>
    </w:tbl>
    <w:p w:rsidR="000A69CB" w:rsidRPr="009509E3" w:rsidRDefault="000A69CB" w:rsidP="000A69CB">
      <w:pPr>
        <w:ind w:left="426" w:right="617" w:hanging="426"/>
        <w:rPr>
          <w:rFonts w:cs="Arial"/>
        </w:rPr>
      </w:pPr>
    </w:p>
    <w:p w:rsidR="000E76F1" w:rsidRPr="009509E3" w:rsidRDefault="000A69CB" w:rsidP="00941E5B">
      <w:pPr>
        <w:pStyle w:val="Prrafodelista"/>
        <w:numPr>
          <w:ilvl w:val="0"/>
          <w:numId w:val="32"/>
        </w:numPr>
        <w:ind w:right="617"/>
        <w:rPr>
          <w:color w:val="000000"/>
          <w:lang w:eastAsia="es-MX"/>
        </w:rPr>
      </w:pPr>
      <w:r w:rsidRPr="009509E3">
        <w:rPr>
          <w:rFonts w:cs="Arial"/>
        </w:rPr>
        <w:t>Deberá contemplar la dotación de reactivos y colorantes para las tinciones de Gram y tinta china (para las unidades que tengan en su requerimiento las claves 40.08.001, 40.08.002, 40.08.003, 40.08.005 y 40.08.006); KOH y azul de lactofenol (para las unidades que tengan en su requerimiento las claves 40.08.004, 40.08.007 y 40.08.008) para los estudios del grupo de Microbiología.</w:t>
      </w:r>
    </w:p>
    <w:p w:rsidR="000A69CB" w:rsidRPr="009509E3" w:rsidRDefault="000A69CB" w:rsidP="00941E5B">
      <w:pPr>
        <w:pStyle w:val="Prrafodelista"/>
        <w:numPr>
          <w:ilvl w:val="0"/>
          <w:numId w:val="32"/>
        </w:numPr>
        <w:ind w:right="617"/>
        <w:rPr>
          <w:rFonts w:cs="Arial"/>
        </w:rPr>
      </w:pPr>
      <w:r w:rsidRPr="009509E3">
        <w:rPr>
          <w:rFonts w:cs="Arial"/>
        </w:rPr>
        <w:t>Para la siembra y aislamiento de los diversos microorganismos deberá contemplar la dotación de los medios de cultivo preparados idóneos (las cajas podrán contener 1, 2 o hasta 3 medios diferentes,</w:t>
      </w:r>
      <w:r w:rsidR="00307FEF" w:rsidRPr="009509E3">
        <w:rPr>
          <w:rFonts w:cs="Arial"/>
        </w:rPr>
        <w:t xml:space="preserve"> </w:t>
      </w:r>
      <w:r w:rsidRPr="009509E3">
        <w:rPr>
          <w:rFonts w:cs="Arial"/>
        </w:rPr>
        <w:t>los medios para sensibilidad</w:t>
      </w:r>
      <w:r w:rsidR="00307FEF" w:rsidRPr="009509E3">
        <w:rPr>
          <w:rFonts w:cs="Arial"/>
        </w:rPr>
        <w:t xml:space="preserve"> deberán estar contenidos en presentaciones individuales</w:t>
      </w:r>
      <w:r w:rsidRPr="009509E3">
        <w:rPr>
          <w:rFonts w:cs="Arial"/>
        </w:rPr>
        <w:t>) en dotación suficiente para su uso para los Laboratorios que tengan en su requerimiento las claves de acuerdo a la tabla siguiente:</w:t>
      </w:r>
    </w:p>
    <w:p w:rsidR="000A69CB" w:rsidRPr="009509E3" w:rsidRDefault="000A69CB" w:rsidP="000A69CB">
      <w:pPr>
        <w:ind w:right="617"/>
        <w:rPr>
          <w:rFonts w:cs="Arial"/>
        </w:rPr>
      </w:pP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6122"/>
      </w:tblGrid>
      <w:tr w:rsidR="000A69CB" w:rsidRPr="009509E3" w:rsidTr="000A69CB">
        <w:trPr>
          <w:tblHeader/>
          <w:jc w:val="center"/>
        </w:trPr>
        <w:tc>
          <w:tcPr>
            <w:tcW w:w="3736" w:type="dxa"/>
            <w:shd w:val="clear" w:color="auto" w:fill="auto"/>
          </w:tcPr>
          <w:p w:rsidR="000A69CB" w:rsidRPr="009509E3" w:rsidRDefault="000A69CB" w:rsidP="000A69CB">
            <w:pPr>
              <w:jc w:val="center"/>
              <w:rPr>
                <w:rFonts w:eastAsia="Calibri" w:cs="Arial"/>
                <w:b/>
              </w:rPr>
            </w:pPr>
            <w:r w:rsidRPr="009509E3">
              <w:rPr>
                <w:rFonts w:eastAsia="Calibri" w:cs="Arial"/>
                <w:b/>
              </w:rPr>
              <w:t>Muestra Biológica</w:t>
            </w:r>
          </w:p>
        </w:tc>
        <w:tc>
          <w:tcPr>
            <w:tcW w:w="0" w:type="auto"/>
            <w:shd w:val="clear" w:color="auto" w:fill="auto"/>
          </w:tcPr>
          <w:p w:rsidR="000A69CB" w:rsidRPr="009509E3" w:rsidRDefault="000A69CB" w:rsidP="000A69CB">
            <w:pPr>
              <w:jc w:val="center"/>
              <w:rPr>
                <w:rFonts w:eastAsia="Calibri" w:cs="Arial"/>
                <w:b/>
              </w:rPr>
            </w:pPr>
            <w:r w:rsidRPr="009509E3">
              <w:rPr>
                <w:rFonts w:eastAsia="Calibri" w:cs="Arial"/>
                <w:b/>
              </w:rPr>
              <w:t>Medios de Cultivo Recomendados</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Exudado Faríngeo</w:t>
            </w:r>
            <w:r w:rsidR="008B6375" w:rsidRPr="009509E3">
              <w:rPr>
                <w:rFonts w:eastAsia="Calibri" w:cs="Arial"/>
              </w:rPr>
              <w:t>.</w:t>
            </w:r>
            <w:r w:rsidRPr="009509E3">
              <w:rPr>
                <w:rFonts w:eastAsia="Calibri" w:cs="Arial"/>
              </w:rPr>
              <w:t xml:space="preserve"> </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COS, SAID (2)</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Exudado Nasal</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PVX, SAID (2)</w:t>
            </w:r>
            <w:r w:rsidR="008B6375" w:rsidRPr="009509E3">
              <w:rPr>
                <w:rFonts w:eastAsia="Calibri" w:cs="Arial"/>
              </w:rPr>
              <w:t>.</w:t>
            </w:r>
          </w:p>
        </w:tc>
      </w:tr>
      <w:tr w:rsidR="000A69CB" w:rsidRPr="00547991"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Aspirado Bronquial</w:t>
            </w:r>
            <w:r w:rsidR="008B6375" w:rsidRPr="009509E3">
              <w:rPr>
                <w:rFonts w:eastAsia="Calibri" w:cs="Arial"/>
              </w:rPr>
              <w:t>.</w:t>
            </w:r>
          </w:p>
        </w:tc>
        <w:tc>
          <w:tcPr>
            <w:tcW w:w="0" w:type="auto"/>
            <w:vMerge w:val="restart"/>
            <w:shd w:val="clear" w:color="auto" w:fill="auto"/>
            <w:vAlign w:val="center"/>
          </w:tcPr>
          <w:p w:rsidR="000A69CB" w:rsidRPr="009509E3" w:rsidRDefault="000A69CB" w:rsidP="000A69CB">
            <w:pPr>
              <w:rPr>
                <w:rFonts w:eastAsia="Calibri" w:cs="Arial"/>
                <w:lang w:val="en-US"/>
              </w:rPr>
            </w:pPr>
            <w:r w:rsidRPr="009509E3">
              <w:rPr>
                <w:rFonts w:eastAsia="Calibri" w:cs="Arial"/>
                <w:lang w:val="en-US"/>
              </w:rPr>
              <w:t>COS, PVX, CAN 2, CPS 3, SAID (5)</w:t>
            </w:r>
            <w:r w:rsidR="008B6375" w:rsidRPr="009509E3">
              <w:rPr>
                <w:rFonts w:eastAsia="Calibri" w:cs="Arial"/>
                <w:lang w:val="en-US"/>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Secreciones Bronquiales</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Lavado Bronquial</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Esputo</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547991"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Secreciones</w:t>
            </w:r>
            <w:r w:rsidR="008B6375" w:rsidRPr="009509E3">
              <w:rPr>
                <w:rFonts w:eastAsia="Calibri" w:cs="Arial"/>
              </w:rPr>
              <w:t>.</w:t>
            </w:r>
          </w:p>
        </w:tc>
        <w:tc>
          <w:tcPr>
            <w:tcW w:w="0" w:type="auto"/>
            <w:vMerge w:val="restart"/>
            <w:shd w:val="clear" w:color="auto" w:fill="auto"/>
            <w:vAlign w:val="center"/>
          </w:tcPr>
          <w:p w:rsidR="000A69CB" w:rsidRPr="009509E3" w:rsidRDefault="000A69CB" w:rsidP="000A69CB">
            <w:pPr>
              <w:rPr>
                <w:rFonts w:eastAsia="Calibri" w:cs="Arial"/>
                <w:lang w:val="en-US"/>
              </w:rPr>
            </w:pPr>
            <w:r w:rsidRPr="009509E3">
              <w:rPr>
                <w:rFonts w:eastAsia="Calibri" w:cs="Arial"/>
                <w:lang w:val="en-US"/>
              </w:rPr>
              <w:t>COS, PVX, CAN 2, CPS 3, SAID (5)</w:t>
            </w:r>
            <w:r w:rsidR="008B6375" w:rsidRPr="009509E3">
              <w:rPr>
                <w:rFonts w:eastAsia="Calibri" w:cs="Arial"/>
                <w:lang w:val="en-US"/>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Herida quirúrgica</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Biopsias o tejidos</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Empiemas</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lastRenderedPageBreak/>
              <w:t>Abscesos</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Úlceras</w:t>
            </w:r>
            <w:r w:rsidR="008B6375" w:rsidRPr="009509E3">
              <w:rPr>
                <w:rFonts w:eastAsia="Calibri" w:cs="Arial"/>
              </w:rPr>
              <w:t>.</w:t>
            </w:r>
          </w:p>
        </w:tc>
        <w:tc>
          <w:tcPr>
            <w:tcW w:w="0" w:type="auto"/>
            <w:vMerge/>
            <w:shd w:val="clear" w:color="auto" w:fill="auto"/>
            <w:vAlign w:val="center"/>
          </w:tcPr>
          <w:p w:rsidR="000A69CB" w:rsidRPr="009509E3" w:rsidRDefault="000A69CB" w:rsidP="000A69CB">
            <w:pPr>
              <w:rPr>
                <w:rFonts w:eastAsia="Calibri" w:cs="Arial"/>
              </w:rPr>
            </w:pP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Anaerobios</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 xml:space="preserve">COS, PVX, CPS 3, HM, VK, PEA, Anaerobios y por duplicado (7) </w:t>
            </w:r>
          </w:p>
        </w:tc>
      </w:tr>
      <w:tr w:rsidR="000A69CB" w:rsidRPr="009509E3" w:rsidTr="000A69CB">
        <w:trPr>
          <w:jc w:val="center"/>
        </w:trPr>
        <w:tc>
          <w:tcPr>
            <w:tcW w:w="3736" w:type="dxa"/>
            <w:shd w:val="clear" w:color="auto" w:fill="auto"/>
            <w:vAlign w:val="center"/>
          </w:tcPr>
          <w:p w:rsidR="000A69CB" w:rsidRPr="009509E3" w:rsidRDefault="000A69CB" w:rsidP="008B6375">
            <w:pPr>
              <w:rPr>
                <w:rFonts w:eastAsia="Calibri" w:cs="Arial"/>
              </w:rPr>
            </w:pPr>
            <w:r w:rsidRPr="009509E3">
              <w:rPr>
                <w:rFonts w:eastAsia="Calibri" w:cs="Arial"/>
              </w:rPr>
              <w:t>Urocultivos</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COS, CPS 3 (2)</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1636AF" w:rsidP="000A69CB">
            <w:pPr>
              <w:ind w:left="-105"/>
              <w:rPr>
                <w:rFonts w:eastAsia="Calibri" w:cs="Arial"/>
              </w:rPr>
            </w:pPr>
            <w:r>
              <w:rPr>
                <w:rFonts w:eastAsia="Calibri" w:cs="Arial"/>
              </w:rPr>
              <w:t xml:space="preserve">  </w:t>
            </w:r>
            <w:r w:rsidR="000A69CB" w:rsidRPr="009509E3">
              <w:rPr>
                <w:rFonts w:eastAsia="Calibri" w:cs="Arial"/>
              </w:rPr>
              <w:t>Exudado Vaginal/uretral</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COS, PVX, CAN 2, CPS 3, VCA 3 (GAR = sin medio) (6)</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Coprocultivos</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Mac Conkey, SS, SM (POR DUPLICADO), Caldo Selenito (4)</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Líquidos</w:t>
            </w:r>
            <w:r w:rsidR="008B6375" w:rsidRPr="009509E3">
              <w:rPr>
                <w:rFonts w:eastAsia="Calibri" w:cs="Arial"/>
              </w:rPr>
              <w:t>.</w:t>
            </w:r>
            <w:r w:rsidRPr="009509E3">
              <w:rPr>
                <w:rFonts w:eastAsia="Calibri" w:cs="Arial"/>
              </w:rPr>
              <w:t xml:space="preserve"> </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COS, PVX, CPS 3, SAID, Caldo BHI o Tioglicolato (5), Lowenstein-Jensen</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Hemocultivos</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COS, PVX, CPS 3, SAID (4)</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Mycobacterias:</w:t>
            </w:r>
          </w:p>
        </w:tc>
        <w:tc>
          <w:tcPr>
            <w:tcW w:w="0" w:type="auto"/>
            <w:shd w:val="clear" w:color="auto" w:fill="auto"/>
            <w:vAlign w:val="center"/>
          </w:tcPr>
          <w:p w:rsidR="000A69CB" w:rsidRPr="009509E3" w:rsidRDefault="000A69CB" w:rsidP="008B6375">
            <w:pPr>
              <w:rPr>
                <w:rFonts w:eastAsia="Calibri" w:cs="Arial"/>
              </w:rPr>
            </w:pPr>
            <w:r w:rsidRPr="009509E3">
              <w:rPr>
                <w:rFonts w:eastAsia="Calibri" w:cs="Arial"/>
              </w:rPr>
              <w:t>Lowenstein-Jensen, Caldo BHI o Tioglicolato (3)</w:t>
            </w:r>
            <w:r w:rsidR="008B6375" w:rsidRPr="009509E3">
              <w:rPr>
                <w:rFonts w:eastAsia="Calibri" w:cs="Arial"/>
              </w:rPr>
              <w:t>.</w:t>
            </w:r>
          </w:p>
        </w:tc>
      </w:tr>
      <w:tr w:rsidR="000A69CB" w:rsidRPr="009509E3" w:rsidTr="000A69CB">
        <w:trPr>
          <w:jc w:val="center"/>
        </w:trPr>
        <w:tc>
          <w:tcPr>
            <w:tcW w:w="3736" w:type="dxa"/>
            <w:shd w:val="clear" w:color="auto" w:fill="auto"/>
            <w:vAlign w:val="center"/>
          </w:tcPr>
          <w:p w:rsidR="000A69CB" w:rsidRPr="009509E3" w:rsidRDefault="000A69CB" w:rsidP="000A69CB">
            <w:pPr>
              <w:rPr>
                <w:rFonts w:eastAsia="Calibri" w:cs="Arial"/>
              </w:rPr>
            </w:pPr>
            <w:r w:rsidRPr="009509E3">
              <w:rPr>
                <w:rFonts w:eastAsia="Calibri" w:cs="Arial"/>
              </w:rPr>
              <w:t>Sensibilidad</w:t>
            </w:r>
            <w:r w:rsidR="008B6375" w:rsidRPr="009509E3">
              <w:rPr>
                <w:rFonts w:eastAsia="Calibri" w:cs="Arial"/>
              </w:rPr>
              <w:t>.</w:t>
            </w:r>
          </w:p>
        </w:tc>
        <w:tc>
          <w:tcPr>
            <w:tcW w:w="0" w:type="auto"/>
            <w:shd w:val="clear" w:color="auto" w:fill="auto"/>
            <w:vAlign w:val="center"/>
          </w:tcPr>
          <w:p w:rsidR="000A69CB" w:rsidRPr="009509E3" w:rsidRDefault="000A69CB" w:rsidP="000A69CB">
            <w:pPr>
              <w:rPr>
                <w:rFonts w:eastAsia="Calibri" w:cs="Arial"/>
              </w:rPr>
            </w:pPr>
            <w:r w:rsidRPr="009509E3">
              <w:rPr>
                <w:rFonts w:eastAsia="Calibri" w:cs="Arial"/>
              </w:rPr>
              <w:t>Mueller Hinton</w:t>
            </w:r>
            <w:r w:rsidR="008B6375" w:rsidRPr="009509E3">
              <w:rPr>
                <w:rFonts w:eastAsia="Calibri" w:cs="Arial"/>
              </w:rPr>
              <w:t>.</w:t>
            </w:r>
          </w:p>
        </w:tc>
      </w:tr>
    </w:tbl>
    <w:p w:rsidR="000A69CB" w:rsidRPr="009509E3" w:rsidRDefault="000A69CB" w:rsidP="000A69CB">
      <w:pPr>
        <w:ind w:left="426" w:right="617" w:hanging="426"/>
        <w:rPr>
          <w:rFonts w:cs="Arial"/>
        </w:rPr>
      </w:pPr>
    </w:p>
    <w:p w:rsidR="000A69CB" w:rsidRPr="009509E3" w:rsidRDefault="000A69CB" w:rsidP="00941E5B">
      <w:pPr>
        <w:pStyle w:val="Prrafodelista"/>
        <w:widowControl w:val="0"/>
        <w:numPr>
          <w:ilvl w:val="0"/>
          <w:numId w:val="32"/>
        </w:numPr>
        <w:tabs>
          <w:tab w:val="left" w:pos="567"/>
        </w:tabs>
        <w:overflowPunct w:val="0"/>
        <w:autoSpaceDE w:val="0"/>
        <w:ind w:left="567" w:right="617" w:hanging="567"/>
        <w:textAlignment w:val="baseline"/>
        <w:rPr>
          <w:rFonts w:cs="Arial"/>
        </w:rPr>
      </w:pPr>
      <w:r w:rsidRPr="009509E3">
        <w:rPr>
          <w:rFonts w:cs="Arial"/>
        </w:rPr>
        <w:t>Deberá entregar al inicio de</w:t>
      </w:r>
      <w:r w:rsidR="00B12D4B" w:rsidRPr="009509E3">
        <w:rPr>
          <w:rFonts w:cs="Arial"/>
        </w:rPr>
        <w:t xml:space="preserve"> la prestación del servic</w:t>
      </w:r>
      <w:r w:rsidR="00307FEF" w:rsidRPr="009509E3">
        <w:rPr>
          <w:rFonts w:cs="Arial"/>
        </w:rPr>
        <w:t>i</w:t>
      </w:r>
      <w:r w:rsidR="00B12D4B" w:rsidRPr="009509E3">
        <w:rPr>
          <w:rFonts w:cs="Arial"/>
        </w:rPr>
        <w:t>o</w:t>
      </w:r>
      <w:r w:rsidR="00307FEF" w:rsidRPr="009509E3">
        <w:rPr>
          <w:rFonts w:cs="Arial"/>
        </w:rPr>
        <w:t xml:space="preserve"> </w:t>
      </w:r>
      <w:r w:rsidRPr="009509E3">
        <w:rPr>
          <w:rFonts w:cs="Arial"/>
        </w:rPr>
        <w:t>la dotación de cepas control ATCC para Gram + y Gram - para el control de calidad interno.</w:t>
      </w:r>
    </w:p>
    <w:p w:rsidR="000A69CB" w:rsidRPr="009509E3" w:rsidRDefault="000A69CB" w:rsidP="00941E5B">
      <w:pPr>
        <w:pStyle w:val="Prrafodelista"/>
        <w:widowControl w:val="0"/>
        <w:numPr>
          <w:ilvl w:val="0"/>
          <w:numId w:val="32"/>
        </w:numPr>
        <w:tabs>
          <w:tab w:val="left" w:pos="567"/>
        </w:tabs>
        <w:overflowPunct w:val="0"/>
        <w:autoSpaceDE w:val="0"/>
        <w:ind w:left="567" w:right="617" w:hanging="567"/>
        <w:textAlignment w:val="baseline"/>
        <w:rPr>
          <w:rFonts w:cs="Arial"/>
        </w:rPr>
      </w:pPr>
      <w:r w:rsidRPr="009509E3">
        <w:rPr>
          <w:rFonts w:cs="Arial"/>
        </w:rPr>
        <w:t xml:space="preserve">Para el caso del control de calidad interno de los hemocultivos, se deberá incluir la dotación de (mínimo dos tubos o frascos por mes a la Unidad Médica, uno para Gram - y otro para Gram +. </w:t>
      </w:r>
    </w:p>
    <w:p w:rsidR="000A69CB" w:rsidRPr="009509E3" w:rsidRDefault="000A69CB" w:rsidP="00941E5B">
      <w:pPr>
        <w:pStyle w:val="Prrafodelista"/>
        <w:widowControl w:val="0"/>
        <w:numPr>
          <w:ilvl w:val="0"/>
          <w:numId w:val="32"/>
        </w:numPr>
        <w:tabs>
          <w:tab w:val="left" w:pos="567"/>
          <w:tab w:val="left" w:pos="709"/>
        </w:tabs>
        <w:overflowPunct w:val="0"/>
        <w:autoSpaceDE w:val="0"/>
        <w:ind w:left="567" w:right="617" w:hanging="567"/>
        <w:textAlignment w:val="baseline"/>
        <w:rPr>
          <w:rFonts w:cs="Arial"/>
        </w:rPr>
      </w:pPr>
      <w:r w:rsidRPr="009509E3">
        <w:rPr>
          <w:rFonts w:cs="Arial"/>
        </w:rPr>
        <w:t>Para el caso de los hemocultivos, las presentaciones específicas de tubos o frascos aerobios serán diferentes para pacientes pediátricos y adultos; en el caso de anaerobios, micobacterias y hongos, será indistinto su uso para todo tipo de paciente; deberán considerarse dos frascos por paciente, esto acuerdo con el encargado o jefe de laboratorio clínico de las unidades médicas y el licitante adjudicado.</w:t>
      </w:r>
    </w:p>
    <w:p w:rsidR="000A69CB" w:rsidRPr="009509E3" w:rsidRDefault="000A69CB" w:rsidP="00941E5B">
      <w:pPr>
        <w:pStyle w:val="Prrafodelista"/>
        <w:widowControl w:val="0"/>
        <w:numPr>
          <w:ilvl w:val="0"/>
          <w:numId w:val="32"/>
        </w:numPr>
        <w:tabs>
          <w:tab w:val="left" w:pos="567"/>
          <w:tab w:val="left" w:pos="709"/>
        </w:tabs>
        <w:overflowPunct w:val="0"/>
        <w:autoSpaceDE w:val="0"/>
        <w:ind w:left="567" w:right="617" w:hanging="567"/>
        <w:textAlignment w:val="baseline"/>
        <w:rPr>
          <w:rFonts w:cs="Arial"/>
        </w:rPr>
      </w:pPr>
      <w:r w:rsidRPr="009509E3">
        <w:rPr>
          <w:rFonts w:cs="Arial"/>
        </w:rPr>
        <w:t>Se considerarán los insumos para favorecer el crecimiento bacteriano en medios microaerofílicos o de anaerobiosis; deberá entregar bolsas individuales o jarras con indicador y generador. Las cantidades serán conciliadas entre el Jefe o Encargado de Laboratorio Clínico y el licitante adjudicado, de acuerdo a sus necesidades.</w:t>
      </w:r>
    </w:p>
    <w:p w:rsidR="000A69CB" w:rsidRPr="009509E3" w:rsidRDefault="000A69CB" w:rsidP="00941E5B">
      <w:pPr>
        <w:pStyle w:val="Prrafodelista"/>
        <w:widowControl w:val="0"/>
        <w:numPr>
          <w:ilvl w:val="0"/>
          <w:numId w:val="32"/>
        </w:numPr>
        <w:tabs>
          <w:tab w:val="left" w:pos="567"/>
          <w:tab w:val="left" w:pos="709"/>
        </w:tabs>
        <w:overflowPunct w:val="0"/>
        <w:autoSpaceDE w:val="0"/>
        <w:ind w:left="567" w:right="617" w:hanging="567"/>
        <w:textAlignment w:val="baseline"/>
        <w:rPr>
          <w:rFonts w:cs="Arial"/>
        </w:rPr>
      </w:pPr>
      <w:r w:rsidRPr="009509E3">
        <w:rPr>
          <w:rFonts w:cs="Arial"/>
        </w:rPr>
        <w:t xml:space="preserve">Para el caso de los laboratorios clínicos que no les fue asignado equipamiento automatizado/semiautomatizado se deberá dotar de un kit de pruebas bioquímicas para la identificación de bacterias, así como discos de antibióticos para la sensibilidad (antibióticos incluidos en el cuadro básico institucional) o sus equivalentes, y todos los insumos y accesorios necesarios para realizar estos estudios. </w:t>
      </w:r>
    </w:p>
    <w:p w:rsidR="000A69CB" w:rsidRPr="009509E3" w:rsidRDefault="000A69CB" w:rsidP="00941E5B">
      <w:pPr>
        <w:pStyle w:val="Prrafodelista"/>
        <w:widowControl w:val="0"/>
        <w:numPr>
          <w:ilvl w:val="0"/>
          <w:numId w:val="32"/>
        </w:numPr>
        <w:tabs>
          <w:tab w:val="left" w:pos="567"/>
          <w:tab w:val="left" w:pos="709"/>
        </w:tabs>
        <w:overflowPunct w:val="0"/>
        <w:autoSpaceDE w:val="0"/>
        <w:ind w:left="567" w:right="617" w:hanging="567"/>
        <w:textAlignment w:val="baseline"/>
        <w:rPr>
          <w:rFonts w:cs="Arial"/>
        </w:rPr>
      </w:pPr>
      <w:r w:rsidRPr="009509E3">
        <w:rPr>
          <w:rFonts w:cs="Arial"/>
        </w:rPr>
        <w:t>La impresión de los resultados de sensibilidad deberá incluir solamente los antibióticos incluidos en el cuadro básico institucional.</w:t>
      </w:r>
    </w:p>
    <w:p w:rsidR="000A69CB" w:rsidRPr="009509E3" w:rsidRDefault="000A69CB" w:rsidP="00941E5B">
      <w:pPr>
        <w:pStyle w:val="Prrafodelista"/>
        <w:widowControl w:val="0"/>
        <w:numPr>
          <w:ilvl w:val="0"/>
          <w:numId w:val="32"/>
        </w:numPr>
        <w:tabs>
          <w:tab w:val="left" w:pos="567"/>
          <w:tab w:val="left" w:pos="709"/>
        </w:tabs>
        <w:overflowPunct w:val="0"/>
        <w:autoSpaceDE w:val="0"/>
        <w:ind w:left="567" w:right="617" w:hanging="567"/>
        <w:textAlignment w:val="baseline"/>
        <w:rPr>
          <w:rFonts w:cs="Arial"/>
        </w:rPr>
      </w:pPr>
      <w:r w:rsidRPr="009509E3">
        <w:rPr>
          <w:rFonts w:cs="Arial"/>
        </w:rPr>
        <w:t>El control de calidad externo deberá entregarse para:</w:t>
      </w:r>
      <w:r w:rsidRPr="009E4592">
        <w:rPr>
          <w:rFonts w:cs="Arial"/>
        </w:rPr>
        <w:t xml:space="preserve"> </w:t>
      </w:r>
      <w:r w:rsidRPr="009509E3">
        <w:rPr>
          <w:rFonts w:cs="Arial"/>
        </w:rPr>
        <w:t>Bioquímicas Gram -, Bioquímicas Gram +, Sensibilidad Gram - y Sensibilidad Gram +.</w:t>
      </w:r>
    </w:p>
    <w:p w:rsidR="0001484E" w:rsidRPr="009509E3" w:rsidRDefault="0001484E" w:rsidP="009E4592">
      <w:pPr>
        <w:pStyle w:val="Prrafodelista"/>
        <w:widowControl w:val="0"/>
        <w:numPr>
          <w:ilvl w:val="0"/>
          <w:numId w:val="32"/>
        </w:numPr>
        <w:tabs>
          <w:tab w:val="left" w:pos="567"/>
          <w:tab w:val="left" w:pos="709"/>
        </w:tabs>
        <w:overflowPunct w:val="0"/>
        <w:autoSpaceDE w:val="0"/>
        <w:ind w:left="567" w:right="617" w:hanging="567"/>
        <w:textAlignment w:val="baseline"/>
      </w:pPr>
      <w:r w:rsidRPr="009E4592">
        <w:rPr>
          <w:rFonts w:cs="Arial"/>
        </w:rPr>
        <w:t xml:space="preserve">Deberá considerar la instalación, actualizaciones y capacitación del programa WHONET 5.6 o la </w:t>
      </w:r>
      <w:r w:rsidR="00356CBC" w:rsidRPr="009E4592">
        <w:rPr>
          <w:rFonts w:cs="Arial"/>
        </w:rPr>
        <w:t>última</w:t>
      </w:r>
      <w:r w:rsidRPr="009E4592">
        <w:rPr>
          <w:rFonts w:cs="Arial"/>
        </w:rPr>
        <w:t xml:space="preserve"> versión en español (</w:t>
      </w:r>
      <w:hyperlink r:id="rId9" w:history="1">
        <w:r w:rsidRPr="009E4592">
          <w:rPr>
            <w:rFonts w:cs="Arial"/>
          </w:rPr>
          <w:t>http://www.whonet.org</w:t>
        </w:r>
      </w:hyperlink>
      <w:r w:rsidRPr="009E4592">
        <w:rPr>
          <w:rFonts w:cs="Arial"/>
        </w:rPr>
        <w:t>); software gratuito desarrollado por el Centro Colaborador de la Organización Mundial de la Salud, para el manejo de bases de datos del Laboratorio de Microbiología,</w:t>
      </w:r>
      <w:r w:rsidRPr="009509E3">
        <w:t xml:space="preserve"> particularmente de los resultados de las pruebas de sensibilidad y para la vigilancia de la resistencia a los antimicrobianos; deberá apoyar al </w:t>
      </w:r>
      <w:r w:rsidRPr="009509E3">
        <w:rPr>
          <w:b/>
        </w:rPr>
        <w:t xml:space="preserve">Jefe o </w:t>
      </w:r>
      <w:r w:rsidR="008B6375" w:rsidRPr="009509E3">
        <w:rPr>
          <w:b/>
        </w:rPr>
        <w:t>E</w:t>
      </w:r>
      <w:r w:rsidRPr="009509E3">
        <w:rPr>
          <w:b/>
        </w:rPr>
        <w:t xml:space="preserve">ncargado de Laboratorio </w:t>
      </w:r>
      <w:r w:rsidR="008B6375" w:rsidRPr="009509E3">
        <w:rPr>
          <w:b/>
        </w:rPr>
        <w:t>C</w:t>
      </w:r>
      <w:r w:rsidRPr="009509E3">
        <w:rPr>
          <w:b/>
        </w:rPr>
        <w:t>línico</w:t>
      </w:r>
      <w:r w:rsidRPr="009509E3">
        <w:t xml:space="preserve"> en la configuración del software para su funcionamiento, además de programar la exportación periódica a partir de la información generada en cada Laboratorio desde los equipos analizadores y/o el sistema de información, dicha herramienta será de utilidad para analizar la epidemiología local, patrones de resistencia antimicrobiana y la identificación de brotes hospitalarios; esta herramienta se utilizará para generar reportes semanales, mensuales, anuales y/o con la frecuencia que determine la Unidad. </w:t>
      </w:r>
      <w:r w:rsidRPr="009509E3">
        <w:lastRenderedPageBreak/>
        <w:t xml:space="preserve">Dicho software deberá instalarse en el equipo de cómputo de bacteriología y deberá tener acceso para consulta de información en la Jefatura de Laboratorio. </w:t>
      </w:r>
    </w:p>
    <w:p w:rsidR="00C24CF8" w:rsidRPr="009509E3" w:rsidRDefault="00C24CF8" w:rsidP="000A69CB">
      <w:pPr>
        <w:tabs>
          <w:tab w:val="left" w:pos="709"/>
        </w:tabs>
        <w:rPr>
          <w:rFonts w:cs="Arial"/>
        </w:rPr>
      </w:pPr>
    </w:p>
    <w:p w:rsidR="000A69CB" w:rsidRPr="009509E3" w:rsidRDefault="000A69CB" w:rsidP="000A69CB">
      <w:pPr>
        <w:rPr>
          <w:rFonts w:cs="Arial"/>
          <w:bCs/>
        </w:rPr>
      </w:pPr>
      <w:r w:rsidRPr="009509E3">
        <w:rPr>
          <w:rFonts w:cs="Arial"/>
          <w:b/>
        </w:rPr>
        <w:t>Grupo</w:t>
      </w:r>
      <w:r w:rsidR="004153FB">
        <w:rPr>
          <w:rFonts w:cs="Arial"/>
          <w:b/>
        </w:rPr>
        <w:t xml:space="preserve"> de Hormonas y Marcadores</w:t>
      </w:r>
      <w:r w:rsidR="009C1969" w:rsidRPr="009509E3">
        <w:rPr>
          <w:rFonts w:cs="Arial"/>
          <w:b/>
        </w:rPr>
        <w:t>:</w:t>
      </w:r>
    </w:p>
    <w:p w:rsidR="000A69CB" w:rsidRPr="009509E3" w:rsidRDefault="000A69CB" w:rsidP="00941E5B">
      <w:pPr>
        <w:pStyle w:val="Prrafodelista"/>
        <w:numPr>
          <w:ilvl w:val="0"/>
          <w:numId w:val="34"/>
        </w:numPr>
        <w:rPr>
          <w:rFonts w:cs="Arial"/>
          <w:bCs/>
        </w:rPr>
      </w:pPr>
      <w:r w:rsidRPr="009509E3">
        <w:rPr>
          <w:rFonts w:cs="Arial"/>
          <w:color w:val="000000"/>
        </w:rPr>
        <w:t>Estudios</w:t>
      </w:r>
      <w:r w:rsidRPr="009509E3">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88"/>
        <w:gridCol w:w="7953"/>
      </w:tblGrid>
      <w:tr w:rsidR="000A69CB" w:rsidRPr="009509E3" w:rsidTr="000A69CB">
        <w:trPr>
          <w:trHeight w:val="213"/>
          <w:jc w:val="center"/>
        </w:trPr>
        <w:tc>
          <w:tcPr>
            <w:tcW w:w="588" w:type="dxa"/>
          </w:tcPr>
          <w:p w:rsidR="000A69CB" w:rsidRPr="009509E3" w:rsidRDefault="000A69CB" w:rsidP="000A69CB">
            <w:pPr>
              <w:snapToGrid w:val="0"/>
              <w:jc w:val="right"/>
              <w:rPr>
                <w:rFonts w:cs="Arial"/>
              </w:rPr>
            </w:pPr>
            <w:r w:rsidRPr="009509E3">
              <w:rPr>
                <w:rFonts w:cs="Arial"/>
              </w:rPr>
              <w:t>1</w:t>
            </w:r>
          </w:p>
        </w:tc>
        <w:tc>
          <w:tcPr>
            <w:tcW w:w="7953" w:type="dxa"/>
          </w:tcPr>
          <w:p w:rsidR="000A69CB" w:rsidRPr="009509E3" w:rsidRDefault="000A69CB" w:rsidP="000A69CB">
            <w:pPr>
              <w:rPr>
                <w:rFonts w:cs="Arial"/>
              </w:rPr>
            </w:pPr>
            <w:r w:rsidRPr="009509E3">
              <w:rPr>
                <w:rFonts w:cs="Arial"/>
              </w:rPr>
              <w:t>Alfa 1 fetoproteína (AFP)</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w:t>
            </w:r>
          </w:p>
        </w:tc>
        <w:tc>
          <w:tcPr>
            <w:tcW w:w="7953" w:type="dxa"/>
          </w:tcPr>
          <w:p w:rsidR="000A69CB" w:rsidRPr="009509E3" w:rsidRDefault="000A69CB" w:rsidP="000A69CB">
            <w:pPr>
              <w:rPr>
                <w:rFonts w:cs="Arial"/>
              </w:rPr>
            </w:pPr>
            <w:r w:rsidRPr="009509E3">
              <w:rPr>
                <w:rFonts w:cs="Arial"/>
              </w:rPr>
              <w:t>CA 125</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3</w:t>
            </w:r>
          </w:p>
        </w:tc>
        <w:tc>
          <w:tcPr>
            <w:tcW w:w="7953" w:type="dxa"/>
          </w:tcPr>
          <w:p w:rsidR="000A69CB" w:rsidRPr="009509E3" w:rsidRDefault="000A69CB" w:rsidP="000A69CB">
            <w:pPr>
              <w:rPr>
                <w:rFonts w:cs="Arial"/>
              </w:rPr>
            </w:pPr>
            <w:r w:rsidRPr="009509E3">
              <w:rPr>
                <w:rFonts w:cs="Arial"/>
              </w:rPr>
              <w:t>CA 15-3</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4</w:t>
            </w:r>
          </w:p>
        </w:tc>
        <w:tc>
          <w:tcPr>
            <w:tcW w:w="7953" w:type="dxa"/>
          </w:tcPr>
          <w:p w:rsidR="000A69CB" w:rsidRPr="009509E3" w:rsidRDefault="000A69CB" w:rsidP="000A69CB">
            <w:pPr>
              <w:rPr>
                <w:rFonts w:cs="Arial"/>
              </w:rPr>
            </w:pPr>
            <w:r w:rsidRPr="009509E3">
              <w:rPr>
                <w:rFonts w:cs="Arial"/>
              </w:rPr>
              <w:t>CA 19-9</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5</w:t>
            </w:r>
          </w:p>
        </w:tc>
        <w:tc>
          <w:tcPr>
            <w:tcW w:w="7953" w:type="dxa"/>
          </w:tcPr>
          <w:p w:rsidR="000A69CB" w:rsidRPr="009509E3" w:rsidRDefault="000A69CB" w:rsidP="000A69CB">
            <w:pPr>
              <w:rPr>
                <w:rFonts w:cs="Arial"/>
              </w:rPr>
            </w:pPr>
            <w:r w:rsidRPr="009509E3">
              <w:rPr>
                <w:rFonts w:cs="Arial"/>
              </w:rPr>
              <w:t>Antígeno Carcinoembrionario (CEA)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6</w:t>
            </w:r>
          </w:p>
        </w:tc>
        <w:tc>
          <w:tcPr>
            <w:tcW w:w="7953" w:type="dxa"/>
          </w:tcPr>
          <w:p w:rsidR="000A69CB" w:rsidRPr="009509E3" w:rsidRDefault="000A69CB" w:rsidP="000A69CB">
            <w:pPr>
              <w:rPr>
                <w:rFonts w:cs="Arial"/>
              </w:rPr>
            </w:pPr>
            <w:r w:rsidRPr="009509E3">
              <w:rPr>
                <w:rFonts w:cs="Arial"/>
              </w:rPr>
              <w:t>Estradiol (E2)</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7</w:t>
            </w:r>
          </w:p>
        </w:tc>
        <w:tc>
          <w:tcPr>
            <w:tcW w:w="7953" w:type="dxa"/>
          </w:tcPr>
          <w:p w:rsidR="000A69CB" w:rsidRPr="009509E3" w:rsidRDefault="000A69CB" w:rsidP="000A69CB">
            <w:pPr>
              <w:rPr>
                <w:rFonts w:cs="Arial"/>
              </w:rPr>
            </w:pPr>
            <w:r w:rsidRPr="009509E3">
              <w:rPr>
                <w:rFonts w:cs="Arial"/>
              </w:rPr>
              <w:t>Fracción Beta de la H. Gonadotropina Coriónica (cuantitativa)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8</w:t>
            </w:r>
          </w:p>
        </w:tc>
        <w:tc>
          <w:tcPr>
            <w:tcW w:w="7953" w:type="dxa"/>
          </w:tcPr>
          <w:p w:rsidR="000A69CB" w:rsidRPr="009509E3" w:rsidRDefault="000A69CB" w:rsidP="000A69CB">
            <w:pPr>
              <w:rPr>
                <w:rFonts w:cs="Arial"/>
              </w:rPr>
            </w:pPr>
            <w:r w:rsidRPr="009509E3">
              <w:rPr>
                <w:rFonts w:cs="Arial"/>
              </w:rPr>
              <w:t>H. Folículo Estimulante (FSH) (Folitropina)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9</w:t>
            </w:r>
          </w:p>
        </w:tc>
        <w:tc>
          <w:tcPr>
            <w:tcW w:w="7953" w:type="dxa"/>
          </w:tcPr>
          <w:p w:rsidR="000A69CB" w:rsidRPr="009509E3" w:rsidRDefault="000A69CB" w:rsidP="000A69CB">
            <w:pPr>
              <w:rPr>
                <w:rFonts w:cs="Arial"/>
              </w:rPr>
            </w:pPr>
            <w:r w:rsidRPr="009509E3">
              <w:rPr>
                <w:rFonts w:cs="Arial"/>
              </w:rPr>
              <w:t>H. Estimulante de la Tiroides (TSH) (Tirotropina)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10</w:t>
            </w:r>
          </w:p>
        </w:tc>
        <w:tc>
          <w:tcPr>
            <w:tcW w:w="7953" w:type="dxa"/>
          </w:tcPr>
          <w:p w:rsidR="000A69CB" w:rsidRPr="009509E3" w:rsidRDefault="000A69CB" w:rsidP="000A69CB">
            <w:pPr>
              <w:rPr>
                <w:rFonts w:cs="Arial"/>
              </w:rPr>
            </w:pPr>
            <w:r w:rsidRPr="009509E3">
              <w:rPr>
                <w:rFonts w:cs="Arial"/>
              </w:rPr>
              <w:t>H. Luteinizante (LH) (Lutropina)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11</w:t>
            </w:r>
          </w:p>
        </w:tc>
        <w:tc>
          <w:tcPr>
            <w:tcW w:w="7953" w:type="dxa"/>
          </w:tcPr>
          <w:p w:rsidR="000A69CB" w:rsidRPr="009509E3" w:rsidRDefault="000A69CB" w:rsidP="000A69CB">
            <w:pPr>
              <w:rPr>
                <w:rFonts w:cs="Arial"/>
              </w:rPr>
            </w:pPr>
            <w:r w:rsidRPr="009509E3">
              <w:rPr>
                <w:rFonts w:cs="Arial"/>
              </w:rPr>
              <w:t>Progesterona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12</w:t>
            </w:r>
          </w:p>
        </w:tc>
        <w:tc>
          <w:tcPr>
            <w:tcW w:w="7953" w:type="dxa"/>
          </w:tcPr>
          <w:p w:rsidR="000A69CB" w:rsidRPr="009509E3" w:rsidRDefault="000A69CB" w:rsidP="000A69CB">
            <w:pPr>
              <w:rPr>
                <w:rFonts w:cs="Arial"/>
              </w:rPr>
            </w:pPr>
            <w:r w:rsidRPr="009509E3">
              <w:rPr>
                <w:rFonts w:cs="Arial"/>
              </w:rPr>
              <w:t>Prolactina</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13</w:t>
            </w:r>
          </w:p>
        </w:tc>
        <w:tc>
          <w:tcPr>
            <w:tcW w:w="7953" w:type="dxa"/>
          </w:tcPr>
          <w:p w:rsidR="000A69CB" w:rsidRPr="009509E3" w:rsidRDefault="000A69CB" w:rsidP="000A69CB">
            <w:pPr>
              <w:rPr>
                <w:rFonts w:cs="Arial"/>
              </w:rPr>
            </w:pPr>
            <w:r w:rsidRPr="009509E3">
              <w:rPr>
                <w:rFonts w:cs="Arial"/>
              </w:rPr>
              <w:t>Antígeno Prostático Específico (PSA) Total</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14</w:t>
            </w:r>
          </w:p>
        </w:tc>
        <w:tc>
          <w:tcPr>
            <w:tcW w:w="7953" w:type="dxa"/>
          </w:tcPr>
          <w:p w:rsidR="000A69CB" w:rsidRPr="009509E3" w:rsidRDefault="000A69CB" w:rsidP="000A69CB">
            <w:pPr>
              <w:rPr>
                <w:rFonts w:cs="Arial"/>
              </w:rPr>
            </w:pPr>
            <w:r w:rsidRPr="009509E3">
              <w:rPr>
                <w:rFonts w:cs="Arial"/>
              </w:rPr>
              <w:t>Testosterona Total</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15</w:t>
            </w:r>
          </w:p>
        </w:tc>
        <w:tc>
          <w:tcPr>
            <w:tcW w:w="7953" w:type="dxa"/>
          </w:tcPr>
          <w:p w:rsidR="000A69CB" w:rsidRPr="009509E3" w:rsidRDefault="000A69CB" w:rsidP="000A69CB">
            <w:pPr>
              <w:rPr>
                <w:rFonts w:cs="Arial"/>
              </w:rPr>
            </w:pPr>
            <w:r w:rsidRPr="009509E3">
              <w:rPr>
                <w:rFonts w:cs="Arial"/>
              </w:rPr>
              <w:t>Tiroxina (T4) libre</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16</w:t>
            </w:r>
          </w:p>
        </w:tc>
        <w:tc>
          <w:tcPr>
            <w:tcW w:w="7953" w:type="dxa"/>
          </w:tcPr>
          <w:p w:rsidR="000A69CB" w:rsidRPr="009509E3" w:rsidRDefault="000A69CB" w:rsidP="000A69CB">
            <w:pPr>
              <w:rPr>
                <w:rFonts w:cs="Arial"/>
              </w:rPr>
            </w:pPr>
            <w:r w:rsidRPr="009509E3">
              <w:rPr>
                <w:rFonts w:cs="Arial"/>
              </w:rPr>
              <w:t>Tiroxina (T4) Total</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17</w:t>
            </w:r>
          </w:p>
        </w:tc>
        <w:tc>
          <w:tcPr>
            <w:tcW w:w="7953" w:type="dxa"/>
          </w:tcPr>
          <w:p w:rsidR="000A69CB" w:rsidRPr="009509E3" w:rsidRDefault="000A69CB" w:rsidP="000A69CB">
            <w:pPr>
              <w:rPr>
                <w:rFonts w:cs="Arial"/>
              </w:rPr>
            </w:pPr>
            <w:r w:rsidRPr="009509E3">
              <w:rPr>
                <w:rFonts w:cs="Arial"/>
              </w:rPr>
              <w:t>Triyodotironina (T3) libre</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18</w:t>
            </w:r>
          </w:p>
        </w:tc>
        <w:tc>
          <w:tcPr>
            <w:tcW w:w="7953" w:type="dxa"/>
          </w:tcPr>
          <w:p w:rsidR="000A69CB" w:rsidRPr="009509E3" w:rsidRDefault="000A69CB" w:rsidP="000A69CB">
            <w:pPr>
              <w:rPr>
                <w:rFonts w:cs="Arial"/>
              </w:rPr>
            </w:pPr>
            <w:r w:rsidRPr="009509E3">
              <w:rPr>
                <w:rFonts w:cs="Arial"/>
              </w:rPr>
              <w:t>Triyodotironina (T3) Total</w:t>
            </w:r>
            <w:r w:rsidR="008C5CC0" w:rsidRPr="009509E3">
              <w:rPr>
                <w:rFonts w:cs="Arial"/>
              </w:rPr>
              <w:t>.</w:t>
            </w:r>
          </w:p>
        </w:tc>
      </w:tr>
      <w:tr w:rsidR="000A69CB" w:rsidRPr="009509E3" w:rsidTr="000A69CB">
        <w:trPr>
          <w:trHeight w:val="250"/>
          <w:jc w:val="center"/>
        </w:trPr>
        <w:tc>
          <w:tcPr>
            <w:tcW w:w="588" w:type="dxa"/>
          </w:tcPr>
          <w:p w:rsidR="000A69CB" w:rsidRPr="009509E3" w:rsidRDefault="000A69CB" w:rsidP="000A69CB">
            <w:pPr>
              <w:snapToGrid w:val="0"/>
              <w:jc w:val="right"/>
              <w:rPr>
                <w:rFonts w:cs="Arial"/>
              </w:rPr>
            </w:pPr>
            <w:r w:rsidRPr="009509E3">
              <w:rPr>
                <w:rFonts w:cs="Arial"/>
              </w:rPr>
              <w:t>19</w:t>
            </w:r>
          </w:p>
        </w:tc>
        <w:tc>
          <w:tcPr>
            <w:tcW w:w="7953" w:type="dxa"/>
          </w:tcPr>
          <w:p w:rsidR="000A69CB" w:rsidRPr="009509E3" w:rsidRDefault="000A69CB" w:rsidP="000A69CB">
            <w:pPr>
              <w:rPr>
                <w:rFonts w:cs="Arial"/>
              </w:rPr>
            </w:pPr>
            <w:r w:rsidRPr="009509E3">
              <w:rPr>
                <w:rFonts w:cs="Arial"/>
              </w:rPr>
              <w:t>Antígeno Prostático Específico (PSA) Libre</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20</w:t>
            </w:r>
          </w:p>
        </w:tc>
        <w:tc>
          <w:tcPr>
            <w:tcW w:w="7953" w:type="dxa"/>
          </w:tcPr>
          <w:p w:rsidR="000A69CB" w:rsidRPr="009509E3" w:rsidRDefault="000A69CB" w:rsidP="000A69CB">
            <w:pPr>
              <w:rPr>
                <w:rFonts w:cs="Arial"/>
              </w:rPr>
            </w:pPr>
            <w:r w:rsidRPr="009509E3">
              <w:rPr>
                <w:rFonts w:cs="Arial"/>
              </w:rPr>
              <w:t>H. Gonadotropina Coriónica (Prueba de Embarazo sérica o en orina)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21</w:t>
            </w:r>
          </w:p>
        </w:tc>
        <w:tc>
          <w:tcPr>
            <w:tcW w:w="7953" w:type="dxa"/>
          </w:tcPr>
          <w:p w:rsidR="000A69CB" w:rsidRPr="009509E3" w:rsidRDefault="000A69CB" w:rsidP="000A69CB">
            <w:pPr>
              <w:rPr>
                <w:rFonts w:cs="Arial"/>
              </w:rPr>
            </w:pPr>
            <w:r w:rsidRPr="009509E3">
              <w:rPr>
                <w:rFonts w:cs="Arial"/>
              </w:rPr>
              <w:t>Troponina I</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22</w:t>
            </w:r>
          </w:p>
        </w:tc>
        <w:tc>
          <w:tcPr>
            <w:tcW w:w="7953" w:type="dxa"/>
          </w:tcPr>
          <w:p w:rsidR="000A69CB" w:rsidRPr="009509E3" w:rsidRDefault="000A69CB" w:rsidP="000A69CB">
            <w:pPr>
              <w:rPr>
                <w:rFonts w:cs="Arial"/>
              </w:rPr>
            </w:pPr>
            <w:r w:rsidRPr="009509E3">
              <w:rPr>
                <w:rFonts w:cs="Arial"/>
              </w:rPr>
              <w:t>Péptido Natriurético B (BNP)</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23</w:t>
            </w:r>
          </w:p>
        </w:tc>
        <w:tc>
          <w:tcPr>
            <w:tcW w:w="7953" w:type="dxa"/>
          </w:tcPr>
          <w:p w:rsidR="000A69CB" w:rsidRPr="009509E3" w:rsidRDefault="000A69CB" w:rsidP="000A69CB">
            <w:pPr>
              <w:rPr>
                <w:rFonts w:cs="Arial"/>
              </w:rPr>
            </w:pPr>
            <w:r w:rsidRPr="009509E3">
              <w:rPr>
                <w:rFonts w:cs="Arial"/>
              </w:rPr>
              <w:t>CPK fracción MB (masa)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24</w:t>
            </w:r>
          </w:p>
        </w:tc>
        <w:tc>
          <w:tcPr>
            <w:tcW w:w="7953" w:type="dxa"/>
          </w:tcPr>
          <w:p w:rsidR="000A69CB" w:rsidRPr="009509E3" w:rsidRDefault="000A69CB" w:rsidP="000A69CB">
            <w:pPr>
              <w:rPr>
                <w:rFonts w:cs="Arial"/>
              </w:rPr>
            </w:pPr>
            <w:r w:rsidRPr="009509E3">
              <w:rPr>
                <w:rFonts w:cs="Arial"/>
              </w:rPr>
              <w:t>Procalcitonina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25</w:t>
            </w:r>
          </w:p>
        </w:tc>
        <w:tc>
          <w:tcPr>
            <w:tcW w:w="7953" w:type="dxa"/>
          </w:tcPr>
          <w:p w:rsidR="000A69CB" w:rsidRPr="009509E3" w:rsidRDefault="000A69CB" w:rsidP="000A69CB">
            <w:pPr>
              <w:rPr>
                <w:rFonts w:cs="Arial"/>
              </w:rPr>
            </w:pPr>
            <w:r w:rsidRPr="009509E3">
              <w:rPr>
                <w:rFonts w:cs="Arial"/>
              </w:rPr>
              <w:t>Insulina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26</w:t>
            </w:r>
          </w:p>
        </w:tc>
        <w:tc>
          <w:tcPr>
            <w:tcW w:w="7953" w:type="dxa"/>
          </w:tcPr>
          <w:p w:rsidR="000A69CB" w:rsidRPr="009509E3" w:rsidRDefault="000A69CB" w:rsidP="000A69CB">
            <w:pPr>
              <w:rPr>
                <w:rFonts w:cs="Arial"/>
              </w:rPr>
            </w:pPr>
            <w:r w:rsidRPr="009509E3">
              <w:rPr>
                <w:rFonts w:cs="Arial"/>
              </w:rPr>
              <w:t>Mioglobina en sangre total</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27</w:t>
            </w:r>
          </w:p>
        </w:tc>
        <w:tc>
          <w:tcPr>
            <w:tcW w:w="7953" w:type="dxa"/>
          </w:tcPr>
          <w:p w:rsidR="000A69CB" w:rsidRPr="009509E3" w:rsidRDefault="000A69CB" w:rsidP="000A69CB">
            <w:pPr>
              <w:rPr>
                <w:rFonts w:cs="Arial"/>
              </w:rPr>
            </w:pPr>
            <w:r w:rsidRPr="009509E3">
              <w:rPr>
                <w:rFonts w:cs="Arial"/>
              </w:rPr>
              <w:t>Colecalciferol (vitamina D3)</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28</w:t>
            </w:r>
          </w:p>
        </w:tc>
        <w:tc>
          <w:tcPr>
            <w:tcW w:w="7953" w:type="dxa"/>
          </w:tcPr>
          <w:p w:rsidR="000A69CB" w:rsidRPr="009509E3" w:rsidRDefault="000A69CB" w:rsidP="000A69CB">
            <w:pPr>
              <w:rPr>
                <w:rFonts w:cs="Arial"/>
              </w:rPr>
            </w:pPr>
            <w:r w:rsidRPr="009509E3">
              <w:rPr>
                <w:rFonts w:cs="Arial"/>
              </w:rPr>
              <w:t>Fosfatidilglicerol (Prueba de Madurez Pulmonar)</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29</w:t>
            </w:r>
          </w:p>
        </w:tc>
        <w:tc>
          <w:tcPr>
            <w:tcW w:w="7953" w:type="dxa"/>
          </w:tcPr>
          <w:p w:rsidR="000A69CB" w:rsidRPr="009509E3" w:rsidRDefault="000A69CB" w:rsidP="000A69CB">
            <w:pPr>
              <w:rPr>
                <w:rFonts w:cs="Arial"/>
              </w:rPr>
            </w:pPr>
            <w:r w:rsidRPr="009509E3">
              <w:rPr>
                <w:rFonts w:cs="Arial"/>
              </w:rPr>
              <w:t>Relación Lecitina/esfingomielina en líquido amniótico</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30</w:t>
            </w:r>
          </w:p>
        </w:tc>
        <w:tc>
          <w:tcPr>
            <w:tcW w:w="7953" w:type="dxa"/>
          </w:tcPr>
          <w:p w:rsidR="000A69CB" w:rsidRPr="009509E3" w:rsidRDefault="000A69CB" w:rsidP="000A69CB">
            <w:pPr>
              <w:rPr>
                <w:rFonts w:cs="Arial"/>
              </w:rPr>
            </w:pPr>
            <w:r w:rsidRPr="009509E3">
              <w:rPr>
                <w:rFonts w:cs="Arial"/>
              </w:rPr>
              <w:t>Péptido C</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31</w:t>
            </w:r>
          </w:p>
        </w:tc>
        <w:tc>
          <w:tcPr>
            <w:tcW w:w="7953" w:type="dxa"/>
          </w:tcPr>
          <w:p w:rsidR="000A69CB" w:rsidRPr="009509E3" w:rsidRDefault="000A69CB" w:rsidP="000A69CB">
            <w:pPr>
              <w:rPr>
                <w:rFonts w:cs="Arial"/>
              </w:rPr>
            </w:pPr>
            <w:r w:rsidRPr="009509E3">
              <w:rPr>
                <w:rFonts w:cs="Arial"/>
              </w:rPr>
              <w:t>17- Hidroxiprogesterona (17-OHP)</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32</w:t>
            </w:r>
          </w:p>
        </w:tc>
        <w:tc>
          <w:tcPr>
            <w:tcW w:w="7953" w:type="dxa"/>
          </w:tcPr>
          <w:p w:rsidR="000A69CB" w:rsidRPr="009509E3" w:rsidRDefault="000A69CB" w:rsidP="000A69CB">
            <w:pPr>
              <w:rPr>
                <w:rFonts w:cs="Arial"/>
              </w:rPr>
            </w:pPr>
            <w:r w:rsidRPr="009509E3">
              <w:rPr>
                <w:rFonts w:cs="Arial"/>
              </w:rPr>
              <w:t>H. Adrenocorticotropa (ACTH) (Corticotropina)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33</w:t>
            </w:r>
          </w:p>
        </w:tc>
        <w:tc>
          <w:tcPr>
            <w:tcW w:w="7953" w:type="dxa"/>
          </w:tcPr>
          <w:p w:rsidR="000A69CB" w:rsidRPr="009509E3" w:rsidRDefault="000A69CB" w:rsidP="000A69CB">
            <w:pPr>
              <w:rPr>
                <w:rFonts w:cs="Arial"/>
              </w:rPr>
            </w:pPr>
            <w:r w:rsidRPr="009509E3">
              <w:rPr>
                <w:rFonts w:cs="Arial"/>
              </w:rPr>
              <w:t>Beta 2 Microglobulina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34</w:t>
            </w:r>
          </w:p>
        </w:tc>
        <w:tc>
          <w:tcPr>
            <w:tcW w:w="7953" w:type="dxa"/>
          </w:tcPr>
          <w:p w:rsidR="000A69CB" w:rsidRPr="009509E3" w:rsidRDefault="000A69CB" w:rsidP="000A69CB">
            <w:pPr>
              <w:rPr>
                <w:rFonts w:cs="Arial"/>
              </w:rPr>
            </w:pPr>
            <w:r w:rsidRPr="009509E3">
              <w:rPr>
                <w:rFonts w:cs="Arial"/>
              </w:rPr>
              <w:t>Dehidroepiandrosterona sulfato (DHEA-S)</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35</w:t>
            </w:r>
          </w:p>
        </w:tc>
        <w:tc>
          <w:tcPr>
            <w:tcW w:w="7953" w:type="dxa"/>
          </w:tcPr>
          <w:p w:rsidR="000A69CB" w:rsidRPr="009509E3" w:rsidRDefault="000A69CB" w:rsidP="000A69CB">
            <w:pPr>
              <w:rPr>
                <w:rFonts w:cs="Arial"/>
              </w:rPr>
            </w:pPr>
            <w:r w:rsidRPr="009509E3">
              <w:rPr>
                <w:rFonts w:cs="Arial"/>
              </w:rPr>
              <w:t>Somatomedina C (IGF-1)</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36</w:t>
            </w:r>
          </w:p>
        </w:tc>
        <w:tc>
          <w:tcPr>
            <w:tcW w:w="7953" w:type="dxa"/>
          </w:tcPr>
          <w:p w:rsidR="000A69CB" w:rsidRPr="009509E3" w:rsidRDefault="000A69CB" w:rsidP="000A69CB">
            <w:pPr>
              <w:rPr>
                <w:rFonts w:cs="Arial"/>
              </w:rPr>
            </w:pPr>
            <w:r w:rsidRPr="009509E3">
              <w:rPr>
                <w:rFonts w:cs="Arial"/>
              </w:rPr>
              <w:t>Tiroglobulina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37</w:t>
            </w:r>
          </w:p>
        </w:tc>
        <w:tc>
          <w:tcPr>
            <w:tcW w:w="7953" w:type="dxa"/>
          </w:tcPr>
          <w:p w:rsidR="000A69CB" w:rsidRPr="009509E3" w:rsidRDefault="000A69CB" w:rsidP="000A69CB">
            <w:pPr>
              <w:rPr>
                <w:rFonts w:cs="Arial"/>
              </w:rPr>
            </w:pPr>
            <w:r w:rsidRPr="009509E3">
              <w:rPr>
                <w:rFonts w:cs="Arial"/>
              </w:rPr>
              <w:t>NT-Pro-BNP</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38</w:t>
            </w:r>
          </w:p>
        </w:tc>
        <w:tc>
          <w:tcPr>
            <w:tcW w:w="7953" w:type="dxa"/>
          </w:tcPr>
          <w:p w:rsidR="000A69CB" w:rsidRPr="009509E3" w:rsidRDefault="000A69CB" w:rsidP="000A69CB">
            <w:pPr>
              <w:rPr>
                <w:rFonts w:cs="Arial"/>
              </w:rPr>
            </w:pPr>
            <w:r w:rsidRPr="009509E3">
              <w:rPr>
                <w:rFonts w:cs="Arial"/>
              </w:rPr>
              <w:t>Factor de Crecimiento Placentario</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39</w:t>
            </w:r>
          </w:p>
        </w:tc>
        <w:tc>
          <w:tcPr>
            <w:tcW w:w="7953" w:type="dxa"/>
          </w:tcPr>
          <w:p w:rsidR="000A69CB" w:rsidRPr="009509E3" w:rsidRDefault="000A69CB" w:rsidP="000A69CB">
            <w:pPr>
              <w:rPr>
                <w:rFonts w:cs="Arial"/>
              </w:rPr>
            </w:pPr>
            <w:r w:rsidRPr="009509E3">
              <w:rPr>
                <w:rFonts w:cs="Arial"/>
              </w:rPr>
              <w:t>Capacitación Espermática (Biología de la Reproducción)</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40</w:t>
            </w:r>
          </w:p>
        </w:tc>
        <w:tc>
          <w:tcPr>
            <w:tcW w:w="7953" w:type="dxa"/>
          </w:tcPr>
          <w:p w:rsidR="000A69CB" w:rsidRPr="009509E3" w:rsidRDefault="000A69CB" w:rsidP="000A69CB">
            <w:pPr>
              <w:rPr>
                <w:rFonts w:cs="Arial"/>
              </w:rPr>
            </w:pPr>
            <w:r w:rsidRPr="009509E3">
              <w:rPr>
                <w:rFonts w:cs="Arial"/>
              </w:rPr>
              <w:t>Fms soluble similar a la tirosina quinasa tipo 1 (sFlt-1)</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41</w:t>
            </w:r>
          </w:p>
        </w:tc>
        <w:tc>
          <w:tcPr>
            <w:tcW w:w="7953" w:type="dxa"/>
          </w:tcPr>
          <w:p w:rsidR="000A69CB" w:rsidRPr="009509E3" w:rsidRDefault="000A69CB" w:rsidP="000A69CB">
            <w:pPr>
              <w:rPr>
                <w:rFonts w:cs="Arial"/>
              </w:rPr>
            </w:pPr>
            <w:r w:rsidRPr="009509E3">
              <w:rPr>
                <w:rFonts w:cs="Arial"/>
              </w:rPr>
              <w:t>Fracc. Beta libre HGC (H. Gonadotropina Coriónica)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42</w:t>
            </w:r>
          </w:p>
        </w:tc>
        <w:tc>
          <w:tcPr>
            <w:tcW w:w="7953" w:type="dxa"/>
          </w:tcPr>
          <w:p w:rsidR="000A69CB" w:rsidRPr="009509E3" w:rsidRDefault="000A69CB" w:rsidP="000A69CB">
            <w:pPr>
              <w:rPr>
                <w:rFonts w:cs="Arial"/>
              </w:rPr>
            </w:pPr>
            <w:r w:rsidRPr="009509E3">
              <w:rPr>
                <w:rFonts w:cs="Arial"/>
              </w:rPr>
              <w:t>Ac. anti-Péptido cíclico citrulinado</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43</w:t>
            </w:r>
          </w:p>
        </w:tc>
        <w:tc>
          <w:tcPr>
            <w:tcW w:w="7953" w:type="dxa"/>
          </w:tcPr>
          <w:p w:rsidR="000A69CB" w:rsidRPr="009509E3" w:rsidRDefault="000A69CB" w:rsidP="000A69CB">
            <w:pPr>
              <w:rPr>
                <w:rFonts w:cs="Arial"/>
              </w:rPr>
            </w:pPr>
            <w:r w:rsidRPr="009509E3">
              <w:rPr>
                <w:rFonts w:cs="Arial"/>
              </w:rPr>
              <w:t>Ac. anti-Tiroglobulina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lastRenderedPageBreak/>
              <w:t>44</w:t>
            </w:r>
          </w:p>
        </w:tc>
        <w:tc>
          <w:tcPr>
            <w:tcW w:w="7953" w:type="dxa"/>
          </w:tcPr>
          <w:p w:rsidR="000A69CB" w:rsidRPr="009509E3" w:rsidRDefault="000A69CB" w:rsidP="000A69CB">
            <w:pPr>
              <w:rPr>
                <w:rFonts w:cs="Arial"/>
              </w:rPr>
            </w:pPr>
            <w:r w:rsidRPr="009509E3">
              <w:rPr>
                <w:rFonts w:cs="Arial"/>
              </w:rPr>
              <w:t>Ac. anti-citoplasma de Neutrófilos (ANCA) (IFI)</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45</w:t>
            </w:r>
          </w:p>
        </w:tc>
        <w:tc>
          <w:tcPr>
            <w:tcW w:w="7953" w:type="dxa"/>
          </w:tcPr>
          <w:p w:rsidR="000A69CB" w:rsidRPr="009509E3" w:rsidRDefault="000A69CB" w:rsidP="000A69CB">
            <w:pPr>
              <w:rPr>
                <w:rFonts w:cs="Arial"/>
              </w:rPr>
            </w:pPr>
            <w:r w:rsidRPr="009509E3">
              <w:rPr>
                <w:rFonts w:cs="Arial"/>
              </w:rPr>
              <w:t>Ac. anti-cardiolipina (IgG)</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46</w:t>
            </w:r>
          </w:p>
        </w:tc>
        <w:tc>
          <w:tcPr>
            <w:tcW w:w="7953" w:type="dxa"/>
          </w:tcPr>
          <w:p w:rsidR="000A69CB" w:rsidRPr="009509E3" w:rsidRDefault="000A69CB" w:rsidP="000A69CB">
            <w:pPr>
              <w:rPr>
                <w:rFonts w:cs="Arial"/>
              </w:rPr>
            </w:pPr>
            <w:r w:rsidRPr="009509E3">
              <w:rPr>
                <w:rFonts w:cs="Arial"/>
              </w:rPr>
              <w:t>Ac. anti-cardiolipina (IgM)</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47</w:t>
            </w:r>
          </w:p>
        </w:tc>
        <w:tc>
          <w:tcPr>
            <w:tcW w:w="7953" w:type="dxa"/>
          </w:tcPr>
          <w:p w:rsidR="000A69CB" w:rsidRPr="009509E3" w:rsidRDefault="000A69CB" w:rsidP="000A69CB">
            <w:pPr>
              <w:rPr>
                <w:rFonts w:cs="Arial"/>
              </w:rPr>
            </w:pPr>
            <w:r w:rsidRPr="009509E3">
              <w:rPr>
                <w:rFonts w:cs="Arial"/>
              </w:rPr>
              <w:t>Ac. anti-Músculo Liso</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48</w:t>
            </w:r>
          </w:p>
        </w:tc>
        <w:tc>
          <w:tcPr>
            <w:tcW w:w="7953" w:type="dxa"/>
          </w:tcPr>
          <w:p w:rsidR="000A69CB" w:rsidRPr="009509E3" w:rsidRDefault="000A69CB" w:rsidP="000A69CB">
            <w:pPr>
              <w:rPr>
                <w:rFonts w:cs="Arial"/>
              </w:rPr>
            </w:pPr>
            <w:r w:rsidRPr="009509E3">
              <w:rPr>
                <w:rFonts w:cs="Arial"/>
              </w:rPr>
              <w:t>Ac. anti-Nucleosoma</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49</w:t>
            </w:r>
          </w:p>
        </w:tc>
        <w:tc>
          <w:tcPr>
            <w:tcW w:w="7953" w:type="dxa"/>
          </w:tcPr>
          <w:p w:rsidR="000A69CB" w:rsidRPr="009509E3" w:rsidRDefault="000A69CB" w:rsidP="000A69CB">
            <w:pPr>
              <w:rPr>
                <w:rFonts w:cs="Arial"/>
              </w:rPr>
            </w:pPr>
            <w:r w:rsidRPr="009509E3">
              <w:rPr>
                <w:rFonts w:cs="Arial"/>
              </w:rPr>
              <w:t>Ac. anti-RNP (Ribonucleoproteína)</w:t>
            </w:r>
            <w:r w:rsidR="008C5CC0" w:rsidRPr="009509E3">
              <w:rPr>
                <w:rFonts w:cs="Arial"/>
              </w:rPr>
              <w:t>.</w:t>
            </w:r>
          </w:p>
        </w:tc>
      </w:tr>
      <w:tr w:rsidR="000A69CB" w:rsidRPr="00547991"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50</w:t>
            </w:r>
          </w:p>
        </w:tc>
        <w:tc>
          <w:tcPr>
            <w:tcW w:w="7953" w:type="dxa"/>
          </w:tcPr>
          <w:p w:rsidR="000A69CB" w:rsidRPr="009509E3" w:rsidRDefault="000A69CB" w:rsidP="000A69CB">
            <w:pPr>
              <w:rPr>
                <w:rFonts w:cs="Arial"/>
                <w:lang w:val="en-US"/>
              </w:rPr>
            </w:pPr>
            <w:r w:rsidRPr="009509E3">
              <w:rPr>
                <w:rFonts w:cs="Arial"/>
                <w:lang w:val="en-US"/>
              </w:rPr>
              <w:t>Ac. anti-Ro (SS-A)</w:t>
            </w:r>
            <w:r w:rsidR="008C5CC0" w:rsidRPr="009509E3">
              <w:rPr>
                <w:rFonts w:cs="Arial"/>
                <w:lang w:val="en-US"/>
              </w:rPr>
              <w:t>.</w:t>
            </w:r>
          </w:p>
        </w:tc>
      </w:tr>
      <w:tr w:rsidR="000A69CB" w:rsidRPr="00547991"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51</w:t>
            </w:r>
          </w:p>
        </w:tc>
        <w:tc>
          <w:tcPr>
            <w:tcW w:w="7953" w:type="dxa"/>
          </w:tcPr>
          <w:p w:rsidR="000A69CB" w:rsidRPr="009509E3" w:rsidRDefault="000A69CB" w:rsidP="000A69CB">
            <w:pPr>
              <w:rPr>
                <w:rFonts w:cs="Arial"/>
                <w:lang w:val="en-US"/>
              </w:rPr>
            </w:pPr>
            <w:r w:rsidRPr="009509E3">
              <w:rPr>
                <w:rFonts w:cs="Arial"/>
                <w:lang w:val="en-US"/>
              </w:rPr>
              <w:t>Ac. anti-Scl-70 (Anti-topoisomerasa 1)</w:t>
            </w:r>
            <w:r w:rsidR="008C5CC0" w:rsidRPr="009509E3">
              <w:rPr>
                <w:rFonts w:cs="Arial"/>
                <w:lang w:val="en-US"/>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52</w:t>
            </w:r>
          </w:p>
        </w:tc>
        <w:tc>
          <w:tcPr>
            <w:tcW w:w="7953" w:type="dxa"/>
          </w:tcPr>
          <w:p w:rsidR="000A69CB" w:rsidRPr="009509E3" w:rsidRDefault="000A69CB" w:rsidP="000A69CB">
            <w:pPr>
              <w:rPr>
                <w:rFonts w:cs="Arial"/>
              </w:rPr>
            </w:pPr>
            <w:r w:rsidRPr="009509E3">
              <w:rPr>
                <w:rFonts w:cs="Arial"/>
              </w:rPr>
              <w:t>Ac. anti-Smith</w:t>
            </w:r>
            <w:r w:rsidR="008C5CC0" w:rsidRPr="009509E3">
              <w:rPr>
                <w:rFonts w:cs="Arial"/>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53</w:t>
            </w:r>
          </w:p>
        </w:tc>
        <w:tc>
          <w:tcPr>
            <w:tcW w:w="7953" w:type="dxa"/>
          </w:tcPr>
          <w:p w:rsidR="000A69CB" w:rsidRPr="009509E3" w:rsidRDefault="000A69CB" w:rsidP="000A69CB">
            <w:pPr>
              <w:rPr>
                <w:rFonts w:cs="Arial"/>
              </w:rPr>
            </w:pPr>
            <w:r w:rsidRPr="009509E3">
              <w:rPr>
                <w:rFonts w:cs="Arial"/>
              </w:rPr>
              <w:t>Ac. anti-La (SS-B)</w:t>
            </w:r>
            <w:r w:rsidR="008C5CC0" w:rsidRPr="009509E3">
              <w:rPr>
                <w:rFonts w:cs="Arial"/>
              </w:rPr>
              <w:t>.</w:t>
            </w:r>
          </w:p>
        </w:tc>
      </w:tr>
      <w:tr w:rsidR="000A69CB" w:rsidRPr="00547991"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54</w:t>
            </w:r>
          </w:p>
        </w:tc>
        <w:tc>
          <w:tcPr>
            <w:tcW w:w="7953" w:type="dxa"/>
          </w:tcPr>
          <w:p w:rsidR="000A69CB" w:rsidRPr="009509E3" w:rsidRDefault="000A69CB" w:rsidP="000A69CB">
            <w:pPr>
              <w:rPr>
                <w:rFonts w:cs="Arial"/>
                <w:lang w:val="en-US"/>
              </w:rPr>
            </w:pPr>
            <w:r w:rsidRPr="009509E3">
              <w:rPr>
                <w:rFonts w:cs="Arial"/>
                <w:lang w:val="en-US"/>
              </w:rPr>
              <w:t>Ac. anti-nucleares (ANA) (IFI)</w:t>
            </w:r>
            <w:r w:rsidR="008C5CC0" w:rsidRPr="009509E3">
              <w:rPr>
                <w:rFonts w:cs="Arial"/>
                <w:lang w:val="en-US"/>
              </w:rPr>
              <w:t>.</w:t>
            </w:r>
          </w:p>
        </w:tc>
      </w:tr>
      <w:tr w:rsidR="000A69CB" w:rsidRPr="009509E3" w:rsidTr="000A69CB">
        <w:trPr>
          <w:trHeight w:val="263"/>
          <w:jc w:val="center"/>
        </w:trPr>
        <w:tc>
          <w:tcPr>
            <w:tcW w:w="588" w:type="dxa"/>
          </w:tcPr>
          <w:p w:rsidR="000A69CB" w:rsidRPr="009509E3" w:rsidRDefault="000A69CB" w:rsidP="000A69CB">
            <w:pPr>
              <w:snapToGrid w:val="0"/>
              <w:jc w:val="right"/>
              <w:rPr>
                <w:rFonts w:cs="Arial"/>
              </w:rPr>
            </w:pPr>
            <w:r w:rsidRPr="009509E3">
              <w:rPr>
                <w:rFonts w:cs="Arial"/>
              </w:rPr>
              <w:t>55</w:t>
            </w:r>
          </w:p>
        </w:tc>
        <w:tc>
          <w:tcPr>
            <w:tcW w:w="7953" w:type="dxa"/>
          </w:tcPr>
          <w:p w:rsidR="000A69CB" w:rsidRPr="009509E3" w:rsidRDefault="000A69CB" w:rsidP="000A69CB">
            <w:pPr>
              <w:rPr>
                <w:rFonts w:cs="Arial"/>
              </w:rPr>
            </w:pPr>
            <w:r w:rsidRPr="009509E3">
              <w:rPr>
                <w:rFonts w:cs="Arial"/>
              </w:rPr>
              <w:t>Cistatina C</w:t>
            </w:r>
            <w:r w:rsidR="008C5CC0" w:rsidRPr="009509E3">
              <w:rPr>
                <w:rFonts w:cs="Arial"/>
              </w:rPr>
              <w:t>.</w:t>
            </w:r>
          </w:p>
        </w:tc>
      </w:tr>
    </w:tbl>
    <w:p w:rsidR="000A69CB" w:rsidRPr="009509E3" w:rsidRDefault="000A69CB" w:rsidP="000A69CB">
      <w:pPr>
        <w:ind w:right="617"/>
        <w:rPr>
          <w:rFonts w:cs="Arial"/>
          <w:shd w:val="clear" w:color="auto" w:fill="00FF00"/>
        </w:rPr>
      </w:pPr>
    </w:p>
    <w:p w:rsidR="000A69CB" w:rsidRPr="009509E3" w:rsidRDefault="000A69CB" w:rsidP="00941E5B">
      <w:pPr>
        <w:pStyle w:val="Prrafodelista"/>
        <w:numPr>
          <w:ilvl w:val="0"/>
          <w:numId w:val="34"/>
        </w:numPr>
        <w:ind w:right="617"/>
        <w:rPr>
          <w:rFonts w:cs="Arial"/>
        </w:rPr>
      </w:pPr>
      <w:r w:rsidRPr="009509E3">
        <w:rPr>
          <w:rFonts w:cs="Arial"/>
        </w:rPr>
        <w:t>Deberá incluir la entrega de sueros control para el control de calidad interno mínimo a dos niveles líquido o liofilizado;</w:t>
      </w:r>
      <w:r w:rsidRPr="009509E3">
        <w:rPr>
          <w:rFonts w:cs="Arial"/>
          <w:color w:val="FF0000"/>
        </w:rPr>
        <w:t xml:space="preserve"> </w:t>
      </w:r>
      <w:r w:rsidRPr="009509E3">
        <w:rPr>
          <w:rFonts w:cs="Arial"/>
        </w:rPr>
        <w:t>y control de calidad externo.</w:t>
      </w:r>
    </w:p>
    <w:p w:rsidR="000A69CB" w:rsidRPr="009509E3" w:rsidRDefault="000A69CB" w:rsidP="00941E5B">
      <w:pPr>
        <w:pStyle w:val="Prrafodelista"/>
        <w:numPr>
          <w:ilvl w:val="0"/>
          <w:numId w:val="34"/>
        </w:numPr>
        <w:ind w:right="617"/>
        <w:rPr>
          <w:rFonts w:cs="Arial"/>
        </w:rPr>
      </w:pPr>
      <w:r w:rsidRPr="009509E3">
        <w:rPr>
          <w:rFonts w:cs="Arial"/>
        </w:rPr>
        <w:t>Deberá incluir cuando menos una corrida diaria de los controles.</w:t>
      </w:r>
    </w:p>
    <w:p w:rsidR="000015CE" w:rsidRPr="009509E3" w:rsidRDefault="000015CE" w:rsidP="000015CE">
      <w:pPr>
        <w:pStyle w:val="Prrafodelista"/>
        <w:numPr>
          <w:ilvl w:val="0"/>
          <w:numId w:val="34"/>
        </w:numPr>
        <w:tabs>
          <w:tab w:val="left" w:pos="1287"/>
        </w:tabs>
        <w:ind w:right="617"/>
        <w:rPr>
          <w:rFonts w:cs="Arial"/>
          <w:b/>
        </w:rPr>
      </w:pPr>
      <w:r w:rsidRPr="009509E3">
        <w:rPr>
          <w:rFonts w:cs="Arial"/>
        </w:rPr>
        <w:t>El licitante adjudicado proporcionará una centrifugadora con capacidad de acuerdo a productividad</w:t>
      </w:r>
      <w:r w:rsidR="005D512B" w:rsidRPr="009509E3">
        <w:rPr>
          <w:rFonts w:cs="Arial"/>
        </w:rPr>
        <w:t xml:space="preserve"> de cada laboratorio</w:t>
      </w:r>
      <w:r w:rsidR="00985371" w:rsidRPr="009509E3">
        <w:rPr>
          <w:rFonts w:cs="Arial"/>
        </w:rPr>
        <w:t xml:space="preserve"> para las Unidades que env</w:t>
      </w:r>
      <w:r w:rsidR="007D4126" w:rsidRPr="009509E3">
        <w:rPr>
          <w:rFonts w:cs="Arial"/>
        </w:rPr>
        <w:t xml:space="preserve">ían estudios a procesar en CRAP, </w:t>
      </w:r>
      <w:r w:rsidR="00985371" w:rsidRPr="009509E3">
        <w:rPr>
          <w:rFonts w:cs="Arial"/>
        </w:rPr>
        <w:t>laboratorio de referencia</w:t>
      </w:r>
      <w:r w:rsidR="007D4126" w:rsidRPr="009509E3">
        <w:rPr>
          <w:rFonts w:cs="Arial"/>
        </w:rPr>
        <w:t xml:space="preserve"> y laboratorios que procesen en sitio</w:t>
      </w:r>
      <w:r w:rsidRPr="009509E3">
        <w:rPr>
          <w:rFonts w:cs="Arial"/>
        </w:rPr>
        <w:t xml:space="preserve">, con clave de cuadro básico 533.224.0653 o 533.224.0711, tomando en cuenta la infraestructura de cada laboratorio, de acuerdo al </w:t>
      </w:r>
      <w:r w:rsidRPr="009509E3">
        <w:rPr>
          <w:rFonts w:cs="Arial"/>
          <w:b/>
        </w:rPr>
        <w:t>Anexo T3 “Directorio y CRAP”.</w:t>
      </w:r>
    </w:p>
    <w:p w:rsidR="000015CE" w:rsidRPr="009509E3" w:rsidRDefault="00A3500E" w:rsidP="00A3500E">
      <w:pPr>
        <w:pStyle w:val="Prrafodelista"/>
        <w:tabs>
          <w:tab w:val="left" w:pos="7177"/>
        </w:tabs>
        <w:ind w:left="720" w:right="617"/>
        <w:rPr>
          <w:rFonts w:cs="Arial"/>
        </w:rPr>
      </w:pPr>
      <w:r w:rsidRPr="009509E3">
        <w:rPr>
          <w:rFonts w:cs="Arial"/>
        </w:rPr>
        <w:tab/>
      </w:r>
    </w:p>
    <w:p w:rsidR="000A69CB" w:rsidRPr="009509E3" w:rsidRDefault="000A69CB" w:rsidP="000A69CB">
      <w:pPr>
        <w:rPr>
          <w:rFonts w:cs="Arial"/>
          <w:bCs/>
        </w:rPr>
      </w:pPr>
      <w:r w:rsidRPr="009509E3">
        <w:rPr>
          <w:rFonts w:cs="Arial"/>
          <w:b/>
        </w:rPr>
        <w:t>Grupo de Serología</w:t>
      </w:r>
      <w:r w:rsidR="009C1969" w:rsidRPr="009509E3">
        <w:rPr>
          <w:rFonts w:cs="Arial"/>
          <w:b/>
        </w:rPr>
        <w:t>:</w:t>
      </w:r>
    </w:p>
    <w:p w:rsidR="000A69CB" w:rsidRPr="009509E3" w:rsidRDefault="000A69CB" w:rsidP="00941E5B">
      <w:pPr>
        <w:pStyle w:val="Prrafodelista"/>
        <w:numPr>
          <w:ilvl w:val="0"/>
          <w:numId w:val="35"/>
        </w:numPr>
        <w:rPr>
          <w:rFonts w:cs="Arial"/>
          <w:bCs/>
        </w:rPr>
      </w:pPr>
      <w:r w:rsidRPr="009509E3">
        <w:rPr>
          <w:rFonts w:cs="Arial"/>
          <w:color w:val="000000"/>
        </w:rPr>
        <w:t>Estudios</w:t>
      </w:r>
      <w:r w:rsidRPr="009509E3">
        <w:rPr>
          <w:rFonts w:cs="Arial"/>
          <w:bCs/>
        </w:rPr>
        <w:t xml:space="preserve"> incluidos:</w:t>
      </w:r>
    </w:p>
    <w:tbl>
      <w:tblPr>
        <w:tblW w:w="87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6"/>
        <w:gridCol w:w="8310"/>
      </w:tblGrid>
      <w:tr w:rsidR="000A69CB" w:rsidRPr="009509E3" w:rsidTr="000A69CB">
        <w:trPr>
          <w:trHeight w:val="242"/>
          <w:jc w:val="center"/>
        </w:trPr>
        <w:tc>
          <w:tcPr>
            <w:tcW w:w="446" w:type="dxa"/>
          </w:tcPr>
          <w:p w:rsidR="000A69CB" w:rsidRPr="009509E3" w:rsidRDefault="000A69CB" w:rsidP="000A69CB">
            <w:pPr>
              <w:snapToGrid w:val="0"/>
              <w:jc w:val="right"/>
              <w:rPr>
                <w:rFonts w:cs="Arial"/>
              </w:rPr>
            </w:pPr>
            <w:r w:rsidRPr="009509E3">
              <w:rPr>
                <w:rFonts w:cs="Arial"/>
              </w:rPr>
              <w:t>1</w:t>
            </w:r>
          </w:p>
        </w:tc>
        <w:tc>
          <w:tcPr>
            <w:tcW w:w="8310" w:type="dxa"/>
          </w:tcPr>
          <w:p w:rsidR="000A69CB" w:rsidRPr="009509E3" w:rsidRDefault="000A69CB" w:rsidP="000A69CB">
            <w:pPr>
              <w:rPr>
                <w:rFonts w:cs="Arial"/>
                <w:color w:val="000000"/>
              </w:rPr>
            </w:pPr>
            <w:r w:rsidRPr="009509E3">
              <w:rPr>
                <w:rFonts w:cs="Arial"/>
                <w:color w:val="000000"/>
              </w:rPr>
              <w:t>Ac. anti-Citomegalovirus (IgG)</w:t>
            </w:r>
            <w:r w:rsidR="00726ACC" w:rsidRPr="009509E3">
              <w:rPr>
                <w:rFonts w:cs="Arial"/>
                <w:color w:val="000000"/>
              </w:rPr>
              <w:t>.</w:t>
            </w:r>
          </w:p>
        </w:tc>
      </w:tr>
      <w:tr w:rsidR="000A69CB" w:rsidRPr="009509E3" w:rsidTr="000A69CB">
        <w:trPr>
          <w:trHeight w:val="269"/>
          <w:jc w:val="center"/>
        </w:trPr>
        <w:tc>
          <w:tcPr>
            <w:tcW w:w="446" w:type="dxa"/>
          </w:tcPr>
          <w:p w:rsidR="000A69CB" w:rsidRPr="009509E3" w:rsidRDefault="000A69CB" w:rsidP="000A69CB">
            <w:pPr>
              <w:snapToGrid w:val="0"/>
              <w:jc w:val="right"/>
              <w:rPr>
                <w:rFonts w:cs="Arial"/>
              </w:rPr>
            </w:pPr>
            <w:r w:rsidRPr="009509E3">
              <w:rPr>
                <w:rFonts w:cs="Arial"/>
              </w:rPr>
              <w:t>2</w:t>
            </w:r>
          </w:p>
        </w:tc>
        <w:tc>
          <w:tcPr>
            <w:tcW w:w="8310" w:type="dxa"/>
          </w:tcPr>
          <w:p w:rsidR="000A69CB" w:rsidRPr="009509E3" w:rsidRDefault="000A69CB" w:rsidP="000A69CB">
            <w:pPr>
              <w:rPr>
                <w:rFonts w:cs="Arial"/>
                <w:color w:val="000000"/>
              </w:rPr>
            </w:pPr>
            <w:r w:rsidRPr="009509E3">
              <w:rPr>
                <w:rFonts w:cs="Arial"/>
                <w:color w:val="000000"/>
              </w:rPr>
              <w:t>Ac. anti-Citomegalovirus (IgM)</w:t>
            </w:r>
            <w:r w:rsidR="00726ACC" w:rsidRPr="009509E3">
              <w:rPr>
                <w:rFonts w:cs="Arial"/>
                <w:color w:val="000000"/>
              </w:rPr>
              <w:t>.</w:t>
            </w:r>
          </w:p>
        </w:tc>
      </w:tr>
      <w:tr w:rsidR="000A69CB" w:rsidRPr="009509E3" w:rsidTr="000A69CB">
        <w:trPr>
          <w:trHeight w:val="269"/>
          <w:jc w:val="center"/>
        </w:trPr>
        <w:tc>
          <w:tcPr>
            <w:tcW w:w="446" w:type="dxa"/>
          </w:tcPr>
          <w:p w:rsidR="000A69CB" w:rsidRPr="009509E3" w:rsidRDefault="000A69CB" w:rsidP="000A69CB">
            <w:pPr>
              <w:snapToGrid w:val="0"/>
              <w:jc w:val="right"/>
              <w:rPr>
                <w:rFonts w:cs="Arial"/>
              </w:rPr>
            </w:pPr>
            <w:r w:rsidRPr="009509E3">
              <w:rPr>
                <w:rFonts w:cs="Arial"/>
              </w:rPr>
              <w:t>3</w:t>
            </w:r>
          </w:p>
        </w:tc>
        <w:tc>
          <w:tcPr>
            <w:tcW w:w="8310" w:type="dxa"/>
          </w:tcPr>
          <w:p w:rsidR="000A69CB" w:rsidRPr="009509E3" w:rsidRDefault="000A69CB" w:rsidP="000A69CB">
            <w:pPr>
              <w:rPr>
                <w:rFonts w:cs="Arial"/>
                <w:color w:val="000000"/>
              </w:rPr>
            </w:pPr>
            <w:r w:rsidRPr="009509E3">
              <w:rPr>
                <w:rFonts w:cs="Arial"/>
                <w:color w:val="000000"/>
              </w:rPr>
              <w:t>Ac. anti-Rubéola (IgG)</w:t>
            </w:r>
            <w:r w:rsidR="00726ACC" w:rsidRPr="009509E3">
              <w:rPr>
                <w:rFonts w:cs="Arial"/>
                <w:color w:val="000000"/>
              </w:rPr>
              <w:t>.</w:t>
            </w:r>
          </w:p>
        </w:tc>
      </w:tr>
      <w:tr w:rsidR="000A69CB" w:rsidRPr="009509E3" w:rsidTr="000A69CB">
        <w:trPr>
          <w:trHeight w:val="269"/>
          <w:jc w:val="center"/>
        </w:trPr>
        <w:tc>
          <w:tcPr>
            <w:tcW w:w="446" w:type="dxa"/>
          </w:tcPr>
          <w:p w:rsidR="000A69CB" w:rsidRPr="009509E3" w:rsidRDefault="000A69CB" w:rsidP="000A69CB">
            <w:pPr>
              <w:snapToGrid w:val="0"/>
              <w:jc w:val="right"/>
              <w:rPr>
                <w:rFonts w:cs="Arial"/>
              </w:rPr>
            </w:pPr>
            <w:r w:rsidRPr="009509E3">
              <w:rPr>
                <w:rFonts w:cs="Arial"/>
              </w:rPr>
              <w:t>4</w:t>
            </w:r>
          </w:p>
        </w:tc>
        <w:tc>
          <w:tcPr>
            <w:tcW w:w="8310" w:type="dxa"/>
          </w:tcPr>
          <w:p w:rsidR="000A69CB" w:rsidRPr="009509E3" w:rsidRDefault="000A69CB" w:rsidP="000A69CB">
            <w:pPr>
              <w:rPr>
                <w:rFonts w:cs="Arial"/>
                <w:color w:val="000000"/>
              </w:rPr>
            </w:pPr>
            <w:r w:rsidRPr="009509E3">
              <w:rPr>
                <w:rFonts w:cs="Arial"/>
                <w:color w:val="000000"/>
              </w:rPr>
              <w:t>Ac. anti-Rubéola (IgM)</w:t>
            </w:r>
            <w:r w:rsidR="00726ACC" w:rsidRPr="009509E3">
              <w:rPr>
                <w:rFonts w:cs="Arial"/>
                <w:color w:val="000000"/>
              </w:rPr>
              <w:t>.</w:t>
            </w:r>
          </w:p>
        </w:tc>
      </w:tr>
      <w:tr w:rsidR="000A69CB" w:rsidRPr="00547991" w:rsidTr="000A69CB">
        <w:trPr>
          <w:trHeight w:val="269"/>
          <w:jc w:val="center"/>
        </w:trPr>
        <w:tc>
          <w:tcPr>
            <w:tcW w:w="446" w:type="dxa"/>
          </w:tcPr>
          <w:p w:rsidR="000A69CB" w:rsidRPr="009509E3" w:rsidRDefault="000A69CB" w:rsidP="000A69CB">
            <w:pPr>
              <w:snapToGrid w:val="0"/>
              <w:jc w:val="right"/>
              <w:rPr>
                <w:rFonts w:cs="Arial"/>
              </w:rPr>
            </w:pPr>
            <w:r w:rsidRPr="009509E3">
              <w:rPr>
                <w:rFonts w:cs="Arial"/>
              </w:rPr>
              <w:t>5</w:t>
            </w:r>
          </w:p>
        </w:tc>
        <w:tc>
          <w:tcPr>
            <w:tcW w:w="8310" w:type="dxa"/>
          </w:tcPr>
          <w:p w:rsidR="000A69CB" w:rsidRPr="009509E3" w:rsidRDefault="000A69CB" w:rsidP="000A69CB">
            <w:pPr>
              <w:rPr>
                <w:rFonts w:cs="Arial"/>
                <w:color w:val="000000"/>
                <w:lang w:val="en-US"/>
              </w:rPr>
            </w:pPr>
            <w:r w:rsidRPr="009509E3">
              <w:rPr>
                <w:rFonts w:cs="Arial"/>
                <w:color w:val="000000"/>
                <w:lang w:val="en-US"/>
              </w:rPr>
              <w:t>Ac. anti-Toxoplasma gondii (IgG)</w:t>
            </w:r>
            <w:r w:rsidR="00726ACC" w:rsidRPr="009509E3">
              <w:rPr>
                <w:rFonts w:cs="Arial"/>
                <w:color w:val="000000"/>
                <w:lang w:val="en-US"/>
              </w:rPr>
              <w:t>.</w:t>
            </w:r>
          </w:p>
        </w:tc>
      </w:tr>
      <w:tr w:rsidR="000A69CB" w:rsidRPr="00547991" w:rsidTr="000A69CB">
        <w:trPr>
          <w:trHeight w:val="283"/>
          <w:jc w:val="center"/>
        </w:trPr>
        <w:tc>
          <w:tcPr>
            <w:tcW w:w="446" w:type="dxa"/>
          </w:tcPr>
          <w:p w:rsidR="000A69CB" w:rsidRPr="009509E3" w:rsidRDefault="000A69CB" w:rsidP="000A69CB">
            <w:pPr>
              <w:snapToGrid w:val="0"/>
              <w:jc w:val="right"/>
              <w:rPr>
                <w:rFonts w:cs="Arial"/>
              </w:rPr>
            </w:pPr>
            <w:r w:rsidRPr="009509E3">
              <w:rPr>
                <w:rFonts w:cs="Arial"/>
              </w:rPr>
              <w:t>6</w:t>
            </w:r>
          </w:p>
        </w:tc>
        <w:tc>
          <w:tcPr>
            <w:tcW w:w="8310" w:type="dxa"/>
          </w:tcPr>
          <w:p w:rsidR="000A69CB" w:rsidRPr="009509E3" w:rsidRDefault="000A69CB" w:rsidP="000A69CB">
            <w:pPr>
              <w:rPr>
                <w:rFonts w:cs="Arial"/>
                <w:color w:val="000000"/>
                <w:lang w:val="en-US"/>
              </w:rPr>
            </w:pPr>
            <w:r w:rsidRPr="009509E3">
              <w:rPr>
                <w:rFonts w:cs="Arial"/>
                <w:color w:val="000000"/>
                <w:lang w:val="en-US"/>
              </w:rPr>
              <w:t>Ac. anti-Toxoplasma gondii (IgM)</w:t>
            </w:r>
            <w:r w:rsidR="00726ACC" w:rsidRPr="009509E3">
              <w:rPr>
                <w:rFonts w:cs="Arial"/>
                <w:color w:val="000000"/>
                <w:lang w:val="en-US"/>
              </w:rPr>
              <w:t>.</w:t>
            </w:r>
          </w:p>
        </w:tc>
      </w:tr>
      <w:tr w:rsidR="000A69CB" w:rsidRPr="00547991" w:rsidTr="000A69CB">
        <w:trPr>
          <w:trHeight w:val="283"/>
          <w:jc w:val="center"/>
        </w:trPr>
        <w:tc>
          <w:tcPr>
            <w:tcW w:w="446" w:type="dxa"/>
          </w:tcPr>
          <w:p w:rsidR="000A69CB" w:rsidRPr="009509E3" w:rsidRDefault="000A69CB" w:rsidP="000A69CB">
            <w:pPr>
              <w:snapToGrid w:val="0"/>
              <w:jc w:val="right"/>
              <w:rPr>
                <w:rFonts w:cs="Arial"/>
              </w:rPr>
            </w:pPr>
            <w:r w:rsidRPr="009509E3">
              <w:rPr>
                <w:rFonts w:cs="Arial"/>
              </w:rPr>
              <w:t>7</w:t>
            </w:r>
          </w:p>
        </w:tc>
        <w:tc>
          <w:tcPr>
            <w:tcW w:w="8310" w:type="dxa"/>
          </w:tcPr>
          <w:p w:rsidR="000A69CB" w:rsidRPr="009509E3" w:rsidRDefault="000A69CB" w:rsidP="000A69CB">
            <w:pPr>
              <w:rPr>
                <w:rFonts w:cs="Arial"/>
                <w:color w:val="000000"/>
                <w:lang w:val="en-US"/>
              </w:rPr>
            </w:pPr>
            <w:r w:rsidRPr="009509E3">
              <w:rPr>
                <w:rFonts w:cs="Arial"/>
                <w:color w:val="000000"/>
                <w:lang w:val="en-US"/>
              </w:rPr>
              <w:t>Ac. anti-Epstein Barr VCA (Cápside) (IgM)</w:t>
            </w:r>
            <w:r w:rsidR="00726ACC" w:rsidRPr="009509E3">
              <w:rPr>
                <w:rFonts w:cs="Arial"/>
                <w:color w:val="000000"/>
                <w:lang w:val="en-US"/>
              </w:rPr>
              <w:t>.</w:t>
            </w:r>
          </w:p>
        </w:tc>
      </w:tr>
      <w:tr w:rsidR="000A69CB" w:rsidRPr="009509E3" w:rsidTr="000A69CB">
        <w:trPr>
          <w:trHeight w:val="283"/>
          <w:jc w:val="center"/>
        </w:trPr>
        <w:tc>
          <w:tcPr>
            <w:tcW w:w="446" w:type="dxa"/>
          </w:tcPr>
          <w:p w:rsidR="000A69CB" w:rsidRPr="009509E3" w:rsidRDefault="000A69CB" w:rsidP="000A69CB">
            <w:pPr>
              <w:snapToGrid w:val="0"/>
              <w:jc w:val="right"/>
              <w:rPr>
                <w:rFonts w:cs="Arial"/>
                <w:lang w:val="en-US"/>
              </w:rPr>
            </w:pPr>
            <w:r w:rsidRPr="009509E3">
              <w:rPr>
                <w:rFonts w:cs="Arial"/>
                <w:lang w:val="en-US"/>
              </w:rPr>
              <w:t>8</w:t>
            </w:r>
          </w:p>
        </w:tc>
        <w:tc>
          <w:tcPr>
            <w:tcW w:w="8310" w:type="dxa"/>
          </w:tcPr>
          <w:p w:rsidR="000A69CB" w:rsidRPr="009509E3" w:rsidRDefault="000A69CB" w:rsidP="000A69CB">
            <w:pPr>
              <w:rPr>
                <w:rFonts w:cs="Arial"/>
                <w:color w:val="000000"/>
              </w:rPr>
            </w:pPr>
            <w:r w:rsidRPr="009509E3">
              <w:rPr>
                <w:rFonts w:cs="Arial"/>
                <w:color w:val="000000"/>
              </w:rPr>
              <w:t>Ac. anti-Epstein Barr EA (Ag temprano) (IgM)</w:t>
            </w:r>
            <w:r w:rsidR="00726ACC" w:rsidRPr="009509E3">
              <w:rPr>
                <w:rFonts w:cs="Arial"/>
                <w:color w:val="000000"/>
              </w:rPr>
              <w:t>.</w:t>
            </w:r>
          </w:p>
        </w:tc>
      </w:tr>
      <w:tr w:rsidR="000A69CB" w:rsidRPr="00547991" w:rsidTr="000A69CB">
        <w:trPr>
          <w:trHeight w:val="283"/>
          <w:jc w:val="center"/>
        </w:trPr>
        <w:tc>
          <w:tcPr>
            <w:tcW w:w="446" w:type="dxa"/>
          </w:tcPr>
          <w:p w:rsidR="000A69CB" w:rsidRPr="009509E3" w:rsidRDefault="000A69CB" w:rsidP="000A69CB">
            <w:pPr>
              <w:snapToGrid w:val="0"/>
              <w:jc w:val="right"/>
              <w:rPr>
                <w:rFonts w:cs="Arial"/>
                <w:lang w:val="en-US"/>
              </w:rPr>
            </w:pPr>
            <w:r w:rsidRPr="009509E3">
              <w:rPr>
                <w:rFonts w:cs="Arial"/>
                <w:lang w:val="en-US"/>
              </w:rPr>
              <w:t>9</w:t>
            </w:r>
          </w:p>
        </w:tc>
        <w:tc>
          <w:tcPr>
            <w:tcW w:w="8310" w:type="dxa"/>
          </w:tcPr>
          <w:p w:rsidR="000A69CB" w:rsidRPr="009509E3" w:rsidRDefault="000A69CB" w:rsidP="000A69CB">
            <w:pPr>
              <w:rPr>
                <w:rFonts w:cs="Arial"/>
                <w:color w:val="000000"/>
                <w:lang w:val="en-US"/>
              </w:rPr>
            </w:pPr>
            <w:r w:rsidRPr="009509E3">
              <w:rPr>
                <w:rFonts w:cs="Arial"/>
                <w:color w:val="000000"/>
                <w:lang w:val="en-US"/>
              </w:rPr>
              <w:t>Ac. anti-Herpes virus 1 y 2 (IgG)</w:t>
            </w:r>
            <w:r w:rsidR="00726ACC" w:rsidRPr="009509E3">
              <w:rPr>
                <w:rFonts w:cs="Arial"/>
                <w:color w:val="000000"/>
                <w:lang w:val="en-US"/>
              </w:rPr>
              <w:t>.</w:t>
            </w:r>
          </w:p>
        </w:tc>
      </w:tr>
      <w:tr w:rsidR="000A69CB" w:rsidRPr="00547991" w:rsidTr="000A69CB">
        <w:trPr>
          <w:trHeight w:val="283"/>
          <w:jc w:val="center"/>
        </w:trPr>
        <w:tc>
          <w:tcPr>
            <w:tcW w:w="446" w:type="dxa"/>
          </w:tcPr>
          <w:p w:rsidR="000A69CB" w:rsidRPr="009509E3" w:rsidRDefault="000A69CB" w:rsidP="000A69CB">
            <w:pPr>
              <w:snapToGrid w:val="0"/>
              <w:jc w:val="right"/>
              <w:rPr>
                <w:rFonts w:cs="Arial"/>
                <w:lang w:val="en-US"/>
              </w:rPr>
            </w:pPr>
            <w:r w:rsidRPr="009509E3">
              <w:rPr>
                <w:rFonts w:cs="Arial"/>
                <w:lang w:val="en-US"/>
              </w:rPr>
              <w:t>10</w:t>
            </w:r>
          </w:p>
        </w:tc>
        <w:tc>
          <w:tcPr>
            <w:tcW w:w="8310" w:type="dxa"/>
          </w:tcPr>
          <w:p w:rsidR="000A69CB" w:rsidRPr="009509E3" w:rsidRDefault="000A69CB" w:rsidP="000A69CB">
            <w:pPr>
              <w:rPr>
                <w:rFonts w:cs="Arial"/>
                <w:color w:val="000000"/>
                <w:lang w:val="en-US"/>
              </w:rPr>
            </w:pPr>
            <w:r w:rsidRPr="009509E3">
              <w:rPr>
                <w:rFonts w:cs="Arial"/>
                <w:color w:val="000000"/>
                <w:lang w:val="en-US"/>
              </w:rPr>
              <w:t>Ac. anti-Herpes virus 1 y 2 (IgM)</w:t>
            </w:r>
            <w:r w:rsidR="00726ACC" w:rsidRPr="009509E3">
              <w:rPr>
                <w:rFonts w:cs="Arial"/>
                <w:color w:val="000000"/>
                <w:lang w:val="en-US"/>
              </w:rPr>
              <w:t>.</w:t>
            </w:r>
          </w:p>
        </w:tc>
      </w:tr>
      <w:tr w:rsidR="000A69CB" w:rsidRPr="009509E3" w:rsidTr="000A69CB">
        <w:trPr>
          <w:trHeight w:val="283"/>
          <w:jc w:val="center"/>
        </w:trPr>
        <w:tc>
          <w:tcPr>
            <w:tcW w:w="446" w:type="dxa"/>
          </w:tcPr>
          <w:p w:rsidR="000A69CB" w:rsidRPr="009509E3" w:rsidRDefault="000A69CB" w:rsidP="000A69CB">
            <w:pPr>
              <w:snapToGrid w:val="0"/>
              <w:jc w:val="right"/>
              <w:rPr>
                <w:rFonts w:cs="Arial"/>
                <w:lang w:val="en-US"/>
              </w:rPr>
            </w:pPr>
            <w:r w:rsidRPr="009509E3">
              <w:rPr>
                <w:rFonts w:cs="Arial"/>
                <w:lang w:val="en-US"/>
              </w:rPr>
              <w:t>11</w:t>
            </w:r>
          </w:p>
        </w:tc>
        <w:tc>
          <w:tcPr>
            <w:tcW w:w="8310" w:type="dxa"/>
          </w:tcPr>
          <w:p w:rsidR="000A69CB" w:rsidRPr="009509E3" w:rsidRDefault="000A69CB" w:rsidP="000A69CB">
            <w:pPr>
              <w:rPr>
                <w:rFonts w:cs="Arial"/>
                <w:color w:val="000000"/>
              </w:rPr>
            </w:pPr>
            <w:r w:rsidRPr="009509E3">
              <w:rPr>
                <w:rFonts w:cs="Arial"/>
                <w:color w:val="000000"/>
              </w:rPr>
              <w:t>Antígeno Helicobacter pylori en heces</w:t>
            </w:r>
            <w:r w:rsidR="00726ACC" w:rsidRPr="009509E3">
              <w:rPr>
                <w:rFonts w:cs="Arial"/>
                <w:color w:val="000000"/>
              </w:rPr>
              <w:t>.</w:t>
            </w:r>
          </w:p>
        </w:tc>
      </w:tr>
    </w:tbl>
    <w:p w:rsidR="000A69CB" w:rsidRPr="009509E3" w:rsidRDefault="000A69CB" w:rsidP="000A69CB">
      <w:pPr>
        <w:ind w:right="617"/>
        <w:rPr>
          <w:rFonts w:cs="Arial"/>
          <w:color w:val="215868"/>
        </w:rPr>
      </w:pPr>
    </w:p>
    <w:p w:rsidR="000A69CB" w:rsidRPr="009509E3" w:rsidRDefault="000A69CB" w:rsidP="00941E5B">
      <w:pPr>
        <w:pStyle w:val="Prrafodelista"/>
        <w:numPr>
          <w:ilvl w:val="0"/>
          <w:numId w:val="35"/>
        </w:numPr>
        <w:ind w:right="617"/>
        <w:rPr>
          <w:rFonts w:cs="Arial"/>
        </w:rPr>
      </w:pPr>
      <w:r w:rsidRPr="009509E3">
        <w:rPr>
          <w:rFonts w:cs="Arial"/>
        </w:rPr>
        <w:t xml:space="preserve">Deberá incluir la entrega de sueros control para el </w:t>
      </w:r>
      <w:r w:rsidR="009C1969" w:rsidRPr="009509E3">
        <w:rPr>
          <w:rFonts w:cs="Arial"/>
        </w:rPr>
        <w:t>C</w:t>
      </w:r>
      <w:r w:rsidRPr="009509E3">
        <w:rPr>
          <w:rFonts w:cs="Arial"/>
        </w:rPr>
        <w:t xml:space="preserve">ontrol de </w:t>
      </w:r>
      <w:r w:rsidR="009C1969" w:rsidRPr="009509E3">
        <w:rPr>
          <w:rFonts w:cs="Arial"/>
        </w:rPr>
        <w:t>Calidad I</w:t>
      </w:r>
      <w:r w:rsidRPr="009509E3">
        <w:rPr>
          <w:rFonts w:cs="Arial"/>
        </w:rPr>
        <w:t xml:space="preserve">nterno mínimo a dos niveles líquido o liofilizado; y </w:t>
      </w:r>
      <w:r w:rsidR="009C1969" w:rsidRPr="009509E3">
        <w:rPr>
          <w:rFonts w:cs="Arial"/>
        </w:rPr>
        <w:t>C</w:t>
      </w:r>
      <w:r w:rsidRPr="009509E3">
        <w:rPr>
          <w:rFonts w:cs="Arial"/>
        </w:rPr>
        <w:t xml:space="preserve">ontrol de </w:t>
      </w:r>
      <w:r w:rsidR="009C1969" w:rsidRPr="009509E3">
        <w:rPr>
          <w:rFonts w:cs="Arial"/>
        </w:rPr>
        <w:t>C</w:t>
      </w:r>
      <w:r w:rsidRPr="009509E3">
        <w:rPr>
          <w:rFonts w:cs="Arial"/>
        </w:rPr>
        <w:t xml:space="preserve">alidad </w:t>
      </w:r>
      <w:r w:rsidR="009C1969" w:rsidRPr="009509E3">
        <w:rPr>
          <w:rFonts w:cs="Arial"/>
        </w:rPr>
        <w:t>E</w:t>
      </w:r>
      <w:r w:rsidRPr="009509E3">
        <w:rPr>
          <w:rFonts w:cs="Arial"/>
        </w:rPr>
        <w:t>xterno.</w:t>
      </w:r>
    </w:p>
    <w:p w:rsidR="000A69CB" w:rsidRPr="009509E3" w:rsidRDefault="000A69CB" w:rsidP="00941E5B">
      <w:pPr>
        <w:pStyle w:val="Prrafodelista"/>
        <w:numPr>
          <w:ilvl w:val="0"/>
          <w:numId w:val="35"/>
        </w:numPr>
        <w:ind w:right="617"/>
        <w:rPr>
          <w:rFonts w:cs="Arial"/>
        </w:rPr>
      </w:pPr>
      <w:r w:rsidRPr="009509E3">
        <w:rPr>
          <w:rFonts w:cs="Arial"/>
        </w:rPr>
        <w:t>Deberá incluir cuando menos una corrida diaria de los controles.</w:t>
      </w:r>
    </w:p>
    <w:p w:rsidR="000A69CB" w:rsidRPr="009509E3" w:rsidRDefault="000A69CB" w:rsidP="000A69CB">
      <w:pPr>
        <w:ind w:right="617"/>
        <w:rPr>
          <w:rFonts w:cs="Arial"/>
        </w:rPr>
      </w:pPr>
    </w:p>
    <w:p w:rsidR="000A69CB" w:rsidRPr="009509E3" w:rsidRDefault="000A69CB" w:rsidP="000A69CB">
      <w:pPr>
        <w:rPr>
          <w:rFonts w:cs="Arial"/>
          <w:b/>
        </w:rPr>
      </w:pPr>
      <w:r w:rsidRPr="009509E3">
        <w:rPr>
          <w:rFonts w:cs="Arial"/>
          <w:b/>
        </w:rPr>
        <w:t>Grupo de Serología Especial</w:t>
      </w:r>
      <w:r w:rsidR="009C1969" w:rsidRPr="009509E3">
        <w:rPr>
          <w:rFonts w:cs="Arial"/>
          <w:b/>
        </w:rPr>
        <w:t>:</w:t>
      </w:r>
    </w:p>
    <w:p w:rsidR="000A69CB" w:rsidRPr="009509E3" w:rsidRDefault="000A69CB" w:rsidP="00941E5B">
      <w:pPr>
        <w:pStyle w:val="Prrafodelista"/>
        <w:numPr>
          <w:ilvl w:val="0"/>
          <w:numId w:val="36"/>
        </w:numPr>
        <w:rPr>
          <w:rFonts w:cs="Arial"/>
          <w:bCs/>
        </w:rPr>
      </w:pPr>
      <w:r w:rsidRPr="009509E3">
        <w:rPr>
          <w:rFonts w:cs="Arial"/>
          <w:color w:val="000000"/>
        </w:rPr>
        <w:t>Estudios</w:t>
      </w:r>
      <w:r w:rsidRPr="009509E3">
        <w:rPr>
          <w:rFonts w:cs="Arial"/>
          <w:bCs/>
        </w:rPr>
        <w:t xml:space="preserve"> incluidos:</w:t>
      </w: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0A69CB" w:rsidRPr="009509E3" w:rsidTr="000A69CB">
        <w:trPr>
          <w:trHeight w:val="237"/>
          <w:jc w:val="center"/>
        </w:trPr>
        <w:tc>
          <w:tcPr>
            <w:tcW w:w="441" w:type="dxa"/>
            <w:vAlign w:val="center"/>
          </w:tcPr>
          <w:p w:rsidR="000A69CB" w:rsidRPr="009509E3" w:rsidRDefault="000A69CB" w:rsidP="000A69CB">
            <w:pPr>
              <w:snapToGrid w:val="0"/>
              <w:jc w:val="right"/>
              <w:rPr>
                <w:rFonts w:cs="Arial"/>
              </w:rPr>
            </w:pPr>
            <w:r w:rsidRPr="009509E3">
              <w:rPr>
                <w:rFonts w:cs="Arial"/>
              </w:rPr>
              <w:t>1</w:t>
            </w:r>
          </w:p>
        </w:tc>
        <w:tc>
          <w:tcPr>
            <w:tcW w:w="8203" w:type="dxa"/>
          </w:tcPr>
          <w:p w:rsidR="000A69CB" w:rsidRPr="009509E3" w:rsidRDefault="000A69CB" w:rsidP="000A69CB">
            <w:pPr>
              <w:rPr>
                <w:rFonts w:cs="Arial"/>
              </w:rPr>
            </w:pPr>
            <w:r w:rsidRPr="009509E3">
              <w:rPr>
                <w:rFonts w:cs="Arial"/>
              </w:rPr>
              <w:t>Ac. anti-VHA (IgM)</w:t>
            </w:r>
            <w:r w:rsidR="00726ACC" w:rsidRPr="009509E3">
              <w:rPr>
                <w:rFonts w:cs="Arial"/>
              </w:rPr>
              <w:t>.</w:t>
            </w:r>
          </w:p>
        </w:tc>
      </w:tr>
      <w:tr w:rsidR="000A69CB" w:rsidRPr="009509E3" w:rsidTr="000A69CB">
        <w:trPr>
          <w:trHeight w:val="249"/>
          <w:jc w:val="center"/>
        </w:trPr>
        <w:tc>
          <w:tcPr>
            <w:tcW w:w="441" w:type="dxa"/>
            <w:vAlign w:val="center"/>
          </w:tcPr>
          <w:p w:rsidR="000A69CB" w:rsidRPr="009509E3" w:rsidRDefault="000A69CB" w:rsidP="000A69CB">
            <w:pPr>
              <w:snapToGrid w:val="0"/>
              <w:jc w:val="right"/>
              <w:rPr>
                <w:rFonts w:cs="Arial"/>
              </w:rPr>
            </w:pPr>
            <w:r w:rsidRPr="009509E3">
              <w:rPr>
                <w:rFonts w:cs="Arial"/>
              </w:rPr>
              <w:t>2</w:t>
            </w:r>
          </w:p>
        </w:tc>
        <w:tc>
          <w:tcPr>
            <w:tcW w:w="8203" w:type="dxa"/>
          </w:tcPr>
          <w:p w:rsidR="000A69CB" w:rsidRPr="009509E3" w:rsidRDefault="000A69CB" w:rsidP="000A69CB">
            <w:pPr>
              <w:rPr>
                <w:rFonts w:cs="Arial"/>
              </w:rPr>
            </w:pPr>
            <w:r w:rsidRPr="009509E3">
              <w:rPr>
                <w:rFonts w:cs="Arial"/>
              </w:rPr>
              <w:t>Antígeno de superficie de VHB (HBsAg)</w:t>
            </w:r>
            <w:r w:rsidR="00726ACC" w:rsidRPr="009509E3">
              <w:rPr>
                <w:rFonts w:cs="Arial"/>
              </w:rPr>
              <w:t>.</w:t>
            </w:r>
          </w:p>
        </w:tc>
      </w:tr>
      <w:tr w:rsidR="000A69CB" w:rsidRPr="009509E3" w:rsidTr="000A69CB">
        <w:trPr>
          <w:trHeight w:val="249"/>
          <w:jc w:val="center"/>
        </w:trPr>
        <w:tc>
          <w:tcPr>
            <w:tcW w:w="441" w:type="dxa"/>
            <w:vAlign w:val="center"/>
          </w:tcPr>
          <w:p w:rsidR="000A69CB" w:rsidRPr="009509E3" w:rsidRDefault="000A69CB" w:rsidP="000A69CB">
            <w:pPr>
              <w:snapToGrid w:val="0"/>
              <w:jc w:val="right"/>
              <w:rPr>
                <w:rFonts w:cs="Arial"/>
              </w:rPr>
            </w:pPr>
            <w:r w:rsidRPr="009509E3">
              <w:rPr>
                <w:rFonts w:cs="Arial"/>
              </w:rPr>
              <w:t>3</w:t>
            </w:r>
          </w:p>
        </w:tc>
        <w:tc>
          <w:tcPr>
            <w:tcW w:w="8203" w:type="dxa"/>
          </w:tcPr>
          <w:p w:rsidR="000A69CB" w:rsidRPr="009509E3" w:rsidRDefault="000A69CB" w:rsidP="000A69CB">
            <w:pPr>
              <w:rPr>
                <w:rFonts w:cs="Arial"/>
              </w:rPr>
            </w:pPr>
            <w:r w:rsidRPr="009509E3">
              <w:rPr>
                <w:rFonts w:cs="Arial"/>
              </w:rPr>
              <w:t>Ac. anti-VHC</w:t>
            </w:r>
            <w:r w:rsidR="00726ACC" w:rsidRPr="009509E3">
              <w:rPr>
                <w:rFonts w:cs="Arial"/>
              </w:rPr>
              <w:t>.</w:t>
            </w:r>
          </w:p>
        </w:tc>
      </w:tr>
      <w:tr w:rsidR="000A69CB" w:rsidRPr="009509E3" w:rsidTr="000A69CB">
        <w:trPr>
          <w:trHeight w:val="262"/>
          <w:jc w:val="center"/>
        </w:trPr>
        <w:tc>
          <w:tcPr>
            <w:tcW w:w="441" w:type="dxa"/>
            <w:vAlign w:val="center"/>
          </w:tcPr>
          <w:p w:rsidR="000A69CB" w:rsidRPr="009509E3" w:rsidRDefault="000A69CB" w:rsidP="000A69CB">
            <w:pPr>
              <w:snapToGrid w:val="0"/>
              <w:jc w:val="right"/>
              <w:rPr>
                <w:rFonts w:cs="Arial"/>
              </w:rPr>
            </w:pPr>
            <w:r w:rsidRPr="009509E3">
              <w:rPr>
                <w:rFonts w:cs="Arial"/>
              </w:rPr>
              <w:t>4</w:t>
            </w:r>
          </w:p>
        </w:tc>
        <w:tc>
          <w:tcPr>
            <w:tcW w:w="8203" w:type="dxa"/>
          </w:tcPr>
          <w:p w:rsidR="000A69CB" w:rsidRPr="009509E3" w:rsidRDefault="000A69CB" w:rsidP="000A69CB">
            <w:pPr>
              <w:rPr>
                <w:rFonts w:cs="Arial"/>
              </w:rPr>
            </w:pPr>
            <w:r w:rsidRPr="009509E3">
              <w:rPr>
                <w:rFonts w:cs="Arial"/>
              </w:rPr>
              <w:t>Ac. anti-VIH 1 y 2</w:t>
            </w:r>
            <w:r w:rsidR="00726ACC" w:rsidRPr="009509E3">
              <w:rPr>
                <w:rFonts w:cs="Arial"/>
              </w:rPr>
              <w:t>.</w:t>
            </w:r>
          </w:p>
        </w:tc>
      </w:tr>
      <w:tr w:rsidR="000A69CB" w:rsidRPr="009509E3" w:rsidTr="000A69CB">
        <w:trPr>
          <w:trHeight w:val="262"/>
          <w:jc w:val="center"/>
        </w:trPr>
        <w:tc>
          <w:tcPr>
            <w:tcW w:w="441" w:type="dxa"/>
            <w:vAlign w:val="center"/>
          </w:tcPr>
          <w:p w:rsidR="000A69CB" w:rsidRPr="009509E3" w:rsidRDefault="000A69CB" w:rsidP="000A69CB">
            <w:pPr>
              <w:snapToGrid w:val="0"/>
              <w:jc w:val="right"/>
              <w:rPr>
                <w:rFonts w:cs="Arial"/>
              </w:rPr>
            </w:pPr>
            <w:r w:rsidRPr="009509E3">
              <w:rPr>
                <w:rFonts w:cs="Arial"/>
              </w:rPr>
              <w:t>5</w:t>
            </w:r>
          </w:p>
        </w:tc>
        <w:tc>
          <w:tcPr>
            <w:tcW w:w="8203" w:type="dxa"/>
          </w:tcPr>
          <w:p w:rsidR="000A69CB" w:rsidRPr="009509E3" w:rsidRDefault="000A69CB" w:rsidP="000A69CB">
            <w:pPr>
              <w:rPr>
                <w:rFonts w:cs="Arial"/>
              </w:rPr>
            </w:pPr>
            <w:r w:rsidRPr="009509E3">
              <w:rPr>
                <w:rFonts w:cs="Arial"/>
              </w:rPr>
              <w:t>Identificación de anticuerpos de VIH-1 (Western blot)</w:t>
            </w:r>
            <w:r w:rsidR="00726ACC" w:rsidRPr="009509E3">
              <w:rPr>
                <w:rFonts w:cs="Arial"/>
              </w:rPr>
              <w:t>.</w:t>
            </w:r>
          </w:p>
        </w:tc>
      </w:tr>
    </w:tbl>
    <w:p w:rsidR="000A69CB" w:rsidRPr="009509E3" w:rsidRDefault="000A69CB" w:rsidP="000A69CB">
      <w:pPr>
        <w:rPr>
          <w:rFonts w:cs="Arial"/>
          <w:shd w:val="clear" w:color="auto" w:fill="00FF00"/>
        </w:rPr>
      </w:pPr>
    </w:p>
    <w:p w:rsidR="000A69CB" w:rsidRPr="009509E3" w:rsidRDefault="000A69CB" w:rsidP="00941E5B">
      <w:pPr>
        <w:pStyle w:val="Prrafodelista"/>
        <w:numPr>
          <w:ilvl w:val="0"/>
          <w:numId w:val="36"/>
        </w:numPr>
        <w:ind w:right="617"/>
        <w:rPr>
          <w:rFonts w:cs="Arial"/>
        </w:rPr>
      </w:pPr>
      <w:r w:rsidRPr="009509E3">
        <w:rPr>
          <w:rFonts w:cs="Arial"/>
        </w:rPr>
        <w:lastRenderedPageBreak/>
        <w:t xml:space="preserve">Deberá incluir entrega de sueros control para el </w:t>
      </w:r>
      <w:r w:rsidR="009C1969" w:rsidRPr="009509E3">
        <w:rPr>
          <w:rFonts w:cs="Arial"/>
        </w:rPr>
        <w:t>C</w:t>
      </w:r>
      <w:r w:rsidRPr="009509E3">
        <w:rPr>
          <w:rFonts w:cs="Arial"/>
        </w:rPr>
        <w:t xml:space="preserve">ontrol de </w:t>
      </w:r>
      <w:r w:rsidR="009C1969" w:rsidRPr="009509E3">
        <w:rPr>
          <w:rFonts w:cs="Arial"/>
        </w:rPr>
        <w:t>Calidad I</w:t>
      </w:r>
      <w:r w:rsidRPr="009509E3">
        <w:rPr>
          <w:rFonts w:cs="Arial"/>
        </w:rPr>
        <w:t>nterno mínimo a dos niveles líquido o liofilizado</w:t>
      </w:r>
      <w:r w:rsidRPr="009509E3">
        <w:rPr>
          <w:rFonts w:cs="Arial"/>
          <w:color w:val="FF0000"/>
        </w:rPr>
        <w:t xml:space="preserve"> </w:t>
      </w:r>
      <w:r w:rsidRPr="009509E3">
        <w:rPr>
          <w:rFonts w:cs="Arial"/>
        </w:rPr>
        <w:t xml:space="preserve">y </w:t>
      </w:r>
      <w:r w:rsidR="009C1969" w:rsidRPr="009509E3">
        <w:rPr>
          <w:rFonts w:cs="Arial"/>
        </w:rPr>
        <w:t>C</w:t>
      </w:r>
      <w:r w:rsidRPr="009509E3">
        <w:rPr>
          <w:rFonts w:cs="Arial"/>
        </w:rPr>
        <w:t xml:space="preserve">ontrol de </w:t>
      </w:r>
      <w:r w:rsidR="009C1969" w:rsidRPr="009509E3">
        <w:rPr>
          <w:rFonts w:cs="Arial"/>
        </w:rPr>
        <w:t>C</w:t>
      </w:r>
      <w:r w:rsidRPr="009509E3">
        <w:rPr>
          <w:rFonts w:cs="Arial"/>
        </w:rPr>
        <w:t xml:space="preserve">alidad </w:t>
      </w:r>
      <w:r w:rsidR="009C1969" w:rsidRPr="009509E3">
        <w:rPr>
          <w:rFonts w:cs="Arial"/>
        </w:rPr>
        <w:t>E</w:t>
      </w:r>
      <w:r w:rsidRPr="009509E3">
        <w:rPr>
          <w:rFonts w:cs="Arial"/>
        </w:rPr>
        <w:t>xterno.</w:t>
      </w:r>
    </w:p>
    <w:p w:rsidR="000A69CB" w:rsidRPr="009509E3" w:rsidRDefault="000A69CB" w:rsidP="00941E5B">
      <w:pPr>
        <w:pStyle w:val="Prrafodelista"/>
        <w:numPr>
          <w:ilvl w:val="0"/>
          <w:numId w:val="36"/>
        </w:numPr>
        <w:ind w:right="617"/>
        <w:rPr>
          <w:rFonts w:cs="Arial"/>
        </w:rPr>
      </w:pPr>
      <w:r w:rsidRPr="009509E3">
        <w:rPr>
          <w:rFonts w:cs="Arial"/>
        </w:rPr>
        <w:t>Deberá incluir cuando menos una corrida diaria de los controles.</w:t>
      </w:r>
    </w:p>
    <w:p w:rsidR="000A69CB" w:rsidRPr="009509E3" w:rsidRDefault="000A69CB" w:rsidP="000A69CB">
      <w:pPr>
        <w:rPr>
          <w:rFonts w:cs="Arial"/>
          <w:b/>
        </w:rPr>
      </w:pPr>
    </w:p>
    <w:p w:rsidR="000A69CB" w:rsidRPr="009509E3" w:rsidRDefault="000A69CB" w:rsidP="000A69CB">
      <w:pPr>
        <w:rPr>
          <w:rFonts w:cs="Arial"/>
          <w:b/>
        </w:rPr>
      </w:pPr>
      <w:r w:rsidRPr="009509E3">
        <w:rPr>
          <w:rFonts w:cs="Arial"/>
          <w:b/>
        </w:rPr>
        <w:t>Grupo de Drogas Terapéuticas</w:t>
      </w:r>
      <w:r w:rsidR="009C1969" w:rsidRPr="009509E3">
        <w:rPr>
          <w:rFonts w:cs="Arial"/>
          <w:b/>
        </w:rPr>
        <w:t>:</w:t>
      </w:r>
    </w:p>
    <w:p w:rsidR="000A69CB" w:rsidRPr="009509E3" w:rsidRDefault="000A69CB" w:rsidP="00941E5B">
      <w:pPr>
        <w:pStyle w:val="Prrafodelista"/>
        <w:numPr>
          <w:ilvl w:val="0"/>
          <w:numId w:val="37"/>
        </w:numPr>
        <w:rPr>
          <w:rFonts w:cs="Arial"/>
          <w:bCs/>
        </w:rPr>
      </w:pPr>
      <w:r w:rsidRPr="009509E3">
        <w:rPr>
          <w:rFonts w:cs="Arial"/>
          <w:color w:val="000000"/>
        </w:rPr>
        <w:t>Estudios</w:t>
      </w:r>
      <w:r w:rsidRPr="009509E3">
        <w:rPr>
          <w:rFonts w:cs="Arial"/>
          <w:bCs/>
        </w:rPr>
        <w:t xml:space="preserve"> incluidos:</w:t>
      </w:r>
    </w:p>
    <w:tbl>
      <w:tblPr>
        <w:tblW w:w="8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7"/>
        <w:gridCol w:w="8238"/>
      </w:tblGrid>
      <w:tr w:rsidR="000A69CB" w:rsidRPr="009509E3" w:rsidTr="000A69CB">
        <w:trPr>
          <w:trHeight w:val="213"/>
          <w:jc w:val="center"/>
        </w:trPr>
        <w:tc>
          <w:tcPr>
            <w:tcW w:w="427" w:type="dxa"/>
          </w:tcPr>
          <w:p w:rsidR="000A69CB" w:rsidRPr="009509E3" w:rsidRDefault="000A69CB" w:rsidP="000A69CB">
            <w:pPr>
              <w:snapToGrid w:val="0"/>
              <w:jc w:val="right"/>
              <w:rPr>
                <w:rFonts w:cs="Arial"/>
              </w:rPr>
            </w:pPr>
            <w:r w:rsidRPr="009509E3">
              <w:rPr>
                <w:rFonts w:cs="Arial"/>
              </w:rPr>
              <w:t>1</w:t>
            </w:r>
          </w:p>
        </w:tc>
        <w:tc>
          <w:tcPr>
            <w:tcW w:w="8238" w:type="dxa"/>
          </w:tcPr>
          <w:p w:rsidR="000A69CB" w:rsidRPr="009509E3" w:rsidRDefault="000A69CB" w:rsidP="000A69CB">
            <w:pPr>
              <w:rPr>
                <w:rFonts w:cs="Arial"/>
              </w:rPr>
            </w:pPr>
            <w:r w:rsidRPr="009509E3">
              <w:rPr>
                <w:rFonts w:cs="Arial"/>
              </w:rPr>
              <w:t>Niveles de Ácido Valproico (valproato)</w:t>
            </w:r>
            <w:r w:rsidR="00726ACC" w:rsidRPr="009509E3">
              <w:rPr>
                <w:rFonts w:cs="Arial"/>
              </w:rPr>
              <w:t>.</w:t>
            </w:r>
          </w:p>
        </w:tc>
      </w:tr>
      <w:tr w:rsidR="000A69CB" w:rsidRPr="009509E3" w:rsidTr="000A69CB">
        <w:trPr>
          <w:trHeight w:val="263"/>
          <w:jc w:val="center"/>
        </w:trPr>
        <w:tc>
          <w:tcPr>
            <w:tcW w:w="427" w:type="dxa"/>
          </w:tcPr>
          <w:p w:rsidR="000A69CB" w:rsidRPr="009509E3" w:rsidRDefault="000A69CB" w:rsidP="000A69CB">
            <w:pPr>
              <w:snapToGrid w:val="0"/>
              <w:jc w:val="right"/>
              <w:rPr>
                <w:rFonts w:cs="Arial"/>
              </w:rPr>
            </w:pPr>
            <w:r w:rsidRPr="009509E3">
              <w:rPr>
                <w:rFonts w:cs="Arial"/>
              </w:rPr>
              <w:t>2</w:t>
            </w:r>
          </w:p>
        </w:tc>
        <w:tc>
          <w:tcPr>
            <w:tcW w:w="8238" w:type="dxa"/>
          </w:tcPr>
          <w:p w:rsidR="000A69CB" w:rsidRPr="009509E3" w:rsidRDefault="000A69CB" w:rsidP="000A69CB">
            <w:pPr>
              <w:rPr>
                <w:rFonts w:cs="Arial"/>
              </w:rPr>
            </w:pPr>
            <w:r w:rsidRPr="009509E3">
              <w:rPr>
                <w:rFonts w:cs="Arial"/>
              </w:rPr>
              <w:t>Niveles de Carbamacepina</w:t>
            </w:r>
            <w:r w:rsidR="00726ACC" w:rsidRPr="009509E3">
              <w:rPr>
                <w:rFonts w:cs="Arial"/>
              </w:rPr>
              <w:t>.</w:t>
            </w:r>
          </w:p>
        </w:tc>
      </w:tr>
      <w:tr w:rsidR="000A69CB" w:rsidRPr="009509E3" w:rsidTr="000A69CB">
        <w:trPr>
          <w:trHeight w:val="250"/>
          <w:jc w:val="center"/>
        </w:trPr>
        <w:tc>
          <w:tcPr>
            <w:tcW w:w="427" w:type="dxa"/>
          </w:tcPr>
          <w:p w:rsidR="000A69CB" w:rsidRPr="009509E3" w:rsidRDefault="000A69CB" w:rsidP="000A69CB">
            <w:pPr>
              <w:snapToGrid w:val="0"/>
              <w:jc w:val="right"/>
              <w:rPr>
                <w:rFonts w:cs="Arial"/>
              </w:rPr>
            </w:pPr>
            <w:r w:rsidRPr="009509E3">
              <w:rPr>
                <w:rFonts w:cs="Arial"/>
              </w:rPr>
              <w:t>3</w:t>
            </w:r>
          </w:p>
        </w:tc>
        <w:tc>
          <w:tcPr>
            <w:tcW w:w="8238" w:type="dxa"/>
          </w:tcPr>
          <w:p w:rsidR="000A69CB" w:rsidRPr="009509E3" w:rsidRDefault="000A69CB" w:rsidP="000A69CB">
            <w:pPr>
              <w:rPr>
                <w:rFonts w:cs="Arial"/>
              </w:rPr>
            </w:pPr>
            <w:r w:rsidRPr="009509E3">
              <w:rPr>
                <w:rFonts w:cs="Arial"/>
              </w:rPr>
              <w:t>Niveles de Difenilhidantoína</w:t>
            </w:r>
            <w:r w:rsidR="00726ACC" w:rsidRPr="009509E3">
              <w:rPr>
                <w:rFonts w:cs="Arial"/>
              </w:rPr>
              <w:t>.</w:t>
            </w:r>
          </w:p>
        </w:tc>
      </w:tr>
      <w:tr w:rsidR="000A69CB" w:rsidRPr="009509E3" w:rsidTr="000A69CB">
        <w:trPr>
          <w:trHeight w:val="250"/>
          <w:jc w:val="center"/>
        </w:trPr>
        <w:tc>
          <w:tcPr>
            <w:tcW w:w="427" w:type="dxa"/>
          </w:tcPr>
          <w:p w:rsidR="000A69CB" w:rsidRPr="009509E3" w:rsidRDefault="000A69CB" w:rsidP="000A69CB">
            <w:pPr>
              <w:snapToGrid w:val="0"/>
              <w:jc w:val="right"/>
              <w:rPr>
                <w:rFonts w:cs="Arial"/>
              </w:rPr>
            </w:pPr>
            <w:r w:rsidRPr="009509E3">
              <w:rPr>
                <w:rFonts w:cs="Arial"/>
              </w:rPr>
              <w:t>4</w:t>
            </w:r>
          </w:p>
        </w:tc>
        <w:tc>
          <w:tcPr>
            <w:tcW w:w="8238" w:type="dxa"/>
          </w:tcPr>
          <w:p w:rsidR="000A69CB" w:rsidRPr="009509E3" w:rsidRDefault="000A69CB" w:rsidP="000A69CB">
            <w:pPr>
              <w:rPr>
                <w:rFonts w:cs="Arial"/>
              </w:rPr>
            </w:pPr>
            <w:r w:rsidRPr="009509E3">
              <w:rPr>
                <w:rFonts w:cs="Arial"/>
              </w:rPr>
              <w:t>Niveles de Digoxina</w:t>
            </w:r>
            <w:r w:rsidR="00726ACC" w:rsidRPr="009509E3">
              <w:rPr>
                <w:rFonts w:cs="Arial"/>
              </w:rPr>
              <w:t>.</w:t>
            </w:r>
          </w:p>
        </w:tc>
      </w:tr>
      <w:tr w:rsidR="000A69CB" w:rsidRPr="009509E3" w:rsidTr="000A69CB">
        <w:trPr>
          <w:trHeight w:val="263"/>
          <w:jc w:val="center"/>
        </w:trPr>
        <w:tc>
          <w:tcPr>
            <w:tcW w:w="427" w:type="dxa"/>
          </w:tcPr>
          <w:p w:rsidR="000A69CB" w:rsidRPr="009509E3" w:rsidRDefault="000A69CB" w:rsidP="000A69CB">
            <w:pPr>
              <w:snapToGrid w:val="0"/>
              <w:jc w:val="right"/>
              <w:rPr>
                <w:rFonts w:cs="Arial"/>
              </w:rPr>
            </w:pPr>
            <w:r w:rsidRPr="009509E3">
              <w:rPr>
                <w:rFonts w:cs="Arial"/>
              </w:rPr>
              <w:t>5</w:t>
            </w:r>
          </w:p>
        </w:tc>
        <w:tc>
          <w:tcPr>
            <w:tcW w:w="8238" w:type="dxa"/>
          </w:tcPr>
          <w:p w:rsidR="000A69CB" w:rsidRPr="009509E3" w:rsidRDefault="000A69CB" w:rsidP="000A69CB">
            <w:pPr>
              <w:rPr>
                <w:rFonts w:cs="Arial"/>
              </w:rPr>
            </w:pPr>
            <w:r w:rsidRPr="009509E3">
              <w:rPr>
                <w:rFonts w:cs="Arial"/>
              </w:rPr>
              <w:t>Niveles de Fenobarbital</w:t>
            </w:r>
            <w:r w:rsidR="00726ACC" w:rsidRPr="009509E3">
              <w:rPr>
                <w:rFonts w:cs="Arial"/>
              </w:rPr>
              <w:t>.</w:t>
            </w:r>
          </w:p>
        </w:tc>
      </w:tr>
      <w:tr w:rsidR="000A69CB" w:rsidRPr="009509E3" w:rsidTr="000A69CB">
        <w:trPr>
          <w:trHeight w:val="263"/>
          <w:jc w:val="center"/>
        </w:trPr>
        <w:tc>
          <w:tcPr>
            <w:tcW w:w="427" w:type="dxa"/>
          </w:tcPr>
          <w:p w:rsidR="000A69CB" w:rsidRPr="009509E3" w:rsidRDefault="000A69CB" w:rsidP="000A69CB">
            <w:pPr>
              <w:snapToGrid w:val="0"/>
              <w:jc w:val="right"/>
              <w:rPr>
                <w:rFonts w:cs="Arial"/>
              </w:rPr>
            </w:pPr>
            <w:r w:rsidRPr="009509E3">
              <w:rPr>
                <w:rFonts w:cs="Arial"/>
              </w:rPr>
              <w:t>6</w:t>
            </w:r>
          </w:p>
        </w:tc>
        <w:tc>
          <w:tcPr>
            <w:tcW w:w="8238" w:type="dxa"/>
          </w:tcPr>
          <w:p w:rsidR="000A69CB" w:rsidRPr="009509E3" w:rsidRDefault="000A69CB" w:rsidP="000A69CB">
            <w:pPr>
              <w:rPr>
                <w:rFonts w:cs="Arial"/>
              </w:rPr>
            </w:pPr>
            <w:r w:rsidRPr="009509E3">
              <w:rPr>
                <w:rFonts w:cs="Arial"/>
              </w:rPr>
              <w:t>Niveles de Ciclosporina</w:t>
            </w:r>
            <w:r w:rsidR="00726ACC" w:rsidRPr="009509E3">
              <w:rPr>
                <w:rFonts w:cs="Arial"/>
              </w:rPr>
              <w:t>.</w:t>
            </w:r>
          </w:p>
        </w:tc>
      </w:tr>
      <w:tr w:rsidR="000A69CB" w:rsidRPr="009509E3" w:rsidTr="000A69CB">
        <w:trPr>
          <w:trHeight w:val="263"/>
          <w:jc w:val="center"/>
        </w:trPr>
        <w:tc>
          <w:tcPr>
            <w:tcW w:w="427" w:type="dxa"/>
          </w:tcPr>
          <w:p w:rsidR="000A69CB" w:rsidRPr="009509E3" w:rsidRDefault="000A69CB" w:rsidP="000A69CB">
            <w:pPr>
              <w:snapToGrid w:val="0"/>
              <w:jc w:val="right"/>
              <w:rPr>
                <w:rFonts w:cs="Arial"/>
              </w:rPr>
            </w:pPr>
            <w:r w:rsidRPr="009509E3">
              <w:rPr>
                <w:rFonts w:cs="Arial"/>
              </w:rPr>
              <w:t>7</w:t>
            </w:r>
          </w:p>
        </w:tc>
        <w:tc>
          <w:tcPr>
            <w:tcW w:w="8238" w:type="dxa"/>
          </w:tcPr>
          <w:p w:rsidR="000A69CB" w:rsidRPr="009509E3" w:rsidRDefault="000A69CB" w:rsidP="000A69CB">
            <w:pPr>
              <w:rPr>
                <w:rFonts w:cs="Arial"/>
              </w:rPr>
            </w:pPr>
            <w:r w:rsidRPr="009509E3">
              <w:rPr>
                <w:rFonts w:cs="Arial"/>
              </w:rPr>
              <w:t>Niveles de Sirolimus</w:t>
            </w:r>
            <w:r w:rsidR="00726ACC" w:rsidRPr="009509E3">
              <w:rPr>
                <w:rFonts w:cs="Arial"/>
              </w:rPr>
              <w:t>.</w:t>
            </w:r>
          </w:p>
        </w:tc>
      </w:tr>
      <w:tr w:rsidR="000A69CB" w:rsidRPr="009509E3" w:rsidTr="000A69CB">
        <w:trPr>
          <w:trHeight w:val="263"/>
          <w:jc w:val="center"/>
        </w:trPr>
        <w:tc>
          <w:tcPr>
            <w:tcW w:w="427" w:type="dxa"/>
          </w:tcPr>
          <w:p w:rsidR="000A69CB" w:rsidRPr="009509E3" w:rsidRDefault="000A69CB" w:rsidP="000A69CB">
            <w:pPr>
              <w:snapToGrid w:val="0"/>
              <w:jc w:val="right"/>
              <w:rPr>
                <w:rFonts w:cs="Arial"/>
              </w:rPr>
            </w:pPr>
            <w:r w:rsidRPr="009509E3">
              <w:rPr>
                <w:rFonts w:cs="Arial"/>
              </w:rPr>
              <w:t>8</w:t>
            </w:r>
          </w:p>
        </w:tc>
        <w:tc>
          <w:tcPr>
            <w:tcW w:w="8238" w:type="dxa"/>
          </w:tcPr>
          <w:p w:rsidR="000A69CB" w:rsidRPr="009509E3" w:rsidRDefault="000A69CB" w:rsidP="000A69CB">
            <w:pPr>
              <w:rPr>
                <w:rFonts w:cs="Arial"/>
              </w:rPr>
            </w:pPr>
            <w:r w:rsidRPr="009509E3">
              <w:rPr>
                <w:rFonts w:cs="Arial"/>
              </w:rPr>
              <w:t>Niveles de Teofilina</w:t>
            </w:r>
            <w:r w:rsidR="00726ACC" w:rsidRPr="009509E3">
              <w:rPr>
                <w:rFonts w:cs="Arial"/>
              </w:rPr>
              <w:t>.</w:t>
            </w:r>
          </w:p>
        </w:tc>
      </w:tr>
      <w:tr w:rsidR="000A69CB" w:rsidRPr="009509E3" w:rsidTr="000A69CB">
        <w:trPr>
          <w:trHeight w:val="263"/>
          <w:jc w:val="center"/>
        </w:trPr>
        <w:tc>
          <w:tcPr>
            <w:tcW w:w="427" w:type="dxa"/>
          </w:tcPr>
          <w:p w:rsidR="000A69CB" w:rsidRPr="009509E3" w:rsidRDefault="000A69CB" w:rsidP="000A69CB">
            <w:pPr>
              <w:snapToGrid w:val="0"/>
              <w:jc w:val="right"/>
              <w:rPr>
                <w:rFonts w:cs="Arial"/>
              </w:rPr>
            </w:pPr>
            <w:r w:rsidRPr="009509E3">
              <w:rPr>
                <w:rFonts w:cs="Arial"/>
              </w:rPr>
              <w:t>9</w:t>
            </w:r>
          </w:p>
        </w:tc>
        <w:tc>
          <w:tcPr>
            <w:tcW w:w="8238" w:type="dxa"/>
          </w:tcPr>
          <w:p w:rsidR="000A69CB" w:rsidRPr="009509E3" w:rsidRDefault="000A69CB" w:rsidP="000A69CB">
            <w:pPr>
              <w:rPr>
                <w:rFonts w:cs="Arial"/>
              </w:rPr>
            </w:pPr>
            <w:r w:rsidRPr="009509E3">
              <w:rPr>
                <w:rFonts w:cs="Arial"/>
              </w:rPr>
              <w:t>Niveles de Tacrolimus</w:t>
            </w:r>
            <w:r w:rsidR="00726ACC" w:rsidRPr="009509E3">
              <w:rPr>
                <w:rFonts w:cs="Arial"/>
              </w:rPr>
              <w:t>.</w:t>
            </w:r>
          </w:p>
        </w:tc>
      </w:tr>
    </w:tbl>
    <w:p w:rsidR="000A69CB" w:rsidRPr="009509E3" w:rsidRDefault="000A69CB" w:rsidP="000A69CB">
      <w:pPr>
        <w:rPr>
          <w:rFonts w:cs="Arial"/>
        </w:rPr>
      </w:pPr>
    </w:p>
    <w:p w:rsidR="000A69CB" w:rsidRPr="009509E3" w:rsidRDefault="000A69CB" w:rsidP="00941E5B">
      <w:pPr>
        <w:pStyle w:val="Prrafodelista"/>
        <w:numPr>
          <w:ilvl w:val="0"/>
          <w:numId w:val="37"/>
        </w:numPr>
        <w:ind w:right="617"/>
        <w:rPr>
          <w:rFonts w:cs="Arial"/>
        </w:rPr>
      </w:pPr>
      <w:r w:rsidRPr="009509E3">
        <w:rPr>
          <w:rFonts w:cs="Arial"/>
        </w:rPr>
        <w:t xml:space="preserve">Deberá incluir la entrega de sueros control para el </w:t>
      </w:r>
      <w:r w:rsidR="009C1969" w:rsidRPr="009509E3">
        <w:rPr>
          <w:rFonts w:cs="Arial"/>
        </w:rPr>
        <w:t>C</w:t>
      </w:r>
      <w:r w:rsidRPr="009509E3">
        <w:rPr>
          <w:rFonts w:cs="Arial"/>
        </w:rPr>
        <w:t xml:space="preserve">ontrol de </w:t>
      </w:r>
      <w:r w:rsidR="009C1969" w:rsidRPr="009509E3">
        <w:rPr>
          <w:rFonts w:cs="Arial"/>
        </w:rPr>
        <w:t>C</w:t>
      </w:r>
      <w:r w:rsidRPr="009509E3">
        <w:rPr>
          <w:rFonts w:cs="Arial"/>
        </w:rPr>
        <w:t xml:space="preserve">alidad </w:t>
      </w:r>
      <w:r w:rsidR="009C1969" w:rsidRPr="009509E3">
        <w:rPr>
          <w:rFonts w:cs="Arial"/>
        </w:rPr>
        <w:t>I</w:t>
      </w:r>
      <w:r w:rsidRPr="009509E3">
        <w:rPr>
          <w:rFonts w:cs="Arial"/>
        </w:rPr>
        <w:t xml:space="preserve">nterno mínimo a dos niveles; y </w:t>
      </w:r>
      <w:r w:rsidR="009C1969" w:rsidRPr="009509E3">
        <w:rPr>
          <w:rFonts w:cs="Arial"/>
        </w:rPr>
        <w:t>C</w:t>
      </w:r>
      <w:r w:rsidRPr="009509E3">
        <w:rPr>
          <w:rFonts w:cs="Arial"/>
        </w:rPr>
        <w:t xml:space="preserve">ontrol de </w:t>
      </w:r>
      <w:r w:rsidR="009C1969" w:rsidRPr="009509E3">
        <w:rPr>
          <w:rFonts w:cs="Arial"/>
        </w:rPr>
        <w:t>C</w:t>
      </w:r>
      <w:r w:rsidRPr="009509E3">
        <w:rPr>
          <w:rFonts w:cs="Arial"/>
        </w:rPr>
        <w:t xml:space="preserve">alidad </w:t>
      </w:r>
      <w:r w:rsidR="009C1969" w:rsidRPr="009509E3">
        <w:rPr>
          <w:rFonts w:cs="Arial"/>
        </w:rPr>
        <w:t>E</w:t>
      </w:r>
      <w:r w:rsidRPr="009509E3">
        <w:rPr>
          <w:rFonts w:cs="Arial"/>
        </w:rPr>
        <w:t>xterno.</w:t>
      </w:r>
    </w:p>
    <w:p w:rsidR="000A69CB" w:rsidRPr="009509E3" w:rsidRDefault="000A69CB" w:rsidP="00941E5B">
      <w:pPr>
        <w:pStyle w:val="Prrafodelista"/>
        <w:numPr>
          <w:ilvl w:val="0"/>
          <w:numId w:val="37"/>
        </w:numPr>
        <w:ind w:right="617"/>
        <w:rPr>
          <w:rFonts w:cs="Arial"/>
        </w:rPr>
      </w:pPr>
      <w:r w:rsidRPr="009509E3">
        <w:rPr>
          <w:rFonts w:cs="Arial"/>
        </w:rPr>
        <w:t>Deberá incluir cuando menos una corrida diaria de los controles.</w:t>
      </w:r>
    </w:p>
    <w:p w:rsidR="000A69CB" w:rsidRPr="009509E3" w:rsidRDefault="000A69CB" w:rsidP="000A69CB">
      <w:pPr>
        <w:rPr>
          <w:rFonts w:cs="Arial"/>
          <w:b/>
        </w:rPr>
      </w:pPr>
    </w:p>
    <w:p w:rsidR="000A69CB" w:rsidRPr="009509E3" w:rsidRDefault="000A69CB" w:rsidP="000A69CB">
      <w:pPr>
        <w:rPr>
          <w:rFonts w:cs="Arial"/>
        </w:rPr>
      </w:pPr>
      <w:r w:rsidRPr="009509E3">
        <w:rPr>
          <w:rFonts w:cs="Arial"/>
          <w:b/>
        </w:rPr>
        <w:t>Grupo de Citometría de Flujo</w:t>
      </w:r>
      <w:r w:rsidR="009C1969" w:rsidRPr="009509E3">
        <w:rPr>
          <w:rFonts w:cs="Arial"/>
          <w:b/>
        </w:rPr>
        <w:t>:</w:t>
      </w:r>
    </w:p>
    <w:p w:rsidR="000A69CB" w:rsidRPr="009509E3" w:rsidRDefault="000A69CB" w:rsidP="00941E5B">
      <w:pPr>
        <w:pStyle w:val="Prrafodelista"/>
        <w:numPr>
          <w:ilvl w:val="0"/>
          <w:numId w:val="38"/>
        </w:numPr>
        <w:rPr>
          <w:rFonts w:cs="Arial"/>
          <w:bCs/>
        </w:rPr>
      </w:pPr>
      <w:r w:rsidRPr="009509E3">
        <w:rPr>
          <w:rFonts w:cs="Arial"/>
          <w:color w:val="000000"/>
        </w:rPr>
        <w:t>Estudios</w:t>
      </w:r>
      <w:r w:rsidRPr="009509E3">
        <w:rPr>
          <w:rFonts w:cs="Arial"/>
          <w:bCs/>
        </w:rPr>
        <w:t xml:space="preserve"> incluidos:</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21"/>
        <w:gridCol w:w="8107"/>
      </w:tblGrid>
      <w:tr w:rsidR="000A69CB" w:rsidRPr="009509E3" w:rsidTr="000A69CB">
        <w:trPr>
          <w:trHeight w:val="235"/>
          <w:jc w:val="center"/>
        </w:trPr>
        <w:tc>
          <w:tcPr>
            <w:tcW w:w="421" w:type="dxa"/>
          </w:tcPr>
          <w:p w:rsidR="000A69CB" w:rsidRPr="009509E3" w:rsidRDefault="000A69CB" w:rsidP="000A69CB">
            <w:pPr>
              <w:snapToGrid w:val="0"/>
              <w:jc w:val="right"/>
              <w:rPr>
                <w:rFonts w:cs="Arial"/>
              </w:rPr>
            </w:pPr>
            <w:r w:rsidRPr="009509E3">
              <w:rPr>
                <w:rFonts w:cs="Arial"/>
              </w:rPr>
              <w:t>1</w:t>
            </w:r>
          </w:p>
        </w:tc>
        <w:tc>
          <w:tcPr>
            <w:tcW w:w="8107" w:type="dxa"/>
          </w:tcPr>
          <w:p w:rsidR="000A69CB" w:rsidRPr="009509E3" w:rsidRDefault="000A69CB" w:rsidP="000A69CB">
            <w:pPr>
              <w:snapToGrid w:val="0"/>
              <w:rPr>
                <w:rFonts w:cs="Arial"/>
              </w:rPr>
            </w:pPr>
            <w:r w:rsidRPr="009509E3">
              <w:rPr>
                <w:rFonts w:cs="Arial"/>
              </w:rPr>
              <w:t>Linfocitos T CD4</w:t>
            </w:r>
          </w:p>
        </w:tc>
      </w:tr>
      <w:tr w:rsidR="000A69CB" w:rsidRPr="009509E3" w:rsidTr="000A69CB">
        <w:trPr>
          <w:trHeight w:val="185"/>
          <w:jc w:val="center"/>
        </w:trPr>
        <w:tc>
          <w:tcPr>
            <w:tcW w:w="421" w:type="dxa"/>
          </w:tcPr>
          <w:p w:rsidR="000A69CB" w:rsidRPr="009509E3" w:rsidRDefault="000A69CB" w:rsidP="000A69CB">
            <w:pPr>
              <w:snapToGrid w:val="0"/>
              <w:jc w:val="right"/>
              <w:rPr>
                <w:rFonts w:cs="Arial"/>
              </w:rPr>
            </w:pPr>
            <w:r w:rsidRPr="009509E3">
              <w:rPr>
                <w:rFonts w:cs="Arial"/>
              </w:rPr>
              <w:t>2</w:t>
            </w:r>
          </w:p>
        </w:tc>
        <w:tc>
          <w:tcPr>
            <w:tcW w:w="8107" w:type="dxa"/>
          </w:tcPr>
          <w:p w:rsidR="000A69CB" w:rsidRPr="009509E3" w:rsidRDefault="000A69CB" w:rsidP="000A69CB">
            <w:pPr>
              <w:snapToGrid w:val="0"/>
              <w:rPr>
                <w:rFonts w:cs="Arial"/>
              </w:rPr>
            </w:pPr>
            <w:r w:rsidRPr="009509E3">
              <w:rPr>
                <w:rFonts w:cs="Arial"/>
              </w:rPr>
              <w:t>Linfocitos T CD8</w:t>
            </w:r>
          </w:p>
        </w:tc>
      </w:tr>
    </w:tbl>
    <w:p w:rsidR="000A69CB" w:rsidRPr="009509E3" w:rsidRDefault="000A69CB" w:rsidP="000A69CB">
      <w:pPr>
        <w:rPr>
          <w:rFonts w:cs="Arial"/>
        </w:rPr>
      </w:pPr>
    </w:p>
    <w:p w:rsidR="000A69CB" w:rsidRPr="009509E3" w:rsidRDefault="000A69CB" w:rsidP="00941E5B">
      <w:pPr>
        <w:pStyle w:val="Prrafodelista"/>
        <w:numPr>
          <w:ilvl w:val="0"/>
          <w:numId w:val="38"/>
        </w:numPr>
        <w:ind w:right="617"/>
        <w:rPr>
          <w:rFonts w:cs="Arial"/>
        </w:rPr>
      </w:pPr>
      <w:r w:rsidRPr="009509E3">
        <w:rPr>
          <w:rFonts w:cs="Arial"/>
        </w:rPr>
        <w:t xml:space="preserve">Deberá incluir la dotación de muestras para el </w:t>
      </w:r>
      <w:r w:rsidR="009C1969" w:rsidRPr="009509E3">
        <w:rPr>
          <w:rFonts w:cs="Arial"/>
        </w:rPr>
        <w:t>Control de C</w:t>
      </w:r>
      <w:r w:rsidRPr="009509E3">
        <w:rPr>
          <w:rFonts w:cs="Arial"/>
        </w:rPr>
        <w:t>alidad interno mínimo a un nivel.</w:t>
      </w:r>
    </w:p>
    <w:p w:rsidR="000A69CB" w:rsidRPr="009509E3" w:rsidRDefault="000A69CB" w:rsidP="00941E5B">
      <w:pPr>
        <w:pStyle w:val="Prrafodelista"/>
        <w:numPr>
          <w:ilvl w:val="0"/>
          <w:numId w:val="38"/>
        </w:numPr>
        <w:ind w:right="617"/>
        <w:rPr>
          <w:rFonts w:cs="Arial"/>
        </w:rPr>
      </w:pPr>
      <w:r w:rsidRPr="009509E3">
        <w:rPr>
          <w:rFonts w:cs="Arial"/>
        </w:rPr>
        <w:t>Deberá incluir cuando menos una corrida diaria de los controles.</w:t>
      </w:r>
    </w:p>
    <w:p w:rsidR="000A69CB" w:rsidRPr="009509E3" w:rsidRDefault="000A69CB" w:rsidP="000A69CB">
      <w:pPr>
        <w:rPr>
          <w:rFonts w:cs="Arial"/>
          <w:b/>
        </w:rPr>
      </w:pPr>
      <w:r w:rsidRPr="009509E3">
        <w:rPr>
          <w:rFonts w:cs="Arial"/>
          <w:b/>
        </w:rPr>
        <w:br/>
        <w:t>Grupo</w:t>
      </w:r>
      <w:r w:rsidR="009C1969" w:rsidRPr="009509E3">
        <w:rPr>
          <w:rFonts w:cs="Arial"/>
          <w:b/>
        </w:rPr>
        <w:t xml:space="preserve"> de Inmunohematología:</w:t>
      </w:r>
    </w:p>
    <w:p w:rsidR="000A69CB" w:rsidRPr="009509E3" w:rsidRDefault="000A69CB" w:rsidP="00941E5B">
      <w:pPr>
        <w:pStyle w:val="Prrafodelista"/>
        <w:numPr>
          <w:ilvl w:val="0"/>
          <w:numId w:val="39"/>
        </w:numPr>
        <w:rPr>
          <w:rFonts w:cs="Arial"/>
          <w:bCs/>
        </w:rPr>
      </w:pPr>
      <w:r w:rsidRPr="009509E3">
        <w:rPr>
          <w:rFonts w:cs="Arial"/>
          <w:color w:val="000000"/>
        </w:rPr>
        <w:t>Estudios</w:t>
      </w:r>
      <w:r w:rsidRPr="009509E3">
        <w:rPr>
          <w:rFonts w:cs="Arial"/>
          <w:bCs/>
        </w:rPr>
        <w:t xml:space="preserve"> incluidos:</w:t>
      </w: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0A69CB" w:rsidRPr="009509E3" w:rsidTr="000826BD">
        <w:trPr>
          <w:trHeight w:val="333"/>
          <w:jc w:val="center"/>
        </w:trPr>
        <w:tc>
          <w:tcPr>
            <w:tcW w:w="441" w:type="dxa"/>
            <w:vAlign w:val="center"/>
          </w:tcPr>
          <w:p w:rsidR="000A69CB" w:rsidRPr="009509E3" w:rsidRDefault="000A69CB" w:rsidP="000A69CB">
            <w:pPr>
              <w:snapToGrid w:val="0"/>
              <w:jc w:val="right"/>
              <w:rPr>
                <w:rFonts w:cs="Arial"/>
              </w:rPr>
            </w:pPr>
            <w:r w:rsidRPr="009509E3">
              <w:rPr>
                <w:rFonts w:cs="Arial"/>
              </w:rPr>
              <w:t>1</w:t>
            </w:r>
          </w:p>
        </w:tc>
        <w:tc>
          <w:tcPr>
            <w:tcW w:w="8203" w:type="dxa"/>
            <w:vAlign w:val="center"/>
          </w:tcPr>
          <w:p w:rsidR="000A69CB" w:rsidRPr="009509E3" w:rsidRDefault="000A69CB" w:rsidP="000826BD">
            <w:pPr>
              <w:jc w:val="left"/>
              <w:rPr>
                <w:rFonts w:cs="Arial"/>
              </w:rPr>
            </w:pPr>
            <w:r w:rsidRPr="009509E3">
              <w:rPr>
                <w:rFonts w:cs="Arial"/>
              </w:rPr>
              <w:t>Grupo ABO y Rh(D)</w:t>
            </w:r>
          </w:p>
        </w:tc>
      </w:tr>
      <w:tr w:rsidR="000A69CB" w:rsidRPr="009509E3" w:rsidTr="000826BD">
        <w:trPr>
          <w:trHeight w:val="333"/>
          <w:jc w:val="center"/>
        </w:trPr>
        <w:tc>
          <w:tcPr>
            <w:tcW w:w="441" w:type="dxa"/>
            <w:vAlign w:val="center"/>
          </w:tcPr>
          <w:p w:rsidR="000A69CB" w:rsidRPr="009509E3" w:rsidRDefault="000A69CB" w:rsidP="000A69CB">
            <w:pPr>
              <w:snapToGrid w:val="0"/>
              <w:jc w:val="right"/>
              <w:rPr>
                <w:rFonts w:cs="Arial"/>
              </w:rPr>
            </w:pPr>
            <w:r w:rsidRPr="009509E3">
              <w:rPr>
                <w:rFonts w:cs="Arial"/>
              </w:rPr>
              <w:t>2</w:t>
            </w:r>
          </w:p>
        </w:tc>
        <w:tc>
          <w:tcPr>
            <w:tcW w:w="8203" w:type="dxa"/>
            <w:vAlign w:val="center"/>
          </w:tcPr>
          <w:p w:rsidR="000A69CB" w:rsidRPr="009509E3" w:rsidRDefault="000A69CB" w:rsidP="000826BD">
            <w:pPr>
              <w:jc w:val="left"/>
              <w:rPr>
                <w:rFonts w:cs="Arial"/>
              </w:rPr>
            </w:pPr>
            <w:r w:rsidRPr="009509E3">
              <w:rPr>
                <w:rFonts w:cs="Arial"/>
              </w:rPr>
              <w:t>Antiglobulina Humana Poliespecífica anti-C3d y anti-IgG (Prueba de Coombs)</w:t>
            </w:r>
            <w:r w:rsidR="009C1969" w:rsidRPr="009509E3">
              <w:rPr>
                <w:rFonts w:cs="Arial"/>
              </w:rPr>
              <w:t>.</w:t>
            </w:r>
          </w:p>
        </w:tc>
      </w:tr>
    </w:tbl>
    <w:p w:rsidR="000A69CB" w:rsidRPr="009509E3" w:rsidRDefault="000A69CB" w:rsidP="000A69CB">
      <w:pPr>
        <w:rPr>
          <w:rFonts w:cs="Arial"/>
        </w:rPr>
      </w:pPr>
    </w:p>
    <w:p w:rsidR="000A69CB" w:rsidRPr="009509E3" w:rsidRDefault="000A69CB" w:rsidP="00941E5B">
      <w:pPr>
        <w:pStyle w:val="Prrafodelista"/>
        <w:numPr>
          <w:ilvl w:val="0"/>
          <w:numId w:val="39"/>
        </w:numPr>
        <w:ind w:right="617"/>
        <w:rPr>
          <w:rFonts w:cs="Arial"/>
        </w:rPr>
      </w:pPr>
      <w:r w:rsidRPr="009509E3">
        <w:rPr>
          <w:rFonts w:cs="Arial"/>
          <w:bCs/>
        </w:rPr>
        <w:t>Deberán apegarse a lo establecido en la NOM-253-SSA1-2012 del 26 de octubre de 2012.</w:t>
      </w:r>
    </w:p>
    <w:p w:rsidR="003844AA" w:rsidRDefault="003844AA" w:rsidP="000A69CB">
      <w:pPr>
        <w:rPr>
          <w:rFonts w:cs="Arial"/>
          <w:b/>
        </w:rPr>
      </w:pPr>
    </w:p>
    <w:p w:rsidR="000A69CB" w:rsidRPr="009509E3" w:rsidRDefault="000A69CB" w:rsidP="000A69CB">
      <w:pPr>
        <w:rPr>
          <w:rFonts w:cs="Arial"/>
          <w:b/>
        </w:rPr>
      </w:pPr>
      <w:r w:rsidRPr="009509E3">
        <w:rPr>
          <w:rFonts w:cs="Arial"/>
          <w:b/>
        </w:rPr>
        <w:t>Grupo de Carga Viral</w:t>
      </w:r>
      <w:r w:rsidR="009C1969" w:rsidRPr="009509E3">
        <w:rPr>
          <w:rFonts w:cs="Arial"/>
          <w:b/>
        </w:rPr>
        <w:t>:</w:t>
      </w:r>
    </w:p>
    <w:p w:rsidR="000A69CB" w:rsidRPr="009509E3" w:rsidRDefault="000A69CB" w:rsidP="00941E5B">
      <w:pPr>
        <w:pStyle w:val="Prrafodelista"/>
        <w:numPr>
          <w:ilvl w:val="0"/>
          <w:numId w:val="39"/>
        </w:numPr>
        <w:rPr>
          <w:rFonts w:cs="Arial"/>
          <w:bCs/>
        </w:rPr>
      </w:pPr>
      <w:r w:rsidRPr="009509E3">
        <w:rPr>
          <w:rFonts w:cs="Arial"/>
          <w:color w:val="000000"/>
        </w:rPr>
        <w:t>Estudios</w:t>
      </w:r>
      <w:r w:rsidRPr="009509E3">
        <w:rPr>
          <w:rFonts w:cs="Arial"/>
          <w:bCs/>
        </w:rPr>
        <w:t xml:space="preserve"> incluidos:</w:t>
      </w: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0A69CB" w:rsidRPr="009509E3" w:rsidTr="000A69CB">
        <w:trPr>
          <w:trHeight w:val="241"/>
          <w:jc w:val="center"/>
        </w:trPr>
        <w:tc>
          <w:tcPr>
            <w:tcW w:w="441" w:type="dxa"/>
            <w:vAlign w:val="center"/>
          </w:tcPr>
          <w:p w:rsidR="000A69CB" w:rsidRPr="009509E3" w:rsidRDefault="000A69CB" w:rsidP="000A69CB">
            <w:pPr>
              <w:snapToGrid w:val="0"/>
              <w:jc w:val="right"/>
              <w:rPr>
                <w:rFonts w:cs="Arial"/>
              </w:rPr>
            </w:pPr>
            <w:r w:rsidRPr="009509E3">
              <w:rPr>
                <w:rFonts w:cs="Arial"/>
              </w:rPr>
              <w:t>1</w:t>
            </w:r>
          </w:p>
        </w:tc>
        <w:tc>
          <w:tcPr>
            <w:tcW w:w="8203" w:type="dxa"/>
          </w:tcPr>
          <w:p w:rsidR="000A69CB" w:rsidRPr="009509E3" w:rsidRDefault="000A69CB" w:rsidP="000A69CB">
            <w:pPr>
              <w:rPr>
                <w:rFonts w:cs="Arial"/>
              </w:rPr>
            </w:pPr>
            <w:r w:rsidRPr="009509E3">
              <w:rPr>
                <w:rFonts w:cs="Arial"/>
              </w:rPr>
              <w:t>Carga Viral de Hepatitis C</w:t>
            </w:r>
          </w:p>
        </w:tc>
      </w:tr>
      <w:tr w:rsidR="000A69CB" w:rsidRPr="009509E3" w:rsidTr="000A69CB">
        <w:trPr>
          <w:trHeight w:val="285"/>
          <w:jc w:val="center"/>
        </w:trPr>
        <w:tc>
          <w:tcPr>
            <w:tcW w:w="441" w:type="dxa"/>
            <w:vAlign w:val="center"/>
          </w:tcPr>
          <w:p w:rsidR="000A69CB" w:rsidRPr="009509E3" w:rsidRDefault="000A69CB" w:rsidP="000A69CB">
            <w:pPr>
              <w:snapToGrid w:val="0"/>
              <w:jc w:val="right"/>
              <w:rPr>
                <w:rFonts w:cs="Arial"/>
              </w:rPr>
            </w:pPr>
            <w:r w:rsidRPr="009509E3">
              <w:rPr>
                <w:rFonts w:cs="Arial"/>
              </w:rPr>
              <w:t>2</w:t>
            </w:r>
          </w:p>
        </w:tc>
        <w:tc>
          <w:tcPr>
            <w:tcW w:w="8203" w:type="dxa"/>
          </w:tcPr>
          <w:p w:rsidR="000A69CB" w:rsidRPr="009509E3" w:rsidRDefault="000A69CB" w:rsidP="000A69CB">
            <w:pPr>
              <w:rPr>
                <w:rFonts w:cs="Arial"/>
              </w:rPr>
            </w:pPr>
            <w:r w:rsidRPr="009509E3">
              <w:rPr>
                <w:rFonts w:cs="Arial"/>
              </w:rPr>
              <w:t>Carga Viral de Citomegalovirus</w:t>
            </w:r>
          </w:p>
        </w:tc>
      </w:tr>
      <w:tr w:rsidR="000A69CB" w:rsidRPr="009509E3" w:rsidTr="000A69CB">
        <w:trPr>
          <w:trHeight w:val="264"/>
          <w:jc w:val="center"/>
        </w:trPr>
        <w:tc>
          <w:tcPr>
            <w:tcW w:w="441" w:type="dxa"/>
            <w:vAlign w:val="center"/>
          </w:tcPr>
          <w:p w:rsidR="000A69CB" w:rsidRPr="009509E3" w:rsidRDefault="000A69CB" w:rsidP="000A69CB">
            <w:pPr>
              <w:snapToGrid w:val="0"/>
              <w:jc w:val="right"/>
              <w:rPr>
                <w:rFonts w:cs="Arial"/>
              </w:rPr>
            </w:pPr>
            <w:r w:rsidRPr="009509E3">
              <w:rPr>
                <w:rFonts w:cs="Arial"/>
              </w:rPr>
              <w:t>3</w:t>
            </w:r>
          </w:p>
        </w:tc>
        <w:tc>
          <w:tcPr>
            <w:tcW w:w="8203" w:type="dxa"/>
          </w:tcPr>
          <w:p w:rsidR="000A69CB" w:rsidRPr="009509E3" w:rsidRDefault="000A69CB" w:rsidP="000A69CB">
            <w:pPr>
              <w:rPr>
                <w:rFonts w:cs="Arial"/>
              </w:rPr>
            </w:pPr>
            <w:r w:rsidRPr="009509E3">
              <w:rPr>
                <w:rFonts w:cs="Arial"/>
              </w:rPr>
              <w:t>Carga Viral de VIH</w:t>
            </w:r>
          </w:p>
        </w:tc>
      </w:tr>
      <w:tr w:rsidR="000A69CB" w:rsidRPr="009509E3" w:rsidTr="000A69CB">
        <w:trPr>
          <w:trHeight w:val="285"/>
          <w:jc w:val="center"/>
        </w:trPr>
        <w:tc>
          <w:tcPr>
            <w:tcW w:w="441" w:type="dxa"/>
            <w:vAlign w:val="center"/>
          </w:tcPr>
          <w:p w:rsidR="000A69CB" w:rsidRPr="009509E3" w:rsidRDefault="000A69CB" w:rsidP="000A69CB">
            <w:pPr>
              <w:snapToGrid w:val="0"/>
              <w:jc w:val="right"/>
              <w:rPr>
                <w:rFonts w:cs="Arial"/>
              </w:rPr>
            </w:pPr>
            <w:r w:rsidRPr="009509E3">
              <w:rPr>
                <w:rFonts w:cs="Arial"/>
              </w:rPr>
              <w:t>4</w:t>
            </w:r>
          </w:p>
        </w:tc>
        <w:tc>
          <w:tcPr>
            <w:tcW w:w="8203" w:type="dxa"/>
          </w:tcPr>
          <w:p w:rsidR="000A69CB" w:rsidRPr="009509E3" w:rsidRDefault="000A69CB" w:rsidP="000A69CB">
            <w:pPr>
              <w:rPr>
                <w:rFonts w:cs="Arial"/>
              </w:rPr>
            </w:pPr>
            <w:r w:rsidRPr="009509E3">
              <w:rPr>
                <w:rFonts w:cs="Arial"/>
              </w:rPr>
              <w:t>Carga Viral de Herpes 1 y 2</w:t>
            </w:r>
          </w:p>
        </w:tc>
      </w:tr>
      <w:tr w:rsidR="000A69CB" w:rsidRPr="009509E3" w:rsidTr="000A69CB">
        <w:trPr>
          <w:trHeight w:val="271"/>
          <w:jc w:val="center"/>
        </w:trPr>
        <w:tc>
          <w:tcPr>
            <w:tcW w:w="441" w:type="dxa"/>
            <w:vAlign w:val="center"/>
          </w:tcPr>
          <w:p w:rsidR="000A69CB" w:rsidRPr="009509E3" w:rsidRDefault="000A69CB" w:rsidP="000A69CB">
            <w:pPr>
              <w:snapToGrid w:val="0"/>
              <w:jc w:val="right"/>
              <w:rPr>
                <w:rFonts w:cs="Arial"/>
              </w:rPr>
            </w:pPr>
            <w:r w:rsidRPr="009509E3">
              <w:rPr>
                <w:rFonts w:cs="Arial"/>
              </w:rPr>
              <w:t>5</w:t>
            </w:r>
          </w:p>
        </w:tc>
        <w:tc>
          <w:tcPr>
            <w:tcW w:w="8203" w:type="dxa"/>
          </w:tcPr>
          <w:p w:rsidR="000A69CB" w:rsidRPr="009509E3" w:rsidRDefault="000A69CB" w:rsidP="000A69CB">
            <w:pPr>
              <w:rPr>
                <w:rFonts w:cs="Arial"/>
              </w:rPr>
            </w:pPr>
            <w:r w:rsidRPr="009509E3">
              <w:rPr>
                <w:rFonts w:cs="Arial"/>
              </w:rPr>
              <w:t>Carga Viral de Epstein Barr</w:t>
            </w:r>
          </w:p>
        </w:tc>
      </w:tr>
      <w:tr w:rsidR="000A69CB" w:rsidRPr="009509E3" w:rsidTr="000A69CB">
        <w:trPr>
          <w:trHeight w:val="281"/>
          <w:jc w:val="center"/>
        </w:trPr>
        <w:tc>
          <w:tcPr>
            <w:tcW w:w="441" w:type="dxa"/>
            <w:vAlign w:val="center"/>
          </w:tcPr>
          <w:p w:rsidR="000A69CB" w:rsidRPr="009509E3" w:rsidRDefault="000A69CB" w:rsidP="000A69CB">
            <w:pPr>
              <w:snapToGrid w:val="0"/>
              <w:jc w:val="right"/>
              <w:rPr>
                <w:rFonts w:cs="Arial"/>
              </w:rPr>
            </w:pPr>
            <w:r w:rsidRPr="009509E3">
              <w:rPr>
                <w:rFonts w:cs="Arial"/>
              </w:rPr>
              <w:t>6</w:t>
            </w:r>
          </w:p>
        </w:tc>
        <w:tc>
          <w:tcPr>
            <w:tcW w:w="8203" w:type="dxa"/>
          </w:tcPr>
          <w:p w:rsidR="000A69CB" w:rsidRPr="009509E3" w:rsidRDefault="000A69CB" w:rsidP="000A69CB">
            <w:pPr>
              <w:rPr>
                <w:rFonts w:cs="Arial"/>
              </w:rPr>
            </w:pPr>
            <w:r w:rsidRPr="009509E3">
              <w:rPr>
                <w:rFonts w:cs="Arial"/>
              </w:rPr>
              <w:t>Carga viral de Hepatitis B</w:t>
            </w:r>
          </w:p>
        </w:tc>
      </w:tr>
    </w:tbl>
    <w:p w:rsidR="000A69CB" w:rsidRPr="009509E3" w:rsidRDefault="000A69CB" w:rsidP="000A69CB">
      <w:pPr>
        <w:rPr>
          <w:rFonts w:cs="Arial"/>
        </w:rPr>
      </w:pPr>
    </w:p>
    <w:p w:rsidR="000A69CB" w:rsidRPr="009509E3" w:rsidRDefault="000A69CB" w:rsidP="009C1969">
      <w:pPr>
        <w:pStyle w:val="Prrafodelista"/>
        <w:numPr>
          <w:ilvl w:val="0"/>
          <w:numId w:val="39"/>
        </w:numPr>
        <w:ind w:right="283"/>
        <w:rPr>
          <w:rFonts w:cs="Arial"/>
        </w:rPr>
      </w:pPr>
      <w:r w:rsidRPr="009509E3">
        <w:rPr>
          <w:rFonts w:cs="Arial"/>
        </w:rPr>
        <w:t>Deberá incluir la dotación de sueros control para el control de calidad interno mínimo a un nivel.</w:t>
      </w:r>
    </w:p>
    <w:p w:rsidR="000A69CB" w:rsidRPr="009509E3" w:rsidRDefault="000A69CB" w:rsidP="009C1969">
      <w:pPr>
        <w:pStyle w:val="Prrafodelista"/>
        <w:numPr>
          <w:ilvl w:val="0"/>
          <w:numId w:val="39"/>
        </w:numPr>
        <w:ind w:right="283"/>
        <w:rPr>
          <w:rFonts w:cs="Arial"/>
        </w:rPr>
      </w:pPr>
      <w:r w:rsidRPr="009509E3">
        <w:rPr>
          <w:rFonts w:cs="Arial"/>
        </w:rPr>
        <w:t>Deberá incluir cuando menos una corrida diaria de los controles.</w:t>
      </w:r>
    </w:p>
    <w:p w:rsidR="00A4745E" w:rsidRPr="009509E3" w:rsidRDefault="000A69CB" w:rsidP="00A4745E">
      <w:pPr>
        <w:pStyle w:val="Prrafodelista"/>
        <w:widowControl w:val="0"/>
        <w:numPr>
          <w:ilvl w:val="0"/>
          <w:numId w:val="39"/>
        </w:numPr>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283"/>
        <w:textAlignment w:val="baseline"/>
        <w:rPr>
          <w:rFonts w:cs="Arial"/>
        </w:rPr>
      </w:pPr>
      <w:r w:rsidRPr="009509E3">
        <w:rPr>
          <w:rFonts w:cs="Arial"/>
          <w:bCs/>
        </w:rPr>
        <w:t xml:space="preserve">Para las Determinaciones de Carga Viral deberá incluir la dotación de tubo </w:t>
      </w:r>
      <w:r w:rsidR="000826BD">
        <w:rPr>
          <w:rFonts w:cs="Arial"/>
          <w:bCs/>
        </w:rPr>
        <w:t xml:space="preserve">para </w:t>
      </w:r>
      <w:r w:rsidR="000826BD">
        <w:rPr>
          <w:rFonts w:cs="Arial"/>
          <w:bCs/>
        </w:rPr>
        <w:lastRenderedPageBreak/>
        <w:t xml:space="preserve">toma de muestra </w:t>
      </w:r>
      <w:r w:rsidRPr="009509E3">
        <w:rPr>
          <w:rFonts w:cs="Arial"/>
          <w:bCs/>
        </w:rPr>
        <w:t>con las características necesarias para el estudio</w:t>
      </w:r>
      <w:r w:rsidR="000826BD">
        <w:rPr>
          <w:rFonts w:cs="Arial"/>
          <w:bCs/>
        </w:rPr>
        <w:t>,</w:t>
      </w:r>
      <w:r w:rsidRPr="009509E3">
        <w:rPr>
          <w:rFonts w:cs="Arial"/>
          <w:bCs/>
        </w:rPr>
        <w:t xml:space="preserve"> con la clave de cuadro básico 080.909.6597.</w:t>
      </w:r>
    </w:p>
    <w:p w:rsidR="00E67638" w:rsidRPr="009509E3" w:rsidRDefault="00E67638" w:rsidP="00E67638"/>
    <w:p w:rsidR="00E67638" w:rsidRPr="009509E3" w:rsidRDefault="00E67638" w:rsidP="00E67638">
      <w:pPr>
        <w:rPr>
          <w:rFonts w:cs="Arial"/>
        </w:rPr>
      </w:pPr>
      <w:r w:rsidRPr="009509E3">
        <w:rPr>
          <w:rFonts w:cs="Arial"/>
        </w:rPr>
        <w:t>Los estudios podrán procesarse en las siguientes opciones:</w:t>
      </w:r>
    </w:p>
    <w:p w:rsidR="00A4745E" w:rsidRPr="009509E3" w:rsidRDefault="00A4745E" w:rsidP="00A4745E">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283"/>
        <w:textAlignment w:val="baseline"/>
        <w:rPr>
          <w:rFonts w:cs="Arial"/>
        </w:rPr>
      </w:pPr>
    </w:p>
    <w:p w:rsidR="008F26FD" w:rsidRPr="009509E3" w:rsidRDefault="008F26FD" w:rsidP="00C229CA">
      <w:pPr>
        <w:pStyle w:val="Prrafodelista"/>
        <w:numPr>
          <w:ilvl w:val="0"/>
          <w:numId w:val="83"/>
        </w:numPr>
        <w:rPr>
          <w:rFonts w:cs="Arial"/>
        </w:rPr>
      </w:pPr>
      <w:r w:rsidRPr="009509E3">
        <w:rPr>
          <w:rFonts w:cs="Arial"/>
        </w:rPr>
        <w:t>Procesar los estudios en cualquiera de los equipos que oferte para otro grupo de estudio.</w:t>
      </w:r>
    </w:p>
    <w:p w:rsidR="00E67638" w:rsidRPr="009509E3" w:rsidRDefault="00E67638" w:rsidP="00C229CA">
      <w:pPr>
        <w:pStyle w:val="Prrafodelista"/>
        <w:numPr>
          <w:ilvl w:val="0"/>
          <w:numId w:val="83"/>
        </w:numPr>
        <w:rPr>
          <w:rFonts w:cs="Arial"/>
        </w:rPr>
      </w:pPr>
      <w:r w:rsidRPr="009509E3">
        <w:rPr>
          <w:rFonts w:cs="Arial"/>
          <w:color w:val="000000"/>
        </w:rPr>
        <w:t>Instalar los equipos que crea necesarios para su procesamiento.</w:t>
      </w:r>
    </w:p>
    <w:p w:rsidR="008F26FD" w:rsidRPr="009509E3" w:rsidRDefault="00E67638" w:rsidP="00C229CA">
      <w:pPr>
        <w:pStyle w:val="Prrafodelista"/>
        <w:numPr>
          <w:ilvl w:val="0"/>
          <w:numId w:val="83"/>
        </w:numPr>
        <w:rPr>
          <w:rFonts w:cs="Arial"/>
        </w:rPr>
      </w:pPr>
      <w:r w:rsidRPr="009509E3">
        <w:rPr>
          <w:rFonts w:cs="Arial"/>
          <w:color w:val="000000"/>
        </w:rPr>
        <w:t>Enviar a un CRAP</w:t>
      </w:r>
      <w:r w:rsidR="00DA0AA9" w:rsidRPr="009509E3">
        <w:rPr>
          <w:rFonts w:cs="Arial"/>
          <w:color w:val="000000"/>
        </w:rPr>
        <w:t>, de acuerdo a lo estipulado en el presente Anexo Técnico</w:t>
      </w:r>
      <w:r w:rsidR="008F26FD" w:rsidRPr="009509E3">
        <w:rPr>
          <w:rFonts w:cs="Arial"/>
          <w:color w:val="000000"/>
        </w:rPr>
        <w:t xml:space="preserve">. </w:t>
      </w:r>
      <w:r w:rsidR="008F26FD" w:rsidRPr="009509E3">
        <w:rPr>
          <w:rFonts w:cs="Arial"/>
        </w:rPr>
        <w:t xml:space="preserve"> </w:t>
      </w:r>
    </w:p>
    <w:p w:rsidR="00DA0AA9" w:rsidRPr="009509E3" w:rsidRDefault="008F26FD" w:rsidP="00C229CA">
      <w:pPr>
        <w:pStyle w:val="Prrafodelista"/>
        <w:numPr>
          <w:ilvl w:val="0"/>
          <w:numId w:val="83"/>
        </w:numPr>
        <w:rPr>
          <w:rFonts w:cs="Arial"/>
        </w:rPr>
      </w:pPr>
      <w:r w:rsidRPr="009509E3">
        <w:rPr>
          <w:rFonts w:cs="Arial"/>
        </w:rPr>
        <w:t>E</w:t>
      </w:r>
      <w:r w:rsidR="00A4745E" w:rsidRPr="009509E3">
        <w:rPr>
          <w:rFonts w:cs="Arial"/>
        </w:rPr>
        <w:t xml:space="preserve">nviar </w:t>
      </w:r>
      <w:r w:rsidRPr="009509E3">
        <w:rPr>
          <w:rFonts w:cs="Arial"/>
        </w:rPr>
        <w:t>las muestras a procesar en los</w:t>
      </w:r>
      <w:r w:rsidR="00A4745E" w:rsidRPr="009509E3">
        <w:rPr>
          <w:rFonts w:cs="Arial"/>
        </w:rPr>
        <w:t xml:space="preserve"> </w:t>
      </w:r>
      <w:r w:rsidRPr="009509E3">
        <w:rPr>
          <w:rFonts w:cs="Arial"/>
        </w:rPr>
        <w:t>Laboratorios de R</w:t>
      </w:r>
      <w:r w:rsidR="00A4745E" w:rsidRPr="009509E3">
        <w:rPr>
          <w:rFonts w:cs="Arial"/>
        </w:rPr>
        <w:t>eferencia,</w:t>
      </w:r>
      <w:r w:rsidR="00DA0AA9" w:rsidRPr="009509E3">
        <w:rPr>
          <w:rFonts w:cs="Arial"/>
        </w:rPr>
        <w:t xml:space="preserve"> cumpliendo con lo especificado en el presente Anexo Técnico.</w:t>
      </w:r>
    </w:p>
    <w:p w:rsidR="00132FF1" w:rsidRPr="009509E3" w:rsidRDefault="00132FF1" w:rsidP="00132FF1">
      <w:pPr>
        <w:rPr>
          <w:rFonts w:cs="Arial"/>
        </w:rPr>
      </w:pPr>
    </w:p>
    <w:p w:rsidR="00132FF1" w:rsidRPr="009509E3" w:rsidRDefault="00132FF1" w:rsidP="00132FF1">
      <w:pPr>
        <w:rPr>
          <w:rFonts w:cs="Arial"/>
        </w:rPr>
      </w:pPr>
    </w:p>
    <w:p w:rsidR="000A69CB" w:rsidRPr="009509E3" w:rsidRDefault="000A69CB" w:rsidP="000A69CB">
      <w:pPr>
        <w:rPr>
          <w:rFonts w:cs="Arial"/>
          <w:b/>
        </w:rPr>
      </w:pPr>
      <w:r w:rsidRPr="009509E3">
        <w:rPr>
          <w:rFonts w:cs="Arial"/>
          <w:b/>
        </w:rPr>
        <w:t>Grupo Estudios Especiales</w:t>
      </w:r>
      <w:r w:rsidR="009C1969" w:rsidRPr="009509E3">
        <w:rPr>
          <w:rFonts w:cs="Arial"/>
          <w:b/>
        </w:rPr>
        <w:t>:</w:t>
      </w:r>
    </w:p>
    <w:p w:rsidR="000A69CB" w:rsidRPr="009509E3" w:rsidRDefault="000A69CB" w:rsidP="00941E5B">
      <w:pPr>
        <w:pStyle w:val="Prrafodelista"/>
        <w:numPr>
          <w:ilvl w:val="0"/>
          <w:numId w:val="39"/>
        </w:numPr>
        <w:rPr>
          <w:rFonts w:cs="Arial"/>
        </w:rPr>
      </w:pPr>
      <w:r w:rsidRPr="009509E3">
        <w:rPr>
          <w:rFonts w:cs="Arial"/>
          <w:color w:val="000000"/>
        </w:rPr>
        <w:t>Estudios</w:t>
      </w:r>
      <w:r w:rsidRPr="009509E3">
        <w:rPr>
          <w:rFonts w:cs="Arial"/>
          <w:bCs/>
        </w:rPr>
        <w:t xml:space="preserve"> incluidos:</w:t>
      </w:r>
    </w:p>
    <w:tbl>
      <w:tblPr>
        <w:tblW w:w="5000" w:type="pct"/>
        <w:tblCellMar>
          <w:left w:w="70" w:type="dxa"/>
          <w:right w:w="70" w:type="dxa"/>
        </w:tblCellMar>
        <w:tblLook w:val="04A0" w:firstRow="1" w:lastRow="0" w:firstColumn="1" w:lastColumn="0" w:noHBand="0" w:noVBand="1"/>
      </w:tblPr>
      <w:tblGrid>
        <w:gridCol w:w="9212"/>
      </w:tblGrid>
      <w:tr w:rsidR="006F70EB" w:rsidRPr="009509E3" w:rsidTr="006A182D">
        <w:trPr>
          <w:trHeight w:val="255"/>
          <w:tblHead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b/>
                <w:bCs/>
                <w:color w:val="000000"/>
                <w:sz w:val="18"/>
                <w:lang w:val="es-MX" w:eastAsia="es-MX"/>
              </w:rPr>
            </w:pPr>
            <w:r w:rsidRPr="009509E3">
              <w:rPr>
                <w:rFonts w:cs="Arial"/>
                <w:b/>
                <w:bCs/>
                <w:color w:val="000000"/>
                <w:sz w:val="18"/>
                <w:lang w:val="es-MX" w:eastAsia="es-MX"/>
              </w:rPr>
              <w:t>ESTUDIOS ESPECIALES</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9C1969">
            <w:pPr>
              <w:suppressAutoHyphens w:val="0"/>
              <w:rPr>
                <w:rFonts w:cs="Arial"/>
                <w:b/>
                <w:bCs/>
                <w:color w:val="000000"/>
                <w:sz w:val="18"/>
                <w:lang w:val="es-MX" w:eastAsia="es-MX"/>
              </w:rPr>
            </w:pPr>
            <w:r w:rsidRPr="009509E3">
              <w:rPr>
                <w:rFonts w:cs="Arial"/>
                <w:b/>
                <w:bCs/>
                <w:color w:val="000000"/>
                <w:sz w:val="18"/>
                <w:lang w:val="es-MX" w:eastAsia="es-MX"/>
              </w:rPr>
              <w:t>40.20  QU</w:t>
            </w:r>
            <w:r w:rsidR="009C1969" w:rsidRPr="009509E3">
              <w:rPr>
                <w:rFonts w:cs="Arial"/>
                <w:b/>
                <w:bCs/>
                <w:color w:val="000000"/>
                <w:sz w:val="18"/>
                <w:lang w:val="es-MX" w:eastAsia="es-MX"/>
              </w:rPr>
              <w:t>ÍMICA CLÍ</w:t>
            </w:r>
            <w:r w:rsidRPr="009509E3">
              <w:rPr>
                <w:rFonts w:cs="Arial"/>
                <w:b/>
                <w:bCs/>
                <w:color w:val="000000"/>
                <w:sz w:val="18"/>
                <w:lang w:val="es-MX" w:eastAsia="es-MX"/>
              </w:rPr>
              <w:t>NICA - ELECTROLITOS - UROAN</w:t>
            </w:r>
            <w:r w:rsidR="009C1969" w:rsidRPr="009509E3">
              <w:rPr>
                <w:rFonts w:cs="Arial"/>
                <w:b/>
                <w:bCs/>
                <w:color w:val="000000"/>
                <w:sz w:val="18"/>
                <w:lang w:val="es-MX" w:eastAsia="es-MX"/>
              </w:rPr>
              <w:t>Á</w:t>
            </w:r>
            <w:r w:rsidRPr="009509E3">
              <w:rPr>
                <w:rFonts w:cs="Arial"/>
                <w:b/>
                <w:bCs/>
                <w:color w:val="000000"/>
                <w:sz w:val="18"/>
                <w:lang w:val="es-MX" w:eastAsia="es-MX"/>
              </w:rPr>
              <w:t>LISIS - DROGAS TERAP</w:t>
            </w:r>
            <w:r w:rsidR="009C1969" w:rsidRPr="009509E3">
              <w:rPr>
                <w:rFonts w:cs="Arial"/>
                <w:b/>
                <w:bCs/>
                <w:color w:val="000000"/>
                <w:sz w:val="18"/>
                <w:lang w:val="es-MX" w:eastAsia="es-MX"/>
              </w:rPr>
              <w:t>É</w:t>
            </w:r>
            <w:r w:rsidRPr="009509E3">
              <w:rPr>
                <w:rFonts w:cs="Arial"/>
                <w:b/>
                <w:bCs/>
                <w:color w:val="000000"/>
                <w:sz w:val="18"/>
                <w:lang w:val="es-MX" w:eastAsia="es-MX"/>
              </w:rPr>
              <w:t xml:space="preserve">UTICAS     </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Ácido Vanililmandélico en 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Ácidos Biliares Totales y Fraccionados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Alfa 1 antitripsina (cuantitativa)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Apolipoproteína A-I</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Apolipoproteína B</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Cadenas ligeras kappa y lambda en Orina de 24 Horas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Catecolaminas Urinarias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Ceruloplasmina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Citrato en orina de 24 horas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Cobalamina (vitamina B12)</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Colinesterasa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D-xilosa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Entrecruzamientos del N-telopéptido del colágeno en Orina 24 horas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Fosfatasa Alcalina Ósea (OSTASA)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Niveles de Litio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Niveles de Metotrexate</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Oxalato en Orina de 24 horas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 xml:space="preserve">Porfirinas en Heces </w:t>
            </w:r>
            <w:r w:rsidR="00032615" w:rsidRPr="009509E3">
              <w:rPr>
                <w:rFonts w:cs="Arial"/>
                <w:color w:val="000000"/>
                <w:sz w:val="18"/>
                <w:lang w:val="es-MX" w:eastAsia="es-MX"/>
              </w:rPr>
              <w:t>u</w:t>
            </w:r>
            <w:r w:rsidRPr="009509E3">
              <w:rPr>
                <w:rFonts w:cs="Arial"/>
                <w:color w:val="000000"/>
                <w:sz w:val="18"/>
                <w:lang w:val="es-MX" w:eastAsia="es-MX"/>
              </w:rPr>
              <w:t xml:space="preserve"> 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Ácidos Orgánicos en orina (cuantitativos)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Acilcarnitinas en suero/orina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Alfa Galactosidasa 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Biotinidasa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Cloruros en sudor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Cuantificación de aminoácidos en suero/plasma/orina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Galactosa 1 fosfato uridil transferasa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Galactosa total</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Glucosa 6 fosfato deshidrogenasa (G6PDH)</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Mucopolisacáridos en suero/plasma/sangre total (papel filtro)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Tripsina (Tripsinógeno) inmunoreactivo neonatal (IRT Neonatal)</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b/>
                <w:bCs/>
                <w:color w:val="000000"/>
                <w:sz w:val="18"/>
                <w:lang w:val="es-MX" w:eastAsia="es-MX"/>
              </w:rPr>
            </w:pPr>
            <w:r w:rsidRPr="009509E3">
              <w:rPr>
                <w:rFonts w:cs="Arial"/>
                <w:b/>
                <w:bCs/>
                <w:color w:val="000000"/>
                <w:sz w:val="18"/>
                <w:lang w:val="es-MX" w:eastAsia="es-MX"/>
              </w:rPr>
              <w:t>40.21  HEMATOLOGIA -  COAGULACION ESPECIAL</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anti-Beta 2 Glicoproteína 1 (IgA)</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anti-Beta 2 Glicoproteína 1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lastRenderedPageBreak/>
              <w:t>Ac. anti-Beta 2 Glicoproteína 1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Agregación Plaquetaria con ADP, Ristocetina, Epinefrina y Colágeno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Alfa 2 Macroglobulina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Beta Tromboglobulina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Haptoglobina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Heparina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Homocisteína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273623">
            <w:pPr>
              <w:suppressAutoHyphens w:val="0"/>
              <w:rPr>
                <w:rFonts w:cs="Arial"/>
                <w:b/>
                <w:bCs/>
                <w:color w:val="000000"/>
                <w:sz w:val="18"/>
                <w:lang w:val="es-MX" w:eastAsia="es-MX"/>
              </w:rPr>
            </w:pPr>
            <w:r w:rsidRPr="009509E3">
              <w:rPr>
                <w:rFonts w:cs="Arial"/>
                <w:b/>
                <w:bCs/>
                <w:color w:val="000000"/>
                <w:sz w:val="18"/>
                <w:lang w:val="es-MX" w:eastAsia="es-MX"/>
              </w:rPr>
              <w:t>40.22  HORMONAS - MARCADORES -PROTEINAS SERICAS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17- Cetoesteroides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5-hidroxi-indolacetato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Aldosterona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Androstenediona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Calcitonina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Catecolaminas plasmáticas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Cortisol</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Cortisol en 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Cromogranina 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Dopamina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Estriol no conjugado (uE3)</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Estrógenos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Gastrina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Hormona de Crecimiento (GH) (Somatropina)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Inhibidor de esterasa C1</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Inmunoglobulina D (IgD)</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Interleucina 1</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Interleucina 6</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Interleucina 8</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Interleucina 12</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Leptina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Metanefrina en 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Metanefrina en suero/plasma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Paratohormona (PTH) (Paratirina)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Renina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Subclases de IgG (1, 2, 3, 4)</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Testosterona Libre</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anti-Acetilcolina (Bloqueadores de Receptores)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anti-Acetilcolina (Fijadores de Receptores)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anti-Acetilcolina (Moduladores de Receptores)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anti-Actina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anti-DNA doble cadena (dsDNA)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anti-Endomisio (IgA)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anti-Gliadina (IgA)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anti-Gliadina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anti-Histona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anti-Insulina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anti-Jo-1 (histidil-RNAt sintetasa)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anti-LKM 1 (IgG) (Hígado, Riñón y Microsomales)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anti-Mieloperoxidasa (MPO) (p-ANCA)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anti-Mitocondriales (IFI)</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lastRenderedPageBreak/>
              <w:t>Ac. anti-Proteína básica de Mielina en LCR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anti-Proteinasa 3 (PR3) (c-ANCA)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anti-Receptor Tirotropina (TSH)</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anti-Sacharomyces cerevisae (IgG e IgA)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anti-Tiroperoxidasa (TPO)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anti-Transglutaminasa tisular (IgA)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anti-Transglutaminasa tisular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HLA-B27</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Factor de crecimiento vascular endotelial</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IGF unido a proteína 3 (IGFBP-3)</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Inhibina 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Proteína A plasmática Asociada al embarazo (PPAP-A)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9C1969" w:rsidP="006F70EB">
            <w:pPr>
              <w:suppressAutoHyphens w:val="0"/>
              <w:rPr>
                <w:rFonts w:cs="Arial"/>
                <w:b/>
                <w:bCs/>
                <w:color w:val="000000"/>
                <w:sz w:val="18"/>
                <w:lang w:val="es-MX" w:eastAsia="es-MX"/>
              </w:rPr>
            </w:pPr>
            <w:r w:rsidRPr="009509E3">
              <w:rPr>
                <w:rFonts w:cs="Arial"/>
                <w:b/>
                <w:bCs/>
                <w:color w:val="000000"/>
                <w:sz w:val="18"/>
                <w:lang w:val="es-MX" w:eastAsia="es-MX"/>
              </w:rPr>
              <w:t>40.23  MICROBIOLOGÍA - SEROLOGÍA -  SEROLOGÍ</w:t>
            </w:r>
            <w:r w:rsidR="002D5E24" w:rsidRPr="009509E3">
              <w:rPr>
                <w:rFonts w:cs="Arial"/>
                <w:b/>
                <w:bCs/>
                <w:color w:val="000000"/>
                <w:sz w:val="18"/>
                <w:lang w:val="es-MX" w:eastAsia="es-MX"/>
              </w:rPr>
              <w:t>A ESPECIAL</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anti-core Hepatitis B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anti-core Hepatitis B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anti-e Hepatitis B</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anti-s Hepatitis B</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Antígeno e Hepatitis B</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anti-Adenovirus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anti-Adenovirus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anti-Bordetella pertussis (IgA)</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anti-Bordetella pertussis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anti-Bordetella pertussis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anti-Borrelia burgdorferi</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anti-Chlamydia trachomatis (en secreción vaginal)</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anti-Chlamydia trachomatis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anti-Chlamydophila pneumoniae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anti-Chlamydophila pneumoniae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anti-Coccidioides sp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anti-Coccidioides sp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anti-Epstein Barr EA (Ag temprano)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anti-Epstein Barr VCA (Cápside)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anti-Helicobacter pylori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anti-Mycoplasma pneumoniae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anti-Mycoplasma pneumoniae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anti-Parotiditis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anti-Parotiditis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anti-Parvovirus B19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anti-Parvovirus B19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anti-Sarampión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anti-Sarampión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anti-Streptococcus pneumoniae 14 serotipos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anti-Toxocara canis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anti-Trypanosoma cruzi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Influenza A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Influenza A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Influenza B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Influenza B (IgM)</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Sincitial Respiratorio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lastRenderedPageBreak/>
              <w:t>Ac. anti-Virus Sincitial Respiratorio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anti-Virus Varicela Zoster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anti-Virus Varicela Zoster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Ag de Pneumocystis jiroveci (P. carinii)</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glutamato deshidrogenasa de Clostridium difficile en heces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Toxina de Clostridium difficile (A+B) en heces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Determinación de Galactomanano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Prueba de Brucella (2-Mercapto-etanol)</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anti-Rotavirus (IgG)</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Ac. anti-Rotavirus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Antígeno de Rotavirus en heces</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Dengue (IgG)</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anti-Virus Dengue (IgM)</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Antígeno NS1 Virus Dengue</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Adenosin deaminasa (ADA)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Hibridación para identificación de especies de mycobacterias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Identificación para Mycobacterias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Sensibilidad para Mycobacterias (1ra y 2da línea)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9C1969" w:rsidP="006F70EB">
            <w:pPr>
              <w:suppressAutoHyphens w:val="0"/>
              <w:rPr>
                <w:rFonts w:cs="Arial"/>
                <w:b/>
                <w:bCs/>
                <w:color w:val="000000"/>
                <w:sz w:val="18"/>
                <w:lang w:val="es-MX" w:eastAsia="es-MX"/>
              </w:rPr>
            </w:pPr>
            <w:r w:rsidRPr="009509E3">
              <w:rPr>
                <w:rFonts w:cs="Arial"/>
                <w:b/>
                <w:bCs/>
                <w:color w:val="000000"/>
                <w:sz w:val="18"/>
                <w:lang w:val="es-MX" w:eastAsia="es-MX"/>
              </w:rPr>
              <w:t>40.24  CARGA VIRAL Y CITOMETRÍ</w:t>
            </w:r>
            <w:r w:rsidR="002D5E24" w:rsidRPr="009509E3">
              <w:rPr>
                <w:rFonts w:cs="Arial"/>
                <w:b/>
                <w:bCs/>
                <w:color w:val="000000"/>
                <w:sz w:val="18"/>
                <w:lang w:val="es-MX" w:eastAsia="es-MX"/>
              </w:rPr>
              <w:t>A DE FLUJO</w:t>
            </w:r>
          </w:p>
        </w:tc>
      </w:tr>
      <w:tr w:rsidR="006F70EB" w:rsidRPr="00547991"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n-US" w:eastAsia="es-MX"/>
              </w:rPr>
            </w:pPr>
            <w:r w:rsidRPr="009509E3">
              <w:rPr>
                <w:rFonts w:cs="Arial"/>
                <w:color w:val="000000"/>
                <w:sz w:val="18"/>
                <w:lang w:val="en-US" w:eastAsia="es-MX"/>
              </w:rPr>
              <w:t>Ac. anti-Glicoforina A (CD235a)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CD17</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CD20</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CD34</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CD45</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CD76</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CDw29</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Inmunofenotipo para Hemoglobinuria Paroxística Nocturna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Inmunofenotipo para Leucemia Linfoblástica de linaje B</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Inmunofenotipo para Leucemia Linfoblástica de linaje T</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Inmunofenotipo para Leucemia Mieloide y Síndrome Mielodisplásico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Inmunofenotipo para Linfomas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Panel de Pruebas para Activación de Basófilos (CD19 y CD20)</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Panel de Tamizaje para Dx. De Leucemias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Panel para detección de Inmunodeficiencias congénitas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3844AA">
            <w:pPr>
              <w:suppressAutoHyphens w:val="0"/>
              <w:rPr>
                <w:rFonts w:cs="Arial"/>
                <w:b/>
                <w:bCs/>
                <w:color w:val="000000"/>
                <w:sz w:val="18"/>
                <w:lang w:val="es-MX" w:eastAsia="es-MX"/>
              </w:rPr>
            </w:pPr>
            <w:r w:rsidRPr="009509E3">
              <w:rPr>
                <w:rFonts w:cs="Arial"/>
                <w:b/>
                <w:bCs/>
                <w:color w:val="000000"/>
                <w:sz w:val="18"/>
                <w:lang w:val="es-MX" w:eastAsia="es-MX"/>
              </w:rPr>
              <w:t>40.25  PROGRAMA DE TRASPLANTES</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Anticuerpos citotóxicos anti-HLA (PRA) Prueba de Ac HLA vs donador específico Clase I y II y Ag MICA, % específico</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Anticuerpos citotóxicos anti-HLA (PRA) Prueba de especificidad para la detección  de Ac vs Ag Clase I y Ag MICA, % específico</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Anticuerpos citotóxicos anti-HLA (PRA) Prueba de  Escrutinio de Ac vs Ag Clase I y II y Ag MICA</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Anticuerpos citotóxicos anti-HLA (PRA) Prueba de especificidad para la detección de Ac vs Ag Clase II y Ag MICA, % específico</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HLA para Locus A, B, C/DR, DQ  método de baja y mediana resolución  (Trasplante renal)</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9E4592" w:rsidP="006F70EB">
            <w:pPr>
              <w:suppressAutoHyphens w:val="0"/>
              <w:rPr>
                <w:rFonts w:cs="Arial"/>
                <w:color w:val="000000"/>
                <w:sz w:val="18"/>
                <w:lang w:val="es-MX" w:eastAsia="es-MX"/>
              </w:rPr>
            </w:pPr>
            <w:r w:rsidRPr="009E4592">
              <w:rPr>
                <w:rFonts w:cs="Arial"/>
                <w:color w:val="000000"/>
                <w:sz w:val="18"/>
                <w:lang w:val="es-MX" w:eastAsia="es-MX"/>
              </w:rPr>
              <w:t>Prueba cruzada por citometría de flujo o microlinfocitotoxicidad mediada por complemento para linfocitos totales y con separación de linfocitos T y B (inicial, pretrasplante y cadavérico)</w:t>
            </w:r>
          </w:p>
        </w:tc>
      </w:tr>
      <w:tr w:rsidR="003844AA" w:rsidRPr="003844AA" w:rsidTr="003844AA">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tcPr>
          <w:p w:rsidR="003844AA" w:rsidRPr="003844AA" w:rsidRDefault="003844AA" w:rsidP="003844AA">
            <w:pPr>
              <w:suppressAutoHyphens w:val="0"/>
              <w:rPr>
                <w:rFonts w:cs="Arial"/>
                <w:color w:val="000000"/>
                <w:sz w:val="18"/>
                <w:lang w:val="es-MX" w:eastAsia="es-MX"/>
              </w:rPr>
            </w:pPr>
            <w:r w:rsidRPr="003844AA">
              <w:rPr>
                <w:rFonts w:cs="Arial"/>
                <w:color w:val="000000"/>
                <w:sz w:val="18"/>
                <w:lang w:val="es-MX" w:eastAsia="es-MX"/>
              </w:rPr>
              <w:t xml:space="preserve">HLA para Locus A, B, C/DR, DQ, DP (método de alta resolución). Trasplante de C. </w:t>
            </w:r>
            <w:r w:rsidR="00032615" w:rsidRPr="003844AA">
              <w:rPr>
                <w:rFonts w:cs="Arial"/>
                <w:color w:val="000000"/>
                <w:sz w:val="18"/>
                <w:lang w:val="es-MX" w:eastAsia="es-MX"/>
              </w:rPr>
              <w:t>Hematopoyéticas</w:t>
            </w:r>
            <w:r w:rsidRPr="003844AA">
              <w:rPr>
                <w:rFonts w:cs="Arial"/>
                <w:color w:val="000000"/>
                <w:sz w:val="18"/>
                <w:lang w:val="es-MX" w:eastAsia="es-MX"/>
              </w:rPr>
              <w:t>.</w:t>
            </w:r>
          </w:p>
        </w:tc>
      </w:tr>
      <w:tr w:rsidR="003844AA" w:rsidRPr="003844AA" w:rsidTr="003844AA">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tcPr>
          <w:p w:rsidR="003844AA" w:rsidRPr="003844AA" w:rsidRDefault="003844AA" w:rsidP="003844AA">
            <w:pPr>
              <w:suppressAutoHyphens w:val="0"/>
              <w:rPr>
                <w:rFonts w:cs="Arial"/>
                <w:color w:val="000000"/>
                <w:sz w:val="18"/>
                <w:lang w:val="es-MX" w:eastAsia="es-MX"/>
              </w:rPr>
            </w:pPr>
            <w:r w:rsidRPr="003844AA">
              <w:rPr>
                <w:rFonts w:cs="Arial"/>
                <w:color w:val="000000"/>
                <w:sz w:val="18"/>
                <w:lang w:val="es-MX" w:eastAsia="es-MX"/>
              </w:rPr>
              <w:lastRenderedPageBreak/>
              <w:t>HLA Método de secuenciación</w:t>
            </w:r>
          </w:p>
        </w:tc>
      </w:tr>
      <w:tr w:rsidR="003844AA" w:rsidRPr="003844AA" w:rsidTr="003844AA">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tcPr>
          <w:p w:rsidR="003844AA" w:rsidRPr="003844AA" w:rsidRDefault="003844AA" w:rsidP="003844AA">
            <w:pPr>
              <w:suppressAutoHyphens w:val="0"/>
              <w:rPr>
                <w:rFonts w:cs="Arial"/>
                <w:color w:val="000000"/>
                <w:sz w:val="18"/>
                <w:lang w:val="es-MX" w:eastAsia="es-MX"/>
              </w:rPr>
            </w:pPr>
            <w:r w:rsidRPr="003844AA">
              <w:rPr>
                <w:rFonts w:cs="Arial"/>
                <w:color w:val="000000"/>
                <w:sz w:val="18"/>
                <w:lang w:val="es-MX" w:eastAsia="es-MX"/>
              </w:rPr>
              <w:t>Quimerismo por micro satélites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b/>
                <w:bCs/>
                <w:color w:val="000000"/>
                <w:sz w:val="18"/>
                <w:lang w:val="es-MX" w:eastAsia="es-MX"/>
              </w:rPr>
            </w:pPr>
            <w:r w:rsidRPr="009509E3">
              <w:rPr>
                <w:rFonts w:cs="Arial"/>
                <w:b/>
                <w:bCs/>
                <w:color w:val="000000"/>
                <w:sz w:val="18"/>
                <w:lang w:val="es-MX" w:eastAsia="es-MX"/>
              </w:rPr>
              <w:t>40.26  DETECCIONES POR PCR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Carga viral Virus BK</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Cuantificación de ácidos nucléicos para Mycobacterium tuberculosis</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Cuantificación de BCR-ABL1 [t(9;22)(q34.1;q11)] por PCR (Detección de Leucemia Granulocítica Crónica )</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genes de resistencia a Carbamapenémicos (PCR)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ácidos nucléicos de Chlamydia trachomatis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Staphylococcus aureus y MRSA en hemocultivos (PCR)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Staphylococcus aureus y MRSA en tejidos blandos (PCR)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Detección de Staphylococcus aureus y MRSA nasal (PCR)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Enterovirus en Líquido Cefalorraquídeo/Heces (PCR)</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Hibridación por Inmunoluminiscencia (FISH)</w:t>
            </w:r>
          </w:p>
        </w:tc>
      </w:tr>
      <w:tr w:rsidR="006F70EB" w:rsidRPr="009509E3" w:rsidTr="006A182D">
        <w:trPr>
          <w:trHeight w:val="510"/>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Identificación de mutaciones en los genes de proteasa, integrasa, transcriptasa reversa nucleósido y no nucleósido del VIH por genotipificación</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b/>
                <w:bCs/>
                <w:color w:val="000000"/>
                <w:sz w:val="18"/>
                <w:lang w:val="es-MX" w:eastAsia="es-MX"/>
              </w:rPr>
            </w:pPr>
            <w:r w:rsidRPr="009509E3">
              <w:rPr>
                <w:rFonts w:cs="Arial"/>
                <w:b/>
                <w:bCs/>
                <w:color w:val="000000"/>
                <w:sz w:val="18"/>
                <w:lang w:val="es-MX" w:eastAsia="es-MX"/>
              </w:rPr>
              <w:t>40.27  DETECCIONES POR ELECTROFORESIS</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Hemoglobina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Hemoglobina Ácida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Hemoglobina Alcalina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Orina</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Orina (Inmunofijación)</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Suero</w:t>
            </w:r>
          </w:p>
        </w:tc>
      </w:tr>
      <w:tr w:rsidR="006F70EB" w:rsidRPr="009509E3" w:rsidTr="006A182D">
        <w:trPr>
          <w:trHeight w:val="255"/>
          <w:tblHeader/>
        </w:trPr>
        <w:tc>
          <w:tcPr>
            <w:tcW w:w="5000" w:type="pct"/>
            <w:tcBorders>
              <w:top w:val="nil"/>
              <w:left w:val="single" w:sz="4" w:space="0" w:color="auto"/>
              <w:bottom w:val="single" w:sz="4" w:space="0" w:color="auto"/>
              <w:right w:val="single" w:sz="4" w:space="0" w:color="auto"/>
            </w:tcBorders>
            <w:shd w:val="clear" w:color="auto" w:fill="auto"/>
            <w:vAlign w:val="center"/>
            <w:hideMark/>
          </w:tcPr>
          <w:p w:rsidR="006F70EB" w:rsidRPr="009509E3" w:rsidRDefault="002D5E24" w:rsidP="006F70EB">
            <w:pPr>
              <w:suppressAutoHyphens w:val="0"/>
              <w:rPr>
                <w:rFonts w:cs="Arial"/>
                <w:color w:val="000000"/>
                <w:sz w:val="18"/>
                <w:lang w:val="es-MX" w:eastAsia="es-MX"/>
              </w:rPr>
            </w:pPr>
            <w:r w:rsidRPr="009509E3">
              <w:rPr>
                <w:rFonts w:cs="Arial"/>
                <w:color w:val="000000"/>
                <w:sz w:val="18"/>
                <w:lang w:val="es-MX" w:eastAsia="es-MX"/>
              </w:rPr>
              <w:t>Electroforesis de Suero (Inmunofijación)</w:t>
            </w:r>
          </w:p>
        </w:tc>
      </w:tr>
    </w:tbl>
    <w:p w:rsidR="006F70EB" w:rsidRPr="009509E3" w:rsidRDefault="006F70EB" w:rsidP="000A69CB">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rPr>
      </w:pPr>
    </w:p>
    <w:p w:rsidR="000A69CB" w:rsidRPr="009509E3" w:rsidRDefault="00B908F1" w:rsidP="003844AA">
      <w:pPr>
        <w:rPr>
          <w:rFonts w:cs="Arial"/>
          <w:b/>
        </w:rPr>
      </w:pPr>
      <w:r w:rsidRPr="009509E3">
        <w:rPr>
          <w:rFonts w:cs="Arial"/>
          <w:b/>
        </w:rPr>
        <w:t xml:space="preserve">Grupo Estudios Especiales para el </w:t>
      </w:r>
      <w:r w:rsidR="000A69CB" w:rsidRPr="009509E3">
        <w:rPr>
          <w:rFonts w:cs="Arial"/>
          <w:b/>
        </w:rPr>
        <w:t>Programa de Hematopatías</w:t>
      </w:r>
      <w:r w:rsidR="00B76B2B" w:rsidRPr="009509E3">
        <w:rPr>
          <w:rFonts w:cs="Arial"/>
          <w:b/>
        </w:rPr>
        <w:t>:</w:t>
      </w:r>
    </w:p>
    <w:p w:rsidR="000A69CB" w:rsidRPr="003844AA" w:rsidRDefault="000A69CB" w:rsidP="003844AA">
      <w:pPr>
        <w:pStyle w:val="Prrafodelista"/>
        <w:numPr>
          <w:ilvl w:val="0"/>
          <w:numId w:val="39"/>
        </w:numPr>
        <w:rPr>
          <w:rFonts w:cs="Arial"/>
        </w:rPr>
      </w:pPr>
      <w:r w:rsidRPr="003844AA">
        <w:rPr>
          <w:rFonts w:cs="Arial"/>
        </w:rPr>
        <w:t>Estudios incluidos:</w:t>
      </w:r>
    </w:p>
    <w:p w:rsidR="000A69CB" w:rsidRPr="009509E3" w:rsidRDefault="000A69CB" w:rsidP="000A69CB">
      <w:pPr>
        <w:pStyle w:val="Prrafodelista"/>
        <w:ind w:left="720"/>
        <w:rPr>
          <w:rFonts w:cs="Arial"/>
        </w:rPr>
      </w:pPr>
    </w:p>
    <w:tbl>
      <w:tblPr>
        <w:tblW w:w="7509" w:type="dxa"/>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7068"/>
      </w:tblGrid>
      <w:tr w:rsidR="000A69CB" w:rsidRPr="009509E3" w:rsidTr="00B908F1">
        <w:trPr>
          <w:trHeight w:val="309"/>
        </w:trPr>
        <w:tc>
          <w:tcPr>
            <w:tcW w:w="441" w:type="dxa"/>
            <w:vAlign w:val="center"/>
          </w:tcPr>
          <w:p w:rsidR="000A69CB" w:rsidRPr="009509E3" w:rsidRDefault="000A69CB" w:rsidP="000A69CB">
            <w:pPr>
              <w:snapToGrid w:val="0"/>
              <w:jc w:val="right"/>
              <w:rPr>
                <w:rFonts w:cs="Arial"/>
              </w:rPr>
            </w:pPr>
            <w:r w:rsidRPr="009509E3">
              <w:rPr>
                <w:rFonts w:cs="Arial"/>
              </w:rPr>
              <w:t>1</w:t>
            </w:r>
          </w:p>
        </w:tc>
        <w:tc>
          <w:tcPr>
            <w:tcW w:w="7068" w:type="dxa"/>
            <w:vAlign w:val="center"/>
          </w:tcPr>
          <w:p w:rsidR="000A69CB" w:rsidRPr="009509E3" w:rsidRDefault="000A69CB" w:rsidP="000A69CB">
            <w:pPr>
              <w:rPr>
                <w:rFonts w:cs="Arial"/>
              </w:rPr>
            </w:pPr>
            <w:r w:rsidRPr="009509E3">
              <w:rPr>
                <w:rFonts w:cs="Arial"/>
              </w:rPr>
              <w:t>Panel de Tamizaje para Dx. De Leucemias</w:t>
            </w:r>
          </w:p>
        </w:tc>
      </w:tr>
      <w:tr w:rsidR="000A69CB" w:rsidRPr="009509E3" w:rsidTr="00B908F1">
        <w:trPr>
          <w:trHeight w:val="283"/>
        </w:trPr>
        <w:tc>
          <w:tcPr>
            <w:tcW w:w="441" w:type="dxa"/>
            <w:vAlign w:val="center"/>
          </w:tcPr>
          <w:p w:rsidR="000A69CB" w:rsidRPr="009509E3" w:rsidRDefault="000A69CB" w:rsidP="000A69CB">
            <w:pPr>
              <w:snapToGrid w:val="0"/>
              <w:jc w:val="right"/>
              <w:rPr>
                <w:rFonts w:cs="Arial"/>
              </w:rPr>
            </w:pPr>
            <w:r w:rsidRPr="009509E3">
              <w:rPr>
                <w:rFonts w:cs="Arial"/>
              </w:rPr>
              <w:t>2</w:t>
            </w:r>
          </w:p>
        </w:tc>
        <w:tc>
          <w:tcPr>
            <w:tcW w:w="7068" w:type="dxa"/>
            <w:vAlign w:val="center"/>
          </w:tcPr>
          <w:p w:rsidR="000A69CB" w:rsidRPr="009509E3" w:rsidRDefault="000A69CB" w:rsidP="000A69CB">
            <w:pPr>
              <w:rPr>
                <w:rFonts w:cs="Arial"/>
              </w:rPr>
            </w:pPr>
            <w:r w:rsidRPr="009509E3">
              <w:rPr>
                <w:rFonts w:cs="Arial"/>
              </w:rPr>
              <w:t>CD17</w:t>
            </w:r>
          </w:p>
        </w:tc>
      </w:tr>
      <w:tr w:rsidR="000A69CB" w:rsidRPr="009509E3" w:rsidTr="00B908F1">
        <w:trPr>
          <w:trHeight w:val="275"/>
        </w:trPr>
        <w:tc>
          <w:tcPr>
            <w:tcW w:w="441" w:type="dxa"/>
            <w:vAlign w:val="center"/>
          </w:tcPr>
          <w:p w:rsidR="000A69CB" w:rsidRPr="009509E3" w:rsidRDefault="000A69CB" w:rsidP="000A69CB">
            <w:pPr>
              <w:snapToGrid w:val="0"/>
              <w:jc w:val="right"/>
              <w:rPr>
                <w:rFonts w:cs="Arial"/>
              </w:rPr>
            </w:pPr>
            <w:r w:rsidRPr="009509E3">
              <w:rPr>
                <w:rFonts w:cs="Arial"/>
              </w:rPr>
              <w:t>3</w:t>
            </w:r>
          </w:p>
        </w:tc>
        <w:tc>
          <w:tcPr>
            <w:tcW w:w="7068" w:type="dxa"/>
            <w:vAlign w:val="center"/>
          </w:tcPr>
          <w:p w:rsidR="000A69CB" w:rsidRPr="009509E3" w:rsidRDefault="000A69CB" w:rsidP="000A69CB">
            <w:pPr>
              <w:rPr>
                <w:rFonts w:cs="Arial"/>
              </w:rPr>
            </w:pPr>
            <w:r w:rsidRPr="009509E3">
              <w:rPr>
                <w:rFonts w:cs="Arial"/>
              </w:rPr>
              <w:t>Inmunofenotipo para Leucemia Linfoblástica de linaje B</w:t>
            </w:r>
          </w:p>
        </w:tc>
      </w:tr>
      <w:tr w:rsidR="000A69CB" w:rsidRPr="009509E3" w:rsidTr="00B908F1">
        <w:trPr>
          <w:trHeight w:val="295"/>
        </w:trPr>
        <w:tc>
          <w:tcPr>
            <w:tcW w:w="441" w:type="dxa"/>
            <w:vAlign w:val="center"/>
          </w:tcPr>
          <w:p w:rsidR="000A69CB" w:rsidRPr="009509E3" w:rsidRDefault="000A69CB" w:rsidP="000A69CB">
            <w:pPr>
              <w:snapToGrid w:val="0"/>
              <w:jc w:val="right"/>
              <w:rPr>
                <w:rFonts w:cs="Arial"/>
              </w:rPr>
            </w:pPr>
            <w:r w:rsidRPr="009509E3">
              <w:rPr>
                <w:rFonts w:cs="Arial"/>
              </w:rPr>
              <w:t>4</w:t>
            </w:r>
          </w:p>
        </w:tc>
        <w:tc>
          <w:tcPr>
            <w:tcW w:w="7068" w:type="dxa"/>
            <w:vAlign w:val="center"/>
          </w:tcPr>
          <w:p w:rsidR="000A69CB" w:rsidRPr="009509E3" w:rsidRDefault="000A69CB" w:rsidP="000A69CB">
            <w:pPr>
              <w:rPr>
                <w:rFonts w:cs="Arial"/>
              </w:rPr>
            </w:pPr>
            <w:r w:rsidRPr="009509E3">
              <w:rPr>
                <w:rFonts w:cs="Arial"/>
              </w:rPr>
              <w:t>Inmunofenotipo para Leucemia Linfoblástica de linaje T</w:t>
            </w:r>
          </w:p>
        </w:tc>
      </w:tr>
      <w:tr w:rsidR="000A69CB" w:rsidRPr="009509E3" w:rsidTr="00B908F1">
        <w:trPr>
          <w:trHeight w:val="278"/>
        </w:trPr>
        <w:tc>
          <w:tcPr>
            <w:tcW w:w="441" w:type="dxa"/>
            <w:vAlign w:val="center"/>
          </w:tcPr>
          <w:p w:rsidR="000A69CB" w:rsidRPr="009509E3" w:rsidRDefault="000A69CB" w:rsidP="000A69CB">
            <w:pPr>
              <w:snapToGrid w:val="0"/>
              <w:jc w:val="right"/>
              <w:rPr>
                <w:rFonts w:cs="Arial"/>
              </w:rPr>
            </w:pPr>
            <w:r w:rsidRPr="009509E3">
              <w:rPr>
                <w:rFonts w:cs="Arial"/>
              </w:rPr>
              <w:t>5</w:t>
            </w:r>
          </w:p>
        </w:tc>
        <w:tc>
          <w:tcPr>
            <w:tcW w:w="7068" w:type="dxa"/>
            <w:vAlign w:val="center"/>
          </w:tcPr>
          <w:p w:rsidR="000A69CB" w:rsidRPr="009509E3" w:rsidRDefault="000A69CB" w:rsidP="000A69CB">
            <w:pPr>
              <w:rPr>
                <w:rFonts w:cs="Arial"/>
              </w:rPr>
            </w:pPr>
            <w:r w:rsidRPr="009509E3">
              <w:rPr>
                <w:rFonts w:cs="Arial"/>
              </w:rPr>
              <w:t>Inmunofenotipo para Leucemias Mieloides y Síndrome Mielodisplásico</w:t>
            </w:r>
          </w:p>
        </w:tc>
      </w:tr>
      <w:tr w:rsidR="000A69CB" w:rsidRPr="009509E3" w:rsidTr="00B908F1">
        <w:trPr>
          <w:trHeight w:val="293"/>
        </w:trPr>
        <w:tc>
          <w:tcPr>
            <w:tcW w:w="441" w:type="dxa"/>
            <w:vAlign w:val="center"/>
          </w:tcPr>
          <w:p w:rsidR="000A69CB" w:rsidRPr="009509E3" w:rsidRDefault="000A69CB" w:rsidP="000A69CB">
            <w:pPr>
              <w:snapToGrid w:val="0"/>
              <w:jc w:val="right"/>
              <w:rPr>
                <w:rFonts w:cs="Arial"/>
              </w:rPr>
            </w:pPr>
            <w:r w:rsidRPr="009509E3">
              <w:rPr>
                <w:rFonts w:cs="Arial"/>
              </w:rPr>
              <w:t>6</w:t>
            </w:r>
          </w:p>
        </w:tc>
        <w:tc>
          <w:tcPr>
            <w:tcW w:w="7068" w:type="dxa"/>
            <w:vAlign w:val="center"/>
          </w:tcPr>
          <w:p w:rsidR="000A69CB" w:rsidRPr="009509E3" w:rsidRDefault="000A69CB" w:rsidP="000A69CB">
            <w:pPr>
              <w:rPr>
                <w:rFonts w:cs="Arial"/>
              </w:rPr>
            </w:pPr>
            <w:r w:rsidRPr="009509E3">
              <w:rPr>
                <w:rFonts w:cs="Arial"/>
              </w:rPr>
              <w:t>Inmunofenotipo para Hemoglobinuria Paroxística Nocturna</w:t>
            </w:r>
          </w:p>
        </w:tc>
      </w:tr>
      <w:tr w:rsidR="000A69CB" w:rsidRPr="009509E3" w:rsidTr="00B908F1">
        <w:trPr>
          <w:trHeight w:val="283"/>
        </w:trPr>
        <w:tc>
          <w:tcPr>
            <w:tcW w:w="441" w:type="dxa"/>
            <w:vAlign w:val="center"/>
          </w:tcPr>
          <w:p w:rsidR="000A69CB" w:rsidRPr="009509E3" w:rsidRDefault="000A69CB" w:rsidP="000A69CB">
            <w:pPr>
              <w:snapToGrid w:val="0"/>
              <w:jc w:val="right"/>
              <w:rPr>
                <w:rFonts w:cs="Arial"/>
              </w:rPr>
            </w:pPr>
            <w:r w:rsidRPr="009509E3">
              <w:rPr>
                <w:rFonts w:cs="Arial"/>
              </w:rPr>
              <w:t>7</w:t>
            </w:r>
          </w:p>
        </w:tc>
        <w:tc>
          <w:tcPr>
            <w:tcW w:w="7068" w:type="dxa"/>
            <w:vAlign w:val="center"/>
          </w:tcPr>
          <w:p w:rsidR="000A69CB" w:rsidRPr="009509E3" w:rsidRDefault="000A69CB" w:rsidP="000A69CB">
            <w:pPr>
              <w:rPr>
                <w:rFonts w:cs="Arial"/>
              </w:rPr>
            </w:pPr>
            <w:r w:rsidRPr="009509E3">
              <w:rPr>
                <w:rFonts w:cs="Arial"/>
              </w:rPr>
              <w:t>Inmunofenotipo para Linfomas</w:t>
            </w:r>
          </w:p>
        </w:tc>
      </w:tr>
      <w:tr w:rsidR="000A69CB" w:rsidRPr="009509E3" w:rsidTr="00B908F1">
        <w:trPr>
          <w:trHeight w:val="272"/>
        </w:trPr>
        <w:tc>
          <w:tcPr>
            <w:tcW w:w="441" w:type="dxa"/>
            <w:vAlign w:val="center"/>
          </w:tcPr>
          <w:p w:rsidR="000A69CB" w:rsidRPr="009509E3" w:rsidRDefault="000A69CB" w:rsidP="000A69CB">
            <w:pPr>
              <w:snapToGrid w:val="0"/>
              <w:jc w:val="right"/>
              <w:rPr>
                <w:rFonts w:cs="Arial"/>
              </w:rPr>
            </w:pPr>
            <w:r w:rsidRPr="009509E3">
              <w:rPr>
                <w:rFonts w:cs="Arial"/>
              </w:rPr>
              <w:t>8</w:t>
            </w:r>
          </w:p>
        </w:tc>
        <w:tc>
          <w:tcPr>
            <w:tcW w:w="7068" w:type="dxa"/>
            <w:vAlign w:val="center"/>
          </w:tcPr>
          <w:p w:rsidR="000A69CB" w:rsidRPr="009509E3" w:rsidRDefault="000A69CB" w:rsidP="000A69CB">
            <w:pPr>
              <w:rPr>
                <w:rFonts w:cs="Arial"/>
              </w:rPr>
            </w:pPr>
            <w:r w:rsidRPr="009509E3">
              <w:rPr>
                <w:rFonts w:cs="Arial"/>
              </w:rPr>
              <w:t>CD34</w:t>
            </w:r>
          </w:p>
        </w:tc>
      </w:tr>
      <w:tr w:rsidR="000A69CB" w:rsidRPr="009509E3" w:rsidTr="00B908F1">
        <w:trPr>
          <w:trHeight w:val="291"/>
        </w:trPr>
        <w:tc>
          <w:tcPr>
            <w:tcW w:w="441" w:type="dxa"/>
            <w:vAlign w:val="center"/>
          </w:tcPr>
          <w:p w:rsidR="000A69CB" w:rsidRPr="009509E3" w:rsidRDefault="000A69CB" w:rsidP="000A69CB">
            <w:pPr>
              <w:snapToGrid w:val="0"/>
              <w:jc w:val="right"/>
              <w:rPr>
                <w:rFonts w:cs="Arial"/>
              </w:rPr>
            </w:pPr>
            <w:r w:rsidRPr="009509E3">
              <w:rPr>
                <w:rFonts w:cs="Arial"/>
              </w:rPr>
              <w:t>9</w:t>
            </w:r>
          </w:p>
        </w:tc>
        <w:tc>
          <w:tcPr>
            <w:tcW w:w="7068" w:type="dxa"/>
            <w:vAlign w:val="center"/>
          </w:tcPr>
          <w:p w:rsidR="000A69CB" w:rsidRPr="009509E3" w:rsidRDefault="000A69CB" w:rsidP="000A69CB">
            <w:pPr>
              <w:rPr>
                <w:rFonts w:cs="Arial"/>
              </w:rPr>
            </w:pPr>
            <w:r w:rsidRPr="009509E3">
              <w:rPr>
                <w:rFonts w:cs="Arial"/>
              </w:rPr>
              <w:t>CD45</w:t>
            </w:r>
          </w:p>
        </w:tc>
      </w:tr>
      <w:tr w:rsidR="000A69CB" w:rsidRPr="009509E3" w:rsidTr="00B908F1">
        <w:trPr>
          <w:trHeight w:val="281"/>
        </w:trPr>
        <w:tc>
          <w:tcPr>
            <w:tcW w:w="441" w:type="dxa"/>
            <w:vAlign w:val="center"/>
          </w:tcPr>
          <w:p w:rsidR="000A69CB" w:rsidRPr="009509E3" w:rsidRDefault="000A69CB" w:rsidP="000A69CB">
            <w:pPr>
              <w:snapToGrid w:val="0"/>
              <w:jc w:val="right"/>
              <w:rPr>
                <w:rFonts w:cs="Arial"/>
              </w:rPr>
            </w:pPr>
            <w:r w:rsidRPr="009509E3">
              <w:rPr>
                <w:rFonts w:cs="Arial"/>
              </w:rPr>
              <w:t>10</w:t>
            </w:r>
          </w:p>
        </w:tc>
        <w:tc>
          <w:tcPr>
            <w:tcW w:w="7068" w:type="dxa"/>
            <w:vAlign w:val="center"/>
          </w:tcPr>
          <w:p w:rsidR="000A69CB" w:rsidRPr="009509E3" w:rsidRDefault="000A69CB" w:rsidP="000A69CB">
            <w:pPr>
              <w:rPr>
                <w:rFonts w:cs="Arial"/>
              </w:rPr>
            </w:pPr>
            <w:r w:rsidRPr="009509E3">
              <w:rPr>
                <w:rFonts w:cs="Arial"/>
              </w:rPr>
              <w:t>CD76</w:t>
            </w:r>
          </w:p>
        </w:tc>
      </w:tr>
      <w:tr w:rsidR="000A69CB" w:rsidRPr="009509E3" w:rsidTr="00B908F1">
        <w:trPr>
          <w:trHeight w:val="271"/>
        </w:trPr>
        <w:tc>
          <w:tcPr>
            <w:tcW w:w="441" w:type="dxa"/>
            <w:vAlign w:val="center"/>
          </w:tcPr>
          <w:p w:rsidR="000A69CB" w:rsidRPr="009509E3" w:rsidRDefault="000A69CB" w:rsidP="000A69CB">
            <w:pPr>
              <w:snapToGrid w:val="0"/>
              <w:jc w:val="right"/>
              <w:rPr>
                <w:rFonts w:cs="Arial"/>
              </w:rPr>
            </w:pPr>
            <w:r w:rsidRPr="009509E3">
              <w:rPr>
                <w:rFonts w:cs="Arial"/>
              </w:rPr>
              <w:t>11</w:t>
            </w:r>
          </w:p>
        </w:tc>
        <w:tc>
          <w:tcPr>
            <w:tcW w:w="7068" w:type="dxa"/>
            <w:vAlign w:val="center"/>
          </w:tcPr>
          <w:p w:rsidR="000A69CB" w:rsidRPr="009509E3" w:rsidRDefault="000A69CB" w:rsidP="000A69CB">
            <w:pPr>
              <w:rPr>
                <w:rFonts w:cs="Arial"/>
              </w:rPr>
            </w:pPr>
            <w:r w:rsidRPr="009509E3">
              <w:rPr>
                <w:rFonts w:cs="Arial"/>
              </w:rPr>
              <w:t>CDw29</w:t>
            </w:r>
          </w:p>
        </w:tc>
      </w:tr>
      <w:tr w:rsidR="000A69CB" w:rsidRPr="009509E3" w:rsidTr="00B908F1">
        <w:trPr>
          <w:trHeight w:val="283"/>
        </w:trPr>
        <w:tc>
          <w:tcPr>
            <w:tcW w:w="441" w:type="dxa"/>
            <w:vAlign w:val="center"/>
          </w:tcPr>
          <w:p w:rsidR="000A69CB" w:rsidRPr="009509E3" w:rsidRDefault="000A69CB" w:rsidP="000A69CB">
            <w:pPr>
              <w:snapToGrid w:val="0"/>
              <w:jc w:val="right"/>
              <w:rPr>
                <w:rFonts w:cs="Arial"/>
              </w:rPr>
            </w:pPr>
            <w:r w:rsidRPr="009509E3">
              <w:rPr>
                <w:rFonts w:cs="Arial"/>
              </w:rPr>
              <w:t>12</w:t>
            </w:r>
          </w:p>
        </w:tc>
        <w:tc>
          <w:tcPr>
            <w:tcW w:w="7068" w:type="dxa"/>
            <w:vAlign w:val="center"/>
          </w:tcPr>
          <w:p w:rsidR="000A69CB" w:rsidRPr="009509E3" w:rsidRDefault="000A69CB" w:rsidP="000A69CB">
            <w:pPr>
              <w:rPr>
                <w:rFonts w:cs="Arial"/>
              </w:rPr>
            </w:pPr>
            <w:r w:rsidRPr="009509E3">
              <w:rPr>
                <w:rFonts w:cs="Arial"/>
              </w:rPr>
              <w:t>CD20</w:t>
            </w:r>
          </w:p>
        </w:tc>
      </w:tr>
      <w:tr w:rsidR="000A69CB" w:rsidRPr="009509E3" w:rsidTr="00B908F1">
        <w:trPr>
          <w:trHeight w:val="283"/>
        </w:trPr>
        <w:tc>
          <w:tcPr>
            <w:tcW w:w="441" w:type="dxa"/>
            <w:vAlign w:val="center"/>
          </w:tcPr>
          <w:p w:rsidR="000A69CB" w:rsidRPr="009509E3" w:rsidRDefault="000A69CB" w:rsidP="000A69CB">
            <w:pPr>
              <w:snapToGrid w:val="0"/>
              <w:jc w:val="right"/>
              <w:rPr>
                <w:rFonts w:cs="Arial"/>
              </w:rPr>
            </w:pPr>
            <w:r w:rsidRPr="009509E3">
              <w:rPr>
                <w:rFonts w:cs="Arial"/>
              </w:rPr>
              <w:t>13</w:t>
            </w:r>
          </w:p>
        </w:tc>
        <w:tc>
          <w:tcPr>
            <w:tcW w:w="7068" w:type="dxa"/>
            <w:vAlign w:val="center"/>
          </w:tcPr>
          <w:p w:rsidR="000A69CB" w:rsidRPr="009509E3" w:rsidRDefault="000A69CB" w:rsidP="000A69CB">
            <w:pPr>
              <w:rPr>
                <w:rFonts w:cs="Arial"/>
              </w:rPr>
            </w:pPr>
            <w:r w:rsidRPr="009509E3">
              <w:rPr>
                <w:rFonts w:cs="Arial"/>
              </w:rPr>
              <w:t>Panel de Pruebas para Activación de Basófilos (CD19 y CD20)</w:t>
            </w:r>
          </w:p>
        </w:tc>
      </w:tr>
      <w:tr w:rsidR="000A69CB" w:rsidRPr="009509E3" w:rsidTr="00B908F1">
        <w:trPr>
          <w:trHeight w:val="283"/>
        </w:trPr>
        <w:tc>
          <w:tcPr>
            <w:tcW w:w="441" w:type="dxa"/>
            <w:vAlign w:val="center"/>
          </w:tcPr>
          <w:p w:rsidR="000A69CB" w:rsidRPr="009509E3" w:rsidRDefault="000A69CB" w:rsidP="000A69CB">
            <w:pPr>
              <w:snapToGrid w:val="0"/>
              <w:jc w:val="right"/>
              <w:rPr>
                <w:rFonts w:cs="Arial"/>
              </w:rPr>
            </w:pPr>
            <w:r w:rsidRPr="009509E3">
              <w:rPr>
                <w:rFonts w:cs="Arial"/>
              </w:rPr>
              <w:t>14</w:t>
            </w:r>
          </w:p>
        </w:tc>
        <w:tc>
          <w:tcPr>
            <w:tcW w:w="7068" w:type="dxa"/>
            <w:vAlign w:val="center"/>
          </w:tcPr>
          <w:p w:rsidR="000A69CB" w:rsidRPr="009509E3" w:rsidRDefault="000A69CB" w:rsidP="000A69CB">
            <w:pPr>
              <w:rPr>
                <w:rFonts w:cs="Arial"/>
              </w:rPr>
            </w:pPr>
            <w:r w:rsidRPr="009509E3">
              <w:rPr>
                <w:rFonts w:cs="Arial"/>
              </w:rPr>
              <w:t>Panel para detección de Inmunodeficiencias congénitas</w:t>
            </w:r>
          </w:p>
        </w:tc>
      </w:tr>
    </w:tbl>
    <w:p w:rsidR="003844AA" w:rsidRDefault="003844AA" w:rsidP="000A69CB">
      <w:pPr>
        <w:rPr>
          <w:rFonts w:cs="Arial"/>
        </w:rPr>
      </w:pPr>
    </w:p>
    <w:p w:rsidR="000A69CB" w:rsidRPr="009509E3" w:rsidRDefault="000A69CB" w:rsidP="000A69CB">
      <w:pPr>
        <w:rPr>
          <w:rFonts w:cs="Arial"/>
        </w:rPr>
      </w:pPr>
      <w:r w:rsidRPr="009509E3">
        <w:rPr>
          <w:rFonts w:cs="Arial"/>
        </w:rPr>
        <w:t>En los estudios para diagnóstico de Hemopatías se deberá contemplar los marcadores siguientes:</w:t>
      </w:r>
    </w:p>
    <w:p w:rsidR="000A69CB" w:rsidRDefault="000A69CB" w:rsidP="000A69C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rPr>
      </w:pPr>
    </w:p>
    <w:p w:rsidR="005E7E51" w:rsidRDefault="005E7E51" w:rsidP="000A69CB">
      <w:pPr>
        <w:rPr>
          <w:rFonts w:cs="Arial"/>
          <w:u w:val="single"/>
        </w:rPr>
      </w:pPr>
    </w:p>
    <w:p w:rsidR="005E7E51" w:rsidRDefault="005E7E51" w:rsidP="000A69CB">
      <w:pPr>
        <w:rPr>
          <w:rFonts w:cs="Arial"/>
          <w:u w:val="single"/>
        </w:rPr>
      </w:pPr>
    </w:p>
    <w:p w:rsidR="000A69CB" w:rsidRPr="009509E3" w:rsidRDefault="000A69CB" w:rsidP="000A69CB">
      <w:pPr>
        <w:rPr>
          <w:rFonts w:cs="Arial"/>
          <w:u w:val="single"/>
        </w:rPr>
      </w:pPr>
      <w:r w:rsidRPr="009509E3">
        <w:rPr>
          <w:rFonts w:cs="Arial"/>
          <w:u w:val="single"/>
        </w:rPr>
        <w:t>Panel de Tamizaje para Diagnóstico de Leucemia</w:t>
      </w:r>
    </w:p>
    <w:p w:rsidR="000A69CB" w:rsidRPr="009509E3" w:rsidRDefault="000A69CB" w:rsidP="003844AA">
      <w:pPr>
        <w:jc w:val="left"/>
        <w:rPr>
          <w:rFonts w:cs="Arial"/>
          <w:u w:val="single"/>
        </w:rPr>
      </w:pPr>
    </w:p>
    <w:p w:rsidR="000A69CB" w:rsidRPr="009509E3" w:rsidRDefault="000A69CB" w:rsidP="003844AA">
      <w:pPr>
        <w:numPr>
          <w:ilvl w:val="0"/>
          <w:numId w:val="17"/>
        </w:numPr>
        <w:jc w:val="left"/>
        <w:rPr>
          <w:rFonts w:cs="Arial"/>
          <w:b/>
        </w:rPr>
      </w:pPr>
      <w:r w:rsidRPr="009509E3">
        <w:rPr>
          <w:rFonts w:cs="Arial"/>
          <w:b/>
        </w:rPr>
        <w:t>CD3cyV450/CD45V500/*MPOcyFITC/*CD79acyPE/CD34PERCPCy5/CD19PECy7/CD7APC/CD3mAPCH7</w:t>
      </w:r>
    </w:p>
    <w:p w:rsidR="000A69CB" w:rsidRPr="009509E3" w:rsidRDefault="000A69CB" w:rsidP="003844AA">
      <w:pPr>
        <w:jc w:val="left"/>
        <w:rPr>
          <w:rFonts w:cs="Arial"/>
          <w:u w:val="single"/>
        </w:rPr>
      </w:pPr>
    </w:p>
    <w:p w:rsidR="000A69CB" w:rsidRPr="009509E3" w:rsidRDefault="000A69CB" w:rsidP="003844AA">
      <w:pPr>
        <w:jc w:val="left"/>
        <w:rPr>
          <w:rFonts w:cs="Arial"/>
          <w:u w:val="single"/>
        </w:rPr>
      </w:pPr>
      <w:r w:rsidRPr="009509E3">
        <w:rPr>
          <w:rFonts w:cs="Arial"/>
          <w:u w:val="single"/>
        </w:rPr>
        <w:t>Inmunofenotipo para Leucemia Linfoblástica Aguda de linaje B (LLA)</w:t>
      </w:r>
    </w:p>
    <w:p w:rsidR="000A69CB" w:rsidRPr="009509E3" w:rsidRDefault="000A69CB" w:rsidP="003844AA">
      <w:pPr>
        <w:jc w:val="left"/>
        <w:rPr>
          <w:rFonts w:cs="Arial"/>
        </w:rPr>
      </w:pPr>
    </w:p>
    <w:p w:rsidR="000A69CB" w:rsidRPr="009509E3" w:rsidRDefault="000A69CB" w:rsidP="003844AA">
      <w:pPr>
        <w:numPr>
          <w:ilvl w:val="0"/>
          <w:numId w:val="16"/>
        </w:numPr>
        <w:jc w:val="left"/>
        <w:rPr>
          <w:rFonts w:cs="Arial"/>
          <w:b/>
          <w:lang w:val="en-US"/>
        </w:rPr>
      </w:pPr>
      <w:r w:rsidRPr="009509E3">
        <w:rPr>
          <w:rFonts w:cs="Arial"/>
          <w:b/>
          <w:lang w:val="en-US"/>
        </w:rPr>
        <w:t>CD20V450/CD45V500/CD58FITC/CD66cPE/CD34PERCPCy5/ CD19PECy7/CD10APC/CD38APCH7</w:t>
      </w:r>
    </w:p>
    <w:p w:rsidR="000A69CB" w:rsidRPr="009509E3" w:rsidRDefault="000A69CB" w:rsidP="003844AA">
      <w:pPr>
        <w:numPr>
          <w:ilvl w:val="0"/>
          <w:numId w:val="16"/>
        </w:numPr>
        <w:jc w:val="left"/>
        <w:rPr>
          <w:rFonts w:cs="Arial"/>
          <w:b/>
          <w:lang w:val="en-US"/>
        </w:rPr>
      </w:pPr>
      <w:r w:rsidRPr="009509E3">
        <w:rPr>
          <w:rFonts w:cs="Arial"/>
          <w:b/>
          <w:lang w:val="en-US"/>
        </w:rPr>
        <w:t>IgkappaV450/CD45V500/IgMc**FITC/CD33PE/CD34PERCPCy5/ CD19PECy7/IgMs**APC/IglambdaAPCH7</w:t>
      </w:r>
    </w:p>
    <w:p w:rsidR="000A69CB" w:rsidRPr="009509E3" w:rsidRDefault="000A69CB" w:rsidP="003844AA">
      <w:pPr>
        <w:numPr>
          <w:ilvl w:val="0"/>
          <w:numId w:val="16"/>
        </w:numPr>
        <w:jc w:val="left"/>
        <w:rPr>
          <w:rFonts w:cs="Arial"/>
          <w:b/>
          <w:lang w:val="en-US"/>
        </w:rPr>
      </w:pPr>
      <w:r w:rsidRPr="009509E3">
        <w:rPr>
          <w:rFonts w:cs="Arial"/>
          <w:b/>
          <w:lang w:val="en-US"/>
        </w:rPr>
        <w:t>CD9V450/CD45V500/TdT*FITC/CD13PE/CD34PERCPCy5/ CD19PECy7/CD22APC/CD24APCH7</w:t>
      </w:r>
    </w:p>
    <w:p w:rsidR="000A69CB" w:rsidRPr="009509E3" w:rsidRDefault="000A69CB" w:rsidP="003844AA">
      <w:pPr>
        <w:numPr>
          <w:ilvl w:val="0"/>
          <w:numId w:val="16"/>
        </w:numPr>
        <w:jc w:val="left"/>
        <w:rPr>
          <w:rFonts w:cs="Arial"/>
          <w:b/>
          <w:lang w:val="en-US"/>
        </w:rPr>
      </w:pPr>
      <w:r w:rsidRPr="009509E3">
        <w:rPr>
          <w:rFonts w:cs="Arial"/>
          <w:b/>
          <w:lang w:val="en-US"/>
        </w:rPr>
        <w:t>CD21V450/CD45V500/CD15FITC/NG2PE/CD34PERCPCy5/ CD19PECy7/CD123APC/CD81APCH7 y CDw65</w:t>
      </w:r>
    </w:p>
    <w:p w:rsidR="000A69CB" w:rsidRPr="009509E3" w:rsidRDefault="000A69CB" w:rsidP="003844AA">
      <w:pPr>
        <w:ind w:left="284"/>
        <w:jc w:val="left"/>
        <w:rPr>
          <w:rFonts w:cs="Arial"/>
        </w:rPr>
      </w:pPr>
      <w:r w:rsidRPr="009509E3">
        <w:rPr>
          <w:rFonts w:cs="Arial"/>
        </w:rPr>
        <w:t>*TdT = Desoxinucleotil transferasa, **IgMc = Inmunoglobulinas M citoplasmáticas, s= de superficie (se emplea el mismo anticuerpo).</w:t>
      </w:r>
    </w:p>
    <w:p w:rsidR="000A69CB" w:rsidRPr="009509E3" w:rsidRDefault="000A69CB" w:rsidP="003844AA">
      <w:pPr>
        <w:jc w:val="left"/>
        <w:rPr>
          <w:rFonts w:cs="Arial"/>
        </w:rPr>
      </w:pPr>
    </w:p>
    <w:p w:rsidR="000A69CB" w:rsidRPr="009509E3" w:rsidRDefault="000A69CB" w:rsidP="003844AA">
      <w:pPr>
        <w:jc w:val="left"/>
        <w:rPr>
          <w:rFonts w:cs="Arial"/>
          <w:u w:val="single"/>
        </w:rPr>
      </w:pPr>
      <w:r w:rsidRPr="009509E3">
        <w:rPr>
          <w:rFonts w:cs="Arial"/>
          <w:u w:val="single"/>
        </w:rPr>
        <w:t>Inmunofenotipo para Leucemia Linfoblástica Aguda de linaje T (LLA-T)</w:t>
      </w:r>
    </w:p>
    <w:p w:rsidR="000A69CB" w:rsidRPr="009509E3" w:rsidRDefault="000A69CB" w:rsidP="003844AA">
      <w:pPr>
        <w:jc w:val="left"/>
        <w:rPr>
          <w:rFonts w:cs="Arial"/>
          <w:u w:val="single"/>
        </w:rPr>
      </w:pPr>
    </w:p>
    <w:p w:rsidR="000A69CB" w:rsidRPr="009509E3" w:rsidRDefault="000A69CB" w:rsidP="003844AA">
      <w:pPr>
        <w:numPr>
          <w:ilvl w:val="0"/>
          <w:numId w:val="18"/>
        </w:numPr>
        <w:jc w:val="left"/>
        <w:rPr>
          <w:rFonts w:cs="Arial"/>
          <w:b/>
          <w:lang w:val="en-US"/>
        </w:rPr>
      </w:pPr>
      <w:r w:rsidRPr="009509E3">
        <w:rPr>
          <w:rFonts w:cs="Arial"/>
          <w:b/>
          <w:lang w:val="en-US"/>
        </w:rPr>
        <w:t>CD3cy*V450/CD45V500/TdT*FITC/CD99PE/CD5PERCPCY5/CD10Cy7/CD1Aapc/CD3**APCH7</w:t>
      </w:r>
    </w:p>
    <w:p w:rsidR="000A69CB" w:rsidRPr="009509E3" w:rsidRDefault="000A69CB" w:rsidP="003844AA">
      <w:pPr>
        <w:numPr>
          <w:ilvl w:val="0"/>
          <w:numId w:val="18"/>
        </w:numPr>
        <w:jc w:val="left"/>
        <w:rPr>
          <w:rFonts w:cs="Arial"/>
          <w:b/>
          <w:lang w:val="en-US"/>
        </w:rPr>
      </w:pPr>
      <w:r w:rsidRPr="009509E3">
        <w:rPr>
          <w:rFonts w:cs="Arial"/>
          <w:b/>
          <w:lang w:val="en-US"/>
        </w:rPr>
        <w:t>CD3cyV450/CD45V500/CD2FITC/CD117PE/CD4PERCPCY5/CD8PECy7/CD7APC/ CD3APCH7</w:t>
      </w:r>
    </w:p>
    <w:p w:rsidR="000A69CB" w:rsidRPr="009509E3" w:rsidRDefault="000A69CB" w:rsidP="003844AA">
      <w:pPr>
        <w:numPr>
          <w:ilvl w:val="0"/>
          <w:numId w:val="18"/>
        </w:numPr>
        <w:jc w:val="left"/>
        <w:rPr>
          <w:rFonts w:cs="Arial"/>
          <w:b/>
          <w:lang w:val="en-US"/>
        </w:rPr>
      </w:pPr>
      <w:r w:rsidRPr="009509E3">
        <w:rPr>
          <w:rFonts w:cs="Arial"/>
          <w:b/>
          <w:lang w:val="en-US"/>
        </w:rPr>
        <w:t>CD3cyV450/CD45V500/TCRgdFITC/TCRabPE/CD33PERCPCY5/CD56PECy7/TCRbcy7APC/ CD3APCH7</w:t>
      </w:r>
    </w:p>
    <w:p w:rsidR="000A69CB" w:rsidRPr="009509E3" w:rsidRDefault="000A69CB" w:rsidP="003844AA">
      <w:pPr>
        <w:numPr>
          <w:ilvl w:val="0"/>
          <w:numId w:val="18"/>
        </w:numPr>
        <w:jc w:val="left"/>
        <w:rPr>
          <w:rFonts w:cs="Arial"/>
          <w:b/>
          <w:lang w:val="en-US"/>
        </w:rPr>
      </w:pPr>
      <w:r w:rsidRPr="009509E3">
        <w:rPr>
          <w:rFonts w:cs="Arial"/>
          <w:b/>
          <w:lang w:val="en-US"/>
        </w:rPr>
        <w:t>CD3cyV450/CD45V500/CD44FITC/CD13PE/HLA-DRPERCPCY5/CD45RAPECy7/CD123APC/ CD3APCH7</w:t>
      </w:r>
    </w:p>
    <w:p w:rsidR="000A69CB" w:rsidRPr="009509E3" w:rsidRDefault="000A69CB" w:rsidP="003844AA">
      <w:pPr>
        <w:jc w:val="left"/>
        <w:rPr>
          <w:rFonts w:cs="Arial"/>
          <w:lang w:val="en-US"/>
        </w:rPr>
      </w:pPr>
    </w:p>
    <w:p w:rsidR="000A69CB" w:rsidRPr="009509E3" w:rsidRDefault="000A69CB" w:rsidP="003844AA">
      <w:pPr>
        <w:ind w:left="284"/>
        <w:jc w:val="left"/>
        <w:rPr>
          <w:rFonts w:cs="Arial"/>
        </w:rPr>
      </w:pPr>
      <w:r w:rsidRPr="009509E3">
        <w:rPr>
          <w:rFonts w:cs="Arial"/>
        </w:rPr>
        <w:t>CD3cy=de citoplasma; **CD3 de membrana (se utiliza el mismo anticuerpo para citoplasma y membrana) TdT=Desoxinucleotil transferasa; TCRgd = Receptor de células T gama delta; TCRab = Receptor de células T alfa-beta; TCRbCy = Receptor de células T cadenas beta citoplasmática.</w:t>
      </w:r>
    </w:p>
    <w:p w:rsidR="000A69CB" w:rsidRPr="009509E3" w:rsidRDefault="000A69CB" w:rsidP="003844AA">
      <w:pPr>
        <w:ind w:left="720"/>
        <w:jc w:val="left"/>
        <w:rPr>
          <w:rFonts w:cs="Arial"/>
        </w:rPr>
      </w:pPr>
    </w:p>
    <w:p w:rsidR="000A69CB" w:rsidRPr="009509E3" w:rsidRDefault="000A69CB" w:rsidP="003844AA">
      <w:pPr>
        <w:jc w:val="left"/>
        <w:rPr>
          <w:rFonts w:cs="Arial"/>
          <w:u w:val="single"/>
        </w:rPr>
      </w:pPr>
      <w:r w:rsidRPr="009509E3">
        <w:rPr>
          <w:rFonts w:cs="Arial"/>
          <w:u w:val="single"/>
        </w:rPr>
        <w:t>Inmunofenotipo para Leucemias Mieloides y Síndrome Mielodisplásico (LMA/SMD)</w:t>
      </w:r>
    </w:p>
    <w:p w:rsidR="000A69CB" w:rsidRPr="009509E3" w:rsidRDefault="000A69CB" w:rsidP="003844AA">
      <w:pPr>
        <w:jc w:val="left"/>
        <w:rPr>
          <w:rFonts w:cs="Arial"/>
        </w:rPr>
      </w:pPr>
    </w:p>
    <w:p w:rsidR="000A69CB" w:rsidRPr="009509E3" w:rsidRDefault="000A69CB" w:rsidP="003844AA">
      <w:pPr>
        <w:numPr>
          <w:ilvl w:val="0"/>
          <w:numId w:val="19"/>
        </w:numPr>
        <w:jc w:val="left"/>
        <w:rPr>
          <w:rFonts w:cs="Arial"/>
          <w:b/>
          <w:lang w:val="en-US"/>
        </w:rPr>
      </w:pPr>
      <w:r w:rsidRPr="009509E3">
        <w:rPr>
          <w:rFonts w:cs="Arial"/>
          <w:b/>
          <w:lang w:val="en-US"/>
        </w:rPr>
        <w:t>HLA-DRV450/CD45V500/CD16 FITC/CD13 PE/CD34PERCPCy5/ CD117PECy7/CD11bAPC/cd10APCH7</w:t>
      </w:r>
    </w:p>
    <w:p w:rsidR="000A69CB" w:rsidRPr="009509E3" w:rsidRDefault="000A69CB" w:rsidP="003844AA">
      <w:pPr>
        <w:numPr>
          <w:ilvl w:val="0"/>
          <w:numId w:val="19"/>
        </w:numPr>
        <w:jc w:val="left"/>
        <w:rPr>
          <w:rFonts w:cs="Arial"/>
          <w:b/>
          <w:lang w:val="en-US"/>
        </w:rPr>
      </w:pPr>
      <w:r w:rsidRPr="009509E3">
        <w:rPr>
          <w:rFonts w:cs="Arial"/>
          <w:b/>
          <w:lang w:val="en-US"/>
        </w:rPr>
        <w:t>HLA-DRV450/CD45V500/CD35 FITC/CD64 PE/CD34PERCPCy5/ CD117PECy7/IREM2APC/CD14APCH7</w:t>
      </w:r>
    </w:p>
    <w:p w:rsidR="000A69CB" w:rsidRPr="009509E3" w:rsidRDefault="000A69CB" w:rsidP="003844AA">
      <w:pPr>
        <w:numPr>
          <w:ilvl w:val="0"/>
          <w:numId w:val="19"/>
        </w:numPr>
        <w:jc w:val="left"/>
        <w:rPr>
          <w:rFonts w:cs="Arial"/>
          <w:b/>
          <w:lang w:val="en-US"/>
        </w:rPr>
      </w:pPr>
      <w:r w:rsidRPr="009509E3">
        <w:rPr>
          <w:rFonts w:cs="Arial"/>
          <w:b/>
          <w:lang w:val="en-US"/>
        </w:rPr>
        <w:t>HLA-DRV450/CD45V500/CD36 FITC/CD105 PE/CD34PERCPCy5/ CD117PECy7/CD33APC/CD71APCH7</w:t>
      </w:r>
    </w:p>
    <w:p w:rsidR="000A69CB" w:rsidRPr="009509E3" w:rsidRDefault="000A69CB" w:rsidP="003844AA">
      <w:pPr>
        <w:numPr>
          <w:ilvl w:val="0"/>
          <w:numId w:val="19"/>
        </w:numPr>
        <w:jc w:val="left"/>
        <w:rPr>
          <w:rFonts w:cs="Arial"/>
          <w:b/>
          <w:lang w:val="en-US"/>
        </w:rPr>
      </w:pPr>
      <w:r w:rsidRPr="009509E3">
        <w:rPr>
          <w:rFonts w:cs="Arial"/>
          <w:b/>
          <w:lang w:val="en-US"/>
        </w:rPr>
        <w:t>HLA-DRV450/CD45V500/TdT* FITC/CD56 PE/CD34PERCPCy5/ CD117PECy7/CD7APC/CD19APCH7</w:t>
      </w:r>
    </w:p>
    <w:p w:rsidR="000A69CB" w:rsidRPr="009509E3" w:rsidRDefault="000A69CB" w:rsidP="003844AA">
      <w:pPr>
        <w:numPr>
          <w:ilvl w:val="0"/>
          <w:numId w:val="19"/>
        </w:numPr>
        <w:jc w:val="left"/>
        <w:rPr>
          <w:rFonts w:cs="Arial"/>
          <w:b/>
          <w:lang w:val="en-US"/>
        </w:rPr>
      </w:pPr>
      <w:r w:rsidRPr="009509E3">
        <w:rPr>
          <w:rFonts w:cs="Arial"/>
          <w:b/>
          <w:lang w:val="en-US"/>
        </w:rPr>
        <w:t>HLA-DRV450/CD45V500/CD15 FITC/NG2PE/CD34PERCPCy5/ CD117PECy7/CD22APC/CD38APCH7</w:t>
      </w:r>
    </w:p>
    <w:p w:rsidR="000A69CB" w:rsidRPr="009509E3" w:rsidRDefault="000A69CB" w:rsidP="003844AA">
      <w:pPr>
        <w:numPr>
          <w:ilvl w:val="0"/>
          <w:numId w:val="19"/>
        </w:numPr>
        <w:jc w:val="left"/>
        <w:rPr>
          <w:rFonts w:cs="Arial"/>
          <w:b/>
        </w:rPr>
      </w:pPr>
      <w:r w:rsidRPr="009509E3">
        <w:rPr>
          <w:rFonts w:cs="Arial"/>
          <w:b/>
        </w:rPr>
        <w:t>HLA-DRV450/CD45V500/**CD42aFITC/CD203cPE/CD34PERCPCy5/ CD117PECy7/CD123APC/CD410APCH7 Y CD61</w:t>
      </w:r>
    </w:p>
    <w:p w:rsidR="000A69CB" w:rsidRPr="009509E3" w:rsidRDefault="000A69CB" w:rsidP="003844AA">
      <w:pPr>
        <w:numPr>
          <w:ilvl w:val="0"/>
          <w:numId w:val="19"/>
        </w:numPr>
        <w:jc w:val="left"/>
        <w:rPr>
          <w:rFonts w:cs="Arial"/>
          <w:b/>
          <w:lang w:val="en-US"/>
        </w:rPr>
      </w:pPr>
      <w:r w:rsidRPr="009509E3">
        <w:rPr>
          <w:rFonts w:cs="Arial"/>
          <w:b/>
          <w:lang w:val="en-US"/>
        </w:rPr>
        <w:t>HLA-DRV450/CD45V500/CD41 FITC/CD25 PE/CD34PERCPCy5/ CD117PECy7/CD42bAPC/CD9APCH7</w:t>
      </w:r>
    </w:p>
    <w:p w:rsidR="000A69CB" w:rsidRPr="009509E3" w:rsidRDefault="000A69CB" w:rsidP="003844AA">
      <w:pPr>
        <w:jc w:val="left"/>
        <w:rPr>
          <w:rFonts w:cs="Arial"/>
          <w:b/>
          <w:lang w:val="en-US"/>
        </w:rPr>
      </w:pPr>
    </w:p>
    <w:p w:rsidR="000A69CB" w:rsidRPr="009509E3" w:rsidRDefault="000A69CB" w:rsidP="003844AA">
      <w:pPr>
        <w:ind w:left="284"/>
        <w:jc w:val="left"/>
        <w:rPr>
          <w:rFonts w:cs="Arial"/>
        </w:rPr>
      </w:pPr>
      <w:r w:rsidRPr="009509E3">
        <w:rPr>
          <w:rFonts w:cs="Arial"/>
          <w:b/>
        </w:rPr>
        <w:lastRenderedPageBreak/>
        <w:t>*</w:t>
      </w:r>
      <w:r w:rsidRPr="009509E3">
        <w:rPr>
          <w:rFonts w:cs="Arial"/>
        </w:rPr>
        <w:t>TdT = Desoxinucleotil transferasa, **Anticuerpos independientes pero se colocan en el mismo tubo.</w:t>
      </w:r>
    </w:p>
    <w:p w:rsidR="000A69CB" w:rsidRPr="009509E3" w:rsidRDefault="000A69CB" w:rsidP="003844AA">
      <w:pPr>
        <w:jc w:val="left"/>
        <w:rPr>
          <w:rFonts w:cs="Arial"/>
        </w:rPr>
      </w:pPr>
    </w:p>
    <w:p w:rsidR="000A69CB" w:rsidRPr="009509E3" w:rsidRDefault="000A69CB" w:rsidP="003844AA">
      <w:pPr>
        <w:jc w:val="left"/>
        <w:rPr>
          <w:rFonts w:cs="Arial"/>
          <w:u w:val="single"/>
        </w:rPr>
      </w:pPr>
      <w:r w:rsidRPr="009509E3">
        <w:rPr>
          <w:rFonts w:cs="Arial"/>
          <w:u w:val="single"/>
        </w:rPr>
        <w:t xml:space="preserve">Inmunofenotipo para Hemoglobinuria </w:t>
      </w:r>
      <w:r w:rsidR="00032615" w:rsidRPr="009509E3">
        <w:rPr>
          <w:rFonts w:cs="Arial"/>
          <w:u w:val="single"/>
        </w:rPr>
        <w:t>Paroxística</w:t>
      </w:r>
      <w:r w:rsidRPr="009509E3">
        <w:rPr>
          <w:rFonts w:cs="Arial"/>
          <w:u w:val="single"/>
        </w:rPr>
        <w:t xml:space="preserve"> Nocturna</w:t>
      </w:r>
    </w:p>
    <w:p w:rsidR="000A69CB" w:rsidRPr="009509E3" w:rsidRDefault="000A69CB" w:rsidP="003844AA">
      <w:pPr>
        <w:jc w:val="left"/>
        <w:rPr>
          <w:rFonts w:cs="Arial"/>
          <w:u w:val="single"/>
        </w:rPr>
      </w:pPr>
    </w:p>
    <w:p w:rsidR="000A69CB" w:rsidRPr="009509E3" w:rsidRDefault="000A69CB" w:rsidP="003844AA">
      <w:pPr>
        <w:numPr>
          <w:ilvl w:val="0"/>
          <w:numId w:val="20"/>
        </w:numPr>
        <w:jc w:val="left"/>
        <w:rPr>
          <w:rFonts w:cs="Arial"/>
          <w:b/>
          <w:lang w:val="en-US"/>
        </w:rPr>
      </w:pPr>
      <w:r w:rsidRPr="009509E3">
        <w:rPr>
          <w:rFonts w:cs="Arial"/>
          <w:b/>
          <w:lang w:val="en-US"/>
        </w:rPr>
        <w:t>CD16(ó CD24FITC)/CD64PE/CD45PERCPCy5/CD14APC</w:t>
      </w:r>
    </w:p>
    <w:p w:rsidR="000A69CB" w:rsidRPr="009509E3" w:rsidRDefault="000A69CB" w:rsidP="003844AA">
      <w:pPr>
        <w:numPr>
          <w:ilvl w:val="0"/>
          <w:numId w:val="20"/>
        </w:numPr>
        <w:jc w:val="left"/>
        <w:rPr>
          <w:rFonts w:cs="Arial"/>
          <w:b/>
        </w:rPr>
      </w:pPr>
      <w:r w:rsidRPr="009509E3">
        <w:rPr>
          <w:rFonts w:cs="Arial"/>
          <w:b/>
        </w:rPr>
        <w:t>FLAER/CD64PE/CD45PERCPCy5/CD16APC</w:t>
      </w:r>
    </w:p>
    <w:p w:rsidR="000A69CB" w:rsidRPr="009509E3" w:rsidRDefault="000A69CB" w:rsidP="003844AA">
      <w:pPr>
        <w:numPr>
          <w:ilvl w:val="0"/>
          <w:numId w:val="20"/>
        </w:numPr>
        <w:jc w:val="left"/>
        <w:rPr>
          <w:rFonts w:cs="Arial"/>
          <w:b/>
        </w:rPr>
      </w:pPr>
      <w:r w:rsidRPr="009509E3">
        <w:rPr>
          <w:rFonts w:cs="Arial"/>
          <w:b/>
        </w:rPr>
        <w:t>ERITROCITOS CD235aFITC/CD59PE/CD61PERCP</w:t>
      </w:r>
    </w:p>
    <w:p w:rsidR="000A69CB" w:rsidRPr="009509E3" w:rsidRDefault="000A69CB" w:rsidP="003844AA">
      <w:pPr>
        <w:ind w:left="720"/>
        <w:jc w:val="left"/>
        <w:rPr>
          <w:rFonts w:cs="Arial"/>
        </w:rPr>
      </w:pPr>
    </w:p>
    <w:p w:rsidR="000A69CB" w:rsidRPr="009509E3" w:rsidRDefault="000A69CB" w:rsidP="003844AA">
      <w:pPr>
        <w:jc w:val="left"/>
        <w:rPr>
          <w:rFonts w:cs="Arial"/>
          <w:u w:val="single"/>
        </w:rPr>
      </w:pPr>
      <w:r w:rsidRPr="009509E3">
        <w:rPr>
          <w:rFonts w:cs="Arial"/>
          <w:u w:val="single"/>
        </w:rPr>
        <w:t>Inmunofenotipo para Enfermedades Linfoproliferativo crónico de linaje B</w:t>
      </w:r>
    </w:p>
    <w:p w:rsidR="000A69CB" w:rsidRPr="009509E3" w:rsidRDefault="000A69CB" w:rsidP="003844AA">
      <w:pPr>
        <w:numPr>
          <w:ilvl w:val="0"/>
          <w:numId w:val="22"/>
        </w:numPr>
        <w:jc w:val="left"/>
        <w:rPr>
          <w:rFonts w:cs="Arial"/>
          <w:b/>
          <w:lang w:val="en-US"/>
        </w:rPr>
      </w:pPr>
      <w:r w:rsidRPr="009509E3">
        <w:rPr>
          <w:rFonts w:cs="Arial"/>
          <w:b/>
          <w:lang w:val="en-US"/>
        </w:rPr>
        <w:t>CD20V450/CD45V500/CD23FITC/CD10PE/CD79b PERCPCy5/CD19 PECy7/CD200APC/CD43APCH7</w:t>
      </w:r>
    </w:p>
    <w:p w:rsidR="000A69CB" w:rsidRPr="009509E3" w:rsidRDefault="000A69CB" w:rsidP="003844AA">
      <w:pPr>
        <w:numPr>
          <w:ilvl w:val="0"/>
          <w:numId w:val="22"/>
        </w:numPr>
        <w:jc w:val="left"/>
        <w:rPr>
          <w:rFonts w:cs="Arial"/>
          <w:b/>
          <w:lang w:val="en-US"/>
        </w:rPr>
      </w:pPr>
      <w:r w:rsidRPr="009509E3">
        <w:rPr>
          <w:rFonts w:cs="Arial"/>
          <w:b/>
          <w:lang w:val="en-US"/>
        </w:rPr>
        <w:t>CD20V450/CD45V500/CD31FITC/LAIR1PE/CD11c PERCPCy5/CD19 PECy7/IgMAPC/CD81APCH7</w:t>
      </w:r>
    </w:p>
    <w:p w:rsidR="000A69CB" w:rsidRPr="009509E3" w:rsidRDefault="000A69CB" w:rsidP="003844AA">
      <w:pPr>
        <w:numPr>
          <w:ilvl w:val="0"/>
          <w:numId w:val="22"/>
        </w:numPr>
        <w:jc w:val="left"/>
        <w:rPr>
          <w:rFonts w:cs="Arial"/>
          <w:b/>
          <w:lang w:val="en-US"/>
        </w:rPr>
      </w:pPr>
      <w:r w:rsidRPr="009509E3">
        <w:rPr>
          <w:rFonts w:cs="Arial"/>
          <w:b/>
          <w:lang w:val="en-US"/>
        </w:rPr>
        <w:t>CD20V450/CD45V500/CD103FITC/CD95PE/CD22 PERCPCy5/CD19 PECy7/CXCR5APC/CD49dAPCH7</w:t>
      </w:r>
    </w:p>
    <w:p w:rsidR="000A69CB" w:rsidRPr="009509E3" w:rsidRDefault="000A69CB" w:rsidP="003844AA">
      <w:pPr>
        <w:numPr>
          <w:ilvl w:val="0"/>
          <w:numId w:val="22"/>
        </w:numPr>
        <w:jc w:val="left"/>
        <w:rPr>
          <w:rFonts w:cs="Arial"/>
          <w:b/>
          <w:lang w:val="en-US"/>
        </w:rPr>
      </w:pPr>
      <w:r w:rsidRPr="009509E3">
        <w:rPr>
          <w:rFonts w:cs="Arial"/>
          <w:b/>
          <w:lang w:val="en-US"/>
        </w:rPr>
        <w:t>CD20V450/CD45V500/CD62LFITC/CD39PE/HLADRPERCPCy5/CD19 PECy7/CD27APC</w:t>
      </w:r>
    </w:p>
    <w:p w:rsidR="000A69CB" w:rsidRPr="009509E3" w:rsidRDefault="000A69CB" w:rsidP="003844AA">
      <w:pPr>
        <w:numPr>
          <w:ilvl w:val="0"/>
          <w:numId w:val="22"/>
        </w:numPr>
        <w:jc w:val="left"/>
        <w:rPr>
          <w:rFonts w:cs="Arial"/>
          <w:b/>
          <w:lang w:val="en-US"/>
        </w:rPr>
      </w:pPr>
      <w:r w:rsidRPr="009509E3">
        <w:rPr>
          <w:rFonts w:cs="Arial"/>
          <w:b/>
          <w:lang w:val="en-US"/>
        </w:rPr>
        <w:t xml:space="preserve">CD45V450/CD138V500/CD38LFITC/CD56PE/ </w:t>
      </w:r>
      <w:r w:rsidRPr="009509E3">
        <w:rPr>
          <w:rFonts w:ascii="Times New Roman" w:hAnsi="Times New Roman"/>
          <w:b/>
          <w:lang w:val="en-US"/>
        </w:rPr>
        <w:t>β</w:t>
      </w:r>
      <w:r w:rsidRPr="009509E3">
        <w:rPr>
          <w:rFonts w:cs="Arial"/>
          <w:b/>
          <w:lang w:val="en-US"/>
        </w:rPr>
        <w:t>-2microglobulinaPERCPCy5/CD19 PECy7/IgKcy*APC/IgLcy*APCH7</w:t>
      </w:r>
    </w:p>
    <w:p w:rsidR="000A69CB" w:rsidRPr="009509E3" w:rsidRDefault="000A69CB" w:rsidP="003844AA">
      <w:pPr>
        <w:numPr>
          <w:ilvl w:val="0"/>
          <w:numId w:val="22"/>
        </w:numPr>
        <w:jc w:val="left"/>
        <w:rPr>
          <w:rFonts w:cs="Arial"/>
          <w:b/>
          <w:lang w:val="en-US"/>
        </w:rPr>
      </w:pPr>
      <w:r w:rsidRPr="009509E3">
        <w:rPr>
          <w:rFonts w:cs="Arial"/>
          <w:b/>
          <w:lang w:val="en-US"/>
        </w:rPr>
        <w:t>CD45V450/CD138V500/CD38LFITC/CD28PE/CD27PERCPCy5/CD19 PECy7/CD117APC/CD81APCH7</w:t>
      </w:r>
    </w:p>
    <w:p w:rsidR="000A69CB" w:rsidRPr="009509E3" w:rsidRDefault="000A69CB" w:rsidP="003844AA">
      <w:pPr>
        <w:ind w:left="360"/>
        <w:jc w:val="left"/>
        <w:rPr>
          <w:rFonts w:cs="Arial"/>
        </w:rPr>
      </w:pPr>
      <w:r w:rsidRPr="009509E3">
        <w:rPr>
          <w:rFonts w:cs="Arial"/>
        </w:rPr>
        <w:t>IgKcy* = cadenas kappa de citoplasma,             IgLcy = cadenas lambda de citoplasma</w:t>
      </w:r>
    </w:p>
    <w:p w:rsidR="000A69CB" w:rsidRPr="009509E3" w:rsidRDefault="000A69CB" w:rsidP="003844AA">
      <w:pPr>
        <w:ind w:left="720"/>
        <w:jc w:val="left"/>
        <w:rPr>
          <w:rFonts w:cs="Arial"/>
        </w:rPr>
      </w:pPr>
    </w:p>
    <w:p w:rsidR="000A69CB" w:rsidRPr="009509E3" w:rsidRDefault="000A69CB" w:rsidP="003844AA">
      <w:pPr>
        <w:jc w:val="left"/>
        <w:rPr>
          <w:rFonts w:cs="Arial"/>
          <w:u w:val="single"/>
        </w:rPr>
      </w:pPr>
      <w:r w:rsidRPr="009509E3">
        <w:rPr>
          <w:rFonts w:cs="Arial"/>
          <w:u w:val="single"/>
        </w:rPr>
        <w:t>Inmunofenotipo para Enfermedades Linfoproliferativo crónico de linaje T</w:t>
      </w:r>
    </w:p>
    <w:p w:rsidR="000A69CB" w:rsidRPr="009509E3" w:rsidRDefault="000A69CB" w:rsidP="003844AA">
      <w:pPr>
        <w:numPr>
          <w:ilvl w:val="0"/>
          <w:numId w:val="21"/>
        </w:numPr>
        <w:jc w:val="left"/>
        <w:rPr>
          <w:rFonts w:cs="Arial"/>
          <w:b/>
          <w:lang w:val="en-US"/>
        </w:rPr>
      </w:pPr>
      <w:r w:rsidRPr="009509E3">
        <w:rPr>
          <w:rFonts w:cs="Arial"/>
          <w:b/>
          <w:lang w:val="en-US"/>
        </w:rPr>
        <w:t>CD4V450/CD45V500/CD7FITC/CD26PE/CD3</w:t>
      </w:r>
      <w:r w:rsidR="00F57C2C" w:rsidRPr="009509E3">
        <w:rPr>
          <w:rFonts w:cs="Arial"/>
          <w:b/>
          <w:lang w:val="en-US"/>
        </w:rPr>
        <w:t xml:space="preserve"> </w:t>
      </w:r>
      <w:r w:rsidRPr="009509E3">
        <w:rPr>
          <w:rFonts w:cs="Arial"/>
          <w:b/>
          <w:lang w:val="en-US"/>
        </w:rPr>
        <w:t>PERCPCy5/CD2PECy7/CD28APC/CD8APCH7</w:t>
      </w:r>
    </w:p>
    <w:p w:rsidR="000A69CB" w:rsidRPr="009509E3" w:rsidRDefault="000A69CB" w:rsidP="003844AA">
      <w:pPr>
        <w:numPr>
          <w:ilvl w:val="0"/>
          <w:numId w:val="21"/>
        </w:numPr>
        <w:jc w:val="left"/>
        <w:rPr>
          <w:rFonts w:cs="Arial"/>
          <w:b/>
          <w:lang w:val="en-US"/>
        </w:rPr>
      </w:pPr>
      <w:r w:rsidRPr="009509E3">
        <w:rPr>
          <w:rFonts w:cs="Arial"/>
          <w:b/>
          <w:lang w:val="en-US"/>
        </w:rPr>
        <w:t>CD4V450/CD45V500/CD27FITC/CCR7PE/CD3</w:t>
      </w:r>
      <w:r w:rsidR="00F57C2C" w:rsidRPr="009509E3">
        <w:rPr>
          <w:rFonts w:cs="Arial"/>
          <w:b/>
          <w:lang w:val="en-US"/>
        </w:rPr>
        <w:t xml:space="preserve"> </w:t>
      </w:r>
      <w:r w:rsidRPr="009509E3">
        <w:rPr>
          <w:rFonts w:cs="Arial"/>
          <w:b/>
          <w:lang w:val="en-US"/>
        </w:rPr>
        <w:t>PERCPCy5/CD45ROPECy7/CD45RAPC/CD8APCH7</w:t>
      </w:r>
    </w:p>
    <w:p w:rsidR="000A69CB" w:rsidRPr="009509E3" w:rsidRDefault="000A69CB" w:rsidP="003844AA">
      <w:pPr>
        <w:numPr>
          <w:ilvl w:val="0"/>
          <w:numId w:val="21"/>
        </w:numPr>
        <w:jc w:val="left"/>
        <w:rPr>
          <w:rFonts w:cs="Arial"/>
          <w:b/>
          <w:lang w:val="en-US"/>
        </w:rPr>
      </w:pPr>
      <w:r w:rsidRPr="009509E3">
        <w:rPr>
          <w:rFonts w:cs="Arial"/>
          <w:b/>
          <w:lang w:val="en-US"/>
        </w:rPr>
        <w:t>CD4V450/CD45V500/CD5FITC/CD25PE/CD3 PERCPCy5/HLADRPECy7/TCL1cyAPC/CD8APCH7</w:t>
      </w:r>
    </w:p>
    <w:p w:rsidR="000A69CB" w:rsidRPr="009509E3" w:rsidRDefault="000A69CB" w:rsidP="003844AA">
      <w:pPr>
        <w:numPr>
          <w:ilvl w:val="0"/>
          <w:numId w:val="21"/>
        </w:numPr>
        <w:jc w:val="left"/>
        <w:rPr>
          <w:rFonts w:cs="Arial"/>
          <w:b/>
          <w:lang w:val="en-US"/>
        </w:rPr>
      </w:pPr>
      <w:r w:rsidRPr="009509E3">
        <w:rPr>
          <w:rFonts w:cs="Arial"/>
          <w:b/>
          <w:lang w:val="en-US"/>
        </w:rPr>
        <w:t>CD4V450/CD45V500/CD57FITC/CD30PE/CD3 PERCPCy5/ - /CD11cAPC/CD8APCH7</w:t>
      </w:r>
    </w:p>
    <w:p w:rsidR="000A69CB" w:rsidRPr="009509E3" w:rsidRDefault="000A69CB" w:rsidP="003844AA">
      <w:pPr>
        <w:numPr>
          <w:ilvl w:val="0"/>
          <w:numId w:val="21"/>
        </w:numPr>
        <w:jc w:val="left"/>
        <w:rPr>
          <w:rFonts w:cs="Arial"/>
          <w:b/>
          <w:lang w:val="en-US"/>
        </w:rPr>
      </w:pPr>
      <w:r w:rsidRPr="009509E3">
        <w:rPr>
          <w:rFonts w:cs="Arial"/>
          <w:b/>
          <w:lang w:val="en-US"/>
        </w:rPr>
        <w:t>CD4V450/CD45V500/acyPerforinFITC/cyGranzymePE/CD3PERCPCy5/CD16PECy7/CD94APC/CD8APCH7</w:t>
      </w:r>
    </w:p>
    <w:p w:rsidR="000A69CB" w:rsidRPr="009509E3" w:rsidRDefault="000A69CB" w:rsidP="003844AA">
      <w:pPr>
        <w:numPr>
          <w:ilvl w:val="0"/>
          <w:numId w:val="21"/>
        </w:numPr>
        <w:jc w:val="left"/>
        <w:rPr>
          <w:rFonts w:cs="Arial"/>
          <w:b/>
          <w:lang w:val="en-US"/>
        </w:rPr>
      </w:pPr>
      <w:r w:rsidRPr="009509E3">
        <w:rPr>
          <w:rFonts w:cs="Arial"/>
          <w:b/>
          <w:lang w:val="en-US"/>
        </w:rPr>
        <w:t>CD4V450/cd45V500/      /CD279PE/smCD3 PERCPCy5/                     /CD8APCH7</w:t>
      </w:r>
    </w:p>
    <w:p w:rsidR="000A69CB" w:rsidRPr="009509E3" w:rsidRDefault="000A69CB" w:rsidP="003844AA">
      <w:pPr>
        <w:ind w:left="284"/>
        <w:jc w:val="left"/>
        <w:rPr>
          <w:rFonts w:cs="Arial"/>
          <w:lang w:val="en-US"/>
        </w:rPr>
      </w:pPr>
    </w:p>
    <w:p w:rsidR="000A69CB" w:rsidRPr="009509E3" w:rsidRDefault="000A69CB" w:rsidP="003844AA">
      <w:pPr>
        <w:ind w:left="284"/>
        <w:jc w:val="left"/>
        <w:rPr>
          <w:rFonts w:cs="Arial"/>
        </w:rPr>
      </w:pPr>
      <w:r w:rsidRPr="009509E3">
        <w:rPr>
          <w:rFonts w:cs="Arial"/>
        </w:rPr>
        <w:t>*Cy = Citoplasmático</w:t>
      </w:r>
    </w:p>
    <w:p w:rsidR="000A69CB" w:rsidRPr="009509E3" w:rsidRDefault="000A69CB" w:rsidP="003844AA">
      <w:pPr>
        <w:jc w:val="left"/>
        <w:rPr>
          <w:rFonts w:cs="Arial"/>
        </w:rPr>
      </w:pPr>
    </w:p>
    <w:p w:rsidR="000A69CB" w:rsidRPr="009509E3" w:rsidRDefault="000A69CB" w:rsidP="003844AA">
      <w:pPr>
        <w:jc w:val="left"/>
        <w:rPr>
          <w:rFonts w:cs="Arial"/>
          <w:u w:val="single"/>
        </w:rPr>
      </w:pPr>
      <w:r w:rsidRPr="009509E3">
        <w:rPr>
          <w:rFonts w:cs="Arial"/>
          <w:u w:val="single"/>
        </w:rPr>
        <w:t>Inmunofenotipo para Enfermedad Linfoproliferativo crónico de células asesinas naturales</w:t>
      </w:r>
    </w:p>
    <w:p w:rsidR="000A69CB" w:rsidRPr="009509E3" w:rsidRDefault="000A69CB" w:rsidP="003844AA">
      <w:pPr>
        <w:jc w:val="left"/>
        <w:rPr>
          <w:rFonts w:cs="Arial"/>
          <w:u w:val="single"/>
        </w:rPr>
      </w:pPr>
    </w:p>
    <w:p w:rsidR="000A69CB" w:rsidRPr="009509E3" w:rsidRDefault="000A69CB" w:rsidP="003844AA">
      <w:pPr>
        <w:numPr>
          <w:ilvl w:val="0"/>
          <w:numId w:val="23"/>
        </w:numPr>
        <w:jc w:val="left"/>
        <w:rPr>
          <w:rFonts w:cs="Arial"/>
          <w:b/>
          <w:lang w:val="en-US"/>
        </w:rPr>
      </w:pPr>
      <w:r w:rsidRPr="009509E3">
        <w:rPr>
          <w:rFonts w:cs="Arial"/>
          <w:b/>
          <w:lang w:val="en-US"/>
        </w:rPr>
        <w:t>CD2V450/CDV45V500/CD7FITC/CD26PE/mCD3 PERCPCy5/CD56PECy7/CD5cAPC/CD19APCH7</w:t>
      </w:r>
    </w:p>
    <w:p w:rsidR="000A69CB" w:rsidRPr="009509E3" w:rsidRDefault="000A69CB" w:rsidP="003844AA">
      <w:pPr>
        <w:numPr>
          <w:ilvl w:val="0"/>
          <w:numId w:val="23"/>
        </w:numPr>
        <w:jc w:val="left"/>
        <w:rPr>
          <w:rFonts w:cs="Arial"/>
          <w:b/>
          <w:lang w:val="en-US"/>
        </w:rPr>
      </w:pPr>
      <w:r w:rsidRPr="009509E3">
        <w:rPr>
          <w:rFonts w:cs="Arial"/>
          <w:b/>
          <w:lang w:val="en-US"/>
        </w:rPr>
        <w:t>CD16V450/CD45V500/CD57FITC/CD25PE/mCD3 PERCPCy5/CD56PECy7/CD11cAPC/CD19APCH7</w:t>
      </w:r>
    </w:p>
    <w:p w:rsidR="000A69CB" w:rsidRPr="009509E3" w:rsidRDefault="000A69CB" w:rsidP="003844AA">
      <w:pPr>
        <w:numPr>
          <w:ilvl w:val="0"/>
          <w:numId w:val="23"/>
        </w:numPr>
        <w:jc w:val="left"/>
        <w:rPr>
          <w:rFonts w:cs="Arial"/>
          <w:b/>
          <w:lang w:val="en-US"/>
        </w:rPr>
      </w:pPr>
      <w:r w:rsidRPr="009509E3">
        <w:rPr>
          <w:rFonts w:cs="Arial"/>
          <w:b/>
          <w:lang w:val="en-US"/>
        </w:rPr>
        <w:t>HLADRV500/cyPerforinFITC/cyGranzymePE/smCD3PERCPCy5/CD56PECy7/CD94APC/CD19APCH7</w:t>
      </w:r>
    </w:p>
    <w:p w:rsidR="00B76B2B" w:rsidRPr="009509E3" w:rsidRDefault="00B76B2B" w:rsidP="00B76B2B">
      <w:pPr>
        <w:ind w:left="774"/>
        <w:rPr>
          <w:rFonts w:cs="Arial"/>
          <w:b/>
          <w:lang w:val="en-US"/>
        </w:rPr>
      </w:pPr>
    </w:p>
    <w:p w:rsidR="000A69CB" w:rsidRPr="009509E3" w:rsidRDefault="00B908F1" w:rsidP="000A69CB">
      <w:pPr>
        <w:rPr>
          <w:rFonts w:cs="Arial"/>
          <w:b/>
        </w:rPr>
      </w:pPr>
      <w:r w:rsidRPr="009509E3">
        <w:rPr>
          <w:rFonts w:cs="Arial"/>
          <w:b/>
        </w:rPr>
        <w:t xml:space="preserve">Grupo Estudios Especiales para </w:t>
      </w:r>
      <w:r w:rsidR="000A69CB" w:rsidRPr="009509E3">
        <w:rPr>
          <w:rFonts w:cs="Arial"/>
          <w:b/>
        </w:rPr>
        <w:t>Trasplante</w:t>
      </w:r>
      <w:r w:rsidR="00B76B2B" w:rsidRPr="009509E3">
        <w:rPr>
          <w:rFonts w:cs="Arial"/>
          <w:b/>
        </w:rPr>
        <w:t>:</w:t>
      </w:r>
    </w:p>
    <w:p w:rsidR="000A69CB" w:rsidRPr="009509E3" w:rsidRDefault="000A69CB" w:rsidP="00941E5B">
      <w:pPr>
        <w:pStyle w:val="Prrafodelista"/>
        <w:numPr>
          <w:ilvl w:val="0"/>
          <w:numId w:val="39"/>
        </w:numPr>
        <w:rPr>
          <w:rFonts w:cs="Arial"/>
          <w:bCs/>
        </w:rPr>
      </w:pPr>
      <w:r w:rsidRPr="009509E3">
        <w:rPr>
          <w:rFonts w:cs="Arial"/>
          <w:color w:val="000000"/>
        </w:rPr>
        <w:t>Estudios</w:t>
      </w:r>
      <w:r w:rsidRPr="009509E3">
        <w:rPr>
          <w:rFonts w:cs="Arial"/>
          <w:bCs/>
        </w:rPr>
        <w:t xml:space="preserve"> incluidos: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0A69CB" w:rsidRPr="009509E3" w:rsidTr="00D33001">
        <w:trPr>
          <w:jc w:val="center"/>
        </w:trPr>
        <w:tc>
          <w:tcPr>
            <w:tcW w:w="441" w:type="dxa"/>
            <w:vAlign w:val="center"/>
          </w:tcPr>
          <w:p w:rsidR="000A69CB" w:rsidRPr="009509E3" w:rsidRDefault="000A69CB" w:rsidP="000A69CB">
            <w:pPr>
              <w:snapToGrid w:val="0"/>
              <w:jc w:val="right"/>
              <w:rPr>
                <w:rFonts w:cs="Arial"/>
              </w:rPr>
            </w:pPr>
            <w:r w:rsidRPr="009509E3">
              <w:rPr>
                <w:rFonts w:cs="Arial"/>
              </w:rPr>
              <w:t>1</w:t>
            </w:r>
          </w:p>
        </w:tc>
        <w:tc>
          <w:tcPr>
            <w:tcW w:w="8203" w:type="dxa"/>
            <w:vAlign w:val="center"/>
          </w:tcPr>
          <w:p w:rsidR="000A69CB" w:rsidRPr="009509E3" w:rsidRDefault="000A69CB" w:rsidP="000A69CB">
            <w:pPr>
              <w:rPr>
                <w:rFonts w:cs="Arial"/>
              </w:rPr>
            </w:pPr>
            <w:r w:rsidRPr="009509E3">
              <w:rPr>
                <w:rFonts w:cs="Arial"/>
              </w:rPr>
              <w:t>Anticuerpos citotóxicos anti-HLA (PRA) Prueba de Ac HLA vs donador específico Clase I y II y Ag MICA, % específico</w:t>
            </w:r>
          </w:p>
        </w:tc>
      </w:tr>
      <w:tr w:rsidR="000A69CB" w:rsidRPr="009509E3" w:rsidTr="00D33001">
        <w:trPr>
          <w:jc w:val="center"/>
        </w:trPr>
        <w:tc>
          <w:tcPr>
            <w:tcW w:w="441" w:type="dxa"/>
            <w:vAlign w:val="center"/>
          </w:tcPr>
          <w:p w:rsidR="000A69CB" w:rsidRPr="009509E3" w:rsidRDefault="000A69CB" w:rsidP="000A69CB">
            <w:pPr>
              <w:snapToGrid w:val="0"/>
              <w:jc w:val="right"/>
              <w:rPr>
                <w:rFonts w:cs="Arial"/>
              </w:rPr>
            </w:pPr>
            <w:r w:rsidRPr="009509E3">
              <w:rPr>
                <w:rFonts w:cs="Arial"/>
              </w:rPr>
              <w:t>2</w:t>
            </w:r>
          </w:p>
        </w:tc>
        <w:tc>
          <w:tcPr>
            <w:tcW w:w="8203" w:type="dxa"/>
            <w:vAlign w:val="center"/>
          </w:tcPr>
          <w:p w:rsidR="000A69CB" w:rsidRPr="009509E3" w:rsidRDefault="000A69CB" w:rsidP="000A69CB">
            <w:pPr>
              <w:rPr>
                <w:rFonts w:cs="Arial"/>
              </w:rPr>
            </w:pPr>
            <w:r w:rsidRPr="009509E3">
              <w:rPr>
                <w:rFonts w:cs="Arial"/>
              </w:rPr>
              <w:t xml:space="preserve">Anticuerpos citotóxicos anti-HLA (PRA) Prueba de especificidad para la </w:t>
            </w:r>
            <w:r w:rsidRPr="009509E3">
              <w:rPr>
                <w:rFonts w:cs="Arial"/>
              </w:rPr>
              <w:lastRenderedPageBreak/>
              <w:t>detección  de Ac vs Ag Clase I y Ag MICA, % específico</w:t>
            </w:r>
          </w:p>
        </w:tc>
      </w:tr>
      <w:tr w:rsidR="000A69CB" w:rsidRPr="009509E3" w:rsidTr="00D33001">
        <w:trPr>
          <w:jc w:val="center"/>
        </w:trPr>
        <w:tc>
          <w:tcPr>
            <w:tcW w:w="441" w:type="dxa"/>
            <w:vAlign w:val="center"/>
          </w:tcPr>
          <w:p w:rsidR="000A69CB" w:rsidRPr="009509E3" w:rsidRDefault="000A69CB" w:rsidP="000A69CB">
            <w:pPr>
              <w:snapToGrid w:val="0"/>
              <w:jc w:val="right"/>
              <w:rPr>
                <w:rFonts w:cs="Arial"/>
              </w:rPr>
            </w:pPr>
            <w:r w:rsidRPr="009509E3">
              <w:rPr>
                <w:rFonts w:cs="Arial"/>
              </w:rPr>
              <w:lastRenderedPageBreak/>
              <w:t>3</w:t>
            </w:r>
          </w:p>
        </w:tc>
        <w:tc>
          <w:tcPr>
            <w:tcW w:w="8203" w:type="dxa"/>
            <w:vAlign w:val="center"/>
          </w:tcPr>
          <w:p w:rsidR="000A69CB" w:rsidRPr="009509E3" w:rsidRDefault="000A69CB" w:rsidP="000A69CB">
            <w:pPr>
              <w:rPr>
                <w:rFonts w:cs="Arial"/>
              </w:rPr>
            </w:pPr>
            <w:r w:rsidRPr="009509E3">
              <w:rPr>
                <w:rFonts w:cs="Arial"/>
              </w:rPr>
              <w:t>Anticuerpos citotóxicos anti-HLA (PRA) Prueba de  Escrutinio de Ac vs Ag Clase I y II y Ag MICA</w:t>
            </w:r>
          </w:p>
        </w:tc>
      </w:tr>
      <w:tr w:rsidR="000A69CB" w:rsidRPr="009509E3" w:rsidTr="00D33001">
        <w:trPr>
          <w:jc w:val="center"/>
        </w:trPr>
        <w:tc>
          <w:tcPr>
            <w:tcW w:w="441" w:type="dxa"/>
            <w:vAlign w:val="center"/>
          </w:tcPr>
          <w:p w:rsidR="000A69CB" w:rsidRPr="009509E3" w:rsidRDefault="000A69CB" w:rsidP="000A69CB">
            <w:pPr>
              <w:snapToGrid w:val="0"/>
              <w:jc w:val="right"/>
              <w:rPr>
                <w:rFonts w:cs="Arial"/>
              </w:rPr>
            </w:pPr>
            <w:r w:rsidRPr="009509E3">
              <w:rPr>
                <w:rFonts w:cs="Arial"/>
              </w:rPr>
              <w:t>4</w:t>
            </w:r>
          </w:p>
        </w:tc>
        <w:tc>
          <w:tcPr>
            <w:tcW w:w="8203" w:type="dxa"/>
            <w:vAlign w:val="center"/>
          </w:tcPr>
          <w:p w:rsidR="000A69CB" w:rsidRPr="009509E3" w:rsidRDefault="000A69CB" w:rsidP="000A69CB">
            <w:pPr>
              <w:rPr>
                <w:rFonts w:cs="Arial"/>
              </w:rPr>
            </w:pPr>
            <w:r w:rsidRPr="009509E3">
              <w:rPr>
                <w:rFonts w:cs="Arial"/>
              </w:rPr>
              <w:t>Anticuerpos citotóxicos anti-HLA (PRA) Prueba de especificidad para la detección de Ac vs Ag Clase II y Ag MICA, % específico</w:t>
            </w:r>
          </w:p>
        </w:tc>
      </w:tr>
      <w:tr w:rsidR="000A69CB" w:rsidRPr="009509E3" w:rsidTr="00D33001">
        <w:trPr>
          <w:jc w:val="center"/>
        </w:trPr>
        <w:tc>
          <w:tcPr>
            <w:tcW w:w="441" w:type="dxa"/>
            <w:vAlign w:val="center"/>
          </w:tcPr>
          <w:p w:rsidR="000A69CB" w:rsidRPr="009509E3" w:rsidRDefault="000A69CB" w:rsidP="000A69CB">
            <w:pPr>
              <w:snapToGrid w:val="0"/>
              <w:jc w:val="right"/>
              <w:rPr>
                <w:rFonts w:cs="Arial"/>
              </w:rPr>
            </w:pPr>
            <w:r w:rsidRPr="009509E3">
              <w:rPr>
                <w:rFonts w:cs="Arial"/>
              </w:rPr>
              <w:t>5</w:t>
            </w:r>
          </w:p>
        </w:tc>
        <w:tc>
          <w:tcPr>
            <w:tcW w:w="8203" w:type="dxa"/>
            <w:vAlign w:val="center"/>
          </w:tcPr>
          <w:p w:rsidR="000A69CB" w:rsidRPr="009509E3" w:rsidRDefault="000A69CB" w:rsidP="000A69CB">
            <w:pPr>
              <w:rPr>
                <w:rFonts w:cs="Arial"/>
              </w:rPr>
            </w:pPr>
            <w:r w:rsidRPr="009509E3">
              <w:rPr>
                <w:rFonts w:cs="Arial"/>
              </w:rPr>
              <w:t>HLA para Locus A, B, C/DR, DQ  método de baja y mediana resolución  (Trasplante renal)</w:t>
            </w:r>
          </w:p>
        </w:tc>
      </w:tr>
      <w:tr w:rsidR="000A69CB" w:rsidRPr="009509E3" w:rsidTr="00D33001">
        <w:trPr>
          <w:jc w:val="center"/>
        </w:trPr>
        <w:tc>
          <w:tcPr>
            <w:tcW w:w="441" w:type="dxa"/>
            <w:vAlign w:val="center"/>
          </w:tcPr>
          <w:p w:rsidR="000A69CB" w:rsidRPr="009509E3" w:rsidRDefault="000A69CB" w:rsidP="000A69CB">
            <w:pPr>
              <w:snapToGrid w:val="0"/>
              <w:jc w:val="right"/>
              <w:rPr>
                <w:rFonts w:cs="Arial"/>
              </w:rPr>
            </w:pPr>
            <w:r w:rsidRPr="009509E3">
              <w:rPr>
                <w:rFonts w:cs="Arial"/>
              </w:rPr>
              <w:t>6</w:t>
            </w:r>
          </w:p>
        </w:tc>
        <w:tc>
          <w:tcPr>
            <w:tcW w:w="8203" w:type="dxa"/>
            <w:vAlign w:val="center"/>
          </w:tcPr>
          <w:p w:rsidR="000A69CB" w:rsidRPr="009509E3" w:rsidRDefault="000826BD" w:rsidP="000826BD">
            <w:pPr>
              <w:rPr>
                <w:rFonts w:cs="Arial"/>
              </w:rPr>
            </w:pPr>
            <w:r w:rsidRPr="000826BD">
              <w:rPr>
                <w:rFonts w:cs="Arial"/>
              </w:rPr>
              <w:t>Prueba cruzada por citometría de flujo o microlinfocitotoxicidad mediada por complemento para linfocitos totales y con separación de linfocitos T y B (inicial, pretrasplante y cadavérico)</w:t>
            </w:r>
          </w:p>
        </w:tc>
      </w:tr>
      <w:tr w:rsidR="003844AA" w:rsidRPr="009509E3" w:rsidTr="00D33001">
        <w:trPr>
          <w:jc w:val="center"/>
        </w:trPr>
        <w:tc>
          <w:tcPr>
            <w:tcW w:w="441" w:type="dxa"/>
            <w:vAlign w:val="center"/>
          </w:tcPr>
          <w:p w:rsidR="003844AA" w:rsidRPr="009509E3" w:rsidRDefault="003844AA" w:rsidP="000A69CB">
            <w:pPr>
              <w:snapToGrid w:val="0"/>
              <w:jc w:val="right"/>
              <w:rPr>
                <w:rFonts w:cs="Arial"/>
              </w:rPr>
            </w:pPr>
            <w:r>
              <w:rPr>
                <w:rFonts w:cs="Arial"/>
              </w:rPr>
              <w:t>7</w:t>
            </w:r>
          </w:p>
        </w:tc>
        <w:tc>
          <w:tcPr>
            <w:tcW w:w="8203" w:type="dxa"/>
            <w:vAlign w:val="center"/>
          </w:tcPr>
          <w:p w:rsidR="003844AA" w:rsidRPr="003844AA" w:rsidRDefault="003844AA" w:rsidP="00840615">
            <w:pPr>
              <w:suppressAutoHyphens w:val="0"/>
              <w:rPr>
                <w:rFonts w:cs="Arial"/>
                <w:color w:val="000000"/>
                <w:sz w:val="18"/>
                <w:lang w:val="es-MX" w:eastAsia="es-MX"/>
              </w:rPr>
            </w:pPr>
            <w:r w:rsidRPr="003844AA">
              <w:rPr>
                <w:rFonts w:cs="Arial"/>
                <w:color w:val="000000"/>
                <w:sz w:val="18"/>
                <w:lang w:val="es-MX" w:eastAsia="es-MX"/>
              </w:rPr>
              <w:t>HLA para Locus A, B, C/DR, DQ, DP (método de alta resoluci</w:t>
            </w:r>
            <w:r w:rsidR="000826BD">
              <w:rPr>
                <w:rFonts w:cs="Arial"/>
                <w:color w:val="000000"/>
                <w:sz w:val="18"/>
                <w:lang w:val="es-MX" w:eastAsia="es-MX"/>
              </w:rPr>
              <w:t>ón). Trasplante de C. Hematopoyé</w:t>
            </w:r>
            <w:r w:rsidRPr="003844AA">
              <w:rPr>
                <w:rFonts w:cs="Arial"/>
                <w:color w:val="000000"/>
                <w:sz w:val="18"/>
                <w:lang w:val="es-MX" w:eastAsia="es-MX"/>
              </w:rPr>
              <w:t>ticas.</w:t>
            </w:r>
          </w:p>
        </w:tc>
      </w:tr>
      <w:tr w:rsidR="003844AA" w:rsidRPr="009509E3" w:rsidTr="00D33001">
        <w:trPr>
          <w:jc w:val="center"/>
        </w:trPr>
        <w:tc>
          <w:tcPr>
            <w:tcW w:w="441" w:type="dxa"/>
            <w:vAlign w:val="center"/>
          </w:tcPr>
          <w:p w:rsidR="003844AA" w:rsidRPr="009509E3" w:rsidRDefault="003844AA" w:rsidP="000A69CB">
            <w:pPr>
              <w:snapToGrid w:val="0"/>
              <w:jc w:val="right"/>
              <w:rPr>
                <w:rFonts w:cs="Arial"/>
              </w:rPr>
            </w:pPr>
            <w:r>
              <w:rPr>
                <w:rFonts w:cs="Arial"/>
              </w:rPr>
              <w:t>8</w:t>
            </w:r>
          </w:p>
        </w:tc>
        <w:tc>
          <w:tcPr>
            <w:tcW w:w="8203" w:type="dxa"/>
            <w:vAlign w:val="center"/>
          </w:tcPr>
          <w:p w:rsidR="003844AA" w:rsidRPr="003844AA" w:rsidRDefault="003844AA" w:rsidP="00840615">
            <w:pPr>
              <w:suppressAutoHyphens w:val="0"/>
              <w:rPr>
                <w:rFonts w:cs="Arial"/>
                <w:color w:val="000000"/>
                <w:sz w:val="18"/>
                <w:lang w:val="es-MX" w:eastAsia="es-MX"/>
              </w:rPr>
            </w:pPr>
            <w:r w:rsidRPr="003844AA">
              <w:rPr>
                <w:rFonts w:cs="Arial"/>
                <w:color w:val="000000"/>
                <w:sz w:val="18"/>
                <w:lang w:val="es-MX" w:eastAsia="es-MX"/>
              </w:rPr>
              <w:t>HLA Método de secuenciación</w:t>
            </w:r>
          </w:p>
        </w:tc>
      </w:tr>
      <w:tr w:rsidR="003844AA" w:rsidRPr="009509E3" w:rsidTr="00D33001">
        <w:trPr>
          <w:jc w:val="center"/>
        </w:trPr>
        <w:tc>
          <w:tcPr>
            <w:tcW w:w="441" w:type="dxa"/>
            <w:vAlign w:val="center"/>
          </w:tcPr>
          <w:p w:rsidR="003844AA" w:rsidRPr="009509E3" w:rsidRDefault="003844AA" w:rsidP="000A69CB">
            <w:pPr>
              <w:snapToGrid w:val="0"/>
              <w:jc w:val="right"/>
              <w:rPr>
                <w:rFonts w:cs="Arial"/>
              </w:rPr>
            </w:pPr>
            <w:r>
              <w:rPr>
                <w:rFonts w:cs="Arial"/>
              </w:rPr>
              <w:t>9</w:t>
            </w:r>
          </w:p>
        </w:tc>
        <w:tc>
          <w:tcPr>
            <w:tcW w:w="8203" w:type="dxa"/>
            <w:vAlign w:val="center"/>
          </w:tcPr>
          <w:p w:rsidR="003844AA" w:rsidRPr="003844AA" w:rsidRDefault="003844AA" w:rsidP="00840615">
            <w:pPr>
              <w:suppressAutoHyphens w:val="0"/>
              <w:rPr>
                <w:rFonts w:cs="Arial"/>
                <w:color w:val="000000"/>
                <w:sz w:val="18"/>
                <w:lang w:val="es-MX" w:eastAsia="es-MX"/>
              </w:rPr>
            </w:pPr>
            <w:r w:rsidRPr="003844AA">
              <w:rPr>
                <w:rFonts w:cs="Arial"/>
                <w:color w:val="000000"/>
                <w:sz w:val="18"/>
                <w:lang w:val="es-MX" w:eastAsia="es-MX"/>
              </w:rPr>
              <w:t>Quimerismo por micro satélites</w:t>
            </w:r>
          </w:p>
        </w:tc>
      </w:tr>
    </w:tbl>
    <w:p w:rsidR="000A69CB" w:rsidRPr="009509E3" w:rsidRDefault="000A69CB" w:rsidP="000A69CB">
      <w:pPr>
        <w:rPr>
          <w:rFonts w:cs="Arial"/>
        </w:rPr>
      </w:pPr>
    </w:p>
    <w:p w:rsidR="000A69CB" w:rsidRPr="009509E3" w:rsidRDefault="000A69CB" w:rsidP="00941E5B">
      <w:pPr>
        <w:pStyle w:val="Prrafodelista"/>
        <w:numPr>
          <w:ilvl w:val="0"/>
          <w:numId w:val="39"/>
        </w:numPr>
        <w:ind w:right="617"/>
        <w:rPr>
          <w:rFonts w:cs="Arial"/>
        </w:rPr>
      </w:pPr>
      <w:r w:rsidRPr="009509E3">
        <w:rPr>
          <w:rFonts w:cs="Arial"/>
          <w:bCs/>
        </w:rPr>
        <w:t>Deberán apeg</w:t>
      </w:r>
      <w:r w:rsidR="007B2B30" w:rsidRPr="009509E3">
        <w:rPr>
          <w:rFonts w:cs="Arial"/>
          <w:bCs/>
        </w:rPr>
        <w:t>arse a lo establecido en la</w:t>
      </w:r>
      <w:r w:rsidR="003844AA">
        <w:rPr>
          <w:rFonts w:cs="Arial"/>
          <w:bCs/>
        </w:rPr>
        <w:t>s</w:t>
      </w:r>
      <w:r w:rsidR="007B2B30" w:rsidRPr="009509E3">
        <w:rPr>
          <w:rFonts w:cs="Arial"/>
          <w:bCs/>
        </w:rPr>
        <w:t xml:space="preserve"> NOM aplicables a la materia</w:t>
      </w:r>
      <w:r w:rsidRPr="009509E3">
        <w:rPr>
          <w:rFonts w:cs="Arial"/>
          <w:bCs/>
        </w:rPr>
        <w:t>.</w:t>
      </w:r>
    </w:p>
    <w:p w:rsidR="00775890" w:rsidRPr="009509E3" w:rsidRDefault="000A69CB" w:rsidP="00941E5B">
      <w:pPr>
        <w:pStyle w:val="Prrafodelista"/>
        <w:numPr>
          <w:ilvl w:val="0"/>
          <w:numId w:val="39"/>
        </w:numPr>
        <w:ind w:right="617"/>
        <w:rPr>
          <w:rFonts w:cs="Arial"/>
        </w:rPr>
      </w:pPr>
      <w:r w:rsidRPr="009509E3">
        <w:rPr>
          <w:rFonts w:cs="Arial"/>
        </w:rPr>
        <w:t xml:space="preserve">Deberá incluir la dotación de sueros control para el </w:t>
      </w:r>
      <w:r w:rsidR="00B76B2B" w:rsidRPr="009509E3">
        <w:rPr>
          <w:rFonts w:cs="Arial"/>
        </w:rPr>
        <w:t>C</w:t>
      </w:r>
      <w:r w:rsidRPr="009509E3">
        <w:rPr>
          <w:rFonts w:cs="Arial"/>
        </w:rPr>
        <w:t xml:space="preserve">ontrol de </w:t>
      </w:r>
      <w:r w:rsidR="00B76B2B" w:rsidRPr="009509E3">
        <w:rPr>
          <w:rFonts w:cs="Arial"/>
        </w:rPr>
        <w:t>C</w:t>
      </w:r>
      <w:r w:rsidRPr="009509E3">
        <w:rPr>
          <w:rFonts w:cs="Arial"/>
        </w:rPr>
        <w:t xml:space="preserve">alidad </w:t>
      </w:r>
      <w:r w:rsidR="00B76B2B" w:rsidRPr="009509E3">
        <w:rPr>
          <w:rFonts w:cs="Arial"/>
        </w:rPr>
        <w:t>I</w:t>
      </w:r>
      <w:r w:rsidR="00775890" w:rsidRPr="009509E3">
        <w:rPr>
          <w:rFonts w:cs="Arial"/>
        </w:rPr>
        <w:t>nterno.</w:t>
      </w:r>
    </w:p>
    <w:p w:rsidR="000A69CB" w:rsidRPr="009509E3" w:rsidRDefault="000A69CB" w:rsidP="00941E5B">
      <w:pPr>
        <w:pStyle w:val="Prrafodelista"/>
        <w:numPr>
          <w:ilvl w:val="0"/>
          <w:numId w:val="39"/>
        </w:numPr>
        <w:ind w:right="617"/>
        <w:rPr>
          <w:rFonts w:cs="Arial"/>
        </w:rPr>
      </w:pPr>
      <w:r w:rsidRPr="009509E3">
        <w:rPr>
          <w:rFonts w:cs="Arial"/>
        </w:rPr>
        <w:t>Deberá incluir cuando menos una corrida diaria de los controles.</w:t>
      </w:r>
    </w:p>
    <w:p w:rsidR="000A69CB" w:rsidRPr="009509E3" w:rsidRDefault="000A69CB" w:rsidP="000A69CB">
      <w:pPr>
        <w:pStyle w:val="Prrafodelista"/>
        <w:ind w:left="720" w:right="617"/>
        <w:rPr>
          <w:rFonts w:cs="Arial"/>
        </w:rPr>
      </w:pPr>
    </w:p>
    <w:p w:rsidR="000A69CB" w:rsidRPr="009509E3" w:rsidRDefault="000A69CB" w:rsidP="000A69CB">
      <w:pPr>
        <w:rPr>
          <w:rFonts w:cs="Arial"/>
          <w:b/>
        </w:rPr>
      </w:pPr>
    </w:p>
    <w:p w:rsidR="000A69CB" w:rsidRPr="009509E3" w:rsidRDefault="00B908F1" w:rsidP="000A69CB">
      <w:pPr>
        <w:rPr>
          <w:rFonts w:cs="Arial"/>
          <w:b/>
        </w:rPr>
      </w:pPr>
      <w:r w:rsidRPr="009509E3">
        <w:rPr>
          <w:rFonts w:cs="Arial"/>
          <w:b/>
        </w:rPr>
        <w:t xml:space="preserve">Grupo Estudios Especiales para </w:t>
      </w:r>
      <w:r w:rsidR="000A69CB" w:rsidRPr="009509E3">
        <w:rPr>
          <w:rFonts w:cs="Arial"/>
          <w:b/>
        </w:rPr>
        <w:t>Genotipificación VIH</w:t>
      </w:r>
      <w:r w:rsidR="00B76B2B" w:rsidRPr="009509E3">
        <w:rPr>
          <w:rFonts w:cs="Arial"/>
          <w:b/>
        </w:rPr>
        <w:t>:</w:t>
      </w:r>
    </w:p>
    <w:p w:rsidR="000A69CB" w:rsidRPr="009509E3" w:rsidRDefault="000A69CB" w:rsidP="00941E5B">
      <w:pPr>
        <w:pStyle w:val="Prrafodelista"/>
        <w:numPr>
          <w:ilvl w:val="0"/>
          <w:numId w:val="39"/>
        </w:numPr>
        <w:rPr>
          <w:rFonts w:cs="Arial"/>
          <w:bCs/>
        </w:rPr>
      </w:pPr>
      <w:r w:rsidRPr="009509E3">
        <w:rPr>
          <w:rFonts w:cs="Arial"/>
          <w:color w:val="000000"/>
        </w:rPr>
        <w:t>Estudios</w:t>
      </w:r>
      <w:r w:rsidRPr="009509E3">
        <w:rPr>
          <w:rFonts w:cs="Arial"/>
          <w:bCs/>
        </w:rPr>
        <w:t xml:space="preserve"> incluidos:</w:t>
      </w:r>
    </w:p>
    <w:tbl>
      <w:tblPr>
        <w:tblW w:w="86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441"/>
        <w:gridCol w:w="8203"/>
      </w:tblGrid>
      <w:tr w:rsidR="000A69CB" w:rsidRPr="009509E3" w:rsidTr="000A69CB">
        <w:trPr>
          <w:trHeight w:val="333"/>
          <w:jc w:val="center"/>
        </w:trPr>
        <w:tc>
          <w:tcPr>
            <w:tcW w:w="441" w:type="dxa"/>
            <w:vAlign w:val="center"/>
          </w:tcPr>
          <w:p w:rsidR="000A69CB" w:rsidRPr="009509E3" w:rsidRDefault="000A69CB" w:rsidP="000A69CB">
            <w:pPr>
              <w:snapToGrid w:val="0"/>
              <w:jc w:val="right"/>
              <w:rPr>
                <w:rFonts w:cs="Arial"/>
              </w:rPr>
            </w:pPr>
            <w:r w:rsidRPr="009509E3">
              <w:rPr>
                <w:rFonts w:cs="Arial"/>
              </w:rPr>
              <w:t>1</w:t>
            </w:r>
          </w:p>
        </w:tc>
        <w:tc>
          <w:tcPr>
            <w:tcW w:w="8203" w:type="dxa"/>
            <w:vAlign w:val="center"/>
          </w:tcPr>
          <w:p w:rsidR="000A69CB" w:rsidRPr="009509E3" w:rsidRDefault="000A69CB" w:rsidP="000A69CB">
            <w:pPr>
              <w:rPr>
                <w:rFonts w:cs="Arial"/>
              </w:rPr>
            </w:pPr>
            <w:r w:rsidRPr="009509E3">
              <w:rPr>
                <w:rFonts w:cs="Arial"/>
              </w:rPr>
              <w:t>Identificación de mutaciones en los genes de proteasa, integrasa, transcriptasa reversa nucleósido y no nucleósido del VIH por genotipificación.</w:t>
            </w:r>
          </w:p>
        </w:tc>
      </w:tr>
    </w:tbl>
    <w:p w:rsidR="000A69CB" w:rsidRPr="009509E3" w:rsidRDefault="000A69CB" w:rsidP="000A69CB">
      <w:pPr>
        <w:rPr>
          <w:rFonts w:cs="Arial"/>
          <w:b/>
        </w:rPr>
      </w:pPr>
    </w:p>
    <w:p w:rsidR="000A69CB" w:rsidRPr="009509E3" w:rsidRDefault="000A69CB" w:rsidP="00236647">
      <w:pPr>
        <w:ind w:left="1071"/>
        <w:rPr>
          <w:rFonts w:cs="Arial"/>
          <w:lang w:val="es-MX"/>
        </w:rPr>
      </w:pPr>
      <w:r w:rsidRPr="009509E3">
        <w:rPr>
          <w:rFonts w:cs="Arial"/>
          <w:lang w:val="es-MX"/>
        </w:rPr>
        <w:t>La identificación se realizará mediante la extracción de RNA viral o ácidos nucleicos de plasma de pacientes, y otros tipos de especímenes, seguidos de la amplificación del gen pol de VIH, mediante una reacción en cadena de la polimerasa con transcripción inversa (RT-PCR) y una PCR anidada, secuenciación del amplicón resultante y análisis de la secuencia del codón 6 al 99 de la proteasa y del codón 1 al 251 de la transcriptasa reversa.</w:t>
      </w:r>
    </w:p>
    <w:p w:rsidR="000A69CB" w:rsidRPr="009509E3" w:rsidRDefault="000A69CB" w:rsidP="00236647">
      <w:pPr>
        <w:ind w:left="1071"/>
        <w:rPr>
          <w:rFonts w:cs="Arial"/>
          <w:lang w:val="es-MX"/>
        </w:rPr>
      </w:pPr>
    </w:p>
    <w:p w:rsidR="000A69CB" w:rsidRPr="009509E3" w:rsidRDefault="000A69CB" w:rsidP="00236647">
      <w:pPr>
        <w:ind w:left="1071"/>
        <w:rPr>
          <w:rFonts w:cs="Arial"/>
          <w:lang w:val="es-MX"/>
        </w:rPr>
      </w:pPr>
      <w:r w:rsidRPr="009509E3">
        <w:rPr>
          <w:rFonts w:cs="Arial"/>
          <w:lang w:val="es-MX"/>
        </w:rPr>
        <w:t>A fin de asegurar el adecuado procesamiento de las muestras de laboratorio, idealmente deben comprobarse los resultados, mediante el control de calidad de la OMS, (</w:t>
      </w:r>
      <w:hyperlink r:id="rId10" w:history="1">
        <w:r w:rsidRPr="009509E3">
          <w:rPr>
            <w:rStyle w:val="Hipervnculo"/>
            <w:rFonts w:cs="Arial"/>
            <w:lang w:val="es-MX"/>
          </w:rPr>
          <w:t>http://pssm.cfenet.ubc.ca/who_qc/</w:t>
        </w:r>
      </w:hyperlink>
      <w:r w:rsidRPr="009509E3">
        <w:rPr>
          <w:rFonts w:cs="Arial"/>
          <w:lang w:val="es-MX"/>
        </w:rPr>
        <w:t>). Las secuencias que pasen este último control de calidad serán a analizadas en la base de datos de Stanford HVIdb.</w:t>
      </w:r>
    </w:p>
    <w:p w:rsidR="000A69CB" w:rsidRPr="009509E3" w:rsidRDefault="000A69CB" w:rsidP="00236647">
      <w:pPr>
        <w:ind w:left="1071"/>
        <w:rPr>
          <w:rFonts w:cs="Arial"/>
          <w:lang w:val="es-MX"/>
        </w:rPr>
      </w:pPr>
    </w:p>
    <w:p w:rsidR="000A69CB" w:rsidRPr="009509E3" w:rsidRDefault="000A69CB" w:rsidP="00236647">
      <w:pPr>
        <w:ind w:left="1071"/>
        <w:rPr>
          <w:rFonts w:cs="Arial"/>
          <w:lang w:val="es-MX"/>
        </w:rPr>
      </w:pPr>
      <w:r w:rsidRPr="009509E3">
        <w:rPr>
          <w:rFonts w:cs="Arial"/>
          <w:lang w:val="es-MX"/>
        </w:rPr>
        <w:t>El laboratorio que procese las muestras debe contar con certificación por un organismo acreditado por la EMA.</w:t>
      </w:r>
    </w:p>
    <w:p w:rsidR="00FE4C9B" w:rsidRPr="009509E3" w:rsidRDefault="00FE4C9B" w:rsidP="00C41415">
      <w:pPr>
        <w:rPr>
          <w:rFonts w:cs="Arial"/>
          <w:color w:val="000000"/>
          <w:szCs w:val="22"/>
          <w:lang w:val="es-MX"/>
        </w:rPr>
      </w:pPr>
    </w:p>
    <w:p w:rsidR="00236647" w:rsidRPr="00236647" w:rsidRDefault="00236647" w:rsidP="005520F2">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b/>
          <w:color w:val="000000"/>
        </w:rPr>
      </w:pPr>
      <w:r w:rsidRPr="00236647">
        <w:rPr>
          <w:rFonts w:cs="Arial"/>
          <w:b/>
          <w:color w:val="000000"/>
        </w:rPr>
        <w:t>ESTUDIOS ESPECIALES</w:t>
      </w:r>
    </w:p>
    <w:p w:rsidR="00236647" w:rsidRDefault="00236647" w:rsidP="005520F2">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color w:val="000000"/>
        </w:rPr>
      </w:pPr>
    </w:p>
    <w:p w:rsidR="005520F2" w:rsidRPr="009509E3" w:rsidRDefault="005520F2" w:rsidP="005520F2">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color w:val="000000"/>
        </w:rPr>
      </w:pPr>
      <w:r w:rsidRPr="009509E3">
        <w:rPr>
          <w:rFonts w:cs="Arial"/>
          <w:color w:val="000000"/>
        </w:rPr>
        <w:t xml:space="preserve">El licitante deberá ofertar el grupo de </w:t>
      </w:r>
      <w:r w:rsidRPr="009509E3">
        <w:rPr>
          <w:rFonts w:cs="Arial"/>
          <w:b/>
          <w:color w:val="000000"/>
        </w:rPr>
        <w:t>Estudios Especiales,</w:t>
      </w:r>
      <w:r w:rsidRPr="009509E3">
        <w:rPr>
          <w:rFonts w:cs="Arial"/>
          <w:color w:val="000000"/>
        </w:rPr>
        <w:t xml:space="preserve"> bajo alguna de las modalidades siguientes: </w:t>
      </w:r>
    </w:p>
    <w:p w:rsidR="005520F2" w:rsidRPr="009509E3" w:rsidRDefault="005520F2" w:rsidP="005520F2">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color w:val="000000"/>
        </w:rPr>
      </w:pPr>
    </w:p>
    <w:p w:rsidR="005520F2" w:rsidRPr="009509E3" w:rsidRDefault="005520F2" w:rsidP="005520F2">
      <w:pPr>
        <w:pStyle w:val="Textoindependiente22"/>
        <w:widowControl w:val="0"/>
        <w:numPr>
          <w:ilvl w:val="0"/>
          <w:numId w:val="41"/>
        </w:numPr>
        <w:tabs>
          <w:tab w:val="left" w:pos="284"/>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color w:val="000000"/>
        </w:rPr>
      </w:pPr>
      <w:r w:rsidRPr="009509E3">
        <w:rPr>
          <w:rFonts w:cs="Arial"/>
          <w:color w:val="000000"/>
        </w:rPr>
        <w:t xml:space="preserve">Procesar los estudios en los equipos instalados para otros grupos. </w:t>
      </w:r>
    </w:p>
    <w:p w:rsidR="005520F2" w:rsidRPr="009509E3" w:rsidRDefault="005520F2" w:rsidP="005520F2">
      <w:pPr>
        <w:pStyle w:val="Textoindependiente22"/>
        <w:widowControl w:val="0"/>
        <w:numPr>
          <w:ilvl w:val="0"/>
          <w:numId w:val="41"/>
        </w:numPr>
        <w:tabs>
          <w:tab w:val="left" w:pos="284"/>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color w:val="000000"/>
        </w:rPr>
      </w:pPr>
      <w:r w:rsidRPr="009509E3">
        <w:rPr>
          <w:rFonts w:cs="Arial"/>
          <w:color w:val="000000"/>
        </w:rPr>
        <w:t>Instalar los equipos necesarios en las áreas que el instituto designe para la realización de los estudios especiales, en caso que la productividad o logística así lo requiera.</w:t>
      </w:r>
    </w:p>
    <w:p w:rsidR="005520F2" w:rsidRPr="009509E3" w:rsidRDefault="005520F2" w:rsidP="005520F2">
      <w:pPr>
        <w:pStyle w:val="Textoindependiente22"/>
        <w:widowControl w:val="0"/>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218"/>
        </w:tabs>
        <w:overflowPunct w:val="0"/>
        <w:spacing w:after="0" w:line="240" w:lineRule="auto"/>
        <w:ind w:right="51"/>
        <w:textAlignment w:val="baseline"/>
        <w:rPr>
          <w:rFonts w:cs="Arial"/>
          <w:color w:val="000000"/>
        </w:rPr>
      </w:pPr>
      <w:r w:rsidRPr="009509E3">
        <w:rPr>
          <w:rFonts w:cs="Arial"/>
          <w:color w:val="000000"/>
        </w:rPr>
        <w:t xml:space="preserve">Procesar los estudios bajo su responsabilidad en los </w:t>
      </w:r>
      <w:r w:rsidRPr="009509E3">
        <w:rPr>
          <w:rFonts w:cs="Arial"/>
          <w:b/>
          <w:color w:val="000000"/>
        </w:rPr>
        <w:t>laboratorios de referencia</w:t>
      </w:r>
      <w:r w:rsidRPr="009509E3">
        <w:rPr>
          <w:rFonts w:cs="Arial"/>
          <w:color w:val="000000"/>
        </w:rPr>
        <w:t xml:space="preserve"> presentados en su propuesta técnica, para lo cual deberá entregar los </w:t>
      </w:r>
      <w:r w:rsidRPr="009509E3">
        <w:rPr>
          <w:rFonts w:cs="Arial"/>
          <w:color w:val="000000"/>
        </w:rPr>
        <w:lastRenderedPageBreak/>
        <w:t xml:space="preserve">resultados a través del Sistema de Información al Instituto, debiendo considerar el traslado de las muestras en </w:t>
      </w:r>
      <w:r w:rsidR="00032615" w:rsidRPr="009509E3">
        <w:rPr>
          <w:rFonts w:cs="Arial"/>
          <w:color w:val="000000"/>
        </w:rPr>
        <w:t>óptimas</w:t>
      </w:r>
      <w:r w:rsidRPr="009509E3">
        <w:rPr>
          <w:rFonts w:cs="Arial"/>
          <w:color w:val="000000"/>
        </w:rPr>
        <w:t xml:space="preserve"> condiciones que aseguren la viabilidad de los analitos como se indica en este </w:t>
      </w:r>
      <w:r w:rsidRPr="009509E3">
        <w:rPr>
          <w:rFonts w:cs="Arial"/>
          <w:b/>
          <w:color w:val="000000"/>
        </w:rPr>
        <w:t>Anexo Técnico</w:t>
      </w:r>
      <w:r w:rsidRPr="009509E3">
        <w:rPr>
          <w:rFonts w:cs="Arial"/>
        </w:rPr>
        <w:t>, sin costo adicional para el Instituto</w:t>
      </w:r>
      <w:r w:rsidRPr="009509E3">
        <w:rPr>
          <w:rFonts w:cs="Arial"/>
          <w:b/>
          <w:color w:val="000000"/>
        </w:rPr>
        <w:t xml:space="preserve">. </w:t>
      </w:r>
    </w:p>
    <w:p w:rsidR="005520F2" w:rsidRPr="009509E3" w:rsidRDefault="005520F2" w:rsidP="005520F2">
      <w:pPr>
        <w:pStyle w:val="Textoindependiente22"/>
        <w:widowControl w:val="0"/>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218"/>
        </w:tabs>
        <w:overflowPunct w:val="0"/>
        <w:spacing w:after="0" w:line="240" w:lineRule="auto"/>
        <w:ind w:left="1134" w:right="51"/>
        <w:textAlignment w:val="baseline"/>
        <w:rPr>
          <w:rFonts w:cs="Arial"/>
          <w:color w:val="000000"/>
        </w:rPr>
      </w:pPr>
      <w:r w:rsidRPr="009509E3">
        <w:rPr>
          <w:rFonts w:cs="Arial"/>
          <w:color w:val="000000"/>
        </w:rPr>
        <w:t>Para la Determinación de los estudios de Aglutinación para Detección de Antígenos solubles en líquidos corporales, deberá proporcionar la que incluya como mínimo las siguientes bacterias: Neisseria meningitidis A y B, Escherichia coli, Haemophilus influenzae, Streptococcus pneumoniae y Streptococus B.</w:t>
      </w:r>
    </w:p>
    <w:p w:rsidR="005520F2" w:rsidRPr="009509E3" w:rsidRDefault="005520F2" w:rsidP="005520F2">
      <w:pPr>
        <w:pStyle w:val="Prrafodelista"/>
        <w:widowControl w:val="0"/>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left="1134" w:right="51"/>
        <w:textAlignment w:val="baseline"/>
        <w:rPr>
          <w:rFonts w:cs="Arial"/>
          <w:color w:val="000000"/>
        </w:rPr>
      </w:pPr>
      <w:r w:rsidRPr="009509E3">
        <w:rPr>
          <w:rFonts w:cs="Arial"/>
          <w:color w:val="000000"/>
        </w:rPr>
        <w:t>Para la Determinación de aminoácidos en plasma cuantitativos, deberá incluir como mínimo los siguientes aminoácidos: prolina, alanina, arginina, citrulina, acido glutámico, glicina, leucina-isoleucina, metionina, ornitina, fenilalanina, tirosina, valina.</w:t>
      </w:r>
    </w:p>
    <w:p w:rsidR="005520F2" w:rsidRPr="009509E3" w:rsidRDefault="005520F2" w:rsidP="005520F2">
      <w:pPr>
        <w:pStyle w:val="Prrafodelista"/>
        <w:widowControl w:val="0"/>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left="1134" w:right="51"/>
        <w:textAlignment w:val="baseline"/>
        <w:rPr>
          <w:rFonts w:cs="Arial"/>
          <w:color w:val="000000"/>
        </w:rPr>
      </w:pPr>
      <w:r w:rsidRPr="009509E3">
        <w:rPr>
          <w:rFonts w:cs="Arial"/>
          <w:color w:val="000000"/>
        </w:rPr>
        <w:t>Para la Detección de Inmunodeficiencias congénitas deberá incluir la medición de CD2, CD3, CD4, HLA DR, CD8, CD19, NK, CD45RA, CD45RO, CD19 y CD40, como mínimo.</w:t>
      </w:r>
    </w:p>
    <w:p w:rsidR="005520F2" w:rsidRPr="009509E3" w:rsidRDefault="005520F2" w:rsidP="005520F2">
      <w:pPr>
        <w:pStyle w:val="Prrafodelista"/>
        <w:widowControl w:val="0"/>
        <w:numPr>
          <w:ilvl w:val="0"/>
          <w:numId w:val="40"/>
        </w:numPr>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left="1134" w:right="51"/>
        <w:textAlignment w:val="baseline"/>
        <w:rPr>
          <w:rFonts w:cs="Arial"/>
          <w:color w:val="000000"/>
        </w:rPr>
      </w:pPr>
      <w:r w:rsidRPr="009509E3">
        <w:rPr>
          <w:rFonts w:cs="Arial"/>
          <w:color w:val="000000"/>
        </w:rPr>
        <w:t>Para la activación de Basófilos deberá de incluir la medición de CD19 y CD20.</w:t>
      </w:r>
    </w:p>
    <w:p w:rsidR="005520F2" w:rsidRPr="009509E3" w:rsidRDefault="005520F2" w:rsidP="005520F2">
      <w:pPr>
        <w:pStyle w:val="Prrafodelista"/>
        <w:widowControl w:val="0"/>
        <w:numPr>
          <w:ilvl w:val="0"/>
          <w:numId w:val="40"/>
        </w:numPr>
        <w:tabs>
          <w:tab w:val="left" w:pos="284"/>
          <w:tab w:val="left" w:pos="851"/>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left="1134" w:right="51"/>
        <w:textAlignment w:val="baseline"/>
        <w:rPr>
          <w:rFonts w:cs="Arial"/>
          <w:color w:val="000000"/>
        </w:rPr>
      </w:pPr>
      <w:r w:rsidRPr="009509E3">
        <w:rPr>
          <w:rFonts w:cs="Arial"/>
          <w:color w:val="000000"/>
        </w:rPr>
        <w:t>Para la tipificación de Mycobacterias deberá contemplar la dotación de sondas: Avium complex, Tuberculosis complex, Kansai complex, Intracelulare complex, Gordonae complex.</w:t>
      </w:r>
    </w:p>
    <w:p w:rsidR="005520F2" w:rsidRPr="009509E3" w:rsidRDefault="005520F2" w:rsidP="005520F2">
      <w:pPr>
        <w:pStyle w:val="Prrafodelista"/>
        <w:widowControl w:val="0"/>
        <w:numPr>
          <w:ilvl w:val="0"/>
          <w:numId w:val="40"/>
        </w:numPr>
        <w:tabs>
          <w:tab w:val="left" w:pos="284"/>
          <w:tab w:val="left" w:pos="851"/>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left="1134" w:right="51" w:hanging="283"/>
        <w:textAlignment w:val="baseline"/>
        <w:rPr>
          <w:rFonts w:cs="Arial"/>
          <w:color w:val="000000"/>
        </w:rPr>
      </w:pPr>
      <w:r w:rsidRPr="009509E3">
        <w:rPr>
          <w:rFonts w:cs="Arial"/>
          <w:color w:val="000000"/>
        </w:rPr>
        <w:t>Para Drogosensibilidad, fluidos de enriquecimiento y de calibración.</w:t>
      </w:r>
    </w:p>
    <w:p w:rsidR="005520F2" w:rsidRPr="009509E3" w:rsidRDefault="005520F2" w:rsidP="005520F2">
      <w:pPr>
        <w:pStyle w:val="Prrafodelista"/>
        <w:widowControl w:val="0"/>
        <w:numPr>
          <w:ilvl w:val="0"/>
          <w:numId w:val="40"/>
        </w:numPr>
        <w:tabs>
          <w:tab w:val="left" w:pos="284"/>
          <w:tab w:val="left" w:pos="851"/>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left="1134" w:right="51" w:hanging="283"/>
        <w:textAlignment w:val="baseline"/>
        <w:rPr>
          <w:rFonts w:cs="Arial"/>
          <w:color w:val="000000"/>
        </w:rPr>
      </w:pPr>
      <w:r w:rsidRPr="009509E3">
        <w:rPr>
          <w:rFonts w:cs="Arial"/>
          <w:color w:val="000000"/>
        </w:rPr>
        <w:t>Para el caso de Drogosensibilidad a Tuberculosis deberá proporcionar los fármacos de 1ra. y de 2da. línea.</w:t>
      </w:r>
    </w:p>
    <w:p w:rsidR="009E4592" w:rsidRDefault="009E4592" w:rsidP="00B22D91">
      <w:pPr>
        <w:rPr>
          <w:rFonts w:cs="Arial"/>
          <w:b/>
        </w:rPr>
      </w:pPr>
    </w:p>
    <w:p w:rsidR="009E4592" w:rsidRDefault="009E4592" w:rsidP="00B22D91">
      <w:pPr>
        <w:rPr>
          <w:rFonts w:cs="Arial"/>
          <w:b/>
        </w:rPr>
      </w:pPr>
    </w:p>
    <w:p w:rsidR="009E4592" w:rsidRDefault="009E4592" w:rsidP="00B22D91">
      <w:pPr>
        <w:rPr>
          <w:rFonts w:cs="Arial"/>
          <w:b/>
        </w:rPr>
      </w:pPr>
    </w:p>
    <w:p w:rsidR="004C4D17" w:rsidRPr="009509E3" w:rsidRDefault="004B0E91" w:rsidP="00B22D91">
      <w:pPr>
        <w:rPr>
          <w:rFonts w:cs="Arial"/>
          <w:b/>
        </w:rPr>
      </w:pPr>
      <w:r w:rsidRPr="009509E3">
        <w:rPr>
          <w:rFonts w:cs="Arial"/>
          <w:b/>
        </w:rPr>
        <w:t>Para la partida 60:</w:t>
      </w:r>
    </w:p>
    <w:p w:rsidR="004B0E91" w:rsidRPr="009509E3" w:rsidRDefault="004B0E91" w:rsidP="00B22D91">
      <w:pPr>
        <w:rPr>
          <w:rFonts w:cs="Arial"/>
          <w:b/>
        </w:rPr>
      </w:pPr>
    </w:p>
    <w:tbl>
      <w:tblPr>
        <w:tblW w:w="389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6"/>
      </w:tblGrid>
      <w:tr w:rsidR="004B0E91" w:rsidRPr="009509E3" w:rsidTr="00FE4C9B">
        <w:trPr>
          <w:trHeight w:val="315"/>
          <w:jc w:val="center"/>
        </w:trPr>
        <w:tc>
          <w:tcPr>
            <w:tcW w:w="3891" w:type="dxa"/>
            <w:shd w:val="clear" w:color="auto" w:fill="auto"/>
            <w:noWrap/>
            <w:vAlign w:val="center"/>
            <w:hideMark/>
          </w:tcPr>
          <w:p w:rsidR="004B0E91" w:rsidRPr="009509E3" w:rsidRDefault="00256398" w:rsidP="00256398">
            <w:pPr>
              <w:suppressAutoHyphens w:val="0"/>
              <w:jc w:val="center"/>
              <w:rPr>
                <w:rFonts w:cs="Arial"/>
                <w:b/>
                <w:bCs/>
                <w:color w:val="000000"/>
                <w:lang w:val="es-MX" w:eastAsia="es-MX"/>
              </w:rPr>
            </w:pPr>
            <w:r w:rsidRPr="009509E3">
              <w:rPr>
                <w:rFonts w:cs="Arial"/>
                <w:b/>
                <w:bCs/>
                <w:color w:val="000000"/>
                <w:lang w:val="es-MX" w:eastAsia="es-MX"/>
              </w:rPr>
              <w:t>Grupo</w:t>
            </w:r>
          </w:p>
        </w:tc>
      </w:tr>
      <w:tr w:rsidR="004B0E91" w:rsidRPr="009509E3" w:rsidTr="00FE4C9B">
        <w:trPr>
          <w:trHeight w:val="300"/>
          <w:jc w:val="center"/>
        </w:trPr>
        <w:tc>
          <w:tcPr>
            <w:tcW w:w="3891" w:type="dxa"/>
            <w:shd w:val="clear" w:color="auto" w:fill="auto"/>
            <w:noWrap/>
            <w:vAlign w:val="center"/>
            <w:hideMark/>
          </w:tcPr>
          <w:p w:rsidR="004B0E91" w:rsidRPr="009509E3" w:rsidRDefault="004B0E91" w:rsidP="004B0E91">
            <w:pPr>
              <w:suppressAutoHyphens w:val="0"/>
              <w:rPr>
                <w:rFonts w:cs="Arial"/>
                <w:color w:val="000000"/>
                <w:lang w:val="es-MX" w:eastAsia="es-MX"/>
              </w:rPr>
            </w:pPr>
            <w:r w:rsidRPr="009509E3">
              <w:rPr>
                <w:rFonts w:cs="Arial"/>
                <w:color w:val="000000"/>
                <w:lang w:val="es-MX" w:eastAsia="es-MX"/>
              </w:rPr>
              <w:t>Estudios de RLVIE</w:t>
            </w:r>
          </w:p>
        </w:tc>
      </w:tr>
      <w:tr w:rsidR="004B0E91" w:rsidRPr="009509E3" w:rsidTr="00FE4C9B">
        <w:trPr>
          <w:trHeight w:val="300"/>
          <w:jc w:val="center"/>
        </w:trPr>
        <w:tc>
          <w:tcPr>
            <w:tcW w:w="3891" w:type="dxa"/>
            <w:shd w:val="clear" w:color="auto" w:fill="auto"/>
            <w:noWrap/>
            <w:vAlign w:val="center"/>
            <w:hideMark/>
          </w:tcPr>
          <w:p w:rsidR="004B0E91" w:rsidRPr="00236647" w:rsidRDefault="004B0E91" w:rsidP="00C229CA">
            <w:pPr>
              <w:pStyle w:val="Prrafodelista"/>
              <w:numPr>
                <w:ilvl w:val="0"/>
                <w:numId w:val="84"/>
              </w:numPr>
              <w:suppressAutoHyphens w:val="0"/>
              <w:rPr>
                <w:color w:val="000000"/>
                <w:lang w:val="es-MX" w:eastAsia="es-MX"/>
              </w:rPr>
            </w:pPr>
            <w:r w:rsidRPr="00236647">
              <w:rPr>
                <w:rFonts w:cs="Arial"/>
                <w:color w:val="000000"/>
                <w:lang w:val="es-MX" w:eastAsia="es-MX"/>
              </w:rPr>
              <w:t>Biología Molecular</w:t>
            </w:r>
          </w:p>
        </w:tc>
      </w:tr>
      <w:tr w:rsidR="004B0E91" w:rsidRPr="009509E3" w:rsidTr="00FE4C9B">
        <w:trPr>
          <w:trHeight w:val="300"/>
          <w:jc w:val="center"/>
        </w:trPr>
        <w:tc>
          <w:tcPr>
            <w:tcW w:w="3891" w:type="dxa"/>
            <w:shd w:val="clear" w:color="auto" w:fill="auto"/>
            <w:noWrap/>
            <w:vAlign w:val="center"/>
            <w:hideMark/>
          </w:tcPr>
          <w:p w:rsidR="004B0E91" w:rsidRPr="00236647" w:rsidRDefault="004B0E91" w:rsidP="00C229CA">
            <w:pPr>
              <w:pStyle w:val="Prrafodelista"/>
              <w:numPr>
                <w:ilvl w:val="0"/>
                <w:numId w:val="84"/>
              </w:numPr>
              <w:suppressAutoHyphens w:val="0"/>
              <w:rPr>
                <w:color w:val="000000"/>
                <w:lang w:val="es-MX" w:eastAsia="es-MX"/>
              </w:rPr>
            </w:pPr>
            <w:r w:rsidRPr="00236647">
              <w:rPr>
                <w:rFonts w:cs="Arial"/>
                <w:color w:val="000000"/>
                <w:lang w:val="es-MX" w:eastAsia="es-MX"/>
              </w:rPr>
              <w:t>Citometría de Flujo</w:t>
            </w:r>
          </w:p>
        </w:tc>
      </w:tr>
      <w:tr w:rsidR="004B0E91" w:rsidRPr="009509E3" w:rsidTr="00FE4C9B">
        <w:trPr>
          <w:trHeight w:val="300"/>
          <w:jc w:val="center"/>
        </w:trPr>
        <w:tc>
          <w:tcPr>
            <w:tcW w:w="3891" w:type="dxa"/>
            <w:shd w:val="clear" w:color="auto" w:fill="auto"/>
            <w:noWrap/>
            <w:vAlign w:val="center"/>
            <w:hideMark/>
          </w:tcPr>
          <w:p w:rsidR="004B0E91" w:rsidRPr="00236647" w:rsidRDefault="004B0E91" w:rsidP="00C229CA">
            <w:pPr>
              <w:pStyle w:val="Prrafodelista"/>
              <w:numPr>
                <w:ilvl w:val="0"/>
                <w:numId w:val="84"/>
              </w:numPr>
              <w:suppressAutoHyphens w:val="0"/>
              <w:rPr>
                <w:color w:val="000000"/>
                <w:lang w:val="es-MX" w:eastAsia="es-MX"/>
              </w:rPr>
            </w:pPr>
            <w:r w:rsidRPr="00236647">
              <w:rPr>
                <w:rFonts w:cs="Arial"/>
                <w:color w:val="000000"/>
                <w:lang w:val="es-MX" w:eastAsia="es-MX"/>
              </w:rPr>
              <w:t>Cultivo Viral</w:t>
            </w:r>
          </w:p>
        </w:tc>
      </w:tr>
      <w:tr w:rsidR="004B0E91" w:rsidRPr="009509E3" w:rsidTr="00FE4C9B">
        <w:trPr>
          <w:trHeight w:val="300"/>
          <w:jc w:val="center"/>
        </w:trPr>
        <w:tc>
          <w:tcPr>
            <w:tcW w:w="3891" w:type="dxa"/>
            <w:shd w:val="clear" w:color="auto" w:fill="auto"/>
            <w:noWrap/>
            <w:vAlign w:val="center"/>
            <w:hideMark/>
          </w:tcPr>
          <w:p w:rsidR="004B0E91" w:rsidRPr="00236647" w:rsidRDefault="004B0E91" w:rsidP="00C229CA">
            <w:pPr>
              <w:pStyle w:val="Prrafodelista"/>
              <w:numPr>
                <w:ilvl w:val="0"/>
                <w:numId w:val="84"/>
              </w:numPr>
              <w:suppressAutoHyphens w:val="0"/>
              <w:rPr>
                <w:color w:val="000000"/>
                <w:lang w:val="es-MX" w:eastAsia="es-MX"/>
              </w:rPr>
            </w:pPr>
            <w:r w:rsidRPr="00236647">
              <w:rPr>
                <w:rFonts w:cs="Arial"/>
                <w:color w:val="000000"/>
                <w:lang w:val="es-MX" w:eastAsia="es-MX"/>
              </w:rPr>
              <w:t>Microbiología</w:t>
            </w:r>
          </w:p>
        </w:tc>
      </w:tr>
      <w:tr w:rsidR="004B0E91" w:rsidRPr="009509E3" w:rsidTr="00FE4C9B">
        <w:trPr>
          <w:trHeight w:val="315"/>
          <w:jc w:val="center"/>
        </w:trPr>
        <w:tc>
          <w:tcPr>
            <w:tcW w:w="3891" w:type="dxa"/>
            <w:shd w:val="clear" w:color="auto" w:fill="auto"/>
            <w:noWrap/>
            <w:vAlign w:val="center"/>
            <w:hideMark/>
          </w:tcPr>
          <w:p w:rsidR="004B0E91" w:rsidRPr="00236647" w:rsidRDefault="004B0E91" w:rsidP="00C229CA">
            <w:pPr>
              <w:pStyle w:val="Prrafodelista"/>
              <w:numPr>
                <w:ilvl w:val="0"/>
                <w:numId w:val="84"/>
              </w:numPr>
              <w:suppressAutoHyphens w:val="0"/>
              <w:rPr>
                <w:color w:val="000000"/>
                <w:lang w:val="es-MX" w:eastAsia="es-MX"/>
              </w:rPr>
            </w:pPr>
            <w:r w:rsidRPr="00236647">
              <w:rPr>
                <w:rFonts w:cs="Arial"/>
                <w:color w:val="000000"/>
                <w:lang w:val="es-MX" w:eastAsia="es-MX"/>
              </w:rPr>
              <w:t>Serología</w:t>
            </w:r>
          </w:p>
        </w:tc>
      </w:tr>
    </w:tbl>
    <w:p w:rsidR="000A69CB" w:rsidRPr="009509E3" w:rsidRDefault="000A69CB" w:rsidP="000A69CB">
      <w:pPr>
        <w:rPr>
          <w:rFonts w:cs="Arial"/>
          <w:b/>
        </w:rPr>
      </w:pPr>
    </w:p>
    <w:p w:rsidR="000A69CB" w:rsidRPr="009509E3" w:rsidRDefault="000A69CB" w:rsidP="000A69CB">
      <w:pPr>
        <w:rPr>
          <w:rFonts w:cs="Arial"/>
          <w:b/>
          <w:color w:val="000000"/>
          <w:lang w:val="es-MX" w:eastAsia="es-MX"/>
        </w:rPr>
      </w:pPr>
      <w:r w:rsidRPr="009509E3">
        <w:rPr>
          <w:rFonts w:cs="Arial"/>
          <w:b/>
        </w:rPr>
        <w:t xml:space="preserve">Grupo de </w:t>
      </w:r>
      <w:r w:rsidRPr="009509E3">
        <w:rPr>
          <w:rFonts w:cs="Arial"/>
          <w:b/>
          <w:color w:val="000000"/>
          <w:lang w:val="es-MX" w:eastAsia="es-MX"/>
        </w:rPr>
        <w:t xml:space="preserve">Estudios de </w:t>
      </w:r>
      <w:r w:rsidR="00236647">
        <w:rPr>
          <w:rFonts w:cs="Arial"/>
          <w:b/>
          <w:color w:val="000000"/>
          <w:lang w:val="es-MX" w:eastAsia="es-MX"/>
        </w:rPr>
        <w:t xml:space="preserve">la </w:t>
      </w:r>
      <w:r w:rsidRPr="009509E3">
        <w:rPr>
          <w:rFonts w:cs="Arial"/>
          <w:b/>
          <w:color w:val="000000"/>
          <w:lang w:val="es-MX" w:eastAsia="es-MX"/>
        </w:rPr>
        <w:t>RLVIE</w:t>
      </w:r>
    </w:p>
    <w:p w:rsidR="000A69CB" w:rsidRPr="009509E3" w:rsidRDefault="000A69CB" w:rsidP="000A69CB">
      <w:pPr>
        <w:rPr>
          <w:rFonts w:cs="Arial"/>
          <w:color w:val="000000"/>
          <w:lang w:val="es-MX" w:eastAsia="es-MX"/>
        </w:rPr>
      </w:pPr>
      <w:r w:rsidRPr="009509E3">
        <w:rPr>
          <w:rFonts w:cs="Arial"/>
          <w:color w:val="000000"/>
          <w:lang w:val="es-MX" w:eastAsia="es-MX"/>
        </w:rPr>
        <w:t xml:space="preserve">Para la partida que integra el grupo de Estudios de RLVIE correspondiente a la partida 60, el licitante deberá considerar en su propuesta técnica la descripción general de los estudios de acuerdo al </w:t>
      </w:r>
      <w:r w:rsidRPr="009509E3">
        <w:rPr>
          <w:rFonts w:cs="Arial"/>
          <w:b/>
          <w:color w:val="000000"/>
          <w:lang w:val="es-MX" w:eastAsia="es-MX"/>
        </w:rPr>
        <w:t>Anexo T1</w:t>
      </w:r>
      <w:r w:rsidR="004E4861" w:rsidRPr="009509E3">
        <w:rPr>
          <w:rFonts w:cs="Arial"/>
          <w:b/>
          <w:color w:val="000000"/>
          <w:lang w:val="es-MX" w:eastAsia="es-MX"/>
        </w:rPr>
        <w:t>7</w:t>
      </w:r>
      <w:r w:rsidRPr="009509E3">
        <w:rPr>
          <w:rFonts w:cs="Arial"/>
          <w:b/>
          <w:color w:val="000000"/>
          <w:lang w:val="es-MX" w:eastAsia="es-MX"/>
        </w:rPr>
        <w:t>.2 “Descripción de Estudios de RLVIE”</w:t>
      </w:r>
      <w:r w:rsidRPr="009509E3">
        <w:rPr>
          <w:rFonts w:cs="Arial"/>
          <w:color w:val="000000"/>
          <w:lang w:val="es-MX" w:eastAsia="es-MX"/>
        </w:rPr>
        <w:t>.</w:t>
      </w:r>
    </w:p>
    <w:p w:rsidR="005F6242" w:rsidRPr="009509E3" w:rsidRDefault="005F6242" w:rsidP="006815E7">
      <w:pPr>
        <w:rPr>
          <w:rFonts w:cs="Arial"/>
          <w:lang w:val="es-MX"/>
        </w:rPr>
      </w:pPr>
    </w:p>
    <w:p w:rsidR="000A69CB" w:rsidRPr="009509E3" w:rsidRDefault="006E3235" w:rsidP="000A69CB">
      <w:pPr>
        <w:rPr>
          <w:rFonts w:cs="Arial"/>
          <w:b/>
        </w:rPr>
      </w:pPr>
      <w:r w:rsidRPr="009509E3">
        <w:rPr>
          <w:rFonts w:cs="Arial"/>
          <w:b/>
        </w:rPr>
        <w:t>Para</w:t>
      </w:r>
      <w:r w:rsidR="000A69CB" w:rsidRPr="009509E3">
        <w:rPr>
          <w:rFonts w:cs="Arial"/>
          <w:b/>
        </w:rPr>
        <w:t xml:space="preserve"> la partida 61:</w:t>
      </w:r>
    </w:p>
    <w:p w:rsidR="000A69CB" w:rsidRPr="009509E3" w:rsidRDefault="000A69CB" w:rsidP="000A69CB">
      <w:pPr>
        <w:rPr>
          <w:rFonts w:cs="Arial"/>
          <w:b/>
        </w:rPr>
      </w:pPr>
    </w:p>
    <w:tbl>
      <w:tblPr>
        <w:tblW w:w="2820" w:type="dxa"/>
        <w:jc w:val="center"/>
        <w:tblInd w:w="55" w:type="dxa"/>
        <w:tblCellMar>
          <w:left w:w="70" w:type="dxa"/>
          <w:right w:w="70" w:type="dxa"/>
        </w:tblCellMar>
        <w:tblLook w:val="04A0" w:firstRow="1" w:lastRow="0" w:firstColumn="1" w:lastColumn="0" w:noHBand="0" w:noVBand="1"/>
      </w:tblPr>
      <w:tblGrid>
        <w:gridCol w:w="2820"/>
      </w:tblGrid>
      <w:tr w:rsidR="000A69CB" w:rsidRPr="009509E3" w:rsidTr="000A69CB">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69CB" w:rsidRPr="009509E3" w:rsidRDefault="000A69CB" w:rsidP="000A69CB">
            <w:pPr>
              <w:suppressAutoHyphens w:val="0"/>
              <w:jc w:val="center"/>
              <w:rPr>
                <w:rFonts w:cs="Arial"/>
                <w:b/>
                <w:bCs/>
                <w:color w:val="000000"/>
                <w:lang w:val="es-MX" w:eastAsia="es-MX"/>
              </w:rPr>
            </w:pPr>
            <w:r w:rsidRPr="009509E3">
              <w:rPr>
                <w:rFonts w:cs="Arial"/>
                <w:b/>
                <w:bCs/>
                <w:color w:val="000000"/>
                <w:lang w:val="es-MX" w:eastAsia="es-MX"/>
              </w:rPr>
              <w:t>Grupo</w:t>
            </w:r>
          </w:p>
        </w:tc>
      </w:tr>
      <w:tr w:rsidR="000A69CB" w:rsidRPr="009509E3" w:rsidTr="000A69CB">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rsidR="000A69CB" w:rsidRPr="009509E3" w:rsidRDefault="000A69CB" w:rsidP="000A69CB">
            <w:pPr>
              <w:suppressAutoHyphens w:val="0"/>
              <w:rPr>
                <w:rFonts w:cs="Arial"/>
                <w:color w:val="000000"/>
                <w:lang w:val="es-MX" w:eastAsia="es-MX"/>
              </w:rPr>
            </w:pPr>
            <w:r w:rsidRPr="009509E3">
              <w:rPr>
                <w:rFonts w:cs="Arial"/>
                <w:color w:val="000000"/>
                <w:lang w:val="es-MX" w:eastAsia="es-MX"/>
              </w:rPr>
              <w:t>Tamiz Neonatal</w:t>
            </w:r>
          </w:p>
        </w:tc>
      </w:tr>
    </w:tbl>
    <w:p w:rsidR="000A69CB" w:rsidRPr="009509E3" w:rsidRDefault="000A69CB" w:rsidP="000A69CB">
      <w:pPr>
        <w:rPr>
          <w:rFonts w:cs="Arial"/>
          <w:b/>
        </w:rPr>
      </w:pPr>
    </w:p>
    <w:p w:rsidR="009E4592" w:rsidRDefault="009E4592" w:rsidP="00D40D48">
      <w:pPr>
        <w:rPr>
          <w:rFonts w:cs="Arial"/>
          <w:b/>
        </w:rPr>
      </w:pPr>
    </w:p>
    <w:p w:rsidR="00D40D48" w:rsidRPr="009509E3" w:rsidRDefault="00454551" w:rsidP="00D40D48">
      <w:pPr>
        <w:rPr>
          <w:rFonts w:cs="Arial"/>
          <w:b/>
          <w:color w:val="000000"/>
          <w:lang w:val="es-MX" w:eastAsia="es-MX"/>
        </w:rPr>
      </w:pPr>
      <w:r w:rsidRPr="009509E3">
        <w:rPr>
          <w:rFonts w:cs="Arial"/>
          <w:b/>
        </w:rPr>
        <w:t xml:space="preserve">Grupo </w:t>
      </w:r>
      <w:r w:rsidR="00C5242F" w:rsidRPr="009509E3">
        <w:rPr>
          <w:rFonts w:cs="Arial"/>
          <w:b/>
        </w:rPr>
        <w:t>de</w:t>
      </w:r>
      <w:r w:rsidR="00D40D48" w:rsidRPr="009509E3">
        <w:rPr>
          <w:rFonts w:cs="Arial"/>
          <w:b/>
        </w:rPr>
        <w:t xml:space="preserve"> </w:t>
      </w:r>
      <w:r w:rsidR="00D40D48" w:rsidRPr="009509E3">
        <w:rPr>
          <w:rFonts w:cs="Arial"/>
          <w:b/>
          <w:color w:val="000000"/>
          <w:lang w:val="es-MX" w:eastAsia="es-MX"/>
        </w:rPr>
        <w:t>Tamiz Neonatal</w:t>
      </w:r>
    </w:p>
    <w:p w:rsidR="00D40D48" w:rsidRPr="009509E3" w:rsidRDefault="00D40D48" w:rsidP="00D40D48">
      <w:pPr>
        <w:rPr>
          <w:rFonts w:cs="Arial"/>
          <w:color w:val="000000"/>
          <w:lang w:val="es-MX" w:eastAsia="es-MX"/>
        </w:rPr>
      </w:pPr>
      <w:r w:rsidRPr="009509E3">
        <w:rPr>
          <w:rFonts w:cs="Arial"/>
          <w:color w:val="000000"/>
          <w:lang w:val="es-MX" w:eastAsia="es-MX"/>
        </w:rPr>
        <w:t xml:space="preserve">Para </w:t>
      </w:r>
      <w:r w:rsidR="00DE24F2" w:rsidRPr="009509E3">
        <w:rPr>
          <w:rFonts w:cs="Arial"/>
          <w:color w:val="000000"/>
          <w:lang w:val="es-MX" w:eastAsia="es-MX"/>
        </w:rPr>
        <w:t>los</w:t>
      </w:r>
      <w:r w:rsidRPr="009509E3">
        <w:rPr>
          <w:rFonts w:cs="Arial"/>
          <w:color w:val="000000"/>
          <w:lang w:val="es-MX" w:eastAsia="es-MX"/>
        </w:rPr>
        <w:t xml:space="preserve">  Estudios </w:t>
      </w:r>
      <w:r w:rsidR="00C5242F" w:rsidRPr="009509E3">
        <w:rPr>
          <w:rFonts w:cs="Arial"/>
          <w:color w:val="000000"/>
          <w:lang w:val="es-MX" w:eastAsia="es-MX"/>
        </w:rPr>
        <w:t xml:space="preserve">de </w:t>
      </w:r>
      <w:r w:rsidRPr="009509E3">
        <w:rPr>
          <w:rFonts w:cs="Arial"/>
          <w:color w:val="000000"/>
          <w:lang w:val="es-MX" w:eastAsia="es-MX"/>
        </w:rPr>
        <w:t xml:space="preserve">Tamiz Neonatal correspondiente a la partida </w:t>
      </w:r>
      <w:r w:rsidR="00DE24F2" w:rsidRPr="009509E3">
        <w:rPr>
          <w:rFonts w:cs="Arial"/>
          <w:color w:val="000000"/>
          <w:lang w:val="es-MX" w:eastAsia="es-MX"/>
        </w:rPr>
        <w:t>61</w:t>
      </w:r>
      <w:r w:rsidRPr="009509E3">
        <w:rPr>
          <w:rFonts w:cs="Arial"/>
          <w:color w:val="000000"/>
          <w:lang w:val="es-MX" w:eastAsia="es-MX"/>
        </w:rPr>
        <w:t xml:space="preserve">, el licitante deberá considerar </w:t>
      </w:r>
      <w:r w:rsidR="005F6242" w:rsidRPr="009509E3">
        <w:rPr>
          <w:rFonts w:cs="Arial"/>
          <w:color w:val="000000"/>
          <w:lang w:val="es-MX" w:eastAsia="es-MX"/>
        </w:rPr>
        <w:t>lo siguiente:</w:t>
      </w:r>
    </w:p>
    <w:p w:rsidR="0050101E" w:rsidRPr="009509E3" w:rsidRDefault="0050101E" w:rsidP="00D40D48">
      <w:pPr>
        <w:rPr>
          <w:rFonts w:cs="Arial"/>
          <w:color w:val="000000"/>
          <w:lang w:val="es-MX"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0"/>
        <w:gridCol w:w="3182"/>
      </w:tblGrid>
      <w:tr w:rsidR="0050101E" w:rsidRPr="009509E3" w:rsidTr="0050101E">
        <w:trPr>
          <w:trHeight w:val="255"/>
        </w:trPr>
        <w:tc>
          <w:tcPr>
            <w:tcW w:w="3273" w:type="pct"/>
            <w:vMerge w:val="restart"/>
            <w:shd w:val="clear" w:color="auto" w:fill="auto"/>
            <w:vAlign w:val="center"/>
            <w:hideMark/>
          </w:tcPr>
          <w:p w:rsidR="0050101E" w:rsidRPr="009509E3" w:rsidRDefault="00EB2524" w:rsidP="0050101E">
            <w:pPr>
              <w:suppressAutoHyphens w:val="0"/>
              <w:jc w:val="center"/>
              <w:rPr>
                <w:rFonts w:cs="Arial"/>
                <w:b/>
                <w:bCs/>
                <w:color w:val="000000"/>
                <w:sz w:val="18"/>
                <w:lang w:val="es-MX" w:eastAsia="es-MX"/>
              </w:rPr>
            </w:pPr>
            <w:r w:rsidRPr="009509E3">
              <w:rPr>
                <w:rFonts w:cs="Arial"/>
                <w:b/>
                <w:bCs/>
                <w:color w:val="000000"/>
                <w:sz w:val="18"/>
                <w:lang w:val="es-MX" w:eastAsia="es-MX"/>
              </w:rPr>
              <w:lastRenderedPageBreak/>
              <w:t xml:space="preserve">ESTUDIOS </w:t>
            </w:r>
            <w:r w:rsidR="0050101E" w:rsidRPr="009509E3">
              <w:rPr>
                <w:rFonts w:cs="Arial"/>
                <w:b/>
                <w:bCs/>
                <w:color w:val="000000"/>
                <w:sz w:val="18"/>
                <w:lang w:val="es-MX" w:eastAsia="es-MX"/>
              </w:rPr>
              <w:t>DEL PERFIL DE TAMIZ NEONATAL BÁSICO el cual deberá estar integrado por:</w:t>
            </w:r>
          </w:p>
        </w:tc>
        <w:tc>
          <w:tcPr>
            <w:tcW w:w="1727" w:type="pct"/>
            <w:vMerge w:val="restart"/>
            <w:shd w:val="clear" w:color="auto" w:fill="auto"/>
            <w:vAlign w:val="center"/>
            <w:hideMark/>
          </w:tcPr>
          <w:p w:rsidR="0050101E" w:rsidRPr="009509E3" w:rsidRDefault="0050101E" w:rsidP="0050101E">
            <w:pPr>
              <w:suppressAutoHyphens w:val="0"/>
              <w:jc w:val="center"/>
              <w:rPr>
                <w:rFonts w:cs="Arial"/>
                <w:b/>
                <w:bCs/>
                <w:color w:val="000000"/>
                <w:sz w:val="18"/>
                <w:lang w:val="es-MX" w:eastAsia="es-MX"/>
              </w:rPr>
            </w:pPr>
            <w:r w:rsidRPr="009509E3">
              <w:rPr>
                <w:rFonts w:cs="Arial"/>
                <w:b/>
                <w:bCs/>
                <w:color w:val="000000"/>
                <w:sz w:val="18"/>
                <w:lang w:val="es-MX" w:eastAsia="es-MX"/>
              </w:rPr>
              <w:t>Enfermedad que se detecta</w:t>
            </w:r>
          </w:p>
        </w:tc>
      </w:tr>
      <w:tr w:rsidR="0050101E" w:rsidRPr="009509E3" w:rsidTr="0050101E">
        <w:trPr>
          <w:trHeight w:val="255"/>
        </w:trPr>
        <w:tc>
          <w:tcPr>
            <w:tcW w:w="3273" w:type="pct"/>
            <w:vMerge/>
            <w:vAlign w:val="center"/>
            <w:hideMark/>
          </w:tcPr>
          <w:p w:rsidR="0050101E" w:rsidRPr="009509E3" w:rsidRDefault="0050101E" w:rsidP="0050101E">
            <w:pPr>
              <w:suppressAutoHyphens w:val="0"/>
              <w:rPr>
                <w:rFonts w:cs="Arial"/>
                <w:b/>
                <w:bCs/>
                <w:color w:val="000000"/>
                <w:sz w:val="18"/>
                <w:lang w:val="es-MX" w:eastAsia="es-MX"/>
              </w:rPr>
            </w:pPr>
          </w:p>
        </w:tc>
        <w:tc>
          <w:tcPr>
            <w:tcW w:w="1727" w:type="pct"/>
            <w:vMerge/>
            <w:vAlign w:val="center"/>
            <w:hideMark/>
          </w:tcPr>
          <w:p w:rsidR="0050101E" w:rsidRPr="009509E3" w:rsidRDefault="0050101E" w:rsidP="0050101E">
            <w:pPr>
              <w:suppressAutoHyphens w:val="0"/>
              <w:rPr>
                <w:rFonts w:cs="Arial"/>
                <w:b/>
                <w:bCs/>
                <w:color w:val="000000"/>
                <w:sz w:val="18"/>
                <w:lang w:val="es-MX" w:eastAsia="es-MX"/>
              </w:rPr>
            </w:pPr>
          </w:p>
        </w:tc>
      </w:tr>
      <w:tr w:rsidR="0050101E" w:rsidRPr="009509E3" w:rsidTr="0050101E">
        <w:trPr>
          <w:trHeight w:val="765"/>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 xml:space="preserve">Determinación Cuantitativa en microplaca de </w:t>
            </w:r>
            <w:r w:rsidRPr="009509E3">
              <w:rPr>
                <w:rFonts w:cs="Arial"/>
                <w:b/>
                <w:bCs/>
                <w:color w:val="000000"/>
                <w:sz w:val="18"/>
                <w:lang w:val="es-MX" w:eastAsia="es-MX"/>
              </w:rPr>
              <w:t>TSH (Hormona estimulante de la Tiroides)</w:t>
            </w:r>
            <w:r w:rsidRPr="009509E3">
              <w:rPr>
                <w:rFonts w:cs="Arial"/>
                <w:color w:val="000000"/>
                <w:sz w:val="18"/>
                <w:lang w:val="es-MX" w:eastAsia="es-MX"/>
              </w:rPr>
              <w:t>, en sangre total de neonatos colectada en papel filtro.</w:t>
            </w:r>
          </w:p>
        </w:tc>
        <w:tc>
          <w:tcPr>
            <w:tcW w:w="1727" w:type="pct"/>
            <w:shd w:val="clear" w:color="auto" w:fill="auto"/>
            <w:vAlign w:val="center"/>
            <w:hideMark/>
          </w:tcPr>
          <w:p w:rsidR="0050101E" w:rsidRPr="009509E3" w:rsidRDefault="0050101E" w:rsidP="0050101E">
            <w:pPr>
              <w:suppressAutoHyphens w:val="0"/>
              <w:jc w:val="center"/>
              <w:rPr>
                <w:rFonts w:cs="Arial"/>
                <w:color w:val="000000"/>
                <w:sz w:val="18"/>
                <w:lang w:val="es-MX" w:eastAsia="es-MX"/>
              </w:rPr>
            </w:pPr>
            <w:r w:rsidRPr="009509E3">
              <w:rPr>
                <w:rFonts w:cs="Arial"/>
                <w:color w:val="000000"/>
                <w:sz w:val="18"/>
                <w:lang w:val="es-MX" w:eastAsia="es-MX"/>
              </w:rPr>
              <w:t>Hipotiroidismo congénito primario</w:t>
            </w:r>
            <w:r w:rsidR="00FC068F" w:rsidRPr="009509E3">
              <w:rPr>
                <w:rFonts w:cs="Arial"/>
                <w:color w:val="000000"/>
                <w:sz w:val="18"/>
                <w:lang w:val="es-MX" w:eastAsia="es-MX"/>
              </w:rPr>
              <w:t xml:space="preserve"> (HCP)</w:t>
            </w:r>
          </w:p>
        </w:tc>
      </w:tr>
      <w:tr w:rsidR="0050101E" w:rsidRPr="009509E3" w:rsidTr="0050101E">
        <w:trPr>
          <w:trHeight w:val="510"/>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Determinación Cuantitativa en microplaca de Actividad de Biotinidasa, en sangre total de neonatos colectada en papel filtro.</w:t>
            </w:r>
          </w:p>
        </w:tc>
        <w:tc>
          <w:tcPr>
            <w:tcW w:w="1727" w:type="pct"/>
            <w:shd w:val="clear" w:color="auto" w:fill="auto"/>
            <w:vAlign w:val="center"/>
            <w:hideMark/>
          </w:tcPr>
          <w:p w:rsidR="0050101E" w:rsidRPr="009509E3" w:rsidRDefault="0050101E" w:rsidP="0050101E">
            <w:pPr>
              <w:suppressAutoHyphens w:val="0"/>
              <w:jc w:val="center"/>
              <w:rPr>
                <w:rFonts w:cs="Arial"/>
                <w:color w:val="000000"/>
                <w:sz w:val="18"/>
                <w:lang w:val="es-MX" w:eastAsia="es-MX"/>
              </w:rPr>
            </w:pPr>
            <w:r w:rsidRPr="009509E3">
              <w:rPr>
                <w:rFonts w:cs="Arial"/>
                <w:color w:val="000000"/>
                <w:sz w:val="18"/>
                <w:lang w:val="es-MX" w:eastAsia="es-MX"/>
              </w:rPr>
              <w:t>Deficiencia de Biotinidasa</w:t>
            </w:r>
            <w:r w:rsidR="00FC068F" w:rsidRPr="009509E3">
              <w:rPr>
                <w:rFonts w:cs="Arial"/>
                <w:color w:val="000000"/>
                <w:sz w:val="18"/>
                <w:lang w:val="es-MX" w:eastAsia="es-MX"/>
              </w:rPr>
              <w:t xml:space="preserve"> (DB)</w:t>
            </w:r>
          </w:p>
        </w:tc>
      </w:tr>
      <w:tr w:rsidR="0050101E" w:rsidRPr="009509E3" w:rsidTr="0050101E">
        <w:trPr>
          <w:trHeight w:val="765"/>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 xml:space="preserve">Determinación  Cuantitativa en microplaca de Actividad de </w:t>
            </w:r>
            <w:r w:rsidRPr="009509E3">
              <w:rPr>
                <w:rFonts w:cs="Arial"/>
                <w:b/>
                <w:bCs/>
                <w:color w:val="000000"/>
                <w:sz w:val="18"/>
                <w:lang w:val="es-MX" w:eastAsia="es-MX"/>
              </w:rPr>
              <w:t>17</w:t>
            </w:r>
            <w:r w:rsidRPr="009509E3">
              <w:rPr>
                <w:rFonts w:ascii="Times New Roman" w:hAnsi="Times New Roman"/>
                <w:b/>
                <w:bCs/>
                <w:color w:val="000000"/>
                <w:sz w:val="18"/>
                <w:lang w:val="es-MX" w:eastAsia="es-MX"/>
              </w:rPr>
              <w:t>α</w:t>
            </w:r>
            <w:r w:rsidRPr="009509E3">
              <w:rPr>
                <w:rFonts w:cs="Arial"/>
                <w:b/>
                <w:bCs/>
                <w:color w:val="000000"/>
                <w:sz w:val="18"/>
                <w:lang w:val="es-MX" w:eastAsia="es-MX"/>
              </w:rPr>
              <w:t>-OHP (17 alfa Hidroxiprogesterona)</w:t>
            </w:r>
            <w:r w:rsidRPr="009509E3">
              <w:rPr>
                <w:rFonts w:cs="Arial"/>
                <w:color w:val="000000"/>
                <w:sz w:val="18"/>
                <w:lang w:val="es-MX" w:eastAsia="es-MX"/>
              </w:rPr>
              <w:t>, en sangre total de neonatos colectada en papel filtro.</w:t>
            </w:r>
          </w:p>
        </w:tc>
        <w:tc>
          <w:tcPr>
            <w:tcW w:w="1727" w:type="pct"/>
            <w:shd w:val="clear" w:color="auto" w:fill="auto"/>
            <w:vAlign w:val="center"/>
            <w:hideMark/>
          </w:tcPr>
          <w:p w:rsidR="0050101E" w:rsidRPr="009509E3" w:rsidRDefault="0050101E" w:rsidP="00FC068F">
            <w:pPr>
              <w:suppressAutoHyphens w:val="0"/>
              <w:jc w:val="center"/>
              <w:rPr>
                <w:rFonts w:cs="Arial"/>
                <w:color w:val="000000"/>
                <w:sz w:val="18"/>
                <w:lang w:val="es-MX" w:eastAsia="es-MX"/>
              </w:rPr>
            </w:pPr>
            <w:r w:rsidRPr="009509E3">
              <w:rPr>
                <w:rFonts w:cs="Arial"/>
                <w:color w:val="000000"/>
                <w:sz w:val="18"/>
                <w:lang w:val="es-MX" w:eastAsia="es-MX"/>
              </w:rPr>
              <w:t>Hiperplasia Suprarrenal Congénita</w:t>
            </w:r>
            <w:r w:rsidR="00FC068F" w:rsidRPr="009509E3">
              <w:rPr>
                <w:rFonts w:cs="Arial"/>
                <w:color w:val="000000"/>
                <w:sz w:val="18"/>
                <w:lang w:val="es-MX" w:eastAsia="es-MX"/>
              </w:rPr>
              <w:t xml:space="preserve"> (HSC)</w:t>
            </w:r>
          </w:p>
        </w:tc>
      </w:tr>
      <w:tr w:rsidR="0050101E" w:rsidRPr="009509E3" w:rsidTr="0050101E">
        <w:trPr>
          <w:trHeight w:val="510"/>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 xml:space="preserve">Determinación Cuantitativa en microplaca de </w:t>
            </w:r>
            <w:r w:rsidRPr="009509E3">
              <w:rPr>
                <w:rFonts w:cs="Arial"/>
                <w:b/>
                <w:bCs/>
                <w:color w:val="000000"/>
                <w:sz w:val="18"/>
                <w:lang w:val="es-MX" w:eastAsia="es-MX"/>
              </w:rPr>
              <w:t>Phe (Fenilalanina)</w:t>
            </w:r>
            <w:r w:rsidRPr="009509E3">
              <w:rPr>
                <w:rFonts w:cs="Arial"/>
                <w:color w:val="000000"/>
                <w:sz w:val="18"/>
                <w:lang w:val="es-MX" w:eastAsia="es-MX"/>
              </w:rPr>
              <w:t>, en sangre total de neonatos colectada en papel filtro.</w:t>
            </w:r>
          </w:p>
        </w:tc>
        <w:tc>
          <w:tcPr>
            <w:tcW w:w="1727" w:type="pct"/>
            <w:shd w:val="clear" w:color="auto" w:fill="auto"/>
            <w:vAlign w:val="center"/>
            <w:hideMark/>
          </w:tcPr>
          <w:p w:rsidR="0050101E" w:rsidRPr="009509E3" w:rsidRDefault="0050101E" w:rsidP="0050101E">
            <w:pPr>
              <w:suppressAutoHyphens w:val="0"/>
              <w:jc w:val="center"/>
              <w:rPr>
                <w:rFonts w:cs="Arial"/>
                <w:color w:val="000000"/>
                <w:sz w:val="18"/>
                <w:lang w:val="es-MX" w:eastAsia="es-MX"/>
              </w:rPr>
            </w:pPr>
            <w:r w:rsidRPr="009509E3">
              <w:rPr>
                <w:rFonts w:cs="Arial"/>
                <w:color w:val="000000"/>
                <w:sz w:val="18"/>
                <w:lang w:val="es-MX" w:eastAsia="es-MX"/>
              </w:rPr>
              <w:t>Fenilcetonuria</w:t>
            </w:r>
            <w:r w:rsidR="00FC068F" w:rsidRPr="009509E3">
              <w:rPr>
                <w:rFonts w:cs="Arial"/>
                <w:color w:val="000000"/>
                <w:sz w:val="18"/>
                <w:lang w:val="es-MX" w:eastAsia="es-MX"/>
              </w:rPr>
              <w:t xml:space="preserve"> (PKU)</w:t>
            </w:r>
          </w:p>
        </w:tc>
      </w:tr>
      <w:tr w:rsidR="0050101E" w:rsidRPr="009509E3" w:rsidTr="0050101E">
        <w:trPr>
          <w:trHeight w:val="510"/>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 xml:space="preserve">Determinación Cuantitativa  en microplaca de </w:t>
            </w:r>
            <w:r w:rsidRPr="009509E3">
              <w:rPr>
                <w:rFonts w:cs="Arial"/>
                <w:b/>
                <w:bCs/>
                <w:color w:val="000000"/>
                <w:sz w:val="18"/>
                <w:lang w:val="es-MX" w:eastAsia="es-MX"/>
              </w:rPr>
              <w:t>Galactosa Total</w:t>
            </w:r>
            <w:r w:rsidRPr="009509E3">
              <w:rPr>
                <w:rFonts w:cs="Arial"/>
                <w:color w:val="000000"/>
                <w:sz w:val="18"/>
                <w:lang w:val="es-MX" w:eastAsia="es-MX"/>
              </w:rPr>
              <w:t>, en sangre total de neonatos colectada en papel filtro.</w:t>
            </w:r>
          </w:p>
        </w:tc>
        <w:tc>
          <w:tcPr>
            <w:tcW w:w="1727" w:type="pct"/>
            <w:shd w:val="clear" w:color="auto" w:fill="auto"/>
            <w:vAlign w:val="center"/>
            <w:hideMark/>
          </w:tcPr>
          <w:p w:rsidR="0050101E" w:rsidRPr="009509E3" w:rsidRDefault="0050101E" w:rsidP="0050101E">
            <w:pPr>
              <w:suppressAutoHyphens w:val="0"/>
              <w:jc w:val="center"/>
              <w:rPr>
                <w:rFonts w:cs="Arial"/>
                <w:color w:val="000000"/>
                <w:sz w:val="18"/>
                <w:lang w:val="es-MX" w:eastAsia="es-MX"/>
              </w:rPr>
            </w:pPr>
            <w:r w:rsidRPr="009509E3">
              <w:rPr>
                <w:rFonts w:cs="Arial"/>
                <w:color w:val="000000"/>
                <w:sz w:val="18"/>
                <w:lang w:val="es-MX" w:eastAsia="es-MX"/>
              </w:rPr>
              <w:t>Galactosemia</w:t>
            </w:r>
            <w:r w:rsidR="00FC068F" w:rsidRPr="009509E3">
              <w:rPr>
                <w:rFonts w:cs="Arial"/>
                <w:color w:val="000000"/>
                <w:sz w:val="18"/>
                <w:lang w:val="es-MX" w:eastAsia="es-MX"/>
              </w:rPr>
              <w:t xml:space="preserve"> (GAL)</w:t>
            </w:r>
          </w:p>
        </w:tc>
      </w:tr>
      <w:tr w:rsidR="0050101E" w:rsidRPr="009509E3" w:rsidTr="0050101E">
        <w:trPr>
          <w:trHeight w:val="765"/>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 xml:space="preserve">Determinación Cuantitativa en microplaca de </w:t>
            </w:r>
            <w:r w:rsidRPr="009509E3">
              <w:rPr>
                <w:rFonts w:cs="Arial"/>
                <w:b/>
                <w:bCs/>
                <w:color w:val="000000"/>
                <w:sz w:val="18"/>
                <w:lang w:val="es-MX" w:eastAsia="es-MX"/>
              </w:rPr>
              <w:t>IRT (Tripsina Inmunorreactiva)</w:t>
            </w:r>
            <w:r w:rsidRPr="009509E3">
              <w:rPr>
                <w:rFonts w:cs="Arial"/>
                <w:color w:val="000000"/>
                <w:sz w:val="18"/>
                <w:lang w:val="es-MX" w:eastAsia="es-MX"/>
              </w:rPr>
              <w:t xml:space="preserve">, en sangre total de neonatos colectada en papel filtro. </w:t>
            </w:r>
          </w:p>
        </w:tc>
        <w:tc>
          <w:tcPr>
            <w:tcW w:w="1727" w:type="pct"/>
            <w:shd w:val="clear" w:color="auto" w:fill="auto"/>
            <w:vAlign w:val="center"/>
            <w:hideMark/>
          </w:tcPr>
          <w:p w:rsidR="0050101E" w:rsidRPr="009509E3" w:rsidRDefault="0050101E" w:rsidP="0050101E">
            <w:pPr>
              <w:suppressAutoHyphens w:val="0"/>
              <w:jc w:val="center"/>
              <w:rPr>
                <w:rFonts w:cs="Arial"/>
                <w:color w:val="000000"/>
                <w:sz w:val="18"/>
                <w:lang w:val="es-MX" w:eastAsia="es-MX"/>
              </w:rPr>
            </w:pPr>
            <w:r w:rsidRPr="009509E3">
              <w:rPr>
                <w:rFonts w:cs="Arial"/>
                <w:color w:val="000000"/>
                <w:sz w:val="18"/>
                <w:lang w:val="es-MX" w:eastAsia="es-MX"/>
              </w:rPr>
              <w:t>Fibrosis Quística</w:t>
            </w:r>
            <w:r w:rsidR="00FC068F" w:rsidRPr="009509E3">
              <w:rPr>
                <w:rFonts w:cs="Arial"/>
                <w:color w:val="000000"/>
                <w:sz w:val="18"/>
                <w:lang w:val="es-MX" w:eastAsia="es-MX"/>
              </w:rPr>
              <w:t xml:space="preserve"> (FQ)</w:t>
            </w:r>
          </w:p>
        </w:tc>
      </w:tr>
      <w:tr w:rsidR="0050101E" w:rsidRPr="009509E3" w:rsidTr="0050101E">
        <w:trPr>
          <w:trHeight w:val="510"/>
        </w:trPr>
        <w:tc>
          <w:tcPr>
            <w:tcW w:w="3273" w:type="pct"/>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 xml:space="preserve">Determinación Cuantitativa en microplaca de </w:t>
            </w:r>
            <w:r w:rsidRPr="009509E3">
              <w:rPr>
                <w:rFonts w:cs="Arial"/>
                <w:b/>
                <w:bCs/>
                <w:color w:val="000000"/>
                <w:sz w:val="18"/>
                <w:lang w:val="es-MX" w:eastAsia="es-MX"/>
              </w:rPr>
              <w:t>T4 (Tiroxina)</w:t>
            </w:r>
            <w:r w:rsidRPr="009509E3">
              <w:rPr>
                <w:rFonts w:cs="Arial"/>
                <w:color w:val="000000"/>
                <w:sz w:val="18"/>
                <w:lang w:val="es-MX" w:eastAsia="es-MX"/>
              </w:rPr>
              <w:t>, en sangre total de neonatos colectada en papel filtro.</w:t>
            </w:r>
          </w:p>
        </w:tc>
        <w:tc>
          <w:tcPr>
            <w:tcW w:w="1727" w:type="pct"/>
            <w:shd w:val="clear" w:color="auto" w:fill="auto"/>
            <w:vAlign w:val="center"/>
            <w:hideMark/>
          </w:tcPr>
          <w:p w:rsidR="0050101E" w:rsidRPr="009509E3" w:rsidRDefault="0050101E" w:rsidP="0050101E">
            <w:pPr>
              <w:suppressAutoHyphens w:val="0"/>
              <w:jc w:val="center"/>
              <w:rPr>
                <w:rFonts w:cs="Arial"/>
                <w:color w:val="000000"/>
                <w:sz w:val="18"/>
                <w:lang w:val="es-MX" w:eastAsia="es-MX"/>
              </w:rPr>
            </w:pPr>
            <w:r w:rsidRPr="009509E3">
              <w:rPr>
                <w:rFonts w:cs="Arial"/>
                <w:color w:val="000000"/>
                <w:sz w:val="18"/>
                <w:lang w:val="es-MX" w:eastAsia="es-MX"/>
              </w:rPr>
              <w:t>Hipotiroidismo Congénito Central</w:t>
            </w:r>
            <w:r w:rsidR="00FC068F" w:rsidRPr="009509E3">
              <w:rPr>
                <w:rFonts w:cs="Arial"/>
                <w:color w:val="000000"/>
                <w:sz w:val="18"/>
                <w:lang w:val="es-MX" w:eastAsia="es-MX"/>
              </w:rPr>
              <w:t xml:space="preserve"> (HCC)</w:t>
            </w:r>
          </w:p>
        </w:tc>
      </w:tr>
    </w:tbl>
    <w:p w:rsidR="00DC238E" w:rsidRPr="009509E3" w:rsidRDefault="00DC238E" w:rsidP="005F6242">
      <w:pPr>
        <w:rPr>
          <w:rFonts w:cs="Arial"/>
          <w:color w:val="000000"/>
          <w:lang w:val="es-MX" w:eastAsia="es-MX"/>
        </w:rPr>
      </w:pPr>
    </w:p>
    <w:p w:rsidR="005F6242" w:rsidRPr="009509E3" w:rsidRDefault="005F6242" w:rsidP="005F6242">
      <w:pPr>
        <w:rPr>
          <w:rFonts w:cs="Arial"/>
          <w:color w:val="000000"/>
          <w:lang w:val="es-MX" w:eastAsia="es-MX"/>
        </w:rPr>
      </w:pPr>
      <w:r w:rsidRPr="009509E3">
        <w:rPr>
          <w:rFonts w:cs="Arial"/>
          <w:color w:val="000000"/>
          <w:lang w:val="es-MX" w:eastAsia="es-MX"/>
        </w:rPr>
        <w:t xml:space="preserve">Las pruebas confirmatorias descritas en este servicio son exclusivamente para el diagnóstico definitivo de la enfermedad, y no podrán ser utilizadas para el control y seguimiento de los casos confirmados. Las pruebas confirmatorias para Hipotiroidismo Congénito Primario no son objeto de la presente licitación. </w:t>
      </w:r>
    </w:p>
    <w:p w:rsidR="0050101E" w:rsidRPr="009509E3" w:rsidRDefault="0050101E" w:rsidP="005F6242">
      <w:pPr>
        <w:rPr>
          <w:rFonts w:cs="Arial"/>
          <w:color w:val="000000"/>
          <w:lang w:val="es-MX" w:eastAsia="es-MX"/>
        </w:rPr>
      </w:pPr>
    </w:p>
    <w:tbl>
      <w:tblPr>
        <w:tblW w:w="0" w:type="auto"/>
        <w:tblCellMar>
          <w:left w:w="70" w:type="dxa"/>
          <w:right w:w="70" w:type="dxa"/>
        </w:tblCellMar>
        <w:tblLook w:val="04A0" w:firstRow="1" w:lastRow="0" w:firstColumn="1" w:lastColumn="0" w:noHBand="0" w:noVBand="1"/>
      </w:tblPr>
      <w:tblGrid>
        <w:gridCol w:w="5010"/>
        <w:gridCol w:w="4202"/>
      </w:tblGrid>
      <w:tr w:rsidR="0050101E" w:rsidRPr="009509E3" w:rsidTr="00FE4C9B">
        <w:trPr>
          <w:trHeight w:val="219"/>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101E" w:rsidRPr="009509E3" w:rsidRDefault="0050101E" w:rsidP="0050101E">
            <w:pPr>
              <w:suppressAutoHyphens w:val="0"/>
              <w:jc w:val="center"/>
              <w:rPr>
                <w:rFonts w:cs="Arial"/>
                <w:b/>
                <w:bCs/>
                <w:color w:val="000000"/>
                <w:sz w:val="18"/>
                <w:lang w:val="es-MX" w:eastAsia="es-MX"/>
              </w:rPr>
            </w:pPr>
            <w:r w:rsidRPr="009509E3">
              <w:rPr>
                <w:rFonts w:cs="Arial"/>
                <w:b/>
                <w:bCs/>
                <w:color w:val="000000"/>
                <w:sz w:val="18"/>
                <w:lang w:val="es-MX" w:eastAsia="es-MX"/>
              </w:rPr>
              <w:t>Pruebas Confirmatorias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0101E" w:rsidRPr="009509E3" w:rsidRDefault="0050101E" w:rsidP="0050101E">
            <w:pPr>
              <w:suppressAutoHyphens w:val="0"/>
              <w:jc w:val="center"/>
              <w:rPr>
                <w:rFonts w:cs="Arial"/>
                <w:b/>
                <w:bCs/>
                <w:color w:val="000000"/>
                <w:sz w:val="18"/>
                <w:lang w:val="es-MX" w:eastAsia="es-MX"/>
              </w:rPr>
            </w:pPr>
            <w:r w:rsidRPr="009509E3">
              <w:rPr>
                <w:rFonts w:cs="Arial"/>
                <w:b/>
                <w:bCs/>
                <w:color w:val="000000"/>
                <w:sz w:val="18"/>
                <w:lang w:val="es-MX" w:eastAsia="es-MX"/>
              </w:rPr>
              <w:t>Metodología</w:t>
            </w:r>
          </w:p>
        </w:tc>
      </w:tr>
      <w:tr w:rsidR="0050101E" w:rsidRPr="009509E3" w:rsidTr="0050101E">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101E" w:rsidRPr="009509E3" w:rsidRDefault="0050101E" w:rsidP="0050101E">
            <w:pPr>
              <w:suppressAutoHyphens w:val="0"/>
              <w:rPr>
                <w:rFonts w:cs="Arial"/>
                <w:b/>
                <w:bCs/>
                <w:color w:val="000000"/>
                <w:sz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1E" w:rsidRPr="009509E3" w:rsidRDefault="0050101E" w:rsidP="0050101E">
            <w:pPr>
              <w:suppressAutoHyphens w:val="0"/>
              <w:rPr>
                <w:rFonts w:cs="Arial"/>
                <w:b/>
                <w:bCs/>
                <w:color w:val="000000"/>
                <w:sz w:val="18"/>
                <w:lang w:val="es-MX" w:eastAsia="es-MX"/>
              </w:rPr>
            </w:pPr>
          </w:p>
        </w:tc>
      </w:tr>
      <w:tr w:rsidR="0050101E" w:rsidRPr="009509E3" w:rsidTr="0050101E">
        <w:trPr>
          <w:trHeight w:val="2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101E" w:rsidRPr="009509E3" w:rsidRDefault="0050101E" w:rsidP="0050101E">
            <w:pPr>
              <w:suppressAutoHyphens w:val="0"/>
              <w:rPr>
                <w:rFonts w:cs="Arial"/>
                <w:b/>
                <w:bCs/>
                <w:color w:val="000000"/>
                <w:sz w:val="18"/>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101E" w:rsidRPr="009509E3" w:rsidRDefault="0050101E" w:rsidP="0050101E">
            <w:pPr>
              <w:suppressAutoHyphens w:val="0"/>
              <w:rPr>
                <w:rFonts w:cs="Arial"/>
                <w:b/>
                <w:bCs/>
                <w:color w:val="000000"/>
                <w:sz w:val="18"/>
                <w:lang w:val="es-MX" w:eastAsia="es-MX"/>
              </w:rPr>
            </w:pPr>
          </w:p>
        </w:tc>
      </w:tr>
      <w:tr w:rsidR="0050101E" w:rsidRPr="009509E3" w:rsidTr="0050101E">
        <w:tc>
          <w:tcPr>
            <w:tcW w:w="0" w:type="auto"/>
            <w:tcBorders>
              <w:top w:val="nil"/>
              <w:left w:val="single" w:sz="4" w:space="0" w:color="auto"/>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Cuantificación de la Actividad de Biotinidasa</w:t>
            </w:r>
          </w:p>
        </w:tc>
        <w:tc>
          <w:tcPr>
            <w:tcW w:w="0" w:type="auto"/>
            <w:tcBorders>
              <w:top w:val="nil"/>
              <w:left w:val="nil"/>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Espectrometría de  Luz Ultra Violeta Visible o Ensayo enzimático en suero</w:t>
            </w:r>
          </w:p>
        </w:tc>
      </w:tr>
      <w:tr w:rsidR="0050101E" w:rsidRPr="009509E3" w:rsidTr="0050101E">
        <w:tc>
          <w:tcPr>
            <w:tcW w:w="0" w:type="auto"/>
            <w:tcBorders>
              <w:top w:val="nil"/>
              <w:left w:val="single" w:sz="4" w:space="0" w:color="auto"/>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Cuantificación de los  Aminoácidos Fenilalanina (Phe) y Tirosina (Tyr) en Plasma</w:t>
            </w:r>
          </w:p>
        </w:tc>
        <w:tc>
          <w:tcPr>
            <w:tcW w:w="0" w:type="auto"/>
            <w:tcBorders>
              <w:top w:val="nil"/>
              <w:left w:val="nil"/>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Cromatografía Líquida (HPLC) con Espectrometría de Masas (MS) o Cromatografía Cuantitativa Con intercambio Iónico</w:t>
            </w:r>
          </w:p>
        </w:tc>
      </w:tr>
      <w:tr w:rsidR="0050101E" w:rsidRPr="009509E3" w:rsidTr="0050101E">
        <w:tc>
          <w:tcPr>
            <w:tcW w:w="0" w:type="auto"/>
            <w:tcBorders>
              <w:top w:val="nil"/>
              <w:left w:val="single" w:sz="4" w:space="0" w:color="auto"/>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Cuantificación de GALT, GAL-1-P y Galactosa Total</w:t>
            </w:r>
          </w:p>
        </w:tc>
        <w:tc>
          <w:tcPr>
            <w:tcW w:w="0" w:type="auto"/>
            <w:tcBorders>
              <w:top w:val="nil"/>
              <w:left w:val="nil"/>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Actividad enzimática con cromatografía liquida (HPLC) y Espectrometría de Masas (MS) y Espectrofotometría</w:t>
            </w:r>
          </w:p>
        </w:tc>
      </w:tr>
      <w:tr w:rsidR="0050101E" w:rsidRPr="009509E3" w:rsidTr="0050101E">
        <w:tc>
          <w:tcPr>
            <w:tcW w:w="0" w:type="auto"/>
            <w:tcBorders>
              <w:top w:val="nil"/>
              <w:left w:val="single" w:sz="4" w:space="0" w:color="auto"/>
              <w:bottom w:val="single" w:sz="4" w:space="0" w:color="auto"/>
              <w:right w:val="single" w:sz="4" w:space="0" w:color="auto"/>
            </w:tcBorders>
            <w:shd w:val="clear" w:color="auto" w:fill="auto"/>
            <w:vAlign w:val="center"/>
            <w:hideMark/>
          </w:tcPr>
          <w:p w:rsidR="0050101E" w:rsidRPr="009509E3" w:rsidRDefault="00BA645A" w:rsidP="0050101E">
            <w:pPr>
              <w:suppressAutoHyphens w:val="0"/>
              <w:rPr>
                <w:rFonts w:cs="Arial"/>
                <w:color w:val="000000"/>
                <w:sz w:val="18"/>
                <w:lang w:val="es-MX" w:eastAsia="es-MX"/>
              </w:rPr>
            </w:pPr>
            <w:r w:rsidRPr="009509E3">
              <w:rPr>
                <w:rFonts w:cs="Arial"/>
                <w:color w:val="000000"/>
                <w:sz w:val="18"/>
                <w:lang w:val="es-MX" w:eastAsia="es-MX"/>
              </w:rPr>
              <w:t>Cloruros</w:t>
            </w:r>
            <w:r w:rsidR="0050101E" w:rsidRPr="009509E3">
              <w:rPr>
                <w:rFonts w:cs="Arial"/>
                <w:color w:val="000000"/>
                <w:sz w:val="18"/>
                <w:lang w:val="es-MX" w:eastAsia="es-MX"/>
              </w:rPr>
              <w:t xml:space="preserve"> en sudor por titulación</w:t>
            </w:r>
          </w:p>
        </w:tc>
        <w:tc>
          <w:tcPr>
            <w:tcW w:w="0" w:type="auto"/>
            <w:tcBorders>
              <w:top w:val="nil"/>
              <w:left w:val="nil"/>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Titulación de cloruros en sudor</w:t>
            </w:r>
          </w:p>
        </w:tc>
      </w:tr>
      <w:tr w:rsidR="0050101E" w:rsidRPr="009509E3" w:rsidTr="0050101E">
        <w:tc>
          <w:tcPr>
            <w:tcW w:w="0" w:type="auto"/>
            <w:tcBorders>
              <w:top w:val="nil"/>
              <w:left w:val="single" w:sz="4" w:space="0" w:color="auto"/>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Determinación 17-hidroxiprogesterona, 11-deoxicortisol, 21-deoxicortisol, y la relación (17-hidroxiprogesterona+ Androstenediona) / Cortisol y Testosterona.</w:t>
            </w:r>
          </w:p>
        </w:tc>
        <w:tc>
          <w:tcPr>
            <w:tcW w:w="0" w:type="auto"/>
            <w:tcBorders>
              <w:top w:val="nil"/>
              <w:left w:val="nil"/>
              <w:bottom w:val="single" w:sz="4" w:space="0" w:color="auto"/>
              <w:right w:val="single" w:sz="4" w:space="0" w:color="auto"/>
            </w:tcBorders>
            <w:shd w:val="clear" w:color="auto" w:fill="auto"/>
            <w:vAlign w:val="center"/>
            <w:hideMark/>
          </w:tcPr>
          <w:p w:rsidR="0050101E" w:rsidRPr="009509E3" w:rsidRDefault="0050101E" w:rsidP="0050101E">
            <w:pPr>
              <w:suppressAutoHyphens w:val="0"/>
              <w:rPr>
                <w:rFonts w:cs="Arial"/>
                <w:color w:val="000000"/>
                <w:sz w:val="18"/>
                <w:lang w:val="es-MX" w:eastAsia="es-MX"/>
              </w:rPr>
            </w:pPr>
            <w:r w:rsidRPr="009509E3">
              <w:rPr>
                <w:rFonts w:cs="Arial"/>
                <w:color w:val="000000"/>
                <w:sz w:val="18"/>
                <w:lang w:val="es-MX" w:eastAsia="es-MX"/>
              </w:rPr>
              <w:t>Radioinmunoensayo (RIA) y/o Cromatografía líquida - Espectrometría de masas en tándem (LC-MS/MS).</w:t>
            </w:r>
          </w:p>
        </w:tc>
      </w:tr>
    </w:tbl>
    <w:p w:rsidR="0050101E" w:rsidRPr="009509E3" w:rsidRDefault="0050101E" w:rsidP="005F6242">
      <w:pPr>
        <w:rPr>
          <w:rFonts w:cs="Arial"/>
          <w:color w:val="000000"/>
          <w:lang w:val="es-MX" w:eastAsia="es-MX"/>
        </w:rPr>
      </w:pPr>
    </w:p>
    <w:p w:rsidR="005F6242" w:rsidRPr="009509E3" w:rsidRDefault="005F6242" w:rsidP="005F6242">
      <w:pPr>
        <w:rPr>
          <w:rFonts w:cs="Arial"/>
          <w:color w:val="000000"/>
          <w:lang w:val="es-MX" w:eastAsia="es-MX"/>
        </w:rPr>
      </w:pPr>
      <w:r w:rsidRPr="009509E3">
        <w:rPr>
          <w:rFonts w:cs="Arial"/>
          <w:color w:val="000000"/>
          <w:lang w:val="es-MX" w:eastAsia="es-MX"/>
        </w:rPr>
        <w:t>Los criterios vigentes para las pruebas confirmatorias requeridas son los siguientes:</w:t>
      </w:r>
    </w:p>
    <w:p w:rsidR="0050101E" w:rsidRPr="009509E3" w:rsidRDefault="0050101E" w:rsidP="005F6242">
      <w:pPr>
        <w:rPr>
          <w:rFonts w:cs="Arial"/>
          <w:color w:val="000000"/>
          <w:lang w:val="es-MX" w:eastAsia="es-MX"/>
        </w:rPr>
      </w:pPr>
    </w:p>
    <w:tbl>
      <w:tblPr>
        <w:tblStyle w:val="Tablaconcuadrcula"/>
        <w:tblW w:w="0" w:type="auto"/>
        <w:tblLook w:val="04A0" w:firstRow="1" w:lastRow="0" w:firstColumn="1" w:lastColumn="0" w:noHBand="0" w:noVBand="1"/>
      </w:tblPr>
      <w:tblGrid>
        <w:gridCol w:w="3990"/>
        <w:gridCol w:w="1954"/>
        <w:gridCol w:w="3344"/>
      </w:tblGrid>
      <w:tr w:rsidR="005F6242" w:rsidRPr="009509E3" w:rsidTr="00FE4C9B">
        <w:trPr>
          <w:tblHeader/>
        </w:trPr>
        <w:tc>
          <w:tcPr>
            <w:tcW w:w="4077" w:type="dxa"/>
          </w:tcPr>
          <w:p w:rsidR="005F6242" w:rsidRPr="009509E3" w:rsidRDefault="005F6242" w:rsidP="009318D5">
            <w:pPr>
              <w:jc w:val="center"/>
              <w:rPr>
                <w:rFonts w:cs="Arial"/>
                <w:b/>
                <w:bCs/>
                <w:szCs w:val="24"/>
              </w:rPr>
            </w:pPr>
            <w:r w:rsidRPr="009509E3">
              <w:rPr>
                <w:rFonts w:cs="Arial"/>
                <w:b/>
                <w:bCs/>
                <w:szCs w:val="24"/>
              </w:rPr>
              <w:t>Prueba del perfil de tamiz neonatal</w:t>
            </w:r>
          </w:p>
        </w:tc>
        <w:tc>
          <w:tcPr>
            <w:tcW w:w="1985" w:type="dxa"/>
          </w:tcPr>
          <w:p w:rsidR="005F6242" w:rsidRPr="009509E3" w:rsidRDefault="005F6242" w:rsidP="009318D5">
            <w:pPr>
              <w:jc w:val="center"/>
              <w:rPr>
                <w:rFonts w:cs="Arial"/>
                <w:b/>
                <w:bCs/>
                <w:szCs w:val="24"/>
              </w:rPr>
            </w:pPr>
            <w:r w:rsidRPr="009509E3">
              <w:rPr>
                <w:rFonts w:cs="Arial"/>
                <w:b/>
                <w:bCs/>
                <w:szCs w:val="24"/>
              </w:rPr>
              <w:t>Resultado</w:t>
            </w:r>
          </w:p>
        </w:tc>
        <w:tc>
          <w:tcPr>
            <w:tcW w:w="3402" w:type="dxa"/>
          </w:tcPr>
          <w:p w:rsidR="005F6242" w:rsidRPr="009509E3" w:rsidRDefault="005F6242" w:rsidP="009318D5">
            <w:pPr>
              <w:jc w:val="center"/>
              <w:rPr>
                <w:rFonts w:cs="Arial"/>
                <w:b/>
                <w:bCs/>
                <w:szCs w:val="24"/>
              </w:rPr>
            </w:pPr>
            <w:r w:rsidRPr="009509E3">
              <w:rPr>
                <w:rFonts w:cs="Arial"/>
                <w:b/>
                <w:bCs/>
                <w:szCs w:val="24"/>
              </w:rPr>
              <w:t>Requiere prueba confirmatoria</w:t>
            </w:r>
          </w:p>
        </w:tc>
      </w:tr>
      <w:tr w:rsidR="005F6242" w:rsidRPr="009509E3" w:rsidTr="009318D5">
        <w:tc>
          <w:tcPr>
            <w:tcW w:w="4077" w:type="dxa"/>
          </w:tcPr>
          <w:p w:rsidR="005F6242" w:rsidRPr="009509E3" w:rsidRDefault="005F6242" w:rsidP="009318D5">
            <w:pPr>
              <w:rPr>
                <w:rFonts w:cs="Arial"/>
                <w:sz w:val="18"/>
                <w:szCs w:val="18"/>
              </w:rPr>
            </w:pPr>
            <w:r w:rsidRPr="009509E3">
              <w:rPr>
                <w:rFonts w:cs="Arial"/>
                <w:sz w:val="18"/>
                <w:szCs w:val="18"/>
              </w:rPr>
              <w:t xml:space="preserve">Determinación cuantitativa en microplaca de 17 </w:t>
            </w:r>
            <w:r w:rsidR="00032615" w:rsidRPr="009509E3">
              <w:rPr>
                <w:rFonts w:cs="Arial"/>
                <w:sz w:val="18"/>
                <w:szCs w:val="18"/>
              </w:rPr>
              <w:t>Hidroxiprogesterona</w:t>
            </w:r>
            <w:r w:rsidRPr="009509E3">
              <w:rPr>
                <w:rFonts w:cs="Arial"/>
                <w:sz w:val="18"/>
                <w:szCs w:val="18"/>
              </w:rPr>
              <w:t xml:space="preserve">, en sangre total de </w:t>
            </w:r>
            <w:r w:rsidR="00E52762" w:rsidRPr="009509E3">
              <w:rPr>
                <w:rFonts w:cs="Arial"/>
                <w:sz w:val="18"/>
                <w:szCs w:val="18"/>
              </w:rPr>
              <w:t>neonatos</w:t>
            </w:r>
            <w:r w:rsidRPr="009509E3">
              <w:rPr>
                <w:rFonts w:cs="Arial"/>
                <w:sz w:val="18"/>
                <w:szCs w:val="18"/>
              </w:rPr>
              <w:t xml:space="preserve"> colectada en papel filtro.</w:t>
            </w:r>
          </w:p>
        </w:tc>
        <w:tc>
          <w:tcPr>
            <w:tcW w:w="1985" w:type="dxa"/>
            <w:vAlign w:val="center"/>
          </w:tcPr>
          <w:p w:rsidR="005F6242" w:rsidRPr="009509E3" w:rsidRDefault="005F6242" w:rsidP="009318D5">
            <w:pPr>
              <w:jc w:val="center"/>
              <w:rPr>
                <w:rFonts w:cs="Arial"/>
                <w:bCs/>
                <w:sz w:val="18"/>
                <w:szCs w:val="24"/>
              </w:rPr>
            </w:pPr>
            <w:r w:rsidRPr="009509E3">
              <w:rPr>
                <w:rFonts w:cs="Arial"/>
                <w:bCs/>
                <w:sz w:val="18"/>
                <w:szCs w:val="24"/>
              </w:rPr>
              <w:t>1 resultado positivo y verificado</w:t>
            </w:r>
          </w:p>
        </w:tc>
        <w:tc>
          <w:tcPr>
            <w:tcW w:w="3402" w:type="dxa"/>
            <w:vAlign w:val="center"/>
          </w:tcPr>
          <w:p w:rsidR="005F6242" w:rsidRPr="009509E3" w:rsidRDefault="005F6242" w:rsidP="009318D5">
            <w:pPr>
              <w:rPr>
                <w:rFonts w:cs="Arial"/>
                <w:color w:val="000000"/>
                <w:sz w:val="18"/>
                <w:lang w:val="es-ES_tradnl" w:eastAsia="es-ES"/>
              </w:rPr>
            </w:pPr>
            <w:r w:rsidRPr="009509E3">
              <w:rPr>
                <w:rFonts w:cs="Arial"/>
                <w:color w:val="000000"/>
                <w:sz w:val="18"/>
                <w:szCs w:val="18"/>
                <w:lang w:val="es-ES_tradnl" w:eastAsia="es-ES"/>
              </w:rPr>
              <w:t xml:space="preserve">Radioinmunoensayo (RIA) y/o </w:t>
            </w:r>
            <w:r w:rsidRPr="009509E3">
              <w:rPr>
                <w:rFonts w:cs="ArialMT"/>
                <w:sz w:val="18"/>
                <w:szCs w:val="18"/>
                <w:lang w:eastAsia="es-ES"/>
              </w:rPr>
              <w:t>Cromatografía líquida - Espectrometría de masas en tándem (LC-MS/MS).</w:t>
            </w:r>
          </w:p>
        </w:tc>
      </w:tr>
      <w:tr w:rsidR="005F6242" w:rsidRPr="009509E3" w:rsidTr="009318D5">
        <w:tc>
          <w:tcPr>
            <w:tcW w:w="4077" w:type="dxa"/>
          </w:tcPr>
          <w:p w:rsidR="005F6242" w:rsidRPr="009509E3" w:rsidRDefault="005F6242" w:rsidP="009318D5">
            <w:pPr>
              <w:rPr>
                <w:rFonts w:cs="Arial"/>
                <w:bCs/>
                <w:szCs w:val="24"/>
              </w:rPr>
            </w:pPr>
            <w:r w:rsidRPr="009509E3">
              <w:rPr>
                <w:rFonts w:cs="Arial"/>
                <w:sz w:val="18"/>
                <w:szCs w:val="18"/>
              </w:rPr>
              <w:t xml:space="preserve">Determinación cuantitativa en microplaca de </w:t>
            </w:r>
            <w:r w:rsidRPr="009509E3">
              <w:rPr>
                <w:rFonts w:cs="Arial"/>
                <w:color w:val="000000"/>
                <w:sz w:val="18"/>
                <w:szCs w:val="18"/>
                <w:lang w:eastAsia="es-MX"/>
              </w:rPr>
              <w:t>Actividad de Biotinidasa</w:t>
            </w:r>
            <w:r w:rsidRPr="009509E3">
              <w:rPr>
                <w:rFonts w:cs="Arial"/>
                <w:sz w:val="18"/>
                <w:szCs w:val="18"/>
              </w:rPr>
              <w:t xml:space="preserve">, </w:t>
            </w:r>
            <w:r w:rsidRPr="009509E3">
              <w:rPr>
                <w:rFonts w:cs="Arial"/>
                <w:sz w:val="18"/>
                <w:szCs w:val="18"/>
              </w:rPr>
              <w:lastRenderedPageBreak/>
              <w:t>en sangre total de neonatos colectada en papel filtro</w:t>
            </w:r>
            <w:r w:rsidRPr="009509E3">
              <w:rPr>
                <w:rFonts w:cs="Arial"/>
                <w:bCs/>
                <w:szCs w:val="24"/>
              </w:rPr>
              <w:t xml:space="preserve"> </w:t>
            </w:r>
          </w:p>
        </w:tc>
        <w:tc>
          <w:tcPr>
            <w:tcW w:w="1985" w:type="dxa"/>
            <w:vAlign w:val="center"/>
          </w:tcPr>
          <w:p w:rsidR="005F6242" w:rsidRPr="009509E3" w:rsidRDefault="005F6242" w:rsidP="009318D5">
            <w:pPr>
              <w:jc w:val="center"/>
              <w:rPr>
                <w:rFonts w:cs="Arial"/>
                <w:bCs/>
                <w:sz w:val="18"/>
                <w:szCs w:val="24"/>
              </w:rPr>
            </w:pPr>
            <w:r w:rsidRPr="009509E3">
              <w:rPr>
                <w:rFonts w:cs="Arial"/>
                <w:bCs/>
                <w:sz w:val="18"/>
                <w:szCs w:val="24"/>
              </w:rPr>
              <w:lastRenderedPageBreak/>
              <w:t>1 resultado positivo y verificado</w:t>
            </w:r>
          </w:p>
        </w:tc>
        <w:tc>
          <w:tcPr>
            <w:tcW w:w="3402" w:type="dxa"/>
            <w:vAlign w:val="center"/>
          </w:tcPr>
          <w:p w:rsidR="005F6242" w:rsidRPr="009509E3" w:rsidRDefault="005F6242" w:rsidP="009318D5">
            <w:pPr>
              <w:rPr>
                <w:rFonts w:cs="Arial"/>
                <w:bCs/>
                <w:sz w:val="18"/>
              </w:rPr>
            </w:pPr>
            <w:r w:rsidRPr="009509E3">
              <w:rPr>
                <w:rFonts w:cs="Arial"/>
                <w:color w:val="000000"/>
                <w:sz w:val="18"/>
                <w:lang w:val="es-ES_tradnl" w:eastAsia="es-ES"/>
              </w:rPr>
              <w:t>Cuantificación de la Actividad de Biotinidasa</w:t>
            </w:r>
          </w:p>
        </w:tc>
      </w:tr>
      <w:tr w:rsidR="005F6242" w:rsidRPr="009509E3" w:rsidTr="009318D5">
        <w:tc>
          <w:tcPr>
            <w:tcW w:w="4077" w:type="dxa"/>
            <w:vAlign w:val="center"/>
          </w:tcPr>
          <w:p w:rsidR="005F6242" w:rsidRPr="009509E3" w:rsidRDefault="005F6242" w:rsidP="009318D5">
            <w:pPr>
              <w:rPr>
                <w:rFonts w:cs="Arial"/>
                <w:bCs/>
                <w:szCs w:val="24"/>
              </w:rPr>
            </w:pPr>
            <w:r w:rsidRPr="009509E3">
              <w:rPr>
                <w:rFonts w:cs="Arial"/>
                <w:sz w:val="18"/>
                <w:szCs w:val="18"/>
              </w:rPr>
              <w:lastRenderedPageBreak/>
              <w:t xml:space="preserve">Determinación cuantitativa en microplaca de </w:t>
            </w:r>
            <w:r w:rsidRPr="009509E3">
              <w:rPr>
                <w:rFonts w:cs="Arial"/>
                <w:b/>
                <w:color w:val="000000"/>
                <w:sz w:val="18"/>
                <w:szCs w:val="18"/>
                <w:lang w:eastAsia="es-MX"/>
              </w:rPr>
              <w:t>Phe (Fenilalanina)</w:t>
            </w:r>
            <w:r w:rsidRPr="009509E3">
              <w:rPr>
                <w:rFonts w:cs="Arial"/>
                <w:sz w:val="18"/>
                <w:szCs w:val="18"/>
              </w:rPr>
              <w:t>, en sangre total de neonatos colectada en papel filtro.</w:t>
            </w:r>
          </w:p>
        </w:tc>
        <w:tc>
          <w:tcPr>
            <w:tcW w:w="1985" w:type="dxa"/>
            <w:vAlign w:val="center"/>
          </w:tcPr>
          <w:p w:rsidR="005F6242" w:rsidRPr="009509E3" w:rsidRDefault="005F6242" w:rsidP="009318D5">
            <w:pPr>
              <w:jc w:val="center"/>
              <w:rPr>
                <w:rFonts w:cs="Arial"/>
                <w:bCs/>
                <w:sz w:val="18"/>
                <w:szCs w:val="24"/>
              </w:rPr>
            </w:pPr>
            <w:r w:rsidRPr="009509E3">
              <w:rPr>
                <w:rFonts w:cs="Arial"/>
                <w:bCs/>
                <w:sz w:val="18"/>
                <w:szCs w:val="24"/>
              </w:rPr>
              <w:t>1 resultado positivo y verificado</w:t>
            </w:r>
          </w:p>
        </w:tc>
        <w:tc>
          <w:tcPr>
            <w:tcW w:w="3402" w:type="dxa"/>
            <w:vAlign w:val="center"/>
          </w:tcPr>
          <w:p w:rsidR="005F6242" w:rsidRPr="009509E3" w:rsidRDefault="005F6242" w:rsidP="009318D5">
            <w:pPr>
              <w:rPr>
                <w:rFonts w:cs="Arial"/>
                <w:bCs/>
                <w:sz w:val="18"/>
              </w:rPr>
            </w:pPr>
            <w:r w:rsidRPr="009509E3">
              <w:rPr>
                <w:rFonts w:cs="Arial"/>
                <w:color w:val="000000"/>
                <w:sz w:val="18"/>
                <w:szCs w:val="18"/>
                <w:lang w:val="es-ES_tradnl" w:eastAsia="es-ES"/>
              </w:rPr>
              <w:t>Cuantificación de los  Aminoácidos Fenilalanina (Phe) y Tirosina (Tyr) en Plasma</w:t>
            </w:r>
          </w:p>
        </w:tc>
      </w:tr>
      <w:tr w:rsidR="005F6242" w:rsidRPr="009509E3" w:rsidTr="009318D5">
        <w:tc>
          <w:tcPr>
            <w:tcW w:w="4077" w:type="dxa"/>
            <w:vAlign w:val="center"/>
          </w:tcPr>
          <w:p w:rsidR="005F6242" w:rsidRPr="009509E3" w:rsidRDefault="005F6242" w:rsidP="009318D5">
            <w:pPr>
              <w:rPr>
                <w:rFonts w:cs="Arial"/>
                <w:bCs/>
                <w:szCs w:val="24"/>
              </w:rPr>
            </w:pPr>
            <w:r w:rsidRPr="009509E3">
              <w:rPr>
                <w:rFonts w:cs="Arial"/>
                <w:sz w:val="18"/>
                <w:szCs w:val="18"/>
              </w:rPr>
              <w:t xml:space="preserve">Determinación cuantitativa  en microplaca de </w:t>
            </w:r>
            <w:r w:rsidRPr="009509E3">
              <w:rPr>
                <w:rFonts w:cs="Arial"/>
                <w:b/>
                <w:sz w:val="18"/>
                <w:szCs w:val="18"/>
              </w:rPr>
              <w:t>Galactosa Total</w:t>
            </w:r>
            <w:r w:rsidRPr="009509E3">
              <w:rPr>
                <w:rFonts w:cs="Arial"/>
                <w:sz w:val="18"/>
                <w:szCs w:val="18"/>
              </w:rPr>
              <w:t>, en sangre total de neonatos colectada en papel filtro.</w:t>
            </w:r>
          </w:p>
        </w:tc>
        <w:tc>
          <w:tcPr>
            <w:tcW w:w="1985" w:type="dxa"/>
            <w:vAlign w:val="center"/>
          </w:tcPr>
          <w:p w:rsidR="005F6242" w:rsidRPr="009509E3" w:rsidRDefault="004F308D" w:rsidP="009318D5">
            <w:pPr>
              <w:jc w:val="center"/>
              <w:rPr>
                <w:rFonts w:cs="Arial"/>
                <w:bCs/>
                <w:sz w:val="18"/>
                <w:szCs w:val="24"/>
              </w:rPr>
            </w:pPr>
            <w:r w:rsidRPr="009509E3">
              <w:rPr>
                <w:rFonts w:cs="Arial"/>
                <w:bCs/>
                <w:sz w:val="18"/>
                <w:szCs w:val="24"/>
              </w:rPr>
              <w:t>2</w:t>
            </w:r>
            <w:r w:rsidR="00440732" w:rsidRPr="009509E3">
              <w:rPr>
                <w:rFonts w:cs="Arial"/>
                <w:bCs/>
                <w:sz w:val="18"/>
                <w:szCs w:val="24"/>
              </w:rPr>
              <w:t xml:space="preserve"> </w:t>
            </w:r>
            <w:r w:rsidR="005F6242" w:rsidRPr="009509E3">
              <w:rPr>
                <w:rFonts w:cs="Arial"/>
                <w:bCs/>
                <w:sz w:val="18"/>
                <w:szCs w:val="24"/>
              </w:rPr>
              <w:t>resultados positivos</w:t>
            </w:r>
            <w:r w:rsidR="00440732" w:rsidRPr="009509E3">
              <w:rPr>
                <w:rFonts w:cs="Arial"/>
                <w:bCs/>
                <w:sz w:val="18"/>
                <w:szCs w:val="24"/>
              </w:rPr>
              <w:t xml:space="preserve"> </w:t>
            </w:r>
            <w:r w:rsidR="005F6242" w:rsidRPr="009509E3">
              <w:rPr>
                <w:rFonts w:cs="Arial"/>
                <w:bCs/>
                <w:sz w:val="18"/>
                <w:szCs w:val="24"/>
              </w:rPr>
              <w:t xml:space="preserve"> y verificados</w:t>
            </w:r>
          </w:p>
        </w:tc>
        <w:tc>
          <w:tcPr>
            <w:tcW w:w="3402" w:type="dxa"/>
            <w:vAlign w:val="center"/>
          </w:tcPr>
          <w:p w:rsidR="005F6242" w:rsidRPr="009509E3" w:rsidRDefault="005F6242" w:rsidP="009318D5">
            <w:pPr>
              <w:rPr>
                <w:rFonts w:cs="Arial"/>
                <w:bCs/>
                <w:sz w:val="18"/>
              </w:rPr>
            </w:pPr>
            <w:r w:rsidRPr="009509E3">
              <w:rPr>
                <w:rFonts w:cs="Arial"/>
                <w:color w:val="000000"/>
                <w:sz w:val="18"/>
                <w:lang w:val="es-ES_tradnl" w:eastAsia="es-ES"/>
              </w:rPr>
              <w:t>Cuantificación de GALT, GAL-1-P y Galactosa Total</w:t>
            </w:r>
          </w:p>
        </w:tc>
      </w:tr>
      <w:tr w:rsidR="005F6242" w:rsidRPr="009509E3" w:rsidTr="009318D5">
        <w:tc>
          <w:tcPr>
            <w:tcW w:w="4077" w:type="dxa"/>
            <w:vAlign w:val="center"/>
          </w:tcPr>
          <w:p w:rsidR="005F6242" w:rsidRPr="009509E3" w:rsidRDefault="005F6242" w:rsidP="009318D5">
            <w:pPr>
              <w:rPr>
                <w:rFonts w:cs="Arial"/>
                <w:bCs/>
                <w:szCs w:val="24"/>
              </w:rPr>
            </w:pPr>
            <w:r w:rsidRPr="009509E3">
              <w:rPr>
                <w:rFonts w:cs="Arial"/>
                <w:sz w:val="18"/>
                <w:szCs w:val="18"/>
              </w:rPr>
              <w:t xml:space="preserve">Determinación cuantitativa en microplaca de </w:t>
            </w:r>
            <w:r w:rsidRPr="009509E3">
              <w:rPr>
                <w:rFonts w:cs="Arial"/>
                <w:b/>
                <w:color w:val="000000"/>
                <w:sz w:val="18"/>
                <w:szCs w:val="18"/>
                <w:lang w:eastAsia="es-MX"/>
              </w:rPr>
              <w:t>IRT (Tripsina Inmunorreactiva)</w:t>
            </w:r>
            <w:r w:rsidRPr="009509E3">
              <w:rPr>
                <w:rFonts w:cs="Arial"/>
                <w:sz w:val="18"/>
                <w:szCs w:val="18"/>
              </w:rPr>
              <w:t xml:space="preserve">, en sangre total de neonatos colectada en papel filtro. </w:t>
            </w:r>
          </w:p>
        </w:tc>
        <w:tc>
          <w:tcPr>
            <w:tcW w:w="1985" w:type="dxa"/>
            <w:vAlign w:val="center"/>
          </w:tcPr>
          <w:p w:rsidR="005F6242" w:rsidRPr="009509E3" w:rsidRDefault="005F6242" w:rsidP="009318D5">
            <w:pPr>
              <w:jc w:val="center"/>
              <w:rPr>
                <w:rFonts w:cs="Arial"/>
                <w:bCs/>
                <w:sz w:val="18"/>
                <w:szCs w:val="24"/>
              </w:rPr>
            </w:pPr>
            <w:r w:rsidRPr="009509E3">
              <w:rPr>
                <w:rFonts w:cs="Arial"/>
                <w:bCs/>
                <w:sz w:val="18"/>
                <w:szCs w:val="24"/>
              </w:rPr>
              <w:t>2 resultados positivos</w:t>
            </w:r>
            <w:r w:rsidR="00440732" w:rsidRPr="009509E3">
              <w:rPr>
                <w:rFonts w:cs="Arial"/>
                <w:bCs/>
                <w:sz w:val="18"/>
                <w:szCs w:val="24"/>
              </w:rPr>
              <w:t xml:space="preserve"> (2 muestras de tamiz neonatal)</w:t>
            </w:r>
            <w:r w:rsidRPr="009509E3">
              <w:rPr>
                <w:rFonts w:cs="Arial"/>
                <w:bCs/>
                <w:sz w:val="18"/>
                <w:szCs w:val="24"/>
              </w:rPr>
              <w:t xml:space="preserve"> y verificados</w:t>
            </w:r>
          </w:p>
        </w:tc>
        <w:tc>
          <w:tcPr>
            <w:tcW w:w="3402" w:type="dxa"/>
            <w:vAlign w:val="center"/>
          </w:tcPr>
          <w:p w:rsidR="005F6242" w:rsidRPr="009509E3" w:rsidRDefault="005F6242" w:rsidP="009318D5">
            <w:pPr>
              <w:rPr>
                <w:rFonts w:cs="Arial"/>
                <w:bCs/>
                <w:sz w:val="18"/>
              </w:rPr>
            </w:pPr>
            <w:r w:rsidRPr="009509E3">
              <w:rPr>
                <w:rFonts w:cs="Arial"/>
                <w:bCs/>
                <w:sz w:val="18"/>
              </w:rPr>
              <w:t>Cloruros en sudor por titulación.</w:t>
            </w:r>
          </w:p>
        </w:tc>
      </w:tr>
    </w:tbl>
    <w:p w:rsidR="005F6242" w:rsidRPr="009509E3" w:rsidRDefault="005F6242" w:rsidP="005F6242">
      <w:pPr>
        <w:rPr>
          <w:rFonts w:cs="Arial"/>
          <w:bCs/>
        </w:rPr>
      </w:pPr>
    </w:p>
    <w:p w:rsidR="005F6242" w:rsidRPr="009509E3" w:rsidRDefault="005F6242" w:rsidP="00B76B2B">
      <w:pPr>
        <w:pStyle w:val="Prrafodelista"/>
        <w:ind w:left="-142"/>
        <w:rPr>
          <w:rFonts w:cs="Arial"/>
          <w:color w:val="000000"/>
          <w:lang w:val="es-MX" w:eastAsia="es-MX"/>
        </w:rPr>
      </w:pPr>
      <w:r w:rsidRPr="009509E3">
        <w:rPr>
          <w:rFonts w:cs="Arial"/>
          <w:color w:val="000000"/>
          <w:lang w:val="es-MX" w:eastAsia="es-MX"/>
        </w:rPr>
        <w:t>Las pruebas confirmatorias serán proporcionadas por el proveedor ante la presencia de cada caso probable que resulte del proceso de tamiz neonatal, de acuerdo a las siguientes definiciones operacionales:</w:t>
      </w:r>
    </w:p>
    <w:p w:rsidR="005F6242" w:rsidRPr="009509E3" w:rsidRDefault="005F6242" w:rsidP="00B76B2B">
      <w:pPr>
        <w:pStyle w:val="Prrafodelista"/>
        <w:ind w:left="-142"/>
        <w:rPr>
          <w:rFonts w:cs="Arial"/>
          <w:color w:val="000000"/>
          <w:lang w:val="es-MX" w:eastAsia="es-MX"/>
        </w:rPr>
      </w:pPr>
    </w:p>
    <w:p w:rsidR="005F6242" w:rsidRPr="009509E3" w:rsidRDefault="005F6242" w:rsidP="00B76B2B">
      <w:pPr>
        <w:pStyle w:val="Prrafodelista"/>
        <w:numPr>
          <w:ilvl w:val="0"/>
          <w:numId w:val="39"/>
        </w:numPr>
        <w:ind w:left="426"/>
        <w:rPr>
          <w:rFonts w:cs="Arial"/>
          <w:color w:val="000000"/>
          <w:lang w:val="es-MX" w:eastAsia="es-MX"/>
        </w:rPr>
      </w:pPr>
      <w:r w:rsidRPr="009509E3">
        <w:rPr>
          <w:rFonts w:cs="Arial"/>
          <w:color w:val="000000"/>
          <w:lang w:val="es-MX" w:eastAsia="es-MX"/>
        </w:rPr>
        <w:t>Hiperplasia Suprarrenal Congénita: Todo recién nacido con valores de 17-hidroxiprogesterona (17-OHP4) en una muestra de sangre de talón (tamiz neonatal) sea igual o mayor al valor de corte establecido por el laboratorio</w:t>
      </w:r>
      <w:r w:rsidR="00B76B2B" w:rsidRPr="009509E3">
        <w:rPr>
          <w:rFonts w:cs="Arial"/>
          <w:color w:val="000000"/>
          <w:lang w:val="es-MX" w:eastAsia="es-MX"/>
        </w:rPr>
        <w:t>.</w:t>
      </w:r>
    </w:p>
    <w:p w:rsidR="005F6242" w:rsidRPr="009509E3" w:rsidRDefault="005F6242" w:rsidP="00B76B2B">
      <w:pPr>
        <w:pStyle w:val="Prrafodelista"/>
        <w:numPr>
          <w:ilvl w:val="0"/>
          <w:numId w:val="39"/>
        </w:numPr>
        <w:ind w:left="426"/>
        <w:rPr>
          <w:rFonts w:cs="Arial"/>
          <w:color w:val="000000"/>
          <w:lang w:val="es-MX" w:eastAsia="es-MX"/>
        </w:rPr>
      </w:pPr>
      <w:r w:rsidRPr="009509E3">
        <w:rPr>
          <w:rFonts w:cs="Arial"/>
          <w:color w:val="000000"/>
          <w:lang w:val="es-MX" w:eastAsia="es-MX"/>
        </w:rPr>
        <w:t>Fenilcetonuria. Todo recién nacido con valores de fenilalanina (Phe) en una muestra de sangre de talón que sea igual o mayor al valor de corte establecido por el laboratorio</w:t>
      </w:r>
      <w:r w:rsidR="00B76B2B" w:rsidRPr="009509E3">
        <w:rPr>
          <w:rFonts w:cs="Arial"/>
          <w:color w:val="000000"/>
          <w:lang w:val="es-MX" w:eastAsia="es-MX"/>
        </w:rPr>
        <w:t>.</w:t>
      </w:r>
    </w:p>
    <w:p w:rsidR="005F6242" w:rsidRPr="009509E3" w:rsidRDefault="005F6242" w:rsidP="00B76B2B">
      <w:pPr>
        <w:pStyle w:val="Prrafodelista"/>
        <w:numPr>
          <w:ilvl w:val="0"/>
          <w:numId w:val="39"/>
        </w:numPr>
        <w:ind w:left="426"/>
        <w:rPr>
          <w:rFonts w:cs="Arial"/>
          <w:color w:val="000000"/>
          <w:lang w:val="es-MX" w:eastAsia="es-MX"/>
        </w:rPr>
      </w:pPr>
      <w:r w:rsidRPr="009509E3">
        <w:rPr>
          <w:rFonts w:cs="Arial"/>
          <w:color w:val="000000"/>
          <w:lang w:val="es-MX" w:eastAsia="es-MX"/>
        </w:rPr>
        <w:t xml:space="preserve">Deficiencia de Biotinidasa: Todo recién nacido con valores de la actividad de </w:t>
      </w:r>
      <w:r w:rsidR="00032615" w:rsidRPr="009509E3">
        <w:rPr>
          <w:rFonts w:cs="Arial"/>
          <w:color w:val="000000"/>
          <w:lang w:val="es-MX" w:eastAsia="es-MX"/>
        </w:rPr>
        <w:t>Biotinidasa</w:t>
      </w:r>
      <w:r w:rsidRPr="009509E3">
        <w:rPr>
          <w:rFonts w:cs="Arial"/>
          <w:color w:val="000000"/>
          <w:lang w:val="es-MX" w:eastAsia="es-MX"/>
        </w:rPr>
        <w:t xml:space="preserve"> en una muestra de sangre de talón (tamiz neonatal) sea igual o menor al valor de corte establecido por el laboratorio.</w:t>
      </w:r>
    </w:p>
    <w:p w:rsidR="005F6242" w:rsidRPr="009509E3" w:rsidRDefault="005F6242" w:rsidP="00B76B2B">
      <w:pPr>
        <w:pStyle w:val="Prrafodelista"/>
        <w:numPr>
          <w:ilvl w:val="0"/>
          <w:numId w:val="39"/>
        </w:numPr>
        <w:ind w:left="426"/>
        <w:rPr>
          <w:rFonts w:cs="Arial"/>
          <w:color w:val="000000"/>
          <w:lang w:val="es-MX" w:eastAsia="es-MX"/>
        </w:rPr>
      </w:pPr>
      <w:r w:rsidRPr="009509E3">
        <w:rPr>
          <w:rFonts w:cs="Arial"/>
          <w:color w:val="000000"/>
          <w:lang w:val="es-MX" w:eastAsia="es-MX"/>
        </w:rPr>
        <w:t xml:space="preserve">Galactosemia: Todo recién nacido con valores de Galactosa total en </w:t>
      </w:r>
      <w:r w:rsidR="0050415D" w:rsidRPr="009509E3">
        <w:rPr>
          <w:rFonts w:cs="Arial"/>
          <w:color w:val="000000"/>
          <w:lang w:val="es-MX" w:eastAsia="es-MX"/>
        </w:rPr>
        <w:t>dos</w:t>
      </w:r>
      <w:r w:rsidRPr="009509E3">
        <w:rPr>
          <w:rFonts w:cs="Arial"/>
          <w:color w:val="000000"/>
          <w:lang w:val="es-MX" w:eastAsia="es-MX"/>
        </w:rPr>
        <w:t xml:space="preserve"> muestra de sangre de talón (tamiz neonatal) sean igual o mayor al valor de corte establecido por el laboratorio</w:t>
      </w:r>
      <w:r w:rsidR="00B76B2B" w:rsidRPr="009509E3">
        <w:rPr>
          <w:rFonts w:cs="Arial"/>
          <w:color w:val="000000"/>
          <w:lang w:val="es-MX" w:eastAsia="es-MX"/>
        </w:rPr>
        <w:t>.</w:t>
      </w:r>
    </w:p>
    <w:p w:rsidR="005F6242" w:rsidRPr="009509E3" w:rsidRDefault="005F6242" w:rsidP="00B76B2B">
      <w:pPr>
        <w:pStyle w:val="Prrafodelista"/>
        <w:numPr>
          <w:ilvl w:val="0"/>
          <w:numId w:val="39"/>
        </w:numPr>
        <w:ind w:left="426"/>
        <w:rPr>
          <w:rFonts w:cs="Arial"/>
          <w:color w:val="000000"/>
          <w:lang w:val="es-MX" w:eastAsia="es-MX"/>
        </w:rPr>
      </w:pPr>
      <w:r w:rsidRPr="009509E3">
        <w:rPr>
          <w:rFonts w:cs="Arial"/>
          <w:color w:val="000000"/>
          <w:lang w:val="es-MX" w:eastAsia="es-MX"/>
        </w:rPr>
        <w:t>Fibrosis Quística: Todo recién nacido con valores de Tripsina Inmunorreactiva en dos muestras de sangre de talón (tamiz neonatal) sean igual o mayor al valor de corte establecido por el laboratorio.</w:t>
      </w:r>
    </w:p>
    <w:p w:rsidR="009509E3" w:rsidRDefault="009509E3" w:rsidP="00B94F69">
      <w:pPr>
        <w:rPr>
          <w:rFonts w:cs="Arial"/>
          <w:color w:val="000000"/>
          <w:lang w:val="es-MX" w:eastAsia="es-MX"/>
        </w:rPr>
      </w:pPr>
    </w:p>
    <w:p w:rsidR="00B94F69" w:rsidRPr="009509E3" w:rsidRDefault="00881A60" w:rsidP="00B94F69">
      <w:pPr>
        <w:rPr>
          <w:rFonts w:cs="Arial"/>
          <w:color w:val="000000"/>
          <w:lang w:val="es-MX" w:eastAsia="es-MX"/>
        </w:rPr>
      </w:pPr>
      <w:r w:rsidRPr="009509E3">
        <w:rPr>
          <w:rFonts w:cs="Arial"/>
          <w:color w:val="000000"/>
          <w:lang w:val="es-MX" w:eastAsia="es-MX"/>
        </w:rPr>
        <w:t>Para los casos confirmados de Fenilcetonuria, Galactosemia y Fibrosis Quística, se les realizará la prueba de biología molecular para el análisis de las mutaciones comunes</w:t>
      </w:r>
      <w:r w:rsidR="00B94F69" w:rsidRPr="009509E3">
        <w:rPr>
          <w:rFonts w:cs="Arial"/>
          <w:color w:val="000000"/>
          <w:lang w:val="es-MX" w:eastAsia="es-MX"/>
        </w:rPr>
        <w:t xml:space="preserve">, estableciéndose una cantidad estimada de </w:t>
      </w:r>
      <w:r w:rsidR="00B94F69" w:rsidRPr="009509E3">
        <w:rPr>
          <w:rFonts w:cs="Arial"/>
          <w:b/>
          <w:color w:val="000000"/>
          <w:lang w:val="es-MX" w:eastAsia="es-MX"/>
        </w:rPr>
        <w:t>50</w:t>
      </w:r>
      <w:r w:rsidR="00B94F69" w:rsidRPr="009509E3">
        <w:rPr>
          <w:rFonts w:cs="Arial"/>
          <w:color w:val="000000"/>
          <w:lang w:val="es-MX" w:eastAsia="es-MX"/>
        </w:rPr>
        <w:t xml:space="preserve"> estudios mínimos y </w:t>
      </w:r>
      <w:r w:rsidR="00B94F69" w:rsidRPr="009509E3">
        <w:rPr>
          <w:rFonts w:cs="Arial"/>
          <w:b/>
          <w:color w:val="000000"/>
          <w:lang w:val="es-MX" w:eastAsia="es-MX"/>
        </w:rPr>
        <w:t>120</w:t>
      </w:r>
      <w:r w:rsidR="00B94F69" w:rsidRPr="009509E3">
        <w:rPr>
          <w:rFonts w:cs="Arial"/>
          <w:color w:val="000000"/>
          <w:lang w:val="es-MX" w:eastAsia="es-MX"/>
        </w:rPr>
        <w:t xml:space="preserve"> estudios máximo por año, de acuerdo a la</w:t>
      </w:r>
      <w:r w:rsidR="001177B0" w:rsidRPr="009509E3">
        <w:rPr>
          <w:rFonts w:cs="Arial"/>
          <w:color w:val="000000"/>
          <w:lang w:val="es-MX" w:eastAsia="es-MX"/>
        </w:rPr>
        <w:t xml:space="preserve">s consideraciones de </w:t>
      </w:r>
      <w:r w:rsidR="00B94F69" w:rsidRPr="009509E3">
        <w:rPr>
          <w:rFonts w:cs="Arial"/>
          <w:color w:val="000000"/>
          <w:lang w:val="es-MX" w:eastAsia="es-MX"/>
        </w:rPr>
        <w:t xml:space="preserve"> siguiente tabla:</w:t>
      </w:r>
    </w:p>
    <w:p w:rsidR="00B94F69" w:rsidRPr="009509E3" w:rsidRDefault="00B94F69" w:rsidP="00B94F69">
      <w:pPr>
        <w:rPr>
          <w:rFonts w:cs="Arial"/>
          <w:color w:val="000000"/>
          <w:lang w:val="es-MX" w:eastAsia="es-MX"/>
        </w:rPr>
      </w:pPr>
    </w:p>
    <w:tbl>
      <w:tblPr>
        <w:tblW w:w="5000" w:type="pct"/>
        <w:tblCellMar>
          <w:left w:w="70" w:type="dxa"/>
          <w:right w:w="70" w:type="dxa"/>
        </w:tblCellMar>
        <w:tblLook w:val="04A0" w:firstRow="1" w:lastRow="0" w:firstColumn="1" w:lastColumn="0" w:noHBand="0" w:noVBand="1"/>
      </w:tblPr>
      <w:tblGrid>
        <w:gridCol w:w="979"/>
        <w:gridCol w:w="4280"/>
        <w:gridCol w:w="2223"/>
        <w:gridCol w:w="845"/>
        <w:gridCol w:w="885"/>
      </w:tblGrid>
      <w:tr w:rsidR="00B94F69" w:rsidRPr="009509E3" w:rsidTr="008F76E2">
        <w:trPr>
          <w:trHeight w:val="600"/>
        </w:trPr>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Clave</w:t>
            </w:r>
          </w:p>
        </w:tc>
        <w:tc>
          <w:tcPr>
            <w:tcW w:w="2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Estudio</w:t>
            </w:r>
          </w:p>
        </w:tc>
        <w:tc>
          <w:tcPr>
            <w:tcW w:w="12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Enfermedad</w:t>
            </w:r>
          </w:p>
        </w:tc>
        <w:tc>
          <w:tcPr>
            <w:tcW w:w="924" w:type="pct"/>
            <w:gridSpan w:val="2"/>
            <w:tcBorders>
              <w:top w:val="single" w:sz="4" w:space="0" w:color="auto"/>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Cantidad estimada de pruebas anuales</w:t>
            </w:r>
          </w:p>
        </w:tc>
      </w:tr>
      <w:tr w:rsidR="00B94F69" w:rsidRPr="009509E3" w:rsidTr="008F76E2">
        <w:trPr>
          <w:trHeight w:val="315"/>
        </w:trPr>
        <w:tc>
          <w:tcPr>
            <w:tcW w:w="462" w:type="pct"/>
            <w:vMerge/>
            <w:tcBorders>
              <w:top w:val="single" w:sz="4" w:space="0" w:color="auto"/>
              <w:left w:val="single" w:sz="4" w:space="0" w:color="auto"/>
              <w:bottom w:val="single" w:sz="4" w:space="0" w:color="auto"/>
              <w:right w:val="single" w:sz="4" w:space="0" w:color="auto"/>
            </w:tcBorders>
            <w:vAlign w:val="center"/>
            <w:hideMark/>
          </w:tcPr>
          <w:p w:rsidR="00B94F69" w:rsidRPr="009509E3" w:rsidRDefault="00B94F69" w:rsidP="008F76E2">
            <w:pPr>
              <w:suppressAutoHyphens w:val="0"/>
              <w:rPr>
                <w:rFonts w:cs="Arial"/>
                <w:b/>
                <w:bCs/>
                <w:color w:val="000000"/>
                <w:sz w:val="18"/>
                <w:szCs w:val="18"/>
                <w:lang w:val="es-MX" w:eastAsia="es-MX"/>
              </w:rPr>
            </w:pPr>
          </w:p>
        </w:tc>
        <w:tc>
          <w:tcPr>
            <w:tcW w:w="2365" w:type="pct"/>
            <w:vMerge/>
            <w:tcBorders>
              <w:top w:val="single" w:sz="4" w:space="0" w:color="auto"/>
              <w:left w:val="single" w:sz="4" w:space="0" w:color="auto"/>
              <w:bottom w:val="single" w:sz="4" w:space="0" w:color="auto"/>
              <w:right w:val="single" w:sz="4" w:space="0" w:color="auto"/>
            </w:tcBorders>
            <w:vAlign w:val="center"/>
            <w:hideMark/>
          </w:tcPr>
          <w:p w:rsidR="00B94F69" w:rsidRPr="009509E3" w:rsidRDefault="00B94F69" w:rsidP="008F76E2">
            <w:pPr>
              <w:suppressAutoHyphens w:val="0"/>
              <w:rPr>
                <w:rFonts w:cs="Arial"/>
                <w:b/>
                <w:bCs/>
                <w:color w:val="000000"/>
                <w:sz w:val="18"/>
                <w:szCs w:val="18"/>
                <w:lang w:val="es-MX" w:eastAsia="es-MX"/>
              </w:rPr>
            </w:pPr>
          </w:p>
        </w:tc>
        <w:tc>
          <w:tcPr>
            <w:tcW w:w="1248" w:type="pct"/>
            <w:vMerge/>
            <w:tcBorders>
              <w:top w:val="single" w:sz="4" w:space="0" w:color="auto"/>
              <w:left w:val="single" w:sz="4" w:space="0" w:color="auto"/>
              <w:bottom w:val="single" w:sz="4" w:space="0" w:color="auto"/>
              <w:right w:val="single" w:sz="4" w:space="0" w:color="auto"/>
            </w:tcBorders>
            <w:vAlign w:val="center"/>
            <w:hideMark/>
          </w:tcPr>
          <w:p w:rsidR="00B94F69" w:rsidRPr="009509E3" w:rsidRDefault="00B94F69" w:rsidP="008F76E2">
            <w:pPr>
              <w:suppressAutoHyphens w:val="0"/>
              <w:rPr>
                <w:rFonts w:cs="Arial"/>
                <w:b/>
                <w:bCs/>
                <w:color w:val="000000"/>
                <w:sz w:val="18"/>
                <w:szCs w:val="18"/>
                <w:lang w:val="es-MX" w:eastAsia="es-MX"/>
              </w:rPr>
            </w:pP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Mínima</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Máxima</w:t>
            </w:r>
          </w:p>
        </w:tc>
      </w:tr>
      <w:tr w:rsidR="00B94F69" w:rsidRPr="009509E3" w:rsidTr="008F76E2">
        <w:trPr>
          <w:trHeight w:val="240"/>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B94F69" w:rsidRPr="009509E3" w:rsidRDefault="00B94F69" w:rsidP="00F66134">
            <w:pPr>
              <w:suppressAutoHyphens w:val="0"/>
              <w:jc w:val="center"/>
              <w:rPr>
                <w:rFonts w:cs="Arial"/>
                <w:color w:val="000000"/>
                <w:sz w:val="18"/>
                <w:szCs w:val="18"/>
                <w:lang w:val="es-MX" w:eastAsia="es-MX"/>
              </w:rPr>
            </w:pPr>
            <w:r w:rsidRPr="009509E3">
              <w:rPr>
                <w:rFonts w:cs="Arial"/>
                <w:color w:val="000000"/>
                <w:sz w:val="18"/>
                <w:szCs w:val="18"/>
                <w:lang w:val="es-MX" w:eastAsia="es-MX"/>
              </w:rPr>
              <w:t>4</w:t>
            </w:r>
            <w:r w:rsidR="00F66134" w:rsidRPr="009509E3">
              <w:rPr>
                <w:rFonts w:cs="Arial"/>
                <w:color w:val="000000"/>
                <w:sz w:val="18"/>
                <w:szCs w:val="18"/>
                <w:lang w:val="es-MX" w:eastAsia="es-MX"/>
              </w:rPr>
              <w:t>0</w:t>
            </w:r>
            <w:r w:rsidRPr="009509E3">
              <w:rPr>
                <w:rFonts w:cs="Arial"/>
                <w:color w:val="000000"/>
                <w:sz w:val="18"/>
                <w:szCs w:val="18"/>
                <w:lang w:val="es-MX" w:eastAsia="es-MX"/>
              </w:rPr>
              <w:t>.</w:t>
            </w:r>
            <w:r w:rsidR="00F66134" w:rsidRPr="009509E3">
              <w:rPr>
                <w:rFonts w:cs="Arial"/>
                <w:color w:val="000000"/>
                <w:sz w:val="18"/>
                <w:szCs w:val="18"/>
                <w:lang w:val="es-MX" w:eastAsia="es-MX"/>
              </w:rPr>
              <w:t>50</w:t>
            </w:r>
            <w:r w:rsidRPr="009509E3">
              <w:rPr>
                <w:rFonts w:cs="Arial"/>
                <w:color w:val="000000"/>
                <w:sz w:val="18"/>
                <w:szCs w:val="18"/>
                <w:lang w:val="es-MX" w:eastAsia="es-MX"/>
              </w:rPr>
              <w:t>.0</w:t>
            </w:r>
            <w:r w:rsidR="00F66134" w:rsidRPr="009509E3">
              <w:rPr>
                <w:rFonts w:cs="Arial"/>
                <w:color w:val="000000"/>
                <w:sz w:val="18"/>
                <w:szCs w:val="18"/>
                <w:lang w:val="es-MX" w:eastAsia="es-MX"/>
              </w:rPr>
              <w:t>13</w:t>
            </w:r>
          </w:p>
        </w:tc>
        <w:tc>
          <w:tcPr>
            <w:tcW w:w="2365"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rPr>
                <w:rFonts w:cs="Arial"/>
                <w:color w:val="000000"/>
                <w:sz w:val="18"/>
                <w:szCs w:val="18"/>
                <w:lang w:val="es-MX" w:eastAsia="es-MX"/>
              </w:rPr>
            </w:pPr>
            <w:r w:rsidRPr="009509E3">
              <w:rPr>
                <w:rFonts w:cs="Arial"/>
                <w:color w:val="000000"/>
                <w:sz w:val="18"/>
                <w:szCs w:val="18"/>
                <w:lang w:val="es-MX" w:eastAsia="es-MX"/>
              </w:rPr>
              <w:t>Análisis de DNA (Secuenciación del gen PAH)</w:t>
            </w:r>
          </w:p>
        </w:tc>
        <w:tc>
          <w:tcPr>
            <w:tcW w:w="1248"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Fenilcetonuria</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4</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10</w:t>
            </w:r>
          </w:p>
        </w:tc>
      </w:tr>
      <w:tr w:rsidR="00B94F69" w:rsidRPr="009509E3" w:rsidTr="008F76E2">
        <w:trPr>
          <w:trHeight w:val="480"/>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B94F69" w:rsidRPr="009509E3" w:rsidRDefault="00B94F69" w:rsidP="00F66134">
            <w:pPr>
              <w:suppressAutoHyphens w:val="0"/>
              <w:jc w:val="center"/>
              <w:rPr>
                <w:rFonts w:cs="Arial"/>
                <w:color w:val="000000"/>
                <w:sz w:val="18"/>
                <w:szCs w:val="18"/>
                <w:lang w:val="es-MX" w:eastAsia="es-MX"/>
              </w:rPr>
            </w:pPr>
            <w:r w:rsidRPr="009509E3">
              <w:rPr>
                <w:rFonts w:cs="Arial"/>
                <w:color w:val="000000"/>
                <w:sz w:val="18"/>
                <w:szCs w:val="18"/>
                <w:lang w:val="es-MX" w:eastAsia="es-MX"/>
              </w:rPr>
              <w:t>4</w:t>
            </w:r>
            <w:r w:rsidR="00F66134" w:rsidRPr="009509E3">
              <w:rPr>
                <w:rFonts w:cs="Arial"/>
                <w:color w:val="000000"/>
                <w:sz w:val="18"/>
                <w:szCs w:val="18"/>
                <w:lang w:val="es-MX" w:eastAsia="es-MX"/>
              </w:rPr>
              <w:t>0</w:t>
            </w:r>
            <w:r w:rsidRPr="009509E3">
              <w:rPr>
                <w:rFonts w:cs="Arial"/>
                <w:color w:val="000000"/>
                <w:sz w:val="18"/>
                <w:szCs w:val="18"/>
                <w:lang w:val="es-MX" w:eastAsia="es-MX"/>
              </w:rPr>
              <w:t>.</w:t>
            </w:r>
            <w:r w:rsidR="00F66134" w:rsidRPr="009509E3">
              <w:rPr>
                <w:rFonts w:cs="Arial"/>
                <w:color w:val="000000"/>
                <w:sz w:val="18"/>
                <w:szCs w:val="18"/>
                <w:lang w:val="es-MX" w:eastAsia="es-MX"/>
              </w:rPr>
              <w:t>50</w:t>
            </w:r>
            <w:r w:rsidRPr="009509E3">
              <w:rPr>
                <w:rFonts w:cs="Arial"/>
                <w:color w:val="000000"/>
                <w:sz w:val="18"/>
                <w:szCs w:val="18"/>
                <w:lang w:val="es-MX" w:eastAsia="es-MX"/>
              </w:rPr>
              <w:t>.0</w:t>
            </w:r>
            <w:r w:rsidR="00F66134" w:rsidRPr="009509E3">
              <w:rPr>
                <w:rFonts w:cs="Arial"/>
                <w:color w:val="000000"/>
                <w:sz w:val="18"/>
                <w:szCs w:val="18"/>
                <w:lang w:val="es-MX" w:eastAsia="es-MX"/>
              </w:rPr>
              <w:t>14</w:t>
            </w:r>
          </w:p>
        </w:tc>
        <w:tc>
          <w:tcPr>
            <w:tcW w:w="2365"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rPr>
                <w:rFonts w:cs="Arial"/>
                <w:color w:val="000000"/>
                <w:sz w:val="18"/>
                <w:szCs w:val="18"/>
                <w:lang w:val="es-MX" w:eastAsia="es-MX"/>
              </w:rPr>
            </w:pPr>
            <w:r w:rsidRPr="009509E3">
              <w:rPr>
                <w:rFonts w:cs="Arial"/>
                <w:color w:val="000000"/>
                <w:sz w:val="18"/>
                <w:szCs w:val="18"/>
                <w:lang w:val="es-MX" w:eastAsia="es-MX"/>
              </w:rPr>
              <w:t>Análisis por PCR para las mutaciones: N314D (Duarte), Q188R, S135L, K285N, y L195P (clásica).</w:t>
            </w:r>
          </w:p>
        </w:tc>
        <w:tc>
          <w:tcPr>
            <w:tcW w:w="1248"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Galactosemia</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18</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40</w:t>
            </w:r>
          </w:p>
        </w:tc>
      </w:tr>
      <w:tr w:rsidR="00B94F69" w:rsidRPr="009509E3" w:rsidTr="008F76E2">
        <w:trPr>
          <w:trHeight w:val="240"/>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B94F69" w:rsidRPr="009509E3" w:rsidRDefault="00B94F69" w:rsidP="00F66134">
            <w:pPr>
              <w:suppressAutoHyphens w:val="0"/>
              <w:jc w:val="center"/>
              <w:rPr>
                <w:rFonts w:cs="Arial"/>
                <w:color w:val="000000"/>
                <w:sz w:val="18"/>
                <w:szCs w:val="18"/>
                <w:lang w:val="es-MX" w:eastAsia="es-MX"/>
              </w:rPr>
            </w:pPr>
            <w:r w:rsidRPr="009509E3">
              <w:rPr>
                <w:rFonts w:cs="Arial"/>
                <w:color w:val="000000"/>
                <w:sz w:val="18"/>
                <w:szCs w:val="18"/>
                <w:lang w:val="es-MX" w:eastAsia="es-MX"/>
              </w:rPr>
              <w:t>4</w:t>
            </w:r>
            <w:r w:rsidR="00F66134" w:rsidRPr="009509E3">
              <w:rPr>
                <w:rFonts w:cs="Arial"/>
                <w:color w:val="000000"/>
                <w:sz w:val="18"/>
                <w:szCs w:val="18"/>
                <w:lang w:val="es-MX" w:eastAsia="es-MX"/>
              </w:rPr>
              <w:t>0</w:t>
            </w:r>
            <w:r w:rsidRPr="009509E3">
              <w:rPr>
                <w:rFonts w:cs="Arial"/>
                <w:color w:val="000000"/>
                <w:sz w:val="18"/>
                <w:szCs w:val="18"/>
                <w:lang w:val="es-MX" w:eastAsia="es-MX"/>
              </w:rPr>
              <w:t>.</w:t>
            </w:r>
            <w:r w:rsidR="00F66134" w:rsidRPr="009509E3">
              <w:rPr>
                <w:rFonts w:cs="Arial"/>
                <w:color w:val="000000"/>
                <w:sz w:val="18"/>
                <w:szCs w:val="18"/>
                <w:lang w:val="es-MX" w:eastAsia="es-MX"/>
              </w:rPr>
              <w:t>50</w:t>
            </w:r>
            <w:r w:rsidRPr="009509E3">
              <w:rPr>
                <w:rFonts w:cs="Arial"/>
                <w:color w:val="000000"/>
                <w:sz w:val="18"/>
                <w:szCs w:val="18"/>
                <w:lang w:val="es-MX" w:eastAsia="es-MX"/>
              </w:rPr>
              <w:t>.0</w:t>
            </w:r>
            <w:r w:rsidR="00F66134" w:rsidRPr="009509E3">
              <w:rPr>
                <w:rFonts w:cs="Arial"/>
                <w:color w:val="000000"/>
                <w:sz w:val="18"/>
                <w:szCs w:val="18"/>
                <w:lang w:val="es-MX" w:eastAsia="es-MX"/>
              </w:rPr>
              <w:t>15</w:t>
            </w:r>
          </w:p>
        </w:tc>
        <w:tc>
          <w:tcPr>
            <w:tcW w:w="2365"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rPr>
                <w:rFonts w:cs="Arial"/>
                <w:color w:val="000000"/>
                <w:sz w:val="18"/>
                <w:szCs w:val="18"/>
                <w:lang w:val="es-MX" w:eastAsia="es-MX"/>
              </w:rPr>
            </w:pPr>
            <w:r w:rsidRPr="009509E3">
              <w:rPr>
                <w:rFonts w:cs="Arial"/>
                <w:color w:val="000000"/>
                <w:sz w:val="18"/>
                <w:szCs w:val="18"/>
                <w:lang w:val="es-MX" w:eastAsia="es-MX"/>
              </w:rPr>
              <w:t>Análisis de las 30 mutaciones más comunes del gen CFTR</w:t>
            </w:r>
          </w:p>
        </w:tc>
        <w:tc>
          <w:tcPr>
            <w:tcW w:w="1248"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Fibrosis Quística</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ES_tradnl" w:eastAsia="es-MX"/>
              </w:rPr>
              <w:t>28</w:t>
            </w:r>
          </w:p>
        </w:tc>
        <w:tc>
          <w:tcPr>
            <w:tcW w:w="462" w:type="pct"/>
            <w:tcBorders>
              <w:top w:val="nil"/>
              <w:left w:val="nil"/>
              <w:bottom w:val="single" w:sz="4" w:space="0" w:color="auto"/>
              <w:right w:val="single" w:sz="4" w:space="0" w:color="auto"/>
            </w:tcBorders>
            <w:shd w:val="clear" w:color="auto" w:fill="auto"/>
            <w:vAlign w:val="center"/>
            <w:hideMark/>
          </w:tcPr>
          <w:p w:rsidR="00B94F69" w:rsidRPr="009509E3" w:rsidRDefault="00B94F69" w:rsidP="008F76E2">
            <w:pPr>
              <w:suppressAutoHyphens w:val="0"/>
              <w:jc w:val="center"/>
              <w:rPr>
                <w:rFonts w:cs="Arial"/>
                <w:color w:val="000000"/>
                <w:sz w:val="18"/>
                <w:szCs w:val="18"/>
                <w:lang w:val="es-MX" w:eastAsia="es-MX"/>
              </w:rPr>
            </w:pPr>
            <w:r w:rsidRPr="009509E3">
              <w:rPr>
                <w:rFonts w:cs="Arial"/>
                <w:color w:val="000000"/>
                <w:sz w:val="18"/>
                <w:szCs w:val="18"/>
                <w:lang w:val="es-MX" w:eastAsia="es-MX"/>
              </w:rPr>
              <w:t>70</w:t>
            </w:r>
          </w:p>
        </w:tc>
      </w:tr>
    </w:tbl>
    <w:p w:rsidR="00B94F69" w:rsidRPr="009509E3" w:rsidRDefault="00B94F69" w:rsidP="00B94F69">
      <w:pPr>
        <w:rPr>
          <w:rFonts w:cs="Arial"/>
          <w:color w:val="000000"/>
          <w:lang w:val="es-MX" w:eastAsia="es-MX"/>
        </w:rPr>
      </w:pPr>
    </w:p>
    <w:p w:rsidR="00236647" w:rsidRDefault="00236647" w:rsidP="00B94F69">
      <w:pPr>
        <w:rPr>
          <w:rFonts w:cs="Arial"/>
          <w:color w:val="000000"/>
          <w:lang w:val="es-MX" w:eastAsia="es-MX"/>
        </w:rPr>
      </w:pPr>
    </w:p>
    <w:p w:rsidR="00B94F69" w:rsidRPr="009509E3" w:rsidRDefault="005F6242" w:rsidP="00B94F69">
      <w:pPr>
        <w:rPr>
          <w:rFonts w:cs="Arial"/>
          <w:color w:val="000000"/>
          <w:lang w:val="es-MX" w:eastAsia="es-MX"/>
        </w:rPr>
      </w:pPr>
      <w:r w:rsidRPr="009509E3">
        <w:rPr>
          <w:rFonts w:cs="Arial"/>
          <w:color w:val="000000"/>
          <w:lang w:val="es-MX" w:eastAsia="es-MX"/>
        </w:rPr>
        <w:lastRenderedPageBreak/>
        <w:t xml:space="preserve">Estas pruebas se solicitarán a petición de cada una de las 52 unidades médicas de segundo nivel de atención de casos de </w:t>
      </w:r>
      <w:r w:rsidR="00550E12" w:rsidRPr="009509E3">
        <w:rPr>
          <w:rFonts w:cs="Arial"/>
          <w:color w:val="000000"/>
          <w:lang w:val="es-MX" w:eastAsia="es-MX"/>
        </w:rPr>
        <w:t xml:space="preserve">Enfermedades Metabólicas </w:t>
      </w:r>
      <w:r w:rsidR="00440732" w:rsidRPr="009509E3">
        <w:rPr>
          <w:rFonts w:cs="Arial"/>
          <w:color w:val="000000"/>
          <w:lang w:val="es-MX" w:eastAsia="es-MX"/>
        </w:rPr>
        <w:t>Congénitas</w:t>
      </w:r>
      <w:r w:rsidR="00550E12" w:rsidRPr="009509E3">
        <w:rPr>
          <w:rFonts w:cs="Arial"/>
          <w:color w:val="000000"/>
          <w:lang w:val="es-MX" w:eastAsia="es-MX"/>
        </w:rPr>
        <w:t xml:space="preserve"> (</w:t>
      </w:r>
      <w:r w:rsidRPr="009509E3">
        <w:rPr>
          <w:rFonts w:cs="Arial"/>
          <w:color w:val="000000"/>
          <w:lang w:val="es-MX" w:eastAsia="es-MX"/>
        </w:rPr>
        <w:t>EMC</w:t>
      </w:r>
      <w:r w:rsidR="00550E12" w:rsidRPr="009509E3">
        <w:rPr>
          <w:rFonts w:cs="Arial"/>
          <w:color w:val="000000"/>
          <w:lang w:val="es-MX" w:eastAsia="es-MX"/>
        </w:rPr>
        <w:t>)</w:t>
      </w:r>
      <w:r w:rsidRPr="009509E3">
        <w:rPr>
          <w:rFonts w:cs="Arial"/>
          <w:color w:val="000000"/>
          <w:lang w:val="es-MX" w:eastAsia="es-MX"/>
        </w:rPr>
        <w:t xml:space="preserve"> y 6 UMAE</w:t>
      </w:r>
      <w:r w:rsidR="00E52762" w:rsidRPr="009509E3">
        <w:rPr>
          <w:rFonts w:cs="Arial"/>
          <w:color w:val="000000"/>
          <w:lang w:val="es-MX" w:eastAsia="es-MX"/>
        </w:rPr>
        <w:t xml:space="preserve">, descritas en el </w:t>
      </w:r>
      <w:r w:rsidR="00E52762" w:rsidRPr="009509E3">
        <w:rPr>
          <w:rFonts w:cs="Arial"/>
          <w:b/>
          <w:color w:val="000000"/>
          <w:lang w:val="es-MX" w:eastAsia="es-MX"/>
        </w:rPr>
        <w:t>Anexo T3.</w:t>
      </w:r>
      <w:r w:rsidR="0085282F" w:rsidRPr="009509E3">
        <w:rPr>
          <w:rFonts w:cs="Arial"/>
          <w:b/>
          <w:color w:val="000000"/>
          <w:lang w:val="es-MX" w:eastAsia="es-MX"/>
        </w:rPr>
        <w:t>2</w:t>
      </w:r>
      <w:r w:rsidR="00E52762" w:rsidRPr="009509E3">
        <w:rPr>
          <w:rFonts w:cs="Arial"/>
          <w:b/>
          <w:color w:val="000000"/>
          <w:lang w:val="es-MX" w:eastAsia="es-MX"/>
        </w:rPr>
        <w:t>. “Directorio de Tamiz Metabólico Neonatal”</w:t>
      </w:r>
      <w:r w:rsidR="00AA68EA" w:rsidRPr="009509E3">
        <w:rPr>
          <w:rFonts w:cs="Arial"/>
          <w:color w:val="000000"/>
          <w:lang w:val="es-MX" w:eastAsia="es-MX"/>
        </w:rPr>
        <w:t xml:space="preserve">. </w:t>
      </w:r>
      <w:r w:rsidR="00881A60" w:rsidRPr="009509E3">
        <w:rPr>
          <w:rFonts w:cs="Arial"/>
          <w:color w:val="000000"/>
          <w:lang w:val="es-MX" w:eastAsia="es-MX"/>
        </w:rPr>
        <w:t xml:space="preserve">La Unidad Médica </w:t>
      </w:r>
      <w:r w:rsidRPr="009509E3">
        <w:rPr>
          <w:rFonts w:cs="Arial"/>
          <w:color w:val="000000"/>
          <w:lang w:val="es-MX" w:eastAsia="es-MX"/>
        </w:rPr>
        <w:t>tratante notificará al proveedor la solicitud de recolección de la(s) muestra(s) para su traslado al sitio de proceso determinado por el mismo</w:t>
      </w:r>
      <w:r w:rsidR="00B94F69" w:rsidRPr="009509E3">
        <w:rPr>
          <w:rFonts w:cs="Arial"/>
          <w:color w:val="000000"/>
          <w:lang w:val="es-MX" w:eastAsia="es-MX"/>
        </w:rPr>
        <w:t>.</w:t>
      </w:r>
    </w:p>
    <w:p w:rsidR="00B76B2B" w:rsidRPr="009509E3" w:rsidRDefault="00B76B2B" w:rsidP="00823204">
      <w:pPr>
        <w:spacing w:line="276" w:lineRule="auto"/>
        <w:ind w:left="-142"/>
        <w:rPr>
          <w:rFonts w:cs="Arial"/>
          <w:color w:val="000000"/>
          <w:lang w:val="es-MX" w:eastAsia="es-MX"/>
        </w:rPr>
      </w:pPr>
    </w:p>
    <w:p w:rsidR="00823204" w:rsidRPr="009509E3" w:rsidRDefault="00823204" w:rsidP="00B76B2B">
      <w:pPr>
        <w:spacing w:line="276" w:lineRule="auto"/>
        <w:rPr>
          <w:rFonts w:cs="Arial"/>
          <w:color w:val="000000"/>
          <w:lang w:val="es-MX" w:eastAsia="es-MX"/>
        </w:rPr>
      </w:pPr>
      <w:r w:rsidRPr="009509E3">
        <w:rPr>
          <w:rFonts w:cs="Arial"/>
          <w:color w:val="000000"/>
          <w:lang w:val="es-MX" w:eastAsia="es-MX"/>
        </w:rPr>
        <w:t xml:space="preserve">El proveedor proporcionará a cada una de las 5 Unidades Médicas en donde se instale el equipo para la determinación de cloruros en sudor, todos los insumos requeridos para la realización de la prueba (reactivos, controles, calibradores, consumibles y accesorios); así mismo, incluirá un equipo para la inducción de sudor (1 por cada equipo instalado en las cinco Unidades Médicas) y los kits para la recolección de muestras de sudor mediante el sistema Macroduct-Wescor (Discos de poligel, copillas de colección, colectores de Macroduct). </w:t>
      </w:r>
    </w:p>
    <w:p w:rsidR="00823204" w:rsidRPr="009509E3" w:rsidRDefault="00823204" w:rsidP="00823204">
      <w:pPr>
        <w:spacing w:line="276" w:lineRule="auto"/>
        <w:rPr>
          <w:rFonts w:cs="Arial"/>
          <w:color w:val="000000"/>
          <w:lang w:val="es-MX" w:eastAsia="es-MX"/>
        </w:rPr>
      </w:pPr>
    </w:p>
    <w:p w:rsidR="00823204" w:rsidRPr="009509E3" w:rsidRDefault="00823204" w:rsidP="00823204">
      <w:pPr>
        <w:spacing w:line="276" w:lineRule="auto"/>
        <w:ind w:left="708"/>
        <w:rPr>
          <w:rFonts w:cs="Arial"/>
          <w:color w:val="000000"/>
          <w:lang w:val="es-MX" w:eastAsia="es-MX"/>
        </w:rPr>
      </w:pPr>
      <w:r w:rsidRPr="009509E3">
        <w:rPr>
          <w:rFonts w:cs="Arial"/>
          <w:color w:val="000000"/>
          <w:lang w:val="es-MX" w:eastAsia="es-MX"/>
        </w:rPr>
        <w:t>Consumibles para pruebas confirmatorias</w:t>
      </w:r>
    </w:p>
    <w:p w:rsidR="00823204" w:rsidRPr="009509E3" w:rsidRDefault="00823204" w:rsidP="00823204">
      <w:pPr>
        <w:pStyle w:val="Prrafodelista"/>
        <w:spacing w:line="276" w:lineRule="auto"/>
        <w:ind w:left="1416"/>
        <w:rPr>
          <w:rFonts w:cs="Arial"/>
          <w:color w:val="000000"/>
          <w:lang w:val="es-MX" w:eastAsia="es-MX"/>
        </w:rPr>
      </w:pPr>
      <w:r w:rsidRPr="009509E3">
        <w:rPr>
          <w:rFonts w:cs="Arial"/>
          <w:color w:val="000000"/>
          <w:lang w:val="es-MX" w:eastAsia="es-MX"/>
        </w:rPr>
        <w:t>Stock que contenga:</w:t>
      </w:r>
    </w:p>
    <w:p w:rsidR="00823204" w:rsidRPr="009509E3" w:rsidRDefault="00823204" w:rsidP="00C229CA">
      <w:pPr>
        <w:pStyle w:val="Prrafodelista"/>
        <w:numPr>
          <w:ilvl w:val="0"/>
          <w:numId w:val="77"/>
        </w:numPr>
        <w:suppressAutoHyphens w:val="0"/>
        <w:spacing w:line="276" w:lineRule="auto"/>
        <w:ind w:left="2148"/>
        <w:contextualSpacing/>
        <w:rPr>
          <w:rFonts w:cs="Arial"/>
          <w:color w:val="000000"/>
          <w:lang w:val="es-MX" w:eastAsia="es-MX"/>
        </w:rPr>
      </w:pPr>
      <w:r w:rsidRPr="009509E3">
        <w:rPr>
          <w:rFonts w:cs="Arial"/>
          <w:color w:val="000000"/>
          <w:lang w:val="es-MX" w:eastAsia="es-MX"/>
        </w:rPr>
        <w:t>Tubo(s) para toma de muestra. El tipo de tubo (características, tamaño, con o sin aditivos) dependerá de la metodología que proponga en su propuesta para las pruebas confirmatorias el licitante ganador. Cantidad inicial de suministro: 20 piezas de cada tipo de tubo a emplear.</w:t>
      </w:r>
    </w:p>
    <w:p w:rsidR="00823204" w:rsidRPr="009509E3" w:rsidRDefault="00823204" w:rsidP="00C229CA">
      <w:pPr>
        <w:pStyle w:val="Prrafodelista"/>
        <w:numPr>
          <w:ilvl w:val="0"/>
          <w:numId w:val="77"/>
        </w:numPr>
        <w:suppressAutoHyphens w:val="0"/>
        <w:spacing w:line="276" w:lineRule="auto"/>
        <w:ind w:left="2148"/>
        <w:contextualSpacing/>
        <w:rPr>
          <w:rFonts w:cs="Arial"/>
          <w:color w:val="000000"/>
          <w:lang w:val="es-MX" w:eastAsia="es-MX"/>
        </w:rPr>
      </w:pPr>
      <w:r w:rsidRPr="009509E3">
        <w:rPr>
          <w:rFonts w:cs="Arial"/>
          <w:color w:val="000000"/>
          <w:lang w:val="es-MX" w:eastAsia="es-MX"/>
        </w:rPr>
        <w:t>Aguja tipo mariposa. Cantidad inicial a proporcionar: 20 piezas.</w:t>
      </w:r>
    </w:p>
    <w:p w:rsidR="00823204" w:rsidRPr="009509E3" w:rsidRDefault="00823204" w:rsidP="00C229CA">
      <w:pPr>
        <w:pStyle w:val="Prrafodelista"/>
        <w:numPr>
          <w:ilvl w:val="0"/>
          <w:numId w:val="77"/>
        </w:numPr>
        <w:suppressAutoHyphens w:val="0"/>
        <w:spacing w:line="276" w:lineRule="auto"/>
        <w:ind w:left="2148"/>
        <w:contextualSpacing/>
        <w:rPr>
          <w:rFonts w:cs="Arial"/>
          <w:color w:val="000000"/>
          <w:lang w:val="es-MX" w:eastAsia="es-MX"/>
        </w:rPr>
      </w:pPr>
      <w:r w:rsidRPr="009509E3">
        <w:rPr>
          <w:rFonts w:cs="Arial"/>
          <w:color w:val="000000"/>
          <w:lang w:val="es-MX" w:eastAsia="es-MX"/>
        </w:rPr>
        <w:t>Kit para embalaje y envío de muestras (termo con cuatro congelantes). Cantidad inicial a proporcionar: 10 kits.</w:t>
      </w:r>
    </w:p>
    <w:p w:rsidR="00823204" w:rsidRPr="009509E3" w:rsidRDefault="00823204" w:rsidP="00823204">
      <w:pPr>
        <w:pStyle w:val="Prrafodelista"/>
        <w:spacing w:line="276" w:lineRule="auto"/>
        <w:ind w:left="1416"/>
        <w:rPr>
          <w:rFonts w:cs="Arial"/>
          <w:color w:val="000000"/>
          <w:lang w:val="es-MX" w:eastAsia="es-MX"/>
        </w:rPr>
      </w:pPr>
    </w:p>
    <w:p w:rsidR="00823204" w:rsidRPr="009509E3" w:rsidRDefault="00823204" w:rsidP="00823204">
      <w:pPr>
        <w:pStyle w:val="Prrafodelista"/>
        <w:spacing w:line="276" w:lineRule="auto"/>
        <w:rPr>
          <w:rFonts w:cs="Arial"/>
          <w:color w:val="000000"/>
          <w:lang w:val="es-MX" w:eastAsia="es-MX"/>
        </w:rPr>
      </w:pPr>
      <w:r w:rsidRPr="009509E3">
        <w:rPr>
          <w:rFonts w:cs="Arial"/>
          <w:color w:val="000000"/>
          <w:lang w:val="es-MX" w:eastAsia="es-MX"/>
        </w:rPr>
        <w:t>Nota: El primer stock se entregará en cada almacén delegacional. El suministro subsecuente de estos consumibles se realizará en cada una de las 52 unidades médicas de segundo nivel de atención de casos de EMC y las 7 UMAES para la atención de los casos de EMC bajo el esquema de reposición.</w:t>
      </w:r>
    </w:p>
    <w:p w:rsidR="005F6242" w:rsidRPr="009509E3" w:rsidRDefault="005F6242" w:rsidP="00447FBE">
      <w:pPr>
        <w:pStyle w:val="Prrafodelista"/>
        <w:spacing w:line="276" w:lineRule="auto"/>
        <w:ind w:left="-142"/>
        <w:rPr>
          <w:rFonts w:cs="Arial"/>
          <w:color w:val="000000"/>
          <w:lang w:eastAsia="es-MX"/>
        </w:rPr>
      </w:pPr>
    </w:p>
    <w:p w:rsidR="00DB488E" w:rsidRPr="009509E3" w:rsidRDefault="00DB488E" w:rsidP="00447FBE">
      <w:pPr>
        <w:pStyle w:val="Prrafodelista"/>
        <w:spacing w:line="276" w:lineRule="auto"/>
        <w:ind w:left="-142"/>
        <w:rPr>
          <w:rFonts w:cs="Arial"/>
          <w:color w:val="000000"/>
          <w:lang w:eastAsia="es-MX"/>
        </w:rPr>
      </w:pPr>
      <w:r w:rsidRPr="009509E3">
        <w:rPr>
          <w:rFonts w:cs="Arial"/>
          <w:color w:val="000000"/>
          <w:lang w:eastAsia="es-MX"/>
        </w:rPr>
        <w:t>Se considerarán las siguientes cantidades anuales</w:t>
      </w:r>
      <w:r w:rsidR="00D8512E">
        <w:rPr>
          <w:rFonts w:cs="Arial"/>
          <w:color w:val="000000"/>
          <w:lang w:eastAsia="es-MX"/>
        </w:rPr>
        <w:t xml:space="preserve"> para las pruebas confirmatorias</w:t>
      </w:r>
      <w:r w:rsidRPr="009509E3">
        <w:rPr>
          <w:rFonts w:cs="Arial"/>
          <w:color w:val="000000"/>
          <w:lang w:eastAsia="es-MX"/>
        </w:rPr>
        <w:t>:</w:t>
      </w:r>
    </w:p>
    <w:p w:rsidR="00DB488E" w:rsidRPr="009509E3" w:rsidRDefault="00DB488E" w:rsidP="00447FBE">
      <w:pPr>
        <w:pStyle w:val="Prrafodelista"/>
        <w:spacing w:line="276" w:lineRule="auto"/>
        <w:ind w:left="-142"/>
        <w:rPr>
          <w:rFonts w:cs="Arial"/>
          <w:color w:val="000000"/>
          <w:lang w:eastAsia="es-MX"/>
        </w:rPr>
      </w:pPr>
    </w:p>
    <w:tbl>
      <w:tblPr>
        <w:tblW w:w="0" w:type="auto"/>
        <w:tblInd w:w="55" w:type="dxa"/>
        <w:tblCellMar>
          <w:left w:w="70" w:type="dxa"/>
          <w:right w:w="70" w:type="dxa"/>
        </w:tblCellMar>
        <w:tblLook w:val="04A0" w:firstRow="1" w:lastRow="0" w:firstColumn="1" w:lastColumn="0" w:noHBand="0" w:noVBand="1"/>
      </w:tblPr>
      <w:tblGrid>
        <w:gridCol w:w="1315"/>
        <w:gridCol w:w="5788"/>
        <w:gridCol w:w="992"/>
        <w:gridCol w:w="885"/>
      </w:tblGrid>
      <w:tr w:rsidR="00611501" w:rsidRPr="009509E3" w:rsidTr="00B76B2B">
        <w:trPr>
          <w:tblHeader/>
        </w:trPr>
        <w:tc>
          <w:tcPr>
            <w:tcW w:w="13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Clave</w:t>
            </w:r>
          </w:p>
        </w:tc>
        <w:tc>
          <w:tcPr>
            <w:tcW w:w="578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Prueba de confirmación*</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Pruebas anuales</w:t>
            </w:r>
          </w:p>
        </w:tc>
      </w:tr>
      <w:tr w:rsidR="00611501" w:rsidRPr="009509E3" w:rsidTr="00B76B2B">
        <w:trPr>
          <w:tblHeader/>
        </w:trPr>
        <w:tc>
          <w:tcPr>
            <w:tcW w:w="1315" w:type="dxa"/>
            <w:vMerge/>
            <w:tcBorders>
              <w:top w:val="single" w:sz="4" w:space="0" w:color="auto"/>
              <w:left w:val="single" w:sz="4" w:space="0" w:color="auto"/>
              <w:bottom w:val="single" w:sz="4" w:space="0" w:color="auto"/>
              <w:right w:val="single" w:sz="4" w:space="0" w:color="auto"/>
            </w:tcBorders>
            <w:vAlign w:val="center"/>
            <w:hideMark/>
          </w:tcPr>
          <w:p w:rsidR="00611501" w:rsidRPr="009509E3" w:rsidRDefault="00611501" w:rsidP="00611501">
            <w:pPr>
              <w:suppressAutoHyphens w:val="0"/>
              <w:rPr>
                <w:rFonts w:cs="Arial"/>
                <w:b/>
                <w:bCs/>
                <w:color w:val="000000"/>
                <w:sz w:val="18"/>
                <w:szCs w:val="18"/>
                <w:lang w:val="es-MX" w:eastAsia="es-MX"/>
              </w:rPr>
            </w:pPr>
          </w:p>
        </w:tc>
        <w:tc>
          <w:tcPr>
            <w:tcW w:w="5788" w:type="dxa"/>
            <w:vMerge/>
            <w:tcBorders>
              <w:top w:val="single" w:sz="4" w:space="0" w:color="auto"/>
              <w:left w:val="single" w:sz="4" w:space="0" w:color="auto"/>
              <w:bottom w:val="single" w:sz="4" w:space="0" w:color="auto"/>
              <w:right w:val="single" w:sz="4" w:space="0" w:color="auto"/>
            </w:tcBorders>
            <w:vAlign w:val="center"/>
            <w:hideMark/>
          </w:tcPr>
          <w:p w:rsidR="00611501" w:rsidRPr="009509E3" w:rsidRDefault="00611501" w:rsidP="00611501">
            <w:pPr>
              <w:suppressAutoHyphens w:val="0"/>
              <w:rPr>
                <w:rFonts w:cs="Arial"/>
                <w:b/>
                <w:bCs/>
                <w:color w:val="000000"/>
                <w:sz w:val="18"/>
                <w:szCs w:val="18"/>
                <w:lang w:val="es-MX" w:eastAsia="es-MX"/>
              </w:rPr>
            </w:pPr>
          </w:p>
        </w:tc>
        <w:tc>
          <w:tcPr>
            <w:tcW w:w="992"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color w:val="000000"/>
                <w:sz w:val="18"/>
                <w:szCs w:val="18"/>
                <w:lang w:val="es-MX" w:eastAsia="es-MX"/>
              </w:rPr>
            </w:pPr>
            <w:r w:rsidRPr="009509E3">
              <w:rPr>
                <w:rFonts w:cs="Arial"/>
                <w:b/>
                <w:color w:val="000000"/>
                <w:sz w:val="18"/>
                <w:szCs w:val="18"/>
                <w:lang w:val="es-MX" w:eastAsia="es-MX"/>
              </w:rPr>
              <w:t>Mínima</w:t>
            </w:r>
          </w:p>
        </w:tc>
        <w:tc>
          <w:tcPr>
            <w:tcW w:w="851"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color w:val="000000"/>
                <w:sz w:val="18"/>
                <w:szCs w:val="18"/>
                <w:lang w:val="es-MX" w:eastAsia="es-MX"/>
              </w:rPr>
            </w:pPr>
            <w:r w:rsidRPr="009509E3">
              <w:rPr>
                <w:rFonts w:cs="Arial"/>
                <w:b/>
                <w:color w:val="000000"/>
                <w:sz w:val="18"/>
                <w:szCs w:val="18"/>
                <w:lang w:val="es-MX" w:eastAsia="es-MX"/>
              </w:rPr>
              <w:t>Máxima</w:t>
            </w:r>
          </w:p>
        </w:tc>
      </w:tr>
      <w:tr w:rsidR="00611501" w:rsidRPr="009509E3" w:rsidTr="00B76B2B">
        <w:trPr>
          <w:cantSplit/>
          <w:trHeight w:val="508"/>
        </w:trPr>
        <w:tc>
          <w:tcPr>
            <w:tcW w:w="1315" w:type="dxa"/>
            <w:tcBorders>
              <w:top w:val="nil"/>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40.50.008</w:t>
            </w:r>
          </w:p>
        </w:tc>
        <w:tc>
          <w:tcPr>
            <w:tcW w:w="5788"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Determinación de 17-OHP en suero</w:t>
            </w:r>
          </w:p>
        </w:tc>
        <w:tc>
          <w:tcPr>
            <w:tcW w:w="992"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400</w:t>
            </w:r>
          </w:p>
        </w:tc>
        <w:tc>
          <w:tcPr>
            <w:tcW w:w="851"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1,000</w:t>
            </w:r>
          </w:p>
        </w:tc>
      </w:tr>
      <w:tr w:rsidR="00DD4A36" w:rsidRPr="009509E3" w:rsidTr="00B76B2B">
        <w:trPr>
          <w:cantSplit/>
          <w:trHeight w:val="460"/>
        </w:trPr>
        <w:tc>
          <w:tcPr>
            <w:tcW w:w="1315" w:type="dxa"/>
            <w:tcBorders>
              <w:top w:val="nil"/>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40.50.009</w:t>
            </w:r>
          </w:p>
        </w:tc>
        <w:tc>
          <w:tcPr>
            <w:tcW w:w="5788"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Cuantificación de los Aminoácidos Fenilalanina (Phe) y Tirosina (Tyr) en Plasma</w:t>
            </w:r>
          </w:p>
        </w:tc>
        <w:tc>
          <w:tcPr>
            <w:tcW w:w="992"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48</w:t>
            </w:r>
          </w:p>
        </w:tc>
        <w:tc>
          <w:tcPr>
            <w:tcW w:w="851"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120</w:t>
            </w:r>
          </w:p>
        </w:tc>
      </w:tr>
      <w:tr w:rsidR="00611501" w:rsidRPr="009509E3" w:rsidTr="00B76B2B">
        <w:trPr>
          <w:cantSplit/>
          <w:trHeight w:val="508"/>
        </w:trPr>
        <w:tc>
          <w:tcPr>
            <w:tcW w:w="1315" w:type="dxa"/>
            <w:tcBorders>
              <w:top w:val="nil"/>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40.50.010</w:t>
            </w:r>
          </w:p>
        </w:tc>
        <w:tc>
          <w:tcPr>
            <w:tcW w:w="5788"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Medición cuantitativa de la Actividad de Biotinidasa</w:t>
            </w:r>
          </w:p>
        </w:tc>
        <w:tc>
          <w:tcPr>
            <w:tcW w:w="992"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13</w:t>
            </w:r>
          </w:p>
        </w:tc>
        <w:tc>
          <w:tcPr>
            <w:tcW w:w="851"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32</w:t>
            </w:r>
          </w:p>
        </w:tc>
      </w:tr>
      <w:tr w:rsidR="00611501" w:rsidRPr="009509E3" w:rsidTr="00B76B2B">
        <w:trPr>
          <w:cantSplit/>
          <w:trHeight w:val="508"/>
        </w:trPr>
        <w:tc>
          <w:tcPr>
            <w:tcW w:w="1315" w:type="dxa"/>
            <w:tcBorders>
              <w:top w:val="nil"/>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40.50.011</w:t>
            </w:r>
          </w:p>
        </w:tc>
        <w:tc>
          <w:tcPr>
            <w:tcW w:w="5788"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(GALT, GAL-1-P y Galactosa Total)</w:t>
            </w:r>
          </w:p>
        </w:tc>
        <w:tc>
          <w:tcPr>
            <w:tcW w:w="992"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66</w:t>
            </w:r>
          </w:p>
        </w:tc>
        <w:tc>
          <w:tcPr>
            <w:tcW w:w="851"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164</w:t>
            </w:r>
          </w:p>
        </w:tc>
      </w:tr>
      <w:tr w:rsidR="00611501" w:rsidRPr="009509E3" w:rsidTr="00B76B2B">
        <w:trPr>
          <w:cantSplit/>
          <w:trHeight w:val="508"/>
        </w:trPr>
        <w:tc>
          <w:tcPr>
            <w:tcW w:w="1315" w:type="dxa"/>
            <w:tcBorders>
              <w:top w:val="nil"/>
              <w:left w:val="single" w:sz="4" w:space="0" w:color="auto"/>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40.50.012</w:t>
            </w:r>
          </w:p>
        </w:tc>
        <w:tc>
          <w:tcPr>
            <w:tcW w:w="5788"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rPr>
                <w:rFonts w:cs="Arial"/>
                <w:color w:val="000000"/>
                <w:sz w:val="18"/>
                <w:szCs w:val="18"/>
                <w:lang w:val="es-MX" w:eastAsia="es-MX"/>
              </w:rPr>
            </w:pPr>
            <w:r w:rsidRPr="009509E3">
              <w:rPr>
                <w:rFonts w:cs="Arial"/>
                <w:color w:val="000000"/>
                <w:sz w:val="18"/>
                <w:szCs w:val="18"/>
                <w:lang w:val="es-MX" w:eastAsia="es-MX"/>
              </w:rPr>
              <w:t>Cloruros en sudor por titulación</w:t>
            </w:r>
          </w:p>
        </w:tc>
        <w:tc>
          <w:tcPr>
            <w:tcW w:w="992"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344</w:t>
            </w:r>
          </w:p>
        </w:tc>
        <w:tc>
          <w:tcPr>
            <w:tcW w:w="851" w:type="dxa"/>
            <w:tcBorders>
              <w:top w:val="nil"/>
              <w:left w:val="nil"/>
              <w:bottom w:val="single" w:sz="4" w:space="0" w:color="auto"/>
              <w:right w:val="single" w:sz="4" w:space="0" w:color="auto"/>
            </w:tcBorders>
            <w:shd w:val="clear" w:color="auto" w:fill="auto"/>
            <w:vAlign w:val="bottom"/>
            <w:hideMark/>
          </w:tcPr>
          <w:p w:rsidR="00611501" w:rsidRPr="009509E3" w:rsidRDefault="00611501" w:rsidP="00611501">
            <w:pPr>
              <w:suppressAutoHyphens w:val="0"/>
              <w:jc w:val="center"/>
              <w:rPr>
                <w:rFonts w:cs="Arial"/>
                <w:b/>
                <w:bCs/>
                <w:color w:val="000000"/>
                <w:sz w:val="18"/>
                <w:szCs w:val="18"/>
                <w:lang w:val="es-MX" w:eastAsia="es-MX"/>
              </w:rPr>
            </w:pPr>
            <w:r w:rsidRPr="009509E3">
              <w:rPr>
                <w:rFonts w:cs="Arial"/>
                <w:b/>
                <w:bCs/>
                <w:color w:val="000000"/>
                <w:sz w:val="18"/>
                <w:szCs w:val="18"/>
                <w:lang w:val="es-MX" w:eastAsia="es-MX"/>
              </w:rPr>
              <w:t>860</w:t>
            </w:r>
          </w:p>
        </w:tc>
      </w:tr>
    </w:tbl>
    <w:p w:rsidR="00611501" w:rsidRPr="009509E3" w:rsidRDefault="00611501" w:rsidP="00447FBE">
      <w:pPr>
        <w:pStyle w:val="Prrafodelista"/>
        <w:spacing w:line="276" w:lineRule="auto"/>
        <w:ind w:left="-142"/>
        <w:rPr>
          <w:rFonts w:cs="Arial"/>
          <w:color w:val="000000"/>
          <w:lang w:eastAsia="es-MX"/>
        </w:rPr>
      </w:pPr>
    </w:p>
    <w:p w:rsidR="005F6242" w:rsidRPr="009509E3" w:rsidRDefault="005F6242" w:rsidP="00447FBE">
      <w:pPr>
        <w:ind w:left="-142"/>
        <w:rPr>
          <w:rFonts w:cs="Arial"/>
          <w:color w:val="000000"/>
          <w:lang w:val="es-MX" w:eastAsia="es-MX"/>
        </w:rPr>
      </w:pPr>
      <w:r w:rsidRPr="009509E3">
        <w:rPr>
          <w:rFonts w:cs="Arial"/>
          <w:color w:val="000000"/>
          <w:lang w:val="es-MX" w:eastAsia="es-MX"/>
        </w:rPr>
        <w:t xml:space="preserve">Asimismo, para la realización de los perfiles de tamiz neonatal básico, se establecerán cinco regiones, las cuales son las siguientes: </w:t>
      </w:r>
    </w:p>
    <w:p w:rsidR="005F6242" w:rsidRPr="009509E3" w:rsidRDefault="005F6242" w:rsidP="00447FBE">
      <w:pPr>
        <w:ind w:left="-142"/>
        <w:rPr>
          <w:rFonts w:cs="Arial"/>
          <w:color w:val="000000"/>
          <w:lang w:val="es-MX" w:eastAsia="es-MX"/>
        </w:rPr>
      </w:pPr>
    </w:p>
    <w:p w:rsidR="005F6242" w:rsidRPr="009509E3" w:rsidRDefault="005F6242" w:rsidP="005E21FA">
      <w:pPr>
        <w:pStyle w:val="Prrafodelista"/>
        <w:numPr>
          <w:ilvl w:val="0"/>
          <w:numId w:val="47"/>
        </w:numPr>
        <w:rPr>
          <w:rFonts w:cs="Arial"/>
          <w:color w:val="000000"/>
          <w:lang w:val="es-MX" w:eastAsia="es-MX"/>
        </w:rPr>
      </w:pPr>
      <w:r w:rsidRPr="009509E3">
        <w:rPr>
          <w:rFonts w:cs="Arial"/>
          <w:color w:val="000000"/>
          <w:lang w:val="es-MX" w:eastAsia="es-MX"/>
        </w:rPr>
        <w:t>Región I: Occidente, con sede en Guadalajara</w:t>
      </w:r>
      <w:r w:rsidR="00BF2961" w:rsidRPr="009509E3">
        <w:rPr>
          <w:rFonts w:cs="Arial"/>
          <w:color w:val="000000"/>
          <w:lang w:val="es-MX" w:eastAsia="es-MX"/>
        </w:rPr>
        <w:t>,</w:t>
      </w:r>
      <w:r w:rsidRPr="009509E3">
        <w:rPr>
          <w:rFonts w:cs="Arial"/>
          <w:color w:val="000000"/>
          <w:lang w:val="es-MX" w:eastAsia="es-MX"/>
        </w:rPr>
        <w:t xml:space="preserve"> Jalisco</w:t>
      </w:r>
      <w:r w:rsidR="001F5701" w:rsidRPr="009509E3">
        <w:rPr>
          <w:rFonts w:cs="Arial"/>
          <w:color w:val="000000"/>
          <w:lang w:val="es-MX" w:eastAsia="es-MX"/>
        </w:rPr>
        <w:t>.</w:t>
      </w:r>
    </w:p>
    <w:p w:rsidR="005F6242" w:rsidRPr="009509E3" w:rsidRDefault="005F6242" w:rsidP="005E21FA">
      <w:pPr>
        <w:pStyle w:val="Prrafodelista"/>
        <w:numPr>
          <w:ilvl w:val="0"/>
          <w:numId w:val="47"/>
        </w:numPr>
        <w:rPr>
          <w:rFonts w:cs="Arial"/>
          <w:color w:val="000000"/>
          <w:lang w:val="es-MX" w:eastAsia="es-MX"/>
        </w:rPr>
      </w:pPr>
      <w:r w:rsidRPr="009509E3">
        <w:rPr>
          <w:rFonts w:cs="Arial"/>
          <w:color w:val="000000"/>
          <w:lang w:val="es-MX" w:eastAsia="es-MX"/>
        </w:rPr>
        <w:lastRenderedPageBreak/>
        <w:t>Región II: Noroeste, con sede en Culiacán, Sinaloa</w:t>
      </w:r>
      <w:r w:rsidR="001F5701" w:rsidRPr="009509E3">
        <w:rPr>
          <w:rFonts w:cs="Arial"/>
          <w:color w:val="000000"/>
          <w:lang w:val="es-MX" w:eastAsia="es-MX"/>
        </w:rPr>
        <w:t>.</w:t>
      </w:r>
    </w:p>
    <w:p w:rsidR="005F6242" w:rsidRPr="009509E3" w:rsidRDefault="005F6242" w:rsidP="005E21FA">
      <w:pPr>
        <w:pStyle w:val="Prrafodelista"/>
        <w:numPr>
          <w:ilvl w:val="0"/>
          <w:numId w:val="47"/>
        </w:numPr>
        <w:rPr>
          <w:rFonts w:cs="Arial"/>
          <w:color w:val="000000"/>
          <w:lang w:val="es-MX" w:eastAsia="es-MX"/>
        </w:rPr>
      </w:pPr>
      <w:r w:rsidRPr="009509E3">
        <w:rPr>
          <w:rFonts w:cs="Arial"/>
          <w:color w:val="000000"/>
          <w:lang w:val="es-MX" w:eastAsia="es-MX"/>
        </w:rPr>
        <w:t>Región III: Noreste, con sede en Monterrey, Nuevo León</w:t>
      </w:r>
      <w:r w:rsidR="001F5701" w:rsidRPr="009509E3">
        <w:rPr>
          <w:rFonts w:cs="Arial"/>
          <w:color w:val="000000"/>
          <w:lang w:val="es-MX" w:eastAsia="es-MX"/>
        </w:rPr>
        <w:t>.</w:t>
      </w:r>
    </w:p>
    <w:p w:rsidR="005F6242" w:rsidRPr="009509E3" w:rsidRDefault="005F6242" w:rsidP="005E21FA">
      <w:pPr>
        <w:pStyle w:val="Prrafodelista"/>
        <w:numPr>
          <w:ilvl w:val="0"/>
          <w:numId w:val="47"/>
        </w:numPr>
        <w:rPr>
          <w:rFonts w:cs="Arial"/>
          <w:color w:val="000000"/>
          <w:lang w:val="es-MX" w:eastAsia="es-MX"/>
        </w:rPr>
      </w:pPr>
      <w:r w:rsidRPr="009509E3">
        <w:rPr>
          <w:rFonts w:cs="Arial"/>
          <w:color w:val="000000"/>
          <w:lang w:val="es-MX" w:eastAsia="es-MX"/>
        </w:rPr>
        <w:t>Región IV: Centro Norte, con sede en CDMX Norte</w:t>
      </w:r>
      <w:r w:rsidR="001F5701" w:rsidRPr="009509E3">
        <w:rPr>
          <w:rFonts w:cs="Arial"/>
          <w:color w:val="000000"/>
          <w:lang w:val="es-MX" w:eastAsia="es-MX"/>
        </w:rPr>
        <w:t>.</w:t>
      </w:r>
    </w:p>
    <w:p w:rsidR="005F6242" w:rsidRPr="009509E3" w:rsidRDefault="005F6242" w:rsidP="005E21FA">
      <w:pPr>
        <w:pStyle w:val="Prrafodelista"/>
        <w:numPr>
          <w:ilvl w:val="0"/>
          <w:numId w:val="47"/>
        </w:numPr>
        <w:rPr>
          <w:rFonts w:cs="Arial"/>
          <w:color w:val="000000"/>
          <w:lang w:val="es-MX" w:eastAsia="es-MX"/>
        </w:rPr>
      </w:pPr>
      <w:r w:rsidRPr="009509E3">
        <w:rPr>
          <w:rFonts w:cs="Arial"/>
          <w:color w:val="000000"/>
          <w:lang w:val="es-MX" w:eastAsia="es-MX"/>
        </w:rPr>
        <w:t xml:space="preserve">Región V: Centro Sur, con sede en </w:t>
      </w:r>
      <w:r w:rsidR="005945B3" w:rsidRPr="009509E3">
        <w:rPr>
          <w:rFonts w:cs="Arial"/>
          <w:color w:val="000000"/>
          <w:lang w:val="es-MX" w:eastAsia="es-MX"/>
        </w:rPr>
        <w:t>CDMX</w:t>
      </w:r>
      <w:r w:rsidRPr="009509E3">
        <w:rPr>
          <w:rFonts w:cs="Arial"/>
          <w:color w:val="000000"/>
          <w:lang w:val="es-MX" w:eastAsia="es-MX"/>
        </w:rPr>
        <w:t xml:space="preserve"> Sur</w:t>
      </w:r>
      <w:r w:rsidR="001F5701" w:rsidRPr="009509E3">
        <w:rPr>
          <w:rFonts w:cs="Arial"/>
          <w:color w:val="000000"/>
          <w:lang w:val="es-MX" w:eastAsia="es-MX"/>
        </w:rPr>
        <w:t>.</w:t>
      </w:r>
    </w:p>
    <w:p w:rsidR="005F6242" w:rsidRPr="009509E3" w:rsidRDefault="005F6242" w:rsidP="005F6242">
      <w:pPr>
        <w:pStyle w:val="Prrafodelista"/>
        <w:ind w:left="788"/>
        <w:rPr>
          <w:rFonts w:cs="Arial"/>
          <w:color w:val="000000"/>
          <w:lang w:val="es-MX" w:eastAsia="es-MX"/>
        </w:rPr>
      </w:pPr>
    </w:p>
    <w:p w:rsidR="005F6242" w:rsidRPr="009509E3" w:rsidRDefault="005F6242" w:rsidP="00D40D48">
      <w:pPr>
        <w:rPr>
          <w:rFonts w:cs="Arial"/>
          <w:b/>
          <w:color w:val="000000"/>
          <w:lang w:val="es-MX" w:eastAsia="es-MX"/>
        </w:rPr>
      </w:pPr>
      <w:r w:rsidRPr="009509E3">
        <w:rPr>
          <w:rFonts w:cs="Arial"/>
          <w:color w:val="000000"/>
          <w:lang w:val="es-MX" w:eastAsia="es-MX"/>
        </w:rPr>
        <w:t xml:space="preserve">El proveedor deberá considerar la ubicación de los 5 Laboratorios Regionales para la realización de los </w:t>
      </w:r>
      <w:r w:rsidR="00E52762" w:rsidRPr="009509E3">
        <w:rPr>
          <w:rFonts w:cs="Arial"/>
          <w:color w:val="000000"/>
          <w:lang w:val="es-MX" w:eastAsia="es-MX"/>
        </w:rPr>
        <w:t xml:space="preserve">estudios </w:t>
      </w:r>
      <w:r w:rsidRPr="009509E3">
        <w:rPr>
          <w:rFonts w:cs="Arial"/>
          <w:color w:val="000000"/>
          <w:lang w:val="es-MX" w:eastAsia="es-MX"/>
        </w:rPr>
        <w:t xml:space="preserve">de tamiz neonatal básico, en donde deberán ser entregados e instalados los equipos y realizar la entrega de los insumos y consumibles requeridos de acuerdo al </w:t>
      </w:r>
      <w:r w:rsidRPr="009509E3">
        <w:rPr>
          <w:rFonts w:cs="Arial"/>
          <w:b/>
          <w:color w:val="000000"/>
          <w:lang w:val="es-MX" w:eastAsia="es-MX"/>
        </w:rPr>
        <w:t>Anexo T3.</w:t>
      </w:r>
      <w:r w:rsidR="00646FF1" w:rsidRPr="009509E3">
        <w:rPr>
          <w:rFonts w:cs="Arial"/>
          <w:b/>
          <w:color w:val="000000"/>
          <w:lang w:val="es-MX" w:eastAsia="es-MX"/>
        </w:rPr>
        <w:t>2</w:t>
      </w:r>
      <w:r w:rsidRPr="009509E3">
        <w:rPr>
          <w:rFonts w:cs="Arial"/>
          <w:b/>
          <w:color w:val="000000"/>
          <w:lang w:val="es-MX" w:eastAsia="es-MX"/>
        </w:rPr>
        <w:t xml:space="preserve"> “Directorio de laboratorios para Tamiz Neonatal” </w:t>
      </w:r>
    </w:p>
    <w:p w:rsidR="00236647" w:rsidRDefault="00236647" w:rsidP="00445EE1">
      <w:pPr>
        <w:pStyle w:val="Sangradetextonormal"/>
        <w:tabs>
          <w:tab w:val="left" w:pos="3923"/>
        </w:tabs>
        <w:spacing w:after="0"/>
        <w:ind w:left="0"/>
        <w:rPr>
          <w:rFonts w:cs="Arial"/>
          <w:lang w:val="es-MX" w:eastAsia="es-MX"/>
        </w:rPr>
      </w:pPr>
    </w:p>
    <w:p w:rsidR="009E4592" w:rsidRPr="009509E3" w:rsidRDefault="009E4592" w:rsidP="00445EE1">
      <w:pPr>
        <w:pStyle w:val="Sangradetextonormal"/>
        <w:tabs>
          <w:tab w:val="left" w:pos="3923"/>
        </w:tabs>
        <w:spacing w:after="0"/>
        <w:ind w:left="0"/>
        <w:rPr>
          <w:rFonts w:cs="Arial"/>
          <w:lang w:val="es-MX" w:eastAsia="es-MX"/>
        </w:rPr>
      </w:pPr>
    </w:p>
    <w:p w:rsidR="00445EE1" w:rsidRPr="009509E3" w:rsidRDefault="00445EE1" w:rsidP="00445EE1">
      <w:pPr>
        <w:pStyle w:val="Sangradetextonormal"/>
        <w:tabs>
          <w:tab w:val="left" w:pos="3923"/>
        </w:tabs>
        <w:spacing w:after="0"/>
        <w:ind w:left="0"/>
        <w:rPr>
          <w:rFonts w:cs="Arial"/>
          <w:lang w:val="es-MX" w:eastAsia="es-MX"/>
        </w:rPr>
      </w:pPr>
      <w:r w:rsidRPr="009509E3">
        <w:rPr>
          <w:rFonts w:cs="Arial"/>
          <w:lang w:val="es-MX" w:eastAsia="es-MX"/>
        </w:rPr>
        <w:t>En caso de  requerirse en alguna Unidad Médica la inclusión de algún estudio de laboratorio no considerad</w:t>
      </w:r>
      <w:r w:rsidR="00F330F0" w:rsidRPr="009509E3">
        <w:rPr>
          <w:rFonts w:cs="Arial"/>
          <w:lang w:val="es-MX" w:eastAsia="es-MX"/>
        </w:rPr>
        <w:t xml:space="preserve">o para esa Unidad Médica dentro del </w:t>
      </w:r>
      <w:r w:rsidRPr="009509E3">
        <w:rPr>
          <w:rFonts w:cs="Arial"/>
          <w:lang w:val="es-MX" w:eastAsia="es-MX"/>
        </w:rPr>
        <w:t xml:space="preserve"> </w:t>
      </w:r>
      <w:r w:rsidRPr="009509E3">
        <w:rPr>
          <w:rFonts w:cs="Arial"/>
          <w:b/>
          <w:lang w:val="es-MX" w:eastAsia="es-MX"/>
        </w:rPr>
        <w:t xml:space="preserve">Anexo T1 </w:t>
      </w:r>
      <w:r w:rsidR="00B54774" w:rsidRPr="009509E3">
        <w:rPr>
          <w:rFonts w:cs="Arial"/>
          <w:b/>
          <w:lang w:val="es-MX" w:eastAsia="es-MX"/>
        </w:rPr>
        <w:t>“</w:t>
      </w:r>
      <w:r w:rsidRPr="009509E3">
        <w:rPr>
          <w:rFonts w:cs="Arial"/>
          <w:b/>
          <w:lang w:val="es-MX" w:eastAsia="es-MX"/>
        </w:rPr>
        <w:t>Requerimiento del SMI de ELC y TMN</w:t>
      </w:r>
      <w:r w:rsidR="00B54774" w:rsidRPr="009509E3">
        <w:rPr>
          <w:rFonts w:cs="Arial"/>
          <w:b/>
          <w:lang w:val="es-MX" w:eastAsia="es-MX"/>
        </w:rPr>
        <w:t>”</w:t>
      </w:r>
      <w:r w:rsidRPr="009509E3">
        <w:rPr>
          <w:rFonts w:cs="Arial"/>
          <w:b/>
          <w:lang w:val="es-MX" w:eastAsia="es-MX"/>
        </w:rPr>
        <w:t xml:space="preserve"> </w:t>
      </w:r>
      <w:r w:rsidR="00F330F0" w:rsidRPr="009509E3">
        <w:rPr>
          <w:rFonts w:cs="Arial"/>
          <w:b/>
          <w:lang w:val="es-MX" w:eastAsia="es-MX"/>
        </w:rPr>
        <w:t>durante la vigencia de la prestación del servicio</w:t>
      </w:r>
      <w:r w:rsidR="00F330F0" w:rsidRPr="009509E3">
        <w:rPr>
          <w:rFonts w:cs="Arial"/>
          <w:lang w:val="es-MX" w:eastAsia="es-MX"/>
        </w:rPr>
        <w:t xml:space="preserve">, </w:t>
      </w:r>
      <w:r w:rsidR="00584623" w:rsidRPr="009509E3">
        <w:rPr>
          <w:rFonts w:cs="Arial"/>
          <w:lang w:val="es-MX" w:eastAsia="es-MX"/>
        </w:rPr>
        <w:t>en tanto</w:t>
      </w:r>
      <w:r w:rsidR="00F330F0" w:rsidRPr="009509E3">
        <w:rPr>
          <w:rFonts w:cs="Arial"/>
          <w:lang w:val="es-MX" w:eastAsia="es-MX"/>
        </w:rPr>
        <w:t xml:space="preserve"> se encuentre </w:t>
      </w:r>
      <w:r w:rsidR="00584623" w:rsidRPr="009509E3">
        <w:rPr>
          <w:rFonts w:cs="Arial"/>
          <w:lang w:val="es-MX" w:eastAsia="es-MX"/>
        </w:rPr>
        <w:t>considerado dicho estudio</w:t>
      </w:r>
      <w:r w:rsidR="00F330F0" w:rsidRPr="009509E3">
        <w:rPr>
          <w:rFonts w:cs="Arial"/>
          <w:lang w:val="es-MX" w:eastAsia="es-MX"/>
        </w:rPr>
        <w:t xml:space="preserve"> en esa partida</w:t>
      </w:r>
      <w:r w:rsidR="00BF5BA5" w:rsidRPr="009509E3">
        <w:rPr>
          <w:rFonts w:cs="Arial"/>
          <w:lang w:val="es-MX" w:eastAsia="es-MX"/>
        </w:rPr>
        <w:t xml:space="preserve"> correspondiente a la Delegación de adscripción de </w:t>
      </w:r>
      <w:r w:rsidRPr="009509E3">
        <w:rPr>
          <w:rFonts w:cs="Arial"/>
          <w:lang w:val="es-MX" w:eastAsia="es-MX"/>
        </w:rPr>
        <w:t xml:space="preserve"> la Unidad Médica</w:t>
      </w:r>
      <w:r w:rsidR="009A6264" w:rsidRPr="009509E3">
        <w:rPr>
          <w:rFonts w:cs="Arial"/>
          <w:lang w:val="es-MX" w:eastAsia="es-MX"/>
        </w:rPr>
        <w:t xml:space="preserve">; ésta deberá </w:t>
      </w:r>
      <w:r w:rsidR="00F330F0" w:rsidRPr="009509E3">
        <w:rPr>
          <w:rFonts w:cs="Arial"/>
          <w:lang w:val="es-MX" w:eastAsia="es-MX"/>
        </w:rPr>
        <w:t xml:space="preserve">a través de la Delegación correspondiente, </w:t>
      </w:r>
      <w:r w:rsidRPr="009509E3">
        <w:rPr>
          <w:rFonts w:cs="Arial"/>
          <w:lang w:val="es-MX" w:eastAsia="es-MX"/>
        </w:rPr>
        <w:t>presentar</w:t>
      </w:r>
      <w:r w:rsidR="00236647">
        <w:rPr>
          <w:rFonts w:cs="Arial"/>
          <w:lang w:val="es-MX" w:eastAsia="es-MX"/>
        </w:rPr>
        <w:t xml:space="preserve"> la justificación técnico-</w:t>
      </w:r>
      <w:r w:rsidRPr="009509E3">
        <w:rPr>
          <w:rFonts w:cs="Arial"/>
          <w:lang w:val="es-MX" w:eastAsia="es-MX"/>
        </w:rPr>
        <w:t xml:space="preserve">médica a la Coordinación de Planeación de Infraestructura Médica para su aprobación, </w:t>
      </w:r>
      <w:r w:rsidR="009A6264" w:rsidRPr="009509E3">
        <w:rPr>
          <w:rFonts w:cs="Arial"/>
          <w:lang w:val="es-MX" w:eastAsia="es-MX"/>
        </w:rPr>
        <w:t>en su caso</w:t>
      </w:r>
      <w:r w:rsidRPr="009509E3">
        <w:rPr>
          <w:rFonts w:cs="Arial"/>
          <w:lang w:val="es-MX" w:eastAsia="es-MX"/>
        </w:rPr>
        <w:t xml:space="preserve">, el proveedor podrá incluir </w:t>
      </w:r>
      <w:r w:rsidR="00F330F0" w:rsidRPr="009509E3">
        <w:rPr>
          <w:rFonts w:cs="Arial"/>
          <w:lang w:val="es-MX" w:eastAsia="es-MX"/>
        </w:rPr>
        <w:t>para esa Unidad Médica el estudio de laboratorio autorizado</w:t>
      </w:r>
      <w:r w:rsidR="007F18C0" w:rsidRPr="009509E3">
        <w:rPr>
          <w:rFonts w:cs="Arial"/>
          <w:lang w:val="es-MX" w:eastAsia="es-MX"/>
        </w:rPr>
        <w:t>.</w:t>
      </w:r>
      <w:r w:rsidR="00A5137B" w:rsidRPr="009509E3">
        <w:rPr>
          <w:rFonts w:cs="Arial"/>
          <w:lang w:val="es-MX" w:eastAsia="es-MX"/>
        </w:rPr>
        <w:t xml:space="preserve"> Para efecto de pago correspondiente a ese estudio el proveedor deberá gestionar la inclusión en el sistema</w:t>
      </w:r>
      <w:r w:rsidR="00F330F0" w:rsidRPr="009509E3">
        <w:rPr>
          <w:rFonts w:cs="Arial"/>
          <w:lang w:val="es-MX" w:eastAsia="es-MX"/>
        </w:rPr>
        <w:t xml:space="preserve"> </w:t>
      </w:r>
      <w:r w:rsidR="00A5137B" w:rsidRPr="009509E3">
        <w:rPr>
          <w:rFonts w:cs="Arial"/>
          <w:lang w:val="es-MX" w:eastAsia="es-MX"/>
        </w:rPr>
        <w:t>de información</w:t>
      </w:r>
      <w:r w:rsidR="00C04240" w:rsidRPr="009509E3">
        <w:rPr>
          <w:rFonts w:cs="Arial"/>
          <w:lang w:val="es-MX" w:eastAsia="es-MX"/>
        </w:rPr>
        <w:t>.</w:t>
      </w:r>
      <w:r w:rsidR="007F18C0" w:rsidRPr="009509E3">
        <w:rPr>
          <w:rFonts w:cs="Arial"/>
          <w:lang w:val="es-MX" w:eastAsia="es-MX"/>
        </w:rPr>
        <w:t xml:space="preserve">  En cuyo caso deberá formalizarse el convenio modificatorio correspondiente</w:t>
      </w:r>
      <w:r w:rsidR="000010FE" w:rsidRPr="009509E3">
        <w:rPr>
          <w:rFonts w:cs="Arial"/>
          <w:lang w:val="es-MX" w:eastAsia="es-MX"/>
        </w:rPr>
        <w:t>.</w:t>
      </w:r>
    </w:p>
    <w:p w:rsidR="00FE4C9B" w:rsidRPr="009509E3" w:rsidRDefault="00FE4C9B" w:rsidP="00D40D48">
      <w:pPr>
        <w:rPr>
          <w:rFonts w:cs="Arial"/>
          <w:b/>
          <w:color w:val="000000"/>
          <w:lang w:val="es-MX" w:eastAsia="es-MX"/>
        </w:rPr>
      </w:pPr>
    </w:p>
    <w:p w:rsidR="00E2790F" w:rsidRDefault="000010FE" w:rsidP="00E2790F">
      <w:pPr>
        <w:tabs>
          <w:tab w:val="left" w:pos="567"/>
          <w:tab w:val="left" w:pos="1500"/>
          <w:tab w:val="left" w:pos="8787"/>
        </w:tabs>
        <w:ind w:right="51"/>
        <w:rPr>
          <w:rFonts w:cs="Arial"/>
          <w:bCs/>
          <w:lang w:val="es-MX"/>
        </w:rPr>
      </w:pPr>
      <w:r w:rsidRPr="009509E3">
        <w:rPr>
          <w:rFonts w:cs="Arial"/>
          <w:bCs/>
          <w:lang w:val="es-MX"/>
        </w:rPr>
        <w:t xml:space="preserve">Los licitantes adjudicados a partir de la emisión del fallo, en un plazo no mayor a </w:t>
      </w:r>
      <w:r w:rsidRPr="009509E3">
        <w:rPr>
          <w:rFonts w:cs="Arial"/>
          <w:b/>
          <w:bCs/>
          <w:lang w:val="es-MX"/>
        </w:rPr>
        <w:t>5</w:t>
      </w:r>
      <w:r w:rsidRPr="009509E3">
        <w:rPr>
          <w:rFonts w:cs="Arial"/>
          <w:bCs/>
          <w:lang w:val="es-MX"/>
        </w:rPr>
        <w:t xml:space="preserve"> cinco días hábiles, deberán acordar con la Coordinación Técnica de Servicios Indirectos la fecha y sede donde se desarrollará la presentación del SMI de ELC, logística y pormenores técnicos del servicio adjudicado, </w:t>
      </w:r>
      <w:r w:rsidRPr="009509E3">
        <w:rPr>
          <w:rFonts w:cs="Arial"/>
        </w:rPr>
        <w:t xml:space="preserve">misma que deberá realizarse dentro de los primeros </w:t>
      </w:r>
      <w:r w:rsidRPr="009509E3">
        <w:rPr>
          <w:rFonts w:cs="Arial"/>
          <w:b/>
        </w:rPr>
        <w:t>15 días naturales</w:t>
      </w:r>
      <w:r w:rsidRPr="009509E3">
        <w:rPr>
          <w:rFonts w:cs="Arial"/>
        </w:rPr>
        <w:t xml:space="preserve"> contados a partir de la emisión </w:t>
      </w:r>
      <w:r w:rsidR="00E2790F">
        <w:rPr>
          <w:rFonts w:cs="Arial"/>
        </w:rPr>
        <w:t xml:space="preserve">y notificación </w:t>
      </w:r>
      <w:r w:rsidRPr="009509E3">
        <w:rPr>
          <w:rFonts w:cs="Arial"/>
        </w:rPr>
        <w:t>del fallo.</w:t>
      </w:r>
      <w:r w:rsidRPr="009509E3">
        <w:rPr>
          <w:rFonts w:cs="Arial"/>
          <w:bCs/>
          <w:lang w:val="es-MX"/>
        </w:rPr>
        <w:t xml:space="preserve"> En dicha presentación deberá</w:t>
      </w:r>
      <w:r w:rsidR="00E2790F">
        <w:rPr>
          <w:rFonts w:cs="Arial"/>
          <w:bCs/>
          <w:lang w:val="es-MX"/>
        </w:rPr>
        <w:t>n</w:t>
      </w:r>
      <w:r w:rsidRPr="009509E3">
        <w:rPr>
          <w:rFonts w:cs="Arial"/>
          <w:bCs/>
          <w:lang w:val="es-MX"/>
        </w:rPr>
        <w:t xml:space="preserve"> atenderse los temas y lineamientos del programa de actividades que sean necesarias para el inicio del servicio, una vez se tenga la fecha y sede, notificará al </w:t>
      </w:r>
      <w:r w:rsidRPr="009509E3">
        <w:rPr>
          <w:rFonts w:cs="Arial"/>
          <w:b/>
          <w:bCs/>
          <w:lang w:val="es-MX"/>
        </w:rPr>
        <w:t xml:space="preserve">Administrador del Contrato </w:t>
      </w:r>
      <w:r w:rsidRPr="009509E3">
        <w:rPr>
          <w:rFonts w:cs="Arial"/>
          <w:bCs/>
          <w:lang w:val="es-MX"/>
        </w:rPr>
        <w:t xml:space="preserve">de cada Delegación/UMAE y este a su vez notificará a los Jefes o Encargados de Laboratorio Clínico de cada Unidad Médica </w:t>
      </w:r>
      <w:r w:rsidR="00E2790F">
        <w:rPr>
          <w:rFonts w:cs="Arial"/>
          <w:bCs/>
          <w:lang w:val="es-MX"/>
        </w:rPr>
        <w:t xml:space="preserve">para su asistencia obligatoria. </w:t>
      </w:r>
    </w:p>
    <w:p w:rsidR="00CF640B" w:rsidRDefault="00CF640B" w:rsidP="00E2790F">
      <w:pPr>
        <w:tabs>
          <w:tab w:val="left" w:pos="567"/>
          <w:tab w:val="left" w:pos="1500"/>
          <w:tab w:val="left" w:pos="8787"/>
        </w:tabs>
        <w:ind w:right="51"/>
        <w:rPr>
          <w:rFonts w:cs="Arial"/>
          <w:bCs/>
          <w:lang w:val="es-MX"/>
        </w:rPr>
      </w:pPr>
    </w:p>
    <w:p w:rsidR="00E2790F" w:rsidRPr="005C55F1" w:rsidRDefault="00E2790F" w:rsidP="00E2790F">
      <w:pPr>
        <w:tabs>
          <w:tab w:val="left" w:pos="567"/>
          <w:tab w:val="left" w:pos="1500"/>
          <w:tab w:val="left" w:pos="8787"/>
        </w:tabs>
        <w:ind w:right="51"/>
        <w:rPr>
          <w:rFonts w:cs="Arial"/>
        </w:rPr>
      </w:pPr>
      <w:r>
        <w:rPr>
          <w:rFonts w:cs="Arial"/>
          <w:bCs/>
          <w:lang w:val="es-MX"/>
        </w:rPr>
        <w:t xml:space="preserve">El Licitante adjudicado deberá </w:t>
      </w:r>
      <w:r>
        <w:rPr>
          <w:rFonts w:cs="Arial"/>
        </w:rPr>
        <w:t>entregar en l</w:t>
      </w:r>
      <w:r w:rsidRPr="003E24BE">
        <w:rPr>
          <w:rFonts w:eastAsiaTheme="minorHAnsi" w:cs="Arial"/>
          <w:szCs w:val="24"/>
          <w:lang w:val="es-ES_tradnl" w:eastAsia="es-ES_tradnl"/>
        </w:rPr>
        <w:t>a presentación del SMI de ELC, logística y pormenores técnicos</w:t>
      </w:r>
      <w:r>
        <w:rPr>
          <w:rFonts w:cs="Arial"/>
        </w:rPr>
        <w:t xml:space="preserve">, el </w:t>
      </w:r>
      <w:r w:rsidRPr="00F84B82">
        <w:rPr>
          <w:rFonts w:cs="Arial"/>
          <w:b/>
        </w:rPr>
        <w:t>Proyecto de Instalación Global de los Equipos</w:t>
      </w:r>
      <w:r w:rsidR="00CC2356">
        <w:rPr>
          <w:rFonts w:cs="Arial"/>
          <w:b/>
        </w:rPr>
        <w:t xml:space="preserve">, Anexo T12 “Laboratorios Alternos” y </w:t>
      </w:r>
      <w:r w:rsidR="00CC2356" w:rsidRPr="00CC2356">
        <w:rPr>
          <w:rFonts w:cs="Arial"/>
          <w:b/>
        </w:rPr>
        <w:t xml:space="preserve">Anexo T16 </w:t>
      </w:r>
      <w:r w:rsidR="00CC2356">
        <w:rPr>
          <w:rFonts w:cs="Arial"/>
          <w:b/>
        </w:rPr>
        <w:t>“</w:t>
      </w:r>
      <w:r w:rsidR="00CC2356" w:rsidRPr="00CC2356">
        <w:rPr>
          <w:rFonts w:cs="Arial"/>
          <w:b/>
        </w:rPr>
        <w:t>Laboratorios de Referencia</w:t>
      </w:r>
      <w:r w:rsidR="00CC2356">
        <w:rPr>
          <w:rFonts w:cs="Arial"/>
          <w:b/>
        </w:rPr>
        <w:t xml:space="preserve">” </w:t>
      </w:r>
      <w:r>
        <w:rPr>
          <w:rFonts w:cs="Arial"/>
        </w:rPr>
        <w:t xml:space="preserve">al </w:t>
      </w:r>
      <w:r w:rsidRPr="00F84B82">
        <w:rPr>
          <w:rFonts w:cs="Arial"/>
          <w:b/>
          <w:u w:val="single"/>
        </w:rPr>
        <w:t>Jefe de Servicio o Encargado del Laboratorio Clínico</w:t>
      </w:r>
      <w:r>
        <w:rPr>
          <w:rFonts w:cs="Arial"/>
          <w:b/>
          <w:u w:val="single"/>
        </w:rPr>
        <w:t xml:space="preserve">, </w:t>
      </w:r>
      <w:r>
        <w:rPr>
          <w:rFonts w:cs="Arial"/>
        </w:rPr>
        <w:t>y a la Coordinación Técnica de Servicios Indirectos de manera impresa y digital en formato PDF.</w:t>
      </w:r>
    </w:p>
    <w:p w:rsidR="000010FE" w:rsidRPr="009509E3" w:rsidRDefault="000010FE" w:rsidP="000010FE">
      <w:pPr>
        <w:tabs>
          <w:tab w:val="left" w:pos="0"/>
          <w:tab w:val="left" w:pos="9498"/>
        </w:tabs>
        <w:ind w:right="51"/>
        <w:rPr>
          <w:rFonts w:cs="Arial"/>
          <w:bCs/>
          <w:lang w:val="es-MX"/>
        </w:rPr>
      </w:pPr>
    </w:p>
    <w:p w:rsidR="000010FE" w:rsidRDefault="000010FE" w:rsidP="000010FE">
      <w:pPr>
        <w:tabs>
          <w:tab w:val="left" w:pos="0"/>
          <w:tab w:val="left" w:pos="9498"/>
        </w:tabs>
        <w:ind w:right="51"/>
        <w:rPr>
          <w:rFonts w:cs="Arial"/>
          <w:bCs/>
          <w:lang w:val="es-MX"/>
        </w:rPr>
      </w:pPr>
      <w:r w:rsidRPr="009509E3">
        <w:rPr>
          <w:rFonts w:cs="Arial"/>
          <w:bCs/>
          <w:lang w:val="es-MX"/>
        </w:rPr>
        <w:t xml:space="preserve">Lo anterior con la finalidad de que se realicen los trabajos previos y se dé inicio con toda oportunidad de la prestación del servicio a la derechohabiencia a más tardar </w:t>
      </w:r>
      <w:r w:rsidRPr="009509E3">
        <w:rPr>
          <w:rFonts w:cs="Arial"/>
          <w:b/>
          <w:bCs/>
          <w:lang w:val="es-MX"/>
        </w:rPr>
        <w:t>91</w:t>
      </w:r>
      <w:r w:rsidRPr="009509E3">
        <w:rPr>
          <w:rFonts w:cs="Arial"/>
          <w:bCs/>
          <w:lang w:val="es-MX"/>
        </w:rPr>
        <w:t xml:space="preserve"> día natural contado a partir de la emisión y notificación del fallo y hasta </w:t>
      </w:r>
      <w:r w:rsidRPr="009509E3">
        <w:rPr>
          <w:rFonts w:cs="Arial"/>
          <w:color w:val="000000"/>
          <w:lang w:val="es-MX"/>
        </w:rPr>
        <w:t>el 31 de diciembre de 2022</w:t>
      </w:r>
      <w:r w:rsidRPr="009509E3">
        <w:rPr>
          <w:rFonts w:cs="Arial"/>
          <w:bCs/>
          <w:lang w:val="es-MX"/>
        </w:rPr>
        <w:t>.</w:t>
      </w:r>
    </w:p>
    <w:p w:rsidR="00CF640B" w:rsidRDefault="00CF640B" w:rsidP="000010FE">
      <w:pPr>
        <w:tabs>
          <w:tab w:val="left" w:pos="0"/>
          <w:tab w:val="left" w:pos="9498"/>
        </w:tabs>
        <w:ind w:right="51"/>
        <w:rPr>
          <w:rFonts w:cs="Arial"/>
          <w:bCs/>
          <w:lang w:val="es-MX"/>
        </w:rPr>
      </w:pPr>
    </w:p>
    <w:p w:rsidR="009E4592" w:rsidRDefault="009E4592" w:rsidP="00CE779D">
      <w:pPr>
        <w:autoSpaceDE w:val="0"/>
        <w:autoSpaceDN w:val="0"/>
        <w:adjustRightInd w:val="0"/>
        <w:rPr>
          <w:rFonts w:cs="Arial"/>
          <w:b/>
          <w:bCs/>
          <w:szCs w:val="22"/>
        </w:rPr>
      </w:pPr>
    </w:p>
    <w:p w:rsidR="00CE779D" w:rsidRPr="009509E3" w:rsidRDefault="00CE779D" w:rsidP="00CE779D">
      <w:pPr>
        <w:autoSpaceDE w:val="0"/>
        <w:autoSpaceDN w:val="0"/>
        <w:adjustRightInd w:val="0"/>
        <w:rPr>
          <w:rFonts w:cs="Arial"/>
          <w:b/>
          <w:bCs/>
          <w:szCs w:val="22"/>
        </w:rPr>
      </w:pPr>
      <w:r w:rsidRPr="009509E3">
        <w:rPr>
          <w:rFonts w:cs="Arial"/>
          <w:b/>
          <w:bCs/>
          <w:szCs w:val="22"/>
        </w:rPr>
        <w:t>CONDICIONES DE LA PRESTACIÓN DEL SERVICIO.</w:t>
      </w:r>
    </w:p>
    <w:p w:rsidR="001B23E0" w:rsidRPr="009509E3" w:rsidRDefault="001B23E0" w:rsidP="00CE779D">
      <w:pPr>
        <w:autoSpaceDE w:val="0"/>
        <w:autoSpaceDN w:val="0"/>
        <w:adjustRightInd w:val="0"/>
        <w:rPr>
          <w:rFonts w:cs="Arial"/>
          <w:b/>
          <w:bCs/>
          <w:szCs w:val="22"/>
        </w:rPr>
      </w:pPr>
    </w:p>
    <w:p w:rsidR="006C0F6C" w:rsidRPr="009509E3" w:rsidRDefault="00A52225" w:rsidP="00C41415">
      <w:pPr>
        <w:rPr>
          <w:rFonts w:cs="Arial"/>
          <w:bCs/>
        </w:rPr>
      </w:pPr>
      <w:r w:rsidRPr="009509E3">
        <w:rPr>
          <w:rFonts w:cs="Arial"/>
          <w:bCs/>
        </w:rPr>
        <w:t xml:space="preserve">La prestación del servicio deberá iniciar el </w:t>
      </w:r>
      <w:r w:rsidRPr="009509E3">
        <w:rPr>
          <w:rFonts w:cs="Arial"/>
          <w:b/>
          <w:bCs/>
        </w:rPr>
        <w:t xml:space="preserve">día </w:t>
      </w:r>
      <w:r w:rsidR="00355991" w:rsidRPr="009509E3">
        <w:rPr>
          <w:rFonts w:cs="Arial"/>
          <w:b/>
          <w:bCs/>
        </w:rPr>
        <w:t>9</w:t>
      </w:r>
      <w:r w:rsidRPr="009509E3">
        <w:rPr>
          <w:rFonts w:cs="Arial"/>
          <w:b/>
          <w:bCs/>
        </w:rPr>
        <w:t xml:space="preserve">1 </w:t>
      </w:r>
      <w:r w:rsidR="00204873" w:rsidRPr="009509E3">
        <w:rPr>
          <w:rFonts w:cs="Arial"/>
          <w:b/>
          <w:bCs/>
        </w:rPr>
        <w:t>natural</w:t>
      </w:r>
      <w:r w:rsidR="00204873" w:rsidRPr="009509E3">
        <w:rPr>
          <w:rFonts w:cs="Arial"/>
          <w:bCs/>
        </w:rPr>
        <w:t xml:space="preserve"> </w:t>
      </w:r>
      <w:r w:rsidR="00E841F1" w:rsidRPr="009509E3">
        <w:rPr>
          <w:rFonts w:cs="Arial"/>
          <w:bCs/>
        </w:rPr>
        <w:t xml:space="preserve">siguiente al de la fecha </w:t>
      </w:r>
      <w:r w:rsidR="00FF7277" w:rsidRPr="009509E3">
        <w:rPr>
          <w:rFonts w:cs="Arial"/>
          <w:bCs/>
        </w:rPr>
        <w:t>de la</w:t>
      </w:r>
      <w:r w:rsidRPr="009509E3">
        <w:rPr>
          <w:rFonts w:cs="Arial"/>
          <w:bCs/>
        </w:rPr>
        <w:t xml:space="preserve"> notificación del fallo y h</w:t>
      </w:r>
      <w:r w:rsidR="00F85FEB" w:rsidRPr="009509E3">
        <w:rPr>
          <w:rFonts w:cs="Arial"/>
          <w:bCs/>
        </w:rPr>
        <w:t xml:space="preserve">asta el </w:t>
      </w:r>
      <w:r w:rsidR="005204D7" w:rsidRPr="009509E3">
        <w:rPr>
          <w:rFonts w:cs="Arial"/>
          <w:bCs/>
        </w:rPr>
        <w:t xml:space="preserve">31 de Diciembre </w:t>
      </w:r>
      <w:r w:rsidR="00AE4A0D" w:rsidRPr="009509E3">
        <w:rPr>
          <w:rFonts w:cs="Arial"/>
          <w:bCs/>
        </w:rPr>
        <w:t xml:space="preserve">del </w:t>
      </w:r>
      <w:r w:rsidR="005204D7" w:rsidRPr="009509E3">
        <w:rPr>
          <w:rFonts w:cs="Arial"/>
          <w:bCs/>
        </w:rPr>
        <w:t>202</w:t>
      </w:r>
      <w:r w:rsidR="006F3A22" w:rsidRPr="009509E3">
        <w:rPr>
          <w:rFonts w:cs="Arial"/>
          <w:bCs/>
        </w:rPr>
        <w:t>2</w:t>
      </w:r>
      <w:r w:rsidR="005204D7" w:rsidRPr="009509E3">
        <w:rPr>
          <w:rFonts w:cs="Arial"/>
          <w:bCs/>
        </w:rPr>
        <w:t>.</w:t>
      </w:r>
    </w:p>
    <w:p w:rsidR="00631142" w:rsidRPr="009509E3" w:rsidRDefault="00631142" w:rsidP="00C41415">
      <w:pPr>
        <w:rPr>
          <w:rFonts w:cs="Arial"/>
          <w:bCs/>
        </w:rPr>
      </w:pPr>
    </w:p>
    <w:p w:rsidR="00520ABB" w:rsidRPr="009509E3" w:rsidRDefault="00A52225" w:rsidP="00C41415">
      <w:pPr>
        <w:rPr>
          <w:rFonts w:cs="Arial"/>
          <w:bCs/>
          <w:szCs w:val="22"/>
        </w:rPr>
      </w:pPr>
      <w:r w:rsidRPr="009509E3">
        <w:rPr>
          <w:rFonts w:cs="Arial"/>
          <w:bCs/>
          <w:szCs w:val="22"/>
        </w:rPr>
        <w:t xml:space="preserve">La unidad de medida que regulará la prestación del servicio </w:t>
      </w:r>
      <w:r w:rsidR="00096ED3" w:rsidRPr="009509E3">
        <w:rPr>
          <w:rFonts w:cs="Arial"/>
          <w:bCs/>
          <w:szCs w:val="22"/>
        </w:rPr>
        <w:t xml:space="preserve">es </w:t>
      </w:r>
      <w:r w:rsidRPr="009509E3">
        <w:rPr>
          <w:rFonts w:cs="Arial"/>
          <w:bCs/>
          <w:szCs w:val="22"/>
        </w:rPr>
        <w:t>“</w:t>
      </w:r>
      <w:r w:rsidRPr="009509E3">
        <w:rPr>
          <w:rFonts w:cs="Arial"/>
          <w:b/>
          <w:bCs/>
          <w:szCs w:val="22"/>
        </w:rPr>
        <w:t>ESTUDIO”</w:t>
      </w:r>
      <w:r w:rsidRPr="009509E3">
        <w:rPr>
          <w:rFonts w:cs="Arial"/>
          <w:bCs/>
          <w:szCs w:val="22"/>
        </w:rPr>
        <w:t xml:space="preserve">, debiendo considerar los licitantes como </w:t>
      </w:r>
      <w:r w:rsidR="00520ABB" w:rsidRPr="009509E3">
        <w:rPr>
          <w:rFonts w:cs="Arial"/>
          <w:bCs/>
          <w:szCs w:val="22"/>
        </w:rPr>
        <w:t>parte del servicio, lo siguiente:</w:t>
      </w:r>
    </w:p>
    <w:p w:rsidR="00520ABB" w:rsidRPr="009509E3" w:rsidRDefault="00520ABB" w:rsidP="00C41415">
      <w:pPr>
        <w:ind w:hanging="284"/>
        <w:rPr>
          <w:rFonts w:cs="Arial"/>
          <w:bCs/>
          <w:szCs w:val="22"/>
        </w:rPr>
      </w:pPr>
    </w:p>
    <w:p w:rsidR="00F25E87" w:rsidRPr="009509E3" w:rsidRDefault="006A182D" w:rsidP="00F25E87">
      <w:pPr>
        <w:pStyle w:val="Prrafodelista"/>
        <w:numPr>
          <w:ilvl w:val="0"/>
          <w:numId w:val="5"/>
        </w:numPr>
        <w:suppressAutoHyphens w:val="0"/>
        <w:ind w:hanging="284"/>
        <w:contextualSpacing/>
        <w:rPr>
          <w:rFonts w:cs="Arial"/>
          <w:szCs w:val="22"/>
        </w:rPr>
      </w:pPr>
      <w:r w:rsidRPr="009509E3">
        <w:rPr>
          <w:rFonts w:cs="Arial"/>
          <w:szCs w:val="22"/>
        </w:rPr>
        <w:lastRenderedPageBreak/>
        <w:t>ADECUACIÓN DEL ÁREA FÍSICA.</w:t>
      </w:r>
    </w:p>
    <w:p w:rsidR="00355991" w:rsidRPr="009509E3" w:rsidRDefault="006A182D" w:rsidP="00F25E87">
      <w:pPr>
        <w:pStyle w:val="Prrafodelista"/>
        <w:numPr>
          <w:ilvl w:val="0"/>
          <w:numId w:val="5"/>
        </w:numPr>
        <w:suppressAutoHyphens w:val="0"/>
        <w:ind w:hanging="284"/>
        <w:contextualSpacing/>
        <w:rPr>
          <w:rFonts w:cs="Arial"/>
          <w:szCs w:val="22"/>
        </w:rPr>
      </w:pPr>
      <w:r w:rsidRPr="009509E3">
        <w:rPr>
          <w:rFonts w:cs="Arial"/>
          <w:szCs w:val="22"/>
        </w:rPr>
        <w:t xml:space="preserve"> </w:t>
      </w:r>
      <w:r w:rsidR="0063312C" w:rsidRPr="009509E3">
        <w:rPr>
          <w:rFonts w:cs="Arial"/>
          <w:bCs/>
          <w:szCs w:val="22"/>
        </w:rPr>
        <w:t>EQUIPO DE LABORATORIO Y EQUIPO COMPLEMENTARIO</w:t>
      </w:r>
      <w:r w:rsidR="00520ABB" w:rsidRPr="009509E3">
        <w:rPr>
          <w:rFonts w:cs="Arial"/>
          <w:bCs/>
          <w:szCs w:val="22"/>
        </w:rPr>
        <w:t>.</w:t>
      </w:r>
      <w:r w:rsidR="007673F9" w:rsidRPr="009509E3">
        <w:rPr>
          <w:rFonts w:cs="Arial"/>
          <w:bCs/>
          <w:szCs w:val="22"/>
        </w:rPr>
        <w:t xml:space="preserve"> </w:t>
      </w:r>
    </w:p>
    <w:p w:rsidR="00520ABB" w:rsidRPr="009509E3" w:rsidRDefault="00F43B89" w:rsidP="00431D00">
      <w:pPr>
        <w:pStyle w:val="Prrafodelista"/>
        <w:numPr>
          <w:ilvl w:val="0"/>
          <w:numId w:val="5"/>
        </w:numPr>
        <w:suppressAutoHyphens w:val="0"/>
        <w:ind w:hanging="284"/>
        <w:contextualSpacing/>
        <w:rPr>
          <w:rFonts w:cs="Arial"/>
          <w:szCs w:val="22"/>
        </w:rPr>
      </w:pPr>
      <w:r w:rsidRPr="009509E3">
        <w:rPr>
          <w:rFonts w:cs="Arial"/>
          <w:szCs w:val="22"/>
        </w:rPr>
        <w:t>BIENES DE CONSUMO</w:t>
      </w:r>
      <w:r w:rsidR="00520ABB" w:rsidRPr="009509E3">
        <w:rPr>
          <w:rFonts w:cs="Arial"/>
          <w:szCs w:val="22"/>
        </w:rPr>
        <w:t>:</w:t>
      </w:r>
    </w:p>
    <w:p w:rsidR="0076512C" w:rsidRPr="009509E3" w:rsidRDefault="00520ABB" w:rsidP="00B84692">
      <w:pPr>
        <w:pStyle w:val="Prrafodelista"/>
        <w:numPr>
          <w:ilvl w:val="1"/>
          <w:numId w:val="5"/>
        </w:numPr>
        <w:suppressAutoHyphens w:val="0"/>
        <w:ind w:hanging="284"/>
        <w:contextualSpacing/>
        <w:rPr>
          <w:rFonts w:cs="Arial"/>
          <w:szCs w:val="22"/>
        </w:rPr>
      </w:pPr>
      <w:r w:rsidRPr="009509E3">
        <w:rPr>
          <w:rFonts w:cs="Arial"/>
          <w:szCs w:val="22"/>
        </w:rPr>
        <w:t>Reactivos.</w:t>
      </w:r>
    </w:p>
    <w:p w:rsidR="00520ABB" w:rsidRPr="009509E3" w:rsidRDefault="00520ABB" w:rsidP="00431D00">
      <w:pPr>
        <w:pStyle w:val="Prrafodelista"/>
        <w:numPr>
          <w:ilvl w:val="1"/>
          <w:numId w:val="5"/>
        </w:numPr>
        <w:suppressAutoHyphens w:val="0"/>
        <w:ind w:hanging="284"/>
        <w:contextualSpacing/>
        <w:rPr>
          <w:rFonts w:cs="Arial"/>
          <w:szCs w:val="22"/>
        </w:rPr>
      </w:pPr>
      <w:r w:rsidRPr="009509E3">
        <w:rPr>
          <w:rFonts w:cs="Arial"/>
          <w:szCs w:val="22"/>
        </w:rPr>
        <w:t>Controles.</w:t>
      </w:r>
    </w:p>
    <w:p w:rsidR="00520ABB" w:rsidRPr="009509E3" w:rsidRDefault="00520ABB" w:rsidP="00431D00">
      <w:pPr>
        <w:pStyle w:val="Prrafodelista"/>
        <w:numPr>
          <w:ilvl w:val="1"/>
          <w:numId w:val="5"/>
        </w:numPr>
        <w:suppressAutoHyphens w:val="0"/>
        <w:ind w:hanging="284"/>
        <w:contextualSpacing/>
        <w:rPr>
          <w:rFonts w:cs="Arial"/>
          <w:szCs w:val="22"/>
        </w:rPr>
      </w:pPr>
      <w:r w:rsidRPr="009509E3">
        <w:rPr>
          <w:rFonts w:cs="Arial"/>
          <w:szCs w:val="22"/>
        </w:rPr>
        <w:t>Calibradores.</w:t>
      </w:r>
    </w:p>
    <w:p w:rsidR="00520ABB" w:rsidRPr="009509E3" w:rsidRDefault="00520ABB" w:rsidP="00431D00">
      <w:pPr>
        <w:pStyle w:val="Prrafodelista"/>
        <w:numPr>
          <w:ilvl w:val="1"/>
          <w:numId w:val="5"/>
        </w:numPr>
        <w:suppressAutoHyphens w:val="0"/>
        <w:ind w:hanging="284"/>
        <w:contextualSpacing/>
        <w:rPr>
          <w:rFonts w:cs="Arial"/>
          <w:szCs w:val="22"/>
        </w:rPr>
      </w:pPr>
      <w:r w:rsidRPr="009509E3">
        <w:rPr>
          <w:rFonts w:cs="Arial"/>
          <w:szCs w:val="22"/>
        </w:rPr>
        <w:t>Consumibles.</w:t>
      </w:r>
    </w:p>
    <w:p w:rsidR="00D33001" w:rsidRPr="009509E3" w:rsidRDefault="00D33001" w:rsidP="00431D00">
      <w:pPr>
        <w:pStyle w:val="Prrafodelista"/>
        <w:numPr>
          <w:ilvl w:val="0"/>
          <w:numId w:val="5"/>
        </w:numPr>
        <w:suppressAutoHyphens w:val="0"/>
        <w:ind w:hanging="284"/>
        <w:contextualSpacing/>
        <w:rPr>
          <w:rFonts w:cs="Arial"/>
          <w:caps/>
          <w:szCs w:val="22"/>
        </w:rPr>
      </w:pPr>
      <w:r w:rsidRPr="009509E3">
        <w:rPr>
          <w:rFonts w:cs="Arial"/>
          <w:caps/>
          <w:szCs w:val="22"/>
        </w:rPr>
        <w:t>CRAP</w:t>
      </w:r>
    </w:p>
    <w:p w:rsidR="00027210" w:rsidRPr="009509E3" w:rsidRDefault="00520ABB" w:rsidP="00431D00">
      <w:pPr>
        <w:pStyle w:val="Prrafodelista"/>
        <w:numPr>
          <w:ilvl w:val="0"/>
          <w:numId w:val="5"/>
        </w:numPr>
        <w:suppressAutoHyphens w:val="0"/>
        <w:ind w:hanging="284"/>
        <w:contextualSpacing/>
        <w:rPr>
          <w:rFonts w:cs="Arial"/>
          <w:caps/>
          <w:szCs w:val="22"/>
        </w:rPr>
      </w:pPr>
      <w:r w:rsidRPr="009509E3">
        <w:rPr>
          <w:rFonts w:cs="Arial"/>
          <w:caps/>
          <w:szCs w:val="22"/>
        </w:rPr>
        <w:t>Laboratorios alternos</w:t>
      </w:r>
      <w:r w:rsidR="00F85FEB" w:rsidRPr="009509E3">
        <w:rPr>
          <w:rFonts w:cs="Arial"/>
          <w:caps/>
          <w:szCs w:val="22"/>
        </w:rPr>
        <w:t>.</w:t>
      </w:r>
      <w:r w:rsidR="007673F9" w:rsidRPr="009509E3">
        <w:rPr>
          <w:rFonts w:cs="Arial"/>
          <w:caps/>
          <w:szCs w:val="22"/>
        </w:rPr>
        <w:t xml:space="preserve"> </w:t>
      </w:r>
    </w:p>
    <w:p w:rsidR="00027210" w:rsidRPr="009509E3" w:rsidRDefault="00027210" w:rsidP="00431D00">
      <w:pPr>
        <w:pStyle w:val="Prrafodelista"/>
        <w:numPr>
          <w:ilvl w:val="0"/>
          <w:numId w:val="5"/>
        </w:numPr>
        <w:suppressAutoHyphens w:val="0"/>
        <w:ind w:hanging="284"/>
        <w:contextualSpacing/>
        <w:rPr>
          <w:rFonts w:cs="Arial"/>
          <w:caps/>
          <w:szCs w:val="22"/>
        </w:rPr>
      </w:pPr>
      <w:r w:rsidRPr="009509E3">
        <w:rPr>
          <w:rFonts w:cs="Arial"/>
          <w:caps/>
          <w:szCs w:val="22"/>
        </w:rPr>
        <w:t>Laboratorios de referencia</w:t>
      </w:r>
    </w:p>
    <w:p w:rsidR="00520ABB" w:rsidRPr="009509E3" w:rsidRDefault="00520ABB" w:rsidP="00431D00">
      <w:pPr>
        <w:pStyle w:val="Prrafodelista"/>
        <w:numPr>
          <w:ilvl w:val="0"/>
          <w:numId w:val="5"/>
        </w:numPr>
        <w:suppressAutoHyphens w:val="0"/>
        <w:ind w:hanging="284"/>
        <w:contextualSpacing/>
        <w:rPr>
          <w:rFonts w:cs="Arial"/>
          <w:caps/>
          <w:szCs w:val="22"/>
        </w:rPr>
      </w:pPr>
      <w:r w:rsidRPr="009509E3">
        <w:rPr>
          <w:rFonts w:cs="Arial"/>
          <w:caps/>
          <w:szCs w:val="22"/>
        </w:rPr>
        <w:t>Traslado de muestras</w:t>
      </w:r>
      <w:r w:rsidR="00F85FEB" w:rsidRPr="009509E3">
        <w:rPr>
          <w:rFonts w:cs="Arial"/>
          <w:caps/>
          <w:szCs w:val="22"/>
        </w:rPr>
        <w:t>.</w:t>
      </w:r>
      <w:r w:rsidR="007673F9" w:rsidRPr="009509E3">
        <w:rPr>
          <w:rFonts w:cs="Arial"/>
          <w:caps/>
          <w:szCs w:val="22"/>
        </w:rPr>
        <w:t xml:space="preserve"> </w:t>
      </w:r>
    </w:p>
    <w:p w:rsidR="002411D4" w:rsidRPr="009509E3" w:rsidRDefault="00520ABB" w:rsidP="00431D00">
      <w:pPr>
        <w:pStyle w:val="Prrafodelista"/>
        <w:numPr>
          <w:ilvl w:val="0"/>
          <w:numId w:val="5"/>
        </w:numPr>
        <w:suppressAutoHyphens w:val="0"/>
        <w:ind w:hanging="284"/>
        <w:contextualSpacing/>
        <w:rPr>
          <w:rFonts w:cs="Arial"/>
          <w:szCs w:val="22"/>
        </w:rPr>
      </w:pPr>
      <w:r w:rsidRPr="009509E3">
        <w:rPr>
          <w:rFonts w:cs="Arial"/>
          <w:caps/>
          <w:szCs w:val="22"/>
        </w:rPr>
        <w:t>Mantenimiento</w:t>
      </w:r>
      <w:r w:rsidR="00F85FEB" w:rsidRPr="009509E3">
        <w:rPr>
          <w:rFonts w:cs="Arial"/>
          <w:szCs w:val="22"/>
        </w:rPr>
        <w:t>.</w:t>
      </w:r>
      <w:r w:rsidR="007673F9" w:rsidRPr="009509E3">
        <w:rPr>
          <w:rFonts w:cs="Arial"/>
          <w:szCs w:val="22"/>
        </w:rPr>
        <w:t xml:space="preserve"> De los equipos de laboratorio</w:t>
      </w:r>
      <w:r w:rsidR="0006697C" w:rsidRPr="009509E3">
        <w:rPr>
          <w:rFonts w:cs="Arial"/>
          <w:szCs w:val="22"/>
        </w:rPr>
        <w:t>, complementarios</w:t>
      </w:r>
      <w:r w:rsidR="007673F9" w:rsidRPr="009509E3">
        <w:rPr>
          <w:rFonts w:cs="Arial"/>
          <w:szCs w:val="22"/>
        </w:rPr>
        <w:t xml:space="preserve"> y de cómputo</w:t>
      </w:r>
      <w:r w:rsidR="002411D4" w:rsidRPr="009509E3">
        <w:rPr>
          <w:rFonts w:cs="Arial"/>
          <w:szCs w:val="22"/>
        </w:rPr>
        <w:t>.</w:t>
      </w:r>
    </w:p>
    <w:p w:rsidR="00C06D99" w:rsidRPr="009509E3" w:rsidRDefault="00520ABB" w:rsidP="00431D00">
      <w:pPr>
        <w:pStyle w:val="Prrafodelista"/>
        <w:numPr>
          <w:ilvl w:val="0"/>
          <w:numId w:val="5"/>
        </w:numPr>
        <w:suppressAutoHyphens w:val="0"/>
        <w:ind w:hanging="284"/>
        <w:contextualSpacing/>
        <w:rPr>
          <w:rFonts w:cs="Arial"/>
          <w:szCs w:val="22"/>
        </w:rPr>
      </w:pPr>
      <w:r w:rsidRPr="009509E3">
        <w:rPr>
          <w:rFonts w:cs="Arial"/>
          <w:caps/>
          <w:szCs w:val="22"/>
        </w:rPr>
        <w:t>Capacitación</w:t>
      </w:r>
      <w:r w:rsidR="007D1DA9" w:rsidRPr="009509E3">
        <w:rPr>
          <w:rFonts w:cs="Arial"/>
          <w:szCs w:val="22"/>
        </w:rPr>
        <w:t>. P</w:t>
      </w:r>
      <w:r w:rsidR="007673F9" w:rsidRPr="009509E3">
        <w:rPr>
          <w:rFonts w:cs="Arial"/>
          <w:szCs w:val="22"/>
        </w:rPr>
        <w:t>ara el pers</w:t>
      </w:r>
      <w:r w:rsidR="002C63E2" w:rsidRPr="009509E3">
        <w:rPr>
          <w:rFonts w:cs="Arial"/>
          <w:szCs w:val="22"/>
        </w:rPr>
        <w:t>onal designado por el Instituto</w:t>
      </w:r>
      <w:r w:rsidR="007673F9" w:rsidRPr="009509E3">
        <w:rPr>
          <w:rFonts w:cs="Arial"/>
          <w:szCs w:val="22"/>
        </w:rPr>
        <w:t xml:space="preserve"> pa</w:t>
      </w:r>
      <w:r w:rsidR="00FD482C" w:rsidRPr="009509E3">
        <w:rPr>
          <w:rFonts w:cs="Arial"/>
          <w:szCs w:val="22"/>
        </w:rPr>
        <w:t>ra la realización de los estudios</w:t>
      </w:r>
      <w:r w:rsidR="007673F9" w:rsidRPr="009509E3">
        <w:rPr>
          <w:rFonts w:cs="Arial"/>
          <w:szCs w:val="22"/>
        </w:rPr>
        <w:t>, así como la capacitación y asistencia técnica para la correcta utilización del sistema de información</w:t>
      </w:r>
      <w:r w:rsidR="00C06D99" w:rsidRPr="009509E3">
        <w:rPr>
          <w:rFonts w:cs="Arial"/>
          <w:szCs w:val="22"/>
        </w:rPr>
        <w:t>.</w:t>
      </w:r>
      <w:r w:rsidR="00C06D99" w:rsidRPr="009509E3">
        <w:rPr>
          <w:rFonts w:eastAsia="Calibri" w:cs="Arial"/>
          <w:szCs w:val="22"/>
        </w:rPr>
        <w:t xml:space="preserve"> </w:t>
      </w:r>
    </w:p>
    <w:p w:rsidR="00520ABB" w:rsidRPr="009509E3" w:rsidRDefault="00916C7A" w:rsidP="00431D00">
      <w:pPr>
        <w:pStyle w:val="Prrafodelista"/>
        <w:numPr>
          <w:ilvl w:val="0"/>
          <w:numId w:val="5"/>
        </w:numPr>
        <w:suppressAutoHyphens w:val="0"/>
        <w:ind w:hanging="284"/>
        <w:contextualSpacing/>
        <w:rPr>
          <w:rFonts w:cs="Arial"/>
          <w:szCs w:val="22"/>
        </w:rPr>
      </w:pPr>
      <w:r w:rsidRPr="009509E3">
        <w:rPr>
          <w:rFonts w:eastAsia="Calibri" w:cs="Arial"/>
          <w:caps/>
          <w:szCs w:val="22"/>
        </w:rPr>
        <w:t xml:space="preserve">Sistema </w:t>
      </w:r>
      <w:r w:rsidR="00F43B89" w:rsidRPr="009509E3">
        <w:rPr>
          <w:rFonts w:eastAsia="Calibri" w:cs="Arial"/>
          <w:caps/>
          <w:szCs w:val="22"/>
        </w:rPr>
        <w:t>DE INFORMACIÓN</w:t>
      </w:r>
      <w:r w:rsidR="00F43B89" w:rsidRPr="009509E3">
        <w:rPr>
          <w:rFonts w:eastAsia="Calibri" w:cs="Arial"/>
          <w:szCs w:val="22"/>
        </w:rPr>
        <w:t xml:space="preserve">. </w:t>
      </w:r>
    </w:p>
    <w:p w:rsidR="002411D4" w:rsidRPr="009509E3" w:rsidRDefault="00520ABB" w:rsidP="002411D4">
      <w:pPr>
        <w:pStyle w:val="Prrafodelista"/>
        <w:numPr>
          <w:ilvl w:val="0"/>
          <w:numId w:val="5"/>
        </w:numPr>
        <w:suppressAutoHyphens w:val="0"/>
        <w:ind w:hanging="284"/>
        <w:contextualSpacing/>
        <w:rPr>
          <w:rFonts w:cs="Arial"/>
          <w:szCs w:val="22"/>
        </w:rPr>
      </w:pPr>
      <w:r w:rsidRPr="009509E3">
        <w:rPr>
          <w:rFonts w:eastAsia="Calibri" w:cs="Arial"/>
          <w:caps/>
          <w:szCs w:val="22"/>
        </w:rPr>
        <w:t>Control de Calidad</w:t>
      </w:r>
      <w:r w:rsidR="00F43B89" w:rsidRPr="009509E3">
        <w:rPr>
          <w:rFonts w:eastAsia="Calibri" w:cs="Arial"/>
          <w:szCs w:val="22"/>
        </w:rPr>
        <w:t xml:space="preserve">. </w:t>
      </w:r>
    </w:p>
    <w:p w:rsidR="00AA348B" w:rsidRPr="009509E3" w:rsidRDefault="00AA348B" w:rsidP="002411D4">
      <w:pPr>
        <w:pStyle w:val="Prrafodelista"/>
        <w:numPr>
          <w:ilvl w:val="0"/>
          <w:numId w:val="5"/>
        </w:numPr>
        <w:suppressAutoHyphens w:val="0"/>
        <w:ind w:hanging="284"/>
        <w:contextualSpacing/>
        <w:rPr>
          <w:rFonts w:cs="Arial"/>
          <w:szCs w:val="22"/>
        </w:rPr>
      </w:pPr>
      <w:r w:rsidRPr="009509E3">
        <w:rPr>
          <w:rFonts w:eastAsia="Calibri" w:cs="Arial"/>
          <w:caps/>
          <w:szCs w:val="22"/>
        </w:rPr>
        <w:t>Contingencia</w:t>
      </w:r>
    </w:p>
    <w:p w:rsidR="00C37B4C" w:rsidRPr="009509E3" w:rsidRDefault="006F7E95" w:rsidP="00431D00">
      <w:pPr>
        <w:pStyle w:val="Prrafodelista"/>
        <w:numPr>
          <w:ilvl w:val="0"/>
          <w:numId w:val="5"/>
        </w:numPr>
        <w:suppressAutoHyphens w:val="0"/>
        <w:ind w:hanging="284"/>
        <w:contextualSpacing/>
        <w:rPr>
          <w:rFonts w:cs="Arial"/>
          <w:szCs w:val="22"/>
        </w:rPr>
      </w:pPr>
      <w:r w:rsidRPr="009509E3">
        <w:rPr>
          <w:rFonts w:eastAsia="Calibri" w:cs="Arial"/>
          <w:caps/>
          <w:szCs w:val="22"/>
        </w:rPr>
        <w:t xml:space="preserve">Cumplimiento de Normativa institucional y </w:t>
      </w:r>
      <w:r w:rsidR="00C37B4C" w:rsidRPr="009509E3">
        <w:rPr>
          <w:rFonts w:eastAsia="Calibri" w:cs="Arial"/>
          <w:caps/>
          <w:szCs w:val="22"/>
        </w:rPr>
        <w:t>Normas</w:t>
      </w:r>
      <w:r w:rsidR="00F85FEB" w:rsidRPr="009509E3">
        <w:rPr>
          <w:rFonts w:eastAsia="Calibri" w:cs="Arial"/>
          <w:szCs w:val="22"/>
        </w:rPr>
        <w:t>.</w:t>
      </w:r>
    </w:p>
    <w:p w:rsidR="00520ABB" w:rsidRPr="00851D0E" w:rsidRDefault="00520ABB" w:rsidP="00166BB0">
      <w:pPr>
        <w:ind w:hanging="284"/>
        <w:rPr>
          <w:rFonts w:ascii="Arial" w:hAnsi="Arial" w:cs="Arial"/>
          <w:bCs/>
          <w:szCs w:val="22"/>
        </w:rPr>
      </w:pPr>
    </w:p>
    <w:p w:rsidR="00D94AB8" w:rsidRPr="009509E3" w:rsidRDefault="0078520D" w:rsidP="00C41415">
      <w:pPr>
        <w:suppressAutoHyphens w:val="0"/>
        <w:rPr>
          <w:rFonts w:cs="Arial"/>
          <w:bCs/>
          <w:szCs w:val="22"/>
        </w:rPr>
      </w:pPr>
      <w:r w:rsidRPr="009509E3">
        <w:rPr>
          <w:rFonts w:cs="Arial"/>
          <w:b/>
          <w:bCs/>
          <w:szCs w:val="22"/>
        </w:rPr>
        <w:t>LUGAR DE LA PRESTACIÓN DEL SERVICIO.</w:t>
      </w:r>
      <w:r w:rsidRPr="009509E3">
        <w:rPr>
          <w:rFonts w:cs="Arial"/>
          <w:bCs/>
          <w:szCs w:val="22"/>
        </w:rPr>
        <w:t xml:space="preserve"> Para la preparación</w:t>
      </w:r>
      <w:r w:rsidR="00F85FEB" w:rsidRPr="009509E3">
        <w:rPr>
          <w:rFonts w:cs="Arial"/>
          <w:bCs/>
          <w:szCs w:val="22"/>
        </w:rPr>
        <w:t xml:space="preserve"> de su propuesta, los licitantes</w:t>
      </w:r>
      <w:r w:rsidRPr="009509E3">
        <w:rPr>
          <w:rFonts w:cs="Arial"/>
          <w:bCs/>
          <w:szCs w:val="22"/>
        </w:rPr>
        <w:t xml:space="preserve"> deberán considerar la ubicación </w:t>
      </w:r>
      <w:r w:rsidR="001504BE" w:rsidRPr="009509E3">
        <w:rPr>
          <w:rFonts w:cs="Arial"/>
          <w:bCs/>
          <w:szCs w:val="22"/>
        </w:rPr>
        <w:t xml:space="preserve">para las partidas 1 a 59 </w:t>
      </w:r>
      <w:r w:rsidRPr="009509E3">
        <w:rPr>
          <w:rFonts w:cs="Arial"/>
          <w:bCs/>
          <w:szCs w:val="22"/>
        </w:rPr>
        <w:t>de los</w:t>
      </w:r>
      <w:r w:rsidR="001A0A0B" w:rsidRPr="009509E3">
        <w:rPr>
          <w:rFonts w:cs="Arial"/>
          <w:bCs/>
          <w:szCs w:val="22"/>
        </w:rPr>
        <w:t xml:space="preserve"> </w:t>
      </w:r>
      <w:r w:rsidR="00D94AB8" w:rsidRPr="009509E3">
        <w:rPr>
          <w:rFonts w:cs="Arial"/>
          <w:b/>
          <w:bCs/>
          <w:szCs w:val="22"/>
        </w:rPr>
        <w:t>L</w:t>
      </w:r>
      <w:r w:rsidRPr="009509E3">
        <w:rPr>
          <w:rFonts w:cs="Arial"/>
          <w:b/>
          <w:bCs/>
          <w:szCs w:val="22"/>
        </w:rPr>
        <w:t>aboratorios</w:t>
      </w:r>
      <w:r w:rsidR="00F25E87" w:rsidRPr="009509E3">
        <w:rPr>
          <w:rFonts w:cs="Arial"/>
          <w:b/>
          <w:bCs/>
          <w:szCs w:val="22"/>
        </w:rPr>
        <w:t xml:space="preserve"> Clínicos</w:t>
      </w:r>
      <w:r w:rsidR="00D94AB8" w:rsidRPr="009509E3">
        <w:rPr>
          <w:rFonts w:cs="Arial"/>
          <w:b/>
          <w:bCs/>
          <w:szCs w:val="22"/>
        </w:rPr>
        <w:t xml:space="preserve"> </w:t>
      </w:r>
      <w:r w:rsidR="00D94AB8" w:rsidRPr="009509E3">
        <w:rPr>
          <w:rFonts w:cs="Arial"/>
          <w:bCs/>
          <w:szCs w:val="22"/>
        </w:rPr>
        <w:t>en las Unidades Médicas</w:t>
      </w:r>
      <w:r w:rsidR="00D94AB8" w:rsidRPr="009509E3">
        <w:rPr>
          <w:rFonts w:cs="Arial"/>
          <w:b/>
          <w:bCs/>
          <w:szCs w:val="22"/>
        </w:rPr>
        <w:t xml:space="preserve"> </w:t>
      </w:r>
      <w:r w:rsidR="007A1F27" w:rsidRPr="009509E3">
        <w:rPr>
          <w:rFonts w:cs="Arial"/>
          <w:bCs/>
          <w:szCs w:val="22"/>
        </w:rPr>
        <w:t xml:space="preserve">de acuerdo al </w:t>
      </w:r>
      <w:r w:rsidR="007A1F27" w:rsidRPr="009509E3">
        <w:rPr>
          <w:rFonts w:cs="Arial"/>
          <w:b/>
          <w:bCs/>
          <w:szCs w:val="22"/>
        </w:rPr>
        <w:t>Anexo</w:t>
      </w:r>
      <w:r w:rsidR="007A1F27" w:rsidRPr="009509E3">
        <w:rPr>
          <w:rFonts w:cs="Arial"/>
          <w:b/>
          <w:szCs w:val="24"/>
        </w:rPr>
        <w:t xml:space="preserve"> T3 “Directorio y CRAP”</w:t>
      </w:r>
      <w:r w:rsidR="00136A8D" w:rsidRPr="009509E3">
        <w:rPr>
          <w:rFonts w:cs="Arial"/>
          <w:bCs/>
          <w:szCs w:val="22"/>
        </w:rPr>
        <w:t>,</w:t>
      </w:r>
      <w:r w:rsidR="001504BE" w:rsidRPr="009509E3">
        <w:rPr>
          <w:rFonts w:cs="Arial"/>
          <w:bCs/>
          <w:szCs w:val="22"/>
        </w:rPr>
        <w:t xml:space="preserve"> para</w:t>
      </w:r>
      <w:r w:rsidR="007A7F58" w:rsidRPr="009509E3">
        <w:rPr>
          <w:rFonts w:cs="Arial"/>
          <w:bCs/>
          <w:szCs w:val="22"/>
        </w:rPr>
        <w:t xml:space="preserve"> </w:t>
      </w:r>
      <w:r w:rsidR="001504BE" w:rsidRPr="009509E3">
        <w:rPr>
          <w:rFonts w:cs="Arial"/>
          <w:bCs/>
          <w:szCs w:val="22"/>
        </w:rPr>
        <w:t xml:space="preserve">la partida 60 de la </w:t>
      </w:r>
      <w:r w:rsidR="001504BE" w:rsidRPr="009509E3">
        <w:rPr>
          <w:rFonts w:cs="Arial"/>
          <w:b/>
          <w:szCs w:val="24"/>
        </w:rPr>
        <w:t xml:space="preserve">Red de Laboratorios de Vigilancia e Investigación Epidemiológica </w:t>
      </w:r>
      <w:r w:rsidR="001504BE" w:rsidRPr="009509E3">
        <w:rPr>
          <w:rFonts w:cs="Arial"/>
          <w:szCs w:val="24"/>
        </w:rPr>
        <w:t>el</w:t>
      </w:r>
      <w:r w:rsidR="001504BE" w:rsidRPr="009509E3">
        <w:rPr>
          <w:rFonts w:cs="Arial"/>
          <w:b/>
          <w:szCs w:val="24"/>
        </w:rPr>
        <w:t xml:space="preserve"> Anexo T1</w:t>
      </w:r>
      <w:r w:rsidR="003B0BF1" w:rsidRPr="009509E3">
        <w:rPr>
          <w:rFonts w:cs="Arial"/>
          <w:b/>
          <w:szCs w:val="24"/>
        </w:rPr>
        <w:t>7</w:t>
      </w:r>
      <w:r w:rsidR="001504BE" w:rsidRPr="009509E3">
        <w:rPr>
          <w:rFonts w:cs="Arial"/>
          <w:b/>
          <w:szCs w:val="24"/>
        </w:rPr>
        <w:t>.3 “Directorio de RLVIE”</w:t>
      </w:r>
      <w:r w:rsidR="00236647">
        <w:rPr>
          <w:rFonts w:cs="Arial"/>
          <w:szCs w:val="24"/>
        </w:rPr>
        <w:t xml:space="preserve"> y</w:t>
      </w:r>
      <w:r w:rsidR="005F7483" w:rsidRPr="009509E3">
        <w:rPr>
          <w:rFonts w:cs="Arial"/>
          <w:szCs w:val="24"/>
        </w:rPr>
        <w:t xml:space="preserve"> </w:t>
      </w:r>
      <w:r w:rsidR="001504BE" w:rsidRPr="009509E3">
        <w:rPr>
          <w:rFonts w:cs="Arial"/>
          <w:szCs w:val="24"/>
        </w:rPr>
        <w:t xml:space="preserve">para la partida 61 de </w:t>
      </w:r>
      <w:r w:rsidR="007A7F58" w:rsidRPr="009509E3">
        <w:rPr>
          <w:rFonts w:cs="Arial"/>
          <w:bCs/>
          <w:szCs w:val="22"/>
        </w:rPr>
        <w:t>los</w:t>
      </w:r>
      <w:r w:rsidR="007A7F58" w:rsidRPr="009509E3">
        <w:rPr>
          <w:rFonts w:cs="Arial"/>
          <w:b/>
          <w:bCs/>
          <w:szCs w:val="22"/>
        </w:rPr>
        <w:t xml:space="preserve"> </w:t>
      </w:r>
      <w:r w:rsidR="00F25E87" w:rsidRPr="009509E3">
        <w:rPr>
          <w:rFonts w:cs="Arial"/>
          <w:b/>
          <w:bCs/>
          <w:szCs w:val="22"/>
        </w:rPr>
        <w:t>L</w:t>
      </w:r>
      <w:r w:rsidR="007A7F58" w:rsidRPr="009509E3">
        <w:rPr>
          <w:rFonts w:cs="Arial"/>
          <w:b/>
          <w:bCs/>
          <w:szCs w:val="22"/>
        </w:rPr>
        <w:t xml:space="preserve">aboratorios </w:t>
      </w:r>
      <w:r w:rsidR="00F25E87" w:rsidRPr="009509E3">
        <w:rPr>
          <w:rFonts w:cs="Arial"/>
          <w:b/>
          <w:bCs/>
          <w:szCs w:val="22"/>
        </w:rPr>
        <w:t>R</w:t>
      </w:r>
      <w:r w:rsidR="007A7F58" w:rsidRPr="009509E3">
        <w:rPr>
          <w:rFonts w:cs="Arial"/>
          <w:b/>
          <w:bCs/>
          <w:szCs w:val="22"/>
        </w:rPr>
        <w:t xml:space="preserve">egionales de </w:t>
      </w:r>
      <w:r w:rsidR="00F25E87" w:rsidRPr="009509E3">
        <w:rPr>
          <w:rFonts w:cs="Arial"/>
          <w:b/>
          <w:bCs/>
          <w:szCs w:val="22"/>
        </w:rPr>
        <w:t>T</w:t>
      </w:r>
      <w:r w:rsidR="007A7F58" w:rsidRPr="009509E3">
        <w:rPr>
          <w:rFonts w:cs="Arial"/>
          <w:b/>
          <w:bCs/>
          <w:szCs w:val="22"/>
        </w:rPr>
        <w:t xml:space="preserve">amiz </w:t>
      </w:r>
      <w:r w:rsidR="00F25E87" w:rsidRPr="009509E3">
        <w:rPr>
          <w:rFonts w:cs="Arial"/>
          <w:b/>
          <w:bCs/>
          <w:szCs w:val="22"/>
        </w:rPr>
        <w:t>M</w:t>
      </w:r>
      <w:r w:rsidR="007A7F58" w:rsidRPr="009509E3">
        <w:rPr>
          <w:rFonts w:cs="Arial"/>
          <w:b/>
          <w:bCs/>
          <w:szCs w:val="22"/>
        </w:rPr>
        <w:t xml:space="preserve">etabólico </w:t>
      </w:r>
      <w:r w:rsidR="00F25E87" w:rsidRPr="009509E3">
        <w:rPr>
          <w:rFonts w:cs="Arial"/>
          <w:b/>
          <w:bCs/>
          <w:szCs w:val="22"/>
        </w:rPr>
        <w:t>N</w:t>
      </w:r>
      <w:r w:rsidR="007A7F58" w:rsidRPr="009509E3">
        <w:rPr>
          <w:rFonts w:cs="Arial"/>
          <w:b/>
          <w:bCs/>
          <w:szCs w:val="22"/>
        </w:rPr>
        <w:t>eonatal</w:t>
      </w:r>
      <w:r w:rsidR="00136A8D" w:rsidRPr="009509E3">
        <w:rPr>
          <w:rFonts w:cs="Arial"/>
          <w:b/>
          <w:szCs w:val="24"/>
        </w:rPr>
        <w:t xml:space="preserve"> </w:t>
      </w:r>
      <w:r w:rsidR="00136A8D" w:rsidRPr="009509E3">
        <w:rPr>
          <w:rFonts w:cs="Arial"/>
          <w:szCs w:val="24"/>
        </w:rPr>
        <w:t xml:space="preserve">el </w:t>
      </w:r>
      <w:r w:rsidR="00576151" w:rsidRPr="009509E3">
        <w:rPr>
          <w:rFonts w:cs="Arial"/>
          <w:b/>
          <w:szCs w:val="24"/>
        </w:rPr>
        <w:t>Anexo T3.</w:t>
      </w:r>
      <w:r w:rsidR="00646FF1" w:rsidRPr="009509E3">
        <w:rPr>
          <w:rFonts w:cs="Arial"/>
          <w:b/>
          <w:szCs w:val="24"/>
        </w:rPr>
        <w:t>2</w:t>
      </w:r>
      <w:r w:rsidR="00576151" w:rsidRPr="009509E3">
        <w:rPr>
          <w:rFonts w:cs="Arial"/>
          <w:b/>
          <w:szCs w:val="24"/>
        </w:rPr>
        <w:t xml:space="preserve"> “Directorio de Tamiz Metabólico Neonatal”</w:t>
      </w:r>
      <w:r w:rsidR="00236647">
        <w:rPr>
          <w:rFonts w:cs="Arial"/>
          <w:szCs w:val="24"/>
        </w:rPr>
        <w:t xml:space="preserve">, </w:t>
      </w:r>
      <w:r w:rsidRPr="009509E3">
        <w:rPr>
          <w:rFonts w:cs="Arial"/>
          <w:bCs/>
          <w:szCs w:val="22"/>
        </w:rPr>
        <w:t xml:space="preserve">en donde se realizarán las adecuaciones, la entrega e instalación de los equipos </w:t>
      </w:r>
      <w:r w:rsidR="00794BFD" w:rsidRPr="009509E3">
        <w:rPr>
          <w:rFonts w:cs="Arial"/>
          <w:bCs/>
          <w:szCs w:val="22"/>
        </w:rPr>
        <w:t xml:space="preserve">de laboratorio, equipos complementarios, bienes de consumo, </w:t>
      </w:r>
      <w:r w:rsidR="00B05A14" w:rsidRPr="009509E3">
        <w:rPr>
          <w:rFonts w:cs="Arial"/>
          <w:bCs/>
          <w:szCs w:val="22"/>
        </w:rPr>
        <w:t>etcétera</w:t>
      </w:r>
      <w:r w:rsidR="00B62392" w:rsidRPr="009509E3">
        <w:rPr>
          <w:rFonts w:cs="Arial"/>
          <w:bCs/>
          <w:szCs w:val="22"/>
        </w:rPr>
        <w:t>,</w:t>
      </w:r>
      <w:r w:rsidR="001401DF" w:rsidRPr="009509E3">
        <w:rPr>
          <w:rFonts w:cs="Arial"/>
          <w:bCs/>
          <w:szCs w:val="22"/>
        </w:rPr>
        <w:t xml:space="preserve"> </w:t>
      </w:r>
      <w:r w:rsidR="005C7DF3" w:rsidRPr="009509E3">
        <w:rPr>
          <w:rFonts w:cs="Arial"/>
          <w:bCs/>
          <w:szCs w:val="22"/>
        </w:rPr>
        <w:t xml:space="preserve">acorde a los </w:t>
      </w:r>
      <w:r w:rsidR="00AB2300" w:rsidRPr="009509E3">
        <w:rPr>
          <w:rFonts w:cs="Arial"/>
          <w:b/>
          <w:bCs/>
          <w:szCs w:val="22"/>
        </w:rPr>
        <w:t>Anexos T2 “</w:t>
      </w:r>
      <w:r w:rsidR="005C7DF3" w:rsidRPr="009509E3">
        <w:rPr>
          <w:rFonts w:cs="Arial"/>
          <w:b/>
          <w:bCs/>
          <w:szCs w:val="22"/>
        </w:rPr>
        <w:t>Especificaciones Técnicas de Equipos</w:t>
      </w:r>
      <w:r w:rsidR="001358FF" w:rsidRPr="009509E3">
        <w:rPr>
          <w:rFonts w:cs="Arial"/>
          <w:b/>
          <w:bCs/>
          <w:szCs w:val="22"/>
        </w:rPr>
        <w:t xml:space="preserve"> de ELC y TMN</w:t>
      </w:r>
      <w:r w:rsidR="005C7DF3" w:rsidRPr="009509E3">
        <w:rPr>
          <w:rFonts w:cs="Arial"/>
          <w:b/>
          <w:bCs/>
          <w:szCs w:val="22"/>
        </w:rPr>
        <w:t>” y T2.1 “Equipamiento</w:t>
      </w:r>
      <w:r w:rsidR="005D1995" w:rsidRPr="009509E3">
        <w:rPr>
          <w:rFonts w:cs="Arial"/>
          <w:b/>
          <w:bCs/>
          <w:szCs w:val="22"/>
        </w:rPr>
        <w:t xml:space="preserve"> de ELC y TMN</w:t>
      </w:r>
      <w:r w:rsidR="005C7DF3" w:rsidRPr="009509E3">
        <w:rPr>
          <w:rFonts w:cs="Arial"/>
          <w:b/>
          <w:bCs/>
          <w:szCs w:val="22"/>
        </w:rPr>
        <w:t>”</w:t>
      </w:r>
      <w:r w:rsidR="0036758D" w:rsidRPr="009509E3">
        <w:rPr>
          <w:rFonts w:cs="Arial"/>
          <w:b/>
          <w:bCs/>
          <w:szCs w:val="22"/>
        </w:rPr>
        <w:t>,</w:t>
      </w:r>
      <w:r w:rsidR="002272CA" w:rsidRPr="009509E3">
        <w:rPr>
          <w:rFonts w:cs="Arial"/>
          <w:b/>
          <w:bCs/>
          <w:szCs w:val="22"/>
        </w:rPr>
        <w:t xml:space="preserve"> </w:t>
      </w:r>
      <w:r w:rsidR="00970485" w:rsidRPr="009509E3">
        <w:rPr>
          <w:rFonts w:cs="Arial"/>
          <w:b/>
          <w:bCs/>
          <w:szCs w:val="22"/>
        </w:rPr>
        <w:t>T17.4 “Especificaciones de Equipos para RLVIE”</w:t>
      </w:r>
      <w:r w:rsidR="00B1277D" w:rsidRPr="009509E3">
        <w:rPr>
          <w:rFonts w:cs="Arial"/>
          <w:b/>
          <w:bCs/>
          <w:szCs w:val="22"/>
        </w:rPr>
        <w:t xml:space="preserve">, </w:t>
      </w:r>
      <w:r w:rsidR="00236647">
        <w:rPr>
          <w:rFonts w:cs="Arial"/>
          <w:bCs/>
          <w:szCs w:val="22"/>
        </w:rPr>
        <w:t xml:space="preserve">y </w:t>
      </w:r>
      <w:r w:rsidR="00970485" w:rsidRPr="009509E3">
        <w:rPr>
          <w:rFonts w:cs="Arial"/>
          <w:b/>
          <w:bCs/>
          <w:szCs w:val="22"/>
        </w:rPr>
        <w:t xml:space="preserve">T17.5 “Equipamiento para RLVIE” </w:t>
      </w:r>
      <w:r w:rsidR="005C7DF3" w:rsidRPr="009509E3">
        <w:rPr>
          <w:rFonts w:cs="Arial"/>
          <w:bCs/>
          <w:szCs w:val="22"/>
        </w:rPr>
        <w:t xml:space="preserve">así como del </w:t>
      </w:r>
      <w:r w:rsidR="00D94AB8" w:rsidRPr="009509E3">
        <w:rPr>
          <w:rFonts w:cs="Arial"/>
          <w:bCs/>
          <w:szCs w:val="22"/>
        </w:rPr>
        <w:t>sistema de información</w:t>
      </w:r>
      <w:r w:rsidR="00236647">
        <w:rPr>
          <w:rFonts w:cs="Arial"/>
          <w:bCs/>
          <w:szCs w:val="22"/>
        </w:rPr>
        <w:t xml:space="preserve">, </w:t>
      </w:r>
      <w:r w:rsidR="00D94AB8" w:rsidRPr="009509E3">
        <w:rPr>
          <w:rFonts w:cs="Arial"/>
          <w:bCs/>
          <w:szCs w:val="22"/>
        </w:rPr>
        <w:t xml:space="preserve">software, hardware y programas de cómputo asociados conforme a la </w:t>
      </w:r>
      <w:r w:rsidR="00D94AB8" w:rsidRPr="009509E3">
        <w:rPr>
          <w:rFonts w:cs="Arial"/>
          <w:b/>
          <w:bCs/>
          <w:szCs w:val="22"/>
        </w:rPr>
        <w:t xml:space="preserve">Especificación Técnica del Sistema de Información </w:t>
      </w:r>
      <w:r w:rsidR="00944434">
        <w:rPr>
          <w:rFonts w:cs="Arial"/>
          <w:bCs/>
          <w:szCs w:val="22"/>
        </w:rPr>
        <w:t>específica para cada proyecto</w:t>
      </w:r>
      <w:r w:rsidR="00D94AB8" w:rsidRPr="009509E3">
        <w:rPr>
          <w:rFonts w:cs="Arial"/>
          <w:b/>
          <w:bCs/>
          <w:szCs w:val="22"/>
        </w:rPr>
        <w:t>,</w:t>
      </w:r>
      <w:r w:rsidR="00D94AB8" w:rsidRPr="009509E3">
        <w:rPr>
          <w:rFonts w:cs="Arial"/>
          <w:bCs/>
          <w:szCs w:val="22"/>
        </w:rPr>
        <w:t xml:space="preserve"> emitida por la </w:t>
      </w:r>
      <w:r w:rsidR="00F3598B" w:rsidRPr="009509E3">
        <w:rPr>
          <w:rFonts w:cs="Arial"/>
        </w:rPr>
        <w:t>CSDISA</w:t>
      </w:r>
      <w:r w:rsidR="00D94AB8" w:rsidRPr="009509E3">
        <w:rPr>
          <w:rFonts w:cs="Arial"/>
          <w:bCs/>
          <w:szCs w:val="22"/>
        </w:rPr>
        <w:t xml:space="preserve"> del Instituto, mediante el uso del estándar HL7, </w:t>
      </w:r>
      <w:r w:rsidR="00355991" w:rsidRPr="009509E3">
        <w:rPr>
          <w:rFonts w:cs="Arial"/>
          <w:bCs/>
          <w:szCs w:val="22"/>
        </w:rPr>
        <w:t xml:space="preserve">e interfaces, así como insumos, </w:t>
      </w:r>
      <w:r w:rsidR="00B62392" w:rsidRPr="009509E3">
        <w:rPr>
          <w:rFonts w:cs="Arial"/>
          <w:bCs/>
          <w:szCs w:val="22"/>
        </w:rPr>
        <w:t xml:space="preserve">papel, tóner y </w:t>
      </w:r>
      <w:r w:rsidR="00D94AB8" w:rsidRPr="009509E3">
        <w:rPr>
          <w:rFonts w:cs="Arial"/>
          <w:bCs/>
          <w:szCs w:val="22"/>
        </w:rPr>
        <w:t>etiquetas.</w:t>
      </w:r>
    </w:p>
    <w:p w:rsidR="00087048" w:rsidRPr="009509E3" w:rsidRDefault="00087048" w:rsidP="00C41415">
      <w:pPr>
        <w:rPr>
          <w:rFonts w:cs="Arial"/>
          <w:bCs/>
          <w:lang w:val="es-MX"/>
        </w:rPr>
      </w:pPr>
    </w:p>
    <w:p w:rsidR="00803100" w:rsidRPr="009509E3" w:rsidRDefault="00803100" w:rsidP="00A22E53">
      <w:pPr>
        <w:pStyle w:val="Prrafodelista"/>
        <w:numPr>
          <w:ilvl w:val="0"/>
          <w:numId w:val="65"/>
        </w:numPr>
        <w:ind w:right="-1"/>
        <w:rPr>
          <w:rFonts w:cs="Arial"/>
          <w:bCs/>
        </w:rPr>
      </w:pPr>
      <w:r w:rsidRPr="009509E3">
        <w:rPr>
          <w:rFonts w:cs="Arial"/>
          <w:b/>
          <w:lang w:eastAsia="es-MX"/>
        </w:rPr>
        <w:t xml:space="preserve">Designación de Enlace. </w:t>
      </w:r>
      <w:r w:rsidRPr="009509E3">
        <w:rPr>
          <w:rFonts w:cs="Arial"/>
          <w:bCs/>
        </w:rPr>
        <w:t xml:space="preserve">El Licitante como parte de su </w:t>
      </w:r>
      <w:r w:rsidRPr="009509E3">
        <w:rPr>
          <w:rFonts w:cs="Arial"/>
          <w:b/>
          <w:bCs/>
        </w:rPr>
        <w:t>Propuesta Técnica</w:t>
      </w:r>
      <w:r w:rsidRPr="009509E3">
        <w:rPr>
          <w:rFonts w:cs="Arial"/>
          <w:bCs/>
        </w:rPr>
        <w:t>, deberá establecer mediante escrito en formato libre y en hoja membretada la</w:t>
      </w:r>
      <w:r w:rsidR="00390877" w:rsidRPr="009509E3">
        <w:rPr>
          <w:rFonts w:cs="Arial"/>
          <w:bCs/>
        </w:rPr>
        <w:t>(s)</w:t>
      </w:r>
      <w:r w:rsidRPr="009509E3">
        <w:rPr>
          <w:rFonts w:cs="Arial"/>
          <w:bCs/>
        </w:rPr>
        <w:t xml:space="preserve"> </w:t>
      </w:r>
      <w:r w:rsidRPr="009509E3">
        <w:rPr>
          <w:rFonts w:cs="Arial"/>
          <w:b/>
          <w:u w:val="single"/>
          <w:lang w:eastAsia="es-MX"/>
        </w:rPr>
        <w:t>Persona</w:t>
      </w:r>
      <w:r w:rsidR="00390877" w:rsidRPr="009509E3">
        <w:rPr>
          <w:rFonts w:cs="Arial"/>
          <w:b/>
          <w:u w:val="single"/>
          <w:lang w:eastAsia="es-MX"/>
        </w:rPr>
        <w:t>(s)</w:t>
      </w:r>
      <w:r w:rsidRPr="009509E3">
        <w:rPr>
          <w:rFonts w:cs="Arial"/>
          <w:b/>
          <w:u w:val="single"/>
          <w:lang w:eastAsia="es-MX"/>
        </w:rPr>
        <w:t xml:space="preserve"> designada</w:t>
      </w:r>
      <w:r w:rsidR="00390877" w:rsidRPr="009509E3">
        <w:rPr>
          <w:rFonts w:cs="Arial"/>
          <w:b/>
          <w:u w:val="single"/>
          <w:lang w:eastAsia="es-MX"/>
        </w:rPr>
        <w:t>(s)</w:t>
      </w:r>
      <w:r w:rsidRPr="009509E3">
        <w:rPr>
          <w:rFonts w:cs="Arial"/>
          <w:b/>
          <w:u w:val="single"/>
          <w:lang w:eastAsia="es-MX"/>
        </w:rPr>
        <w:t xml:space="preserve"> como enlace, por cada </w:t>
      </w:r>
      <w:r w:rsidR="00756484" w:rsidRPr="009509E3">
        <w:rPr>
          <w:rFonts w:cs="Arial"/>
          <w:b/>
          <w:u w:val="single"/>
          <w:lang w:eastAsia="es-MX"/>
        </w:rPr>
        <w:t>partida</w:t>
      </w:r>
      <w:r w:rsidR="00390877" w:rsidRPr="009509E3">
        <w:rPr>
          <w:rFonts w:cs="Arial"/>
          <w:b/>
          <w:u w:val="single"/>
          <w:lang w:eastAsia="es-MX"/>
        </w:rPr>
        <w:t xml:space="preserve"> en la que desee participar</w:t>
      </w:r>
      <w:r w:rsidRPr="009509E3">
        <w:rPr>
          <w:rFonts w:cs="Arial"/>
          <w:b/>
          <w:u w:val="single"/>
          <w:lang w:eastAsia="es-MX"/>
        </w:rPr>
        <w:t>,</w:t>
      </w:r>
      <w:r w:rsidRPr="009509E3">
        <w:rPr>
          <w:rFonts w:cs="Arial"/>
          <w:b/>
          <w:lang w:eastAsia="es-MX"/>
        </w:rPr>
        <w:t xml:space="preserve"> </w:t>
      </w:r>
      <w:r w:rsidRPr="009509E3">
        <w:rPr>
          <w:rFonts w:cs="Arial"/>
          <w:lang w:eastAsia="es-MX"/>
        </w:rPr>
        <w:t>q</w:t>
      </w:r>
      <w:r w:rsidR="00390877" w:rsidRPr="009509E3">
        <w:rPr>
          <w:rFonts w:cs="Arial"/>
          <w:lang w:eastAsia="es-MX"/>
        </w:rPr>
        <w:t xml:space="preserve">uien </w:t>
      </w:r>
      <w:r w:rsidRPr="009509E3">
        <w:rPr>
          <w:rFonts w:cs="Arial"/>
          <w:lang w:eastAsia="es-MX"/>
        </w:rPr>
        <w:t xml:space="preserve"> será el responsable </w:t>
      </w:r>
      <w:r w:rsidRPr="009509E3">
        <w:rPr>
          <w:rFonts w:cs="Arial"/>
        </w:rPr>
        <w:t xml:space="preserve">de coordinar y validar las adecuaciones, así como de la logística para la instalación de los equipos hasta quedar en óptimas condiciones de funcionamiento en los Laboratorios, así mismo realizará la entrega </w:t>
      </w:r>
      <w:r w:rsidRPr="009509E3">
        <w:rPr>
          <w:rFonts w:cs="Arial"/>
          <w:bCs/>
          <w:color w:val="000000"/>
        </w:rPr>
        <w:t>de</w:t>
      </w:r>
      <w:r w:rsidRPr="009509E3">
        <w:rPr>
          <w:rFonts w:cs="Arial"/>
          <w:bCs/>
          <w:lang w:val="es-MX"/>
        </w:rPr>
        <w:t xml:space="preserve"> accesorios/equipo </w:t>
      </w:r>
      <w:r w:rsidR="00756484" w:rsidRPr="009509E3">
        <w:rPr>
          <w:rFonts w:cs="Arial"/>
          <w:bCs/>
          <w:lang w:val="es-MX"/>
        </w:rPr>
        <w:t>complementario</w:t>
      </w:r>
      <w:r w:rsidRPr="009509E3">
        <w:rPr>
          <w:rFonts w:cs="Arial"/>
          <w:bCs/>
          <w:lang w:val="es-MX"/>
        </w:rPr>
        <w:t xml:space="preserve">, </w:t>
      </w:r>
      <w:r w:rsidRPr="009509E3">
        <w:rPr>
          <w:rFonts w:cs="Arial"/>
          <w:bCs/>
        </w:rPr>
        <w:t xml:space="preserve">conforme </w:t>
      </w:r>
      <w:r w:rsidR="00390877" w:rsidRPr="009509E3">
        <w:rPr>
          <w:rFonts w:cs="Arial"/>
          <w:bCs/>
        </w:rPr>
        <w:t xml:space="preserve">a los </w:t>
      </w:r>
      <w:r w:rsidRPr="009509E3">
        <w:rPr>
          <w:rFonts w:cs="Arial"/>
          <w:b/>
          <w:bCs/>
        </w:rPr>
        <w:t>Anexo T2.1 “Equipamiento de ELC y TMN”</w:t>
      </w:r>
      <w:r w:rsidR="00236647">
        <w:rPr>
          <w:rFonts w:cs="Arial"/>
          <w:b/>
          <w:bCs/>
        </w:rPr>
        <w:t xml:space="preserve"> </w:t>
      </w:r>
      <w:r w:rsidR="00236647">
        <w:rPr>
          <w:rFonts w:cs="Arial"/>
          <w:bCs/>
        </w:rPr>
        <w:t xml:space="preserve">y </w:t>
      </w:r>
      <w:r w:rsidR="009F1BCE" w:rsidRPr="009509E3">
        <w:rPr>
          <w:rFonts w:cs="Arial"/>
          <w:b/>
          <w:bCs/>
          <w:szCs w:val="22"/>
        </w:rPr>
        <w:t>T1</w:t>
      </w:r>
      <w:r w:rsidR="003B0BF1" w:rsidRPr="009509E3">
        <w:rPr>
          <w:rFonts w:cs="Arial"/>
          <w:b/>
          <w:bCs/>
          <w:szCs w:val="22"/>
        </w:rPr>
        <w:t>7</w:t>
      </w:r>
      <w:r w:rsidR="009F1BCE" w:rsidRPr="009509E3">
        <w:rPr>
          <w:rFonts w:cs="Arial"/>
          <w:b/>
          <w:bCs/>
          <w:szCs w:val="22"/>
        </w:rPr>
        <w:t>.</w:t>
      </w:r>
      <w:r w:rsidR="00C02056" w:rsidRPr="009509E3">
        <w:rPr>
          <w:rFonts w:cs="Arial"/>
          <w:b/>
          <w:bCs/>
          <w:szCs w:val="22"/>
        </w:rPr>
        <w:t>5</w:t>
      </w:r>
      <w:r w:rsidR="009F1BCE" w:rsidRPr="009509E3">
        <w:rPr>
          <w:rFonts w:cs="Arial"/>
          <w:b/>
          <w:bCs/>
          <w:szCs w:val="22"/>
        </w:rPr>
        <w:t xml:space="preserve"> “Equipamiento para RLVIE”</w:t>
      </w:r>
      <w:r w:rsidR="00C02056" w:rsidRPr="009509E3">
        <w:rPr>
          <w:rFonts w:cs="Arial"/>
          <w:b/>
          <w:bCs/>
          <w:szCs w:val="22"/>
        </w:rPr>
        <w:t xml:space="preserve"> </w:t>
      </w:r>
      <w:r w:rsidR="009F1BCE" w:rsidRPr="009509E3">
        <w:rPr>
          <w:rFonts w:cs="Arial"/>
          <w:bCs/>
          <w:szCs w:val="22"/>
        </w:rPr>
        <w:t>según corresponda</w:t>
      </w:r>
      <w:r w:rsidRPr="009509E3">
        <w:rPr>
          <w:rFonts w:cs="Arial"/>
          <w:b/>
          <w:bCs/>
        </w:rPr>
        <w:t xml:space="preserve">, </w:t>
      </w:r>
      <w:r w:rsidRPr="009509E3">
        <w:rPr>
          <w:rFonts w:cs="Arial"/>
          <w:bCs/>
        </w:rPr>
        <w:t xml:space="preserve">para que el servicio se preste a entera satisfacción del Instituto, el </w:t>
      </w:r>
      <w:r w:rsidRPr="009509E3">
        <w:rPr>
          <w:rFonts w:cs="Arial"/>
          <w:b/>
          <w:u w:val="single"/>
        </w:rPr>
        <w:t>día 91 natural</w:t>
      </w:r>
      <w:r w:rsidRPr="009509E3">
        <w:rPr>
          <w:rFonts w:cs="Arial"/>
        </w:rPr>
        <w:t xml:space="preserve"> </w:t>
      </w:r>
      <w:r w:rsidR="009F1BCE" w:rsidRPr="009509E3">
        <w:rPr>
          <w:rFonts w:cs="Arial"/>
        </w:rPr>
        <w:t>siguiente</w:t>
      </w:r>
      <w:r w:rsidRPr="009509E3">
        <w:rPr>
          <w:rFonts w:cs="Arial"/>
        </w:rPr>
        <w:t xml:space="preserve"> a</w:t>
      </w:r>
      <w:r w:rsidR="009F1BCE" w:rsidRPr="009509E3">
        <w:rPr>
          <w:rFonts w:cs="Arial"/>
        </w:rPr>
        <w:t>l de la fecha de</w:t>
      </w:r>
      <w:r w:rsidR="00A054C7">
        <w:rPr>
          <w:rFonts w:cs="Arial"/>
        </w:rPr>
        <w:t xml:space="preserve"> emisión y</w:t>
      </w:r>
      <w:r w:rsidRPr="009509E3">
        <w:rPr>
          <w:rFonts w:cs="Arial"/>
          <w:bCs/>
        </w:rPr>
        <w:t xml:space="preserve"> notificación del fallo</w:t>
      </w:r>
      <w:r w:rsidRPr="009509E3">
        <w:rPr>
          <w:rFonts w:cs="Arial"/>
        </w:rPr>
        <w:t xml:space="preserve">, así como durante la vigencia </w:t>
      </w:r>
      <w:r w:rsidR="009F1BCE" w:rsidRPr="009509E3">
        <w:rPr>
          <w:rFonts w:cs="Arial"/>
        </w:rPr>
        <w:t xml:space="preserve">de la prestación del servicio, </w:t>
      </w:r>
      <w:r w:rsidRPr="009509E3">
        <w:rPr>
          <w:rFonts w:cs="Arial"/>
        </w:rPr>
        <w:t xml:space="preserve">del </w:t>
      </w:r>
      <w:r w:rsidRPr="009509E3">
        <w:rPr>
          <w:rFonts w:cs="Arial"/>
          <w:bCs/>
        </w:rPr>
        <w:t>oportuno suministro de los bienes de consumo y de la prestación del mantenimiento preventivo y correctivo, y demás acciones que conlleva el servicio a contratar.</w:t>
      </w:r>
    </w:p>
    <w:p w:rsidR="00803100" w:rsidRPr="009509E3" w:rsidRDefault="00803100" w:rsidP="00803100">
      <w:pPr>
        <w:tabs>
          <w:tab w:val="left" w:pos="7655"/>
        </w:tabs>
        <w:ind w:right="-1"/>
        <w:rPr>
          <w:rFonts w:cs="Arial"/>
          <w:bCs/>
        </w:rPr>
      </w:pPr>
    </w:p>
    <w:p w:rsidR="0078520D" w:rsidRPr="009509E3" w:rsidRDefault="00CF3917" w:rsidP="00A22E53">
      <w:pPr>
        <w:pStyle w:val="Prrafodelista"/>
        <w:numPr>
          <w:ilvl w:val="0"/>
          <w:numId w:val="12"/>
        </w:numPr>
        <w:suppressAutoHyphens w:val="0"/>
        <w:ind w:left="0" w:hanging="11"/>
        <w:contextualSpacing/>
        <w:rPr>
          <w:rFonts w:cs="Arial"/>
          <w:sz w:val="18"/>
        </w:rPr>
      </w:pPr>
      <w:r w:rsidRPr="009509E3">
        <w:rPr>
          <w:rFonts w:cs="Arial"/>
          <w:b/>
        </w:rPr>
        <w:t>ADECUACIÓN ÁREA FÍSICA</w:t>
      </w:r>
    </w:p>
    <w:p w:rsidR="00355991" w:rsidRPr="009509E3" w:rsidRDefault="00355991" w:rsidP="00C41415">
      <w:pPr>
        <w:pStyle w:val="Prrafodelista"/>
        <w:suppressAutoHyphens w:val="0"/>
        <w:ind w:left="0"/>
        <w:contextualSpacing/>
        <w:rPr>
          <w:rFonts w:cs="Arial"/>
        </w:rPr>
      </w:pPr>
    </w:p>
    <w:p w:rsidR="0078520D" w:rsidRPr="009509E3" w:rsidRDefault="0078520D" w:rsidP="00C41415">
      <w:pPr>
        <w:ind w:right="-1"/>
        <w:rPr>
          <w:rFonts w:cs="Arial"/>
        </w:rPr>
      </w:pPr>
      <w:r w:rsidRPr="009509E3">
        <w:rPr>
          <w:rFonts w:cs="Arial"/>
        </w:rPr>
        <w:t xml:space="preserve">La adecuación del área física, entrega, instalación y puesta en operación del equipo </w:t>
      </w:r>
      <w:r w:rsidR="00601E4E" w:rsidRPr="009509E3">
        <w:rPr>
          <w:rFonts w:cs="Arial"/>
        </w:rPr>
        <w:t>de laboratorio</w:t>
      </w:r>
      <w:r w:rsidRPr="009509E3">
        <w:rPr>
          <w:rFonts w:cs="Arial"/>
        </w:rPr>
        <w:t xml:space="preserve">, debe realizarse dentro de los </w:t>
      </w:r>
      <w:r w:rsidR="00D7416C" w:rsidRPr="009509E3">
        <w:rPr>
          <w:rFonts w:cs="Arial"/>
          <w:b/>
        </w:rPr>
        <w:t>9</w:t>
      </w:r>
      <w:r w:rsidRPr="009509E3">
        <w:rPr>
          <w:rFonts w:cs="Arial"/>
          <w:b/>
          <w:u w:val="single"/>
        </w:rPr>
        <w:t>0 días</w:t>
      </w:r>
      <w:r w:rsidRPr="009509E3">
        <w:rPr>
          <w:rFonts w:cs="Arial"/>
          <w:b/>
          <w:bCs/>
          <w:u w:val="single"/>
        </w:rPr>
        <w:t xml:space="preserve"> naturales </w:t>
      </w:r>
      <w:r w:rsidR="009F1BCE" w:rsidRPr="009509E3">
        <w:rPr>
          <w:rFonts w:cs="Arial"/>
          <w:b/>
          <w:bCs/>
          <w:u w:val="single"/>
        </w:rPr>
        <w:t xml:space="preserve">siguiente </w:t>
      </w:r>
      <w:r w:rsidR="009F1BCE" w:rsidRPr="009509E3">
        <w:rPr>
          <w:rFonts w:cs="Arial"/>
          <w:b/>
          <w:u w:val="single"/>
        </w:rPr>
        <w:t xml:space="preserve">al de la fecha de </w:t>
      </w:r>
      <w:r w:rsidR="0045410B">
        <w:rPr>
          <w:rFonts w:cs="Arial"/>
          <w:b/>
          <w:u w:val="single"/>
        </w:rPr>
        <w:t xml:space="preserve">emisión y </w:t>
      </w:r>
      <w:r w:rsidR="00C11966" w:rsidRPr="009509E3">
        <w:rPr>
          <w:rFonts w:cs="Arial"/>
          <w:b/>
          <w:u w:val="single"/>
        </w:rPr>
        <w:t xml:space="preserve">notificación </w:t>
      </w:r>
      <w:r w:rsidRPr="009509E3">
        <w:rPr>
          <w:rFonts w:cs="Arial"/>
          <w:b/>
          <w:u w:val="single"/>
        </w:rPr>
        <w:t>del fallo</w:t>
      </w:r>
      <w:r w:rsidRPr="009509E3">
        <w:rPr>
          <w:rFonts w:cs="Arial"/>
        </w:rPr>
        <w:t xml:space="preserve">, en los domicilios establecidos </w:t>
      </w:r>
      <w:r w:rsidR="003C4B98" w:rsidRPr="009509E3">
        <w:rPr>
          <w:rFonts w:cs="Arial"/>
        </w:rPr>
        <w:t xml:space="preserve">en </w:t>
      </w:r>
      <w:r w:rsidR="00082557" w:rsidRPr="009509E3">
        <w:rPr>
          <w:rFonts w:cs="Arial"/>
        </w:rPr>
        <w:t xml:space="preserve">los </w:t>
      </w:r>
      <w:r w:rsidR="003C4B98" w:rsidRPr="009509E3">
        <w:rPr>
          <w:rFonts w:cs="Arial"/>
          <w:b/>
        </w:rPr>
        <w:t>Anexo</w:t>
      </w:r>
      <w:r w:rsidR="00082557" w:rsidRPr="009509E3">
        <w:rPr>
          <w:rFonts w:cs="Arial"/>
          <w:b/>
        </w:rPr>
        <w:t>s</w:t>
      </w:r>
      <w:r w:rsidR="003C4B98" w:rsidRPr="009509E3">
        <w:rPr>
          <w:rFonts w:cs="Arial"/>
          <w:b/>
        </w:rPr>
        <w:t xml:space="preserve"> T3</w:t>
      </w:r>
      <w:r w:rsidR="00D743BF" w:rsidRPr="009509E3">
        <w:rPr>
          <w:rFonts w:cs="Arial"/>
          <w:b/>
        </w:rPr>
        <w:t xml:space="preserve"> </w:t>
      </w:r>
      <w:r w:rsidR="00D743BF" w:rsidRPr="009509E3">
        <w:rPr>
          <w:rFonts w:cs="Arial"/>
          <w:b/>
        </w:rPr>
        <w:lastRenderedPageBreak/>
        <w:t>“</w:t>
      </w:r>
      <w:r w:rsidR="003C4B98" w:rsidRPr="009509E3">
        <w:rPr>
          <w:rFonts w:cs="Arial"/>
          <w:b/>
        </w:rPr>
        <w:t>Directorio y CRAP”</w:t>
      </w:r>
      <w:r w:rsidR="00FB5767" w:rsidRPr="009509E3">
        <w:rPr>
          <w:rFonts w:cs="Arial"/>
          <w:b/>
        </w:rPr>
        <w:t>, T3.</w:t>
      </w:r>
      <w:r w:rsidR="00CE47F1" w:rsidRPr="009509E3">
        <w:rPr>
          <w:rFonts w:cs="Arial"/>
          <w:b/>
        </w:rPr>
        <w:t>2</w:t>
      </w:r>
      <w:r w:rsidR="00FB5767" w:rsidRPr="009509E3">
        <w:rPr>
          <w:rFonts w:cs="Arial"/>
          <w:b/>
        </w:rPr>
        <w:t xml:space="preserve"> “Directorio de Tamiz Metabólico Neonatal”</w:t>
      </w:r>
      <w:r w:rsidR="00241647" w:rsidRPr="009509E3">
        <w:rPr>
          <w:rFonts w:cs="Arial"/>
          <w:b/>
        </w:rPr>
        <w:t xml:space="preserve"> </w:t>
      </w:r>
      <w:r w:rsidR="00241647" w:rsidRPr="009509E3">
        <w:rPr>
          <w:rFonts w:cs="Arial"/>
        </w:rPr>
        <w:t>y</w:t>
      </w:r>
      <w:r w:rsidR="00293A29" w:rsidRPr="009509E3">
        <w:rPr>
          <w:rFonts w:cs="Arial"/>
          <w:b/>
        </w:rPr>
        <w:t xml:space="preserve"> T</w:t>
      </w:r>
      <w:r w:rsidR="005D1995" w:rsidRPr="009509E3">
        <w:rPr>
          <w:rFonts w:cs="Arial"/>
          <w:b/>
        </w:rPr>
        <w:t>1</w:t>
      </w:r>
      <w:r w:rsidR="003B0BF1" w:rsidRPr="009509E3">
        <w:rPr>
          <w:rFonts w:cs="Arial"/>
          <w:b/>
        </w:rPr>
        <w:t>7</w:t>
      </w:r>
      <w:r w:rsidR="00293A29" w:rsidRPr="009509E3">
        <w:rPr>
          <w:rFonts w:cs="Arial"/>
          <w:b/>
        </w:rPr>
        <w:t>.3 “Directorio de RLVIE</w:t>
      </w:r>
      <w:r w:rsidRPr="009509E3">
        <w:rPr>
          <w:rFonts w:cs="Arial"/>
        </w:rPr>
        <w:t>, para la realiza</w:t>
      </w:r>
      <w:r w:rsidR="00FD0E9A" w:rsidRPr="009509E3">
        <w:rPr>
          <w:rFonts w:cs="Arial"/>
        </w:rPr>
        <w:t xml:space="preserve">ción de los estudios </w:t>
      </w:r>
      <w:r w:rsidR="005F1C23" w:rsidRPr="009509E3">
        <w:rPr>
          <w:rFonts w:cs="Arial"/>
        </w:rPr>
        <w:t>motivo del S</w:t>
      </w:r>
      <w:r w:rsidRPr="009509E3">
        <w:rPr>
          <w:rFonts w:cs="Arial"/>
        </w:rPr>
        <w:t xml:space="preserve">ervicio </w:t>
      </w:r>
      <w:r w:rsidR="005F1C23" w:rsidRPr="009509E3">
        <w:rPr>
          <w:rFonts w:cs="Arial"/>
        </w:rPr>
        <w:t>M</w:t>
      </w:r>
      <w:r w:rsidRPr="009509E3">
        <w:rPr>
          <w:rFonts w:cs="Arial"/>
        </w:rPr>
        <w:t xml:space="preserve">édico </w:t>
      </w:r>
      <w:r w:rsidR="005F1C23" w:rsidRPr="009509E3">
        <w:rPr>
          <w:rFonts w:cs="Arial"/>
        </w:rPr>
        <w:t>I</w:t>
      </w:r>
      <w:r w:rsidRPr="009509E3">
        <w:rPr>
          <w:rFonts w:cs="Arial"/>
        </w:rPr>
        <w:t>ntegral que se pretende contratar.</w:t>
      </w:r>
      <w:r w:rsidR="00B5418D" w:rsidRPr="009509E3">
        <w:rPr>
          <w:rFonts w:cs="Arial"/>
        </w:rPr>
        <w:t xml:space="preserve"> </w:t>
      </w:r>
    </w:p>
    <w:p w:rsidR="0078520D" w:rsidRPr="009509E3" w:rsidRDefault="0078520D" w:rsidP="00C41415">
      <w:pPr>
        <w:rPr>
          <w:rFonts w:cs="Arial"/>
          <w:bCs/>
          <w:color w:val="000000"/>
        </w:rPr>
      </w:pPr>
    </w:p>
    <w:p w:rsidR="0078520D" w:rsidRPr="009509E3" w:rsidRDefault="0078520D" w:rsidP="00C41415">
      <w:pPr>
        <w:rPr>
          <w:rFonts w:cs="Arial"/>
          <w:bCs/>
          <w:color w:val="000000"/>
        </w:rPr>
      </w:pPr>
      <w:r w:rsidRPr="009509E3">
        <w:rPr>
          <w:rFonts w:cs="Arial"/>
          <w:bCs/>
          <w:color w:val="000000"/>
        </w:rPr>
        <w:t>Es preciso señalar que las maniobras de trasportación, instalación y puesta a punto correrán a cargo del licitante adjudicado.</w:t>
      </w:r>
    </w:p>
    <w:p w:rsidR="00C11966" w:rsidRPr="009509E3" w:rsidRDefault="00C11966" w:rsidP="00C41415">
      <w:pPr>
        <w:rPr>
          <w:rFonts w:cs="Arial"/>
          <w:bCs/>
          <w:color w:val="000000"/>
        </w:rPr>
      </w:pPr>
    </w:p>
    <w:p w:rsidR="008C5272" w:rsidRPr="009509E3" w:rsidRDefault="00275C98" w:rsidP="00BD4219">
      <w:pPr>
        <w:pStyle w:val="Prrafodelista"/>
        <w:numPr>
          <w:ilvl w:val="0"/>
          <w:numId w:val="65"/>
        </w:numPr>
        <w:tabs>
          <w:tab w:val="left" w:pos="567"/>
        </w:tabs>
        <w:ind w:left="426" w:right="51"/>
        <w:rPr>
          <w:rFonts w:cs="Arial"/>
          <w:color w:val="000000"/>
          <w:lang w:val="es-MX"/>
        </w:rPr>
      </w:pPr>
      <w:r w:rsidRPr="009509E3">
        <w:rPr>
          <w:rFonts w:cs="Arial"/>
          <w:b/>
        </w:rPr>
        <w:t>Visita a Sitio</w:t>
      </w:r>
      <w:r w:rsidR="00BD4219" w:rsidRPr="009509E3">
        <w:rPr>
          <w:rFonts w:cs="Arial"/>
          <w:b/>
        </w:rPr>
        <w:t xml:space="preserve">. </w:t>
      </w:r>
      <w:r w:rsidR="000B5BF9" w:rsidRPr="009509E3">
        <w:rPr>
          <w:rFonts w:cs="Arial"/>
        </w:rPr>
        <w:t xml:space="preserve">El instituto, por conducto del </w:t>
      </w:r>
      <w:r w:rsidR="00274912" w:rsidRPr="009509E3">
        <w:rPr>
          <w:rFonts w:cs="Arial"/>
          <w:b/>
        </w:rPr>
        <w:t>Jefe o Encargado</w:t>
      </w:r>
      <w:r w:rsidR="000B5BF9" w:rsidRPr="009509E3">
        <w:rPr>
          <w:rFonts w:cs="Arial"/>
          <w:b/>
        </w:rPr>
        <w:t xml:space="preserve"> de</w:t>
      </w:r>
      <w:r w:rsidR="00274912" w:rsidRPr="009509E3">
        <w:rPr>
          <w:rFonts w:cs="Arial"/>
          <w:b/>
        </w:rPr>
        <w:t>l</w:t>
      </w:r>
      <w:r w:rsidR="000B5BF9" w:rsidRPr="009509E3">
        <w:rPr>
          <w:rFonts w:cs="Arial"/>
          <w:b/>
        </w:rPr>
        <w:t xml:space="preserve"> </w:t>
      </w:r>
      <w:r w:rsidR="00274912" w:rsidRPr="009509E3">
        <w:rPr>
          <w:rFonts w:cs="Arial"/>
          <w:b/>
        </w:rPr>
        <w:t>L</w:t>
      </w:r>
      <w:r w:rsidR="000B5BF9" w:rsidRPr="009509E3">
        <w:rPr>
          <w:rFonts w:cs="Arial"/>
          <w:b/>
        </w:rPr>
        <w:t xml:space="preserve">aboratorio </w:t>
      </w:r>
      <w:r w:rsidR="00274912" w:rsidRPr="009509E3">
        <w:rPr>
          <w:rFonts w:cs="Arial"/>
          <w:b/>
        </w:rPr>
        <w:t>C</w:t>
      </w:r>
      <w:r w:rsidR="000B5BF9" w:rsidRPr="009509E3">
        <w:rPr>
          <w:rFonts w:cs="Arial"/>
          <w:b/>
        </w:rPr>
        <w:t>línico</w:t>
      </w:r>
      <w:r w:rsidR="000B5BF9" w:rsidRPr="009509E3">
        <w:rPr>
          <w:rFonts w:cs="Arial"/>
        </w:rPr>
        <w:t>, proporcionará las facilidades e información correspondiente a los licitantes, con el propósito de que estos identifiquen la</w:t>
      </w:r>
      <w:r w:rsidR="00601E4E" w:rsidRPr="009509E3">
        <w:rPr>
          <w:rFonts w:cs="Arial"/>
        </w:rPr>
        <w:t>s</w:t>
      </w:r>
      <w:r w:rsidR="000B5BF9" w:rsidRPr="009509E3">
        <w:rPr>
          <w:rFonts w:cs="Arial"/>
        </w:rPr>
        <w:t xml:space="preserve"> áreas </w:t>
      </w:r>
      <w:r w:rsidR="00A96CCD" w:rsidRPr="009509E3">
        <w:rPr>
          <w:rFonts w:cs="Arial"/>
        </w:rPr>
        <w:t xml:space="preserve">físicas </w:t>
      </w:r>
      <w:r w:rsidR="000B5BF9" w:rsidRPr="009509E3">
        <w:rPr>
          <w:rFonts w:cs="Arial"/>
        </w:rPr>
        <w:t>para la instala</w:t>
      </w:r>
      <w:r w:rsidR="00583B23" w:rsidRPr="009509E3">
        <w:rPr>
          <w:rFonts w:cs="Arial"/>
        </w:rPr>
        <w:t>ción de los equipos</w:t>
      </w:r>
      <w:r w:rsidR="00A96CCD" w:rsidRPr="009509E3">
        <w:rPr>
          <w:rFonts w:cs="Arial"/>
        </w:rPr>
        <w:t xml:space="preserve"> de labo</w:t>
      </w:r>
      <w:r w:rsidR="00442D72" w:rsidRPr="009509E3">
        <w:rPr>
          <w:rFonts w:cs="Arial"/>
        </w:rPr>
        <w:t>ratorio, complementarios y de có</w:t>
      </w:r>
      <w:r w:rsidR="00A96CCD" w:rsidRPr="009509E3">
        <w:rPr>
          <w:rFonts w:cs="Arial"/>
        </w:rPr>
        <w:t>mputo</w:t>
      </w:r>
      <w:r w:rsidR="007C0BEE" w:rsidRPr="009509E3">
        <w:rPr>
          <w:rFonts w:cs="Arial"/>
        </w:rPr>
        <w:t>, condiciones y necesidades que deben considerar</w:t>
      </w:r>
      <w:r w:rsidR="00A96CCD" w:rsidRPr="009509E3">
        <w:rPr>
          <w:rFonts w:cs="Arial"/>
        </w:rPr>
        <w:t xml:space="preserve"> para la óptima prestación del servicio</w:t>
      </w:r>
      <w:r w:rsidR="00583B23" w:rsidRPr="009509E3">
        <w:rPr>
          <w:rFonts w:cs="Arial"/>
        </w:rPr>
        <w:t xml:space="preserve">, a partir del </w:t>
      </w:r>
      <w:r w:rsidR="00583B23" w:rsidRPr="009509E3">
        <w:rPr>
          <w:rFonts w:cs="Arial"/>
          <w:b/>
        </w:rPr>
        <w:t xml:space="preserve">día </w:t>
      </w:r>
      <w:r w:rsidR="00E90831" w:rsidRPr="009509E3">
        <w:rPr>
          <w:rFonts w:cs="Arial"/>
          <w:b/>
        </w:rPr>
        <w:t>hábil</w:t>
      </w:r>
      <w:r w:rsidR="00E90831" w:rsidRPr="009509E3">
        <w:rPr>
          <w:rFonts w:cs="Arial"/>
        </w:rPr>
        <w:t xml:space="preserve"> </w:t>
      </w:r>
      <w:r w:rsidR="00A96CCD" w:rsidRPr="009509E3">
        <w:rPr>
          <w:rFonts w:cs="Arial"/>
        </w:rPr>
        <w:t xml:space="preserve">siguiente </w:t>
      </w:r>
      <w:r w:rsidR="002F7B77" w:rsidRPr="009509E3">
        <w:rPr>
          <w:rFonts w:cs="Arial"/>
        </w:rPr>
        <w:t>a la</w:t>
      </w:r>
      <w:r w:rsidR="002857EB" w:rsidRPr="009509E3">
        <w:rPr>
          <w:rFonts w:cs="Arial"/>
        </w:rPr>
        <w:t xml:space="preserve"> publicación de la convocatoria</w:t>
      </w:r>
      <w:r w:rsidR="002F7B77" w:rsidRPr="009509E3">
        <w:rPr>
          <w:rFonts w:cs="Arial"/>
        </w:rPr>
        <w:t xml:space="preserve"> </w:t>
      </w:r>
      <w:r w:rsidR="00C472E4" w:rsidRPr="009509E3">
        <w:rPr>
          <w:rFonts w:cs="Arial"/>
        </w:rPr>
        <w:t xml:space="preserve">y </w:t>
      </w:r>
      <w:r w:rsidR="009C5F2A" w:rsidRPr="005C7D8C">
        <w:rPr>
          <w:rFonts w:cs="Arial"/>
        </w:rPr>
        <w:t xml:space="preserve">hasta un día hábil </w:t>
      </w:r>
      <w:r w:rsidR="00D81C6C">
        <w:rPr>
          <w:rFonts w:cs="Arial"/>
        </w:rPr>
        <w:t>previo</w:t>
      </w:r>
      <w:r w:rsidR="009C5F2A" w:rsidRPr="005C7D8C">
        <w:rPr>
          <w:rFonts w:cs="Arial"/>
        </w:rPr>
        <w:t xml:space="preserve"> al acto de presentación y apertura de proposiciones</w:t>
      </w:r>
      <w:r w:rsidR="000B5BF9" w:rsidRPr="009509E3">
        <w:rPr>
          <w:rFonts w:cs="Arial"/>
        </w:rPr>
        <w:t xml:space="preserve">, dentro del horario comprendido de las </w:t>
      </w:r>
      <w:r w:rsidR="00D713CA" w:rsidRPr="009509E3">
        <w:rPr>
          <w:rFonts w:cs="Arial"/>
          <w:b/>
        </w:rPr>
        <w:t>09</w:t>
      </w:r>
      <w:r w:rsidR="000B5BF9" w:rsidRPr="009509E3">
        <w:rPr>
          <w:rFonts w:cs="Arial"/>
          <w:b/>
        </w:rPr>
        <w:t>:</w:t>
      </w:r>
      <w:r w:rsidR="00D713CA" w:rsidRPr="009509E3">
        <w:rPr>
          <w:rFonts w:cs="Arial"/>
          <w:b/>
        </w:rPr>
        <w:t>3</w:t>
      </w:r>
      <w:r w:rsidR="000B5BF9" w:rsidRPr="009509E3">
        <w:rPr>
          <w:rFonts w:cs="Arial"/>
          <w:b/>
        </w:rPr>
        <w:t>0 a las 14:00 horas</w:t>
      </w:r>
      <w:r w:rsidR="000B5BF9" w:rsidRPr="009509E3">
        <w:rPr>
          <w:rFonts w:cs="Arial"/>
        </w:rPr>
        <w:t>, de lunes a viernes</w:t>
      </w:r>
      <w:r w:rsidR="00D713CA" w:rsidRPr="009509E3">
        <w:rPr>
          <w:rFonts w:cs="Arial"/>
        </w:rPr>
        <w:t xml:space="preserve">, </w:t>
      </w:r>
      <w:r w:rsidR="00E3026A" w:rsidRPr="009509E3">
        <w:rPr>
          <w:rFonts w:cs="Arial"/>
        </w:rPr>
        <w:t xml:space="preserve">previa cita concertada con </w:t>
      </w:r>
      <w:r w:rsidR="007C0BEE" w:rsidRPr="009509E3">
        <w:rPr>
          <w:rFonts w:cs="Arial"/>
        </w:rPr>
        <w:t xml:space="preserve">el </w:t>
      </w:r>
      <w:r w:rsidR="007C0BEE" w:rsidRPr="009509E3">
        <w:rPr>
          <w:rFonts w:cs="Arial"/>
          <w:b/>
        </w:rPr>
        <w:t>Jefe o Encargado del Laboratorio Clínico</w:t>
      </w:r>
      <w:r w:rsidR="007C0BEE" w:rsidRPr="009509E3">
        <w:rPr>
          <w:rFonts w:cs="Arial"/>
        </w:rPr>
        <w:t xml:space="preserve"> </w:t>
      </w:r>
      <w:r w:rsidR="00E3026A" w:rsidRPr="009509E3">
        <w:rPr>
          <w:rFonts w:cs="Arial"/>
        </w:rPr>
        <w:t>de la Unidad Médica de que se trate, quien será</w:t>
      </w:r>
      <w:r w:rsidR="00D713CA" w:rsidRPr="009509E3">
        <w:rPr>
          <w:rFonts w:cs="Arial"/>
        </w:rPr>
        <w:t xml:space="preserve"> </w:t>
      </w:r>
      <w:r w:rsidR="007C0BEE" w:rsidRPr="009509E3">
        <w:rPr>
          <w:rFonts w:cs="Arial"/>
        </w:rPr>
        <w:t xml:space="preserve">el </w:t>
      </w:r>
      <w:r w:rsidR="00D713CA" w:rsidRPr="009509E3">
        <w:rPr>
          <w:rFonts w:cs="Arial"/>
        </w:rPr>
        <w:t>responsable</w:t>
      </w:r>
      <w:r w:rsidR="00E3026A" w:rsidRPr="009509E3">
        <w:rPr>
          <w:rFonts w:cs="Arial"/>
        </w:rPr>
        <w:t xml:space="preserve"> </w:t>
      </w:r>
      <w:r w:rsidR="00D713CA" w:rsidRPr="009509E3">
        <w:rPr>
          <w:rFonts w:cs="Arial"/>
        </w:rPr>
        <w:t xml:space="preserve">por parte del Instituto de </w:t>
      </w:r>
      <w:r w:rsidR="00EF6AD8" w:rsidRPr="009509E3">
        <w:rPr>
          <w:rFonts w:cs="Arial"/>
        </w:rPr>
        <w:t>identificar y mostrar el área física dentro de la Unidad Médica en donde se proporcionará el SMI de ELC,  mismo que deberá firmar</w:t>
      </w:r>
      <w:r w:rsidR="00D713CA" w:rsidRPr="009509E3">
        <w:rPr>
          <w:rFonts w:cs="Arial"/>
        </w:rPr>
        <w:t xml:space="preserve"> el </w:t>
      </w:r>
      <w:r w:rsidR="000B5BF9" w:rsidRPr="009509E3">
        <w:rPr>
          <w:rFonts w:cs="Arial"/>
          <w:b/>
        </w:rPr>
        <w:t>A</w:t>
      </w:r>
      <w:r w:rsidR="008F207A" w:rsidRPr="009509E3">
        <w:rPr>
          <w:rFonts w:cs="Arial"/>
          <w:b/>
        </w:rPr>
        <w:t>nexo T</w:t>
      </w:r>
      <w:r w:rsidR="002B76D4" w:rsidRPr="009509E3">
        <w:rPr>
          <w:rFonts w:cs="Arial"/>
          <w:b/>
        </w:rPr>
        <w:t>9</w:t>
      </w:r>
      <w:r w:rsidR="008F207A" w:rsidRPr="009509E3">
        <w:rPr>
          <w:rFonts w:cs="Arial"/>
          <w:b/>
        </w:rPr>
        <w:t xml:space="preserve"> “Constancia de Visita a Sitio”</w:t>
      </w:r>
      <w:r w:rsidR="00BF238C" w:rsidRPr="009509E3">
        <w:rPr>
          <w:rFonts w:cs="Arial"/>
          <w:b/>
        </w:rPr>
        <w:t>,</w:t>
      </w:r>
      <w:r w:rsidR="000B5BF9" w:rsidRPr="009509E3">
        <w:rPr>
          <w:rFonts w:cs="Arial"/>
          <w:b/>
        </w:rPr>
        <w:t xml:space="preserve"> </w:t>
      </w:r>
      <w:r w:rsidR="00BF238C" w:rsidRPr="009509E3">
        <w:rPr>
          <w:rFonts w:cs="Arial"/>
        </w:rPr>
        <w:t>el</w:t>
      </w:r>
      <w:r w:rsidR="00D713CA" w:rsidRPr="009509E3">
        <w:rPr>
          <w:rFonts w:cs="Arial"/>
        </w:rPr>
        <w:t xml:space="preserve"> cual </w:t>
      </w:r>
      <w:r w:rsidR="00EF6AD8" w:rsidRPr="009509E3">
        <w:rPr>
          <w:rFonts w:cs="Arial"/>
        </w:rPr>
        <w:t xml:space="preserve">deberá elaborar y </w:t>
      </w:r>
      <w:r w:rsidR="00D713CA" w:rsidRPr="009509E3">
        <w:rPr>
          <w:rFonts w:cs="Arial"/>
        </w:rPr>
        <w:t>presentar el licitante</w:t>
      </w:r>
      <w:r w:rsidR="00BF238C" w:rsidRPr="009509E3">
        <w:rPr>
          <w:rFonts w:cs="Arial"/>
        </w:rPr>
        <w:t xml:space="preserve"> </w:t>
      </w:r>
      <w:r w:rsidR="005A354E" w:rsidRPr="009509E3">
        <w:rPr>
          <w:rFonts w:cs="Arial"/>
        </w:rPr>
        <w:t>en la visit</w:t>
      </w:r>
      <w:r w:rsidR="00450A77" w:rsidRPr="009509E3">
        <w:rPr>
          <w:rFonts w:cs="Arial"/>
        </w:rPr>
        <w:t>a que realice, misma que deberá</w:t>
      </w:r>
      <w:r w:rsidR="005A354E" w:rsidRPr="009509E3">
        <w:rPr>
          <w:rFonts w:cs="Arial"/>
        </w:rPr>
        <w:t xml:space="preserve"> integ</w:t>
      </w:r>
      <w:r w:rsidR="00BD795F" w:rsidRPr="009509E3">
        <w:rPr>
          <w:rFonts w:cs="Arial"/>
        </w:rPr>
        <w:t>rar</w:t>
      </w:r>
      <w:r w:rsidR="005A354E" w:rsidRPr="009509E3">
        <w:rPr>
          <w:rFonts w:cs="Arial"/>
        </w:rPr>
        <w:t xml:space="preserve"> debidamente firmada por el personal del IMSS señalado y del licitante</w:t>
      </w:r>
      <w:r w:rsidR="009F6E38" w:rsidRPr="009509E3">
        <w:rPr>
          <w:rFonts w:cs="Arial"/>
        </w:rPr>
        <w:t xml:space="preserve"> </w:t>
      </w:r>
      <w:r w:rsidR="00D713CA" w:rsidRPr="009509E3">
        <w:rPr>
          <w:rFonts w:cs="Arial"/>
        </w:rPr>
        <w:t xml:space="preserve">como parte de su </w:t>
      </w:r>
      <w:r w:rsidR="00601E4E" w:rsidRPr="009509E3">
        <w:rPr>
          <w:rFonts w:cs="Arial"/>
        </w:rPr>
        <w:t>P</w:t>
      </w:r>
      <w:r w:rsidR="00D713CA" w:rsidRPr="009509E3">
        <w:rPr>
          <w:rFonts w:cs="Arial"/>
        </w:rPr>
        <w:t xml:space="preserve">ropuesta </w:t>
      </w:r>
      <w:r w:rsidR="00601E4E" w:rsidRPr="009509E3">
        <w:rPr>
          <w:rFonts w:cs="Arial"/>
        </w:rPr>
        <w:t>T</w:t>
      </w:r>
      <w:r w:rsidR="00D713CA" w:rsidRPr="009509E3">
        <w:rPr>
          <w:rFonts w:cs="Arial"/>
        </w:rPr>
        <w:t>écnica</w:t>
      </w:r>
      <w:r w:rsidR="006F09A0" w:rsidRPr="009509E3">
        <w:rPr>
          <w:rFonts w:cs="Arial"/>
        </w:rPr>
        <w:t>.</w:t>
      </w:r>
    </w:p>
    <w:p w:rsidR="009F6E38" w:rsidRPr="009509E3" w:rsidRDefault="009F6E38" w:rsidP="00BD4219">
      <w:pPr>
        <w:tabs>
          <w:tab w:val="left" w:pos="567"/>
        </w:tabs>
        <w:ind w:left="426" w:right="51"/>
        <w:rPr>
          <w:rFonts w:cs="Arial"/>
          <w:color w:val="000000"/>
          <w:lang w:val="es-MX"/>
        </w:rPr>
      </w:pPr>
    </w:p>
    <w:p w:rsidR="00EC3E7E" w:rsidRPr="009509E3" w:rsidRDefault="00BD3513" w:rsidP="00BD4219">
      <w:pPr>
        <w:tabs>
          <w:tab w:val="left" w:pos="567"/>
          <w:tab w:val="left" w:pos="4536"/>
        </w:tabs>
        <w:ind w:left="426"/>
        <w:rPr>
          <w:rFonts w:cs="Arial"/>
          <w:color w:val="000000"/>
          <w:lang w:val="es-MX"/>
        </w:rPr>
      </w:pPr>
      <w:r w:rsidRPr="009509E3">
        <w:rPr>
          <w:rFonts w:cs="Arial"/>
        </w:rPr>
        <w:t xml:space="preserve">Se aclara que, en caso de que durante la visita a sitio por parte de los licitantes, no se encuentre el </w:t>
      </w:r>
      <w:r w:rsidRPr="009509E3">
        <w:rPr>
          <w:rFonts w:cs="Arial"/>
          <w:b/>
        </w:rPr>
        <w:t>Jefe o Responsable de Laboratorio</w:t>
      </w:r>
      <w:r w:rsidRPr="009509E3">
        <w:rPr>
          <w:rFonts w:cs="Arial"/>
        </w:rPr>
        <w:t xml:space="preserve">, se permitirá que el </w:t>
      </w:r>
      <w:r w:rsidR="000A5A3C" w:rsidRPr="009509E3">
        <w:rPr>
          <w:rFonts w:cs="Arial"/>
          <w:b/>
        </w:rPr>
        <w:t xml:space="preserve">Anexo </w:t>
      </w:r>
      <w:r w:rsidR="002B76D4" w:rsidRPr="009509E3">
        <w:rPr>
          <w:rFonts w:cs="Arial"/>
          <w:b/>
        </w:rPr>
        <w:t>T9</w:t>
      </w:r>
      <w:r w:rsidR="000A5A3C" w:rsidRPr="009509E3">
        <w:rPr>
          <w:rFonts w:cs="Arial"/>
          <w:b/>
        </w:rPr>
        <w:t xml:space="preserve"> “Constancia de Visita a Sitio”</w:t>
      </w:r>
      <w:r w:rsidRPr="009509E3">
        <w:rPr>
          <w:rFonts w:cs="Arial"/>
        </w:rPr>
        <w:t>, pueda ser firmado por el Director de la Unidad Médica, o quien este designe, siempre y cuando se incluya el sello de la Unidad Médica, cargo, nombre, matrícula y firma autógrafa del servidor público con el que se realizó la visita, así como el representante del licitante al término de la visita.</w:t>
      </w:r>
      <w:r w:rsidR="00D9444B" w:rsidRPr="009509E3">
        <w:rPr>
          <w:rFonts w:cs="Arial"/>
        </w:rPr>
        <w:t xml:space="preserve"> El personal del Instituto intervendrá únicamente en la identificación y guía del espacio en el que los equipos deberán ubicarse.</w:t>
      </w:r>
      <w:r w:rsidR="005E2C52" w:rsidRPr="009509E3">
        <w:rPr>
          <w:rFonts w:cs="Arial"/>
        </w:rPr>
        <w:t xml:space="preserve"> Cabe señalar que el importe de la(s) visita(s) correrán a cuenta del licitante.</w:t>
      </w:r>
      <w:r w:rsidR="007B4E4E" w:rsidRPr="009509E3">
        <w:rPr>
          <w:rFonts w:cs="Arial"/>
        </w:rPr>
        <w:t xml:space="preserve"> </w:t>
      </w:r>
    </w:p>
    <w:p w:rsidR="00EC3E7E" w:rsidRPr="009509E3" w:rsidRDefault="00EC3E7E" w:rsidP="00BD4219">
      <w:pPr>
        <w:tabs>
          <w:tab w:val="left" w:pos="567"/>
        </w:tabs>
        <w:ind w:left="426" w:right="51"/>
        <w:rPr>
          <w:rFonts w:cs="Arial"/>
          <w:color w:val="000000"/>
          <w:lang w:val="es-MX"/>
        </w:rPr>
      </w:pPr>
    </w:p>
    <w:p w:rsidR="00601E4E" w:rsidRPr="009509E3" w:rsidRDefault="00EC3E7E" w:rsidP="00BD4219">
      <w:pPr>
        <w:tabs>
          <w:tab w:val="left" w:pos="567"/>
          <w:tab w:val="left" w:pos="1500"/>
          <w:tab w:val="left" w:pos="8787"/>
        </w:tabs>
        <w:ind w:left="426" w:right="51"/>
        <w:rPr>
          <w:rFonts w:cs="Arial"/>
        </w:rPr>
      </w:pPr>
      <w:r w:rsidRPr="009509E3">
        <w:rPr>
          <w:rFonts w:cs="Arial"/>
        </w:rPr>
        <w:t>E</w:t>
      </w:r>
      <w:r w:rsidR="007B4E4E" w:rsidRPr="009509E3">
        <w:rPr>
          <w:rFonts w:cs="Arial"/>
          <w:color w:val="000000"/>
          <w:lang w:val="es-MX"/>
        </w:rPr>
        <w:t xml:space="preserve">n caso de no realizar la visita a sitio, el licitante deberá entregar en su </w:t>
      </w:r>
      <w:r w:rsidR="00B326EB" w:rsidRPr="009509E3">
        <w:rPr>
          <w:rFonts w:cs="Arial"/>
          <w:b/>
          <w:color w:val="000000"/>
          <w:lang w:val="es-MX"/>
        </w:rPr>
        <w:t>P</w:t>
      </w:r>
      <w:r w:rsidR="007B4E4E" w:rsidRPr="009509E3">
        <w:rPr>
          <w:rFonts w:cs="Arial"/>
          <w:b/>
          <w:color w:val="000000"/>
          <w:lang w:val="es-MX"/>
        </w:rPr>
        <w:t xml:space="preserve">ropuesta </w:t>
      </w:r>
      <w:r w:rsidR="00B326EB" w:rsidRPr="009509E3">
        <w:rPr>
          <w:rFonts w:cs="Arial"/>
          <w:b/>
          <w:color w:val="000000"/>
          <w:lang w:val="es-MX"/>
        </w:rPr>
        <w:t>T</w:t>
      </w:r>
      <w:r w:rsidR="007B4E4E" w:rsidRPr="009509E3">
        <w:rPr>
          <w:rFonts w:cs="Arial"/>
          <w:b/>
          <w:color w:val="000000"/>
          <w:lang w:val="es-MX"/>
        </w:rPr>
        <w:t>écnica</w:t>
      </w:r>
      <w:r w:rsidR="007B4E4E" w:rsidRPr="009509E3">
        <w:rPr>
          <w:rFonts w:cs="Arial"/>
          <w:color w:val="000000"/>
          <w:lang w:val="es-MX"/>
        </w:rPr>
        <w:t xml:space="preserve"> </w:t>
      </w:r>
      <w:r w:rsidR="00BE4778" w:rsidRPr="009509E3">
        <w:rPr>
          <w:rFonts w:cs="Arial"/>
          <w:b/>
          <w:color w:val="000000"/>
          <w:lang w:val="es-MX"/>
        </w:rPr>
        <w:t>carta en escrito libre</w:t>
      </w:r>
      <w:r w:rsidR="007B4E4E" w:rsidRPr="009509E3">
        <w:rPr>
          <w:rFonts w:cs="Arial"/>
          <w:color w:val="000000"/>
          <w:lang w:val="es-MX"/>
        </w:rPr>
        <w:t xml:space="preserve"> </w:t>
      </w:r>
      <w:r w:rsidR="00BD3513" w:rsidRPr="009509E3">
        <w:rPr>
          <w:rFonts w:cs="Arial"/>
          <w:color w:val="000000"/>
          <w:lang w:val="es-MX"/>
        </w:rPr>
        <w:t xml:space="preserve">en hoja membretada de la empresa licitante, </w:t>
      </w:r>
      <w:r w:rsidR="007B4E4E" w:rsidRPr="009509E3">
        <w:rPr>
          <w:rFonts w:cs="Arial"/>
          <w:color w:val="000000"/>
          <w:lang w:val="es-MX"/>
        </w:rPr>
        <w:t>en la cual especifique que se compromete a realizar las adecuaciones del área</w:t>
      </w:r>
      <w:r w:rsidRPr="009509E3">
        <w:rPr>
          <w:rFonts w:cs="Arial"/>
          <w:color w:val="000000"/>
          <w:lang w:val="es-MX"/>
        </w:rPr>
        <w:t xml:space="preserve"> física</w:t>
      </w:r>
      <w:r w:rsidR="007B4E4E" w:rsidRPr="009509E3">
        <w:rPr>
          <w:rFonts w:cs="Arial"/>
          <w:color w:val="000000"/>
          <w:lang w:val="es-MX"/>
        </w:rPr>
        <w:t xml:space="preserve">, </w:t>
      </w:r>
      <w:r w:rsidRPr="009509E3">
        <w:rPr>
          <w:rFonts w:cs="Arial"/>
        </w:rPr>
        <w:t>para la instalación de los equipos de laborat</w:t>
      </w:r>
      <w:r w:rsidR="00F25018" w:rsidRPr="009509E3">
        <w:rPr>
          <w:rFonts w:cs="Arial"/>
        </w:rPr>
        <w:t>orio, complementarios y de có</w:t>
      </w:r>
      <w:r w:rsidRPr="009509E3">
        <w:rPr>
          <w:rFonts w:cs="Arial"/>
        </w:rPr>
        <w:t>mputo, condiciones y necesidades que deben considerar para la óptima prestación del servicio</w:t>
      </w:r>
      <w:r w:rsidR="00BD3513" w:rsidRPr="009509E3">
        <w:rPr>
          <w:rFonts w:cs="Arial"/>
        </w:rPr>
        <w:t>, en la(s) Unidad(es) Médica(s) de la</w:t>
      </w:r>
      <w:r w:rsidR="007053C0" w:rsidRPr="009509E3">
        <w:rPr>
          <w:rFonts w:cs="Arial"/>
        </w:rPr>
        <w:t>(s)</w:t>
      </w:r>
      <w:r w:rsidR="00BD3513" w:rsidRPr="009509E3">
        <w:rPr>
          <w:rFonts w:cs="Arial"/>
        </w:rPr>
        <w:t xml:space="preserve"> partida(s) en la</w:t>
      </w:r>
      <w:r w:rsidR="007053C0" w:rsidRPr="009509E3">
        <w:rPr>
          <w:rFonts w:cs="Arial"/>
        </w:rPr>
        <w:t>(</w:t>
      </w:r>
      <w:r w:rsidR="00BD3513" w:rsidRPr="009509E3">
        <w:rPr>
          <w:rFonts w:cs="Arial"/>
        </w:rPr>
        <w:t>s</w:t>
      </w:r>
      <w:r w:rsidR="007053C0" w:rsidRPr="009509E3">
        <w:rPr>
          <w:rFonts w:cs="Arial"/>
        </w:rPr>
        <w:t>)</w:t>
      </w:r>
      <w:r w:rsidR="00BD3513" w:rsidRPr="009509E3">
        <w:rPr>
          <w:rFonts w:cs="Arial"/>
        </w:rPr>
        <w:t xml:space="preserve"> que participe.</w:t>
      </w:r>
    </w:p>
    <w:p w:rsidR="00B84692" w:rsidRPr="009509E3" w:rsidRDefault="00B84692" w:rsidP="00BD4219">
      <w:pPr>
        <w:tabs>
          <w:tab w:val="left" w:pos="567"/>
          <w:tab w:val="left" w:pos="1500"/>
          <w:tab w:val="left" w:pos="8787"/>
        </w:tabs>
        <w:ind w:left="426" w:right="51"/>
        <w:rPr>
          <w:rFonts w:cs="Arial"/>
        </w:rPr>
      </w:pPr>
    </w:p>
    <w:p w:rsidR="00CD7DD2" w:rsidRPr="005C55F1" w:rsidRDefault="00CD7DD2" w:rsidP="00CD7DD2">
      <w:pPr>
        <w:tabs>
          <w:tab w:val="left" w:pos="567"/>
          <w:tab w:val="left" w:pos="1500"/>
          <w:tab w:val="left" w:pos="8787"/>
        </w:tabs>
        <w:ind w:left="426" w:right="51"/>
        <w:rPr>
          <w:rFonts w:cs="Arial"/>
        </w:rPr>
      </w:pPr>
      <w:r w:rsidRPr="00F84B82">
        <w:rPr>
          <w:rFonts w:cs="Arial"/>
        </w:rPr>
        <w:t xml:space="preserve">Lo anterior servirá al licitante para la elaboración del </w:t>
      </w:r>
      <w:r w:rsidRPr="00F84B82">
        <w:rPr>
          <w:rFonts w:cs="Arial"/>
          <w:b/>
        </w:rPr>
        <w:t xml:space="preserve">Proyecto de Instalación Global de los Equipos </w:t>
      </w:r>
      <w:r w:rsidRPr="00F84B82">
        <w:rPr>
          <w:rFonts w:cs="Arial"/>
        </w:rPr>
        <w:t xml:space="preserve">en escrito libre, el cual </w:t>
      </w:r>
      <w:r>
        <w:rPr>
          <w:rFonts w:cs="Arial"/>
        </w:rPr>
        <w:t xml:space="preserve">contendrá </w:t>
      </w:r>
      <w:r w:rsidRPr="00F84B82">
        <w:rPr>
          <w:rFonts w:cs="Arial"/>
        </w:rPr>
        <w:t xml:space="preserve">la propuesta de las adecuaciones necesarias y plazos de ejecución de los trabajos, dentro de los </w:t>
      </w:r>
      <w:r w:rsidRPr="00F84B82">
        <w:rPr>
          <w:rFonts w:cs="Arial"/>
          <w:b/>
        </w:rPr>
        <w:t>90 días naturales</w:t>
      </w:r>
      <w:r w:rsidRPr="00F84B82">
        <w:rPr>
          <w:rFonts w:cs="Arial"/>
        </w:rPr>
        <w:t xml:space="preserve"> arriba señalados, </w:t>
      </w:r>
      <w:r>
        <w:rPr>
          <w:rFonts w:cs="Arial"/>
        </w:rPr>
        <w:t>y deberá entregarse en l</w:t>
      </w:r>
      <w:r w:rsidRPr="003E24BE">
        <w:rPr>
          <w:rFonts w:eastAsiaTheme="minorHAnsi" w:cs="Arial"/>
          <w:szCs w:val="24"/>
          <w:lang w:val="es-ES_tradnl" w:eastAsia="es-ES_tradnl"/>
        </w:rPr>
        <w:t>a presentación del SMI de ELC, logística y pormenores técnicos</w:t>
      </w:r>
      <w:r>
        <w:rPr>
          <w:rFonts w:cs="Arial"/>
        </w:rPr>
        <w:t xml:space="preserve">, al </w:t>
      </w:r>
      <w:r w:rsidRPr="00F84B82">
        <w:rPr>
          <w:rFonts w:cs="Arial"/>
          <w:b/>
          <w:u w:val="single"/>
        </w:rPr>
        <w:t>Jefe de Servicio o Encargado del Laboratorio Clínico</w:t>
      </w:r>
      <w:r>
        <w:rPr>
          <w:rFonts w:cs="Arial"/>
          <w:b/>
          <w:u w:val="single"/>
        </w:rPr>
        <w:t xml:space="preserve">, </w:t>
      </w:r>
      <w:r>
        <w:rPr>
          <w:rFonts w:cs="Arial"/>
        </w:rPr>
        <w:t>y a la Coordinación Técnica de Servicios Indirectos de manera impresa y digital en formato PDF.</w:t>
      </w:r>
    </w:p>
    <w:p w:rsidR="00D713CA" w:rsidRPr="009509E3" w:rsidRDefault="00D713CA" w:rsidP="00BD4219">
      <w:pPr>
        <w:tabs>
          <w:tab w:val="left" w:pos="567"/>
          <w:tab w:val="left" w:pos="1500"/>
          <w:tab w:val="left" w:pos="8787"/>
        </w:tabs>
        <w:ind w:left="426" w:right="51"/>
        <w:rPr>
          <w:rFonts w:cs="Arial"/>
        </w:rPr>
      </w:pPr>
    </w:p>
    <w:p w:rsidR="000B5BF9" w:rsidRPr="009509E3" w:rsidRDefault="00D713CA" w:rsidP="00BD4219">
      <w:pPr>
        <w:tabs>
          <w:tab w:val="left" w:pos="567"/>
          <w:tab w:val="left" w:pos="1500"/>
          <w:tab w:val="left" w:pos="8787"/>
        </w:tabs>
        <w:ind w:left="426" w:right="51"/>
        <w:rPr>
          <w:rFonts w:cs="Arial"/>
        </w:rPr>
      </w:pPr>
      <w:r w:rsidRPr="009509E3">
        <w:rPr>
          <w:rFonts w:cs="Arial"/>
        </w:rPr>
        <w:t>Es importante aclarar que l</w:t>
      </w:r>
      <w:r w:rsidR="000B5BF9" w:rsidRPr="009509E3">
        <w:rPr>
          <w:rFonts w:cs="Arial"/>
        </w:rPr>
        <w:t>as dudas</w:t>
      </w:r>
      <w:r w:rsidRPr="009509E3">
        <w:rPr>
          <w:rFonts w:cs="Arial"/>
        </w:rPr>
        <w:t xml:space="preserve"> y aclaraciones derivadas de la </w:t>
      </w:r>
      <w:r w:rsidRPr="009509E3">
        <w:rPr>
          <w:rFonts w:cs="Arial"/>
          <w:b/>
        </w:rPr>
        <w:t>visita al sitio</w:t>
      </w:r>
      <w:r w:rsidRPr="009509E3">
        <w:rPr>
          <w:rFonts w:cs="Arial"/>
        </w:rPr>
        <w:t xml:space="preserve"> </w:t>
      </w:r>
      <w:r w:rsidR="000B5BF9" w:rsidRPr="009509E3">
        <w:rPr>
          <w:rFonts w:cs="Arial"/>
        </w:rPr>
        <w:t xml:space="preserve">serán contestadas en </w:t>
      </w:r>
      <w:r w:rsidRPr="009509E3">
        <w:rPr>
          <w:rFonts w:cs="Arial"/>
        </w:rPr>
        <w:t>la Ju</w:t>
      </w:r>
      <w:r w:rsidR="000B5BF9" w:rsidRPr="009509E3">
        <w:rPr>
          <w:rFonts w:cs="Arial"/>
        </w:rPr>
        <w:t xml:space="preserve">nta de </w:t>
      </w:r>
      <w:r w:rsidRPr="009509E3">
        <w:rPr>
          <w:rFonts w:cs="Arial"/>
        </w:rPr>
        <w:t>A</w:t>
      </w:r>
      <w:r w:rsidR="000B5BF9" w:rsidRPr="009509E3">
        <w:rPr>
          <w:rFonts w:cs="Arial"/>
        </w:rPr>
        <w:t>claraci</w:t>
      </w:r>
      <w:r w:rsidRPr="009509E3">
        <w:rPr>
          <w:rFonts w:cs="Arial"/>
        </w:rPr>
        <w:t>ones</w:t>
      </w:r>
      <w:r w:rsidR="000B5BF9" w:rsidRPr="009509E3">
        <w:rPr>
          <w:rFonts w:cs="Arial"/>
        </w:rPr>
        <w:t xml:space="preserve"> y no durante la visita a sitio.</w:t>
      </w:r>
      <w:r w:rsidRPr="009509E3">
        <w:rPr>
          <w:rFonts w:cs="Arial"/>
        </w:rPr>
        <w:t xml:space="preserve"> A fin de poner en igualdad de condiciones a todos los licitantes que participen.</w:t>
      </w:r>
    </w:p>
    <w:p w:rsidR="003E50FD" w:rsidRPr="009509E3" w:rsidRDefault="003E50FD" w:rsidP="00BD4219">
      <w:pPr>
        <w:tabs>
          <w:tab w:val="left" w:pos="567"/>
          <w:tab w:val="left" w:pos="1500"/>
          <w:tab w:val="left" w:pos="8787"/>
        </w:tabs>
        <w:ind w:left="426" w:right="51"/>
        <w:rPr>
          <w:rFonts w:cs="Arial"/>
        </w:rPr>
      </w:pPr>
    </w:p>
    <w:p w:rsidR="00F80148" w:rsidRPr="009509E3" w:rsidRDefault="00F80148" w:rsidP="00BD4219">
      <w:pPr>
        <w:tabs>
          <w:tab w:val="left" w:pos="-142"/>
          <w:tab w:val="left" w:pos="567"/>
        </w:tabs>
        <w:ind w:left="426" w:right="51"/>
        <w:rPr>
          <w:rFonts w:cs="Arial"/>
        </w:rPr>
      </w:pPr>
      <w:r w:rsidRPr="009509E3">
        <w:rPr>
          <w:rFonts w:cs="Arial"/>
        </w:rPr>
        <w:t xml:space="preserve">El licitante adjudicado deberá </w:t>
      </w:r>
      <w:r w:rsidR="003B5879" w:rsidRPr="009509E3">
        <w:rPr>
          <w:rFonts w:cs="Arial"/>
        </w:rPr>
        <w:t xml:space="preserve">elaborar el </w:t>
      </w:r>
      <w:r w:rsidR="00646FF1" w:rsidRPr="009509E3">
        <w:rPr>
          <w:rFonts w:cs="Arial"/>
          <w:b/>
        </w:rPr>
        <w:t xml:space="preserve">Anexo </w:t>
      </w:r>
      <w:r w:rsidRPr="009509E3">
        <w:rPr>
          <w:rFonts w:cs="Arial"/>
          <w:b/>
        </w:rPr>
        <w:t>T4.1 “Cédula puesta a punto”</w:t>
      </w:r>
      <w:r w:rsidRPr="009509E3">
        <w:rPr>
          <w:rFonts w:cs="Arial"/>
        </w:rPr>
        <w:t xml:space="preserve"> debidamente requisitada </w:t>
      </w:r>
      <w:r w:rsidR="00174F0A" w:rsidRPr="009509E3">
        <w:rPr>
          <w:rFonts w:cs="Arial"/>
        </w:rPr>
        <w:t>en cada uno de sus incisos</w:t>
      </w:r>
      <w:r w:rsidR="003E50FD" w:rsidRPr="009509E3">
        <w:rPr>
          <w:rFonts w:cs="Arial"/>
        </w:rPr>
        <w:t xml:space="preserve"> y f</w:t>
      </w:r>
      <w:r w:rsidRPr="009509E3">
        <w:rPr>
          <w:rFonts w:cs="Arial"/>
        </w:rPr>
        <w:t>ormalizada</w:t>
      </w:r>
      <w:r w:rsidR="003E50FD" w:rsidRPr="009509E3">
        <w:rPr>
          <w:rFonts w:cs="Arial"/>
        </w:rPr>
        <w:t xml:space="preserve">, </w:t>
      </w:r>
      <w:r w:rsidRPr="009509E3">
        <w:rPr>
          <w:rFonts w:cs="Arial"/>
        </w:rPr>
        <w:t xml:space="preserve">dentro de los 7 </w:t>
      </w:r>
      <w:r w:rsidRPr="009509E3">
        <w:rPr>
          <w:rFonts w:cs="Arial"/>
        </w:rPr>
        <w:lastRenderedPageBreak/>
        <w:t>días hábiles contados a partir del siguiente día hábil de iniciado el servicio</w:t>
      </w:r>
      <w:r w:rsidR="00CC6FC4" w:rsidRPr="009509E3">
        <w:rPr>
          <w:rFonts w:cs="Arial"/>
        </w:rPr>
        <w:t xml:space="preserve">, con el personal </w:t>
      </w:r>
      <w:r w:rsidR="00CC6FC4" w:rsidRPr="009509E3">
        <w:rPr>
          <w:rFonts w:cs="Arial"/>
          <w:b/>
          <w:u w:val="single"/>
        </w:rPr>
        <w:t>Jefe de Servicio o Encargado del Laboratorio Clínico</w:t>
      </w:r>
      <w:r w:rsidR="00E61EFF" w:rsidRPr="009509E3">
        <w:rPr>
          <w:rFonts w:cs="Arial"/>
        </w:rPr>
        <w:t xml:space="preserve"> </w:t>
      </w:r>
      <w:r w:rsidR="00C959BC" w:rsidRPr="009509E3">
        <w:rPr>
          <w:rFonts w:cs="Arial"/>
        </w:rPr>
        <w:t>m</w:t>
      </w:r>
      <w:r w:rsidR="00E61EFF" w:rsidRPr="009509E3">
        <w:rPr>
          <w:rFonts w:cs="Arial"/>
        </w:rPr>
        <w:t xml:space="preserve">isma que deberá entregar en original al </w:t>
      </w:r>
      <w:r w:rsidR="00E61EFF" w:rsidRPr="009509E3">
        <w:rPr>
          <w:rFonts w:cs="Arial"/>
          <w:b/>
          <w:u w:val="single"/>
        </w:rPr>
        <w:t>Jefe de Servicio o Encargado del Laboratorio Clínico y este último deberá remitir copia simple a la CTSI.</w:t>
      </w:r>
    </w:p>
    <w:p w:rsidR="00CC6FC4" w:rsidRPr="009509E3" w:rsidRDefault="00CC6FC4" w:rsidP="00BD4219">
      <w:pPr>
        <w:tabs>
          <w:tab w:val="left" w:pos="-142"/>
          <w:tab w:val="left" w:pos="567"/>
        </w:tabs>
        <w:ind w:left="426" w:right="51"/>
        <w:rPr>
          <w:rFonts w:cs="Arial"/>
        </w:rPr>
      </w:pPr>
    </w:p>
    <w:p w:rsidR="00F80148" w:rsidRPr="009509E3" w:rsidRDefault="003F38C9" w:rsidP="00BD4219">
      <w:pPr>
        <w:tabs>
          <w:tab w:val="left" w:pos="567"/>
          <w:tab w:val="left" w:pos="1500"/>
          <w:tab w:val="left" w:pos="8787"/>
        </w:tabs>
        <w:ind w:left="426" w:right="51"/>
        <w:rPr>
          <w:rFonts w:cs="Arial"/>
        </w:rPr>
      </w:pPr>
      <w:r w:rsidRPr="009509E3">
        <w:rPr>
          <w:rFonts w:cs="Arial"/>
        </w:rPr>
        <w:t>En la visita que en su caso decida realizar el licitante a las instalaciones institucionales,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w:t>
      </w:r>
      <w:r w:rsidR="007E00A2" w:rsidRPr="009509E3">
        <w:rPr>
          <w:rFonts w:cs="Arial"/>
          <w:b/>
          <w:u w:val="single"/>
        </w:rPr>
        <w:t>Jefe de Servicio o Encargado del Laboratorio Clínico</w:t>
      </w:r>
      <w:r w:rsidR="007E00A2" w:rsidRPr="009509E3">
        <w:rPr>
          <w:rFonts w:cs="Arial"/>
          <w:color w:val="000000"/>
        </w:rPr>
        <w:t xml:space="preserve"> </w:t>
      </w:r>
      <w:r w:rsidRPr="009509E3">
        <w:rPr>
          <w:rFonts w:cs="Arial"/>
        </w:rPr>
        <w:t xml:space="preserve">), nombre, cargo y firma del personal de la empresa licitante asistente, así como los temas tratados, conforme a lo señalado en el numeral </w:t>
      </w:r>
      <w:r w:rsidR="00A50470" w:rsidRPr="009509E3">
        <w:rPr>
          <w:rFonts w:cs="Arial"/>
          <w:b/>
        </w:rPr>
        <w:t>14 del “PROTOCOLO DE ACTUACIÓN EN MATERIA DE CONTRATACIONES PÚBLICAS, OTORGAMIENTO Y PRÓRROGA DE LICENCIAS, PERMISOS, AUTORIZACIONES Y CONCESIONES”</w:t>
      </w:r>
      <w:r w:rsidRPr="009509E3">
        <w:rPr>
          <w:rFonts w:cs="Arial"/>
        </w:rPr>
        <w:t xml:space="preserve"> publicado en el Diario Oficial de la Federación (DOF) 20 de agosto de 2015, y sus reformas de fechas de publicación en el DOF el 19 de febrero de 2016 y el 28 de febrero 2017, para lo cual previamente el servidor público del IMSS deberá realizar la invitación al personal del Órgano Interno de Control (OIC), remitiéndole a </w:t>
      </w:r>
      <w:r w:rsidR="00BD4219" w:rsidRPr="009509E3">
        <w:rPr>
          <w:rFonts w:cs="Arial"/>
        </w:rPr>
        <w:t>e</w:t>
      </w:r>
      <w:r w:rsidRPr="009509E3">
        <w:rPr>
          <w:rFonts w:cs="Arial"/>
        </w:rPr>
        <w:t xml:space="preserve">ste último copia simple de la minuta que se levante del acto, en un plazo no mayor a dos días hábiles para el Instituto, contados a partir de su formalización. Dicha minuta </w:t>
      </w:r>
      <w:r w:rsidR="002D5E24" w:rsidRPr="009509E3">
        <w:rPr>
          <w:rFonts w:cs="Arial"/>
          <w:b/>
        </w:rPr>
        <w:t>NO</w:t>
      </w:r>
      <w:r w:rsidRPr="009509E3">
        <w:rPr>
          <w:rFonts w:cs="Arial"/>
        </w:rPr>
        <w:t xml:space="preserve"> servirá de constancia de haber realizado la visita a las instalaciones de cada sitio que se visite, solo es para el debido cumplimiento del protocolo señalado</w:t>
      </w:r>
      <w:r w:rsidR="00BD4219" w:rsidRPr="009509E3">
        <w:rPr>
          <w:rFonts w:cs="Arial"/>
        </w:rPr>
        <w:t>.</w:t>
      </w:r>
    </w:p>
    <w:p w:rsidR="009E12EC" w:rsidRPr="009509E3" w:rsidRDefault="009E12EC" w:rsidP="00C41415">
      <w:pPr>
        <w:tabs>
          <w:tab w:val="left" w:pos="1500"/>
          <w:tab w:val="left" w:pos="8787"/>
        </w:tabs>
        <w:ind w:right="51"/>
        <w:rPr>
          <w:rFonts w:cs="Arial"/>
        </w:rPr>
      </w:pPr>
    </w:p>
    <w:p w:rsidR="00B74D25" w:rsidRPr="009509E3" w:rsidRDefault="0078520D" w:rsidP="00BD4219">
      <w:pPr>
        <w:numPr>
          <w:ilvl w:val="0"/>
          <w:numId w:val="9"/>
        </w:numPr>
        <w:tabs>
          <w:tab w:val="left" w:pos="426"/>
          <w:tab w:val="left" w:pos="9918"/>
        </w:tabs>
        <w:ind w:left="426" w:right="51" w:hanging="142"/>
        <w:rPr>
          <w:rFonts w:cs="Arial"/>
          <w:color w:val="000000"/>
        </w:rPr>
      </w:pPr>
      <w:r w:rsidRPr="009509E3">
        <w:rPr>
          <w:rFonts w:cs="Arial"/>
          <w:b/>
        </w:rPr>
        <w:t xml:space="preserve">Entrega de Área Física. </w:t>
      </w:r>
      <w:r w:rsidRPr="009509E3">
        <w:rPr>
          <w:rFonts w:cs="Arial"/>
        </w:rPr>
        <w:t xml:space="preserve">El Instituto a partir del día </w:t>
      </w:r>
      <w:r w:rsidR="00543204" w:rsidRPr="009509E3">
        <w:rPr>
          <w:rFonts w:cs="Arial"/>
        </w:rPr>
        <w:t xml:space="preserve">hábil </w:t>
      </w:r>
      <w:r w:rsidRPr="009509E3">
        <w:rPr>
          <w:rFonts w:cs="Arial"/>
        </w:rPr>
        <w:t xml:space="preserve">siguiente de la emisión </w:t>
      </w:r>
      <w:r w:rsidR="00543204" w:rsidRPr="009509E3">
        <w:rPr>
          <w:rFonts w:cs="Arial"/>
        </w:rPr>
        <w:t xml:space="preserve">y notificación </w:t>
      </w:r>
      <w:r w:rsidRPr="009509E3">
        <w:rPr>
          <w:rFonts w:cs="Arial"/>
        </w:rPr>
        <w:t xml:space="preserve">del </w:t>
      </w:r>
      <w:r w:rsidR="00543204" w:rsidRPr="009509E3">
        <w:rPr>
          <w:rFonts w:cs="Arial"/>
        </w:rPr>
        <w:t>f</w:t>
      </w:r>
      <w:r w:rsidRPr="009509E3">
        <w:rPr>
          <w:rFonts w:cs="Arial"/>
        </w:rPr>
        <w:t xml:space="preserve">allo, facilitará al licitante adjudicado los espacios físicos a título gratuito, con suministro de agua y electricidad, </w:t>
      </w:r>
      <w:r w:rsidR="000D3497" w:rsidRPr="009509E3">
        <w:rPr>
          <w:rFonts w:cs="Arial"/>
        </w:rPr>
        <w:t xml:space="preserve">el cableado y los nodos de red, </w:t>
      </w:r>
      <w:r w:rsidRPr="009509E3">
        <w:rPr>
          <w:rFonts w:cs="Arial"/>
          <w:color w:val="000000"/>
        </w:rPr>
        <w:t>que serán sujetos de adecuación para la insta</w:t>
      </w:r>
      <w:r w:rsidR="004431D4" w:rsidRPr="009509E3">
        <w:rPr>
          <w:rFonts w:cs="Arial"/>
          <w:color w:val="000000"/>
        </w:rPr>
        <w:t>lación de los equipos ofertados</w:t>
      </w:r>
      <w:r w:rsidR="00DD035D" w:rsidRPr="009509E3">
        <w:rPr>
          <w:rFonts w:cs="Arial"/>
          <w:color w:val="000000"/>
        </w:rPr>
        <w:t xml:space="preserve"> </w:t>
      </w:r>
      <w:r w:rsidRPr="009509E3">
        <w:rPr>
          <w:rFonts w:cs="Arial"/>
          <w:color w:val="000000"/>
        </w:rPr>
        <w:t xml:space="preserve">y esté en condiciones de iniciar la prestación del servicio al </w:t>
      </w:r>
      <w:r w:rsidRPr="009509E3">
        <w:rPr>
          <w:rFonts w:cs="Arial"/>
          <w:b/>
          <w:color w:val="000000"/>
        </w:rPr>
        <w:t xml:space="preserve">día </w:t>
      </w:r>
      <w:r w:rsidR="005B581E" w:rsidRPr="009509E3">
        <w:rPr>
          <w:rFonts w:cs="Arial"/>
          <w:b/>
          <w:color w:val="000000"/>
        </w:rPr>
        <w:t>9</w:t>
      </w:r>
      <w:r w:rsidRPr="009509E3">
        <w:rPr>
          <w:rFonts w:cs="Arial"/>
          <w:b/>
          <w:color w:val="000000"/>
        </w:rPr>
        <w:t>1</w:t>
      </w:r>
      <w:r w:rsidR="00DA4349" w:rsidRPr="009509E3">
        <w:rPr>
          <w:rFonts w:cs="Arial"/>
          <w:b/>
          <w:color w:val="000000"/>
        </w:rPr>
        <w:t xml:space="preserve"> natural</w:t>
      </w:r>
      <w:r w:rsidRPr="009509E3">
        <w:rPr>
          <w:rFonts w:cs="Arial"/>
          <w:color w:val="000000"/>
        </w:rPr>
        <w:t xml:space="preserve"> </w:t>
      </w:r>
      <w:r w:rsidR="0049456C" w:rsidRPr="009509E3">
        <w:rPr>
          <w:rFonts w:cs="Arial"/>
          <w:color w:val="000000"/>
        </w:rPr>
        <w:t>siguiente a la fecha de</w:t>
      </w:r>
      <w:r w:rsidRPr="009509E3">
        <w:rPr>
          <w:rFonts w:cs="Arial"/>
          <w:color w:val="000000"/>
        </w:rPr>
        <w:t xml:space="preserve"> </w:t>
      </w:r>
      <w:r w:rsidR="0045410B">
        <w:rPr>
          <w:rFonts w:cs="Arial"/>
          <w:color w:val="000000"/>
        </w:rPr>
        <w:t xml:space="preserve">emisión y </w:t>
      </w:r>
      <w:r w:rsidRPr="009509E3">
        <w:rPr>
          <w:rFonts w:cs="Arial"/>
          <w:color w:val="000000"/>
        </w:rPr>
        <w:t xml:space="preserve">notificación del fallo, para lo cual deberá ponerse en contacto con el </w:t>
      </w:r>
      <w:r w:rsidRPr="009509E3">
        <w:rPr>
          <w:rFonts w:cs="Arial"/>
          <w:b/>
          <w:u w:val="single"/>
        </w:rPr>
        <w:t>Jefe de Servicio o Encargado del Laboratorio Clínico</w:t>
      </w:r>
      <w:r w:rsidRPr="009509E3">
        <w:rPr>
          <w:rFonts w:cs="Arial"/>
          <w:color w:val="000000"/>
        </w:rPr>
        <w:t xml:space="preserve">, a través del </w:t>
      </w:r>
      <w:r w:rsidRPr="009509E3">
        <w:rPr>
          <w:rFonts w:cs="Arial"/>
          <w:b/>
          <w:color w:val="000000"/>
        </w:rPr>
        <w:t>Administrador del Contrato</w:t>
      </w:r>
      <w:r w:rsidRPr="009509E3">
        <w:rPr>
          <w:rFonts w:cs="Arial"/>
          <w:color w:val="000000"/>
        </w:rPr>
        <w:t xml:space="preserve"> con la finalidad de formalizar dicha entrega, para lo cual utilizará el formato contenido en el </w:t>
      </w:r>
      <w:r w:rsidRPr="009509E3">
        <w:rPr>
          <w:rFonts w:cs="Arial"/>
          <w:b/>
        </w:rPr>
        <w:t>A</w:t>
      </w:r>
      <w:r w:rsidR="00AB4320" w:rsidRPr="009509E3">
        <w:rPr>
          <w:rFonts w:cs="Arial"/>
          <w:b/>
        </w:rPr>
        <w:t>nexo</w:t>
      </w:r>
      <w:r w:rsidRPr="009509E3">
        <w:rPr>
          <w:rFonts w:cs="Arial"/>
          <w:b/>
        </w:rPr>
        <w:t xml:space="preserve"> T</w:t>
      </w:r>
      <w:r w:rsidR="00172C49" w:rsidRPr="009509E3">
        <w:rPr>
          <w:rFonts w:cs="Arial"/>
          <w:b/>
        </w:rPr>
        <w:t>4</w:t>
      </w:r>
      <w:r w:rsidR="007741DA" w:rsidRPr="009509E3">
        <w:rPr>
          <w:rFonts w:cs="Arial"/>
          <w:b/>
        </w:rPr>
        <w:t>.1</w:t>
      </w:r>
      <w:r w:rsidR="00ED021B" w:rsidRPr="009509E3">
        <w:rPr>
          <w:rFonts w:cs="Arial"/>
          <w:b/>
        </w:rPr>
        <w:t xml:space="preserve"> “Cédula puesta a punto”</w:t>
      </w:r>
      <w:r w:rsidR="007741DA" w:rsidRPr="009509E3">
        <w:rPr>
          <w:rFonts w:cs="Arial"/>
          <w:b/>
        </w:rPr>
        <w:t xml:space="preserve"> </w:t>
      </w:r>
      <w:r w:rsidR="00866DF9" w:rsidRPr="009509E3">
        <w:rPr>
          <w:rFonts w:cs="Arial"/>
          <w:b/>
          <w:color w:val="000000"/>
        </w:rPr>
        <w:t>apartad</w:t>
      </w:r>
      <w:r w:rsidR="008F207A" w:rsidRPr="009509E3">
        <w:rPr>
          <w:rFonts w:cs="Arial"/>
          <w:b/>
          <w:color w:val="000000"/>
        </w:rPr>
        <w:t>o</w:t>
      </w:r>
      <w:r w:rsidR="00ED021B" w:rsidRPr="009509E3">
        <w:rPr>
          <w:rFonts w:cs="Arial"/>
          <w:b/>
          <w:color w:val="000000"/>
        </w:rPr>
        <w:t xml:space="preserve"> </w:t>
      </w:r>
      <w:r w:rsidR="008E3090" w:rsidRPr="009509E3">
        <w:rPr>
          <w:rFonts w:cs="Arial"/>
          <w:b/>
          <w:color w:val="000000"/>
        </w:rPr>
        <w:t>A</w:t>
      </w:r>
      <w:r w:rsidR="00866DF9" w:rsidRPr="009509E3">
        <w:rPr>
          <w:rFonts w:cs="Arial"/>
          <w:b/>
          <w:color w:val="000000"/>
        </w:rPr>
        <w:t xml:space="preserve"> </w:t>
      </w:r>
      <w:r w:rsidRPr="009509E3">
        <w:rPr>
          <w:rFonts w:cs="Arial"/>
          <w:color w:val="000000"/>
        </w:rPr>
        <w:t>y de manera inmediata inicie con los tra</w:t>
      </w:r>
      <w:r w:rsidR="00DC02D2" w:rsidRPr="009509E3">
        <w:rPr>
          <w:rFonts w:cs="Arial"/>
          <w:color w:val="000000"/>
        </w:rPr>
        <w:t>bajos que considere necesarios</w:t>
      </w:r>
      <w:r w:rsidR="00EA7B5E" w:rsidRPr="009509E3">
        <w:rPr>
          <w:rFonts w:cs="Arial"/>
          <w:color w:val="000000"/>
        </w:rPr>
        <w:t>.</w:t>
      </w:r>
    </w:p>
    <w:p w:rsidR="00261145" w:rsidRPr="009509E3" w:rsidRDefault="00261145" w:rsidP="00BD4219">
      <w:pPr>
        <w:tabs>
          <w:tab w:val="left" w:pos="426"/>
          <w:tab w:val="left" w:pos="9918"/>
        </w:tabs>
        <w:ind w:left="426" w:right="51"/>
        <w:rPr>
          <w:rFonts w:cs="Arial"/>
          <w:color w:val="000000"/>
        </w:rPr>
      </w:pPr>
    </w:p>
    <w:p w:rsidR="00DC498C" w:rsidRPr="009509E3" w:rsidRDefault="00DC02D2" w:rsidP="00BD4219">
      <w:pPr>
        <w:tabs>
          <w:tab w:val="left" w:pos="426"/>
          <w:tab w:val="left" w:pos="9918"/>
        </w:tabs>
        <w:ind w:left="426" w:right="51"/>
        <w:rPr>
          <w:rFonts w:cs="Arial"/>
          <w:lang w:val="es-MX"/>
        </w:rPr>
      </w:pPr>
      <w:r w:rsidRPr="009509E3">
        <w:rPr>
          <w:rFonts w:cs="Arial"/>
          <w:color w:val="000000"/>
        </w:rPr>
        <w:t xml:space="preserve">Asimismo, </w:t>
      </w:r>
      <w:r w:rsidR="00DC498C" w:rsidRPr="009509E3">
        <w:rPr>
          <w:rFonts w:cs="Arial"/>
          <w:color w:val="000000"/>
        </w:rPr>
        <w:t>el Instituto</w:t>
      </w:r>
      <w:r w:rsidR="0096325F" w:rsidRPr="009509E3">
        <w:rPr>
          <w:rFonts w:cs="Arial"/>
          <w:color w:val="000000"/>
        </w:rPr>
        <w:t xml:space="preserve"> a través del </w:t>
      </w:r>
      <w:r w:rsidR="0096325F" w:rsidRPr="009509E3">
        <w:rPr>
          <w:rFonts w:cs="Arial"/>
          <w:b/>
          <w:color w:val="000000"/>
        </w:rPr>
        <w:t>Administrador del Contrato</w:t>
      </w:r>
      <w:r w:rsidR="0096325F" w:rsidRPr="009509E3">
        <w:rPr>
          <w:rFonts w:cs="Arial"/>
          <w:color w:val="000000"/>
        </w:rPr>
        <w:t xml:space="preserve"> </w:t>
      </w:r>
      <w:r w:rsidRPr="009509E3">
        <w:rPr>
          <w:rFonts w:cs="Arial"/>
          <w:color w:val="000000"/>
        </w:rPr>
        <w:t>hará la entrega del espacio</w:t>
      </w:r>
      <w:r w:rsidR="0096325F" w:rsidRPr="009509E3">
        <w:rPr>
          <w:rFonts w:cs="Arial"/>
          <w:color w:val="000000"/>
        </w:rPr>
        <w:t xml:space="preserve"> </w:t>
      </w:r>
      <w:r w:rsidR="0096325F" w:rsidRPr="009509E3">
        <w:rPr>
          <w:rFonts w:cs="Arial"/>
          <w:lang w:val="es-MX"/>
        </w:rPr>
        <w:t>el cual podrá adecuarse por el Licitante Adjudicado</w:t>
      </w:r>
      <w:r w:rsidR="00BD4219" w:rsidRPr="009509E3">
        <w:rPr>
          <w:rFonts w:cs="Arial"/>
          <w:lang w:val="es-MX"/>
        </w:rPr>
        <w:t>,</w:t>
      </w:r>
      <w:r w:rsidR="00007F4E" w:rsidRPr="009509E3">
        <w:rPr>
          <w:rFonts w:cs="Arial"/>
          <w:lang w:val="es-MX"/>
        </w:rPr>
        <w:t xml:space="preserve"> </w:t>
      </w:r>
      <w:r w:rsidR="00294573" w:rsidRPr="009509E3">
        <w:rPr>
          <w:rFonts w:cs="Arial"/>
          <w:lang w:val="es-MX"/>
        </w:rPr>
        <w:t>de tal forma que pueda hacer uso como almacén</w:t>
      </w:r>
      <w:r w:rsidR="00294573" w:rsidRPr="009509E3">
        <w:rPr>
          <w:rFonts w:cs="Arial"/>
          <w:color w:val="000000"/>
        </w:rPr>
        <w:t xml:space="preserve"> </w:t>
      </w:r>
      <w:r w:rsidR="00007F4E" w:rsidRPr="009509E3">
        <w:rPr>
          <w:rFonts w:cs="Arial"/>
          <w:lang w:val="es-MX"/>
        </w:rPr>
        <w:t>(de acuerdo a las condiciones ambientales recomendadas por los fabricantes)</w:t>
      </w:r>
      <w:r w:rsidR="0096325F" w:rsidRPr="009509E3">
        <w:rPr>
          <w:rFonts w:cs="Arial"/>
          <w:lang w:val="es-MX"/>
        </w:rPr>
        <w:t xml:space="preserve">, </w:t>
      </w:r>
      <w:r w:rsidRPr="009509E3">
        <w:rPr>
          <w:rFonts w:cs="Arial"/>
          <w:color w:val="000000"/>
        </w:rPr>
        <w:t xml:space="preserve">para la guarda y custodia de los </w:t>
      </w:r>
      <w:r w:rsidR="00EC12CF" w:rsidRPr="009509E3">
        <w:rPr>
          <w:rFonts w:cs="Arial"/>
          <w:b/>
          <w:color w:val="000000"/>
        </w:rPr>
        <w:t>Bienes de Consumo</w:t>
      </w:r>
      <w:r w:rsidR="00DC498C" w:rsidRPr="009509E3">
        <w:rPr>
          <w:rFonts w:cs="Arial"/>
          <w:lang w:val="es-MX"/>
        </w:rPr>
        <w:t xml:space="preserve"> durante la vigencia de</w:t>
      </w:r>
      <w:r w:rsidR="00B12D4B" w:rsidRPr="009509E3">
        <w:rPr>
          <w:rFonts w:cs="Arial"/>
          <w:lang w:val="es-MX"/>
        </w:rPr>
        <w:t xml:space="preserve"> la prestación del servicio.</w:t>
      </w:r>
    </w:p>
    <w:p w:rsidR="00A3534C" w:rsidRPr="009509E3" w:rsidRDefault="00A3534C" w:rsidP="00BD4219">
      <w:pPr>
        <w:tabs>
          <w:tab w:val="left" w:pos="426"/>
          <w:tab w:val="left" w:pos="9918"/>
        </w:tabs>
        <w:ind w:left="426" w:right="51"/>
        <w:rPr>
          <w:rFonts w:cs="Arial"/>
          <w:color w:val="000000"/>
          <w:lang w:val="es-MX"/>
        </w:rPr>
      </w:pPr>
    </w:p>
    <w:p w:rsidR="006E44FF" w:rsidRPr="009509E3" w:rsidRDefault="0078520D" w:rsidP="00BD4219">
      <w:pPr>
        <w:numPr>
          <w:ilvl w:val="0"/>
          <w:numId w:val="8"/>
        </w:numPr>
        <w:tabs>
          <w:tab w:val="left" w:pos="426"/>
          <w:tab w:val="left" w:pos="9918"/>
        </w:tabs>
        <w:ind w:left="426" w:right="51" w:hanging="142"/>
        <w:rPr>
          <w:rFonts w:cs="Arial"/>
          <w:color w:val="000000"/>
        </w:rPr>
      </w:pPr>
      <w:r w:rsidRPr="009509E3">
        <w:rPr>
          <w:rFonts w:cs="Arial"/>
          <w:b/>
          <w:color w:val="000000"/>
        </w:rPr>
        <w:t>Adecuación del Área Física</w:t>
      </w:r>
      <w:r w:rsidRPr="009509E3">
        <w:rPr>
          <w:rFonts w:cs="Arial"/>
          <w:color w:val="000000"/>
        </w:rPr>
        <w:t xml:space="preserve">. El Licitante </w:t>
      </w:r>
      <w:r w:rsidR="00131610" w:rsidRPr="009509E3">
        <w:rPr>
          <w:rFonts w:cs="Arial"/>
          <w:color w:val="000000"/>
        </w:rPr>
        <w:t>A</w:t>
      </w:r>
      <w:r w:rsidRPr="009509E3">
        <w:rPr>
          <w:rFonts w:cs="Arial"/>
          <w:color w:val="000000"/>
        </w:rPr>
        <w:t xml:space="preserve">djudicado se obliga a realizar sin costo alguno para el Instituto las adecuaciones en cada uno de los Laboratorios </w:t>
      </w:r>
      <w:r w:rsidR="004A72E6" w:rsidRPr="009509E3">
        <w:rPr>
          <w:rFonts w:cs="Arial"/>
          <w:color w:val="000000"/>
        </w:rPr>
        <w:t xml:space="preserve">en las Unidades Médicas </w:t>
      </w:r>
      <w:r w:rsidR="008F3F01" w:rsidRPr="009509E3">
        <w:rPr>
          <w:rFonts w:cs="Arial"/>
          <w:color w:val="000000"/>
        </w:rPr>
        <w:t>para las partidas 1 a 59 de a</w:t>
      </w:r>
      <w:r w:rsidR="004A72E6" w:rsidRPr="009509E3">
        <w:rPr>
          <w:rFonts w:cs="Arial"/>
          <w:color w:val="000000"/>
        </w:rPr>
        <w:t>cuerdo a</w:t>
      </w:r>
      <w:r w:rsidR="00DF4542" w:rsidRPr="009509E3">
        <w:rPr>
          <w:rFonts w:cs="Arial"/>
          <w:color w:val="000000"/>
        </w:rPr>
        <w:t xml:space="preserve"> los </w:t>
      </w:r>
      <w:r w:rsidR="004A72E6" w:rsidRPr="009509E3">
        <w:rPr>
          <w:rFonts w:cs="Arial"/>
          <w:color w:val="000000"/>
        </w:rPr>
        <w:t xml:space="preserve"> </w:t>
      </w:r>
      <w:r w:rsidR="004A72E6" w:rsidRPr="009509E3">
        <w:rPr>
          <w:rFonts w:cs="Arial"/>
          <w:b/>
          <w:color w:val="000000"/>
        </w:rPr>
        <w:t>Anexo</w:t>
      </w:r>
      <w:r w:rsidR="00DF4542" w:rsidRPr="009509E3">
        <w:rPr>
          <w:rFonts w:cs="Arial"/>
          <w:b/>
          <w:color w:val="000000"/>
        </w:rPr>
        <w:t>s</w:t>
      </w:r>
      <w:r w:rsidR="004A72E6" w:rsidRPr="009509E3">
        <w:rPr>
          <w:rFonts w:cs="Arial"/>
          <w:b/>
          <w:color w:val="000000"/>
        </w:rPr>
        <w:t xml:space="preserve"> T3</w:t>
      </w:r>
      <w:r w:rsidR="008F207A" w:rsidRPr="009509E3">
        <w:rPr>
          <w:rFonts w:cs="Arial"/>
          <w:b/>
          <w:color w:val="000000"/>
        </w:rPr>
        <w:t xml:space="preserve"> “Direcciones y CRAP”</w:t>
      </w:r>
      <w:r w:rsidR="00DF4542" w:rsidRPr="009509E3">
        <w:rPr>
          <w:rFonts w:cs="Arial"/>
          <w:b/>
          <w:color w:val="000000"/>
        </w:rPr>
        <w:t>,</w:t>
      </w:r>
      <w:r w:rsidR="008F3F01" w:rsidRPr="009509E3">
        <w:rPr>
          <w:rFonts w:cs="Arial"/>
          <w:b/>
          <w:color w:val="000000"/>
        </w:rPr>
        <w:t xml:space="preserve"> </w:t>
      </w:r>
      <w:r w:rsidR="008F3F01" w:rsidRPr="009509E3">
        <w:rPr>
          <w:rFonts w:cs="Arial"/>
          <w:color w:val="000000"/>
        </w:rPr>
        <w:t>para la partida 60 el</w:t>
      </w:r>
      <w:r w:rsidR="008F3F01" w:rsidRPr="009509E3">
        <w:rPr>
          <w:rFonts w:cs="Arial"/>
          <w:b/>
          <w:color w:val="000000"/>
        </w:rPr>
        <w:t xml:space="preserve"> </w:t>
      </w:r>
      <w:r w:rsidR="008F3F01" w:rsidRPr="009509E3">
        <w:rPr>
          <w:rFonts w:cs="Arial"/>
          <w:b/>
        </w:rPr>
        <w:t>T1</w:t>
      </w:r>
      <w:r w:rsidR="003B0BF1" w:rsidRPr="009509E3">
        <w:rPr>
          <w:rFonts w:cs="Arial"/>
          <w:b/>
        </w:rPr>
        <w:t>7</w:t>
      </w:r>
      <w:r w:rsidR="008F3F01" w:rsidRPr="009509E3">
        <w:rPr>
          <w:rFonts w:cs="Arial"/>
          <w:b/>
        </w:rPr>
        <w:t>.3 “Directorio de RLVIE”</w:t>
      </w:r>
      <w:r w:rsidR="00BD55F7">
        <w:rPr>
          <w:rFonts w:cs="Arial"/>
        </w:rPr>
        <w:t xml:space="preserve"> y</w:t>
      </w:r>
      <w:r w:rsidR="008F3F01" w:rsidRPr="009509E3">
        <w:rPr>
          <w:rFonts w:cs="Arial"/>
        </w:rPr>
        <w:t xml:space="preserve"> para la partida 61 </w:t>
      </w:r>
      <w:r w:rsidR="00D97026" w:rsidRPr="009509E3">
        <w:rPr>
          <w:rFonts w:cs="Arial"/>
        </w:rPr>
        <w:t xml:space="preserve">el </w:t>
      </w:r>
      <w:r w:rsidR="0011707A" w:rsidRPr="009509E3">
        <w:rPr>
          <w:rFonts w:cs="Arial"/>
          <w:b/>
          <w:color w:val="000000"/>
        </w:rPr>
        <w:t>T3.</w:t>
      </w:r>
      <w:r w:rsidR="003753D3" w:rsidRPr="009509E3">
        <w:rPr>
          <w:rFonts w:cs="Arial"/>
          <w:b/>
          <w:color w:val="000000"/>
        </w:rPr>
        <w:t>2</w:t>
      </w:r>
      <w:r w:rsidR="0011707A" w:rsidRPr="009509E3">
        <w:rPr>
          <w:rFonts w:cs="Arial"/>
          <w:b/>
          <w:color w:val="000000"/>
        </w:rPr>
        <w:t xml:space="preserve"> “Directorio de Tamiz Metabólico Neonatal”</w:t>
      </w:r>
      <w:r w:rsidRPr="009509E3">
        <w:rPr>
          <w:rFonts w:cs="Arial"/>
          <w:color w:val="000000"/>
        </w:rPr>
        <w:t>, sin modificación estructural, para el funcionamiento óptimo de los equipos</w:t>
      </w:r>
      <w:r w:rsidR="00D9444B" w:rsidRPr="009509E3">
        <w:rPr>
          <w:rFonts w:cs="Arial"/>
          <w:color w:val="000000"/>
        </w:rPr>
        <w:t xml:space="preserve"> de laboratorio, complementarios, de </w:t>
      </w:r>
      <w:r w:rsidR="00032615" w:rsidRPr="009509E3">
        <w:rPr>
          <w:rFonts w:cs="Arial"/>
          <w:color w:val="000000"/>
        </w:rPr>
        <w:t>cómputo</w:t>
      </w:r>
      <w:r w:rsidR="00D9444B" w:rsidRPr="009509E3">
        <w:rPr>
          <w:rFonts w:cs="Arial"/>
          <w:color w:val="000000"/>
        </w:rPr>
        <w:t xml:space="preserve"> </w:t>
      </w:r>
      <w:r w:rsidRPr="009509E3">
        <w:rPr>
          <w:rFonts w:cs="Arial"/>
          <w:color w:val="000000"/>
        </w:rPr>
        <w:t xml:space="preserve"> y periféricos de su propiedad, tomando en consideración la infraestructura informática</w:t>
      </w:r>
      <w:r w:rsidR="004A72E6" w:rsidRPr="009509E3">
        <w:rPr>
          <w:rFonts w:cs="Arial"/>
          <w:color w:val="000000"/>
        </w:rPr>
        <w:t xml:space="preserve">. </w:t>
      </w:r>
    </w:p>
    <w:p w:rsidR="00B11801" w:rsidRPr="009509E3" w:rsidRDefault="00B11801" w:rsidP="00BD4219">
      <w:pPr>
        <w:tabs>
          <w:tab w:val="left" w:pos="426"/>
          <w:tab w:val="left" w:pos="9918"/>
        </w:tabs>
        <w:ind w:left="426" w:right="51"/>
        <w:rPr>
          <w:rFonts w:cs="Arial"/>
          <w:color w:val="000000"/>
        </w:rPr>
      </w:pPr>
    </w:p>
    <w:p w:rsidR="00941361" w:rsidRPr="009509E3" w:rsidRDefault="004C7354" w:rsidP="00BD4219">
      <w:pPr>
        <w:numPr>
          <w:ilvl w:val="0"/>
          <w:numId w:val="8"/>
        </w:numPr>
        <w:tabs>
          <w:tab w:val="left" w:pos="426"/>
          <w:tab w:val="left" w:pos="9918"/>
        </w:tabs>
        <w:ind w:left="426" w:right="51" w:hanging="142"/>
        <w:rPr>
          <w:rFonts w:cs="Arial"/>
        </w:rPr>
      </w:pPr>
      <w:r w:rsidRPr="009509E3">
        <w:rPr>
          <w:rFonts w:cs="Arial"/>
          <w:b/>
          <w:color w:val="000000"/>
        </w:rPr>
        <w:t>Entrega de Instalaciones</w:t>
      </w:r>
      <w:r w:rsidR="00A3534C" w:rsidRPr="009509E3">
        <w:rPr>
          <w:rFonts w:cs="Arial"/>
          <w:b/>
          <w:color w:val="000000"/>
        </w:rPr>
        <w:t xml:space="preserve"> al finalizar </w:t>
      </w:r>
      <w:r w:rsidR="00064871" w:rsidRPr="009509E3">
        <w:rPr>
          <w:rFonts w:cs="Arial"/>
          <w:b/>
          <w:color w:val="000000"/>
        </w:rPr>
        <w:t>la prestación del servicio</w:t>
      </w:r>
      <w:r w:rsidR="00A3534C" w:rsidRPr="009509E3">
        <w:rPr>
          <w:rFonts w:cs="Arial"/>
          <w:b/>
          <w:color w:val="000000"/>
        </w:rPr>
        <w:t xml:space="preserve">. </w:t>
      </w:r>
      <w:r w:rsidR="00B0018E" w:rsidRPr="009509E3">
        <w:rPr>
          <w:rFonts w:cs="Arial"/>
          <w:color w:val="000000"/>
        </w:rPr>
        <w:t>E</w:t>
      </w:r>
      <w:r w:rsidR="00A3534C" w:rsidRPr="009509E3">
        <w:rPr>
          <w:rFonts w:cs="Arial"/>
          <w:color w:val="000000"/>
        </w:rPr>
        <w:t xml:space="preserve">l licitante deberá considerar que, en caso de resultar adjudicado en la presente licitación, al término </w:t>
      </w:r>
      <w:r w:rsidR="00064871" w:rsidRPr="009509E3">
        <w:rPr>
          <w:rFonts w:cs="Arial"/>
          <w:color w:val="000000"/>
        </w:rPr>
        <w:t>de la prestación del servicio</w:t>
      </w:r>
      <w:r w:rsidR="00A3534C" w:rsidRPr="009509E3">
        <w:rPr>
          <w:rFonts w:cs="Arial"/>
          <w:color w:val="000000"/>
        </w:rPr>
        <w:t xml:space="preserve"> deberá coordinar la logística de entrega de instalaciones y el </w:t>
      </w:r>
      <w:r w:rsidR="00A3534C" w:rsidRPr="009509E3">
        <w:rPr>
          <w:rFonts w:cs="Arial"/>
          <w:color w:val="000000"/>
        </w:rPr>
        <w:lastRenderedPageBreak/>
        <w:t>retiro del equipo</w:t>
      </w:r>
      <w:r w:rsidR="00064871" w:rsidRPr="009509E3">
        <w:rPr>
          <w:rFonts w:cs="Arial"/>
          <w:color w:val="000000"/>
        </w:rPr>
        <w:t xml:space="preserve"> de laboratorio, </w:t>
      </w:r>
      <w:r w:rsidR="00B12D4B" w:rsidRPr="009509E3">
        <w:rPr>
          <w:rFonts w:cs="Arial"/>
          <w:color w:val="000000"/>
        </w:rPr>
        <w:t>complementarios</w:t>
      </w:r>
      <w:r w:rsidR="00BD4219" w:rsidRPr="009509E3">
        <w:rPr>
          <w:rFonts w:cs="Arial"/>
          <w:color w:val="000000"/>
        </w:rPr>
        <w:t>, de có</w:t>
      </w:r>
      <w:r w:rsidR="00064871" w:rsidRPr="009509E3">
        <w:rPr>
          <w:rFonts w:cs="Arial"/>
          <w:color w:val="000000"/>
        </w:rPr>
        <w:t>mputo y periféricos de su propiedad,</w:t>
      </w:r>
      <w:r w:rsidR="00A3534C" w:rsidRPr="009509E3">
        <w:rPr>
          <w:rFonts w:cs="Arial"/>
          <w:color w:val="000000"/>
        </w:rPr>
        <w:t xml:space="preserve"> con </w:t>
      </w:r>
      <w:r w:rsidR="00F6448D" w:rsidRPr="009509E3">
        <w:rPr>
          <w:rFonts w:cs="Arial"/>
          <w:b/>
          <w:color w:val="000000"/>
        </w:rPr>
        <w:t>el</w:t>
      </w:r>
      <w:r w:rsidR="00D8119C" w:rsidRPr="009509E3">
        <w:rPr>
          <w:rFonts w:cs="Arial"/>
          <w:b/>
          <w:color w:val="000000"/>
        </w:rPr>
        <w:t xml:space="preserve"> Encargado o Jefe de Laboratorio Clínico</w:t>
      </w:r>
      <w:r w:rsidR="00B0018E" w:rsidRPr="009509E3">
        <w:rPr>
          <w:rFonts w:cs="Arial"/>
          <w:b/>
          <w:color w:val="000000"/>
        </w:rPr>
        <w:t>,</w:t>
      </w:r>
      <w:r w:rsidR="00D8119C" w:rsidRPr="009509E3">
        <w:rPr>
          <w:rFonts w:cs="Arial"/>
          <w:b/>
          <w:color w:val="000000"/>
        </w:rPr>
        <w:t xml:space="preserve"> el Administrador del Contrato</w:t>
      </w:r>
      <w:r w:rsidR="00B0018E" w:rsidRPr="009509E3">
        <w:rPr>
          <w:rFonts w:cs="Arial"/>
          <w:b/>
          <w:color w:val="000000"/>
        </w:rPr>
        <w:t xml:space="preserve"> y </w:t>
      </w:r>
      <w:r w:rsidR="00064871" w:rsidRPr="009509E3">
        <w:rPr>
          <w:rFonts w:cs="Arial"/>
          <w:b/>
          <w:color w:val="000000"/>
        </w:rPr>
        <w:t>proveedor</w:t>
      </w:r>
      <w:r w:rsidR="00D8119C" w:rsidRPr="009509E3">
        <w:rPr>
          <w:rFonts w:cs="Arial"/>
          <w:color w:val="000000"/>
        </w:rPr>
        <w:t xml:space="preserve">, </w:t>
      </w:r>
      <w:r w:rsidR="00A3534C" w:rsidRPr="009509E3">
        <w:rPr>
          <w:rFonts w:cs="Arial"/>
          <w:color w:val="000000"/>
        </w:rPr>
        <w:t xml:space="preserve">a fin de realizar una transición que permita que el Instituto cuente de manera ininterrumpida con estos servicios. Al término de la vigencia </w:t>
      </w:r>
      <w:r w:rsidR="00B84692" w:rsidRPr="009509E3">
        <w:rPr>
          <w:rFonts w:cs="Arial"/>
          <w:color w:val="000000"/>
        </w:rPr>
        <w:t>de la prestación del servicio</w:t>
      </w:r>
      <w:r w:rsidR="00A3534C" w:rsidRPr="009509E3">
        <w:rPr>
          <w:rFonts w:cs="Arial"/>
          <w:color w:val="000000"/>
        </w:rPr>
        <w:t>, el licitante adjudicado se obliga a retirar los equipos que son de su propiedad, sin dañar las instalaciones del Instituto</w:t>
      </w:r>
      <w:r w:rsidR="00EB57EF" w:rsidRPr="009509E3">
        <w:rPr>
          <w:rFonts w:cs="Arial"/>
          <w:color w:val="000000"/>
        </w:rPr>
        <w:t xml:space="preserve"> y asegurando la permanencia de las adecuaciones al área física realizadas durante la vigencia </w:t>
      </w:r>
      <w:r w:rsidR="00B12D4B" w:rsidRPr="009509E3">
        <w:rPr>
          <w:rFonts w:cs="Arial"/>
          <w:color w:val="000000"/>
        </w:rPr>
        <w:t>de la prestación del servicio</w:t>
      </w:r>
      <w:r w:rsidR="00A3534C" w:rsidRPr="009509E3">
        <w:rPr>
          <w:rFonts w:cs="Arial"/>
          <w:color w:val="000000"/>
        </w:rPr>
        <w:t>, previo acuerdo con las autoridades de la unidad médica correspondiente, asumiendo a su cargo los gastos que se generen por este concepto, dejando constancia de lo anterior mediante acta-entrega de las instalaciones a en</w:t>
      </w:r>
      <w:r w:rsidR="00B349DB" w:rsidRPr="009509E3">
        <w:rPr>
          <w:rFonts w:cs="Arial"/>
          <w:color w:val="000000"/>
        </w:rPr>
        <w:t>tera satisfacción de ambos</w:t>
      </w:r>
      <w:r w:rsidR="00D8119C" w:rsidRPr="009509E3">
        <w:rPr>
          <w:rFonts w:cs="Arial"/>
          <w:color w:val="000000"/>
        </w:rPr>
        <w:t xml:space="preserve"> y conforme al</w:t>
      </w:r>
      <w:r w:rsidR="00D8119C" w:rsidRPr="009509E3">
        <w:rPr>
          <w:rFonts w:cs="Arial"/>
          <w:b/>
          <w:color w:val="000000"/>
        </w:rPr>
        <w:t xml:space="preserve"> Anexo T</w:t>
      </w:r>
      <w:r w:rsidR="003753D3" w:rsidRPr="009509E3">
        <w:rPr>
          <w:rFonts w:cs="Arial"/>
          <w:b/>
          <w:color w:val="000000"/>
        </w:rPr>
        <w:t>1</w:t>
      </w:r>
      <w:r w:rsidR="002E5DA4" w:rsidRPr="009509E3">
        <w:rPr>
          <w:rFonts w:cs="Arial"/>
          <w:b/>
          <w:color w:val="000000"/>
        </w:rPr>
        <w:t>5</w:t>
      </w:r>
      <w:r w:rsidR="00D8119C" w:rsidRPr="009509E3">
        <w:rPr>
          <w:rFonts w:cs="Arial"/>
          <w:b/>
          <w:color w:val="000000"/>
        </w:rPr>
        <w:t xml:space="preserve"> “Formato de Entrega</w:t>
      </w:r>
      <w:r w:rsidR="002108F3" w:rsidRPr="009509E3">
        <w:rPr>
          <w:rFonts w:cs="Arial"/>
          <w:b/>
          <w:color w:val="000000"/>
        </w:rPr>
        <w:t xml:space="preserve"> de Instalaciones</w:t>
      </w:r>
      <w:r w:rsidR="00E524AE" w:rsidRPr="009509E3">
        <w:rPr>
          <w:rFonts w:cs="Arial"/>
          <w:b/>
          <w:color w:val="000000"/>
        </w:rPr>
        <w:t xml:space="preserve"> del </w:t>
      </w:r>
      <w:r w:rsidR="00851D0E" w:rsidRPr="009509E3">
        <w:rPr>
          <w:rFonts w:cs="Arial"/>
          <w:b/>
          <w:color w:val="000000"/>
        </w:rPr>
        <w:t>Proveedor</w:t>
      </w:r>
      <w:r w:rsidR="00E524AE" w:rsidRPr="009509E3">
        <w:rPr>
          <w:rFonts w:cs="Arial"/>
          <w:b/>
          <w:color w:val="000000"/>
        </w:rPr>
        <w:t xml:space="preserve"> al Instituto al Término de</w:t>
      </w:r>
      <w:r w:rsidR="0029749C" w:rsidRPr="009509E3">
        <w:rPr>
          <w:rFonts w:cs="Arial"/>
          <w:b/>
          <w:color w:val="000000"/>
        </w:rPr>
        <w:t xml:space="preserve"> la Prestación del Servicio</w:t>
      </w:r>
      <w:r w:rsidR="00E524AE" w:rsidRPr="009509E3">
        <w:rPr>
          <w:rFonts w:cs="Arial"/>
          <w:b/>
          <w:color w:val="000000"/>
        </w:rPr>
        <w:t xml:space="preserve"> </w:t>
      </w:r>
      <w:r w:rsidR="00D8119C" w:rsidRPr="009509E3">
        <w:rPr>
          <w:rFonts w:cs="Arial"/>
          <w:b/>
          <w:color w:val="000000"/>
        </w:rPr>
        <w:t>”</w:t>
      </w:r>
      <w:r w:rsidR="0029749C" w:rsidRPr="009509E3">
        <w:rPr>
          <w:rFonts w:cs="Arial"/>
          <w:b/>
          <w:color w:val="000000"/>
        </w:rPr>
        <w:t>.</w:t>
      </w:r>
    </w:p>
    <w:p w:rsidR="009E12EC" w:rsidRPr="009509E3" w:rsidRDefault="009E12EC" w:rsidP="000B6491">
      <w:pPr>
        <w:tabs>
          <w:tab w:val="left" w:pos="136"/>
          <w:tab w:val="left" w:pos="426"/>
          <w:tab w:val="left" w:pos="9918"/>
        </w:tabs>
        <w:ind w:left="567" w:right="51"/>
        <w:rPr>
          <w:rFonts w:cs="Arial"/>
        </w:rPr>
      </w:pPr>
    </w:p>
    <w:p w:rsidR="009E12EC" w:rsidRPr="009509E3" w:rsidRDefault="009E12EC" w:rsidP="00B12D4B">
      <w:pPr>
        <w:tabs>
          <w:tab w:val="left" w:pos="-142"/>
          <w:tab w:val="left" w:pos="136"/>
          <w:tab w:val="left" w:pos="9918"/>
        </w:tabs>
        <w:ind w:left="142" w:right="51"/>
        <w:rPr>
          <w:rFonts w:cs="Arial"/>
          <w:b/>
        </w:rPr>
      </w:pPr>
      <w:r w:rsidRPr="009509E3">
        <w:rPr>
          <w:rFonts w:cs="Arial"/>
          <w:b/>
        </w:rPr>
        <w:t>Para la partida 60</w:t>
      </w:r>
      <w:r w:rsidR="0082769B" w:rsidRPr="009509E3">
        <w:rPr>
          <w:rFonts w:cs="Arial"/>
          <w:b/>
        </w:rPr>
        <w:t xml:space="preserve"> además deberá considerar</w:t>
      </w:r>
      <w:r w:rsidRPr="009509E3">
        <w:rPr>
          <w:rFonts w:cs="Arial"/>
          <w:b/>
        </w:rPr>
        <w:t>:</w:t>
      </w:r>
    </w:p>
    <w:p w:rsidR="009E12EC" w:rsidRPr="009509E3" w:rsidRDefault="009E12EC" w:rsidP="00B12D4B">
      <w:pPr>
        <w:tabs>
          <w:tab w:val="left" w:pos="-142"/>
          <w:tab w:val="left" w:pos="136"/>
          <w:tab w:val="left" w:pos="9918"/>
        </w:tabs>
        <w:ind w:left="567" w:right="51"/>
        <w:rPr>
          <w:rFonts w:cs="Arial"/>
        </w:rPr>
      </w:pPr>
    </w:p>
    <w:p w:rsidR="00FA7BF0" w:rsidRPr="009509E3" w:rsidRDefault="00FA7BF0" w:rsidP="00FA7BF0">
      <w:pPr>
        <w:numPr>
          <w:ilvl w:val="0"/>
          <w:numId w:val="8"/>
        </w:numPr>
        <w:tabs>
          <w:tab w:val="left" w:pos="136"/>
          <w:tab w:val="left" w:pos="426"/>
          <w:tab w:val="left" w:pos="9918"/>
        </w:tabs>
        <w:ind w:left="567" w:right="51" w:hanging="142"/>
        <w:rPr>
          <w:rFonts w:cs="Arial"/>
          <w:color w:val="000000"/>
        </w:rPr>
      </w:pPr>
      <w:r w:rsidRPr="009509E3">
        <w:rPr>
          <w:rFonts w:cs="Arial"/>
          <w:color w:val="000000"/>
        </w:rPr>
        <w:t xml:space="preserve">Para los Laboratorios de la </w:t>
      </w:r>
      <w:r w:rsidRPr="009509E3">
        <w:rPr>
          <w:rFonts w:cs="Arial"/>
          <w:b/>
          <w:color w:val="000000"/>
        </w:rPr>
        <w:t>RLVIE</w:t>
      </w:r>
      <w:r w:rsidRPr="009509E3">
        <w:rPr>
          <w:rFonts w:cs="Arial"/>
          <w:color w:val="000000"/>
        </w:rPr>
        <w:t xml:space="preserve">, en las adecuaciones </w:t>
      </w:r>
      <w:r w:rsidR="00115CBB" w:rsidRPr="009509E3">
        <w:rPr>
          <w:rFonts w:cs="Arial"/>
          <w:color w:val="000000"/>
        </w:rPr>
        <w:t xml:space="preserve">del área física </w:t>
      </w:r>
      <w:r w:rsidRPr="009509E3">
        <w:rPr>
          <w:rFonts w:cs="Arial"/>
          <w:color w:val="000000"/>
        </w:rPr>
        <w:t>se debe</w:t>
      </w:r>
      <w:r w:rsidR="00115CBB" w:rsidRPr="009509E3">
        <w:rPr>
          <w:rFonts w:cs="Arial"/>
          <w:color w:val="000000"/>
        </w:rPr>
        <w:t>rán</w:t>
      </w:r>
      <w:r w:rsidRPr="009509E3">
        <w:rPr>
          <w:rFonts w:cs="Arial"/>
          <w:color w:val="000000"/>
        </w:rPr>
        <w:t xml:space="preserve"> contemplar gabinetes de seguridad biológica tipo A2, estaciones de trabajo para PCR, sistemas de enfriamiento con unidad evaporadora, instalaciones hidráulicas, eléctricas, de redes, cancelería, mobiliario y acabados sanitarios junto con su mantenimiento, necesarias para el funcionamiento de los equipos y procesamiento de las muestras.  </w:t>
      </w:r>
    </w:p>
    <w:p w:rsidR="00271906" w:rsidRPr="009509E3" w:rsidRDefault="00271906" w:rsidP="00271906">
      <w:pPr>
        <w:ind w:left="210" w:firstLine="357"/>
        <w:rPr>
          <w:rFonts w:cs="Arial"/>
        </w:rPr>
      </w:pPr>
    </w:p>
    <w:p w:rsidR="00FA7BF0" w:rsidRPr="009509E3" w:rsidRDefault="00FA7BF0" w:rsidP="00271906">
      <w:pPr>
        <w:ind w:left="714" w:firstLine="357"/>
        <w:rPr>
          <w:rFonts w:cs="Arial"/>
        </w:rPr>
      </w:pPr>
      <w:r w:rsidRPr="009509E3">
        <w:rPr>
          <w:rFonts w:cs="Arial"/>
        </w:rPr>
        <w:t>Requerimiento específico por laboratorio:</w:t>
      </w:r>
    </w:p>
    <w:p w:rsidR="00FA7BF0" w:rsidRPr="009509E3" w:rsidRDefault="00FA7BF0" w:rsidP="00FA7BF0">
      <w:pPr>
        <w:rPr>
          <w:rFonts w:cs="Arial"/>
        </w:rPr>
      </w:pPr>
    </w:p>
    <w:p w:rsidR="00FA7BF0" w:rsidRPr="009509E3" w:rsidRDefault="00C5242F" w:rsidP="00FA7BF0">
      <w:pPr>
        <w:ind w:left="1071" w:firstLine="357"/>
        <w:rPr>
          <w:rFonts w:cs="Arial"/>
          <w:u w:val="single"/>
        </w:rPr>
      </w:pPr>
      <w:r w:rsidRPr="009509E3">
        <w:rPr>
          <w:rFonts w:cs="Arial"/>
          <w:u w:val="single"/>
        </w:rPr>
        <w:t xml:space="preserve">Grupo </w:t>
      </w:r>
      <w:r w:rsidR="00FA7BF0" w:rsidRPr="009509E3">
        <w:rPr>
          <w:rFonts w:cs="Arial"/>
          <w:u w:val="single"/>
        </w:rPr>
        <w:t>microbiología</w:t>
      </w:r>
    </w:p>
    <w:p w:rsidR="00FA7BF0" w:rsidRPr="009509E3" w:rsidRDefault="00FA7BF0" w:rsidP="00A22E53">
      <w:pPr>
        <w:pStyle w:val="Prrafodelista"/>
        <w:numPr>
          <w:ilvl w:val="0"/>
          <w:numId w:val="42"/>
        </w:numPr>
        <w:suppressAutoHyphens w:val="0"/>
        <w:contextualSpacing/>
        <w:rPr>
          <w:rFonts w:cs="Arial"/>
        </w:rPr>
      </w:pPr>
      <w:r w:rsidRPr="009509E3">
        <w:rPr>
          <w:rFonts w:cs="Arial"/>
        </w:rPr>
        <w:t>Laboratorio Central de Epidemiología</w:t>
      </w:r>
    </w:p>
    <w:p w:rsidR="00FA7BF0" w:rsidRPr="009509E3" w:rsidRDefault="00FA7BF0" w:rsidP="00FA7BF0">
      <w:pPr>
        <w:pStyle w:val="Prrafodelista"/>
        <w:ind w:left="1843"/>
        <w:rPr>
          <w:rFonts w:cs="Arial"/>
        </w:rPr>
      </w:pPr>
      <w:r w:rsidRPr="009509E3">
        <w:rPr>
          <w:rFonts w:cs="Arial"/>
        </w:rPr>
        <w:t>Manejadora de aire para generar presión negativa en el área de contención (debe incluir filtros HEPA, sistema de ventilación y aire acondicionado, control de presión y humedad, con sistema de alerta audible y visible, incluyendo certificación para funcionamiento en área de contención, así como interface para exportación de datos.</w:t>
      </w:r>
    </w:p>
    <w:p w:rsidR="00FA7BF0" w:rsidRPr="009509E3" w:rsidRDefault="00FA7BF0" w:rsidP="00A22E53">
      <w:pPr>
        <w:pStyle w:val="Prrafodelista"/>
        <w:numPr>
          <w:ilvl w:val="0"/>
          <w:numId w:val="42"/>
        </w:numPr>
        <w:suppressAutoHyphens w:val="0"/>
        <w:ind w:left="1843"/>
        <w:contextualSpacing/>
        <w:rPr>
          <w:rFonts w:cs="Arial"/>
          <w:b/>
        </w:rPr>
      </w:pPr>
      <w:r w:rsidRPr="009509E3">
        <w:rPr>
          <w:rFonts w:cs="Arial"/>
        </w:rPr>
        <w:t>UIBMZ</w:t>
      </w:r>
    </w:p>
    <w:p w:rsidR="00FA7BF0" w:rsidRPr="009509E3" w:rsidRDefault="00FA7BF0" w:rsidP="00FA7BF0">
      <w:pPr>
        <w:pStyle w:val="Prrafodelista"/>
        <w:ind w:left="1843"/>
        <w:rPr>
          <w:rFonts w:cs="Arial"/>
        </w:rPr>
      </w:pPr>
      <w:r w:rsidRPr="009509E3">
        <w:rPr>
          <w:rFonts w:cs="Arial"/>
        </w:rPr>
        <w:t>Gabinetes de seguridad biológica tipo 2B.</w:t>
      </w:r>
    </w:p>
    <w:p w:rsidR="00FA7BF0" w:rsidRPr="009509E3" w:rsidRDefault="00FA7BF0" w:rsidP="00A22E53">
      <w:pPr>
        <w:pStyle w:val="Prrafodelista"/>
        <w:numPr>
          <w:ilvl w:val="0"/>
          <w:numId w:val="42"/>
        </w:numPr>
        <w:suppressAutoHyphens w:val="0"/>
        <w:ind w:left="1843"/>
        <w:contextualSpacing/>
        <w:rPr>
          <w:rFonts w:cs="Arial"/>
        </w:rPr>
      </w:pPr>
      <w:r w:rsidRPr="009509E3">
        <w:rPr>
          <w:rFonts w:cs="Arial"/>
        </w:rPr>
        <w:t>Laboratorio Central de Epidemiología y UIBMZ</w:t>
      </w:r>
    </w:p>
    <w:p w:rsidR="00FA7BF0" w:rsidRPr="009509E3" w:rsidRDefault="00FA7BF0" w:rsidP="00FA7BF0">
      <w:pPr>
        <w:pStyle w:val="Prrafodelista"/>
        <w:suppressAutoHyphens w:val="0"/>
        <w:ind w:left="1843"/>
        <w:contextualSpacing/>
        <w:rPr>
          <w:rFonts w:cs="Arial"/>
        </w:rPr>
      </w:pPr>
      <w:r w:rsidRPr="009509E3">
        <w:rPr>
          <w:rFonts w:cs="Arial"/>
        </w:rPr>
        <w:t>Autoclave de doble puerta.</w:t>
      </w:r>
    </w:p>
    <w:p w:rsidR="00FA7BF0" w:rsidRPr="009509E3" w:rsidRDefault="00FA7BF0" w:rsidP="00FA7BF0">
      <w:pPr>
        <w:tabs>
          <w:tab w:val="left" w:pos="136"/>
          <w:tab w:val="left" w:pos="426"/>
          <w:tab w:val="left" w:pos="9918"/>
        </w:tabs>
        <w:ind w:left="567" w:right="51"/>
        <w:rPr>
          <w:rFonts w:cs="Arial"/>
          <w:color w:val="000000"/>
        </w:rPr>
      </w:pPr>
    </w:p>
    <w:p w:rsidR="009E12EC" w:rsidRPr="009509E3" w:rsidRDefault="009E12EC" w:rsidP="00B12D4B">
      <w:pPr>
        <w:tabs>
          <w:tab w:val="left" w:pos="0"/>
          <w:tab w:val="left" w:pos="136"/>
          <w:tab w:val="left" w:pos="9918"/>
        </w:tabs>
        <w:ind w:right="51"/>
        <w:rPr>
          <w:rFonts w:cs="Arial"/>
          <w:b/>
          <w:color w:val="000000"/>
        </w:rPr>
      </w:pPr>
      <w:r w:rsidRPr="009509E3">
        <w:rPr>
          <w:rFonts w:cs="Arial"/>
          <w:b/>
          <w:color w:val="000000"/>
        </w:rPr>
        <w:t>Para la partida 61</w:t>
      </w:r>
      <w:r w:rsidR="00245A2F" w:rsidRPr="009509E3">
        <w:rPr>
          <w:rFonts w:cs="Arial"/>
          <w:b/>
          <w:color w:val="000000"/>
        </w:rPr>
        <w:t xml:space="preserve"> </w:t>
      </w:r>
      <w:r w:rsidR="0082769B" w:rsidRPr="009509E3">
        <w:rPr>
          <w:rFonts w:cs="Arial"/>
          <w:b/>
          <w:color w:val="000000"/>
        </w:rPr>
        <w:t>además deberá considerar</w:t>
      </w:r>
      <w:r w:rsidRPr="009509E3">
        <w:rPr>
          <w:rFonts w:cs="Arial"/>
          <w:b/>
          <w:color w:val="000000"/>
        </w:rPr>
        <w:t xml:space="preserve">: </w:t>
      </w:r>
    </w:p>
    <w:p w:rsidR="009E12EC" w:rsidRPr="009509E3" w:rsidRDefault="009E12EC" w:rsidP="00FA7BF0">
      <w:pPr>
        <w:tabs>
          <w:tab w:val="left" w:pos="136"/>
          <w:tab w:val="left" w:pos="426"/>
          <w:tab w:val="left" w:pos="9918"/>
        </w:tabs>
        <w:ind w:left="567" w:right="51"/>
        <w:rPr>
          <w:rFonts w:cs="Arial"/>
          <w:color w:val="000000"/>
        </w:rPr>
      </w:pPr>
    </w:p>
    <w:p w:rsidR="00B11801" w:rsidRPr="009509E3" w:rsidRDefault="00B11801" w:rsidP="00B11801">
      <w:pPr>
        <w:numPr>
          <w:ilvl w:val="0"/>
          <w:numId w:val="8"/>
        </w:numPr>
        <w:tabs>
          <w:tab w:val="left" w:pos="136"/>
          <w:tab w:val="left" w:pos="426"/>
          <w:tab w:val="left" w:pos="9918"/>
        </w:tabs>
        <w:ind w:left="567" w:right="51" w:hanging="142"/>
        <w:rPr>
          <w:rFonts w:cs="Arial"/>
        </w:rPr>
      </w:pPr>
      <w:r w:rsidRPr="009509E3">
        <w:rPr>
          <w:rFonts w:cs="Arial"/>
        </w:rPr>
        <w:t xml:space="preserve">Para </w:t>
      </w:r>
      <w:r w:rsidRPr="009509E3">
        <w:rPr>
          <w:rFonts w:cs="Arial"/>
          <w:b/>
        </w:rPr>
        <w:t>los LRTN</w:t>
      </w:r>
      <w:r w:rsidRPr="009509E3">
        <w:rPr>
          <w:rFonts w:cs="Arial"/>
        </w:rPr>
        <w:t xml:space="preserve">, </w:t>
      </w:r>
      <w:r w:rsidR="00F7039A" w:rsidRPr="009509E3">
        <w:rPr>
          <w:rFonts w:cs="Arial"/>
        </w:rPr>
        <w:t xml:space="preserve">en caso de que el licitante oferte un equipo de </w:t>
      </w:r>
      <w:r w:rsidR="00F7039A" w:rsidRPr="009509E3">
        <w:rPr>
          <w:rFonts w:cs="Arial"/>
          <w:b/>
          <w:bCs/>
          <w:lang w:eastAsia="es-MX"/>
        </w:rPr>
        <w:t xml:space="preserve">Inmunoanalizador automatizado para procesamiento de perfiles de tamiz neonatal básico a partir de muestras de sangre seca sobre papel filtro, que requiera </w:t>
      </w:r>
      <w:r w:rsidRPr="009509E3">
        <w:rPr>
          <w:rFonts w:cs="Arial"/>
        </w:rPr>
        <w:t>un equipo de desionización de agua, por requerir el equipo médico agua con una calidad específica,</w:t>
      </w:r>
      <w:r w:rsidR="00F7039A" w:rsidRPr="009509E3">
        <w:rPr>
          <w:rFonts w:cs="Arial"/>
        </w:rPr>
        <w:t xml:space="preserve"> deberá ofertar este segundo equipo en su propuesta técnica incluyendo el soporte documental correspondiente, </w:t>
      </w:r>
      <w:r w:rsidRPr="009509E3">
        <w:rPr>
          <w:rFonts w:cs="Arial"/>
        </w:rPr>
        <w:t xml:space="preserve">sin costo </w:t>
      </w:r>
      <w:r w:rsidR="00F7039A" w:rsidRPr="009509E3">
        <w:rPr>
          <w:rFonts w:cs="Arial"/>
        </w:rPr>
        <w:t xml:space="preserve">adicional </w:t>
      </w:r>
      <w:r w:rsidRPr="009509E3">
        <w:rPr>
          <w:rFonts w:cs="Arial"/>
        </w:rPr>
        <w:t>para el Instituto.</w:t>
      </w:r>
      <w:r w:rsidR="00F7039A" w:rsidRPr="009509E3">
        <w:rPr>
          <w:rFonts w:cs="Arial"/>
        </w:rPr>
        <w:t xml:space="preserve"> </w:t>
      </w:r>
    </w:p>
    <w:p w:rsidR="00F906A9" w:rsidRPr="009509E3" w:rsidRDefault="00F906A9" w:rsidP="00C41415">
      <w:pPr>
        <w:pStyle w:val="Prrafodelista"/>
        <w:ind w:left="0"/>
        <w:rPr>
          <w:rFonts w:cs="Arial"/>
          <w:color w:val="000000"/>
        </w:rPr>
      </w:pPr>
    </w:p>
    <w:p w:rsidR="00AC6586" w:rsidRPr="009509E3" w:rsidRDefault="00271906" w:rsidP="00A22E53">
      <w:pPr>
        <w:pStyle w:val="Prrafodelista"/>
        <w:numPr>
          <w:ilvl w:val="0"/>
          <w:numId w:val="12"/>
        </w:numPr>
        <w:suppressAutoHyphens w:val="0"/>
        <w:ind w:left="0" w:firstLine="0"/>
        <w:contextualSpacing/>
        <w:rPr>
          <w:rFonts w:cs="Arial"/>
          <w:b/>
        </w:rPr>
      </w:pPr>
      <w:r w:rsidRPr="009509E3">
        <w:rPr>
          <w:rFonts w:cs="Arial"/>
          <w:b/>
        </w:rPr>
        <w:t>EQUIP</w:t>
      </w:r>
      <w:r w:rsidR="009E12EC" w:rsidRPr="009509E3">
        <w:rPr>
          <w:rFonts w:cs="Arial"/>
          <w:b/>
        </w:rPr>
        <w:t>O</w:t>
      </w:r>
      <w:r w:rsidRPr="009509E3">
        <w:rPr>
          <w:rFonts w:cs="Arial"/>
          <w:b/>
        </w:rPr>
        <w:t xml:space="preserve"> </w:t>
      </w:r>
      <w:r w:rsidR="00430FFD" w:rsidRPr="009509E3">
        <w:rPr>
          <w:rFonts w:cs="Arial"/>
          <w:b/>
        </w:rPr>
        <w:t xml:space="preserve">DE </w:t>
      </w:r>
      <w:r w:rsidRPr="009509E3">
        <w:rPr>
          <w:rFonts w:cs="Arial"/>
          <w:b/>
        </w:rPr>
        <w:t>LABORATORIO</w:t>
      </w:r>
      <w:r w:rsidR="00430FFD" w:rsidRPr="009509E3">
        <w:rPr>
          <w:rFonts w:cs="Arial"/>
          <w:b/>
        </w:rPr>
        <w:t xml:space="preserve"> Y EQUIPO COMPLEMENTARIO</w:t>
      </w:r>
      <w:r w:rsidR="00BD4219" w:rsidRPr="009509E3">
        <w:rPr>
          <w:rFonts w:cs="Arial"/>
          <w:b/>
        </w:rPr>
        <w:t>.</w:t>
      </w:r>
    </w:p>
    <w:p w:rsidR="005A6B88" w:rsidRPr="009509E3" w:rsidRDefault="005A6B88" w:rsidP="00C41415">
      <w:pPr>
        <w:tabs>
          <w:tab w:val="left" w:pos="426"/>
          <w:tab w:val="left" w:pos="9918"/>
        </w:tabs>
        <w:ind w:right="51"/>
        <w:rPr>
          <w:rFonts w:cs="Arial"/>
        </w:rPr>
      </w:pPr>
    </w:p>
    <w:p w:rsidR="00005C52" w:rsidRPr="009509E3" w:rsidRDefault="005A6B88" w:rsidP="008556ED">
      <w:pPr>
        <w:suppressAutoHyphens w:val="0"/>
        <w:contextualSpacing/>
        <w:rPr>
          <w:rFonts w:cs="Arial"/>
          <w:b/>
        </w:rPr>
      </w:pPr>
      <w:r w:rsidRPr="009509E3">
        <w:rPr>
          <w:rFonts w:cs="Arial"/>
        </w:rPr>
        <w:t xml:space="preserve">El </w:t>
      </w:r>
      <w:r w:rsidR="00A77455" w:rsidRPr="009509E3">
        <w:rPr>
          <w:rFonts w:cs="Arial"/>
        </w:rPr>
        <w:t>L</w:t>
      </w:r>
      <w:r w:rsidRPr="009509E3">
        <w:rPr>
          <w:rFonts w:cs="Arial"/>
        </w:rPr>
        <w:t>icitante</w:t>
      </w:r>
      <w:r w:rsidR="00A77455" w:rsidRPr="009509E3">
        <w:rPr>
          <w:rFonts w:cs="Arial"/>
        </w:rPr>
        <w:t xml:space="preserve"> </w:t>
      </w:r>
      <w:r w:rsidR="00E34BEB" w:rsidRPr="009509E3">
        <w:rPr>
          <w:rFonts w:cs="Arial"/>
        </w:rPr>
        <w:t>para las partida</w:t>
      </w:r>
      <w:r w:rsidR="00BD55F7">
        <w:rPr>
          <w:rFonts w:cs="Arial"/>
        </w:rPr>
        <w:t>s 1 a la 59 y 61</w:t>
      </w:r>
      <w:r w:rsidR="00E34BEB" w:rsidRPr="009509E3">
        <w:rPr>
          <w:rFonts w:cs="Arial"/>
        </w:rPr>
        <w:t xml:space="preserve"> </w:t>
      </w:r>
      <w:r w:rsidR="00D35F7D" w:rsidRPr="009509E3">
        <w:rPr>
          <w:rFonts w:cs="Arial"/>
        </w:rPr>
        <w:t>deberá ofertar el equipo de laboratorio</w:t>
      </w:r>
      <w:r w:rsidR="007C703C" w:rsidRPr="009509E3">
        <w:rPr>
          <w:rFonts w:cs="Arial"/>
        </w:rPr>
        <w:t xml:space="preserve"> y complementario</w:t>
      </w:r>
      <w:r w:rsidR="00D35F7D" w:rsidRPr="009509E3">
        <w:rPr>
          <w:rFonts w:cs="Arial"/>
        </w:rPr>
        <w:t xml:space="preserve"> necesario para procesar los estudios conforme </w:t>
      </w:r>
      <w:r w:rsidR="00D35F7D" w:rsidRPr="009509E3">
        <w:rPr>
          <w:rFonts w:cs="Arial"/>
          <w:b/>
        </w:rPr>
        <w:t xml:space="preserve">Anexo T1 </w:t>
      </w:r>
      <w:r w:rsidR="0082769B" w:rsidRPr="009509E3">
        <w:rPr>
          <w:rFonts w:cs="Arial"/>
          <w:b/>
        </w:rPr>
        <w:t>“</w:t>
      </w:r>
      <w:r w:rsidR="00D35F7D" w:rsidRPr="009509E3">
        <w:rPr>
          <w:rFonts w:cs="Arial"/>
          <w:b/>
        </w:rPr>
        <w:t>Requerimiento del SMI de ELC y TMN</w:t>
      </w:r>
      <w:r w:rsidR="0082769B" w:rsidRPr="009509E3">
        <w:rPr>
          <w:rFonts w:cs="Arial"/>
          <w:b/>
        </w:rPr>
        <w:t>”</w:t>
      </w:r>
      <w:r w:rsidR="00BD0F76" w:rsidRPr="009509E3">
        <w:rPr>
          <w:rFonts w:cs="Arial"/>
        </w:rPr>
        <w:t xml:space="preserve"> y considerando las especificaciones contenidas </w:t>
      </w:r>
      <w:r w:rsidR="00E34BEB" w:rsidRPr="009509E3">
        <w:rPr>
          <w:rFonts w:cs="Arial"/>
        </w:rPr>
        <w:t xml:space="preserve">en los </w:t>
      </w:r>
      <w:r w:rsidR="002E7E00" w:rsidRPr="009509E3">
        <w:rPr>
          <w:rFonts w:cs="Arial"/>
          <w:b/>
        </w:rPr>
        <w:t>Anexo</w:t>
      </w:r>
      <w:r w:rsidR="00E34BEB" w:rsidRPr="009509E3">
        <w:rPr>
          <w:rFonts w:cs="Arial"/>
          <w:b/>
        </w:rPr>
        <w:t>s</w:t>
      </w:r>
      <w:r w:rsidR="002E7E00" w:rsidRPr="009509E3">
        <w:rPr>
          <w:rFonts w:cs="Arial"/>
          <w:b/>
        </w:rPr>
        <w:t xml:space="preserve"> T2 </w:t>
      </w:r>
      <w:r w:rsidR="009E12EC" w:rsidRPr="009509E3">
        <w:rPr>
          <w:rFonts w:cs="Arial"/>
          <w:b/>
        </w:rPr>
        <w:t>“</w:t>
      </w:r>
      <w:r w:rsidR="002E7E00" w:rsidRPr="009509E3">
        <w:rPr>
          <w:rFonts w:cs="Arial"/>
          <w:b/>
        </w:rPr>
        <w:t xml:space="preserve">Especificaciones </w:t>
      </w:r>
      <w:r w:rsidR="009E12EC" w:rsidRPr="009509E3">
        <w:rPr>
          <w:rFonts w:cs="Arial"/>
          <w:b/>
        </w:rPr>
        <w:t>Técnicas</w:t>
      </w:r>
      <w:r w:rsidR="002E7E00" w:rsidRPr="009509E3">
        <w:rPr>
          <w:rFonts w:cs="Arial"/>
          <w:b/>
        </w:rPr>
        <w:t xml:space="preserve"> de Equipos de ELC y TMN</w:t>
      </w:r>
      <w:r w:rsidR="009E12EC" w:rsidRPr="009509E3">
        <w:rPr>
          <w:rFonts w:cs="Arial"/>
          <w:b/>
        </w:rPr>
        <w:t>”</w:t>
      </w:r>
      <w:r w:rsidR="00BD55F7">
        <w:rPr>
          <w:rFonts w:cs="Arial"/>
          <w:b/>
        </w:rPr>
        <w:t xml:space="preserve"> </w:t>
      </w:r>
      <w:r w:rsidR="00BD55F7">
        <w:rPr>
          <w:rFonts w:cs="Arial"/>
        </w:rPr>
        <w:t>y</w:t>
      </w:r>
      <w:r w:rsidR="009F6969" w:rsidRPr="009509E3">
        <w:rPr>
          <w:rFonts w:cs="Arial"/>
        </w:rPr>
        <w:t xml:space="preserve"> </w:t>
      </w:r>
      <w:r w:rsidR="00BD0F76" w:rsidRPr="009509E3">
        <w:rPr>
          <w:rFonts w:cs="Arial"/>
          <w:b/>
        </w:rPr>
        <w:t>T2.1 “Equipamiento de ELC y TMN”</w:t>
      </w:r>
      <w:r w:rsidR="00BD55F7">
        <w:rPr>
          <w:rFonts w:cs="Arial"/>
          <w:b/>
        </w:rPr>
        <w:t xml:space="preserve">. </w:t>
      </w:r>
      <w:r w:rsidR="00D35F7D" w:rsidRPr="009509E3">
        <w:rPr>
          <w:rFonts w:cs="Arial"/>
        </w:rPr>
        <w:t xml:space="preserve">Los equipos de </w:t>
      </w:r>
      <w:r w:rsidR="00D35F7D" w:rsidRPr="009509E3">
        <w:rPr>
          <w:rFonts w:cs="Arial"/>
          <w:b/>
        </w:rPr>
        <w:t xml:space="preserve">laboratorio que oferte podrán </w:t>
      </w:r>
      <w:r w:rsidRPr="009509E3">
        <w:rPr>
          <w:rFonts w:cs="Arial"/>
          <w:b/>
        </w:rPr>
        <w:t xml:space="preserve">integrar dos o más </w:t>
      </w:r>
      <w:r w:rsidR="00C5242F" w:rsidRPr="009509E3">
        <w:rPr>
          <w:rFonts w:cs="Arial"/>
          <w:b/>
        </w:rPr>
        <w:t>grupos</w:t>
      </w:r>
      <w:r w:rsidR="00DD1B48" w:rsidRPr="009509E3">
        <w:rPr>
          <w:rFonts w:cs="Arial"/>
          <w:b/>
        </w:rPr>
        <w:t xml:space="preserve"> de estudios</w:t>
      </w:r>
      <w:r w:rsidR="002E0547" w:rsidRPr="009509E3">
        <w:rPr>
          <w:rFonts w:cs="Arial"/>
          <w:b/>
        </w:rPr>
        <w:t xml:space="preserve"> </w:t>
      </w:r>
      <w:r w:rsidRPr="009509E3">
        <w:rPr>
          <w:rFonts w:cs="Arial"/>
          <w:b/>
        </w:rPr>
        <w:t>para procesar las muestras en un mismo equ</w:t>
      </w:r>
      <w:r w:rsidR="00DC6AEE" w:rsidRPr="009509E3">
        <w:rPr>
          <w:rFonts w:cs="Arial"/>
          <w:b/>
        </w:rPr>
        <w:t>ipo</w:t>
      </w:r>
      <w:r w:rsidR="00BD0F76" w:rsidRPr="009509E3">
        <w:rPr>
          <w:rFonts w:cs="Arial"/>
        </w:rPr>
        <w:t>. D</w:t>
      </w:r>
      <w:r w:rsidR="00DC6AEE" w:rsidRPr="009509E3">
        <w:rPr>
          <w:rFonts w:cs="Arial"/>
        </w:rPr>
        <w:t xml:space="preserve">eberá </w:t>
      </w:r>
      <w:r w:rsidR="00DC6AEE" w:rsidRPr="009509E3">
        <w:rPr>
          <w:rFonts w:cs="Arial"/>
        </w:rPr>
        <w:lastRenderedPageBreak/>
        <w:t xml:space="preserve">entregar, instalar y poner a punto los equipos para la realización de </w:t>
      </w:r>
      <w:r w:rsidR="00081006" w:rsidRPr="009509E3">
        <w:rPr>
          <w:rFonts w:cs="Arial"/>
        </w:rPr>
        <w:t>los estudios</w:t>
      </w:r>
      <w:r w:rsidR="00DC6AEE" w:rsidRPr="009509E3">
        <w:rPr>
          <w:rFonts w:cs="Arial"/>
        </w:rPr>
        <w:t xml:space="preserve"> de laboratorio clínico en los Laboratorios de las Unidades Médicas</w:t>
      </w:r>
      <w:r w:rsidR="002B6EA8" w:rsidRPr="009509E3">
        <w:rPr>
          <w:rFonts w:cs="Arial"/>
        </w:rPr>
        <w:t xml:space="preserve"> y </w:t>
      </w:r>
      <w:r w:rsidR="007465BC" w:rsidRPr="009509E3">
        <w:rPr>
          <w:rFonts w:cs="Arial"/>
        </w:rPr>
        <w:t>L</w:t>
      </w:r>
      <w:r w:rsidR="002B6EA8" w:rsidRPr="009509E3">
        <w:rPr>
          <w:rFonts w:cs="Arial"/>
        </w:rPr>
        <w:t xml:space="preserve">aboratorios </w:t>
      </w:r>
      <w:r w:rsidR="007465BC" w:rsidRPr="009509E3">
        <w:rPr>
          <w:rFonts w:cs="Arial"/>
        </w:rPr>
        <w:t xml:space="preserve">Regionales </w:t>
      </w:r>
      <w:r w:rsidR="002B6EA8" w:rsidRPr="009509E3">
        <w:rPr>
          <w:rFonts w:cs="Arial"/>
        </w:rPr>
        <w:t>de Tamiz Metabólico Neonatal</w:t>
      </w:r>
      <w:r w:rsidR="00BD0F76" w:rsidRPr="009509E3">
        <w:rPr>
          <w:rFonts w:cs="Arial"/>
        </w:rPr>
        <w:t>.</w:t>
      </w:r>
      <w:r w:rsidR="00DC6AEE" w:rsidRPr="009509E3">
        <w:rPr>
          <w:rFonts w:cs="Arial"/>
        </w:rPr>
        <w:t xml:space="preserve"> </w:t>
      </w:r>
    </w:p>
    <w:p w:rsidR="00005C52" w:rsidRPr="009509E3" w:rsidRDefault="00005C52" w:rsidP="008556ED">
      <w:pPr>
        <w:suppressAutoHyphens w:val="0"/>
        <w:contextualSpacing/>
        <w:rPr>
          <w:rFonts w:cs="Arial"/>
        </w:rPr>
      </w:pPr>
    </w:p>
    <w:p w:rsidR="00BD0F76" w:rsidRPr="009509E3" w:rsidRDefault="00005C52" w:rsidP="00BD4219">
      <w:pPr>
        <w:suppressAutoHyphens w:val="0"/>
        <w:contextualSpacing/>
        <w:rPr>
          <w:rFonts w:cs="Arial"/>
          <w:b/>
        </w:rPr>
      </w:pPr>
      <w:r w:rsidRPr="009509E3">
        <w:rPr>
          <w:rFonts w:cs="Arial"/>
        </w:rPr>
        <w:t>P</w:t>
      </w:r>
      <w:r w:rsidR="00081006" w:rsidRPr="009509E3">
        <w:rPr>
          <w:rFonts w:cs="Arial"/>
        </w:rPr>
        <w:t>ara la Red de Laboratorios de Vigilancia e Investigación Epidemiológica</w:t>
      </w:r>
      <w:r w:rsidR="00BD0F76" w:rsidRPr="009509E3">
        <w:rPr>
          <w:rFonts w:cs="Arial"/>
        </w:rPr>
        <w:t xml:space="preserve"> deberá ofertar los equipos de laboratorio conforme lo solicitado en el </w:t>
      </w:r>
      <w:r w:rsidR="00BD0F76" w:rsidRPr="009509E3">
        <w:rPr>
          <w:rFonts w:cs="Arial"/>
          <w:b/>
        </w:rPr>
        <w:t>Anexo T1</w:t>
      </w:r>
      <w:r w:rsidR="003B0BF1" w:rsidRPr="009509E3">
        <w:rPr>
          <w:rFonts w:cs="Arial"/>
          <w:b/>
        </w:rPr>
        <w:t>7</w:t>
      </w:r>
      <w:r w:rsidR="00BD0F76" w:rsidRPr="009509E3">
        <w:rPr>
          <w:rFonts w:cs="Arial"/>
          <w:b/>
        </w:rPr>
        <w:t xml:space="preserve"> </w:t>
      </w:r>
      <w:r w:rsidR="00661E31" w:rsidRPr="009509E3">
        <w:rPr>
          <w:rFonts w:cs="Arial"/>
          <w:b/>
        </w:rPr>
        <w:t>“</w:t>
      </w:r>
      <w:r w:rsidR="00BD0F76" w:rsidRPr="009509E3">
        <w:rPr>
          <w:rFonts w:cs="Arial"/>
          <w:b/>
        </w:rPr>
        <w:t>Requerimiento de SMI de RLVIE</w:t>
      </w:r>
      <w:r w:rsidR="00661E31" w:rsidRPr="009509E3">
        <w:rPr>
          <w:rFonts w:cs="Arial"/>
          <w:b/>
        </w:rPr>
        <w:t>”</w:t>
      </w:r>
      <w:r w:rsidR="00BD0F76" w:rsidRPr="009509E3">
        <w:rPr>
          <w:rFonts w:cs="Arial"/>
        </w:rPr>
        <w:t xml:space="preserve"> y considerando las especificaciones contenidas en</w:t>
      </w:r>
      <w:r w:rsidR="00081006" w:rsidRPr="009509E3">
        <w:rPr>
          <w:rFonts w:cs="Arial"/>
        </w:rPr>
        <w:t xml:space="preserve"> el </w:t>
      </w:r>
      <w:r w:rsidR="00081006" w:rsidRPr="009509E3">
        <w:rPr>
          <w:rFonts w:cs="Arial"/>
          <w:b/>
        </w:rPr>
        <w:t>Anexo T</w:t>
      </w:r>
      <w:r w:rsidR="003753D3" w:rsidRPr="009509E3">
        <w:rPr>
          <w:rFonts w:cs="Arial"/>
          <w:b/>
        </w:rPr>
        <w:t>1</w:t>
      </w:r>
      <w:r w:rsidR="003B0BF1" w:rsidRPr="009509E3">
        <w:rPr>
          <w:rFonts w:cs="Arial"/>
          <w:b/>
        </w:rPr>
        <w:t>7</w:t>
      </w:r>
      <w:r w:rsidR="00081006" w:rsidRPr="009509E3">
        <w:rPr>
          <w:rFonts w:cs="Arial"/>
          <w:b/>
        </w:rPr>
        <w:t>.4 “</w:t>
      </w:r>
      <w:r w:rsidR="00081006" w:rsidRPr="009509E3">
        <w:rPr>
          <w:rFonts w:cs="Arial"/>
          <w:b/>
          <w:lang w:eastAsia="es-ES"/>
        </w:rPr>
        <w:t>Equipamiento para la RLVIE”,</w:t>
      </w:r>
      <w:r w:rsidR="00081006" w:rsidRPr="009509E3">
        <w:rPr>
          <w:rFonts w:cs="Arial"/>
        </w:rPr>
        <w:t xml:space="preserve"> </w:t>
      </w:r>
      <w:r w:rsidR="00304A27" w:rsidRPr="009509E3">
        <w:rPr>
          <w:rFonts w:cs="Arial"/>
        </w:rPr>
        <w:t xml:space="preserve">los cuales deberán </w:t>
      </w:r>
      <w:r w:rsidR="00304A27" w:rsidRPr="009509E3">
        <w:rPr>
          <w:rFonts w:eastAsiaTheme="majorEastAsia" w:cs="Arial"/>
          <w:bCs/>
          <w:kern w:val="32"/>
        </w:rPr>
        <w:t xml:space="preserve">cumplir los lineamientos establecidos por el Sistema Nacional de Vigilancia Epidemiológica (SINAVE) de acuerdo a los ensayos solicitados en la presente convocatoria </w:t>
      </w:r>
      <w:r w:rsidR="00304A27" w:rsidRPr="009509E3">
        <w:rPr>
          <w:rFonts w:cs="Arial"/>
          <w:lang w:eastAsia="es-ES"/>
        </w:rPr>
        <w:t xml:space="preserve">de acuerdo a los lineamientos y publicaciones técnicas emitidos por el InDRE para la vigilancia epidemiológica por laboratorio, los cuales están disponibles en la siguiente liga: </w:t>
      </w:r>
      <w:r w:rsidRPr="009509E3">
        <w:rPr>
          <w:rFonts w:cs="Arial"/>
          <w:color w:val="000000"/>
        </w:rPr>
        <w:t>d</w:t>
      </w:r>
      <w:r w:rsidR="000D3497" w:rsidRPr="009509E3">
        <w:rPr>
          <w:rFonts w:cs="Arial"/>
          <w:color w:val="000000"/>
        </w:rPr>
        <w:t xml:space="preserve">entro de su </w:t>
      </w:r>
      <w:hyperlink r:id="rId11" w:history="1">
        <w:r w:rsidR="00304A27" w:rsidRPr="009509E3">
          <w:rPr>
            <w:rFonts w:cs="Arial"/>
            <w:color w:val="0000FF"/>
            <w:u w:val="single"/>
            <w:lang w:eastAsia="es-ES"/>
          </w:rPr>
          <w:t>https://www.gob.mx/salud/acciones-y-programas/direccion-general-adjunta-del-instituto-de-diagnostico-y-referencia-epidemiologicos-dgai?state=published</w:t>
        </w:r>
      </w:hyperlink>
      <w:r w:rsidR="002504F7" w:rsidRPr="009509E3">
        <w:rPr>
          <w:rFonts w:cs="Arial"/>
          <w:color w:val="0000FF"/>
          <w:u w:val="single"/>
          <w:lang w:eastAsia="es-ES"/>
        </w:rPr>
        <w:t>.</w:t>
      </w:r>
      <w:r w:rsidR="00BD0F76" w:rsidRPr="009509E3">
        <w:rPr>
          <w:rFonts w:cs="Arial"/>
          <w:color w:val="0000FF"/>
          <w:u w:val="single"/>
          <w:lang w:eastAsia="es-ES"/>
        </w:rPr>
        <w:t xml:space="preserve"> </w:t>
      </w:r>
      <w:r w:rsidR="00BD0F76" w:rsidRPr="009509E3">
        <w:rPr>
          <w:rFonts w:cs="Arial"/>
        </w:rPr>
        <w:t>Deberá entregar, instalar y poner a punto los equipos para la realización de los estudios de laboratorio clínico para la Red de Laboratorios de Vigilancia e Investigación Epidemiológica.</w:t>
      </w:r>
    </w:p>
    <w:p w:rsidR="002504F7" w:rsidRPr="009509E3" w:rsidRDefault="002504F7" w:rsidP="008556ED">
      <w:pPr>
        <w:suppressAutoHyphens w:val="0"/>
        <w:contextualSpacing/>
        <w:rPr>
          <w:rFonts w:cs="Arial"/>
          <w:color w:val="0000FF"/>
          <w:lang w:eastAsia="es-ES"/>
        </w:rPr>
      </w:pPr>
    </w:p>
    <w:p w:rsidR="00F95ECB" w:rsidRPr="009509E3" w:rsidRDefault="00F95ECB" w:rsidP="008556ED">
      <w:pPr>
        <w:suppressAutoHyphens w:val="0"/>
        <w:contextualSpacing/>
        <w:rPr>
          <w:rFonts w:cs="Arial"/>
        </w:rPr>
      </w:pPr>
      <w:r w:rsidRPr="009509E3">
        <w:rPr>
          <w:rFonts w:cs="Arial"/>
        </w:rPr>
        <w:t>Los equipos de laboratorio para la prestación del servicio, deberán incluir un contador de estudios, al cual tendrá acceso únicamente el</w:t>
      </w:r>
      <w:r w:rsidR="00BD4219" w:rsidRPr="009509E3">
        <w:rPr>
          <w:rFonts w:cs="Arial"/>
        </w:rPr>
        <w:t xml:space="preserve"> personal autorizado por el I</w:t>
      </w:r>
      <w:r w:rsidRPr="009509E3">
        <w:rPr>
          <w:rFonts w:cs="Arial"/>
        </w:rPr>
        <w:t>nstituto</w:t>
      </w:r>
      <w:r w:rsidR="00661E31" w:rsidRPr="009509E3">
        <w:rPr>
          <w:rFonts w:cs="Arial"/>
        </w:rPr>
        <w:t>, mismo que será</w:t>
      </w:r>
      <w:r w:rsidR="00B84692" w:rsidRPr="009509E3">
        <w:rPr>
          <w:rFonts w:cs="Arial"/>
        </w:rPr>
        <w:t xml:space="preserve"> designado y </w:t>
      </w:r>
      <w:r w:rsidRPr="009509E3">
        <w:rPr>
          <w:rFonts w:cs="Arial"/>
        </w:rPr>
        <w:t xml:space="preserve">notificado por el </w:t>
      </w:r>
      <w:r w:rsidRPr="009509E3">
        <w:rPr>
          <w:rFonts w:cs="Arial"/>
          <w:b/>
        </w:rPr>
        <w:t>Administrador del Contrato</w:t>
      </w:r>
      <w:r w:rsidR="00BD4219" w:rsidRPr="009509E3">
        <w:rPr>
          <w:rFonts w:cs="Arial"/>
          <w:b/>
        </w:rPr>
        <w:t>,</w:t>
      </w:r>
      <w:r w:rsidR="00661E31" w:rsidRPr="009509E3">
        <w:rPr>
          <w:rFonts w:cs="Arial"/>
          <w:b/>
        </w:rPr>
        <w:t xml:space="preserve"> </w:t>
      </w:r>
      <w:r w:rsidR="00661E31" w:rsidRPr="009509E3">
        <w:rPr>
          <w:rFonts w:cs="Arial"/>
        </w:rPr>
        <w:t>el cual deberá notificarle a su vez al licitante adjudicado</w:t>
      </w:r>
      <w:r w:rsidRPr="009509E3">
        <w:rPr>
          <w:rFonts w:cs="Arial"/>
        </w:rPr>
        <w:t xml:space="preserve">. La información del contador de estudios del equipo, deberá conciliarse con las hojas de trabajo de laboratorio clínico y la información del Sistema de Información, para revisión junto con el </w:t>
      </w:r>
      <w:r w:rsidR="00661E31" w:rsidRPr="009509E3">
        <w:rPr>
          <w:rFonts w:cs="Arial"/>
        </w:rPr>
        <w:t xml:space="preserve">personal de enlace </w:t>
      </w:r>
      <w:r w:rsidRPr="009509E3">
        <w:rPr>
          <w:rFonts w:cs="Arial"/>
        </w:rPr>
        <w:t xml:space="preserve">del licitante adjudicado y su consecuente autorización por el </w:t>
      </w:r>
      <w:r w:rsidRPr="009509E3">
        <w:rPr>
          <w:rFonts w:cs="Arial"/>
          <w:b/>
        </w:rPr>
        <w:t>Jefe o Encargado del Servicio de Laboratorio Clínico</w:t>
      </w:r>
      <w:r w:rsidRPr="009509E3">
        <w:rPr>
          <w:rFonts w:cs="Arial"/>
        </w:rPr>
        <w:t>.</w:t>
      </w:r>
    </w:p>
    <w:p w:rsidR="008B18C4" w:rsidRPr="009509E3" w:rsidRDefault="008B18C4" w:rsidP="008556ED">
      <w:pPr>
        <w:suppressAutoHyphens w:val="0"/>
        <w:contextualSpacing/>
        <w:rPr>
          <w:rFonts w:cs="Arial"/>
        </w:rPr>
      </w:pPr>
    </w:p>
    <w:p w:rsidR="008B18C4" w:rsidRPr="009509E3" w:rsidRDefault="008B18C4" w:rsidP="008B18C4">
      <w:pPr>
        <w:suppressAutoHyphens w:val="0"/>
        <w:contextualSpacing/>
        <w:rPr>
          <w:rFonts w:cs="Arial"/>
        </w:rPr>
      </w:pPr>
      <w:r w:rsidRPr="009509E3">
        <w:rPr>
          <w:rFonts w:cs="Arial"/>
        </w:rPr>
        <w:t xml:space="preserve">El licitante adjudicado para cada una de las partidas deberá entregar, instalar y poner a punto los equipos de laboratorio y complementarios dentro de los </w:t>
      </w:r>
      <w:r w:rsidRPr="009509E3">
        <w:rPr>
          <w:rFonts w:cs="Arial"/>
          <w:b/>
        </w:rPr>
        <w:t>90 días naturales</w:t>
      </w:r>
      <w:r w:rsidRPr="009509E3">
        <w:rPr>
          <w:rFonts w:cs="Arial"/>
        </w:rPr>
        <w:t xml:space="preserve"> siguientes al de la fecha de la </w:t>
      </w:r>
      <w:r w:rsidR="0045410B">
        <w:rPr>
          <w:rFonts w:cs="Arial"/>
        </w:rPr>
        <w:t xml:space="preserve">emisión y </w:t>
      </w:r>
      <w:r w:rsidRPr="009509E3">
        <w:rPr>
          <w:rFonts w:cs="Arial"/>
        </w:rPr>
        <w:t xml:space="preserve">notificación del fallo, considerando que podrá iniciar antes del plazo señalado. Los equipos a instalar, para la prestación del servicio en </w:t>
      </w:r>
      <w:r w:rsidR="00032615" w:rsidRPr="009509E3">
        <w:rPr>
          <w:rFonts w:cs="Arial"/>
        </w:rPr>
        <w:t>los laboratorios</w:t>
      </w:r>
      <w:r w:rsidRPr="009509E3">
        <w:rPr>
          <w:rFonts w:cs="Arial"/>
        </w:rPr>
        <w:t xml:space="preserve"> de rutina y urgencias, considerando los laboratorios de las Unidades de Medicina Familiar, deberán ser compatibles entre </w:t>
      </w:r>
      <w:r w:rsidR="00032615" w:rsidRPr="009509E3">
        <w:rPr>
          <w:rFonts w:cs="Arial"/>
        </w:rPr>
        <w:t>sí</w:t>
      </w:r>
      <w:r w:rsidRPr="009509E3">
        <w:rPr>
          <w:rFonts w:cs="Arial"/>
        </w:rPr>
        <w:t>, generar los mismos valores de referencia y garantizar la misma trazabilidad en la realización de las pruebas.</w:t>
      </w:r>
    </w:p>
    <w:p w:rsidR="00F95ECB" w:rsidRPr="009509E3" w:rsidRDefault="00F95ECB" w:rsidP="008556ED">
      <w:pPr>
        <w:suppressAutoHyphens w:val="0"/>
        <w:contextualSpacing/>
        <w:rPr>
          <w:rFonts w:cs="Arial"/>
          <w:color w:val="0000FF"/>
          <w:lang w:eastAsia="es-ES"/>
        </w:rPr>
      </w:pPr>
    </w:p>
    <w:p w:rsidR="00304A27" w:rsidRPr="009509E3" w:rsidRDefault="00516C17" w:rsidP="008556ED">
      <w:pPr>
        <w:suppressAutoHyphens w:val="0"/>
        <w:contextualSpacing/>
        <w:rPr>
          <w:rFonts w:cs="Arial"/>
        </w:rPr>
      </w:pPr>
      <w:r w:rsidRPr="009509E3">
        <w:rPr>
          <w:rFonts w:cs="Arial"/>
        </w:rPr>
        <w:t>El licitante adjudic</w:t>
      </w:r>
      <w:r w:rsidR="00B10EAB" w:rsidRPr="009509E3">
        <w:rPr>
          <w:rFonts w:cs="Arial"/>
        </w:rPr>
        <w:t>ado</w:t>
      </w:r>
      <w:r w:rsidRPr="009509E3">
        <w:rPr>
          <w:rFonts w:cs="Arial"/>
        </w:rPr>
        <w:t xml:space="preserve"> </w:t>
      </w:r>
      <w:r w:rsidR="004F5B7E" w:rsidRPr="009509E3">
        <w:rPr>
          <w:rFonts w:cs="Arial"/>
        </w:rPr>
        <w:t xml:space="preserve">para cada una de las partidas </w:t>
      </w:r>
      <w:r w:rsidRPr="009509E3">
        <w:rPr>
          <w:rFonts w:cs="Arial"/>
        </w:rPr>
        <w:t>deberá entregar, instalar y poner a punto los equipos</w:t>
      </w:r>
      <w:r w:rsidR="007C703C" w:rsidRPr="009509E3">
        <w:rPr>
          <w:rFonts w:cs="Arial"/>
        </w:rPr>
        <w:t xml:space="preserve"> de laboratorio y complementarios</w:t>
      </w:r>
      <w:r w:rsidRPr="009509E3">
        <w:rPr>
          <w:rFonts w:cs="Arial"/>
        </w:rPr>
        <w:t xml:space="preserve"> d</w:t>
      </w:r>
      <w:r w:rsidR="00DC6AEE" w:rsidRPr="009509E3">
        <w:rPr>
          <w:rFonts w:cs="Arial"/>
        </w:rPr>
        <w:t xml:space="preserve">entro de los </w:t>
      </w:r>
      <w:r w:rsidR="00AC41FA" w:rsidRPr="009509E3">
        <w:rPr>
          <w:rFonts w:cs="Arial"/>
          <w:b/>
        </w:rPr>
        <w:t>90</w:t>
      </w:r>
      <w:r w:rsidR="00DC6AEE" w:rsidRPr="009509E3">
        <w:rPr>
          <w:rFonts w:cs="Arial"/>
          <w:b/>
        </w:rPr>
        <w:t xml:space="preserve"> días naturales</w:t>
      </w:r>
      <w:r w:rsidR="00DC6AEE" w:rsidRPr="009509E3">
        <w:rPr>
          <w:rFonts w:cs="Arial"/>
        </w:rPr>
        <w:t xml:space="preserve"> </w:t>
      </w:r>
      <w:r w:rsidR="00C25ABE" w:rsidRPr="009509E3">
        <w:rPr>
          <w:rFonts w:cs="Arial"/>
        </w:rPr>
        <w:t xml:space="preserve">siguientes al de la fecha de la </w:t>
      </w:r>
      <w:r w:rsidR="0045410B">
        <w:rPr>
          <w:rFonts w:cs="Arial"/>
        </w:rPr>
        <w:t xml:space="preserve">emisión y </w:t>
      </w:r>
      <w:r w:rsidR="00DC6AEE" w:rsidRPr="009509E3">
        <w:rPr>
          <w:rFonts w:cs="Arial"/>
        </w:rPr>
        <w:t xml:space="preserve">notificación del fallo, </w:t>
      </w:r>
      <w:r w:rsidR="008A1258" w:rsidRPr="009509E3">
        <w:rPr>
          <w:rFonts w:cs="Arial"/>
        </w:rPr>
        <w:t xml:space="preserve">considerando que podrá </w:t>
      </w:r>
      <w:r w:rsidR="00DC6AEE" w:rsidRPr="009509E3">
        <w:rPr>
          <w:rFonts w:cs="Arial"/>
        </w:rPr>
        <w:t xml:space="preserve">iniciar antes del </w:t>
      </w:r>
      <w:r w:rsidR="00BD4219" w:rsidRPr="009509E3">
        <w:rPr>
          <w:rFonts w:cs="Arial"/>
        </w:rPr>
        <w:t xml:space="preserve">plazo </w:t>
      </w:r>
      <w:r w:rsidR="00DC6AEE" w:rsidRPr="009509E3">
        <w:rPr>
          <w:rFonts w:cs="Arial"/>
        </w:rPr>
        <w:t>señalado</w:t>
      </w:r>
      <w:r w:rsidR="004C7C91" w:rsidRPr="009509E3">
        <w:rPr>
          <w:rFonts w:cs="Arial"/>
        </w:rPr>
        <w:t>.</w:t>
      </w:r>
    </w:p>
    <w:p w:rsidR="00C6554F" w:rsidRPr="009509E3" w:rsidRDefault="00C6554F" w:rsidP="008556ED">
      <w:pPr>
        <w:suppressAutoHyphens w:val="0"/>
        <w:contextualSpacing/>
        <w:rPr>
          <w:rFonts w:cs="Arial"/>
        </w:rPr>
      </w:pPr>
    </w:p>
    <w:p w:rsidR="00C6554F" w:rsidRPr="009509E3" w:rsidRDefault="00C6554F" w:rsidP="00C6554F">
      <w:pPr>
        <w:rPr>
          <w:rFonts w:cs="Arial"/>
          <w:bCs/>
          <w:iCs/>
          <w:szCs w:val="24"/>
        </w:rPr>
      </w:pPr>
      <w:r w:rsidRPr="009509E3">
        <w:rPr>
          <w:rFonts w:cs="Arial"/>
          <w:bCs/>
          <w:iCs/>
          <w:szCs w:val="24"/>
        </w:rPr>
        <w:t>“Las refacciones, accesorios y consumibles específicos para el funcionamiento de equipos médicos y de otros insumos incluidos en el cuadro básico y catálogo, podrán ser adquiridos p</w:t>
      </w:r>
      <w:r w:rsidR="00182FD3" w:rsidRPr="009509E3">
        <w:rPr>
          <w:rFonts w:cs="Arial"/>
          <w:bCs/>
          <w:iCs/>
          <w:szCs w:val="24"/>
        </w:rPr>
        <w:t xml:space="preserve">ara </w:t>
      </w:r>
      <w:r w:rsidRPr="009509E3">
        <w:rPr>
          <w:rFonts w:cs="Arial"/>
          <w:bCs/>
          <w:iCs/>
          <w:szCs w:val="24"/>
        </w:rPr>
        <w:t xml:space="preserve">cada institución de acuerdo a sus necesidades, sin que para ello sea requisito estar incorporados al cuadro básico y catálogo”. de acuerdo al artículo 45 del Reglamento Interior de la Comisión Interinstitucional del Cuadro Básico de Insumos del Sector Salud, publicado en el DOF., 22 de junio de 2011. </w:t>
      </w:r>
    </w:p>
    <w:p w:rsidR="00C6554F" w:rsidRPr="009509E3" w:rsidRDefault="00C6554F" w:rsidP="008556ED">
      <w:pPr>
        <w:suppressAutoHyphens w:val="0"/>
        <w:contextualSpacing/>
        <w:rPr>
          <w:rFonts w:cs="Arial"/>
          <w:color w:val="0000FF"/>
          <w:u w:val="single"/>
          <w:lang w:eastAsia="es-ES"/>
        </w:rPr>
      </w:pPr>
    </w:p>
    <w:p w:rsidR="00DC6AEE" w:rsidRPr="009509E3" w:rsidRDefault="00DC6AEE" w:rsidP="00DC6AEE">
      <w:pPr>
        <w:tabs>
          <w:tab w:val="left" w:pos="436"/>
          <w:tab w:val="left" w:pos="10218"/>
        </w:tabs>
        <w:suppressAutoHyphens w:val="0"/>
        <w:ind w:right="51"/>
        <w:rPr>
          <w:rFonts w:cs="Arial"/>
        </w:rPr>
      </w:pPr>
    </w:p>
    <w:p w:rsidR="002112F4" w:rsidRPr="002112F4" w:rsidRDefault="00C10508" w:rsidP="002112F4">
      <w:pPr>
        <w:pStyle w:val="Prrafodelista"/>
        <w:numPr>
          <w:ilvl w:val="0"/>
          <w:numId w:val="64"/>
        </w:numPr>
        <w:tabs>
          <w:tab w:val="left" w:pos="426"/>
          <w:tab w:val="left" w:pos="9918"/>
        </w:tabs>
        <w:ind w:right="51"/>
        <w:rPr>
          <w:rFonts w:cs="Arial"/>
          <w:b/>
          <w:color w:val="000000"/>
        </w:rPr>
      </w:pPr>
      <w:r w:rsidRPr="009509E3">
        <w:rPr>
          <w:rFonts w:cs="Arial"/>
          <w:b/>
        </w:rPr>
        <w:t xml:space="preserve">Equipo </w:t>
      </w:r>
      <w:r w:rsidR="00C77DC0" w:rsidRPr="009509E3">
        <w:rPr>
          <w:rFonts w:cs="Arial"/>
          <w:b/>
        </w:rPr>
        <w:t>de Laboratorio</w:t>
      </w:r>
      <w:r w:rsidR="007C703C" w:rsidRPr="009509E3">
        <w:rPr>
          <w:rFonts w:cs="Arial"/>
          <w:b/>
        </w:rPr>
        <w:t xml:space="preserve"> y complementario</w:t>
      </w:r>
      <w:r w:rsidRPr="009509E3">
        <w:rPr>
          <w:rFonts w:cs="Arial"/>
          <w:b/>
        </w:rPr>
        <w:t>.</w:t>
      </w:r>
      <w:r w:rsidRPr="009509E3">
        <w:rPr>
          <w:rFonts w:cs="Arial"/>
        </w:rPr>
        <w:t xml:space="preserve"> </w:t>
      </w:r>
      <w:r w:rsidR="005A5E58" w:rsidRPr="009509E3">
        <w:rPr>
          <w:rFonts w:cs="Arial"/>
        </w:rPr>
        <w:t xml:space="preserve">Los </w:t>
      </w:r>
      <w:r w:rsidR="0078520D" w:rsidRPr="009509E3">
        <w:rPr>
          <w:rFonts w:cs="Arial"/>
        </w:rPr>
        <w:t>equipos</w:t>
      </w:r>
      <w:r w:rsidR="005A5E58" w:rsidRPr="009509E3">
        <w:rPr>
          <w:rFonts w:cs="Arial"/>
        </w:rPr>
        <w:t xml:space="preserve"> deberán ser de tecnología de punta, </w:t>
      </w:r>
      <w:r w:rsidR="00D91E0C" w:rsidRPr="009509E3">
        <w:rPr>
          <w:rFonts w:cs="Arial"/>
        </w:rPr>
        <w:t>para lo cual se requiere de equipos nuevos</w:t>
      </w:r>
      <w:r w:rsidR="00C472E4" w:rsidRPr="009509E3">
        <w:rPr>
          <w:rFonts w:cs="Arial"/>
        </w:rPr>
        <w:t xml:space="preserve">, </w:t>
      </w:r>
      <w:r w:rsidR="005A5E58" w:rsidRPr="009509E3">
        <w:rPr>
          <w:rFonts w:cs="Arial"/>
        </w:rPr>
        <w:t>ensamblados de manera integral en el país de origen</w:t>
      </w:r>
      <w:r w:rsidR="0078520D" w:rsidRPr="009509E3">
        <w:rPr>
          <w:rFonts w:cs="Arial"/>
        </w:rPr>
        <w:t xml:space="preserve"> </w:t>
      </w:r>
      <w:r w:rsidR="005A5E58" w:rsidRPr="009509E3">
        <w:rPr>
          <w:rFonts w:cs="Arial"/>
        </w:rPr>
        <w:t>y</w:t>
      </w:r>
      <w:r w:rsidR="004C7C91" w:rsidRPr="009509E3">
        <w:rPr>
          <w:rFonts w:cs="Arial"/>
        </w:rPr>
        <w:t xml:space="preserve"> en todos los casos el equipo </w:t>
      </w:r>
      <w:r w:rsidR="00D02E10" w:rsidRPr="009509E3">
        <w:rPr>
          <w:rFonts w:cs="Arial"/>
        </w:rPr>
        <w:t xml:space="preserve">deberá </w:t>
      </w:r>
      <w:r w:rsidR="0078520D" w:rsidRPr="009509E3">
        <w:rPr>
          <w:rFonts w:cs="Arial"/>
        </w:rPr>
        <w:t xml:space="preserve">cumplir </w:t>
      </w:r>
      <w:r w:rsidR="004C7C91" w:rsidRPr="009509E3">
        <w:rPr>
          <w:rFonts w:cs="Arial"/>
        </w:rPr>
        <w:t xml:space="preserve">con </w:t>
      </w:r>
      <w:r w:rsidR="0078520D" w:rsidRPr="009509E3">
        <w:rPr>
          <w:rFonts w:cs="Arial"/>
        </w:rPr>
        <w:t xml:space="preserve">las especificaciones establecidas en el </w:t>
      </w:r>
      <w:r w:rsidR="0078520D" w:rsidRPr="009509E3">
        <w:rPr>
          <w:rFonts w:cs="Arial"/>
          <w:b/>
        </w:rPr>
        <w:t>A</w:t>
      </w:r>
      <w:r w:rsidR="006527B9" w:rsidRPr="009509E3">
        <w:rPr>
          <w:rFonts w:cs="Arial"/>
          <w:b/>
        </w:rPr>
        <w:t>nexo T2 “Espe</w:t>
      </w:r>
      <w:r w:rsidR="008954D3" w:rsidRPr="009509E3">
        <w:rPr>
          <w:rFonts w:cs="Arial"/>
          <w:b/>
        </w:rPr>
        <w:t>cificaciones Técnicas de Equipos</w:t>
      </w:r>
      <w:r w:rsidR="00D55893" w:rsidRPr="009509E3">
        <w:rPr>
          <w:rFonts w:cs="Arial"/>
          <w:b/>
        </w:rPr>
        <w:t xml:space="preserve"> de ELC y TMN</w:t>
      </w:r>
      <w:r w:rsidR="006527B9" w:rsidRPr="009509E3">
        <w:rPr>
          <w:rFonts w:cs="Arial"/>
          <w:b/>
        </w:rPr>
        <w:t>”</w:t>
      </w:r>
      <w:r w:rsidR="002112F4">
        <w:rPr>
          <w:rFonts w:cs="Arial"/>
        </w:rPr>
        <w:t xml:space="preserve"> y</w:t>
      </w:r>
      <w:r w:rsidR="008556ED" w:rsidRPr="009509E3">
        <w:rPr>
          <w:rFonts w:cs="Arial"/>
          <w:b/>
        </w:rPr>
        <w:t xml:space="preserve"> Anexo T</w:t>
      </w:r>
      <w:r w:rsidR="003753D3" w:rsidRPr="009509E3">
        <w:rPr>
          <w:rFonts w:cs="Arial"/>
          <w:b/>
        </w:rPr>
        <w:t>1</w:t>
      </w:r>
      <w:r w:rsidR="003B0BF1" w:rsidRPr="009509E3">
        <w:rPr>
          <w:rFonts w:cs="Arial"/>
          <w:b/>
        </w:rPr>
        <w:t>7</w:t>
      </w:r>
      <w:r w:rsidR="008556ED" w:rsidRPr="009509E3">
        <w:rPr>
          <w:rFonts w:cs="Arial"/>
          <w:b/>
        </w:rPr>
        <w:t>.</w:t>
      </w:r>
      <w:r w:rsidR="00871567" w:rsidRPr="009509E3">
        <w:rPr>
          <w:rFonts w:cs="Arial"/>
          <w:b/>
        </w:rPr>
        <w:t>4</w:t>
      </w:r>
      <w:r w:rsidR="008556ED" w:rsidRPr="009509E3">
        <w:rPr>
          <w:rFonts w:cs="Arial"/>
          <w:b/>
        </w:rPr>
        <w:t xml:space="preserve"> “Especificaciones de </w:t>
      </w:r>
      <w:r w:rsidR="00B37E1A" w:rsidRPr="009509E3">
        <w:rPr>
          <w:rFonts w:cs="Arial"/>
          <w:b/>
        </w:rPr>
        <w:t>E</w:t>
      </w:r>
      <w:r w:rsidR="008556ED" w:rsidRPr="009509E3">
        <w:rPr>
          <w:rFonts w:cs="Arial"/>
          <w:b/>
        </w:rPr>
        <w:t>quipo para RLVIE”</w:t>
      </w:r>
      <w:r w:rsidR="002112F4">
        <w:rPr>
          <w:rFonts w:cs="Arial"/>
        </w:rPr>
        <w:t>.</w:t>
      </w:r>
      <w:r w:rsidR="00C85A65" w:rsidRPr="009509E3">
        <w:rPr>
          <w:rFonts w:cs="Arial"/>
          <w:b/>
        </w:rPr>
        <w:t xml:space="preserve"> </w:t>
      </w:r>
    </w:p>
    <w:p w:rsidR="002112F4" w:rsidRPr="002112F4" w:rsidRDefault="002112F4" w:rsidP="002112F4">
      <w:pPr>
        <w:pStyle w:val="Prrafodelista"/>
        <w:tabs>
          <w:tab w:val="left" w:pos="426"/>
          <w:tab w:val="left" w:pos="9918"/>
        </w:tabs>
        <w:ind w:left="720" w:right="51"/>
        <w:rPr>
          <w:rFonts w:cs="Arial"/>
          <w:b/>
          <w:color w:val="000000"/>
        </w:rPr>
      </w:pPr>
    </w:p>
    <w:p w:rsidR="002112F4" w:rsidRPr="002112F4" w:rsidRDefault="0078520D" w:rsidP="002112F4">
      <w:pPr>
        <w:pStyle w:val="Prrafodelista"/>
        <w:numPr>
          <w:ilvl w:val="0"/>
          <w:numId w:val="64"/>
        </w:numPr>
        <w:tabs>
          <w:tab w:val="left" w:pos="426"/>
          <w:tab w:val="left" w:pos="9918"/>
        </w:tabs>
        <w:ind w:right="51"/>
        <w:rPr>
          <w:rFonts w:cs="Arial"/>
          <w:b/>
          <w:color w:val="000000"/>
        </w:rPr>
      </w:pPr>
      <w:r w:rsidRPr="009509E3">
        <w:rPr>
          <w:rFonts w:cs="Arial"/>
        </w:rPr>
        <w:lastRenderedPageBreak/>
        <w:t xml:space="preserve">Al respecto, es importante señalar que </w:t>
      </w:r>
      <w:r w:rsidRPr="009509E3">
        <w:rPr>
          <w:rFonts w:cs="Arial"/>
          <w:b/>
          <w:u w:val="single"/>
        </w:rPr>
        <w:t>NO SE ACEPTARÁN</w:t>
      </w:r>
      <w:r w:rsidR="00C83A00" w:rsidRPr="009509E3">
        <w:rPr>
          <w:rFonts w:cs="Arial"/>
        </w:rPr>
        <w:t xml:space="preserve"> propuestas de equipos</w:t>
      </w:r>
      <w:r w:rsidR="007C703C" w:rsidRPr="009509E3">
        <w:rPr>
          <w:rFonts w:cs="Arial"/>
        </w:rPr>
        <w:t xml:space="preserve"> de laboratorio y complementarios,</w:t>
      </w:r>
      <w:r w:rsidRPr="009509E3">
        <w:rPr>
          <w:rFonts w:cs="Arial"/>
        </w:rPr>
        <w:t xml:space="preserve"> </w:t>
      </w:r>
      <w:r w:rsidR="00430FFD" w:rsidRPr="009509E3">
        <w:rPr>
          <w:rFonts w:cs="Arial"/>
        </w:rPr>
        <w:t>ni</w:t>
      </w:r>
      <w:r w:rsidR="007C703C" w:rsidRPr="009509E3">
        <w:rPr>
          <w:rFonts w:cs="Arial"/>
        </w:rPr>
        <w:t xml:space="preserve"> de</w:t>
      </w:r>
      <w:r w:rsidR="00430FFD" w:rsidRPr="009509E3">
        <w:rPr>
          <w:rFonts w:cs="Arial"/>
        </w:rPr>
        <w:t xml:space="preserve"> bienes de consumo </w:t>
      </w:r>
      <w:r w:rsidRPr="009509E3">
        <w:rPr>
          <w:rFonts w:cs="Arial"/>
        </w:rPr>
        <w:t xml:space="preserve">correspondientes a saldos o remanentes que ostenten las leyendas </w:t>
      </w:r>
      <w:r w:rsidRPr="009509E3">
        <w:rPr>
          <w:rFonts w:cs="Arial"/>
          <w:b/>
        </w:rPr>
        <w:t>“</w:t>
      </w:r>
      <w:r w:rsidRPr="009509E3">
        <w:rPr>
          <w:rFonts w:cs="Arial"/>
          <w:b/>
          <w:bCs/>
          <w:i/>
        </w:rPr>
        <w:t>Only Export</w:t>
      </w:r>
      <w:r w:rsidRPr="009509E3">
        <w:rPr>
          <w:rFonts w:cs="Arial"/>
          <w:b/>
          <w:bCs/>
        </w:rPr>
        <w:t>”</w:t>
      </w:r>
      <w:r w:rsidRPr="009509E3">
        <w:rPr>
          <w:rFonts w:cs="Arial"/>
          <w:bCs/>
        </w:rPr>
        <w:t xml:space="preserve"> </w:t>
      </w:r>
      <w:r w:rsidRPr="009509E3">
        <w:rPr>
          <w:rFonts w:cs="Arial"/>
        </w:rPr>
        <w:t xml:space="preserve">ni </w:t>
      </w:r>
      <w:r w:rsidRPr="009509E3">
        <w:rPr>
          <w:rFonts w:cs="Arial"/>
          <w:b/>
          <w:bCs/>
        </w:rPr>
        <w:t>“</w:t>
      </w:r>
      <w:r w:rsidRPr="009509E3">
        <w:rPr>
          <w:rFonts w:cs="Arial"/>
          <w:b/>
          <w:bCs/>
          <w:i/>
        </w:rPr>
        <w:t>Only Investigation</w:t>
      </w:r>
      <w:r w:rsidRPr="009509E3">
        <w:rPr>
          <w:rFonts w:cs="Arial"/>
          <w:b/>
          <w:bCs/>
        </w:rPr>
        <w:t>”</w:t>
      </w:r>
      <w:r w:rsidRPr="009509E3">
        <w:rPr>
          <w:rFonts w:cs="Arial"/>
          <w:bCs/>
        </w:rPr>
        <w:t xml:space="preserve">, </w:t>
      </w:r>
      <w:r w:rsidR="001F3433" w:rsidRPr="009509E3">
        <w:rPr>
          <w:rFonts w:cs="Arial"/>
        </w:rPr>
        <w:t xml:space="preserve">equipos reconstruidos, </w:t>
      </w:r>
      <w:r w:rsidRPr="009509E3">
        <w:rPr>
          <w:rFonts w:cs="Arial"/>
        </w:rPr>
        <w:t xml:space="preserve">descontinuados o cuyo uso no se autorice en el país de origen, o que cuenten con alertas médicas o de concentraciones por parte de las Autoridades Sanitarias Mexicanas o de cualquier país, </w:t>
      </w:r>
      <w:r w:rsidRPr="009509E3">
        <w:rPr>
          <w:rFonts w:cs="Arial"/>
          <w:bCs/>
        </w:rPr>
        <w:t>que instruyan su retiro del mercado</w:t>
      </w:r>
      <w:r w:rsidRPr="009509E3">
        <w:rPr>
          <w:rFonts w:cs="Arial"/>
        </w:rPr>
        <w:t>.</w:t>
      </w:r>
    </w:p>
    <w:p w:rsidR="002112F4" w:rsidRPr="002112F4" w:rsidRDefault="002112F4" w:rsidP="002112F4">
      <w:pPr>
        <w:tabs>
          <w:tab w:val="left" w:pos="426"/>
          <w:tab w:val="left" w:pos="9918"/>
        </w:tabs>
        <w:ind w:right="51"/>
        <w:rPr>
          <w:rFonts w:cs="Arial"/>
          <w:b/>
          <w:color w:val="000000"/>
        </w:rPr>
      </w:pPr>
    </w:p>
    <w:p w:rsidR="007C2C64" w:rsidRPr="002112F4" w:rsidRDefault="00925808" w:rsidP="002112F4">
      <w:pPr>
        <w:pStyle w:val="Prrafodelista"/>
        <w:numPr>
          <w:ilvl w:val="0"/>
          <w:numId w:val="64"/>
        </w:numPr>
        <w:tabs>
          <w:tab w:val="left" w:pos="426"/>
          <w:tab w:val="left" w:pos="9918"/>
        </w:tabs>
        <w:ind w:right="51"/>
        <w:rPr>
          <w:rFonts w:cs="Arial"/>
          <w:b/>
          <w:color w:val="000000"/>
        </w:rPr>
      </w:pPr>
      <w:r w:rsidRPr="002112F4">
        <w:rPr>
          <w:rFonts w:cs="Arial"/>
          <w:b/>
          <w:color w:val="000000"/>
        </w:rPr>
        <w:t xml:space="preserve">Recepción </w:t>
      </w:r>
      <w:r w:rsidR="00C10508" w:rsidRPr="002112F4">
        <w:rPr>
          <w:rFonts w:cs="Arial"/>
          <w:b/>
          <w:color w:val="000000"/>
        </w:rPr>
        <w:t>de equipos</w:t>
      </w:r>
      <w:r w:rsidR="007C703C" w:rsidRPr="002112F4">
        <w:rPr>
          <w:rFonts w:cs="Arial"/>
          <w:b/>
          <w:color w:val="000000"/>
        </w:rPr>
        <w:t xml:space="preserve"> de laboratorio y complementario</w:t>
      </w:r>
      <w:r w:rsidR="00C10508" w:rsidRPr="002112F4">
        <w:rPr>
          <w:rFonts w:cs="Arial"/>
          <w:b/>
          <w:color w:val="000000"/>
        </w:rPr>
        <w:t>.</w:t>
      </w:r>
      <w:r w:rsidR="00C10508" w:rsidRPr="002112F4">
        <w:rPr>
          <w:rFonts w:cs="Arial"/>
          <w:color w:val="000000"/>
        </w:rPr>
        <w:t xml:space="preserve"> </w:t>
      </w:r>
      <w:r w:rsidR="0078520D" w:rsidRPr="002112F4">
        <w:rPr>
          <w:rFonts w:cs="Arial"/>
          <w:color w:val="000000"/>
        </w:rPr>
        <w:t xml:space="preserve">La </w:t>
      </w:r>
      <w:r w:rsidRPr="002112F4">
        <w:rPr>
          <w:rFonts w:cs="Arial"/>
          <w:color w:val="000000"/>
        </w:rPr>
        <w:t xml:space="preserve"> recepción</w:t>
      </w:r>
      <w:r w:rsidR="0078520D" w:rsidRPr="002112F4">
        <w:rPr>
          <w:rFonts w:cs="Arial"/>
          <w:color w:val="000000"/>
        </w:rPr>
        <w:t xml:space="preserve"> de los equipos para su instalación será responsabilidad del </w:t>
      </w:r>
      <w:r w:rsidR="0078520D" w:rsidRPr="002112F4">
        <w:rPr>
          <w:rFonts w:cs="Arial"/>
          <w:b/>
          <w:color w:val="000000"/>
        </w:rPr>
        <w:t>Administrador del Contrato</w:t>
      </w:r>
      <w:r w:rsidR="002E7E00" w:rsidRPr="002112F4">
        <w:rPr>
          <w:rFonts w:cs="Arial"/>
          <w:b/>
          <w:color w:val="000000"/>
        </w:rPr>
        <w:t>,</w:t>
      </w:r>
      <w:r w:rsidR="00C64EF6" w:rsidRPr="002112F4">
        <w:rPr>
          <w:rFonts w:cs="Arial"/>
          <w:b/>
          <w:color w:val="000000"/>
        </w:rPr>
        <w:t xml:space="preserve"> del </w:t>
      </w:r>
      <w:r w:rsidR="00C64EF6" w:rsidRPr="002112F4">
        <w:rPr>
          <w:rFonts w:cs="Arial"/>
          <w:b/>
        </w:rPr>
        <w:t>Jefe o Encargado del Laboratorio Clínico</w:t>
      </w:r>
      <w:r w:rsidR="0078520D" w:rsidRPr="002112F4">
        <w:rPr>
          <w:rFonts w:cs="Arial"/>
          <w:color w:val="000000"/>
        </w:rPr>
        <w:t>,</w:t>
      </w:r>
      <w:r w:rsidR="002E7E00" w:rsidRPr="002112F4">
        <w:rPr>
          <w:rFonts w:cs="Arial"/>
          <w:color w:val="000000"/>
        </w:rPr>
        <w:t xml:space="preserve"> </w:t>
      </w:r>
      <w:r w:rsidR="002E7E00" w:rsidRPr="002112F4">
        <w:rPr>
          <w:rFonts w:cs="Arial"/>
          <w:b/>
          <w:color w:val="000000"/>
        </w:rPr>
        <w:t xml:space="preserve">el Jefe o Encargado de </w:t>
      </w:r>
      <w:r w:rsidR="002E7E00" w:rsidRPr="00CF7D11">
        <w:rPr>
          <w:rFonts w:cs="Arial"/>
          <w:color w:val="000000"/>
        </w:rPr>
        <w:t>Conservación</w:t>
      </w:r>
      <w:r w:rsidR="00CF7D11">
        <w:rPr>
          <w:rFonts w:cs="Arial"/>
          <w:color w:val="000000"/>
        </w:rPr>
        <w:t xml:space="preserve">, </w:t>
      </w:r>
      <w:r w:rsidR="0078520D" w:rsidRPr="00CF7D11">
        <w:rPr>
          <w:rFonts w:cs="Arial"/>
          <w:color w:val="000000"/>
        </w:rPr>
        <w:t>quien</w:t>
      </w:r>
      <w:r w:rsidRPr="00CF7D11">
        <w:rPr>
          <w:rFonts w:cs="Arial"/>
          <w:color w:val="000000"/>
        </w:rPr>
        <w:t>es</w:t>
      </w:r>
      <w:r w:rsidR="0078520D" w:rsidRPr="002112F4">
        <w:rPr>
          <w:rFonts w:cs="Arial"/>
          <w:color w:val="000000"/>
        </w:rPr>
        <w:t xml:space="preserve"> deberá</w:t>
      </w:r>
      <w:r w:rsidRPr="002112F4">
        <w:rPr>
          <w:rFonts w:cs="Arial"/>
          <w:color w:val="000000"/>
        </w:rPr>
        <w:t>n</w:t>
      </w:r>
      <w:r w:rsidR="0078520D" w:rsidRPr="002112F4">
        <w:rPr>
          <w:rFonts w:cs="Arial"/>
          <w:color w:val="000000"/>
        </w:rPr>
        <w:t xml:space="preserve"> constatar que </w:t>
      </w:r>
      <w:r w:rsidRPr="002112F4">
        <w:rPr>
          <w:rFonts w:cs="Arial"/>
          <w:color w:val="000000"/>
        </w:rPr>
        <w:t>los</w:t>
      </w:r>
      <w:r w:rsidR="0078520D" w:rsidRPr="002112F4">
        <w:rPr>
          <w:rFonts w:cs="Arial"/>
          <w:color w:val="000000"/>
        </w:rPr>
        <w:t xml:space="preserve"> equipo</w:t>
      </w:r>
      <w:r w:rsidRPr="002112F4">
        <w:rPr>
          <w:rFonts w:cs="Arial"/>
          <w:color w:val="000000"/>
        </w:rPr>
        <w:t>s</w:t>
      </w:r>
      <w:r w:rsidR="0078520D" w:rsidRPr="002112F4">
        <w:rPr>
          <w:rFonts w:cs="Arial"/>
          <w:color w:val="000000"/>
        </w:rPr>
        <w:t xml:space="preserve"> entregado</w:t>
      </w:r>
      <w:r w:rsidRPr="002112F4">
        <w:rPr>
          <w:rFonts w:cs="Arial"/>
          <w:color w:val="000000"/>
        </w:rPr>
        <w:t>s</w:t>
      </w:r>
      <w:r w:rsidR="0078520D" w:rsidRPr="002112F4">
        <w:rPr>
          <w:rFonts w:cs="Arial"/>
          <w:color w:val="000000"/>
        </w:rPr>
        <w:t xml:space="preserve"> </w:t>
      </w:r>
      <w:r w:rsidRPr="002112F4">
        <w:rPr>
          <w:rFonts w:cs="Arial"/>
          <w:color w:val="000000"/>
        </w:rPr>
        <w:t>correspondan a los</w:t>
      </w:r>
      <w:r w:rsidR="0078520D" w:rsidRPr="002112F4">
        <w:rPr>
          <w:rFonts w:cs="Arial"/>
          <w:color w:val="000000"/>
        </w:rPr>
        <w:t xml:space="preserve"> ofertado</w:t>
      </w:r>
      <w:r w:rsidRPr="002112F4">
        <w:rPr>
          <w:rFonts w:cs="Arial"/>
          <w:color w:val="000000"/>
        </w:rPr>
        <w:t>s por los licitantes</w:t>
      </w:r>
      <w:r w:rsidR="0078520D" w:rsidRPr="002112F4">
        <w:rPr>
          <w:rFonts w:cs="Arial"/>
          <w:color w:val="000000"/>
        </w:rPr>
        <w:t xml:space="preserve"> y</w:t>
      </w:r>
      <w:r w:rsidRPr="002112F4">
        <w:rPr>
          <w:rFonts w:cs="Arial"/>
          <w:color w:val="000000"/>
        </w:rPr>
        <w:t xml:space="preserve"> deberán</w:t>
      </w:r>
      <w:r w:rsidR="00247B05" w:rsidRPr="002112F4">
        <w:rPr>
          <w:rFonts w:cs="Arial"/>
          <w:color w:val="000000"/>
        </w:rPr>
        <w:t xml:space="preserve"> verificar </w:t>
      </w:r>
      <w:r w:rsidRPr="002112F4">
        <w:rPr>
          <w:rFonts w:cs="Arial"/>
          <w:color w:val="000000"/>
        </w:rPr>
        <w:t>que los mismos se encuentren en óptimas condiciones</w:t>
      </w:r>
      <w:r w:rsidR="0078520D" w:rsidRPr="002112F4">
        <w:rPr>
          <w:rFonts w:cs="Arial"/>
          <w:color w:val="000000"/>
        </w:rPr>
        <w:t xml:space="preserve">, </w:t>
      </w:r>
      <w:r w:rsidR="003D5CFE" w:rsidRPr="002112F4">
        <w:rPr>
          <w:rFonts w:cs="Arial"/>
          <w:color w:val="000000"/>
        </w:rPr>
        <w:t xml:space="preserve">verificando a su vez que corresponda a las especificaciones técnicas ofertadas en su propuesta, </w:t>
      </w:r>
      <w:r w:rsidR="009E12EC" w:rsidRPr="002112F4">
        <w:rPr>
          <w:rFonts w:cs="Arial"/>
          <w:color w:val="000000"/>
        </w:rPr>
        <w:t>así</w:t>
      </w:r>
      <w:r w:rsidRPr="002112F4">
        <w:rPr>
          <w:rFonts w:cs="Arial"/>
          <w:color w:val="000000"/>
        </w:rPr>
        <w:t xml:space="preserve"> como </w:t>
      </w:r>
      <w:r w:rsidR="004E24CB" w:rsidRPr="002112F4">
        <w:rPr>
          <w:rFonts w:cs="Arial"/>
          <w:color w:val="000000"/>
        </w:rPr>
        <w:t xml:space="preserve"> la revisión de la documentación que acompaña </w:t>
      </w:r>
      <w:r w:rsidR="003D5CFE" w:rsidRPr="002112F4">
        <w:rPr>
          <w:rFonts w:cs="Arial"/>
          <w:color w:val="000000"/>
        </w:rPr>
        <w:t xml:space="preserve"> a</w:t>
      </w:r>
      <w:r w:rsidRPr="002112F4">
        <w:rPr>
          <w:rFonts w:cs="Arial"/>
          <w:color w:val="000000"/>
        </w:rPr>
        <w:t xml:space="preserve"> dicho</w:t>
      </w:r>
      <w:r w:rsidR="004E24CB" w:rsidRPr="002112F4">
        <w:rPr>
          <w:rFonts w:cs="Arial"/>
          <w:color w:val="000000"/>
        </w:rPr>
        <w:t xml:space="preserve"> equipo</w:t>
      </w:r>
      <w:r w:rsidR="006C12B4" w:rsidRPr="002112F4">
        <w:rPr>
          <w:rFonts w:cs="Arial"/>
          <w:color w:val="000000"/>
        </w:rPr>
        <w:t>,</w:t>
      </w:r>
      <w:r w:rsidR="00A36D1E" w:rsidRPr="002112F4">
        <w:rPr>
          <w:rFonts w:cs="Arial"/>
          <w:color w:val="000000"/>
        </w:rPr>
        <w:t xml:space="preserve"> </w:t>
      </w:r>
      <w:r w:rsidRPr="002112F4">
        <w:rPr>
          <w:rFonts w:cs="Arial"/>
          <w:color w:val="000000"/>
        </w:rPr>
        <w:t>para proceder a su instalación</w:t>
      </w:r>
      <w:r w:rsidR="003D5CFE" w:rsidRPr="002112F4">
        <w:rPr>
          <w:rFonts w:cs="Arial"/>
          <w:color w:val="000000"/>
        </w:rPr>
        <w:t xml:space="preserve"> </w:t>
      </w:r>
      <w:r w:rsidR="0078520D" w:rsidRPr="002112F4">
        <w:rPr>
          <w:rFonts w:cs="Arial"/>
          <w:color w:val="000000"/>
        </w:rPr>
        <w:t>, m</w:t>
      </w:r>
      <w:r w:rsidR="0078520D" w:rsidRPr="002112F4">
        <w:rPr>
          <w:rFonts w:cs="Arial"/>
          <w:bCs/>
        </w:rPr>
        <w:t xml:space="preserve">omento en que el licitante deberá entregar los manuales de operación </w:t>
      </w:r>
      <w:r w:rsidR="002E7E00" w:rsidRPr="002112F4">
        <w:rPr>
          <w:rFonts w:cs="Arial"/>
          <w:bCs/>
        </w:rPr>
        <w:t xml:space="preserve">completos y </w:t>
      </w:r>
      <w:r w:rsidR="0078520D" w:rsidRPr="002112F4">
        <w:rPr>
          <w:rFonts w:cs="Arial"/>
          <w:bCs/>
        </w:rPr>
        <w:t>en idioma español</w:t>
      </w:r>
      <w:r w:rsidR="00196BD9" w:rsidRPr="002112F4">
        <w:rPr>
          <w:rFonts w:cs="Arial"/>
          <w:bCs/>
        </w:rPr>
        <w:t>, o en su caso la traducción respectiva al español</w:t>
      </w:r>
      <w:r w:rsidR="002E7E00" w:rsidRPr="002112F4">
        <w:rPr>
          <w:rFonts w:cs="Arial"/>
          <w:bCs/>
        </w:rPr>
        <w:t xml:space="preserve">, </w:t>
      </w:r>
      <w:r w:rsidR="00C64EF6" w:rsidRPr="002112F4">
        <w:rPr>
          <w:rFonts w:cs="Arial"/>
          <w:bCs/>
        </w:rPr>
        <w:t>de manera impresa y digital</w:t>
      </w:r>
      <w:r w:rsidR="003D5CFE" w:rsidRPr="002112F4">
        <w:rPr>
          <w:rFonts w:cs="Arial"/>
          <w:bCs/>
        </w:rPr>
        <w:t>; debiendo requisitar por equipo recibido el</w:t>
      </w:r>
      <w:r w:rsidR="00866DF9" w:rsidRPr="002112F4">
        <w:rPr>
          <w:rFonts w:cs="Arial"/>
          <w:b/>
        </w:rPr>
        <w:t xml:space="preserve"> A</w:t>
      </w:r>
      <w:r w:rsidR="008F207A" w:rsidRPr="002112F4">
        <w:rPr>
          <w:rFonts w:cs="Arial"/>
          <w:b/>
        </w:rPr>
        <w:t xml:space="preserve">nexo </w:t>
      </w:r>
      <w:r w:rsidR="00866DF9" w:rsidRPr="002112F4">
        <w:rPr>
          <w:rFonts w:cs="Arial"/>
          <w:b/>
        </w:rPr>
        <w:t>T4</w:t>
      </w:r>
      <w:r w:rsidR="00866DF9" w:rsidRPr="002112F4">
        <w:rPr>
          <w:rFonts w:cs="Arial"/>
        </w:rPr>
        <w:t xml:space="preserve"> </w:t>
      </w:r>
      <w:r w:rsidR="008F207A" w:rsidRPr="002112F4">
        <w:rPr>
          <w:rFonts w:cs="Arial"/>
          <w:b/>
        </w:rPr>
        <w:t>“Cédula de Recepción de Equipo”</w:t>
      </w:r>
      <w:r w:rsidR="00BD4219" w:rsidRPr="002112F4">
        <w:rPr>
          <w:rFonts w:cs="Arial"/>
          <w:b/>
        </w:rPr>
        <w:t>,</w:t>
      </w:r>
      <w:r w:rsidR="003D5CFE" w:rsidRPr="002112F4">
        <w:rPr>
          <w:rFonts w:cs="Arial"/>
          <w:b/>
        </w:rPr>
        <w:t xml:space="preserve"> </w:t>
      </w:r>
      <w:r w:rsidR="003D5CFE" w:rsidRPr="002112F4">
        <w:rPr>
          <w:rFonts w:cs="Arial"/>
        </w:rPr>
        <w:t xml:space="preserve">el cual deberá entregar un original </w:t>
      </w:r>
      <w:r w:rsidR="003D5CFE" w:rsidRPr="002112F4">
        <w:rPr>
          <w:rFonts w:cs="Arial"/>
          <w:b/>
        </w:rPr>
        <w:t>al Jefe o encargado del Laboratorio Clínico</w:t>
      </w:r>
      <w:r w:rsidR="003D5CFE" w:rsidRPr="002112F4">
        <w:rPr>
          <w:rFonts w:cs="Arial"/>
        </w:rPr>
        <w:t>.</w:t>
      </w:r>
      <w:r w:rsidR="008F207A" w:rsidRPr="002112F4">
        <w:rPr>
          <w:rFonts w:cs="Arial"/>
        </w:rPr>
        <w:t xml:space="preserve"> </w:t>
      </w:r>
    </w:p>
    <w:p w:rsidR="00AB73DF" w:rsidRPr="009509E3" w:rsidRDefault="00AB73DF" w:rsidP="00AB73DF">
      <w:pPr>
        <w:pStyle w:val="Prrafodelista"/>
        <w:ind w:left="851" w:right="51"/>
        <w:rPr>
          <w:rFonts w:cs="Arial"/>
          <w:b/>
          <w:color w:val="000000"/>
        </w:rPr>
      </w:pPr>
    </w:p>
    <w:p w:rsidR="0078520D" w:rsidRPr="009509E3" w:rsidRDefault="007C2C64" w:rsidP="00A22E53">
      <w:pPr>
        <w:pStyle w:val="Prrafodelista"/>
        <w:numPr>
          <w:ilvl w:val="0"/>
          <w:numId w:val="64"/>
        </w:numPr>
        <w:tabs>
          <w:tab w:val="left" w:pos="426"/>
          <w:tab w:val="left" w:pos="9781"/>
        </w:tabs>
        <w:ind w:right="51"/>
        <w:rPr>
          <w:rFonts w:cs="Arial"/>
          <w:b/>
          <w:bCs/>
          <w:color w:val="000000"/>
        </w:rPr>
      </w:pPr>
      <w:r w:rsidRPr="009509E3">
        <w:rPr>
          <w:rFonts w:cs="Arial"/>
          <w:b/>
          <w:color w:val="000000"/>
        </w:rPr>
        <w:t>Instalación</w:t>
      </w:r>
      <w:r w:rsidR="00AC6586" w:rsidRPr="009509E3">
        <w:rPr>
          <w:rFonts w:cs="Arial"/>
          <w:b/>
          <w:color w:val="000000"/>
        </w:rPr>
        <w:t xml:space="preserve">. </w:t>
      </w:r>
      <w:r w:rsidR="0078520D" w:rsidRPr="009509E3">
        <w:rPr>
          <w:rFonts w:cs="Arial"/>
          <w:b/>
          <w:color w:val="000000"/>
        </w:rPr>
        <w:t xml:space="preserve">La instalación y puesta a punto </w:t>
      </w:r>
      <w:r w:rsidR="0078520D" w:rsidRPr="009509E3">
        <w:rPr>
          <w:rFonts w:cs="Arial"/>
          <w:color w:val="000000"/>
        </w:rPr>
        <w:t>de los equipos</w:t>
      </w:r>
      <w:r w:rsidR="00925808" w:rsidRPr="009509E3">
        <w:rPr>
          <w:rFonts w:cs="Arial"/>
          <w:color w:val="000000"/>
        </w:rPr>
        <w:t xml:space="preserve"> de</w:t>
      </w:r>
      <w:r w:rsidR="00925808" w:rsidRPr="009509E3">
        <w:rPr>
          <w:rFonts w:cs="Arial"/>
          <w:b/>
          <w:color w:val="000000"/>
        </w:rPr>
        <w:t xml:space="preserve"> </w:t>
      </w:r>
      <w:r w:rsidR="00925808" w:rsidRPr="009509E3">
        <w:rPr>
          <w:rFonts w:cs="Arial"/>
          <w:color w:val="000000"/>
        </w:rPr>
        <w:t>laboratorio y complementarios</w:t>
      </w:r>
      <w:r w:rsidR="0078520D" w:rsidRPr="009509E3">
        <w:rPr>
          <w:rFonts w:cs="Arial"/>
          <w:color w:val="000000"/>
        </w:rPr>
        <w:t xml:space="preserve"> solicitados para la prestación del servicio objeto del </w:t>
      </w:r>
      <w:r w:rsidR="0078520D" w:rsidRPr="009509E3">
        <w:rPr>
          <w:rFonts w:cs="Arial"/>
          <w:b/>
          <w:color w:val="000000"/>
        </w:rPr>
        <w:t>presente, será estricta responsabi</w:t>
      </w:r>
      <w:r w:rsidR="0078520D" w:rsidRPr="009509E3">
        <w:rPr>
          <w:rFonts w:cs="Arial"/>
          <w:b/>
        </w:rPr>
        <w:t xml:space="preserve">lidad del Licitante Adjudicado, </w:t>
      </w:r>
      <w:r w:rsidR="0078520D" w:rsidRPr="009509E3">
        <w:rPr>
          <w:rFonts w:cs="Arial"/>
        </w:rPr>
        <w:t>cuya sup</w:t>
      </w:r>
      <w:r w:rsidR="0078520D" w:rsidRPr="009509E3">
        <w:rPr>
          <w:rFonts w:cs="Arial"/>
          <w:color w:val="000000"/>
        </w:rPr>
        <w:t>ervisión estará a cargo</w:t>
      </w:r>
      <w:r w:rsidR="00F062CA" w:rsidRPr="009509E3">
        <w:rPr>
          <w:rFonts w:cs="Arial"/>
          <w:color w:val="000000"/>
        </w:rPr>
        <w:t xml:space="preserve"> de la</w:t>
      </w:r>
      <w:r w:rsidR="0078520D" w:rsidRPr="009509E3">
        <w:rPr>
          <w:rFonts w:cs="Arial"/>
          <w:color w:val="000000"/>
        </w:rPr>
        <w:t xml:space="preserve"> </w:t>
      </w:r>
      <w:r w:rsidR="00F062CA" w:rsidRPr="009509E3">
        <w:rPr>
          <w:rFonts w:cs="Arial"/>
          <w:b/>
          <w:color w:val="000000"/>
          <w:u w:val="single"/>
          <w:lang w:eastAsia="es-MX"/>
        </w:rPr>
        <w:t>Persona designada como enlace</w:t>
      </w:r>
      <w:r w:rsidR="005F28D6" w:rsidRPr="009509E3">
        <w:rPr>
          <w:rFonts w:cs="Arial"/>
          <w:b/>
          <w:color w:val="000000"/>
          <w:u w:val="single"/>
          <w:lang w:eastAsia="es-MX"/>
        </w:rPr>
        <w:t xml:space="preserve"> por parte del proveedor</w:t>
      </w:r>
      <w:r w:rsidR="00F062CA" w:rsidRPr="009509E3">
        <w:rPr>
          <w:rFonts w:cs="Arial"/>
          <w:b/>
          <w:color w:val="000000"/>
          <w:u w:val="single"/>
          <w:lang w:eastAsia="es-MX"/>
        </w:rPr>
        <w:t xml:space="preserve"> </w:t>
      </w:r>
      <w:r w:rsidR="0078520D" w:rsidRPr="009509E3">
        <w:rPr>
          <w:rFonts w:cs="Arial"/>
          <w:color w:val="000000"/>
        </w:rPr>
        <w:t xml:space="preserve">y del </w:t>
      </w:r>
      <w:r w:rsidR="0078520D" w:rsidRPr="009509E3">
        <w:rPr>
          <w:rFonts w:cs="Arial"/>
          <w:b/>
          <w:color w:val="000000"/>
          <w:u w:val="single"/>
        </w:rPr>
        <w:t>Administrador del Contrato</w:t>
      </w:r>
      <w:r w:rsidR="00925808" w:rsidRPr="009509E3">
        <w:rPr>
          <w:rFonts w:cs="Arial"/>
          <w:b/>
          <w:color w:val="000000"/>
          <w:u w:val="single"/>
        </w:rPr>
        <w:t xml:space="preserve"> y/o los Auxiliares del Administrador del </w:t>
      </w:r>
      <w:r w:rsidR="000B4088" w:rsidRPr="009509E3">
        <w:rPr>
          <w:rFonts w:cs="Arial"/>
          <w:b/>
          <w:color w:val="000000"/>
          <w:u w:val="single"/>
        </w:rPr>
        <w:t>C</w:t>
      </w:r>
      <w:r w:rsidR="00925808" w:rsidRPr="009509E3">
        <w:rPr>
          <w:rFonts w:cs="Arial"/>
          <w:b/>
          <w:color w:val="000000"/>
          <w:u w:val="single"/>
        </w:rPr>
        <w:t>ontra</w:t>
      </w:r>
      <w:r w:rsidR="000B4088" w:rsidRPr="009509E3">
        <w:rPr>
          <w:rFonts w:cs="Arial"/>
          <w:b/>
          <w:color w:val="000000"/>
          <w:u w:val="single"/>
        </w:rPr>
        <w:t>t</w:t>
      </w:r>
      <w:r w:rsidR="00925808" w:rsidRPr="009509E3">
        <w:rPr>
          <w:rFonts w:cs="Arial"/>
          <w:b/>
          <w:color w:val="000000"/>
          <w:u w:val="single"/>
        </w:rPr>
        <w:t>o</w:t>
      </w:r>
      <w:r w:rsidR="0078520D" w:rsidRPr="009509E3">
        <w:rPr>
          <w:rFonts w:cs="Arial"/>
          <w:color w:val="000000"/>
        </w:rPr>
        <w:t xml:space="preserve">, y cuya verificación de las condiciones óptimas de operación del equipo estará a cargo del </w:t>
      </w:r>
      <w:r w:rsidR="0078520D" w:rsidRPr="009509E3">
        <w:rPr>
          <w:rFonts w:cs="Arial"/>
          <w:b/>
          <w:color w:val="000000"/>
          <w:u w:val="single"/>
        </w:rPr>
        <w:t xml:space="preserve">Jefe </w:t>
      </w:r>
      <w:r w:rsidR="00F062CA" w:rsidRPr="009509E3">
        <w:rPr>
          <w:rFonts w:cs="Arial"/>
          <w:b/>
          <w:color w:val="000000"/>
          <w:u w:val="single"/>
        </w:rPr>
        <w:t xml:space="preserve">o Encargado </w:t>
      </w:r>
      <w:r w:rsidR="0078520D" w:rsidRPr="009509E3">
        <w:rPr>
          <w:rFonts w:cs="Arial"/>
          <w:b/>
          <w:color w:val="000000"/>
          <w:u w:val="single"/>
        </w:rPr>
        <w:t>del Laboratorio</w:t>
      </w:r>
      <w:r w:rsidR="00F062CA" w:rsidRPr="009509E3">
        <w:rPr>
          <w:rFonts w:cs="Arial"/>
          <w:b/>
          <w:color w:val="000000"/>
          <w:u w:val="single"/>
        </w:rPr>
        <w:t xml:space="preserve"> Clínico</w:t>
      </w:r>
      <w:r w:rsidR="0078520D" w:rsidRPr="009509E3">
        <w:rPr>
          <w:rFonts w:cs="Arial"/>
          <w:color w:val="000000"/>
        </w:rPr>
        <w:t>, para lo cual se utilizará el formato contenido en el</w:t>
      </w:r>
      <w:r w:rsidR="003D5CFE" w:rsidRPr="009509E3">
        <w:rPr>
          <w:rFonts w:cs="Arial"/>
          <w:color w:val="000000"/>
        </w:rPr>
        <w:t xml:space="preserve">  </w:t>
      </w:r>
      <w:r w:rsidR="003D5CFE" w:rsidRPr="009509E3">
        <w:rPr>
          <w:rFonts w:cs="Arial"/>
          <w:b/>
          <w:color w:val="000000"/>
        </w:rPr>
        <w:t>Anexo T4.1 Cédula de Puesta a Punto</w:t>
      </w:r>
      <w:r w:rsidR="000E0C24" w:rsidRPr="009509E3">
        <w:rPr>
          <w:rFonts w:cs="Arial"/>
          <w:b/>
          <w:color w:val="000000"/>
        </w:rPr>
        <w:t>”</w:t>
      </w:r>
      <w:r w:rsidR="003D5CFE" w:rsidRPr="009509E3">
        <w:rPr>
          <w:rFonts w:cs="Arial"/>
          <w:color w:val="000000"/>
        </w:rPr>
        <w:t xml:space="preserve"> </w:t>
      </w:r>
      <w:r w:rsidR="00105E3C" w:rsidRPr="009509E3">
        <w:rPr>
          <w:rFonts w:cs="Arial"/>
          <w:color w:val="000000"/>
        </w:rPr>
        <w:t xml:space="preserve">y para dejar constancia de la calibración de los equipos instalados deberá utilizar el </w:t>
      </w:r>
      <w:r w:rsidR="0078520D" w:rsidRPr="009509E3">
        <w:rPr>
          <w:rFonts w:cs="Arial"/>
          <w:b/>
          <w:color w:val="000000"/>
        </w:rPr>
        <w:t>A</w:t>
      </w:r>
      <w:r w:rsidR="0042030E" w:rsidRPr="009509E3">
        <w:rPr>
          <w:rFonts w:cs="Arial"/>
          <w:b/>
          <w:color w:val="000000"/>
        </w:rPr>
        <w:t>nexo</w:t>
      </w:r>
      <w:r w:rsidR="0078520D" w:rsidRPr="009509E3">
        <w:rPr>
          <w:rFonts w:cs="Arial"/>
          <w:b/>
          <w:color w:val="000000"/>
        </w:rPr>
        <w:t xml:space="preserve"> </w:t>
      </w:r>
      <w:r w:rsidR="00CC4805" w:rsidRPr="009509E3">
        <w:rPr>
          <w:rFonts w:cs="Arial"/>
          <w:b/>
          <w:color w:val="000000"/>
          <w:lang w:val="es-MX"/>
        </w:rPr>
        <w:t>T</w:t>
      </w:r>
      <w:r w:rsidR="0038535E" w:rsidRPr="009509E3">
        <w:rPr>
          <w:rFonts w:cs="Arial"/>
          <w:b/>
          <w:color w:val="000000"/>
          <w:lang w:val="es-MX"/>
        </w:rPr>
        <w:t>5.1</w:t>
      </w:r>
      <w:r w:rsidR="007F305E" w:rsidRPr="009509E3">
        <w:rPr>
          <w:rFonts w:cs="Arial"/>
          <w:b/>
          <w:color w:val="000000"/>
          <w:lang w:val="es-MX"/>
        </w:rPr>
        <w:t xml:space="preserve"> “Reporte de Estado que guarda el equipo”</w:t>
      </w:r>
      <w:r w:rsidR="00BD4219" w:rsidRPr="009509E3">
        <w:rPr>
          <w:rFonts w:cs="Arial"/>
          <w:b/>
          <w:color w:val="000000"/>
          <w:lang w:val="es-MX"/>
        </w:rPr>
        <w:t>,</w:t>
      </w:r>
      <w:r w:rsidR="00F065B4" w:rsidRPr="009509E3">
        <w:rPr>
          <w:rFonts w:cs="Arial"/>
          <w:color w:val="000000"/>
        </w:rPr>
        <w:t xml:space="preserve"> verificando que los </w:t>
      </w:r>
      <w:r w:rsidR="00F065B4" w:rsidRPr="009509E3">
        <w:rPr>
          <w:rFonts w:cs="Arial"/>
          <w:bCs/>
          <w:color w:val="000000"/>
        </w:rPr>
        <w:t>equipos instalados para la prestación del servicio en</w:t>
      </w:r>
      <w:r w:rsidR="009C4973" w:rsidRPr="009509E3">
        <w:rPr>
          <w:rFonts w:cs="Arial"/>
          <w:bCs/>
          <w:color w:val="000000"/>
        </w:rPr>
        <w:t xml:space="preserve"> los </w:t>
      </w:r>
      <w:r w:rsidR="0042030E" w:rsidRPr="009509E3">
        <w:rPr>
          <w:rFonts w:cs="Arial"/>
          <w:bCs/>
          <w:color w:val="000000"/>
        </w:rPr>
        <w:t>Laboratorios</w:t>
      </w:r>
      <w:r w:rsidR="00A43CA2" w:rsidRPr="009509E3">
        <w:rPr>
          <w:rFonts w:cs="Arial"/>
          <w:bCs/>
          <w:color w:val="000000"/>
        </w:rPr>
        <w:t xml:space="preserve"> </w:t>
      </w:r>
      <w:r w:rsidR="00090462" w:rsidRPr="009509E3">
        <w:rPr>
          <w:rFonts w:cs="Arial"/>
          <w:bCs/>
          <w:color w:val="000000"/>
        </w:rPr>
        <w:t>Clínicos</w:t>
      </w:r>
      <w:r w:rsidR="00A43CA2" w:rsidRPr="009509E3">
        <w:rPr>
          <w:rFonts w:cs="Arial"/>
          <w:bCs/>
          <w:color w:val="000000"/>
        </w:rPr>
        <w:t xml:space="preserve"> (de Rutina y Urgencias), de TMN y de RLVIE</w:t>
      </w:r>
      <w:r w:rsidR="00F065B4" w:rsidRPr="009509E3">
        <w:rPr>
          <w:rFonts w:cs="Arial"/>
          <w:bCs/>
          <w:color w:val="000000"/>
        </w:rPr>
        <w:t xml:space="preserve"> </w:t>
      </w:r>
      <w:r w:rsidR="00A43CA2" w:rsidRPr="009509E3">
        <w:rPr>
          <w:rFonts w:cs="Arial"/>
          <w:bCs/>
          <w:color w:val="000000"/>
        </w:rPr>
        <w:t>, que</w:t>
      </w:r>
      <w:r w:rsidR="00BD4219" w:rsidRPr="009509E3">
        <w:rPr>
          <w:rFonts w:cs="Arial"/>
          <w:bCs/>
          <w:color w:val="000000"/>
        </w:rPr>
        <w:t xml:space="preserve"> </w:t>
      </w:r>
      <w:r w:rsidR="00F065B4" w:rsidRPr="009509E3">
        <w:rPr>
          <w:rFonts w:cs="Arial"/>
          <w:bCs/>
          <w:color w:val="000000"/>
        </w:rPr>
        <w:t xml:space="preserve">sean </w:t>
      </w:r>
      <w:r w:rsidR="005F28D6" w:rsidRPr="009509E3">
        <w:rPr>
          <w:rFonts w:cs="Arial"/>
          <w:bCs/>
          <w:color w:val="000000"/>
        </w:rPr>
        <w:t>compatibles</w:t>
      </w:r>
      <w:r w:rsidR="005F28D6" w:rsidRPr="009509E3">
        <w:rPr>
          <w:rFonts w:cs="Arial"/>
          <w:bCs/>
        </w:rPr>
        <w:t xml:space="preserve"> </w:t>
      </w:r>
      <w:r w:rsidR="00F065B4" w:rsidRPr="009509E3">
        <w:rPr>
          <w:rFonts w:cs="Arial"/>
          <w:bCs/>
        </w:rPr>
        <w:t xml:space="preserve">entre sí, a fin de generar los mismos valores de referencia y garantizar la realización de </w:t>
      </w:r>
      <w:r w:rsidR="00F062CA" w:rsidRPr="009509E3">
        <w:rPr>
          <w:rFonts w:cs="Arial"/>
          <w:bCs/>
        </w:rPr>
        <w:t>los estudios</w:t>
      </w:r>
      <w:r w:rsidR="00BB460D" w:rsidRPr="009509E3">
        <w:rPr>
          <w:rFonts w:cs="Arial"/>
          <w:bCs/>
          <w:color w:val="000000"/>
        </w:rPr>
        <w:t xml:space="preserve"> </w:t>
      </w:r>
      <w:r w:rsidR="00A43CA2" w:rsidRPr="009509E3">
        <w:rPr>
          <w:rFonts w:cs="Arial"/>
          <w:bCs/>
          <w:color w:val="000000"/>
        </w:rPr>
        <w:t>conforme lo solicitado.</w:t>
      </w:r>
    </w:p>
    <w:p w:rsidR="009B282E" w:rsidRPr="009509E3" w:rsidRDefault="009B282E" w:rsidP="009B282E">
      <w:pPr>
        <w:pStyle w:val="Prrafodelista"/>
        <w:rPr>
          <w:rFonts w:cs="Arial"/>
          <w:b/>
          <w:bCs/>
          <w:color w:val="000000"/>
        </w:rPr>
      </w:pPr>
    </w:p>
    <w:p w:rsidR="00BE40BE" w:rsidRPr="009509E3" w:rsidRDefault="009B282E" w:rsidP="00803100">
      <w:pPr>
        <w:tabs>
          <w:tab w:val="left" w:pos="436"/>
          <w:tab w:val="left" w:pos="10218"/>
        </w:tabs>
        <w:suppressAutoHyphens w:val="0"/>
        <w:ind w:left="709" w:right="51"/>
        <w:rPr>
          <w:rFonts w:cs="Arial"/>
        </w:rPr>
      </w:pPr>
      <w:r w:rsidRPr="009509E3">
        <w:rPr>
          <w:rFonts w:cs="Arial"/>
          <w:bCs/>
        </w:rPr>
        <w:t>Los equipos</w:t>
      </w:r>
      <w:r w:rsidR="00A43CA2" w:rsidRPr="009509E3">
        <w:rPr>
          <w:rFonts w:cs="Arial"/>
          <w:bCs/>
        </w:rPr>
        <w:t xml:space="preserve"> de laborat</w:t>
      </w:r>
      <w:r w:rsidR="00BD4219" w:rsidRPr="009509E3">
        <w:rPr>
          <w:rFonts w:cs="Arial"/>
          <w:bCs/>
        </w:rPr>
        <w:t>orio, complementarios y de có</w:t>
      </w:r>
      <w:r w:rsidR="00A43CA2" w:rsidRPr="009509E3">
        <w:rPr>
          <w:rFonts w:cs="Arial"/>
          <w:bCs/>
        </w:rPr>
        <w:t>mputo</w:t>
      </w:r>
      <w:r w:rsidRPr="009509E3">
        <w:rPr>
          <w:rFonts w:cs="Arial"/>
          <w:bCs/>
        </w:rPr>
        <w:t xml:space="preserve"> instalados deberán cumplir con los </w:t>
      </w:r>
      <w:r w:rsidRPr="009509E3">
        <w:rPr>
          <w:rFonts w:cs="Arial"/>
          <w:b/>
          <w:bCs/>
        </w:rPr>
        <w:t>niveles de servicio</w:t>
      </w:r>
      <w:r w:rsidRPr="009509E3">
        <w:rPr>
          <w:rFonts w:cs="Arial"/>
          <w:bCs/>
        </w:rPr>
        <w:t xml:space="preserve"> para el proceso analítico de </w:t>
      </w:r>
      <w:r w:rsidRPr="00CF7D11">
        <w:rPr>
          <w:rFonts w:cs="Arial"/>
          <w:bCs/>
        </w:rPr>
        <w:t>estudios</w:t>
      </w:r>
      <w:r w:rsidRPr="00CF7D11">
        <w:rPr>
          <w:rFonts w:cs="Arial"/>
        </w:rPr>
        <w:t xml:space="preserve"> de labo</w:t>
      </w:r>
      <w:r w:rsidR="00CF7D11" w:rsidRPr="00CF7D11">
        <w:rPr>
          <w:rFonts w:cs="Arial"/>
        </w:rPr>
        <w:t>ra</w:t>
      </w:r>
      <w:r w:rsidRPr="00CF7D11">
        <w:rPr>
          <w:rFonts w:cs="Arial"/>
        </w:rPr>
        <w:t>torio en equipos</w:t>
      </w:r>
      <w:r w:rsidRPr="009509E3">
        <w:rPr>
          <w:rFonts w:cs="Arial"/>
          <w:b/>
        </w:rPr>
        <w:t xml:space="preserve"> </w:t>
      </w:r>
      <w:r w:rsidRPr="009509E3">
        <w:rPr>
          <w:rFonts w:cs="Arial"/>
        </w:rPr>
        <w:t>automatizados o</w:t>
      </w:r>
      <w:r w:rsidRPr="009509E3">
        <w:rPr>
          <w:rFonts w:cs="Arial"/>
          <w:b/>
          <w:color w:val="000000"/>
        </w:rPr>
        <w:t xml:space="preserve"> </w:t>
      </w:r>
      <w:r w:rsidRPr="009509E3">
        <w:rPr>
          <w:rFonts w:cs="Arial"/>
        </w:rPr>
        <w:t xml:space="preserve">semiautomatizados, </w:t>
      </w:r>
      <w:r w:rsidR="00D96B4C" w:rsidRPr="009509E3">
        <w:rPr>
          <w:rFonts w:cs="Arial"/>
        </w:rPr>
        <w:t xml:space="preserve">para los laboratorios de las Unidades Médicas y los Laboratorios Regionales de Tamiz Metabólico Neonatal </w:t>
      </w:r>
      <w:r w:rsidRPr="009509E3">
        <w:rPr>
          <w:rFonts w:cs="Arial"/>
        </w:rPr>
        <w:t xml:space="preserve">conforme a lo especificado en </w:t>
      </w:r>
      <w:r w:rsidR="00121F81" w:rsidRPr="009509E3">
        <w:rPr>
          <w:rFonts w:cs="Arial"/>
        </w:rPr>
        <w:t xml:space="preserve">los </w:t>
      </w:r>
      <w:r w:rsidR="00121F81" w:rsidRPr="009509E3">
        <w:rPr>
          <w:rFonts w:cs="Arial"/>
          <w:b/>
        </w:rPr>
        <w:t xml:space="preserve">Anexos </w:t>
      </w:r>
      <w:r w:rsidR="0006048E" w:rsidRPr="009509E3">
        <w:rPr>
          <w:rFonts w:cs="Arial"/>
          <w:b/>
        </w:rPr>
        <w:t>T2 “Especificaciones Técnicas de Equipos</w:t>
      </w:r>
      <w:r w:rsidR="001B497D" w:rsidRPr="009509E3">
        <w:rPr>
          <w:rFonts w:cs="Arial"/>
          <w:b/>
        </w:rPr>
        <w:t xml:space="preserve"> de ELC y TMN</w:t>
      </w:r>
      <w:r w:rsidR="0006048E" w:rsidRPr="009509E3">
        <w:rPr>
          <w:rFonts w:cs="Arial"/>
          <w:b/>
        </w:rPr>
        <w:t>”</w:t>
      </w:r>
      <w:r w:rsidR="008C43C8" w:rsidRPr="009509E3">
        <w:rPr>
          <w:rFonts w:cs="Arial"/>
        </w:rPr>
        <w:t xml:space="preserve"> y </w:t>
      </w:r>
      <w:r w:rsidRPr="009509E3">
        <w:rPr>
          <w:rFonts w:cs="Arial"/>
          <w:b/>
        </w:rPr>
        <w:t>T 2.1</w:t>
      </w:r>
      <w:r w:rsidR="00BE40BE" w:rsidRPr="009509E3">
        <w:rPr>
          <w:rFonts w:cs="Arial"/>
        </w:rPr>
        <w:t xml:space="preserve"> </w:t>
      </w:r>
      <w:r w:rsidR="0006048E" w:rsidRPr="009509E3">
        <w:rPr>
          <w:rFonts w:cs="Arial"/>
          <w:b/>
        </w:rPr>
        <w:t>“Tipo de Equipamiento</w:t>
      </w:r>
      <w:r w:rsidR="001B497D" w:rsidRPr="009509E3">
        <w:rPr>
          <w:rFonts w:cs="Arial"/>
          <w:b/>
        </w:rPr>
        <w:t xml:space="preserve"> de ELC y </w:t>
      </w:r>
      <w:r w:rsidR="009E16E6" w:rsidRPr="009509E3">
        <w:rPr>
          <w:rFonts w:cs="Arial"/>
          <w:b/>
        </w:rPr>
        <w:t>TMN</w:t>
      </w:r>
      <w:r w:rsidR="0006048E" w:rsidRPr="009509E3">
        <w:rPr>
          <w:rFonts w:cs="Arial"/>
          <w:b/>
        </w:rPr>
        <w:t>”</w:t>
      </w:r>
      <w:r w:rsidR="008C43C8" w:rsidRPr="009509E3">
        <w:rPr>
          <w:rFonts w:cs="Arial"/>
          <w:b/>
        </w:rPr>
        <w:t xml:space="preserve"> </w:t>
      </w:r>
      <w:r w:rsidR="008C43C8" w:rsidRPr="009509E3">
        <w:rPr>
          <w:rFonts w:cs="Arial"/>
        </w:rPr>
        <w:t xml:space="preserve">y para los RLVIE </w:t>
      </w:r>
      <w:r w:rsidR="008C43C8" w:rsidRPr="009509E3">
        <w:rPr>
          <w:rFonts w:cs="Arial"/>
          <w:b/>
        </w:rPr>
        <w:t>Anexo</w:t>
      </w:r>
      <w:r w:rsidR="00121F81" w:rsidRPr="009509E3">
        <w:rPr>
          <w:rFonts w:cs="Arial"/>
          <w:b/>
        </w:rPr>
        <w:t>s</w:t>
      </w:r>
      <w:r w:rsidR="008C43C8" w:rsidRPr="009509E3">
        <w:rPr>
          <w:rFonts w:cs="Arial"/>
          <w:b/>
        </w:rPr>
        <w:t xml:space="preserve"> T</w:t>
      </w:r>
      <w:r w:rsidR="003753D3" w:rsidRPr="009509E3">
        <w:rPr>
          <w:rFonts w:cs="Arial"/>
          <w:b/>
        </w:rPr>
        <w:t>1</w:t>
      </w:r>
      <w:r w:rsidR="003B0BF1" w:rsidRPr="009509E3">
        <w:rPr>
          <w:rFonts w:cs="Arial"/>
          <w:b/>
        </w:rPr>
        <w:t>7</w:t>
      </w:r>
      <w:r w:rsidR="008C43C8" w:rsidRPr="009509E3">
        <w:rPr>
          <w:rFonts w:cs="Arial"/>
          <w:b/>
        </w:rPr>
        <w:t>.</w:t>
      </w:r>
      <w:r w:rsidR="00121F81" w:rsidRPr="009509E3">
        <w:rPr>
          <w:rFonts w:cs="Arial"/>
          <w:b/>
        </w:rPr>
        <w:t>4</w:t>
      </w:r>
      <w:r w:rsidR="008C43C8" w:rsidRPr="009509E3">
        <w:rPr>
          <w:rFonts w:cs="Arial"/>
          <w:b/>
        </w:rPr>
        <w:t xml:space="preserve"> </w:t>
      </w:r>
      <w:r w:rsidR="00121F81" w:rsidRPr="009509E3">
        <w:rPr>
          <w:rFonts w:cs="Arial"/>
          <w:b/>
        </w:rPr>
        <w:t>“Especificaciones de Equipo para RLVIE”</w:t>
      </w:r>
      <w:r w:rsidR="00121F81" w:rsidRPr="009509E3">
        <w:rPr>
          <w:rFonts w:cs="Arial"/>
        </w:rPr>
        <w:t xml:space="preserve">  y </w:t>
      </w:r>
      <w:r w:rsidR="00121F81" w:rsidRPr="009509E3">
        <w:rPr>
          <w:rFonts w:cs="Arial"/>
          <w:b/>
        </w:rPr>
        <w:t>T1</w:t>
      </w:r>
      <w:r w:rsidR="003B0BF1" w:rsidRPr="009509E3">
        <w:rPr>
          <w:rFonts w:cs="Arial"/>
          <w:b/>
        </w:rPr>
        <w:t>7</w:t>
      </w:r>
      <w:r w:rsidR="00121F81" w:rsidRPr="009509E3">
        <w:rPr>
          <w:rFonts w:cs="Arial"/>
          <w:b/>
        </w:rPr>
        <w:t>.5</w:t>
      </w:r>
      <w:r w:rsidR="00121F81" w:rsidRPr="009509E3">
        <w:rPr>
          <w:rFonts w:cs="Arial"/>
        </w:rPr>
        <w:t xml:space="preserve"> </w:t>
      </w:r>
      <w:r w:rsidR="008C43C8" w:rsidRPr="009509E3">
        <w:rPr>
          <w:rFonts w:cs="Arial"/>
          <w:b/>
        </w:rPr>
        <w:t>“Equipamiento para RLVIE</w:t>
      </w:r>
      <w:r w:rsidR="006A7387" w:rsidRPr="009509E3">
        <w:rPr>
          <w:rFonts w:cs="Arial"/>
          <w:b/>
        </w:rPr>
        <w:t>”</w:t>
      </w:r>
      <w:r w:rsidR="00121F81" w:rsidRPr="009509E3">
        <w:rPr>
          <w:rFonts w:cs="Arial"/>
        </w:rPr>
        <w:t>, considerando que se</w:t>
      </w:r>
      <w:r w:rsidR="00121F81" w:rsidRPr="009509E3">
        <w:rPr>
          <w:rFonts w:cs="Arial"/>
          <w:b/>
        </w:rPr>
        <w:t xml:space="preserve"> </w:t>
      </w:r>
      <w:r w:rsidR="00BE40BE" w:rsidRPr="009509E3">
        <w:rPr>
          <w:rFonts w:cs="Arial"/>
        </w:rPr>
        <w:t xml:space="preserve">deberá </w:t>
      </w:r>
      <w:r w:rsidR="00A43CA2" w:rsidRPr="009509E3">
        <w:rPr>
          <w:rFonts w:cs="Arial"/>
        </w:rPr>
        <w:t>entregar por cada equipo</w:t>
      </w:r>
      <w:r w:rsidR="00BD4219" w:rsidRPr="009509E3">
        <w:rPr>
          <w:rFonts w:cs="Arial"/>
        </w:rPr>
        <w:t>,</w:t>
      </w:r>
      <w:r w:rsidR="00BE40BE" w:rsidRPr="009509E3">
        <w:rPr>
          <w:rFonts w:cs="Arial"/>
        </w:rPr>
        <w:t xml:space="preserve"> reguladores de energía </w:t>
      </w:r>
      <w:r w:rsidR="000652B0" w:rsidRPr="009509E3">
        <w:rPr>
          <w:rFonts w:cs="Arial"/>
        </w:rPr>
        <w:t>(</w:t>
      </w:r>
      <w:r w:rsidR="00BE40BE" w:rsidRPr="009509E3">
        <w:rPr>
          <w:rFonts w:cs="Arial"/>
        </w:rPr>
        <w:t>UPS</w:t>
      </w:r>
      <w:r w:rsidR="000652B0" w:rsidRPr="009509E3">
        <w:rPr>
          <w:rFonts w:cs="Arial"/>
        </w:rPr>
        <w:t>)</w:t>
      </w:r>
      <w:r w:rsidR="00A43CA2" w:rsidRPr="009509E3">
        <w:rPr>
          <w:rFonts w:cs="Arial"/>
        </w:rPr>
        <w:t xml:space="preserve"> que soporte al menos 2 horas de energía para asegurar la continuidad</w:t>
      </w:r>
      <w:r w:rsidR="00BE40BE" w:rsidRPr="009509E3">
        <w:rPr>
          <w:rFonts w:cs="Arial"/>
        </w:rPr>
        <w:t xml:space="preserve"> </w:t>
      </w:r>
      <w:r w:rsidR="00A43CA2" w:rsidRPr="009509E3">
        <w:rPr>
          <w:rFonts w:cs="Arial"/>
        </w:rPr>
        <w:t xml:space="preserve">del procesamiento de los estudios </w:t>
      </w:r>
      <w:r w:rsidR="00BE40BE" w:rsidRPr="009509E3">
        <w:rPr>
          <w:rFonts w:cs="Arial"/>
        </w:rPr>
        <w:t>y que deberán estar de acuerdo a las características de cada equipo</w:t>
      </w:r>
      <w:r w:rsidR="001219ED" w:rsidRPr="009509E3">
        <w:rPr>
          <w:rFonts w:cs="Arial"/>
        </w:rPr>
        <w:t>.</w:t>
      </w:r>
    </w:p>
    <w:p w:rsidR="009B282E" w:rsidRPr="009509E3" w:rsidRDefault="009B282E" w:rsidP="00803100">
      <w:pPr>
        <w:tabs>
          <w:tab w:val="left" w:pos="436"/>
          <w:tab w:val="left" w:pos="709"/>
          <w:tab w:val="left" w:pos="10218"/>
        </w:tabs>
        <w:suppressAutoHyphens w:val="0"/>
        <w:ind w:left="709" w:right="51"/>
        <w:rPr>
          <w:rFonts w:cs="Arial"/>
        </w:rPr>
      </w:pPr>
    </w:p>
    <w:p w:rsidR="0078520D" w:rsidRPr="009509E3" w:rsidRDefault="0078520D" w:rsidP="00803100">
      <w:pPr>
        <w:tabs>
          <w:tab w:val="left" w:pos="-284"/>
          <w:tab w:val="left" w:pos="9781"/>
        </w:tabs>
        <w:ind w:left="709"/>
        <w:rPr>
          <w:rFonts w:cs="Arial"/>
        </w:rPr>
      </w:pPr>
      <w:r w:rsidRPr="009509E3">
        <w:rPr>
          <w:rFonts w:cs="Arial"/>
        </w:rPr>
        <w:t xml:space="preserve">En caso de que el equipo </w:t>
      </w:r>
      <w:r w:rsidR="002E3687" w:rsidRPr="009509E3">
        <w:rPr>
          <w:rFonts w:cs="Arial"/>
        </w:rPr>
        <w:t xml:space="preserve">instalado </w:t>
      </w:r>
      <w:r w:rsidRPr="009509E3">
        <w:rPr>
          <w:rFonts w:cs="Arial"/>
        </w:rPr>
        <w:t xml:space="preserve">no </w:t>
      </w:r>
      <w:r w:rsidR="002E339A" w:rsidRPr="009509E3">
        <w:rPr>
          <w:rFonts w:cs="Arial"/>
        </w:rPr>
        <w:t>cumpla con las pruebas de verificación s</w:t>
      </w:r>
      <w:r w:rsidRPr="009509E3">
        <w:rPr>
          <w:rFonts w:cs="Arial"/>
        </w:rPr>
        <w:t xml:space="preserve">e levantará el </w:t>
      </w:r>
      <w:r w:rsidRPr="009509E3">
        <w:rPr>
          <w:rFonts w:cs="Arial"/>
          <w:b/>
          <w:u w:val="single"/>
        </w:rPr>
        <w:t>Acta Informativa</w:t>
      </w:r>
      <w:r w:rsidRPr="009509E3">
        <w:rPr>
          <w:rFonts w:cs="Arial"/>
        </w:rPr>
        <w:t xml:space="preserve"> para </w:t>
      </w:r>
      <w:r w:rsidR="00B53626" w:rsidRPr="009509E3">
        <w:rPr>
          <w:rFonts w:cs="Arial"/>
        </w:rPr>
        <w:t>dejar</w:t>
      </w:r>
      <w:r w:rsidRPr="009509E3">
        <w:rPr>
          <w:rFonts w:cs="Arial"/>
        </w:rPr>
        <w:t xml:space="preserve"> constancia de los motivos y razones de la no aceptación y recepción del equipo, </w:t>
      </w:r>
      <w:r w:rsidR="002E3687" w:rsidRPr="009509E3">
        <w:rPr>
          <w:rFonts w:cs="Arial"/>
        </w:rPr>
        <w:t xml:space="preserve">firmando la misma por el </w:t>
      </w:r>
      <w:r w:rsidR="002E3687" w:rsidRPr="009509E3">
        <w:rPr>
          <w:rFonts w:cs="Arial"/>
          <w:b/>
        </w:rPr>
        <w:t xml:space="preserve">Jefe o Encargado del Servicio de Laboratorio </w:t>
      </w:r>
      <w:r w:rsidR="00864FAA" w:rsidRPr="009509E3">
        <w:rPr>
          <w:rFonts w:cs="Arial"/>
          <w:b/>
        </w:rPr>
        <w:t>Clínico</w:t>
      </w:r>
      <w:r w:rsidR="002E3687" w:rsidRPr="009509E3">
        <w:rPr>
          <w:rFonts w:cs="Arial"/>
        </w:rPr>
        <w:t xml:space="preserve">, </w:t>
      </w:r>
      <w:r w:rsidR="002E3687" w:rsidRPr="009509E3">
        <w:rPr>
          <w:rFonts w:cs="Arial"/>
          <w:b/>
        </w:rPr>
        <w:t xml:space="preserve">el Jefe o Encargado del Área de </w:t>
      </w:r>
      <w:r w:rsidR="002E3687" w:rsidRPr="009509E3">
        <w:rPr>
          <w:rFonts w:cs="Arial"/>
          <w:b/>
        </w:rPr>
        <w:lastRenderedPageBreak/>
        <w:t xml:space="preserve">Conservación </w:t>
      </w:r>
      <w:r w:rsidR="002E3687" w:rsidRPr="009509E3">
        <w:rPr>
          <w:rFonts w:cs="Arial"/>
        </w:rPr>
        <w:t xml:space="preserve">y el </w:t>
      </w:r>
      <w:r w:rsidR="002E3687" w:rsidRPr="009509E3">
        <w:rPr>
          <w:rFonts w:cs="Arial"/>
          <w:b/>
        </w:rPr>
        <w:t xml:space="preserve">personal </w:t>
      </w:r>
      <w:r w:rsidR="00535A1D" w:rsidRPr="009509E3">
        <w:rPr>
          <w:rFonts w:cs="Arial"/>
          <w:b/>
        </w:rPr>
        <w:t>de enlace</w:t>
      </w:r>
      <w:r w:rsidR="00535A1D" w:rsidRPr="009509E3">
        <w:rPr>
          <w:rFonts w:cs="Arial"/>
        </w:rPr>
        <w:t xml:space="preserve"> </w:t>
      </w:r>
      <w:r w:rsidR="002E3687" w:rsidRPr="009509E3">
        <w:rPr>
          <w:rFonts w:cs="Arial"/>
        </w:rPr>
        <w:t xml:space="preserve">del licitante, </w:t>
      </w:r>
      <w:r w:rsidRPr="009509E3">
        <w:rPr>
          <w:rFonts w:cs="Arial"/>
        </w:rPr>
        <w:t xml:space="preserve">considerándose como notificado el </w:t>
      </w:r>
      <w:r w:rsidRPr="009509E3">
        <w:rPr>
          <w:rFonts w:cs="Arial"/>
          <w:b/>
        </w:rPr>
        <w:t>Licitante Adjudicado</w:t>
      </w:r>
      <w:r w:rsidRPr="009509E3">
        <w:rPr>
          <w:rFonts w:cs="Arial"/>
        </w:rPr>
        <w:t xml:space="preserve"> a partir de ese momento, a través de la </w:t>
      </w:r>
      <w:r w:rsidRPr="009509E3">
        <w:rPr>
          <w:rFonts w:cs="Arial"/>
          <w:b/>
          <w:u w:val="single"/>
          <w:lang w:eastAsia="es-MX"/>
        </w:rPr>
        <w:t>persona que haya designado y ante quien se r</w:t>
      </w:r>
      <w:r w:rsidR="00B53626" w:rsidRPr="009509E3">
        <w:rPr>
          <w:rFonts w:cs="Arial"/>
          <w:b/>
          <w:u w:val="single"/>
          <w:lang w:eastAsia="es-MX"/>
        </w:rPr>
        <w:t>e</w:t>
      </w:r>
      <w:r w:rsidRPr="009509E3">
        <w:rPr>
          <w:rFonts w:cs="Arial"/>
          <w:b/>
          <w:u w:val="single"/>
          <w:lang w:eastAsia="es-MX"/>
        </w:rPr>
        <w:t>alice la verificación en comento</w:t>
      </w:r>
      <w:r w:rsidRPr="009509E3">
        <w:rPr>
          <w:rFonts w:cs="Arial"/>
        </w:rPr>
        <w:t>.</w:t>
      </w:r>
      <w:r w:rsidR="002E339A" w:rsidRPr="009509E3">
        <w:rPr>
          <w:rFonts w:cs="Arial"/>
        </w:rPr>
        <w:t xml:space="preserve"> La falta de firma por parte del personal</w:t>
      </w:r>
      <w:r w:rsidR="00E20E75" w:rsidRPr="009509E3">
        <w:rPr>
          <w:rFonts w:cs="Arial"/>
        </w:rPr>
        <w:t xml:space="preserve"> de enlace</w:t>
      </w:r>
      <w:r w:rsidR="002E339A" w:rsidRPr="009509E3">
        <w:rPr>
          <w:rFonts w:cs="Arial"/>
        </w:rPr>
        <w:t xml:space="preserve"> del licitante no invalida el contenido del Acta Informativa. Por lo anterior el Licitante adjudicado deberá </w:t>
      </w:r>
      <w:r w:rsidRPr="009509E3">
        <w:rPr>
          <w:rFonts w:cs="Arial"/>
        </w:rPr>
        <w:t>proceder a la sustitución inmediata de los equipos con las mismas características y realizar de nueva cuenta la</w:t>
      </w:r>
      <w:r w:rsidR="008E78FC" w:rsidRPr="009509E3">
        <w:rPr>
          <w:rFonts w:cs="Arial"/>
        </w:rPr>
        <w:t xml:space="preserve">s pruebas de </w:t>
      </w:r>
      <w:r w:rsidRPr="009509E3">
        <w:rPr>
          <w:rFonts w:cs="Arial"/>
        </w:rPr>
        <w:t xml:space="preserve">verificación </w:t>
      </w:r>
      <w:r w:rsidR="008E78FC" w:rsidRPr="009509E3">
        <w:rPr>
          <w:rFonts w:cs="Arial"/>
        </w:rPr>
        <w:t xml:space="preserve">una vez instalado. Lo cual deberá realizarse dentro del plazo de los </w:t>
      </w:r>
      <w:r w:rsidR="008E78FC" w:rsidRPr="009509E3">
        <w:rPr>
          <w:rFonts w:cs="Arial"/>
          <w:b/>
        </w:rPr>
        <w:t>90 días</w:t>
      </w:r>
      <w:r w:rsidR="008E78FC" w:rsidRPr="009509E3">
        <w:rPr>
          <w:rFonts w:cs="Arial"/>
        </w:rPr>
        <w:t xml:space="preserve"> </w:t>
      </w:r>
      <w:r w:rsidR="006E4E25" w:rsidRPr="009509E3">
        <w:rPr>
          <w:rFonts w:cs="Arial"/>
        </w:rPr>
        <w:t xml:space="preserve">naturales </w:t>
      </w:r>
      <w:r w:rsidR="008E78FC" w:rsidRPr="009509E3">
        <w:rPr>
          <w:rFonts w:cs="Arial"/>
        </w:rPr>
        <w:t>establecidos para el inicio de la prestación del servicio.</w:t>
      </w:r>
    </w:p>
    <w:p w:rsidR="0078520D" w:rsidRPr="009509E3" w:rsidRDefault="0078520D" w:rsidP="00803100">
      <w:pPr>
        <w:tabs>
          <w:tab w:val="left" w:pos="-284"/>
          <w:tab w:val="left" w:pos="9781"/>
        </w:tabs>
        <w:ind w:left="709"/>
        <w:rPr>
          <w:rFonts w:cs="Arial"/>
        </w:rPr>
      </w:pPr>
    </w:p>
    <w:p w:rsidR="0078520D" w:rsidRPr="009509E3" w:rsidRDefault="0078520D" w:rsidP="00803100">
      <w:pPr>
        <w:tabs>
          <w:tab w:val="left" w:pos="-284"/>
          <w:tab w:val="left" w:pos="9781"/>
        </w:tabs>
        <w:ind w:left="709"/>
        <w:rPr>
          <w:rFonts w:cs="Arial"/>
        </w:rPr>
      </w:pPr>
      <w:r w:rsidRPr="009509E3">
        <w:rPr>
          <w:rFonts w:cs="Arial"/>
        </w:rPr>
        <w:t>Los reactivos</w:t>
      </w:r>
      <w:r w:rsidR="00DC561F" w:rsidRPr="009509E3">
        <w:rPr>
          <w:rFonts w:cs="Arial"/>
        </w:rPr>
        <w:t>, controles y calibradores</w:t>
      </w:r>
      <w:r w:rsidR="00864FAA" w:rsidRPr="009509E3">
        <w:rPr>
          <w:rFonts w:cs="Arial"/>
        </w:rPr>
        <w:t xml:space="preserve"> </w:t>
      </w:r>
      <w:r w:rsidRPr="009509E3">
        <w:rPr>
          <w:rFonts w:cs="Arial"/>
        </w:rPr>
        <w:t xml:space="preserve">utilizados </w:t>
      </w:r>
      <w:r w:rsidRPr="009509E3">
        <w:rPr>
          <w:rFonts w:cs="Arial"/>
          <w:b/>
          <w:u w:val="single"/>
        </w:rPr>
        <w:t>para la</w:t>
      </w:r>
      <w:r w:rsidR="00DC561F" w:rsidRPr="009509E3">
        <w:rPr>
          <w:rFonts w:cs="Arial"/>
          <w:b/>
          <w:u w:val="single"/>
        </w:rPr>
        <w:t>s</w:t>
      </w:r>
      <w:r w:rsidRPr="009509E3">
        <w:rPr>
          <w:rFonts w:cs="Arial"/>
          <w:b/>
          <w:u w:val="single"/>
        </w:rPr>
        <w:t xml:space="preserve"> </w:t>
      </w:r>
      <w:r w:rsidR="00DC561F" w:rsidRPr="009509E3">
        <w:rPr>
          <w:rFonts w:cs="Arial"/>
          <w:b/>
          <w:u w:val="single"/>
        </w:rPr>
        <w:t xml:space="preserve">pruebas de </w:t>
      </w:r>
      <w:r w:rsidRPr="009509E3">
        <w:rPr>
          <w:rFonts w:cs="Arial"/>
          <w:b/>
          <w:u w:val="single"/>
        </w:rPr>
        <w:t>verificación</w:t>
      </w:r>
      <w:r w:rsidRPr="009509E3">
        <w:rPr>
          <w:rFonts w:cs="Arial"/>
        </w:rPr>
        <w:t xml:space="preserve"> de los equipos</w:t>
      </w:r>
      <w:r w:rsidR="00A43F61" w:rsidRPr="009509E3">
        <w:rPr>
          <w:rFonts w:cs="Arial"/>
        </w:rPr>
        <w:t>,</w:t>
      </w:r>
      <w:r w:rsidRPr="009509E3">
        <w:rPr>
          <w:rFonts w:cs="Arial"/>
        </w:rPr>
        <w:t xml:space="preserve"> serán suministrados por el </w:t>
      </w:r>
      <w:r w:rsidR="00A43F61" w:rsidRPr="009509E3">
        <w:rPr>
          <w:rFonts w:cs="Arial"/>
        </w:rPr>
        <w:t>L</w:t>
      </w:r>
      <w:r w:rsidRPr="009509E3">
        <w:rPr>
          <w:rFonts w:cs="Arial"/>
        </w:rPr>
        <w:t xml:space="preserve">icitante </w:t>
      </w:r>
      <w:r w:rsidR="00A43F61" w:rsidRPr="009509E3">
        <w:rPr>
          <w:rFonts w:cs="Arial"/>
        </w:rPr>
        <w:t>A</w:t>
      </w:r>
      <w:r w:rsidRPr="009509E3">
        <w:rPr>
          <w:rFonts w:cs="Arial"/>
        </w:rPr>
        <w:t xml:space="preserve">djudicado y no se considerarán como parte de la dotación </w:t>
      </w:r>
      <w:r w:rsidR="00552B4F" w:rsidRPr="009509E3">
        <w:rPr>
          <w:rFonts w:cs="Arial"/>
        </w:rPr>
        <w:t>para los estudios requeridos</w:t>
      </w:r>
      <w:r w:rsidRPr="009509E3">
        <w:rPr>
          <w:rFonts w:cs="Arial"/>
        </w:rPr>
        <w:t>.</w:t>
      </w:r>
    </w:p>
    <w:p w:rsidR="0078520D" w:rsidRPr="009509E3" w:rsidRDefault="0078520D" w:rsidP="00803100">
      <w:pPr>
        <w:tabs>
          <w:tab w:val="left" w:pos="-284"/>
          <w:tab w:val="left" w:pos="136"/>
          <w:tab w:val="left" w:pos="1500"/>
          <w:tab w:val="left" w:pos="9781"/>
          <w:tab w:val="left" w:pos="9918"/>
        </w:tabs>
        <w:ind w:left="709"/>
        <w:rPr>
          <w:rFonts w:cs="Arial"/>
          <w:color w:val="000000"/>
          <w:szCs w:val="24"/>
        </w:rPr>
      </w:pPr>
    </w:p>
    <w:p w:rsidR="00A43F61" w:rsidRPr="009509E3" w:rsidRDefault="0041706E" w:rsidP="00832D3E">
      <w:pPr>
        <w:tabs>
          <w:tab w:val="left" w:pos="-284"/>
          <w:tab w:val="left" w:pos="709"/>
          <w:tab w:val="left" w:pos="1500"/>
          <w:tab w:val="left" w:pos="9781"/>
          <w:tab w:val="left" w:pos="9918"/>
        </w:tabs>
        <w:ind w:left="709"/>
        <w:rPr>
          <w:rFonts w:cs="Arial"/>
        </w:rPr>
      </w:pPr>
      <w:r w:rsidRPr="009509E3">
        <w:rPr>
          <w:rFonts w:cs="Arial"/>
          <w:color w:val="000000"/>
          <w:szCs w:val="24"/>
        </w:rPr>
        <w:t>El Licitante adjudicado deberá realizar la calificación de los equipos de acuerdo a la Guía de Calificación de Equipos e Instrumentos Analíticos del Centro Nacional de Metrología (CENAM), para que un</w:t>
      </w:r>
      <w:r w:rsidR="0078520D" w:rsidRPr="009509E3">
        <w:rPr>
          <w:rFonts w:cs="Arial"/>
        </w:rPr>
        <w:t xml:space="preserve">a vez concluidos los trabajos de la instalación, verificación y puesta </w:t>
      </w:r>
      <w:r w:rsidR="00180DEC" w:rsidRPr="009509E3">
        <w:rPr>
          <w:rFonts w:cs="Arial"/>
        </w:rPr>
        <w:t>a punto</w:t>
      </w:r>
      <w:r w:rsidR="0001192A" w:rsidRPr="009509E3">
        <w:rPr>
          <w:rFonts w:cs="Arial"/>
        </w:rPr>
        <w:t xml:space="preserve"> de los equipos</w:t>
      </w:r>
      <w:r w:rsidR="0078520D" w:rsidRPr="009509E3">
        <w:rPr>
          <w:rFonts w:cs="Arial"/>
        </w:rPr>
        <w:t xml:space="preserve">, el </w:t>
      </w:r>
      <w:r w:rsidR="0078520D" w:rsidRPr="009509E3">
        <w:rPr>
          <w:rFonts w:cs="Arial"/>
          <w:b/>
        </w:rPr>
        <w:t>Administrador del Contrato</w:t>
      </w:r>
      <w:r w:rsidR="0078520D" w:rsidRPr="009509E3">
        <w:rPr>
          <w:rFonts w:cs="Arial"/>
        </w:rPr>
        <w:t xml:space="preserve"> formalizará la </w:t>
      </w:r>
      <w:r w:rsidR="0078520D" w:rsidRPr="009509E3">
        <w:rPr>
          <w:rFonts w:cs="Arial"/>
          <w:b/>
        </w:rPr>
        <w:t>entrega–recepción</w:t>
      </w:r>
      <w:r w:rsidR="0078520D" w:rsidRPr="009509E3">
        <w:rPr>
          <w:rFonts w:cs="Arial"/>
        </w:rPr>
        <w:t xml:space="preserve"> de</w:t>
      </w:r>
      <w:r w:rsidR="00180DEC" w:rsidRPr="009509E3">
        <w:rPr>
          <w:rFonts w:cs="Arial"/>
        </w:rPr>
        <w:t>l servicio</w:t>
      </w:r>
      <w:r w:rsidR="0078520D" w:rsidRPr="009509E3">
        <w:rPr>
          <w:rFonts w:cs="Arial"/>
        </w:rPr>
        <w:t xml:space="preserve"> conforme al </w:t>
      </w:r>
      <w:r w:rsidR="00A43F61" w:rsidRPr="009509E3">
        <w:rPr>
          <w:rFonts w:cs="Arial"/>
          <w:b/>
        </w:rPr>
        <w:t>A</w:t>
      </w:r>
      <w:r w:rsidR="00D10224" w:rsidRPr="009509E3">
        <w:rPr>
          <w:rFonts w:cs="Arial"/>
          <w:b/>
        </w:rPr>
        <w:t>nexo T4.1</w:t>
      </w:r>
      <w:r w:rsidR="00170E4D" w:rsidRPr="009509E3">
        <w:rPr>
          <w:rFonts w:cs="Arial"/>
          <w:b/>
        </w:rPr>
        <w:t xml:space="preserve"> “Cédula de Puesta a Punto”</w:t>
      </w:r>
      <w:r w:rsidR="0078520D" w:rsidRPr="009509E3">
        <w:rPr>
          <w:rFonts w:cs="Arial"/>
        </w:rPr>
        <w:t>, debiendo estar validados por ambas partes, con lo que se oficializa la entrega-recepción.</w:t>
      </w:r>
      <w:r w:rsidR="001E3792" w:rsidRPr="009509E3">
        <w:rPr>
          <w:rFonts w:cs="Arial"/>
        </w:rPr>
        <w:t xml:space="preserve"> </w:t>
      </w:r>
      <w:r w:rsidR="00E92C7B" w:rsidRPr="009509E3">
        <w:rPr>
          <w:rFonts w:cs="Arial"/>
        </w:rPr>
        <w:t>Los equipos deberán</w:t>
      </w:r>
      <w:r w:rsidR="00670FE3" w:rsidRPr="009509E3">
        <w:rPr>
          <w:rFonts w:cs="Arial"/>
        </w:rPr>
        <w:t xml:space="preserve"> de </w:t>
      </w:r>
      <w:r w:rsidR="00832D3E" w:rsidRPr="009509E3">
        <w:rPr>
          <w:rFonts w:cs="Arial"/>
        </w:rPr>
        <w:t>re</w:t>
      </w:r>
      <w:r w:rsidR="00E92C7B" w:rsidRPr="009509E3">
        <w:rPr>
          <w:rFonts w:cs="Arial"/>
        </w:rPr>
        <w:t>c</w:t>
      </w:r>
      <w:r w:rsidR="001E3792" w:rsidRPr="009509E3">
        <w:rPr>
          <w:rFonts w:cs="Arial"/>
        </w:rPr>
        <w:t>alifica</w:t>
      </w:r>
      <w:r w:rsidR="00E92C7B" w:rsidRPr="009509E3">
        <w:rPr>
          <w:rFonts w:cs="Arial"/>
        </w:rPr>
        <w:t>r</w:t>
      </w:r>
      <w:r w:rsidR="00670FE3" w:rsidRPr="009509E3">
        <w:rPr>
          <w:rFonts w:cs="Arial"/>
        </w:rPr>
        <w:t>se</w:t>
      </w:r>
      <w:r w:rsidR="00E92C7B" w:rsidRPr="009509E3">
        <w:rPr>
          <w:rFonts w:cs="Arial"/>
        </w:rPr>
        <w:t xml:space="preserve"> de acuerdo </w:t>
      </w:r>
      <w:r w:rsidR="00670FE3" w:rsidRPr="009509E3">
        <w:rPr>
          <w:rFonts w:cs="Arial"/>
        </w:rPr>
        <w:t xml:space="preserve">a lo </w:t>
      </w:r>
      <w:r w:rsidR="00E92C7B" w:rsidRPr="009509E3">
        <w:rPr>
          <w:rFonts w:cs="Arial"/>
        </w:rPr>
        <w:t xml:space="preserve">que </w:t>
      </w:r>
      <w:r w:rsidR="006C52F0" w:rsidRPr="009509E3">
        <w:rPr>
          <w:rFonts w:cs="Arial"/>
        </w:rPr>
        <w:t>estipula la Guía</w:t>
      </w:r>
      <w:r w:rsidR="00670FE3" w:rsidRPr="009509E3">
        <w:rPr>
          <w:rFonts w:cs="Arial"/>
        </w:rPr>
        <w:t xml:space="preserve"> de Calificación de los Equipos e Instrumentos Analíticos del CENAM</w:t>
      </w:r>
      <w:r w:rsidR="00832D3E" w:rsidRPr="009509E3">
        <w:rPr>
          <w:rFonts w:cs="Arial"/>
        </w:rPr>
        <w:t xml:space="preserve">, durante la prestación del servicio, previamente requerido por el </w:t>
      </w:r>
      <w:r w:rsidR="00832D3E" w:rsidRPr="009509E3">
        <w:rPr>
          <w:rFonts w:cs="Arial"/>
          <w:b/>
        </w:rPr>
        <w:t xml:space="preserve">Jefe o Encargado del Servicio de </w:t>
      </w:r>
      <w:r w:rsidR="00805C30" w:rsidRPr="009509E3">
        <w:rPr>
          <w:rFonts w:cs="Arial"/>
          <w:b/>
        </w:rPr>
        <w:t>Laboratorio</w:t>
      </w:r>
      <w:r w:rsidR="00832D3E" w:rsidRPr="009509E3">
        <w:rPr>
          <w:rFonts w:cs="Arial"/>
          <w:b/>
        </w:rPr>
        <w:t xml:space="preserve"> Clínico</w:t>
      </w:r>
      <w:r w:rsidR="00832D3E" w:rsidRPr="009509E3">
        <w:rPr>
          <w:rFonts w:cs="Arial"/>
        </w:rPr>
        <w:t xml:space="preserve"> conforme al alcance de los cambios y el impacto sobre el instrumento del equipo</w:t>
      </w:r>
      <w:r w:rsidR="00670FE3" w:rsidRPr="009509E3">
        <w:rPr>
          <w:rFonts w:cs="Arial"/>
        </w:rPr>
        <w:t>.</w:t>
      </w:r>
    </w:p>
    <w:p w:rsidR="00A43F61" w:rsidRPr="009509E3" w:rsidRDefault="00A43F61" w:rsidP="00803100">
      <w:pPr>
        <w:tabs>
          <w:tab w:val="left" w:pos="-284"/>
          <w:tab w:val="left" w:pos="1068"/>
          <w:tab w:val="left" w:pos="9781"/>
        </w:tabs>
        <w:ind w:left="709"/>
        <w:rPr>
          <w:rFonts w:cs="Arial"/>
        </w:rPr>
      </w:pPr>
    </w:p>
    <w:p w:rsidR="0078520D" w:rsidRPr="009509E3" w:rsidRDefault="00AF5F35" w:rsidP="00864623">
      <w:pPr>
        <w:ind w:left="709"/>
        <w:rPr>
          <w:rFonts w:cs="Arial"/>
        </w:rPr>
      </w:pPr>
      <w:r w:rsidRPr="009509E3">
        <w:rPr>
          <w:rFonts w:cs="Arial"/>
        </w:rPr>
        <w:t>La Unidad Médica correspondiente deberá enviar</w:t>
      </w:r>
      <w:r w:rsidR="00670FE3" w:rsidRPr="009509E3">
        <w:rPr>
          <w:rFonts w:cs="Arial"/>
        </w:rPr>
        <w:t xml:space="preserve"> </w:t>
      </w:r>
      <w:r w:rsidR="00D00FA0" w:rsidRPr="009509E3">
        <w:rPr>
          <w:rFonts w:cs="Arial"/>
        </w:rPr>
        <w:t xml:space="preserve">a la </w:t>
      </w:r>
      <w:r w:rsidR="00D00FA0" w:rsidRPr="009509E3">
        <w:rPr>
          <w:rFonts w:cs="Arial"/>
          <w:b/>
        </w:rPr>
        <w:t>Coordinación de Planeación de Infraestructura Médica</w:t>
      </w:r>
      <w:r w:rsidR="00D00FA0" w:rsidRPr="009509E3">
        <w:rPr>
          <w:rFonts w:cs="Arial"/>
        </w:rPr>
        <w:t xml:space="preserve">, </w:t>
      </w:r>
      <w:r w:rsidR="00180DEC" w:rsidRPr="009509E3">
        <w:rPr>
          <w:rFonts w:cs="Arial"/>
        </w:rPr>
        <w:t xml:space="preserve">una copia simple </w:t>
      </w:r>
      <w:r w:rsidR="0027120E" w:rsidRPr="009509E3">
        <w:rPr>
          <w:rFonts w:cs="Arial"/>
        </w:rPr>
        <w:t xml:space="preserve">en formato </w:t>
      </w:r>
      <w:r w:rsidR="00161327" w:rsidRPr="009509E3">
        <w:rPr>
          <w:rFonts w:cs="Arial"/>
          <w:b/>
        </w:rPr>
        <w:t>PDF</w:t>
      </w:r>
      <w:r w:rsidR="0027120E" w:rsidRPr="009509E3">
        <w:rPr>
          <w:rFonts w:cs="Arial"/>
        </w:rPr>
        <w:t xml:space="preserve"> </w:t>
      </w:r>
      <w:r w:rsidR="00A81961" w:rsidRPr="009509E3">
        <w:rPr>
          <w:rFonts w:cs="Arial"/>
        </w:rPr>
        <w:t>de</w:t>
      </w:r>
      <w:r w:rsidR="00074ECD" w:rsidRPr="009509E3">
        <w:rPr>
          <w:rFonts w:cs="Arial"/>
        </w:rPr>
        <w:t xml:space="preserve"> </w:t>
      </w:r>
      <w:r w:rsidR="00217763" w:rsidRPr="009509E3">
        <w:rPr>
          <w:rFonts w:cs="Arial"/>
        </w:rPr>
        <w:t>l</w:t>
      </w:r>
      <w:r w:rsidR="00074ECD" w:rsidRPr="009509E3">
        <w:rPr>
          <w:rFonts w:cs="Arial"/>
        </w:rPr>
        <w:t>os</w:t>
      </w:r>
      <w:r w:rsidR="00180DEC" w:rsidRPr="009509E3">
        <w:rPr>
          <w:rFonts w:cs="Arial"/>
        </w:rPr>
        <w:t xml:space="preserve"> </w:t>
      </w:r>
      <w:r w:rsidR="00217763" w:rsidRPr="009509E3">
        <w:rPr>
          <w:rFonts w:cs="Arial"/>
          <w:b/>
        </w:rPr>
        <w:t>Anexo</w:t>
      </w:r>
      <w:r w:rsidR="00074ECD" w:rsidRPr="009509E3">
        <w:rPr>
          <w:rFonts w:cs="Arial"/>
          <w:b/>
        </w:rPr>
        <w:t>s</w:t>
      </w:r>
      <w:r w:rsidR="00217763" w:rsidRPr="009509E3">
        <w:rPr>
          <w:rFonts w:cs="Arial"/>
          <w:b/>
        </w:rPr>
        <w:t xml:space="preserve"> T4.1 “Cédula de Puesta a Punto”</w:t>
      </w:r>
      <w:r w:rsidR="00864FAA" w:rsidRPr="009509E3">
        <w:rPr>
          <w:rFonts w:cs="Arial"/>
          <w:b/>
        </w:rPr>
        <w:t xml:space="preserve"> </w:t>
      </w:r>
      <w:r w:rsidR="00A81961" w:rsidRPr="009509E3">
        <w:rPr>
          <w:rFonts w:cs="Arial"/>
        </w:rPr>
        <w:t>formalizado</w:t>
      </w:r>
      <w:r w:rsidR="00670FE3" w:rsidRPr="009509E3">
        <w:rPr>
          <w:rFonts w:cs="Arial"/>
        </w:rPr>
        <w:t>, una vez que  est</w:t>
      </w:r>
      <w:r w:rsidR="00217763" w:rsidRPr="009509E3">
        <w:rPr>
          <w:rFonts w:cs="Arial"/>
        </w:rPr>
        <w:t>é</w:t>
      </w:r>
      <w:r w:rsidR="00670FE3" w:rsidRPr="009509E3">
        <w:rPr>
          <w:rFonts w:cs="Arial"/>
        </w:rPr>
        <w:t xml:space="preserve"> completo en cada uno de los apartados</w:t>
      </w:r>
      <w:r w:rsidR="00074ECD" w:rsidRPr="009509E3">
        <w:rPr>
          <w:rFonts w:cs="Arial"/>
        </w:rPr>
        <w:t xml:space="preserve"> y </w:t>
      </w:r>
      <w:r w:rsidR="00471C53" w:rsidRPr="009509E3">
        <w:rPr>
          <w:rFonts w:cs="Arial"/>
          <w:b/>
        </w:rPr>
        <w:t xml:space="preserve">Anexo </w:t>
      </w:r>
      <w:r w:rsidR="00074ECD" w:rsidRPr="009509E3">
        <w:rPr>
          <w:rFonts w:cs="Arial"/>
          <w:b/>
        </w:rPr>
        <w:t>T5 .1 “Estado que Guarda el Equipo”</w:t>
      </w:r>
      <w:r w:rsidR="00670FE3" w:rsidRPr="009509E3">
        <w:rPr>
          <w:rFonts w:cs="Arial"/>
        </w:rPr>
        <w:t xml:space="preserve">, </w:t>
      </w:r>
      <w:r w:rsidRPr="009509E3">
        <w:rPr>
          <w:rFonts w:cs="Arial"/>
        </w:rPr>
        <w:t xml:space="preserve">al </w:t>
      </w:r>
      <w:r w:rsidR="00517BF4" w:rsidRPr="009509E3">
        <w:rPr>
          <w:rFonts w:cs="Arial"/>
        </w:rPr>
        <w:t xml:space="preserve"> correo electrónico </w:t>
      </w:r>
      <w:hyperlink r:id="rId12" w:history="1">
        <w:r w:rsidR="008473A5" w:rsidRPr="009509E3">
          <w:rPr>
            <w:rStyle w:val="Hipervnculo"/>
            <w:rFonts w:cs="Arial"/>
          </w:rPr>
          <w:t>ctsi.elc@imss.gob.mx</w:t>
        </w:r>
      </w:hyperlink>
      <w:r w:rsidR="008473A5" w:rsidRPr="009509E3">
        <w:rPr>
          <w:rFonts w:cs="Arial"/>
        </w:rPr>
        <w:t xml:space="preserve"> y a la Coordinación de Control Técnico de Insumos </w:t>
      </w:r>
      <w:r w:rsidR="00217763" w:rsidRPr="009509E3">
        <w:rPr>
          <w:rFonts w:cs="Arial"/>
        </w:rPr>
        <w:t>(COCTI)</w:t>
      </w:r>
      <w:r w:rsidR="00A21864" w:rsidRPr="009509E3">
        <w:rPr>
          <w:rFonts w:cs="Arial"/>
        </w:rPr>
        <w:t xml:space="preserve"> </w:t>
      </w:r>
      <w:r w:rsidR="008473A5" w:rsidRPr="009509E3">
        <w:rPr>
          <w:rFonts w:cs="Arial"/>
        </w:rPr>
        <w:t xml:space="preserve">al </w:t>
      </w:r>
      <w:r w:rsidR="00471C53" w:rsidRPr="009509E3">
        <w:rPr>
          <w:rFonts w:cs="Arial"/>
        </w:rPr>
        <w:t xml:space="preserve">correo electrónico  </w:t>
      </w:r>
      <w:hyperlink r:id="rId13" w:history="1">
        <w:r w:rsidR="00864623" w:rsidRPr="009509E3">
          <w:rPr>
            <w:rStyle w:val="Hipervnculo"/>
            <w:rFonts w:cs="Arial"/>
          </w:rPr>
          <w:t>calidad.especializad@imss.gob.mx</w:t>
        </w:r>
      </w:hyperlink>
      <w:r w:rsidR="00471C53" w:rsidRPr="009509E3">
        <w:rPr>
          <w:rFonts w:cs="Arial"/>
        </w:rPr>
        <w:t xml:space="preserve">. </w:t>
      </w:r>
    </w:p>
    <w:p w:rsidR="00C54ABE" w:rsidRPr="009509E3" w:rsidRDefault="00C54ABE" w:rsidP="00803100">
      <w:pPr>
        <w:tabs>
          <w:tab w:val="left" w:pos="-284"/>
          <w:tab w:val="left" w:pos="1068"/>
          <w:tab w:val="left" w:pos="9498"/>
          <w:tab w:val="left" w:pos="9781"/>
        </w:tabs>
        <w:ind w:left="709" w:right="51"/>
        <w:rPr>
          <w:rFonts w:cs="Arial"/>
        </w:rPr>
      </w:pPr>
    </w:p>
    <w:p w:rsidR="0046185E" w:rsidRPr="009509E3" w:rsidRDefault="0046185E" w:rsidP="00170E4D">
      <w:pPr>
        <w:pStyle w:val="Textocomentario"/>
        <w:tabs>
          <w:tab w:val="left" w:pos="-1985"/>
          <w:tab w:val="left" w:pos="9781"/>
        </w:tabs>
        <w:rPr>
          <w:rFonts w:cs="Arial"/>
          <w:lang w:eastAsia="ar-SA"/>
        </w:rPr>
      </w:pPr>
    </w:p>
    <w:p w:rsidR="00D36640" w:rsidRPr="009509E3" w:rsidRDefault="0078520D" w:rsidP="00C229CA">
      <w:pPr>
        <w:pStyle w:val="Sangradetextonormal"/>
        <w:numPr>
          <w:ilvl w:val="0"/>
          <w:numId w:val="74"/>
        </w:numPr>
        <w:tabs>
          <w:tab w:val="left" w:pos="3923"/>
        </w:tabs>
        <w:spacing w:after="0"/>
        <w:ind w:left="426"/>
        <w:rPr>
          <w:rFonts w:cs="Arial"/>
          <w:lang w:val="es-MX" w:eastAsia="es-MX"/>
        </w:rPr>
      </w:pPr>
      <w:r w:rsidRPr="009509E3">
        <w:rPr>
          <w:rFonts w:cs="Arial"/>
          <w:b/>
        </w:rPr>
        <w:t>Mejoras Tecnológicas</w:t>
      </w:r>
      <w:r w:rsidRPr="009509E3">
        <w:rPr>
          <w:rFonts w:cs="Arial"/>
          <w:b/>
          <w:szCs w:val="24"/>
        </w:rPr>
        <w:t xml:space="preserve">. </w:t>
      </w:r>
      <w:r w:rsidRPr="009509E3">
        <w:rPr>
          <w:rFonts w:cs="Arial"/>
          <w:szCs w:val="24"/>
        </w:rPr>
        <w:t xml:space="preserve">En caso de que durante la vigencia </w:t>
      </w:r>
      <w:r w:rsidR="00D36640" w:rsidRPr="009509E3">
        <w:rPr>
          <w:rFonts w:cs="Arial"/>
          <w:szCs w:val="24"/>
        </w:rPr>
        <w:t>de la prestación del  servicio</w:t>
      </w:r>
      <w:r w:rsidRPr="009509E3">
        <w:rPr>
          <w:rFonts w:cs="Arial"/>
          <w:szCs w:val="24"/>
        </w:rPr>
        <w:t>, existan mejoras tecnológicas</w:t>
      </w:r>
      <w:r w:rsidR="004571E1" w:rsidRPr="009509E3">
        <w:rPr>
          <w:rFonts w:cs="Arial"/>
          <w:szCs w:val="24"/>
        </w:rPr>
        <w:t xml:space="preserve"> en los </w:t>
      </w:r>
      <w:r w:rsidR="00A7307C" w:rsidRPr="009509E3">
        <w:rPr>
          <w:rFonts w:cs="Arial"/>
          <w:szCs w:val="24"/>
        </w:rPr>
        <w:t>modelo</w:t>
      </w:r>
      <w:r w:rsidR="004571E1" w:rsidRPr="009509E3">
        <w:rPr>
          <w:rFonts w:cs="Arial"/>
          <w:szCs w:val="24"/>
        </w:rPr>
        <w:t>s</w:t>
      </w:r>
      <w:r w:rsidR="00A7307C" w:rsidRPr="009509E3">
        <w:rPr>
          <w:rFonts w:cs="Arial"/>
          <w:szCs w:val="24"/>
        </w:rPr>
        <w:t xml:space="preserve"> de los equipos</w:t>
      </w:r>
      <w:r w:rsidR="004571E1" w:rsidRPr="009509E3">
        <w:rPr>
          <w:rFonts w:cs="Arial"/>
          <w:szCs w:val="24"/>
        </w:rPr>
        <w:t xml:space="preserve"> instalados</w:t>
      </w:r>
      <w:r w:rsidR="0031667A" w:rsidRPr="009509E3">
        <w:rPr>
          <w:rFonts w:cs="Arial"/>
          <w:szCs w:val="24"/>
        </w:rPr>
        <w:t xml:space="preserve"> es decir</w:t>
      </w:r>
      <w:r w:rsidR="006F594F" w:rsidRPr="009509E3">
        <w:rPr>
          <w:rFonts w:cs="Arial"/>
          <w:szCs w:val="24"/>
        </w:rPr>
        <w:t>,</w:t>
      </w:r>
      <w:r w:rsidR="0031667A" w:rsidRPr="009509E3">
        <w:rPr>
          <w:rFonts w:cs="Arial"/>
          <w:szCs w:val="24"/>
        </w:rPr>
        <w:t xml:space="preserve"> una actualización o sustitución </w:t>
      </w:r>
      <w:r w:rsidR="001513F1" w:rsidRPr="009509E3">
        <w:rPr>
          <w:rFonts w:cs="Arial"/>
          <w:szCs w:val="24"/>
        </w:rPr>
        <w:t xml:space="preserve">de </w:t>
      </w:r>
      <w:r w:rsidR="0031667A" w:rsidRPr="009509E3">
        <w:rPr>
          <w:rFonts w:cs="Arial"/>
          <w:szCs w:val="24"/>
        </w:rPr>
        <w:t>hardware y software</w:t>
      </w:r>
      <w:r w:rsidR="004571E1" w:rsidRPr="009509E3">
        <w:rPr>
          <w:rFonts w:cs="Arial"/>
          <w:szCs w:val="24"/>
        </w:rPr>
        <w:t xml:space="preserve"> o por cambio de </w:t>
      </w:r>
      <w:r w:rsidR="0031667A" w:rsidRPr="009509E3">
        <w:rPr>
          <w:rFonts w:cs="Arial"/>
          <w:szCs w:val="24"/>
        </w:rPr>
        <w:t xml:space="preserve">tipo de equipo </w:t>
      </w:r>
      <w:r w:rsidR="001513F1" w:rsidRPr="009509E3">
        <w:rPr>
          <w:rFonts w:cs="Arial"/>
          <w:szCs w:val="24"/>
        </w:rPr>
        <w:t xml:space="preserve">de </w:t>
      </w:r>
      <w:r w:rsidR="00A7307C" w:rsidRPr="009509E3">
        <w:rPr>
          <w:rFonts w:cs="Arial"/>
          <w:szCs w:val="24"/>
        </w:rPr>
        <w:t>menor</w:t>
      </w:r>
      <w:r w:rsidR="006F594F" w:rsidRPr="009509E3">
        <w:rPr>
          <w:rFonts w:cs="Arial"/>
          <w:szCs w:val="24"/>
        </w:rPr>
        <w:t xml:space="preserve"> rendimiento </w:t>
      </w:r>
      <w:r w:rsidR="001513F1" w:rsidRPr="009509E3">
        <w:rPr>
          <w:rFonts w:cs="Arial"/>
          <w:szCs w:val="24"/>
        </w:rPr>
        <w:t>(procesamiento de más bajo volumen de estudios)</w:t>
      </w:r>
      <w:r w:rsidR="00A7307C" w:rsidRPr="009509E3">
        <w:rPr>
          <w:rFonts w:cs="Arial"/>
          <w:szCs w:val="24"/>
        </w:rPr>
        <w:t xml:space="preserve"> a mayor rendimiento</w:t>
      </w:r>
      <w:r w:rsidR="006F594F" w:rsidRPr="009509E3">
        <w:rPr>
          <w:rFonts w:cs="Arial"/>
          <w:szCs w:val="24"/>
        </w:rPr>
        <w:t xml:space="preserve"> (</w:t>
      </w:r>
      <w:r w:rsidR="001513F1" w:rsidRPr="009509E3">
        <w:rPr>
          <w:rFonts w:cs="Arial"/>
          <w:szCs w:val="24"/>
        </w:rPr>
        <w:t>procesamiento de más alto volumen de estudios) o cambio</w:t>
      </w:r>
      <w:r w:rsidR="00A7307C" w:rsidRPr="009509E3">
        <w:rPr>
          <w:rFonts w:cs="Arial"/>
          <w:szCs w:val="24"/>
        </w:rPr>
        <w:t xml:space="preserve"> de marca, modelo y</w:t>
      </w:r>
      <w:r w:rsidR="006F594F" w:rsidRPr="009509E3">
        <w:rPr>
          <w:rFonts w:cs="Arial"/>
          <w:szCs w:val="24"/>
        </w:rPr>
        <w:t>/o</w:t>
      </w:r>
      <w:r w:rsidR="00A7307C" w:rsidRPr="009509E3">
        <w:rPr>
          <w:rFonts w:cs="Arial"/>
          <w:szCs w:val="24"/>
        </w:rPr>
        <w:t xml:space="preserve"> metodología </w:t>
      </w:r>
      <w:r w:rsidR="006F594F" w:rsidRPr="009509E3">
        <w:rPr>
          <w:rFonts w:cs="Arial"/>
          <w:szCs w:val="24"/>
        </w:rPr>
        <w:t xml:space="preserve">a una de mayor sensibilidad/especificidad (analítica y diagnóstica) en el estudio, </w:t>
      </w:r>
      <w:r w:rsidR="003569C1" w:rsidRPr="009509E3">
        <w:rPr>
          <w:rFonts w:cs="Arial"/>
          <w:b/>
          <w:szCs w:val="24"/>
        </w:rPr>
        <w:t xml:space="preserve">por un equipo </w:t>
      </w:r>
      <w:r w:rsidR="003569C1" w:rsidRPr="009509E3">
        <w:rPr>
          <w:rFonts w:cs="Arial"/>
          <w:szCs w:val="24"/>
        </w:rPr>
        <w:t>que cumpla como mínimo lo correspondiente al</w:t>
      </w:r>
      <w:r w:rsidR="003569C1" w:rsidRPr="009509E3">
        <w:rPr>
          <w:rFonts w:cs="Arial"/>
          <w:b/>
          <w:szCs w:val="24"/>
        </w:rPr>
        <w:t xml:space="preserve"> Anexo T2 “Especificaciones Técnicas de Equipos de ELC y TMN”, </w:t>
      </w:r>
      <w:r w:rsidR="003569C1" w:rsidRPr="009509E3">
        <w:rPr>
          <w:rFonts w:cs="Arial"/>
          <w:szCs w:val="24"/>
        </w:rPr>
        <w:t xml:space="preserve"> sin que se incremente el Precio Unitario del Estudio y sin costo para el Instituto, el licitante adjudicado podrá proponer conforme al </w:t>
      </w:r>
      <w:r w:rsidR="003569C1" w:rsidRPr="009509E3">
        <w:rPr>
          <w:rFonts w:cs="Arial"/>
          <w:b/>
          <w:szCs w:val="24"/>
        </w:rPr>
        <w:t>Anexo T14</w:t>
      </w:r>
      <w:r w:rsidR="00AB5AD5" w:rsidRPr="009509E3">
        <w:rPr>
          <w:rFonts w:cs="Arial"/>
          <w:b/>
          <w:szCs w:val="24"/>
        </w:rPr>
        <w:t xml:space="preserve"> </w:t>
      </w:r>
      <w:r w:rsidR="009A4803" w:rsidRPr="009509E3">
        <w:rPr>
          <w:rFonts w:cs="Arial"/>
          <w:b/>
          <w:szCs w:val="24"/>
        </w:rPr>
        <w:t>“</w:t>
      </w:r>
      <w:r w:rsidR="00CF6018" w:rsidRPr="009509E3">
        <w:rPr>
          <w:rFonts w:cs="Arial"/>
          <w:b/>
          <w:color w:val="000000"/>
        </w:rPr>
        <w:t xml:space="preserve">Justificación de Mejora Tecnológica y/o </w:t>
      </w:r>
      <w:r w:rsidR="00F47576" w:rsidRPr="009509E3">
        <w:rPr>
          <w:rFonts w:cs="Arial"/>
          <w:b/>
          <w:color w:val="000000"/>
        </w:rPr>
        <w:t>remplazo</w:t>
      </w:r>
      <w:r w:rsidR="009A4803" w:rsidRPr="009509E3">
        <w:rPr>
          <w:rFonts w:cs="Arial"/>
          <w:b/>
          <w:szCs w:val="24"/>
        </w:rPr>
        <w:t>”</w:t>
      </w:r>
      <w:r w:rsidR="00AB5AD5" w:rsidRPr="009509E3">
        <w:rPr>
          <w:rFonts w:cs="Arial"/>
          <w:szCs w:val="24"/>
        </w:rPr>
        <w:t xml:space="preserve"> </w:t>
      </w:r>
      <w:r w:rsidRPr="009509E3">
        <w:rPr>
          <w:rFonts w:cs="Arial"/>
          <w:szCs w:val="24"/>
        </w:rPr>
        <w:t xml:space="preserve">al </w:t>
      </w:r>
      <w:r w:rsidRPr="009509E3">
        <w:rPr>
          <w:rFonts w:cs="Arial"/>
          <w:b/>
          <w:szCs w:val="24"/>
        </w:rPr>
        <w:t>Administrador del Contrato</w:t>
      </w:r>
      <w:r w:rsidR="000D6424" w:rsidRPr="009509E3">
        <w:rPr>
          <w:rFonts w:cs="Arial"/>
          <w:b/>
          <w:szCs w:val="24"/>
        </w:rPr>
        <w:t>, quien a su vez solicitará la autorización de mejora tecnológica</w:t>
      </w:r>
      <w:r w:rsidR="00184C49" w:rsidRPr="009509E3">
        <w:rPr>
          <w:rFonts w:cs="Arial"/>
          <w:b/>
          <w:szCs w:val="24"/>
        </w:rPr>
        <w:t xml:space="preserve"> </w:t>
      </w:r>
      <w:r w:rsidR="00CE39B6" w:rsidRPr="009509E3">
        <w:rPr>
          <w:rFonts w:cs="Arial"/>
          <w:b/>
          <w:szCs w:val="24"/>
        </w:rPr>
        <w:t>a la Coordinación Técnica de Servicios Indirectos</w:t>
      </w:r>
      <w:r w:rsidRPr="009509E3">
        <w:rPr>
          <w:rFonts w:cs="Arial"/>
          <w:szCs w:val="24"/>
        </w:rPr>
        <w:t xml:space="preserve"> </w:t>
      </w:r>
      <w:r w:rsidR="00717B1F" w:rsidRPr="009509E3">
        <w:rPr>
          <w:rFonts w:cs="Arial"/>
          <w:szCs w:val="24"/>
        </w:rPr>
        <w:t>y de considerarse viab</w:t>
      </w:r>
      <w:r w:rsidR="003961B0" w:rsidRPr="009509E3">
        <w:rPr>
          <w:rFonts w:cs="Arial"/>
          <w:szCs w:val="24"/>
        </w:rPr>
        <w:t xml:space="preserve">le la propuesta del </w:t>
      </w:r>
      <w:r w:rsidR="00235CC8" w:rsidRPr="009509E3">
        <w:rPr>
          <w:rFonts w:cs="Arial"/>
          <w:szCs w:val="24"/>
        </w:rPr>
        <w:t>licitante adjudicado</w:t>
      </w:r>
      <w:r w:rsidR="003961B0" w:rsidRPr="009509E3">
        <w:rPr>
          <w:rFonts w:cs="Arial"/>
          <w:szCs w:val="24"/>
        </w:rPr>
        <w:t xml:space="preserve"> </w:t>
      </w:r>
      <w:r w:rsidR="00717B1F" w:rsidRPr="009509E3">
        <w:rPr>
          <w:rFonts w:cs="Arial"/>
          <w:szCs w:val="24"/>
        </w:rPr>
        <w:t>con la autorización de</w:t>
      </w:r>
      <w:r w:rsidR="003961B0" w:rsidRPr="009509E3">
        <w:rPr>
          <w:rFonts w:cs="Arial"/>
          <w:szCs w:val="24"/>
        </w:rPr>
        <w:t xml:space="preserve"> </w:t>
      </w:r>
      <w:r w:rsidR="00717B1F" w:rsidRPr="009509E3">
        <w:rPr>
          <w:rFonts w:cs="Arial"/>
          <w:szCs w:val="24"/>
        </w:rPr>
        <w:t>l</w:t>
      </w:r>
      <w:r w:rsidR="003961B0" w:rsidRPr="009509E3">
        <w:rPr>
          <w:rFonts w:cs="Arial"/>
          <w:szCs w:val="24"/>
        </w:rPr>
        <w:t>a</w:t>
      </w:r>
      <w:r w:rsidR="00717B1F" w:rsidRPr="009509E3">
        <w:rPr>
          <w:rFonts w:cs="Arial"/>
          <w:szCs w:val="24"/>
        </w:rPr>
        <w:t xml:space="preserve"> </w:t>
      </w:r>
      <w:r w:rsidR="003961B0" w:rsidRPr="009509E3">
        <w:rPr>
          <w:rFonts w:cs="Arial"/>
          <w:szCs w:val="24"/>
        </w:rPr>
        <w:t xml:space="preserve">CTSI al </w:t>
      </w:r>
      <w:r w:rsidR="00717B1F" w:rsidRPr="009509E3">
        <w:rPr>
          <w:rFonts w:cs="Arial"/>
          <w:b/>
          <w:szCs w:val="24"/>
        </w:rPr>
        <w:t>Administrador del Contrato</w:t>
      </w:r>
      <w:r w:rsidR="00C165D3" w:rsidRPr="009509E3">
        <w:rPr>
          <w:rFonts w:cs="Arial"/>
          <w:szCs w:val="24"/>
        </w:rPr>
        <w:t xml:space="preserve"> se procederá</w:t>
      </w:r>
      <w:r w:rsidRPr="009509E3">
        <w:rPr>
          <w:rFonts w:cs="Arial"/>
          <w:szCs w:val="24"/>
        </w:rPr>
        <w:t xml:space="preserve"> a realizar el cambio o actualización de los equipos y a suministrar los </w:t>
      </w:r>
      <w:r w:rsidR="00C165D3" w:rsidRPr="009509E3">
        <w:rPr>
          <w:rFonts w:cs="Arial"/>
          <w:szCs w:val="24"/>
        </w:rPr>
        <w:t>bienes de consumo</w:t>
      </w:r>
      <w:r w:rsidRPr="009509E3">
        <w:rPr>
          <w:rFonts w:cs="Arial"/>
          <w:szCs w:val="24"/>
        </w:rPr>
        <w:t xml:space="preserve"> necesarios para su operación, así como la instalación del software y otorgar la capacitación al personal del Instituto que lo requiera </w:t>
      </w:r>
      <w:r w:rsidR="006F0B08" w:rsidRPr="009509E3">
        <w:rPr>
          <w:rFonts w:eastAsia="Batang" w:cs="Arial"/>
          <w:b/>
          <w:color w:val="000000"/>
          <w:u w:val="single"/>
        </w:rPr>
        <w:t>sin modificar el Precio Unitario del estudio</w:t>
      </w:r>
      <w:r w:rsidR="00CE2B46" w:rsidRPr="009509E3">
        <w:rPr>
          <w:rFonts w:eastAsia="Batang" w:cs="Arial"/>
          <w:b/>
          <w:color w:val="000000"/>
          <w:u w:val="single"/>
        </w:rPr>
        <w:t xml:space="preserve">, </w:t>
      </w:r>
      <w:r w:rsidRPr="009509E3">
        <w:rPr>
          <w:rFonts w:cs="Arial"/>
          <w:b/>
          <w:szCs w:val="24"/>
          <w:u w:val="single"/>
        </w:rPr>
        <w:t xml:space="preserve">sin costo adicional </w:t>
      </w:r>
      <w:r w:rsidR="006F0B08" w:rsidRPr="009509E3">
        <w:rPr>
          <w:rFonts w:cs="Arial"/>
          <w:b/>
          <w:szCs w:val="24"/>
          <w:u w:val="single"/>
        </w:rPr>
        <w:t xml:space="preserve">para el Instituto </w:t>
      </w:r>
      <w:r w:rsidRPr="009509E3">
        <w:rPr>
          <w:rFonts w:cs="Arial"/>
          <w:b/>
          <w:szCs w:val="24"/>
          <w:u w:val="single"/>
        </w:rPr>
        <w:t xml:space="preserve">y sin afectar la continuidad de la </w:t>
      </w:r>
      <w:r w:rsidRPr="009509E3">
        <w:rPr>
          <w:rFonts w:cs="Arial"/>
          <w:b/>
          <w:szCs w:val="24"/>
          <w:u w:val="single"/>
        </w:rPr>
        <w:lastRenderedPageBreak/>
        <w:t>prestación del servicio.</w:t>
      </w:r>
      <w:r w:rsidR="00062226" w:rsidRPr="009509E3">
        <w:rPr>
          <w:rFonts w:cs="Arial"/>
          <w:b/>
          <w:szCs w:val="24"/>
          <w:u w:val="single"/>
        </w:rPr>
        <w:t xml:space="preserve"> </w:t>
      </w:r>
      <w:r w:rsidR="00D36640" w:rsidRPr="009509E3">
        <w:rPr>
          <w:rFonts w:cs="Arial"/>
          <w:lang w:val="es-MX" w:eastAsia="es-MX"/>
        </w:rPr>
        <w:t>En cuyo caso deberá formalizarse el convenio modificatorio correspondiente</w:t>
      </w:r>
    </w:p>
    <w:p w:rsidR="00717B1F" w:rsidRPr="009509E3" w:rsidRDefault="00717B1F" w:rsidP="00D36640">
      <w:pPr>
        <w:pStyle w:val="Prrafodelista"/>
        <w:tabs>
          <w:tab w:val="left" w:pos="7655"/>
        </w:tabs>
        <w:ind w:left="426" w:right="-1"/>
        <w:rPr>
          <w:rFonts w:cs="Arial"/>
          <w:b/>
          <w:bCs/>
          <w:szCs w:val="24"/>
          <w:u w:val="single"/>
        </w:rPr>
      </w:pPr>
    </w:p>
    <w:p w:rsidR="00A04B75" w:rsidRPr="009509E3" w:rsidRDefault="00FF55BE" w:rsidP="00237FB6">
      <w:pPr>
        <w:pStyle w:val="Textoindependiente22"/>
        <w:widowControl w:val="0"/>
        <w:tabs>
          <w:tab w:val="left" w:pos="4320"/>
          <w:tab w:val="left" w:pos="5040"/>
          <w:tab w:val="left" w:pos="5760"/>
          <w:tab w:val="left" w:pos="6480"/>
          <w:tab w:val="left" w:pos="7200"/>
          <w:tab w:val="left" w:pos="7920"/>
          <w:tab w:val="left" w:pos="8640"/>
          <w:tab w:val="left" w:pos="10218"/>
        </w:tabs>
        <w:overflowPunct w:val="0"/>
        <w:spacing w:after="0" w:line="240" w:lineRule="auto"/>
        <w:ind w:left="426" w:right="51"/>
        <w:textAlignment w:val="baseline"/>
        <w:rPr>
          <w:rFonts w:cs="Arial"/>
          <w:color w:val="000000"/>
          <w:u w:val="single"/>
        </w:rPr>
      </w:pPr>
      <w:r w:rsidRPr="009509E3">
        <w:rPr>
          <w:rFonts w:cs="Arial"/>
          <w:szCs w:val="24"/>
        </w:rPr>
        <w:t xml:space="preserve">En caso de </w:t>
      </w:r>
      <w:r w:rsidR="00CE2B46" w:rsidRPr="009509E3">
        <w:rPr>
          <w:rFonts w:cs="Arial"/>
          <w:szCs w:val="24"/>
        </w:rPr>
        <w:t>ser procedente</w:t>
      </w:r>
      <w:r w:rsidR="00EB7199" w:rsidRPr="009509E3">
        <w:rPr>
          <w:rFonts w:cs="Arial"/>
          <w:szCs w:val="24"/>
        </w:rPr>
        <w:t>,</w:t>
      </w:r>
      <w:r w:rsidRPr="009509E3">
        <w:rPr>
          <w:rFonts w:cs="Arial"/>
          <w:szCs w:val="24"/>
        </w:rPr>
        <w:t xml:space="preserve"> </w:t>
      </w:r>
      <w:r w:rsidR="008B1890" w:rsidRPr="009509E3">
        <w:rPr>
          <w:rFonts w:cs="Arial"/>
          <w:szCs w:val="24"/>
        </w:rPr>
        <w:t xml:space="preserve">el </w:t>
      </w:r>
      <w:r w:rsidR="008B1890" w:rsidRPr="009509E3">
        <w:rPr>
          <w:rFonts w:cs="Arial"/>
          <w:b/>
          <w:szCs w:val="24"/>
        </w:rPr>
        <w:t xml:space="preserve">Administrador del </w:t>
      </w:r>
      <w:r w:rsidR="002E1FA7" w:rsidRPr="009509E3">
        <w:rPr>
          <w:rFonts w:cs="Arial"/>
          <w:b/>
          <w:szCs w:val="24"/>
        </w:rPr>
        <w:t>C</w:t>
      </w:r>
      <w:r w:rsidR="008B1890" w:rsidRPr="009509E3">
        <w:rPr>
          <w:rFonts w:cs="Arial"/>
          <w:b/>
          <w:szCs w:val="24"/>
        </w:rPr>
        <w:t>ontrato</w:t>
      </w:r>
      <w:r w:rsidRPr="009509E3">
        <w:rPr>
          <w:rFonts w:cs="Arial"/>
          <w:szCs w:val="24"/>
        </w:rPr>
        <w:t xml:space="preserve"> deberá</w:t>
      </w:r>
      <w:r w:rsidR="00062226" w:rsidRPr="009509E3">
        <w:rPr>
          <w:rFonts w:cs="Arial"/>
          <w:szCs w:val="24"/>
        </w:rPr>
        <w:t xml:space="preserve"> </w:t>
      </w:r>
      <w:r w:rsidR="00717B1F" w:rsidRPr="009509E3">
        <w:rPr>
          <w:rFonts w:cs="Arial"/>
          <w:szCs w:val="24"/>
        </w:rPr>
        <w:t xml:space="preserve">enviar copia simple </w:t>
      </w:r>
      <w:r w:rsidR="00B65CBF" w:rsidRPr="009509E3">
        <w:rPr>
          <w:rFonts w:cs="Arial"/>
          <w:szCs w:val="24"/>
        </w:rPr>
        <w:t>del</w:t>
      </w:r>
      <w:r w:rsidR="001E03DE" w:rsidRPr="009509E3">
        <w:rPr>
          <w:rFonts w:cs="Arial"/>
          <w:szCs w:val="24"/>
        </w:rPr>
        <w:t xml:space="preserve"> </w:t>
      </w:r>
      <w:r w:rsidR="009A4803" w:rsidRPr="009509E3">
        <w:rPr>
          <w:rFonts w:cs="Arial"/>
          <w:b/>
          <w:szCs w:val="24"/>
        </w:rPr>
        <w:t>Anexo</w:t>
      </w:r>
      <w:r w:rsidR="009A4803" w:rsidRPr="009509E3">
        <w:rPr>
          <w:rFonts w:cs="Arial"/>
          <w:szCs w:val="24"/>
        </w:rPr>
        <w:t xml:space="preserve"> </w:t>
      </w:r>
      <w:r w:rsidR="00C165D3" w:rsidRPr="009509E3">
        <w:rPr>
          <w:rFonts w:cs="Arial"/>
          <w:b/>
          <w:szCs w:val="24"/>
        </w:rPr>
        <w:t xml:space="preserve">T4.1 </w:t>
      </w:r>
      <w:r w:rsidR="00717B1F" w:rsidRPr="009509E3">
        <w:rPr>
          <w:rFonts w:cs="Arial"/>
          <w:b/>
          <w:szCs w:val="24"/>
        </w:rPr>
        <w:t xml:space="preserve">“Cédula de Puesta a Punto” </w:t>
      </w:r>
      <w:r w:rsidR="002D5E24" w:rsidRPr="009509E3">
        <w:rPr>
          <w:rFonts w:cs="Arial"/>
          <w:szCs w:val="24"/>
        </w:rPr>
        <w:t>con cada uno de los incisos requisitados</w:t>
      </w:r>
      <w:r w:rsidR="007F7FD0" w:rsidRPr="009509E3">
        <w:rPr>
          <w:rFonts w:cs="Arial"/>
          <w:b/>
          <w:szCs w:val="24"/>
        </w:rPr>
        <w:t xml:space="preserve"> </w:t>
      </w:r>
      <w:r w:rsidR="007F7FD0" w:rsidRPr="009509E3">
        <w:rPr>
          <w:rFonts w:cs="Arial"/>
          <w:szCs w:val="24"/>
        </w:rPr>
        <w:t xml:space="preserve">y </w:t>
      </w:r>
      <w:r w:rsidR="00717B1F" w:rsidRPr="009509E3">
        <w:rPr>
          <w:rFonts w:cs="Arial"/>
          <w:szCs w:val="24"/>
        </w:rPr>
        <w:t>formalizado</w:t>
      </w:r>
      <w:r w:rsidR="00EB7199" w:rsidRPr="009509E3">
        <w:rPr>
          <w:rFonts w:cs="Arial"/>
          <w:szCs w:val="24"/>
        </w:rPr>
        <w:t xml:space="preserve"> </w:t>
      </w:r>
      <w:r w:rsidR="00717B1F" w:rsidRPr="009509E3">
        <w:rPr>
          <w:rFonts w:cs="Arial"/>
          <w:szCs w:val="24"/>
        </w:rPr>
        <w:t xml:space="preserve">a la </w:t>
      </w:r>
      <w:r w:rsidR="00062226" w:rsidRPr="009509E3">
        <w:rPr>
          <w:rFonts w:cs="Arial"/>
          <w:b/>
          <w:szCs w:val="24"/>
        </w:rPr>
        <w:t>Coordinación Técnica de Servicios Indirectos</w:t>
      </w:r>
      <w:r w:rsidR="00A04B75" w:rsidRPr="009509E3">
        <w:rPr>
          <w:rFonts w:cs="Arial"/>
          <w:szCs w:val="24"/>
        </w:rPr>
        <w:t xml:space="preserve"> a la</w:t>
      </w:r>
      <w:r w:rsidR="00A04B75" w:rsidRPr="009509E3">
        <w:rPr>
          <w:rFonts w:cs="Arial"/>
          <w:color w:val="000000"/>
          <w:u w:val="single"/>
        </w:rPr>
        <w:t xml:space="preserve"> dirección electrónica </w:t>
      </w:r>
      <w:hyperlink r:id="rId14" w:history="1">
        <w:r w:rsidR="00237FB6" w:rsidRPr="009509E3">
          <w:rPr>
            <w:rStyle w:val="Hipervnculo"/>
            <w:rFonts w:cs="Arial"/>
          </w:rPr>
          <w:t>ctsi.elc@imss.gob.mx</w:t>
        </w:r>
      </w:hyperlink>
      <w:r w:rsidR="00B65CBF" w:rsidRPr="009509E3">
        <w:rPr>
          <w:rFonts w:cs="Arial"/>
          <w:color w:val="000000"/>
          <w:u w:val="single"/>
        </w:rPr>
        <w:t>, en la cual se identifique la modificación del equipo conforme lo señalado en el párrafo anterior</w:t>
      </w:r>
      <w:r w:rsidR="002E1150" w:rsidRPr="009509E3">
        <w:rPr>
          <w:rFonts w:cs="Arial"/>
          <w:color w:val="000000"/>
          <w:u w:val="single"/>
        </w:rPr>
        <w:t>.</w:t>
      </w:r>
    </w:p>
    <w:p w:rsidR="009C6744" w:rsidRPr="009509E3" w:rsidRDefault="0059766B" w:rsidP="004B101D">
      <w:pPr>
        <w:numPr>
          <w:ilvl w:val="0"/>
          <w:numId w:val="8"/>
        </w:numPr>
        <w:tabs>
          <w:tab w:val="left" w:pos="136"/>
        </w:tabs>
        <w:ind w:left="426" w:right="-93"/>
        <w:rPr>
          <w:rFonts w:cs="Arial"/>
          <w:b/>
          <w:szCs w:val="24"/>
        </w:rPr>
      </w:pPr>
      <w:bookmarkStart w:id="5" w:name="_Toc485297206"/>
      <w:bookmarkStart w:id="6" w:name="_Toc485297348"/>
      <w:r w:rsidRPr="009509E3">
        <w:rPr>
          <w:rFonts w:cs="Arial"/>
          <w:b/>
          <w:szCs w:val="24"/>
        </w:rPr>
        <w:t>Asistencia Técnica</w:t>
      </w:r>
      <w:bookmarkEnd w:id="5"/>
      <w:bookmarkEnd w:id="6"/>
      <w:r w:rsidRPr="009509E3">
        <w:rPr>
          <w:rFonts w:cs="Arial"/>
          <w:b/>
          <w:szCs w:val="24"/>
        </w:rPr>
        <w:t xml:space="preserve">. </w:t>
      </w:r>
      <w:r w:rsidR="0078520D" w:rsidRPr="009509E3">
        <w:rPr>
          <w:rFonts w:cs="Arial"/>
          <w:szCs w:val="24"/>
        </w:rPr>
        <w:t xml:space="preserve">El </w:t>
      </w:r>
      <w:r w:rsidR="00F84A35" w:rsidRPr="009509E3">
        <w:rPr>
          <w:rFonts w:cs="Arial"/>
          <w:szCs w:val="24"/>
        </w:rPr>
        <w:t>L</w:t>
      </w:r>
      <w:r w:rsidR="0078520D" w:rsidRPr="009509E3">
        <w:rPr>
          <w:rFonts w:cs="Arial"/>
          <w:szCs w:val="24"/>
        </w:rPr>
        <w:t xml:space="preserve">icitante </w:t>
      </w:r>
      <w:r w:rsidR="00F84A35" w:rsidRPr="009509E3">
        <w:rPr>
          <w:rFonts w:cs="Arial"/>
          <w:szCs w:val="24"/>
        </w:rPr>
        <w:t>A</w:t>
      </w:r>
      <w:r w:rsidR="0078520D" w:rsidRPr="009509E3">
        <w:rPr>
          <w:rFonts w:cs="Arial"/>
          <w:szCs w:val="24"/>
        </w:rPr>
        <w:t>djudicado deberá contar y proporcionar soporte en línea para la asistencia técnica que funcione las</w:t>
      </w:r>
      <w:r w:rsidR="0078520D" w:rsidRPr="009509E3">
        <w:rPr>
          <w:rFonts w:cs="Arial"/>
          <w:bCs/>
          <w:szCs w:val="24"/>
        </w:rPr>
        <w:t xml:space="preserve"> 24 horas, los 365 días del año</w:t>
      </w:r>
      <w:r w:rsidR="0078520D" w:rsidRPr="009509E3">
        <w:rPr>
          <w:rFonts w:cs="Arial"/>
          <w:szCs w:val="24"/>
        </w:rPr>
        <w:t xml:space="preserve">, donde se reporten las fallas y se asigne un número de folio correspondiente; se les de atención a </w:t>
      </w:r>
      <w:r w:rsidR="003611E3" w:rsidRPr="009509E3">
        <w:rPr>
          <w:rFonts w:cs="Arial"/>
          <w:szCs w:val="24"/>
        </w:rPr>
        <w:t>l</w:t>
      </w:r>
      <w:r w:rsidR="00CA6179" w:rsidRPr="009509E3">
        <w:rPr>
          <w:rFonts w:cs="Arial"/>
          <w:szCs w:val="24"/>
        </w:rPr>
        <w:t xml:space="preserve">os laboratorios clínicos de las Unidades Médicas señaladas en el </w:t>
      </w:r>
      <w:r w:rsidR="00CA6179" w:rsidRPr="009509E3">
        <w:rPr>
          <w:rFonts w:cs="Arial"/>
          <w:b/>
          <w:szCs w:val="24"/>
        </w:rPr>
        <w:t xml:space="preserve">Anexo T3 “Directorio y CRAP”, Anexo T3.1 </w:t>
      </w:r>
      <w:r w:rsidR="003573C5" w:rsidRPr="009509E3">
        <w:rPr>
          <w:rFonts w:cs="Arial"/>
          <w:b/>
          <w:szCs w:val="24"/>
        </w:rPr>
        <w:t>“</w:t>
      </w:r>
      <w:r w:rsidR="00CA6179" w:rsidRPr="009509E3">
        <w:rPr>
          <w:rFonts w:cs="Arial"/>
          <w:b/>
          <w:szCs w:val="24"/>
        </w:rPr>
        <w:t>Directorio de Regionalización de la RLVIE</w:t>
      </w:r>
      <w:r w:rsidR="00CF7D11">
        <w:rPr>
          <w:rFonts w:cs="Arial"/>
          <w:b/>
          <w:szCs w:val="24"/>
        </w:rPr>
        <w:t>”</w:t>
      </w:r>
      <w:r w:rsidR="00CF7D11">
        <w:rPr>
          <w:rFonts w:cs="Arial"/>
          <w:szCs w:val="24"/>
        </w:rPr>
        <w:t xml:space="preserve"> y</w:t>
      </w:r>
      <w:r w:rsidR="00CA6179" w:rsidRPr="009509E3">
        <w:rPr>
          <w:rFonts w:cs="Arial"/>
          <w:b/>
          <w:szCs w:val="24"/>
        </w:rPr>
        <w:t xml:space="preserve"> Anexo T3.2 </w:t>
      </w:r>
      <w:r w:rsidR="003573C5" w:rsidRPr="009509E3">
        <w:rPr>
          <w:rFonts w:cs="Arial"/>
          <w:b/>
          <w:szCs w:val="24"/>
        </w:rPr>
        <w:t>“</w:t>
      </w:r>
      <w:r w:rsidR="00CA6179" w:rsidRPr="009509E3">
        <w:rPr>
          <w:rFonts w:cs="Arial"/>
          <w:b/>
          <w:szCs w:val="24"/>
        </w:rPr>
        <w:t>Directorio Tamiz Metabólico Neonata</w:t>
      </w:r>
      <w:r w:rsidR="003573C5" w:rsidRPr="009509E3">
        <w:rPr>
          <w:rFonts w:cs="Arial"/>
          <w:b/>
          <w:szCs w:val="24"/>
        </w:rPr>
        <w:t>l”</w:t>
      </w:r>
      <w:r w:rsidR="00CF7D11">
        <w:rPr>
          <w:rFonts w:cs="Arial"/>
          <w:szCs w:val="24"/>
        </w:rPr>
        <w:t xml:space="preserve">, </w:t>
      </w:r>
      <w:r w:rsidR="003611E3" w:rsidRPr="009509E3">
        <w:rPr>
          <w:rFonts w:cs="Arial"/>
          <w:szCs w:val="24"/>
        </w:rPr>
        <w:t xml:space="preserve">comprendidas </w:t>
      </w:r>
      <w:r w:rsidR="00D863A2" w:rsidRPr="009509E3">
        <w:rPr>
          <w:rFonts w:cs="Arial"/>
          <w:szCs w:val="24"/>
        </w:rPr>
        <w:t>en las partidas ofertadas</w:t>
      </w:r>
      <w:r w:rsidR="0078520D" w:rsidRPr="009509E3">
        <w:rPr>
          <w:rFonts w:cs="Arial"/>
          <w:szCs w:val="24"/>
        </w:rPr>
        <w:t xml:space="preserve">, el cual debe de implementarse </w:t>
      </w:r>
      <w:r w:rsidR="00F472FD" w:rsidRPr="009509E3">
        <w:rPr>
          <w:rFonts w:cs="Arial"/>
          <w:szCs w:val="24"/>
        </w:rPr>
        <w:t>a partir del día en que inicia el servicio</w:t>
      </w:r>
      <w:r w:rsidR="00D863A2" w:rsidRPr="009509E3">
        <w:rPr>
          <w:rFonts w:cs="Arial"/>
          <w:szCs w:val="24"/>
        </w:rPr>
        <w:t xml:space="preserve"> y durante toda la vigencia de la prestación del servicio</w:t>
      </w:r>
      <w:r w:rsidR="0078520D" w:rsidRPr="009509E3">
        <w:rPr>
          <w:rFonts w:cs="Arial"/>
          <w:szCs w:val="24"/>
        </w:rPr>
        <w:t>. Asimismo</w:t>
      </w:r>
      <w:r w:rsidR="00F84A35" w:rsidRPr="009509E3">
        <w:rPr>
          <w:rFonts w:cs="Arial"/>
          <w:szCs w:val="24"/>
        </w:rPr>
        <w:t>,</w:t>
      </w:r>
      <w:r w:rsidR="0078520D" w:rsidRPr="009509E3">
        <w:rPr>
          <w:rFonts w:cs="Arial"/>
          <w:szCs w:val="24"/>
        </w:rPr>
        <w:t xml:space="preserve"> proporcionará al Instituto </w:t>
      </w:r>
      <w:r w:rsidR="00237FB6" w:rsidRPr="009509E3">
        <w:rPr>
          <w:rFonts w:cs="Arial"/>
          <w:szCs w:val="24"/>
        </w:rPr>
        <w:t xml:space="preserve">los datos de </w:t>
      </w:r>
      <w:r w:rsidR="0078520D" w:rsidRPr="009509E3">
        <w:rPr>
          <w:rFonts w:cs="Arial"/>
          <w:szCs w:val="24"/>
        </w:rPr>
        <w:t xml:space="preserve">las personas y/o direcciones </w:t>
      </w:r>
      <w:r w:rsidR="00237FB6" w:rsidRPr="009509E3">
        <w:rPr>
          <w:rFonts w:cs="Arial"/>
          <w:szCs w:val="24"/>
        </w:rPr>
        <w:t xml:space="preserve">de correo electrónico </w:t>
      </w:r>
      <w:r w:rsidR="0078520D" w:rsidRPr="009509E3">
        <w:rPr>
          <w:rFonts w:cs="Arial"/>
          <w:szCs w:val="24"/>
        </w:rPr>
        <w:t>de los contactos oficiales para el reporte de las fallas</w:t>
      </w:r>
      <w:r w:rsidR="003017FC" w:rsidRPr="009509E3">
        <w:rPr>
          <w:rFonts w:cs="Arial"/>
          <w:szCs w:val="24"/>
        </w:rPr>
        <w:t>, u</w:t>
      </w:r>
      <w:r w:rsidR="002E1DCF" w:rsidRPr="009509E3">
        <w:rPr>
          <w:rFonts w:cs="Arial"/>
          <w:szCs w:val="24"/>
        </w:rPr>
        <w:t xml:space="preserve">tilizando el formato contenido en el </w:t>
      </w:r>
      <w:r w:rsidR="002E1DCF" w:rsidRPr="009509E3">
        <w:rPr>
          <w:rFonts w:cs="Arial"/>
          <w:b/>
          <w:color w:val="000000"/>
        </w:rPr>
        <w:t>Anexo T5.2 “Reporte de falla de los equipos”.</w:t>
      </w:r>
    </w:p>
    <w:p w:rsidR="009C6744" w:rsidRPr="009509E3" w:rsidRDefault="009C6744" w:rsidP="004B101D">
      <w:pPr>
        <w:tabs>
          <w:tab w:val="left" w:pos="-284"/>
        </w:tabs>
        <w:ind w:left="426" w:right="51"/>
        <w:rPr>
          <w:rFonts w:cs="Arial"/>
          <w:color w:val="000000"/>
          <w:szCs w:val="22"/>
          <w:lang w:val="es-MX"/>
        </w:rPr>
      </w:pPr>
    </w:p>
    <w:p w:rsidR="003573C5" w:rsidRPr="009509E3" w:rsidRDefault="003573C5" w:rsidP="009C6744">
      <w:pPr>
        <w:rPr>
          <w:rFonts w:cs="Arial"/>
          <w:szCs w:val="24"/>
        </w:rPr>
      </w:pPr>
    </w:p>
    <w:p w:rsidR="0078520D" w:rsidRPr="009509E3" w:rsidRDefault="00A901B1" w:rsidP="00316A2E">
      <w:pPr>
        <w:pStyle w:val="Prrafodelista"/>
        <w:numPr>
          <w:ilvl w:val="0"/>
          <w:numId w:val="12"/>
        </w:numPr>
        <w:suppressAutoHyphens w:val="0"/>
        <w:ind w:left="0" w:firstLine="0"/>
        <w:contextualSpacing/>
        <w:rPr>
          <w:rFonts w:cs="Arial"/>
          <w:b/>
          <w:szCs w:val="24"/>
        </w:rPr>
      </w:pPr>
      <w:r w:rsidRPr="009509E3">
        <w:rPr>
          <w:rFonts w:cs="Arial"/>
          <w:b/>
          <w:szCs w:val="24"/>
        </w:rPr>
        <w:t>BIENES DE CONSUMO.</w:t>
      </w:r>
    </w:p>
    <w:p w:rsidR="0078520D" w:rsidRPr="009509E3" w:rsidRDefault="0078520D" w:rsidP="00F84A35">
      <w:pPr>
        <w:pStyle w:val="Prrafodelista"/>
        <w:tabs>
          <w:tab w:val="left" w:pos="0"/>
        </w:tabs>
        <w:ind w:left="284" w:hanging="851"/>
        <w:rPr>
          <w:rFonts w:cs="Arial"/>
          <w:szCs w:val="24"/>
        </w:rPr>
      </w:pPr>
    </w:p>
    <w:p w:rsidR="000168FE" w:rsidRPr="009509E3" w:rsidRDefault="00CB7B6C" w:rsidP="00B2420F">
      <w:pPr>
        <w:numPr>
          <w:ilvl w:val="0"/>
          <w:numId w:val="8"/>
        </w:numPr>
        <w:tabs>
          <w:tab w:val="left" w:pos="0"/>
        </w:tabs>
        <w:ind w:left="426" w:hanging="284"/>
        <w:rPr>
          <w:rFonts w:cs="Arial"/>
          <w:szCs w:val="24"/>
        </w:rPr>
      </w:pPr>
      <w:r w:rsidRPr="009509E3">
        <w:rPr>
          <w:rFonts w:cs="Arial"/>
          <w:b/>
          <w:szCs w:val="24"/>
          <w:shd w:val="clear" w:color="auto" w:fill="FFFFFF"/>
        </w:rPr>
        <w:t>Bienes de Consumo.</w:t>
      </w:r>
      <w:r w:rsidR="000168FE" w:rsidRPr="009509E3">
        <w:rPr>
          <w:rFonts w:cs="Arial"/>
          <w:b/>
          <w:szCs w:val="24"/>
          <w:shd w:val="clear" w:color="auto" w:fill="FFFFFF"/>
        </w:rPr>
        <w:t xml:space="preserve"> E</w:t>
      </w:r>
      <w:r w:rsidR="000168FE" w:rsidRPr="009509E3">
        <w:rPr>
          <w:rFonts w:cs="Arial"/>
          <w:b/>
          <w:bCs/>
          <w:color w:val="000000"/>
          <w:szCs w:val="22"/>
        </w:rPr>
        <w:t xml:space="preserve">l </w:t>
      </w:r>
      <w:r w:rsidR="007C1CD4" w:rsidRPr="009509E3">
        <w:rPr>
          <w:rFonts w:cs="Arial"/>
          <w:b/>
          <w:bCs/>
          <w:color w:val="000000"/>
          <w:szCs w:val="22"/>
        </w:rPr>
        <w:t>L</w:t>
      </w:r>
      <w:r w:rsidR="000168FE" w:rsidRPr="009509E3">
        <w:rPr>
          <w:rFonts w:cs="Arial"/>
          <w:b/>
          <w:bCs/>
          <w:color w:val="000000"/>
          <w:szCs w:val="22"/>
        </w:rPr>
        <w:t>icitante</w:t>
      </w:r>
      <w:r w:rsidR="007C1CD4" w:rsidRPr="009509E3">
        <w:rPr>
          <w:rFonts w:cs="Arial"/>
          <w:b/>
          <w:bCs/>
          <w:color w:val="000000"/>
          <w:szCs w:val="22"/>
        </w:rPr>
        <w:t xml:space="preserve"> Adjudicado</w:t>
      </w:r>
      <w:r w:rsidR="000168FE" w:rsidRPr="009509E3">
        <w:rPr>
          <w:rFonts w:cs="Arial"/>
          <w:b/>
          <w:bCs/>
          <w:color w:val="000000"/>
          <w:szCs w:val="22"/>
        </w:rPr>
        <w:t xml:space="preserve"> </w:t>
      </w:r>
      <w:r w:rsidR="000168FE" w:rsidRPr="009509E3">
        <w:rPr>
          <w:rFonts w:cs="Arial"/>
          <w:bCs/>
          <w:color w:val="000000"/>
          <w:szCs w:val="22"/>
        </w:rPr>
        <w:t>deberá</w:t>
      </w:r>
      <w:r w:rsidR="000168FE" w:rsidRPr="009509E3">
        <w:rPr>
          <w:rFonts w:cs="Arial"/>
          <w:b/>
          <w:bCs/>
          <w:color w:val="000000"/>
          <w:szCs w:val="22"/>
        </w:rPr>
        <w:t xml:space="preserve"> </w:t>
      </w:r>
      <w:r w:rsidR="000168FE" w:rsidRPr="009509E3">
        <w:rPr>
          <w:rFonts w:cs="Arial"/>
          <w:bCs/>
          <w:color w:val="000000"/>
          <w:szCs w:val="22"/>
        </w:rPr>
        <w:t>suministrar o entregar los bienes de consumo</w:t>
      </w:r>
      <w:r w:rsidRPr="009509E3">
        <w:rPr>
          <w:rFonts w:cs="Arial"/>
          <w:szCs w:val="24"/>
          <w:shd w:val="clear" w:color="auto" w:fill="FFFFFF"/>
        </w:rPr>
        <w:t xml:space="preserve"> </w:t>
      </w:r>
      <w:r w:rsidR="000168FE" w:rsidRPr="009509E3">
        <w:rPr>
          <w:rFonts w:cs="Arial"/>
          <w:szCs w:val="24"/>
          <w:shd w:val="clear" w:color="auto" w:fill="FFFFFF"/>
        </w:rPr>
        <w:t>p</w:t>
      </w:r>
      <w:r w:rsidR="0055704D" w:rsidRPr="009509E3">
        <w:rPr>
          <w:rFonts w:cs="Arial"/>
          <w:szCs w:val="24"/>
          <w:shd w:val="clear" w:color="auto" w:fill="FFFFFF"/>
        </w:rPr>
        <w:t>ar</w:t>
      </w:r>
      <w:r w:rsidR="000168FE" w:rsidRPr="009509E3">
        <w:rPr>
          <w:rFonts w:cs="Arial"/>
          <w:szCs w:val="24"/>
          <w:shd w:val="clear" w:color="auto" w:fill="FFFFFF"/>
        </w:rPr>
        <w:t xml:space="preserve">a la realización de </w:t>
      </w:r>
      <w:r w:rsidR="007C1CD4" w:rsidRPr="009509E3">
        <w:rPr>
          <w:rFonts w:cs="Arial"/>
          <w:szCs w:val="24"/>
          <w:shd w:val="clear" w:color="auto" w:fill="FFFFFF"/>
        </w:rPr>
        <w:t>E</w:t>
      </w:r>
      <w:r w:rsidR="000168FE" w:rsidRPr="009509E3">
        <w:rPr>
          <w:rFonts w:cs="Arial"/>
          <w:szCs w:val="24"/>
          <w:shd w:val="clear" w:color="auto" w:fill="FFFFFF"/>
        </w:rPr>
        <w:t>studios</w:t>
      </w:r>
      <w:r w:rsidR="007C1CD4" w:rsidRPr="009509E3">
        <w:rPr>
          <w:rFonts w:cs="Arial"/>
          <w:szCs w:val="24"/>
          <w:shd w:val="clear" w:color="auto" w:fill="FFFFFF"/>
        </w:rPr>
        <w:t xml:space="preserve"> de Laboratorio Clínico</w:t>
      </w:r>
      <w:r w:rsidR="000168FE" w:rsidRPr="009509E3">
        <w:rPr>
          <w:rFonts w:cs="Arial"/>
          <w:szCs w:val="24"/>
          <w:shd w:val="clear" w:color="auto" w:fill="FFFFFF"/>
        </w:rPr>
        <w:t xml:space="preserve">, </w:t>
      </w:r>
      <w:r w:rsidR="0055704D" w:rsidRPr="009509E3">
        <w:rPr>
          <w:rFonts w:cs="Arial"/>
          <w:szCs w:val="24"/>
          <w:shd w:val="clear" w:color="auto" w:fill="FFFFFF"/>
        </w:rPr>
        <w:t xml:space="preserve">establecidos en el </w:t>
      </w:r>
      <w:r w:rsidR="00314B24" w:rsidRPr="009509E3">
        <w:rPr>
          <w:rFonts w:cs="Arial"/>
          <w:b/>
          <w:szCs w:val="24"/>
          <w:shd w:val="clear" w:color="auto" w:fill="FFFFFF"/>
          <w:lang w:val="es-MX"/>
        </w:rPr>
        <w:t>A</w:t>
      </w:r>
      <w:r w:rsidR="0044096B" w:rsidRPr="009509E3">
        <w:rPr>
          <w:rFonts w:cs="Arial"/>
          <w:b/>
          <w:szCs w:val="24"/>
          <w:shd w:val="clear" w:color="auto" w:fill="FFFFFF"/>
          <w:lang w:val="es-MX"/>
        </w:rPr>
        <w:t>nexo</w:t>
      </w:r>
      <w:r w:rsidR="0055704D" w:rsidRPr="009509E3">
        <w:rPr>
          <w:rFonts w:cs="Arial"/>
          <w:b/>
          <w:szCs w:val="24"/>
          <w:shd w:val="clear" w:color="auto" w:fill="FFFFFF"/>
          <w:lang w:val="es-MX"/>
        </w:rPr>
        <w:t xml:space="preserve"> T1 </w:t>
      </w:r>
      <w:r w:rsidR="0055704D" w:rsidRPr="009509E3">
        <w:rPr>
          <w:rFonts w:cs="Arial"/>
          <w:szCs w:val="24"/>
          <w:lang w:val="es-MX"/>
        </w:rPr>
        <w:t>“</w:t>
      </w:r>
      <w:r w:rsidR="00D42FD2" w:rsidRPr="009509E3">
        <w:rPr>
          <w:rFonts w:cs="Arial"/>
          <w:b/>
          <w:szCs w:val="24"/>
        </w:rPr>
        <w:t>Requerimiento del SMI de ELC</w:t>
      </w:r>
      <w:r w:rsidR="006D26A8" w:rsidRPr="009509E3">
        <w:rPr>
          <w:rFonts w:cs="Arial"/>
          <w:b/>
          <w:szCs w:val="24"/>
        </w:rPr>
        <w:t xml:space="preserve"> y TMN</w:t>
      </w:r>
      <w:r w:rsidR="0055704D" w:rsidRPr="009509E3">
        <w:rPr>
          <w:rFonts w:cs="Arial"/>
          <w:b/>
          <w:szCs w:val="24"/>
          <w:lang w:val="es-MX"/>
        </w:rPr>
        <w:t>”</w:t>
      </w:r>
      <w:r w:rsidR="0055704D" w:rsidRPr="009509E3">
        <w:rPr>
          <w:rFonts w:cs="Arial"/>
          <w:szCs w:val="24"/>
          <w:lang w:val="es-MX"/>
        </w:rPr>
        <w:t>,</w:t>
      </w:r>
      <w:r w:rsidR="000168FE" w:rsidRPr="009509E3">
        <w:rPr>
          <w:rFonts w:cs="Arial"/>
          <w:szCs w:val="24"/>
          <w:lang w:val="es-MX"/>
        </w:rPr>
        <w:t xml:space="preserve"> l</w:t>
      </w:r>
      <w:r w:rsidR="00846626" w:rsidRPr="009509E3">
        <w:rPr>
          <w:rFonts w:cs="Arial"/>
          <w:szCs w:val="24"/>
          <w:lang w:val="es-MX"/>
        </w:rPr>
        <w:t>o</w:t>
      </w:r>
      <w:r w:rsidR="000168FE" w:rsidRPr="009509E3">
        <w:rPr>
          <w:rFonts w:cs="Arial"/>
          <w:szCs w:val="24"/>
          <w:lang w:val="es-MX"/>
        </w:rPr>
        <w:t xml:space="preserve">s cuales podrán ajustarse </w:t>
      </w:r>
      <w:r w:rsidR="000168FE" w:rsidRPr="009509E3">
        <w:rPr>
          <w:rFonts w:cs="Arial"/>
          <w:bCs/>
          <w:color w:val="000000"/>
          <w:szCs w:val="22"/>
        </w:rPr>
        <w:t>de acuerdo con las necesidades de cada unidad médica,</w:t>
      </w:r>
      <w:r w:rsidR="0055704D" w:rsidRPr="009509E3">
        <w:rPr>
          <w:rFonts w:cs="Arial"/>
          <w:b/>
          <w:szCs w:val="24"/>
          <w:lang w:val="es-MX"/>
        </w:rPr>
        <w:t xml:space="preserve"> </w:t>
      </w:r>
      <w:r w:rsidR="0055704D" w:rsidRPr="009509E3">
        <w:rPr>
          <w:rFonts w:cs="Arial"/>
          <w:szCs w:val="24"/>
        </w:rPr>
        <w:t xml:space="preserve"> durante la vigencia de</w:t>
      </w:r>
      <w:r w:rsidR="00846626" w:rsidRPr="009509E3">
        <w:rPr>
          <w:rFonts w:cs="Arial"/>
          <w:szCs w:val="24"/>
        </w:rPr>
        <w:t xml:space="preserve"> la prestación del servicio</w:t>
      </w:r>
      <w:r w:rsidR="0055704D" w:rsidRPr="009509E3">
        <w:rPr>
          <w:rFonts w:cs="Arial"/>
          <w:szCs w:val="24"/>
        </w:rPr>
        <w:t xml:space="preserve"> </w:t>
      </w:r>
      <w:r w:rsidR="004A5618" w:rsidRPr="009509E3">
        <w:rPr>
          <w:rFonts w:cs="Arial"/>
          <w:bCs/>
          <w:color w:val="000000"/>
          <w:szCs w:val="22"/>
        </w:rPr>
        <w:t>en términos de lo establecido en los manuales de los equipos que oferte</w:t>
      </w:r>
      <w:r w:rsidR="00D456D4" w:rsidRPr="009509E3">
        <w:rPr>
          <w:rFonts w:cs="Arial"/>
          <w:bCs/>
          <w:color w:val="000000"/>
          <w:szCs w:val="22"/>
        </w:rPr>
        <w:t xml:space="preserve"> y las especificaciones del fabricante</w:t>
      </w:r>
      <w:r w:rsidR="00CB74CC" w:rsidRPr="009509E3">
        <w:rPr>
          <w:rFonts w:cs="Arial"/>
          <w:b/>
          <w:bCs/>
          <w:color w:val="000000"/>
          <w:szCs w:val="22"/>
        </w:rPr>
        <w:t xml:space="preserve">, </w:t>
      </w:r>
      <w:r w:rsidR="000168FE" w:rsidRPr="009509E3">
        <w:rPr>
          <w:rFonts w:cs="Arial"/>
          <w:bCs/>
          <w:color w:val="000000"/>
          <w:szCs w:val="22"/>
        </w:rPr>
        <w:t>siendo el responsable de su recepción</w:t>
      </w:r>
      <w:r w:rsidR="00D35B7A" w:rsidRPr="009509E3">
        <w:rPr>
          <w:rFonts w:cs="Arial"/>
          <w:bCs/>
          <w:color w:val="000000"/>
          <w:szCs w:val="22"/>
        </w:rPr>
        <w:t xml:space="preserve"> el</w:t>
      </w:r>
      <w:r w:rsidR="00D35B7A" w:rsidRPr="009509E3">
        <w:rPr>
          <w:rFonts w:cs="Arial"/>
          <w:b/>
          <w:bCs/>
          <w:color w:val="000000"/>
          <w:szCs w:val="22"/>
        </w:rPr>
        <w:t xml:space="preserve"> Jefe o Encargado del Laboratorio Clínico</w:t>
      </w:r>
      <w:r w:rsidR="000168FE" w:rsidRPr="009509E3">
        <w:rPr>
          <w:rFonts w:cs="Arial"/>
          <w:bCs/>
          <w:color w:val="000000"/>
          <w:szCs w:val="22"/>
        </w:rPr>
        <w:t xml:space="preserve"> mediante el </w:t>
      </w:r>
      <w:r w:rsidR="000168FE" w:rsidRPr="009509E3">
        <w:rPr>
          <w:rFonts w:cs="Arial"/>
          <w:b/>
          <w:bCs/>
          <w:color w:val="000000"/>
          <w:szCs w:val="22"/>
        </w:rPr>
        <w:t>A</w:t>
      </w:r>
      <w:r w:rsidR="0044096B" w:rsidRPr="009509E3">
        <w:rPr>
          <w:rFonts w:cs="Arial"/>
          <w:b/>
          <w:bCs/>
          <w:color w:val="000000"/>
          <w:szCs w:val="22"/>
        </w:rPr>
        <w:t>nexo</w:t>
      </w:r>
      <w:r w:rsidR="000168FE" w:rsidRPr="009509E3">
        <w:rPr>
          <w:rFonts w:cs="Arial"/>
          <w:b/>
          <w:bCs/>
          <w:color w:val="000000"/>
          <w:szCs w:val="22"/>
        </w:rPr>
        <w:t xml:space="preserve"> T6 “C</w:t>
      </w:r>
      <w:r w:rsidR="00535185" w:rsidRPr="009509E3">
        <w:rPr>
          <w:rFonts w:cs="Arial"/>
          <w:b/>
          <w:bCs/>
          <w:color w:val="000000"/>
          <w:szCs w:val="22"/>
        </w:rPr>
        <w:t>é</w:t>
      </w:r>
      <w:r w:rsidR="0090466E" w:rsidRPr="009509E3">
        <w:rPr>
          <w:rFonts w:cs="Arial"/>
          <w:b/>
          <w:bCs/>
          <w:color w:val="000000"/>
          <w:szCs w:val="22"/>
        </w:rPr>
        <w:t>dula Única de Control de</w:t>
      </w:r>
      <w:r w:rsidR="000168FE" w:rsidRPr="009509E3">
        <w:rPr>
          <w:rFonts w:cs="Arial"/>
          <w:b/>
          <w:bCs/>
          <w:color w:val="000000"/>
          <w:szCs w:val="22"/>
        </w:rPr>
        <w:t xml:space="preserve"> Bienes de Consumo”.</w:t>
      </w:r>
      <w:r w:rsidR="00211AE3" w:rsidRPr="009509E3">
        <w:rPr>
          <w:rFonts w:cs="Arial"/>
          <w:b/>
          <w:bCs/>
          <w:color w:val="000000"/>
          <w:szCs w:val="22"/>
        </w:rPr>
        <w:t xml:space="preserve"> </w:t>
      </w:r>
      <w:r w:rsidR="00211AE3" w:rsidRPr="009509E3">
        <w:rPr>
          <w:rFonts w:cs="Arial"/>
          <w:bCs/>
          <w:color w:val="000000"/>
          <w:szCs w:val="22"/>
        </w:rPr>
        <w:t>Los horarios de recepción de los bienes de consumo serán de lunes a viernes de 9</w:t>
      </w:r>
      <w:r w:rsidR="00D05334" w:rsidRPr="009509E3">
        <w:rPr>
          <w:rFonts w:cs="Arial"/>
          <w:bCs/>
          <w:color w:val="000000"/>
          <w:szCs w:val="22"/>
        </w:rPr>
        <w:t>:00</w:t>
      </w:r>
      <w:r w:rsidR="00211AE3" w:rsidRPr="009509E3">
        <w:rPr>
          <w:rFonts w:cs="Arial"/>
          <w:bCs/>
          <w:color w:val="000000"/>
          <w:szCs w:val="22"/>
        </w:rPr>
        <w:t xml:space="preserve"> a 13:00 horas</w:t>
      </w:r>
      <w:r w:rsidR="00B57910" w:rsidRPr="009509E3">
        <w:rPr>
          <w:rFonts w:cs="Arial"/>
          <w:bCs/>
          <w:color w:val="000000"/>
          <w:szCs w:val="22"/>
        </w:rPr>
        <w:t>, en días hábiles para el Instituto</w:t>
      </w:r>
      <w:r w:rsidR="00B57910" w:rsidRPr="009509E3">
        <w:rPr>
          <w:rFonts w:cs="Arial"/>
          <w:b/>
          <w:bCs/>
          <w:color w:val="000000"/>
          <w:szCs w:val="22"/>
        </w:rPr>
        <w:t>.</w:t>
      </w:r>
    </w:p>
    <w:p w:rsidR="000168FE" w:rsidRPr="009509E3" w:rsidRDefault="000168FE" w:rsidP="00F84A35">
      <w:pPr>
        <w:tabs>
          <w:tab w:val="left" w:pos="0"/>
        </w:tabs>
        <w:ind w:left="284" w:hanging="851"/>
        <w:rPr>
          <w:rFonts w:cs="Arial"/>
          <w:szCs w:val="24"/>
        </w:rPr>
      </w:pPr>
    </w:p>
    <w:p w:rsidR="0055704D" w:rsidRPr="009509E3" w:rsidRDefault="000168FE" w:rsidP="00473034">
      <w:pPr>
        <w:tabs>
          <w:tab w:val="left" w:pos="0"/>
        </w:tabs>
        <w:ind w:left="284" w:hanging="284"/>
        <w:rPr>
          <w:rFonts w:cs="Arial"/>
          <w:szCs w:val="24"/>
        </w:rPr>
      </w:pPr>
      <w:r w:rsidRPr="009509E3">
        <w:rPr>
          <w:rFonts w:cs="Arial"/>
          <w:bCs/>
          <w:color w:val="000000"/>
          <w:szCs w:val="22"/>
        </w:rPr>
        <w:t>D</w:t>
      </w:r>
      <w:r w:rsidR="004A5618" w:rsidRPr="009509E3">
        <w:rPr>
          <w:rFonts w:cs="Arial"/>
          <w:bCs/>
          <w:color w:val="000000"/>
          <w:szCs w:val="22"/>
        </w:rPr>
        <w:t xml:space="preserve">ebiendo considerar como Bienes de Consumo </w:t>
      </w:r>
      <w:r w:rsidR="0055704D" w:rsidRPr="009509E3">
        <w:rPr>
          <w:rFonts w:cs="Arial"/>
          <w:szCs w:val="24"/>
        </w:rPr>
        <w:t>los siguientes:</w:t>
      </w:r>
    </w:p>
    <w:p w:rsidR="006145E2" w:rsidRPr="009509E3" w:rsidRDefault="006145E2" w:rsidP="00F84A35">
      <w:pPr>
        <w:tabs>
          <w:tab w:val="left" w:pos="0"/>
        </w:tabs>
        <w:ind w:left="284" w:hanging="851"/>
        <w:rPr>
          <w:rFonts w:cs="Arial"/>
          <w:szCs w:val="24"/>
        </w:rPr>
      </w:pPr>
    </w:p>
    <w:p w:rsidR="0055704D" w:rsidRPr="009509E3" w:rsidRDefault="0055704D" w:rsidP="007366F2">
      <w:pPr>
        <w:pStyle w:val="Prrafodelista"/>
        <w:numPr>
          <w:ilvl w:val="1"/>
          <w:numId w:val="6"/>
        </w:numPr>
        <w:tabs>
          <w:tab w:val="left" w:pos="0"/>
        </w:tabs>
        <w:suppressAutoHyphens w:val="0"/>
        <w:ind w:left="1560" w:hanging="284"/>
        <w:contextualSpacing/>
        <w:rPr>
          <w:rFonts w:cs="Arial"/>
          <w:szCs w:val="24"/>
        </w:rPr>
      </w:pPr>
      <w:r w:rsidRPr="009509E3">
        <w:rPr>
          <w:rFonts w:cs="Arial"/>
          <w:szCs w:val="24"/>
        </w:rPr>
        <w:t>Reactivos.</w:t>
      </w:r>
    </w:p>
    <w:p w:rsidR="0055704D" w:rsidRPr="009509E3" w:rsidRDefault="0055704D" w:rsidP="007366F2">
      <w:pPr>
        <w:pStyle w:val="Prrafodelista"/>
        <w:numPr>
          <w:ilvl w:val="1"/>
          <w:numId w:val="6"/>
        </w:numPr>
        <w:tabs>
          <w:tab w:val="left" w:pos="0"/>
        </w:tabs>
        <w:suppressAutoHyphens w:val="0"/>
        <w:ind w:left="1560" w:hanging="284"/>
        <w:contextualSpacing/>
        <w:rPr>
          <w:rFonts w:cs="Arial"/>
          <w:szCs w:val="24"/>
        </w:rPr>
      </w:pPr>
      <w:r w:rsidRPr="009509E3">
        <w:rPr>
          <w:rFonts w:cs="Arial"/>
          <w:szCs w:val="24"/>
        </w:rPr>
        <w:t>Controles.</w:t>
      </w:r>
    </w:p>
    <w:p w:rsidR="0055704D" w:rsidRPr="009509E3" w:rsidRDefault="0055704D" w:rsidP="007366F2">
      <w:pPr>
        <w:pStyle w:val="Prrafodelista"/>
        <w:numPr>
          <w:ilvl w:val="1"/>
          <w:numId w:val="6"/>
        </w:numPr>
        <w:tabs>
          <w:tab w:val="left" w:pos="0"/>
        </w:tabs>
        <w:suppressAutoHyphens w:val="0"/>
        <w:ind w:left="1560" w:hanging="284"/>
        <w:contextualSpacing/>
        <w:rPr>
          <w:rFonts w:cs="Arial"/>
          <w:szCs w:val="24"/>
        </w:rPr>
      </w:pPr>
      <w:r w:rsidRPr="009509E3">
        <w:rPr>
          <w:rFonts w:cs="Arial"/>
          <w:szCs w:val="24"/>
        </w:rPr>
        <w:t xml:space="preserve">Calibradores. </w:t>
      </w:r>
    </w:p>
    <w:p w:rsidR="00067512" w:rsidRPr="009509E3" w:rsidRDefault="0055704D" w:rsidP="007366F2">
      <w:pPr>
        <w:pStyle w:val="Prrafodelista"/>
        <w:numPr>
          <w:ilvl w:val="1"/>
          <w:numId w:val="6"/>
        </w:numPr>
        <w:tabs>
          <w:tab w:val="left" w:pos="0"/>
        </w:tabs>
        <w:suppressAutoHyphens w:val="0"/>
        <w:ind w:left="1560" w:hanging="284"/>
        <w:contextualSpacing/>
        <w:rPr>
          <w:rFonts w:cs="Arial"/>
          <w:bCs/>
          <w:szCs w:val="22"/>
        </w:rPr>
      </w:pPr>
      <w:r w:rsidRPr="009509E3">
        <w:rPr>
          <w:rFonts w:cs="Arial"/>
          <w:szCs w:val="24"/>
        </w:rPr>
        <w:t>Consumibles</w:t>
      </w:r>
      <w:r w:rsidR="00067512" w:rsidRPr="009509E3">
        <w:rPr>
          <w:rFonts w:cs="Arial"/>
          <w:szCs w:val="24"/>
        </w:rPr>
        <w:t>.</w:t>
      </w:r>
    </w:p>
    <w:p w:rsidR="00067512" w:rsidRPr="009509E3" w:rsidRDefault="00067512" w:rsidP="00067512">
      <w:pPr>
        <w:tabs>
          <w:tab w:val="left" w:pos="0"/>
        </w:tabs>
        <w:suppressAutoHyphens w:val="0"/>
        <w:ind w:left="229"/>
        <w:contextualSpacing/>
        <w:rPr>
          <w:rFonts w:cs="Arial"/>
          <w:bCs/>
          <w:color w:val="000000"/>
          <w:szCs w:val="22"/>
        </w:rPr>
      </w:pPr>
    </w:p>
    <w:p w:rsidR="00FD7B17" w:rsidRPr="009509E3" w:rsidRDefault="00FD7B17" w:rsidP="00005D68">
      <w:pPr>
        <w:tabs>
          <w:tab w:val="left" w:pos="0"/>
        </w:tabs>
        <w:suppressAutoHyphens w:val="0"/>
        <w:contextualSpacing/>
        <w:rPr>
          <w:rFonts w:cs="Arial"/>
          <w:bCs/>
          <w:szCs w:val="22"/>
        </w:rPr>
      </w:pPr>
      <w:r w:rsidRPr="009509E3">
        <w:rPr>
          <w:rFonts w:cs="Arial"/>
          <w:bCs/>
          <w:color w:val="000000"/>
          <w:szCs w:val="22"/>
        </w:rPr>
        <w:t xml:space="preserve">Todos los Bienes de Consumo, que el </w:t>
      </w:r>
      <w:r w:rsidR="007C1CD4" w:rsidRPr="009509E3">
        <w:rPr>
          <w:rFonts w:cs="Arial"/>
          <w:bCs/>
          <w:color w:val="000000"/>
          <w:szCs w:val="22"/>
        </w:rPr>
        <w:t>L</w:t>
      </w:r>
      <w:r w:rsidRPr="009509E3">
        <w:rPr>
          <w:rFonts w:cs="Arial"/>
          <w:bCs/>
          <w:color w:val="000000"/>
          <w:szCs w:val="22"/>
        </w:rPr>
        <w:t xml:space="preserve">icitante </w:t>
      </w:r>
      <w:r w:rsidR="007C1CD4" w:rsidRPr="009509E3">
        <w:rPr>
          <w:rFonts w:cs="Arial"/>
          <w:bCs/>
          <w:color w:val="000000"/>
          <w:szCs w:val="22"/>
        </w:rPr>
        <w:t xml:space="preserve">Adjudicado </w:t>
      </w:r>
      <w:r w:rsidRPr="009509E3">
        <w:rPr>
          <w:rFonts w:cs="Arial"/>
          <w:bCs/>
          <w:color w:val="000000"/>
          <w:szCs w:val="22"/>
        </w:rPr>
        <w:t xml:space="preserve">considere en su propuesta, deberán ser originales y presentarse listos para ser utilizados, los cuales deberán ser compatibles con los equipos que oferten para la prestación del servicio. Considerando una vigencia de al menos de </w:t>
      </w:r>
      <w:r w:rsidR="00EE3069" w:rsidRPr="009509E3">
        <w:rPr>
          <w:rFonts w:cs="Arial"/>
          <w:b/>
          <w:bCs/>
          <w:color w:val="000000"/>
          <w:szCs w:val="22"/>
        </w:rPr>
        <w:t>2</w:t>
      </w:r>
      <w:r w:rsidR="000168FE" w:rsidRPr="009509E3">
        <w:rPr>
          <w:rFonts w:cs="Arial"/>
          <w:b/>
          <w:bCs/>
          <w:szCs w:val="22"/>
        </w:rPr>
        <w:t xml:space="preserve"> </w:t>
      </w:r>
      <w:r w:rsidRPr="009509E3">
        <w:rPr>
          <w:rFonts w:cs="Arial"/>
          <w:b/>
          <w:bCs/>
          <w:szCs w:val="22"/>
        </w:rPr>
        <w:t>mes</w:t>
      </w:r>
      <w:r w:rsidR="00161CAE" w:rsidRPr="009509E3">
        <w:rPr>
          <w:rFonts w:cs="Arial"/>
          <w:b/>
          <w:bCs/>
          <w:szCs w:val="22"/>
        </w:rPr>
        <w:t>es</w:t>
      </w:r>
      <w:r w:rsidRPr="009509E3">
        <w:rPr>
          <w:rFonts w:cs="Arial"/>
          <w:b/>
          <w:bCs/>
          <w:szCs w:val="22"/>
        </w:rPr>
        <w:t xml:space="preserve"> de caducidad</w:t>
      </w:r>
      <w:r w:rsidR="006163AE" w:rsidRPr="009509E3">
        <w:rPr>
          <w:rFonts w:cs="Arial"/>
          <w:bCs/>
          <w:szCs w:val="22"/>
        </w:rPr>
        <w:t xml:space="preserve"> </w:t>
      </w:r>
      <w:r w:rsidR="00161CAE" w:rsidRPr="009509E3">
        <w:rPr>
          <w:rFonts w:cs="Arial"/>
          <w:bCs/>
          <w:szCs w:val="22"/>
        </w:rPr>
        <w:t>contado a partir de l</w:t>
      </w:r>
      <w:r w:rsidR="006163AE" w:rsidRPr="009509E3">
        <w:rPr>
          <w:rFonts w:cs="Arial"/>
          <w:bCs/>
          <w:szCs w:val="22"/>
        </w:rPr>
        <w:t>a fecha de dotación del bien de consumo</w:t>
      </w:r>
      <w:r w:rsidR="00126229" w:rsidRPr="009509E3">
        <w:rPr>
          <w:rFonts w:cs="Arial"/>
          <w:bCs/>
          <w:szCs w:val="22"/>
        </w:rPr>
        <w:t xml:space="preserve"> correspondiente</w:t>
      </w:r>
      <w:r w:rsidR="00F274B3" w:rsidRPr="009509E3">
        <w:rPr>
          <w:rFonts w:cs="Arial"/>
          <w:bCs/>
          <w:szCs w:val="22"/>
        </w:rPr>
        <w:t>.</w:t>
      </w:r>
    </w:p>
    <w:p w:rsidR="00005D68" w:rsidRPr="009509E3" w:rsidRDefault="00005D68" w:rsidP="00005D68">
      <w:pPr>
        <w:tabs>
          <w:tab w:val="left" w:pos="0"/>
        </w:tabs>
        <w:suppressAutoHyphens w:val="0"/>
        <w:contextualSpacing/>
        <w:rPr>
          <w:rFonts w:cs="Arial"/>
          <w:bCs/>
          <w:szCs w:val="22"/>
        </w:rPr>
      </w:pPr>
    </w:p>
    <w:p w:rsidR="002D27A7" w:rsidRPr="009509E3" w:rsidRDefault="002D27A7" w:rsidP="002D27A7">
      <w:pPr>
        <w:tabs>
          <w:tab w:val="left" w:pos="0"/>
          <w:tab w:val="left" w:pos="9498"/>
        </w:tabs>
        <w:ind w:right="51"/>
        <w:rPr>
          <w:rFonts w:cs="Arial"/>
          <w:bCs/>
          <w:lang w:val="es-MX"/>
        </w:rPr>
      </w:pPr>
      <w:r w:rsidRPr="009509E3">
        <w:rPr>
          <w:rFonts w:cs="Arial"/>
          <w:bCs/>
          <w:lang w:val="es-MX"/>
        </w:rPr>
        <w:t>En el caso que el licitante proponga Bienes de Consumo que requieran temperatu</w:t>
      </w:r>
      <w:r w:rsidR="00CF7D11">
        <w:rPr>
          <w:rFonts w:cs="Arial"/>
          <w:bCs/>
          <w:lang w:val="es-MX"/>
        </w:rPr>
        <w:t xml:space="preserve">ras de refrigeración/congelación </w:t>
      </w:r>
      <w:r w:rsidRPr="009509E3">
        <w:rPr>
          <w:rFonts w:cs="Arial"/>
          <w:bCs/>
          <w:lang w:val="es-MX"/>
        </w:rPr>
        <w:t xml:space="preserve">para su conservación, este deberá proporcionar el equipo </w:t>
      </w:r>
      <w:r w:rsidR="00CF7D11">
        <w:rPr>
          <w:rFonts w:cs="Arial"/>
          <w:bCs/>
          <w:lang w:val="es-MX"/>
        </w:rPr>
        <w:t>refrigerador/</w:t>
      </w:r>
      <w:r w:rsidRPr="009509E3">
        <w:rPr>
          <w:rFonts w:cs="Arial"/>
          <w:bCs/>
          <w:lang w:val="es-MX"/>
        </w:rPr>
        <w:t>congelador necesario para este fin, de acuerdo a las necesidades de cada Laboratorio Clínico.</w:t>
      </w:r>
    </w:p>
    <w:p w:rsidR="002D27A7" w:rsidRPr="009509E3" w:rsidRDefault="002D27A7" w:rsidP="00005D68">
      <w:pPr>
        <w:tabs>
          <w:tab w:val="left" w:pos="0"/>
        </w:tabs>
        <w:suppressAutoHyphens w:val="0"/>
        <w:contextualSpacing/>
        <w:rPr>
          <w:rFonts w:cs="Arial"/>
          <w:bCs/>
          <w:szCs w:val="22"/>
          <w:lang w:val="es-MX"/>
        </w:rPr>
      </w:pPr>
    </w:p>
    <w:p w:rsidR="00005D68" w:rsidRPr="009509E3" w:rsidRDefault="00005D68" w:rsidP="00005D68">
      <w:pPr>
        <w:rPr>
          <w:rFonts w:cs="Arial"/>
          <w:bCs/>
          <w:iCs/>
          <w:szCs w:val="24"/>
        </w:rPr>
      </w:pPr>
      <w:r w:rsidRPr="009509E3">
        <w:rPr>
          <w:rFonts w:cs="Arial"/>
          <w:bCs/>
          <w:iCs/>
          <w:szCs w:val="24"/>
        </w:rPr>
        <w:lastRenderedPageBreak/>
        <w:t>El desempeño de los bienes de consumo a suministrar, con los equipos a instalar para la prestación del servicio, deberán ser compatibles entre sí y corresponderán a los niveles necesarios para obtener resultados precisos, de acuerdo a lo manifestado por el fabricante del producto.</w:t>
      </w:r>
    </w:p>
    <w:p w:rsidR="00005D68" w:rsidRPr="009509E3" w:rsidRDefault="00005D68" w:rsidP="00005D68">
      <w:pPr>
        <w:rPr>
          <w:rFonts w:cs="Arial"/>
          <w:bCs/>
          <w:iCs/>
          <w:szCs w:val="24"/>
        </w:rPr>
      </w:pPr>
    </w:p>
    <w:p w:rsidR="00005D68" w:rsidRPr="009509E3" w:rsidRDefault="00005D68" w:rsidP="00005D68">
      <w:pPr>
        <w:rPr>
          <w:rFonts w:cs="Arial"/>
          <w:bCs/>
          <w:iCs/>
          <w:szCs w:val="24"/>
        </w:rPr>
      </w:pPr>
      <w:r w:rsidRPr="009509E3">
        <w:rPr>
          <w:rFonts w:cs="Arial"/>
          <w:bCs/>
          <w:iCs/>
          <w:szCs w:val="24"/>
        </w:rPr>
        <w:t>Los bienes</w:t>
      </w:r>
      <w:r w:rsidR="00126229" w:rsidRPr="009509E3">
        <w:rPr>
          <w:rFonts w:cs="Arial"/>
          <w:bCs/>
          <w:iCs/>
          <w:szCs w:val="24"/>
        </w:rPr>
        <w:t xml:space="preserve"> de consumo</w:t>
      </w:r>
      <w:r w:rsidRPr="009509E3">
        <w:rPr>
          <w:rFonts w:cs="Arial"/>
          <w:bCs/>
          <w:iCs/>
          <w:szCs w:val="24"/>
        </w:rPr>
        <w:t xml:space="preserve"> no deberán ostentar las leyendas </w:t>
      </w:r>
      <w:r w:rsidRPr="009509E3">
        <w:rPr>
          <w:rFonts w:cs="Arial"/>
          <w:b/>
          <w:bCs/>
          <w:color w:val="000000"/>
        </w:rPr>
        <w:t>“Only Export” ni “Only Investigation”</w:t>
      </w:r>
      <w:r w:rsidRPr="009509E3">
        <w:rPr>
          <w:rFonts w:cs="Arial"/>
          <w:bCs/>
          <w:iCs/>
          <w:szCs w:val="24"/>
        </w:rPr>
        <w:t xml:space="preserve">, </w:t>
      </w:r>
      <w:r w:rsidR="00126229" w:rsidRPr="009509E3">
        <w:rPr>
          <w:rFonts w:cs="Arial"/>
          <w:bCs/>
          <w:iCs/>
          <w:szCs w:val="24"/>
        </w:rPr>
        <w:t xml:space="preserve">ser </w:t>
      </w:r>
      <w:r w:rsidRPr="009509E3">
        <w:rPr>
          <w:rFonts w:cs="Arial"/>
          <w:bCs/>
          <w:iCs/>
          <w:szCs w:val="24"/>
        </w:rPr>
        <w:t xml:space="preserve">descontinuados </w:t>
      </w:r>
      <w:r w:rsidR="009B52C0" w:rsidRPr="009509E3">
        <w:rPr>
          <w:rFonts w:cs="Arial"/>
          <w:bCs/>
          <w:iCs/>
          <w:szCs w:val="24"/>
        </w:rPr>
        <w:t>o</w:t>
      </w:r>
      <w:r w:rsidRPr="009509E3">
        <w:rPr>
          <w:rFonts w:cs="Arial"/>
          <w:bCs/>
          <w:iCs/>
          <w:szCs w:val="24"/>
        </w:rPr>
        <w:t xml:space="preserve"> no se autorice su uso en el país de origen, porque hayan sido motivo de alertas que instruyan su retiro del mercado </w:t>
      </w:r>
      <w:r w:rsidR="00126229" w:rsidRPr="009509E3">
        <w:rPr>
          <w:rFonts w:cs="Arial"/>
          <w:bCs/>
          <w:iCs/>
          <w:szCs w:val="24"/>
        </w:rPr>
        <w:t>o</w:t>
      </w:r>
      <w:r w:rsidRPr="009509E3">
        <w:rPr>
          <w:rFonts w:cs="Arial"/>
          <w:bCs/>
          <w:iCs/>
          <w:szCs w:val="24"/>
        </w:rPr>
        <w:t xml:space="preserve"> de concentraciones por parte de las autoridades sanitarias.</w:t>
      </w:r>
    </w:p>
    <w:p w:rsidR="00E40B0F" w:rsidRPr="009509E3" w:rsidRDefault="0057619A" w:rsidP="00E40B0F">
      <w:pPr>
        <w:tabs>
          <w:tab w:val="left" w:pos="-284"/>
          <w:tab w:val="left" w:pos="0"/>
        </w:tabs>
        <w:ind w:left="426" w:hanging="284"/>
        <w:rPr>
          <w:rFonts w:cs="Arial"/>
          <w:b/>
          <w:lang w:val="es-MX"/>
        </w:rPr>
      </w:pPr>
      <w:r w:rsidRPr="009509E3">
        <w:rPr>
          <w:rFonts w:cs="Arial"/>
          <w:b/>
          <w:lang w:val="es-MX"/>
        </w:rPr>
        <w:t>Para las partidas 1 a 59:</w:t>
      </w:r>
    </w:p>
    <w:p w:rsidR="00FD7B17" w:rsidRPr="009509E3" w:rsidRDefault="00FD7B17" w:rsidP="00F84A35">
      <w:pPr>
        <w:pStyle w:val="Prrafodelista"/>
        <w:tabs>
          <w:tab w:val="left" w:pos="0"/>
        </w:tabs>
        <w:ind w:left="284" w:hanging="851"/>
        <w:rPr>
          <w:rFonts w:cs="Arial"/>
          <w:szCs w:val="24"/>
        </w:rPr>
      </w:pPr>
    </w:p>
    <w:p w:rsidR="00E40B0F" w:rsidRPr="009509E3" w:rsidRDefault="00CB7B6C" w:rsidP="00864FAA">
      <w:pPr>
        <w:numPr>
          <w:ilvl w:val="0"/>
          <w:numId w:val="8"/>
        </w:numPr>
        <w:tabs>
          <w:tab w:val="left" w:pos="-284"/>
          <w:tab w:val="left" w:pos="0"/>
        </w:tabs>
        <w:ind w:left="426" w:hanging="284"/>
        <w:rPr>
          <w:rFonts w:cs="Arial"/>
          <w:b/>
          <w:shd w:val="clear" w:color="auto" w:fill="FFFFFF"/>
          <w:lang w:val="es-MX"/>
        </w:rPr>
      </w:pPr>
      <w:r w:rsidRPr="009509E3">
        <w:rPr>
          <w:rFonts w:cs="Arial"/>
          <w:b/>
          <w:shd w:val="clear" w:color="auto" w:fill="FFFFFF"/>
          <w:lang w:val="es-MX"/>
        </w:rPr>
        <w:t xml:space="preserve">Entrega Inicial. </w:t>
      </w:r>
      <w:r w:rsidR="00CB6765" w:rsidRPr="009509E3">
        <w:rPr>
          <w:rFonts w:cs="Arial"/>
          <w:shd w:val="clear" w:color="auto" w:fill="FFFFFF"/>
          <w:lang w:val="es-MX"/>
        </w:rPr>
        <w:t xml:space="preserve">La primera dotación de bienes de consumo corresponderá </w:t>
      </w:r>
      <w:r w:rsidR="008E1311" w:rsidRPr="009509E3">
        <w:rPr>
          <w:rFonts w:cs="Arial"/>
          <w:shd w:val="clear" w:color="auto" w:fill="FFFFFF"/>
          <w:lang w:val="es-MX"/>
        </w:rPr>
        <w:t>para</w:t>
      </w:r>
      <w:r w:rsidR="00F433A7" w:rsidRPr="009509E3">
        <w:rPr>
          <w:rFonts w:cs="Arial"/>
          <w:shd w:val="clear" w:color="auto" w:fill="FFFFFF"/>
          <w:lang w:val="es-MX"/>
        </w:rPr>
        <w:t xml:space="preserve"> la realización de</w:t>
      </w:r>
      <w:r w:rsidR="002B3094" w:rsidRPr="009509E3">
        <w:rPr>
          <w:rFonts w:cs="Arial"/>
          <w:shd w:val="clear" w:color="auto" w:fill="FFFFFF"/>
          <w:lang w:val="es-MX"/>
        </w:rPr>
        <w:t xml:space="preserve"> la cantidad máxima de</w:t>
      </w:r>
      <w:r w:rsidR="00F433A7" w:rsidRPr="009509E3">
        <w:rPr>
          <w:rFonts w:cs="Arial"/>
          <w:shd w:val="clear" w:color="auto" w:fill="FFFFFF"/>
          <w:lang w:val="es-MX"/>
        </w:rPr>
        <w:t xml:space="preserve"> estudios de </w:t>
      </w:r>
      <w:r w:rsidR="00CB6765" w:rsidRPr="009509E3">
        <w:rPr>
          <w:rFonts w:cs="Arial"/>
          <w:b/>
          <w:shd w:val="clear" w:color="auto" w:fill="FFFFFF"/>
          <w:lang w:val="es-MX"/>
        </w:rPr>
        <w:t>45 días</w:t>
      </w:r>
      <w:r w:rsidR="00CB6765" w:rsidRPr="009509E3">
        <w:rPr>
          <w:rFonts w:cs="Arial"/>
          <w:lang w:val="es-MX" w:eastAsia="es-ES"/>
        </w:rPr>
        <w:t>,</w:t>
      </w:r>
      <w:r w:rsidR="00BB093F" w:rsidRPr="009509E3">
        <w:rPr>
          <w:rFonts w:cs="Arial"/>
          <w:lang w:val="es-MX" w:eastAsia="es-ES"/>
        </w:rPr>
        <w:t xml:space="preserve"> conforme se establece</w:t>
      </w:r>
      <w:r w:rsidR="002B3094" w:rsidRPr="009509E3">
        <w:rPr>
          <w:rFonts w:cs="Arial"/>
          <w:lang w:val="es-MX" w:eastAsia="es-ES"/>
        </w:rPr>
        <w:t xml:space="preserve"> </w:t>
      </w:r>
      <w:r w:rsidR="00BB093F" w:rsidRPr="009509E3">
        <w:rPr>
          <w:rFonts w:cs="Arial"/>
          <w:lang w:val="es-MX" w:eastAsia="es-ES"/>
        </w:rPr>
        <w:t xml:space="preserve">en el </w:t>
      </w:r>
      <w:r w:rsidR="00CB6765" w:rsidRPr="009509E3">
        <w:rPr>
          <w:rFonts w:cs="Arial"/>
          <w:b/>
          <w:shd w:val="clear" w:color="auto" w:fill="FFFFFF"/>
          <w:lang w:val="es-MX"/>
        </w:rPr>
        <w:t>A</w:t>
      </w:r>
      <w:r w:rsidR="0044096B" w:rsidRPr="009509E3">
        <w:rPr>
          <w:rFonts w:cs="Arial"/>
          <w:b/>
          <w:shd w:val="clear" w:color="auto" w:fill="FFFFFF"/>
          <w:lang w:val="es-MX"/>
        </w:rPr>
        <w:t xml:space="preserve">nexo </w:t>
      </w:r>
      <w:r w:rsidR="00CB6765" w:rsidRPr="009509E3">
        <w:rPr>
          <w:rFonts w:cs="Arial"/>
          <w:b/>
          <w:shd w:val="clear" w:color="auto" w:fill="FFFFFF"/>
          <w:lang w:val="es-MX"/>
        </w:rPr>
        <w:t>T1</w:t>
      </w:r>
      <w:r w:rsidR="0029569F" w:rsidRPr="009509E3">
        <w:rPr>
          <w:rFonts w:cs="Arial"/>
          <w:b/>
          <w:shd w:val="clear" w:color="auto" w:fill="FFFFFF"/>
          <w:lang w:val="es-MX"/>
        </w:rPr>
        <w:t xml:space="preserve"> </w:t>
      </w:r>
      <w:r w:rsidR="00067512" w:rsidRPr="009509E3">
        <w:rPr>
          <w:rFonts w:cs="Arial"/>
          <w:b/>
          <w:shd w:val="clear" w:color="auto" w:fill="FFFFFF"/>
          <w:lang w:val="es-MX"/>
        </w:rPr>
        <w:t>“</w:t>
      </w:r>
      <w:r w:rsidR="00067512" w:rsidRPr="009509E3">
        <w:rPr>
          <w:rFonts w:cs="Arial"/>
          <w:b/>
        </w:rPr>
        <w:t>Requerimiento del SMI de ELC</w:t>
      </w:r>
      <w:r w:rsidR="00323A47" w:rsidRPr="009509E3">
        <w:rPr>
          <w:rFonts w:cs="Arial"/>
          <w:b/>
        </w:rPr>
        <w:t xml:space="preserve"> y TMN</w:t>
      </w:r>
      <w:r w:rsidR="00CB6765" w:rsidRPr="009509E3">
        <w:rPr>
          <w:rFonts w:cs="Arial"/>
          <w:b/>
          <w:lang w:val="es-MX"/>
        </w:rPr>
        <w:t>”</w:t>
      </w:r>
      <w:r w:rsidR="00CB6765" w:rsidRPr="009509E3">
        <w:rPr>
          <w:rFonts w:cs="Arial"/>
          <w:lang w:val="es-MX"/>
        </w:rPr>
        <w:t xml:space="preserve"> </w:t>
      </w:r>
      <w:r w:rsidR="00CB6765" w:rsidRPr="009509E3">
        <w:rPr>
          <w:rFonts w:cs="Arial"/>
          <w:shd w:val="clear" w:color="auto" w:fill="FFFFFF"/>
          <w:lang w:val="es-MX"/>
        </w:rPr>
        <w:t>y</w:t>
      </w:r>
      <w:r w:rsidR="00F43B13" w:rsidRPr="009509E3">
        <w:rPr>
          <w:rFonts w:cs="Arial"/>
          <w:shd w:val="clear" w:color="auto" w:fill="FFFFFF"/>
          <w:lang w:val="es-MX"/>
        </w:rPr>
        <w:t xml:space="preserve"> que</w:t>
      </w:r>
      <w:r w:rsidR="00CB6765" w:rsidRPr="009509E3">
        <w:rPr>
          <w:rFonts w:cs="Arial"/>
          <w:shd w:val="clear" w:color="auto" w:fill="FFFFFF"/>
          <w:lang w:val="es-MX"/>
        </w:rPr>
        <w:t xml:space="preserve"> deberá </w:t>
      </w:r>
      <w:r w:rsidR="00F43B13" w:rsidRPr="009509E3">
        <w:rPr>
          <w:rFonts w:cs="Arial"/>
          <w:shd w:val="clear" w:color="auto" w:fill="FFFFFF"/>
          <w:lang w:val="es-MX"/>
        </w:rPr>
        <w:t>entregarse</w:t>
      </w:r>
      <w:r w:rsidR="00CB6765" w:rsidRPr="009509E3">
        <w:rPr>
          <w:rFonts w:cs="Arial"/>
          <w:shd w:val="clear" w:color="auto" w:fill="FFFFFF"/>
          <w:lang w:val="es-MX"/>
        </w:rPr>
        <w:t xml:space="preserve"> dentro de los </w:t>
      </w:r>
      <w:r w:rsidR="00CB6765" w:rsidRPr="009509E3">
        <w:rPr>
          <w:rFonts w:cs="Arial"/>
          <w:b/>
          <w:shd w:val="clear" w:color="auto" w:fill="FFFFFF"/>
          <w:lang w:val="es-MX"/>
        </w:rPr>
        <w:t>7 días naturales</w:t>
      </w:r>
      <w:r w:rsidR="00CB6765" w:rsidRPr="009509E3">
        <w:rPr>
          <w:rFonts w:cs="Arial"/>
          <w:b/>
          <w:lang w:val="es-MX"/>
        </w:rPr>
        <w:t xml:space="preserve"> previos</w:t>
      </w:r>
      <w:r w:rsidR="00CB6765" w:rsidRPr="009509E3">
        <w:rPr>
          <w:rFonts w:cs="Arial"/>
          <w:lang w:val="es-MX"/>
        </w:rPr>
        <w:t xml:space="preserve"> a la puesta </w:t>
      </w:r>
      <w:r w:rsidR="00344166" w:rsidRPr="009509E3">
        <w:rPr>
          <w:rFonts w:cs="Arial"/>
          <w:lang w:val="es-MX"/>
        </w:rPr>
        <w:t>en punto</w:t>
      </w:r>
      <w:r w:rsidR="00CB6765" w:rsidRPr="009509E3">
        <w:rPr>
          <w:rFonts w:cs="Arial"/>
          <w:lang w:val="es-MX"/>
        </w:rPr>
        <w:t xml:space="preserve"> de los</w:t>
      </w:r>
      <w:r w:rsidR="00CB6765" w:rsidRPr="009509E3">
        <w:rPr>
          <w:rFonts w:cs="Arial"/>
          <w:bCs/>
          <w:lang w:val="es-MX"/>
        </w:rPr>
        <w:t xml:space="preserve"> equipos</w:t>
      </w:r>
      <w:r w:rsidR="00CB6765" w:rsidRPr="009509E3">
        <w:rPr>
          <w:rFonts w:cs="Arial"/>
          <w:lang w:val="es-MX"/>
        </w:rPr>
        <w:t xml:space="preserve">, </w:t>
      </w:r>
      <w:r w:rsidR="007655AF" w:rsidRPr="009509E3">
        <w:rPr>
          <w:rFonts w:cs="Arial"/>
          <w:lang w:val="es-MX"/>
        </w:rPr>
        <w:t xml:space="preserve">en las Unidades Médicas del </w:t>
      </w:r>
      <w:r w:rsidR="007655AF" w:rsidRPr="009509E3">
        <w:rPr>
          <w:rFonts w:cs="Arial"/>
          <w:b/>
          <w:lang w:val="es-MX"/>
        </w:rPr>
        <w:t>Anexo T3 “Directorio y CRAP”</w:t>
      </w:r>
      <w:r w:rsidR="00864FAA" w:rsidRPr="009509E3">
        <w:rPr>
          <w:rFonts w:cs="Arial"/>
          <w:lang w:val="es-MX"/>
        </w:rPr>
        <w:t>.</w:t>
      </w:r>
    </w:p>
    <w:p w:rsidR="00E40B0F" w:rsidRPr="009509E3" w:rsidRDefault="00E40B0F" w:rsidP="007C1CD4">
      <w:pPr>
        <w:tabs>
          <w:tab w:val="left" w:pos="-284"/>
          <w:tab w:val="left" w:pos="0"/>
        </w:tabs>
        <w:ind w:left="426" w:hanging="284"/>
        <w:rPr>
          <w:rFonts w:cs="Arial"/>
          <w:b/>
          <w:shd w:val="clear" w:color="auto" w:fill="FFFFFF"/>
          <w:lang w:val="es-MX"/>
        </w:rPr>
      </w:pPr>
    </w:p>
    <w:p w:rsidR="009D5187" w:rsidRPr="009509E3" w:rsidRDefault="00CB7B6C" w:rsidP="00B2420F">
      <w:pPr>
        <w:numPr>
          <w:ilvl w:val="0"/>
          <w:numId w:val="8"/>
        </w:numPr>
        <w:tabs>
          <w:tab w:val="left" w:pos="0"/>
        </w:tabs>
        <w:suppressAutoHyphens w:val="0"/>
        <w:ind w:left="426" w:right="49" w:hanging="284"/>
        <w:contextualSpacing/>
        <w:rPr>
          <w:rFonts w:cs="Arial"/>
          <w:szCs w:val="24"/>
          <w:lang w:val="es-MX"/>
        </w:rPr>
      </w:pPr>
      <w:r w:rsidRPr="009509E3">
        <w:rPr>
          <w:rFonts w:cs="Arial"/>
          <w:b/>
          <w:shd w:val="clear" w:color="auto" w:fill="FFFFFF"/>
          <w:lang w:val="es-MX"/>
        </w:rPr>
        <w:t xml:space="preserve">Entregas Subsecuentes. </w:t>
      </w:r>
      <w:r w:rsidR="0048197B" w:rsidRPr="009509E3">
        <w:rPr>
          <w:rFonts w:cs="Arial"/>
          <w:shd w:val="clear" w:color="auto" w:fill="FFFFFF"/>
          <w:lang w:val="es-MX"/>
        </w:rPr>
        <w:t xml:space="preserve">Se deberán realizar </w:t>
      </w:r>
      <w:r w:rsidR="00037C7A" w:rsidRPr="009509E3">
        <w:rPr>
          <w:rFonts w:cs="Arial"/>
          <w:shd w:val="clear" w:color="auto" w:fill="FFFFFF"/>
          <w:lang w:val="es-MX"/>
        </w:rPr>
        <w:t>conforme</w:t>
      </w:r>
      <w:r w:rsidR="009D5187" w:rsidRPr="009509E3">
        <w:rPr>
          <w:rFonts w:cs="Arial"/>
          <w:shd w:val="clear" w:color="auto" w:fill="FFFFFF"/>
          <w:lang w:val="es-MX"/>
        </w:rPr>
        <w:t xml:space="preserve"> a las necesidades de </w:t>
      </w:r>
      <w:r w:rsidR="009D5187" w:rsidRPr="009509E3">
        <w:rPr>
          <w:rFonts w:cs="Arial"/>
          <w:bCs/>
          <w:color w:val="000000"/>
          <w:shd w:val="clear" w:color="auto" w:fill="FFFFFF"/>
          <w:lang w:val="es-MX"/>
        </w:rPr>
        <w:t>cada unidad médica</w:t>
      </w:r>
      <w:r w:rsidR="0048197B" w:rsidRPr="009509E3">
        <w:rPr>
          <w:rFonts w:cs="Arial"/>
          <w:shd w:val="clear" w:color="auto" w:fill="FFFFFF"/>
          <w:lang w:val="es-MX"/>
        </w:rPr>
        <w:t xml:space="preserve"> </w:t>
      </w:r>
      <w:r w:rsidR="009D5187" w:rsidRPr="009509E3">
        <w:rPr>
          <w:rFonts w:cs="Arial"/>
          <w:shd w:val="clear" w:color="auto" w:fill="FFFFFF"/>
          <w:lang w:val="es-MX"/>
        </w:rPr>
        <w:t xml:space="preserve">y considerando su consumo promedio </w:t>
      </w:r>
      <w:r w:rsidR="009D5187" w:rsidRPr="009509E3">
        <w:rPr>
          <w:rFonts w:cs="Arial"/>
          <w:b/>
          <w:shd w:val="clear" w:color="auto" w:fill="FFFFFF"/>
          <w:lang w:val="es-MX"/>
        </w:rPr>
        <w:t>mensual</w:t>
      </w:r>
      <w:r w:rsidR="009D5187" w:rsidRPr="009509E3">
        <w:rPr>
          <w:rFonts w:cs="Arial"/>
          <w:lang w:val="es-MX" w:eastAsia="es-ES"/>
        </w:rPr>
        <w:t xml:space="preserve">, </w:t>
      </w:r>
      <w:r w:rsidR="008E1311" w:rsidRPr="009509E3">
        <w:rPr>
          <w:rFonts w:cs="Arial"/>
          <w:lang w:val="es-MX" w:eastAsia="es-ES"/>
        </w:rPr>
        <w:t>deb</w:t>
      </w:r>
      <w:r w:rsidR="003240AC" w:rsidRPr="009509E3">
        <w:rPr>
          <w:rFonts w:cs="Arial"/>
          <w:lang w:val="es-MX" w:eastAsia="es-ES"/>
        </w:rPr>
        <w:t>iendo</w:t>
      </w:r>
      <w:r w:rsidR="008E1311" w:rsidRPr="009509E3">
        <w:rPr>
          <w:rFonts w:cs="Arial"/>
          <w:lang w:val="es-MX" w:eastAsia="es-ES"/>
        </w:rPr>
        <w:t xml:space="preserve"> considerar </w:t>
      </w:r>
      <w:r w:rsidR="003240AC" w:rsidRPr="009509E3">
        <w:rPr>
          <w:rFonts w:cs="Arial"/>
          <w:lang w:val="es-MX" w:eastAsia="es-ES"/>
        </w:rPr>
        <w:t>un mínim</w:t>
      </w:r>
      <w:r w:rsidR="003240AC" w:rsidRPr="009509E3">
        <w:rPr>
          <w:rFonts w:cs="Arial"/>
          <w:shd w:val="clear" w:color="auto" w:fill="FFFFFF"/>
          <w:lang w:val="es-MX"/>
        </w:rPr>
        <w:t xml:space="preserve">o </w:t>
      </w:r>
      <w:r w:rsidR="003240AC" w:rsidRPr="009509E3">
        <w:rPr>
          <w:rFonts w:cs="Arial"/>
          <w:b/>
          <w:shd w:val="clear" w:color="auto" w:fill="FFFFFF"/>
          <w:lang w:val="es-MX"/>
        </w:rPr>
        <w:t xml:space="preserve">de </w:t>
      </w:r>
      <w:r w:rsidR="00D60070" w:rsidRPr="009509E3">
        <w:rPr>
          <w:rFonts w:cs="Arial"/>
          <w:b/>
          <w:u w:val="single"/>
          <w:shd w:val="clear" w:color="auto" w:fill="FFFFFF"/>
          <w:lang w:val="es-MX"/>
        </w:rPr>
        <w:t>35</w:t>
      </w:r>
      <w:r w:rsidR="008E1311" w:rsidRPr="009509E3">
        <w:rPr>
          <w:rFonts w:cs="Arial"/>
          <w:b/>
          <w:u w:val="single"/>
          <w:shd w:val="clear" w:color="auto" w:fill="FFFFFF"/>
          <w:lang w:val="es-MX"/>
        </w:rPr>
        <w:t xml:space="preserve"> </w:t>
      </w:r>
      <w:r w:rsidR="00AE3B8D" w:rsidRPr="009509E3">
        <w:rPr>
          <w:rFonts w:cs="Arial"/>
          <w:b/>
          <w:u w:val="single"/>
          <w:shd w:val="clear" w:color="auto" w:fill="FFFFFF"/>
          <w:lang w:val="es-MX"/>
        </w:rPr>
        <w:t>entregas</w:t>
      </w:r>
      <w:r w:rsidR="008E1311" w:rsidRPr="009509E3">
        <w:rPr>
          <w:rFonts w:cs="Arial"/>
          <w:b/>
        </w:rPr>
        <w:t xml:space="preserve"> </w:t>
      </w:r>
      <w:r w:rsidR="009D5187" w:rsidRPr="009509E3">
        <w:rPr>
          <w:rFonts w:cs="Arial"/>
          <w:b/>
        </w:rPr>
        <w:t xml:space="preserve">de bienes de consumo </w:t>
      </w:r>
      <w:r w:rsidR="003240AC" w:rsidRPr="009509E3">
        <w:rPr>
          <w:rFonts w:cs="Arial"/>
          <w:b/>
        </w:rPr>
        <w:t xml:space="preserve"> </w:t>
      </w:r>
      <w:r w:rsidR="003240AC" w:rsidRPr="009509E3">
        <w:rPr>
          <w:rFonts w:cs="Arial"/>
        </w:rPr>
        <w:t>duran</w:t>
      </w:r>
      <w:r w:rsidR="003240AC" w:rsidRPr="009509E3">
        <w:rPr>
          <w:rFonts w:cs="Arial"/>
          <w:lang w:val="es-MX"/>
        </w:rPr>
        <w:t>te</w:t>
      </w:r>
      <w:r w:rsidR="00864FAA" w:rsidRPr="009509E3">
        <w:rPr>
          <w:rFonts w:cs="Arial"/>
          <w:lang w:val="es-MX"/>
        </w:rPr>
        <w:t xml:space="preserve"> </w:t>
      </w:r>
      <w:r w:rsidR="009D5187" w:rsidRPr="009509E3">
        <w:rPr>
          <w:rFonts w:cs="Arial"/>
          <w:shd w:val="clear" w:color="auto" w:fill="FFFFFF"/>
          <w:lang w:val="es-MX"/>
        </w:rPr>
        <w:t>la vigencia de</w:t>
      </w:r>
      <w:r w:rsidR="00286095" w:rsidRPr="009509E3">
        <w:rPr>
          <w:rFonts w:cs="Arial"/>
          <w:shd w:val="clear" w:color="auto" w:fill="FFFFFF"/>
          <w:lang w:val="es-MX"/>
        </w:rPr>
        <w:t xml:space="preserve"> la prestación del servicio</w:t>
      </w:r>
      <w:r w:rsidR="009D5187" w:rsidRPr="009509E3">
        <w:rPr>
          <w:rFonts w:cs="Arial"/>
          <w:shd w:val="clear" w:color="auto" w:fill="FFFFFF"/>
          <w:lang w:val="es-MX"/>
        </w:rPr>
        <w:t xml:space="preserve"> </w:t>
      </w:r>
      <w:r w:rsidR="002B3094" w:rsidRPr="009509E3">
        <w:rPr>
          <w:rFonts w:cs="Arial"/>
          <w:shd w:val="clear" w:color="auto" w:fill="FFFFFF"/>
          <w:lang w:val="es-MX"/>
        </w:rPr>
        <w:t xml:space="preserve">a </w:t>
      </w:r>
      <w:r w:rsidR="002B3094" w:rsidRPr="009509E3">
        <w:rPr>
          <w:rFonts w:cs="Arial"/>
          <w:lang w:val="es-MX"/>
        </w:rPr>
        <w:t xml:space="preserve">realizarse </w:t>
      </w:r>
      <w:r w:rsidR="003240AC" w:rsidRPr="009509E3">
        <w:rPr>
          <w:rFonts w:cs="Arial"/>
          <w:lang w:val="es-MX"/>
        </w:rPr>
        <w:t xml:space="preserve">en </w:t>
      </w:r>
      <w:r w:rsidR="002B3094" w:rsidRPr="009509E3">
        <w:rPr>
          <w:rFonts w:cs="Arial"/>
          <w:lang w:val="es-MX"/>
        </w:rPr>
        <w:t xml:space="preserve">los primeros </w:t>
      </w:r>
      <w:r w:rsidR="002B3094" w:rsidRPr="009509E3">
        <w:rPr>
          <w:rFonts w:cs="Arial"/>
          <w:b/>
          <w:lang w:val="es-MX"/>
        </w:rPr>
        <w:t xml:space="preserve">7 </w:t>
      </w:r>
      <w:r w:rsidR="002B3094" w:rsidRPr="009509E3">
        <w:rPr>
          <w:rFonts w:cs="Arial"/>
          <w:lang w:val="es-MX"/>
        </w:rPr>
        <w:t>días hábiles de cad</w:t>
      </w:r>
      <w:r w:rsidR="002B3094" w:rsidRPr="009509E3">
        <w:rPr>
          <w:rFonts w:cs="Arial"/>
          <w:bCs/>
          <w:lang w:val="es-MX"/>
        </w:rPr>
        <w:t>a mes</w:t>
      </w:r>
      <w:r w:rsidR="00B44161" w:rsidRPr="009509E3">
        <w:rPr>
          <w:rFonts w:cs="Arial"/>
          <w:bCs/>
          <w:lang w:val="es-MX"/>
        </w:rPr>
        <w:t xml:space="preserve">, </w:t>
      </w:r>
      <w:r w:rsidR="001040CC" w:rsidRPr="009509E3">
        <w:rPr>
          <w:rFonts w:cs="Arial"/>
          <w:bCs/>
          <w:lang w:val="es-MX"/>
        </w:rPr>
        <w:t>p</w:t>
      </w:r>
      <w:r w:rsidR="001040CC" w:rsidRPr="009509E3">
        <w:rPr>
          <w:rFonts w:cs="Arial"/>
          <w:lang w:val="es-MX"/>
        </w:rPr>
        <w:t xml:space="preserve">ara lo cual el </w:t>
      </w:r>
      <w:r w:rsidR="001040CC" w:rsidRPr="009509E3">
        <w:rPr>
          <w:rFonts w:cs="Arial"/>
          <w:b/>
          <w:lang w:val="es-MX"/>
        </w:rPr>
        <w:t>licitante adjudicado deberá presentar</w:t>
      </w:r>
      <w:r w:rsidR="00B44161" w:rsidRPr="009509E3">
        <w:rPr>
          <w:rFonts w:cs="Arial"/>
          <w:b/>
          <w:lang w:val="es-MX"/>
        </w:rPr>
        <w:t xml:space="preserve"> </w:t>
      </w:r>
      <w:r w:rsidR="001040CC" w:rsidRPr="009509E3">
        <w:rPr>
          <w:rFonts w:cs="Arial"/>
          <w:b/>
          <w:lang w:val="es-MX"/>
        </w:rPr>
        <w:t>e</w:t>
      </w:r>
      <w:r w:rsidR="00B44161" w:rsidRPr="009509E3">
        <w:rPr>
          <w:rFonts w:cs="Arial"/>
          <w:b/>
          <w:lang w:val="es-MX"/>
        </w:rPr>
        <w:t>l Anexo T6 Cédula Única de Control de Bienes de Consumo</w:t>
      </w:r>
      <w:r w:rsidR="001040CC" w:rsidRPr="009509E3">
        <w:rPr>
          <w:rFonts w:cs="Arial"/>
          <w:b/>
          <w:lang w:val="es-MX"/>
        </w:rPr>
        <w:t xml:space="preserve"> debidame</w:t>
      </w:r>
      <w:r w:rsidR="001040CC" w:rsidRPr="009509E3">
        <w:rPr>
          <w:rFonts w:cs="Arial"/>
          <w:b/>
        </w:rPr>
        <w:t>nte requisitado</w:t>
      </w:r>
      <w:r w:rsidR="00F55F30" w:rsidRPr="009509E3">
        <w:rPr>
          <w:rFonts w:cs="Arial"/>
          <w:b/>
        </w:rPr>
        <w:t>,</w:t>
      </w:r>
      <w:r w:rsidR="001040CC" w:rsidRPr="009509E3">
        <w:rPr>
          <w:rFonts w:cs="Arial"/>
          <w:b/>
        </w:rPr>
        <w:t xml:space="preserve"> formalizado</w:t>
      </w:r>
      <w:r w:rsidR="00A31F17" w:rsidRPr="009509E3">
        <w:rPr>
          <w:rFonts w:cs="Arial"/>
        </w:rPr>
        <w:t xml:space="preserve"> y validado por el Jefe o Encargado del Servicio del Laboratorio Clínico</w:t>
      </w:r>
      <w:r w:rsidR="00CA226A" w:rsidRPr="009509E3">
        <w:rPr>
          <w:rFonts w:cs="Arial"/>
        </w:rPr>
        <w:t>.</w:t>
      </w:r>
    </w:p>
    <w:p w:rsidR="00763AFE" w:rsidRPr="009509E3" w:rsidRDefault="00763AFE" w:rsidP="00222BD0">
      <w:pPr>
        <w:pStyle w:val="Prrafodelista"/>
        <w:rPr>
          <w:rFonts w:cs="Arial"/>
          <w:szCs w:val="24"/>
          <w:lang w:val="es-MX"/>
        </w:rPr>
      </w:pPr>
    </w:p>
    <w:p w:rsidR="00763AFE" w:rsidRPr="009509E3" w:rsidRDefault="00763AFE" w:rsidP="00B2420F">
      <w:pPr>
        <w:numPr>
          <w:ilvl w:val="0"/>
          <w:numId w:val="8"/>
        </w:numPr>
        <w:tabs>
          <w:tab w:val="left" w:pos="0"/>
        </w:tabs>
        <w:suppressAutoHyphens w:val="0"/>
        <w:ind w:left="426" w:right="49" w:hanging="284"/>
        <w:contextualSpacing/>
        <w:rPr>
          <w:rFonts w:cs="Arial"/>
          <w:szCs w:val="24"/>
          <w:lang w:val="es-MX"/>
        </w:rPr>
      </w:pPr>
      <w:r w:rsidRPr="009509E3">
        <w:rPr>
          <w:rFonts w:cs="Arial"/>
          <w:b/>
          <w:szCs w:val="24"/>
          <w:lang w:val="es-MX"/>
        </w:rPr>
        <w:t>Entregas urgentes</w:t>
      </w:r>
      <w:r w:rsidRPr="009509E3">
        <w:rPr>
          <w:rFonts w:cs="Arial"/>
          <w:szCs w:val="24"/>
          <w:lang w:val="es-MX"/>
        </w:rPr>
        <w:t xml:space="preserve">: El licitante deberá realizar conforme a las necesidades de cada laboratorio clínico de las Unidades Médicas entrega de los bienes de consumo de aquellos que se hayan agotado antes de la siguiente fecha de dotación consideradas en las entregas subsecuentes, a solicitud del </w:t>
      </w:r>
      <w:r w:rsidRPr="009509E3">
        <w:rPr>
          <w:rFonts w:cs="Arial"/>
          <w:b/>
          <w:szCs w:val="24"/>
          <w:lang w:val="es-MX"/>
        </w:rPr>
        <w:t>Jefe o Encargado del Servicio de Laboratorio Clínico</w:t>
      </w:r>
      <w:r w:rsidRPr="009509E3">
        <w:rPr>
          <w:rFonts w:cs="Arial"/>
          <w:szCs w:val="24"/>
          <w:lang w:val="es-MX"/>
        </w:rPr>
        <w:t xml:space="preserve"> </w:t>
      </w:r>
      <w:r w:rsidR="00237966" w:rsidRPr="009509E3">
        <w:rPr>
          <w:rFonts w:cs="Arial"/>
          <w:szCs w:val="24"/>
          <w:lang w:val="es-MX"/>
        </w:rPr>
        <w:t>dentro de las 2 horas siguientes al de la hora de la solicitud</w:t>
      </w:r>
      <w:r w:rsidR="00B96F9E" w:rsidRPr="009509E3">
        <w:rPr>
          <w:rFonts w:cs="Arial"/>
          <w:szCs w:val="24"/>
          <w:lang w:val="es-MX"/>
        </w:rPr>
        <w:t xml:space="preserve"> realizada; en caso contrario el licitante deberá</w:t>
      </w:r>
      <w:r w:rsidR="001D2F45" w:rsidRPr="009509E3">
        <w:rPr>
          <w:rFonts w:cs="Arial"/>
          <w:szCs w:val="24"/>
          <w:lang w:val="es-MX"/>
        </w:rPr>
        <w:t xml:space="preserve"> realizar el traslado, procesamiento de los estudios y entrega de resultados conforme a lo señalado en el apartado de </w:t>
      </w:r>
      <w:r w:rsidR="00B96F9E" w:rsidRPr="009509E3">
        <w:rPr>
          <w:rFonts w:cs="Arial"/>
          <w:szCs w:val="24"/>
          <w:lang w:val="es-MX"/>
        </w:rPr>
        <w:t>laboratorios alternos conforme lo señalado en el presente anexo técnico</w:t>
      </w:r>
      <w:r w:rsidR="00F274B3" w:rsidRPr="009509E3">
        <w:rPr>
          <w:rFonts w:cs="Arial"/>
          <w:szCs w:val="24"/>
          <w:lang w:val="es-MX"/>
        </w:rPr>
        <w:t>.</w:t>
      </w:r>
    </w:p>
    <w:p w:rsidR="009D5187" w:rsidRPr="009509E3" w:rsidRDefault="009D5187" w:rsidP="009D5187">
      <w:pPr>
        <w:pStyle w:val="Prrafodelista"/>
        <w:rPr>
          <w:rFonts w:cs="Arial"/>
          <w:bCs/>
          <w:iCs/>
          <w:szCs w:val="24"/>
          <w:lang w:val="es-MX"/>
        </w:rPr>
      </w:pPr>
    </w:p>
    <w:p w:rsidR="008C4DDC" w:rsidRPr="009509E3" w:rsidRDefault="0057619A" w:rsidP="00CD4161">
      <w:pPr>
        <w:pStyle w:val="Prrafodelista"/>
        <w:ind w:left="142"/>
        <w:rPr>
          <w:rFonts w:cs="Arial"/>
          <w:b/>
          <w:bCs/>
          <w:iCs/>
          <w:szCs w:val="24"/>
          <w:lang w:val="es-MX"/>
        </w:rPr>
      </w:pPr>
      <w:r w:rsidRPr="009509E3">
        <w:rPr>
          <w:rFonts w:cs="Arial"/>
          <w:b/>
          <w:bCs/>
          <w:iCs/>
          <w:szCs w:val="24"/>
          <w:lang w:val="es-MX"/>
        </w:rPr>
        <w:t>Para la partida 60:</w:t>
      </w:r>
    </w:p>
    <w:p w:rsidR="008C4DDC" w:rsidRPr="009509E3" w:rsidRDefault="008C4DDC" w:rsidP="009D5187">
      <w:pPr>
        <w:pStyle w:val="Prrafodelista"/>
        <w:rPr>
          <w:rFonts w:cs="Arial"/>
          <w:bCs/>
          <w:iCs/>
          <w:szCs w:val="24"/>
          <w:lang w:val="es-MX"/>
        </w:rPr>
      </w:pPr>
    </w:p>
    <w:p w:rsidR="008C4DDC" w:rsidRPr="009509E3" w:rsidRDefault="008C4DDC" w:rsidP="008C4DDC">
      <w:pPr>
        <w:numPr>
          <w:ilvl w:val="0"/>
          <w:numId w:val="8"/>
        </w:numPr>
        <w:tabs>
          <w:tab w:val="left" w:pos="-284"/>
          <w:tab w:val="left" w:pos="0"/>
        </w:tabs>
        <w:ind w:left="426" w:hanging="284"/>
        <w:rPr>
          <w:rFonts w:cs="Arial"/>
          <w:b/>
          <w:shd w:val="clear" w:color="auto" w:fill="FFFFFF"/>
          <w:lang w:val="es-MX"/>
        </w:rPr>
      </w:pPr>
      <w:r w:rsidRPr="009509E3">
        <w:rPr>
          <w:rFonts w:cs="Arial"/>
          <w:b/>
          <w:shd w:val="clear" w:color="auto" w:fill="FFFFFF"/>
          <w:lang w:val="es-MX"/>
        </w:rPr>
        <w:t xml:space="preserve">Entrega Inicial. </w:t>
      </w:r>
      <w:r w:rsidRPr="009509E3">
        <w:rPr>
          <w:rFonts w:cs="Arial"/>
          <w:shd w:val="clear" w:color="auto" w:fill="FFFFFF"/>
          <w:lang w:val="es-MX"/>
        </w:rPr>
        <w:t xml:space="preserve">La primera dotación de bienes de consumo corresponderá para la realización de la cantidad máxima de estudios de </w:t>
      </w:r>
      <w:r w:rsidRPr="009509E3">
        <w:rPr>
          <w:rFonts w:cs="Arial"/>
          <w:b/>
          <w:shd w:val="clear" w:color="auto" w:fill="FFFFFF"/>
          <w:lang w:val="es-MX"/>
        </w:rPr>
        <w:t>45 días</w:t>
      </w:r>
      <w:r w:rsidRPr="009509E3">
        <w:rPr>
          <w:rFonts w:cs="Arial"/>
          <w:lang w:val="es-MX" w:eastAsia="es-ES"/>
        </w:rPr>
        <w:t xml:space="preserve">, conforme se establece en </w:t>
      </w:r>
      <w:r w:rsidRPr="009509E3">
        <w:rPr>
          <w:rFonts w:cs="Arial"/>
          <w:b/>
          <w:lang w:val="es-MX" w:eastAsia="es-ES"/>
        </w:rPr>
        <w:t xml:space="preserve">Anexo </w:t>
      </w:r>
      <w:r w:rsidR="003B0BF1" w:rsidRPr="009509E3">
        <w:rPr>
          <w:rFonts w:cs="Arial"/>
          <w:b/>
          <w:lang w:val="es-MX" w:eastAsia="es-ES"/>
        </w:rPr>
        <w:t>T17 “</w:t>
      </w:r>
      <w:r w:rsidRPr="009509E3">
        <w:rPr>
          <w:rFonts w:cs="Arial"/>
          <w:b/>
          <w:lang w:val="es-MX" w:eastAsia="es-ES"/>
        </w:rPr>
        <w:t>Requerimiento de SMI de RLVIE</w:t>
      </w:r>
      <w:r w:rsidR="003B0BF1" w:rsidRPr="009509E3">
        <w:rPr>
          <w:rFonts w:cs="Arial"/>
          <w:b/>
          <w:lang w:val="es-MX" w:eastAsia="es-ES"/>
        </w:rPr>
        <w:t>”</w:t>
      </w:r>
      <w:r w:rsidRPr="009509E3">
        <w:rPr>
          <w:rFonts w:cs="Arial"/>
          <w:lang w:val="es-MX" w:eastAsia="es-ES"/>
        </w:rPr>
        <w:t xml:space="preserve"> </w:t>
      </w:r>
      <w:r w:rsidRPr="009509E3">
        <w:rPr>
          <w:rFonts w:cs="Arial"/>
          <w:shd w:val="clear" w:color="auto" w:fill="FFFFFF"/>
          <w:lang w:val="es-MX"/>
        </w:rPr>
        <w:t xml:space="preserve">y que deberá entregarse dentro de los </w:t>
      </w:r>
      <w:r w:rsidRPr="009509E3">
        <w:rPr>
          <w:rFonts w:cs="Arial"/>
          <w:b/>
          <w:shd w:val="clear" w:color="auto" w:fill="FFFFFF"/>
          <w:lang w:val="es-MX"/>
        </w:rPr>
        <w:t xml:space="preserve">7 </w:t>
      </w:r>
      <w:r w:rsidR="00F274B3" w:rsidRPr="009509E3">
        <w:rPr>
          <w:rFonts w:cs="Arial"/>
          <w:b/>
          <w:shd w:val="clear" w:color="auto" w:fill="FFFFFF"/>
          <w:lang w:val="es-MX"/>
        </w:rPr>
        <w:t xml:space="preserve">(siete) </w:t>
      </w:r>
      <w:r w:rsidRPr="009509E3">
        <w:rPr>
          <w:rFonts w:cs="Arial"/>
          <w:b/>
          <w:shd w:val="clear" w:color="auto" w:fill="FFFFFF"/>
          <w:lang w:val="es-MX"/>
        </w:rPr>
        <w:t>días naturales</w:t>
      </w:r>
      <w:r w:rsidRPr="009509E3">
        <w:rPr>
          <w:rFonts w:cs="Arial"/>
          <w:b/>
          <w:lang w:val="es-MX"/>
        </w:rPr>
        <w:t xml:space="preserve"> previos</w:t>
      </w:r>
      <w:r w:rsidRPr="009509E3">
        <w:rPr>
          <w:rFonts w:cs="Arial"/>
          <w:lang w:val="es-MX"/>
        </w:rPr>
        <w:t xml:space="preserve"> a la puesta en punto de los</w:t>
      </w:r>
      <w:r w:rsidRPr="009509E3">
        <w:rPr>
          <w:rFonts w:cs="Arial"/>
          <w:bCs/>
          <w:lang w:val="es-MX"/>
        </w:rPr>
        <w:t xml:space="preserve"> equipos</w:t>
      </w:r>
      <w:r w:rsidRPr="009509E3">
        <w:rPr>
          <w:rFonts w:cs="Arial"/>
          <w:lang w:val="es-MX"/>
        </w:rPr>
        <w:t xml:space="preserve">, en las Unidades Médicas del </w:t>
      </w:r>
      <w:r w:rsidRPr="009509E3">
        <w:rPr>
          <w:rFonts w:cs="Arial"/>
          <w:b/>
          <w:lang w:val="es-MX"/>
        </w:rPr>
        <w:t>Anexo T3.1 Directorio de Regionalización de la RLVIE”</w:t>
      </w:r>
      <w:r w:rsidR="00046120" w:rsidRPr="009509E3">
        <w:rPr>
          <w:rFonts w:cs="Arial"/>
          <w:lang w:val="es-MX"/>
        </w:rPr>
        <w:t>.</w:t>
      </w:r>
    </w:p>
    <w:p w:rsidR="008C4DDC" w:rsidRPr="009509E3" w:rsidRDefault="008C4DDC" w:rsidP="008C4DDC">
      <w:pPr>
        <w:tabs>
          <w:tab w:val="left" w:pos="-284"/>
          <w:tab w:val="left" w:pos="0"/>
        </w:tabs>
        <w:ind w:left="426" w:hanging="284"/>
        <w:rPr>
          <w:rFonts w:cs="Arial"/>
          <w:b/>
          <w:shd w:val="clear" w:color="auto" w:fill="FFFFFF"/>
          <w:lang w:val="es-MX"/>
        </w:rPr>
      </w:pPr>
    </w:p>
    <w:p w:rsidR="008C4DDC" w:rsidRPr="009509E3" w:rsidRDefault="008C4DDC" w:rsidP="008C4DDC">
      <w:pPr>
        <w:numPr>
          <w:ilvl w:val="0"/>
          <w:numId w:val="8"/>
        </w:numPr>
        <w:tabs>
          <w:tab w:val="left" w:pos="0"/>
        </w:tabs>
        <w:suppressAutoHyphens w:val="0"/>
        <w:ind w:left="426" w:right="49" w:hanging="284"/>
        <w:contextualSpacing/>
        <w:rPr>
          <w:rFonts w:cs="Arial"/>
          <w:szCs w:val="24"/>
          <w:lang w:val="es-MX"/>
        </w:rPr>
      </w:pPr>
      <w:r w:rsidRPr="009509E3">
        <w:rPr>
          <w:rFonts w:cs="Arial"/>
          <w:b/>
          <w:shd w:val="clear" w:color="auto" w:fill="FFFFFF"/>
          <w:lang w:val="es-MX"/>
        </w:rPr>
        <w:t xml:space="preserve">Entregas Subsecuentes. </w:t>
      </w:r>
      <w:r w:rsidRPr="009509E3">
        <w:rPr>
          <w:rFonts w:cs="Arial"/>
          <w:shd w:val="clear" w:color="auto" w:fill="FFFFFF"/>
          <w:lang w:val="es-MX"/>
        </w:rPr>
        <w:t xml:space="preserve">Se deberán realizar conforme a las necesidades de </w:t>
      </w:r>
      <w:r w:rsidRPr="009509E3">
        <w:rPr>
          <w:rFonts w:cs="Arial"/>
          <w:bCs/>
          <w:color w:val="000000"/>
          <w:shd w:val="clear" w:color="auto" w:fill="FFFFFF"/>
          <w:lang w:val="es-MX"/>
        </w:rPr>
        <w:t>cada unidad médica</w:t>
      </w:r>
      <w:r w:rsidRPr="009509E3">
        <w:rPr>
          <w:rFonts w:cs="Arial"/>
          <w:shd w:val="clear" w:color="auto" w:fill="FFFFFF"/>
          <w:lang w:val="es-MX"/>
        </w:rPr>
        <w:t xml:space="preserve"> y considerando su consumo promedio </w:t>
      </w:r>
      <w:r w:rsidRPr="009509E3">
        <w:rPr>
          <w:rFonts w:cs="Arial"/>
          <w:b/>
          <w:shd w:val="clear" w:color="auto" w:fill="FFFFFF"/>
          <w:lang w:val="es-MX"/>
        </w:rPr>
        <w:t>mensual</w:t>
      </w:r>
      <w:r w:rsidRPr="009509E3">
        <w:rPr>
          <w:rFonts w:cs="Arial"/>
          <w:lang w:val="es-MX" w:eastAsia="es-ES"/>
        </w:rPr>
        <w:t>, debiendo considerar un mínim</w:t>
      </w:r>
      <w:r w:rsidRPr="009509E3">
        <w:rPr>
          <w:rFonts w:cs="Arial"/>
          <w:shd w:val="clear" w:color="auto" w:fill="FFFFFF"/>
          <w:lang w:val="es-MX"/>
        </w:rPr>
        <w:t>o</w:t>
      </w:r>
      <w:r w:rsidRPr="009509E3">
        <w:rPr>
          <w:rFonts w:cs="Arial"/>
          <w:b/>
          <w:shd w:val="clear" w:color="auto" w:fill="FFFFFF"/>
          <w:lang w:val="es-MX"/>
        </w:rPr>
        <w:t xml:space="preserve"> de </w:t>
      </w:r>
      <w:r w:rsidRPr="009509E3">
        <w:rPr>
          <w:rFonts w:cs="Arial"/>
          <w:b/>
          <w:u w:val="single"/>
          <w:shd w:val="clear" w:color="auto" w:fill="FFFFFF"/>
          <w:lang w:val="es-MX"/>
        </w:rPr>
        <w:t xml:space="preserve">35 </w:t>
      </w:r>
      <w:r w:rsidR="00AD291B" w:rsidRPr="009509E3">
        <w:rPr>
          <w:rFonts w:cs="Arial"/>
          <w:b/>
          <w:u w:val="single"/>
          <w:shd w:val="clear" w:color="auto" w:fill="FFFFFF"/>
          <w:lang w:val="es-MX"/>
        </w:rPr>
        <w:t>entregas</w:t>
      </w:r>
      <w:r w:rsidR="00AD291B" w:rsidRPr="009509E3">
        <w:rPr>
          <w:rFonts w:cs="Arial"/>
          <w:b/>
          <w:u w:val="single"/>
        </w:rPr>
        <w:t xml:space="preserve"> </w:t>
      </w:r>
      <w:r w:rsidRPr="009509E3">
        <w:rPr>
          <w:rFonts w:cs="Arial"/>
          <w:b/>
          <w:u w:val="single"/>
        </w:rPr>
        <w:t>de bienes de consumo</w:t>
      </w:r>
      <w:r w:rsidRPr="009509E3">
        <w:rPr>
          <w:rFonts w:cs="Arial"/>
          <w:b/>
        </w:rPr>
        <w:t xml:space="preserve"> </w:t>
      </w:r>
      <w:r w:rsidRPr="009509E3">
        <w:rPr>
          <w:rFonts w:cs="Arial"/>
        </w:rPr>
        <w:t xml:space="preserve"> duran</w:t>
      </w:r>
      <w:r w:rsidRPr="009509E3">
        <w:rPr>
          <w:rFonts w:cs="Arial"/>
          <w:lang w:val="es-MX"/>
        </w:rPr>
        <w:t xml:space="preserve">te </w:t>
      </w:r>
      <w:r w:rsidRPr="009509E3">
        <w:rPr>
          <w:rFonts w:cs="Arial"/>
          <w:shd w:val="clear" w:color="auto" w:fill="FFFFFF"/>
          <w:lang w:val="es-MX"/>
        </w:rPr>
        <w:t xml:space="preserve">la vigencia de la prestación del servicio a </w:t>
      </w:r>
      <w:r w:rsidRPr="009509E3">
        <w:rPr>
          <w:rFonts w:cs="Arial"/>
          <w:lang w:val="es-MX"/>
        </w:rPr>
        <w:t xml:space="preserve">realizarse en los primeros </w:t>
      </w:r>
      <w:r w:rsidRPr="009509E3">
        <w:rPr>
          <w:rFonts w:cs="Arial"/>
          <w:b/>
          <w:lang w:val="es-MX"/>
        </w:rPr>
        <w:t>7</w:t>
      </w:r>
      <w:r w:rsidR="00F274B3" w:rsidRPr="009509E3">
        <w:rPr>
          <w:rFonts w:cs="Arial"/>
          <w:b/>
          <w:lang w:val="es-MX"/>
        </w:rPr>
        <w:t xml:space="preserve"> (siete)</w:t>
      </w:r>
      <w:r w:rsidRPr="009509E3">
        <w:rPr>
          <w:rFonts w:cs="Arial"/>
          <w:b/>
          <w:lang w:val="es-MX"/>
        </w:rPr>
        <w:t xml:space="preserve"> </w:t>
      </w:r>
      <w:r w:rsidRPr="009509E3">
        <w:rPr>
          <w:rFonts w:cs="Arial"/>
          <w:lang w:val="es-MX"/>
        </w:rPr>
        <w:t>días hábiles de cad</w:t>
      </w:r>
      <w:r w:rsidRPr="009509E3">
        <w:rPr>
          <w:rFonts w:cs="Arial"/>
          <w:bCs/>
          <w:lang w:val="es-MX"/>
        </w:rPr>
        <w:t>a mes, p</w:t>
      </w:r>
      <w:r w:rsidRPr="009509E3">
        <w:rPr>
          <w:rFonts w:cs="Arial"/>
          <w:lang w:val="es-MX"/>
        </w:rPr>
        <w:t>ara lo cual el licitante adjudicado</w:t>
      </w:r>
      <w:r w:rsidRPr="009509E3">
        <w:rPr>
          <w:rFonts w:cs="Arial"/>
          <w:b/>
          <w:lang w:val="es-MX"/>
        </w:rPr>
        <w:t xml:space="preserve"> deberá presentar el Anexo T6 </w:t>
      </w:r>
      <w:r w:rsidR="00F55F30" w:rsidRPr="009509E3">
        <w:rPr>
          <w:rFonts w:cs="Arial"/>
          <w:b/>
          <w:lang w:val="es-MX"/>
        </w:rPr>
        <w:t>“</w:t>
      </w:r>
      <w:r w:rsidRPr="009509E3">
        <w:rPr>
          <w:rFonts w:cs="Arial"/>
          <w:b/>
          <w:lang w:val="es-MX"/>
        </w:rPr>
        <w:t>Cédula Única de Control de Bienes de Consumo</w:t>
      </w:r>
      <w:r w:rsidR="00F55F30" w:rsidRPr="009509E3">
        <w:rPr>
          <w:rFonts w:cs="Arial"/>
          <w:b/>
          <w:lang w:val="es-MX"/>
        </w:rPr>
        <w:t>”</w:t>
      </w:r>
      <w:r w:rsidRPr="009509E3">
        <w:rPr>
          <w:rFonts w:cs="Arial"/>
          <w:lang w:val="es-MX"/>
        </w:rPr>
        <w:t xml:space="preserve"> debidame</w:t>
      </w:r>
      <w:r w:rsidRPr="009509E3">
        <w:rPr>
          <w:rFonts w:cs="Arial"/>
        </w:rPr>
        <w:t>nte requisitado</w:t>
      </w:r>
      <w:r w:rsidR="00F55F30" w:rsidRPr="009509E3">
        <w:rPr>
          <w:rFonts w:cs="Arial"/>
        </w:rPr>
        <w:t xml:space="preserve">, </w:t>
      </w:r>
      <w:r w:rsidRPr="009509E3">
        <w:rPr>
          <w:rFonts w:cs="Arial"/>
        </w:rPr>
        <w:t xml:space="preserve">formalizado y validado por el </w:t>
      </w:r>
      <w:r w:rsidRPr="009509E3">
        <w:rPr>
          <w:rFonts w:cs="Arial"/>
          <w:b/>
        </w:rPr>
        <w:t>Jefe o Encargado del Laboratorio</w:t>
      </w:r>
      <w:r w:rsidRPr="009509E3">
        <w:rPr>
          <w:rFonts w:cs="Arial"/>
        </w:rPr>
        <w:t>.</w:t>
      </w:r>
    </w:p>
    <w:p w:rsidR="008C4DDC" w:rsidRPr="009509E3" w:rsidRDefault="008C4DDC" w:rsidP="00222BD0">
      <w:pPr>
        <w:rPr>
          <w:rFonts w:cs="Arial"/>
          <w:szCs w:val="24"/>
          <w:lang w:val="es-MX"/>
        </w:rPr>
      </w:pPr>
    </w:p>
    <w:p w:rsidR="008C4DDC" w:rsidRPr="009509E3" w:rsidRDefault="00A50470" w:rsidP="00046120">
      <w:pPr>
        <w:rPr>
          <w:rFonts w:cs="Arial"/>
          <w:szCs w:val="24"/>
          <w:lang w:val="es-MX"/>
        </w:rPr>
      </w:pPr>
      <w:r w:rsidRPr="009509E3">
        <w:rPr>
          <w:rFonts w:cs="Arial"/>
          <w:b/>
          <w:szCs w:val="24"/>
          <w:lang w:val="es-MX"/>
        </w:rPr>
        <w:t>Para la partida 61</w:t>
      </w:r>
      <w:r w:rsidR="001A07C6" w:rsidRPr="009509E3">
        <w:rPr>
          <w:rFonts w:cs="Arial"/>
          <w:szCs w:val="24"/>
          <w:lang w:val="es-MX"/>
        </w:rPr>
        <w:t xml:space="preserve"> </w:t>
      </w:r>
      <w:r w:rsidRPr="009509E3">
        <w:rPr>
          <w:rFonts w:cs="Arial"/>
          <w:szCs w:val="24"/>
          <w:lang w:val="es-MX"/>
        </w:rPr>
        <w:t>específicamente para los bienes de consumo relativos a los reactivos, controles</w:t>
      </w:r>
      <w:r w:rsidR="00CA226A" w:rsidRPr="009509E3">
        <w:rPr>
          <w:rFonts w:cs="Arial"/>
          <w:b/>
          <w:szCs w:val="24"/>
          <w:lang w:val="es-MX"/>
        </w:rPr>
        <w:t xml:space="preserve">, </w:t>
      </w:r>
      <w:r w:rsidR="00CA226A" w:rsidRPr="009509E3">
        <w:rPr>
          <w:rFonts w:cs="Arial"/>
          <w:szCs w:val="24"/>
          <w:lang w:val="es-MX"/>
        </w:rPr>
        <w:t>consumibles</w:t>
      </w:r>
      <w:r w:rsidRPr="009509E3">
        <w:rPr>
          <w:rFonts w:cs="Arial"/>
          <w:szCs w:val="24"/>
          <w:lang w:val="es-MX"/>
        </w:rPr>
        <w:t xml:space="preserve"> y</w:t>
      </w:r>
      <w:r w:rsidR="00C35F21" w:rsidRPr="009509E3">
        <w:rPr>
          <w:rFonts w:cs="Arial"/>
          <w:szCs w:val="24"/>
          <w:lang w:val="es-MX"/>
        </w:rPr>
        <w:t xml:space="preserve"> calibradores:</w:t>
      </w:r>
    </w:p>
    <w:p w:rsidR="008C4DDC" w:rsidRPr="009509E3" w:rsidRDefault="008C4DDC" w:rsidP="00046120">
      <w:pPr>
        <w:rPr>
          <w:rFonts w:cs="Arial"/>
          <w:szCs w:val="24"/>
          <w:lang w:val="es-MX"/>
        </w:rPr>
      </w:pPr>
    </w:p>
    <w:p w:rsidR="00C35F21" w:rsidRPr="009509E3" w:rsidRDefault="008C4DDC" w:rsidP="00C229CA">
      <w:pPr>
        <w:pStyle w:val="Prrafodelista"/>
        <w:numPr>
          <w:ilvl w:val="0"/>
          <w:numId w:val="73"/>
        </w:numPr>
        <w:rPr>
          <w:rFonts w:cs="Arial"/>
          <w:b/>
        </w:rPr>
      </w:pPr>
      <w:r w:rsidRPr="009509E3">
        <w:rPr>
          <w:rFonts w:cs="Arial"/>
          <w:b/>
          <w:shd w:val="clear" w:color="auto" w:fill="FFFFFF"/>
          <w:lang w:val="es-MX"/>
        </w:rPr>
        <w:lastRenderedPageBreak/>
        <w:t xml:space="preserve">Entrega Inicial. </w:t>
      </w:r>
      <w:r w:rsidRPr="009509E3">
        <w:rPr>
          <w:rFonts w:cs="Arial"/>
          <w:shd w:val="clear" w:color="auto" w:fill="FFFFFF"/>
          <w:lang w:val="es-MX"/>
        </w:rPr>
        <w:t xml:space="preserve">La primera dotación de bienes de consumo corresponderá para la realización de la cantidad máxima de estudios de </w:t>
      </w:r>
      <w:r w:rsidRPr="009509E3">
        <w:rPr>
          <w:rFonts w:cs="Arial"/>
          <w:b/>
          <w:shd w:val="clear" w:color="auto" w:fill="FFFFFF"/>
          <w:lang w:val="es-MX"/>
        </w:rPr>
        <w:t>45 días</w:t>
      </w:r>
      <w:r w:rsidRPr="009509E3">
        <w:rPr>
          <w:rFonts w:cs="Arial"/>
          <w:lang w:val="es-MX" w:eastAsia="es-ES"/>
        </w:rPr>
        <w:t xml:space="preserve">, conforme se establece en el </w:t>
      </w:r>
      <w:r w:rsidRPr="009509E3">
        <w:rPr>
          <w:rFonts w:cs="Arial"/>
          <w:b/>
          <w:shd w:val="clear" w:color="auto" w:fill="FFFFFF"/>
          <w:lang w:val="es-MX"/>
        </w:rPr>
        <w:t>Anexo T1 “</w:t>
      </w:r>
      <w:r w:rsidRPr="009509E3">
        <w:rPr>
          <w:rFonts w:cs="Arial"/>
          <w:b/>
        </w:rPr>
        <w:t>Requerimiento del SMI de ELC y TMN</w:t>
      </w:r>
      <w:r w:rsidRPr="009509E3">
        <w:rPr>
          <w:rFonts w:cs="Arial"/>
          <w:b/>
          <w:lang w:val="es-MX"/>
        </w:rPr>
        <w:t>”</w:t>
      </w:r>
      <w:r w:rsidRPr="009509E3">
        <w:rPr>
          <w:rFonts w:cs="Arial"/>
          <w:lang w:val="es-MX"/>
        </w:rPr>
        <w:t xml:space="preserve"> </w:t>
      </w:r>
      <w:r w:rsidR="003A531D" w:rsidRPr="009509E3">
        <w:rPr>
          <w:rFonts w:cs="Arial"/>
          <w:b/>
          <w:lang w:val="es-MX"/>
        </w:rPr>
        <w:t>hojas “Tamiz Neonatal” y</w:t>
      </w:r>
      <w:r w:rsidR="003A531D" w:rsidRPr="009509E3">
        <w:rPr>
          <w:rFonts w:cs="Arial"/>
          <w:lang w:val="es-MX"/>
        </w:rPr>
        <w:t xml:space="preserve"> “</w:t>
      </w:r>
      <w:r w:rsidR="003A531D" w:rsidRPr="009509E3">
        <w:rPr>
          <w:rFonts w:cs="Arial"/>
          <w:b/>
          <w:lang w:val="es-MX"/>
        </w:rPr>
        <w:t xml:space="preserve">Req de insumos TMN” </w:t>
      </w:r>
      <w:r w:rsidRPr="009509E3">
        <w:rPr>
          <w:rFonts w:cs="Arial"/>
          <w:shd w:val="clear" w:color="auto" w:fill="FFFFFF"/>
          <w:lang w:val="es-MX"/>
        </w:rPr>
        <w:t xml:space="preserve">y que deberá entregarse dentro de los </w:t>
      </w:r>
      <w:r w:rsidRPr="009509E3">
        <w:rPr>
          <w:rFonts w:cs="Arial"/>
          <w:b/>
          <w:shd w:val="clear" w:color="auto" w:fill="FFFFFF"/>
          <w:lang w:val="es-MX"/>
        </w:rPr>
        <w:t>7 días naturales</w:t>
      </w:r>
      <w:r w:rsidRPr="009509E3">
        <w:rPr>
          <w:rFonts w:cs="Arial"/>
          <w:b/>
          <w:lang w:val="es-MX"/>
        </w:rPr>
        <w:t xml:space="preserve"> previos</w:t>
      </w:r>
      <w:r w:rsidRPr="009509E3">
        <w:rPr>
          <w:rFonts w:cs="Arial"/>
          <w:lang w:val="es-MX"/>
        </w:rPr>
        <w:t xml:space="preserve"> a la puesta en punto de los</w:t>
      </w:r>
      <w:r w:rsidRPr="009509E3">
        <w:rPr>
          <w:rFonts w:cs="Arial"/>
          <w:bCs/>
          <w:lang w:val="es-MX"/>
        </w:rPr>
        <w:t xml:space="preserve"> equipos</w:t>
      </w:r>
      <w:r w:rsidRPr="009509E3">
        <w:rPr>
          <w:rFonts w:cs="Arial"/>
          <w:lang w:val="es-MX"/>
        </w:rPr>
        <w:t>, en las Unidades Médicas de</w:t>
      </w:r>
      <w:r w:rsidR="00C35F21" w:rsidRPr="009509E3">
        <w:rPr>
          <w:rFonts w:cs="Arial"/>
          <w:lang w:val="es-MX"/>
        </w:rPr>
        <w:t xml:space="preserve"> </w:t>
      </w:r>
      <w:r w:rsidR="00C35F21" w:rsidRPr="009509E3">
        <w:rPr>
          <w:rFonts w:cs="Arial"/>
          <w:b/>
        </w:rPr>
        <w:t>Anexo T3</w:t>
      </w:r>
      <w:r w:rsidR="00C35F21" w:rsidRPr="009509E3">
        <w:rPr>
          <w:rFonts w:cs="Arial"/>
        </w:rPr>
        <w:t>.</w:t>
      </w:r>
      <w:r w:rsidR="00C35F21" w:rsidRPr="009509E3">
        <w:rPr>
          <w:rFonts w:cs="Arial"/>
          <w:b/>
        </w:rPr>
        <w:t>2</w:t>
      </w:r>
      <w:r w:rsidR="00C35F21" w:rsidRPr="009509E3">
        <w:rPr>
          <w:rFonts w:cs="Arial"/>
        </w:rPr>
        <w:t xml:space="preserve"> </w:t>
      </w:r>
      <w:r w:rsidR="00C35F21" w:rsidRPr="009509E3">
        <w:rPr>
          <w:rFonts w:cs="Arial"/>
          <w:b/>
        </w:rPr>
        <w:t>“Directorio de Tamiz Metabólico Neonatal”</w:t>
      </w:r>
    </w:p>
    <w:p w:rsidR="008C4DDC" w:rsidRPr="009509E3" w:rsidRDefault="008C4DDC" w:rsidP="009C5B68">
      <w:pPr>
        <w:tabs>
          <w:tab w:val="left" w:pos="-284"/>
          <w:tab w:val="left" w:pos="0"/>
        </w:tabs>
        <w:ind w:left="426"/>
        <w:rPr>
          <w:rFonts w:cs="Arial"/>
          <w:b/>
          <w:shd w:val="clear" w:color="auto" w:fill="FFFFFF"/>
          <w:lang w:val="es-MX"/>
        </w:rPr>
      </w:pPr>
    </w:p>
    <w:p w:rsidR="008C4DDC" w:rsidRPr="009509E3" w:rsidRDefault="008C4DDC" w:rsidP="008C4DDC">
      <w:pPr>
        <w:numPr>
          <w:ilvl w:val="0"/>
          <w:numId w:val="8"/>
        </w:numPr>
        <w:tabs>
          <w:tab w:val="left" w:pos="0"/>
        </w:tabs>
        <w:suppressAutoHyphens w:val="0"/>
        <w:ind w:left="426" w:right="49" w:hanging="284"/>
        <w:contextualSpacing/>
        <w:rPr>
          <w:rFonts w:cs="Arial"/>
          <w:szCs w:val="24"/>
          <w:lang w:val="es-MX"/>
        </w:rPr>
      </w:pPr>
      <w:r w:rsidRPr="009509E3">
        <w:rPr>
          <w:rFonts w:cs="Arial"/>
          <w:b/>
          <w:shd w:val="clear" w:color="auto" w:fill="FFFFFF"/>
          <w:lang w:val="es-MX"/>
        </w:rPr>
        <w:t xml:space="preserve">Entregas Subsecuentes. </w:t>
      </w:r>
      <w:r w:rsidRPr="009509E3">
        <w:rPr>
          <w:rFonts w:cs="Arial"/>
          <w:shd w:val="clear" w:color="auto" w:fill="FFFFFF"/>
          <w:lang w:val="es-MX"/>
        </w:rPr>
        <w:t xml:space="preserve">Se deberán realizar conforme a las necesidades de </w:t>
      </w:r>
      <w:r w:rsidRPr="009509E3">
        <w:rPr>
          <w:rFonts w:cs="Arial"/>
          <w:bCs/>
          <w:color w:val="000000"/>
          <w:shd w:val="clear" w:color="auto" w:fill="FFFFFF"/>
          <w:lang w:val="es-MX"/>
        </w:rPr>
        <w:t>cada unidad médica</w:t>
      </w:r>
      <w:r w:rsidRPr="009509E3">
        <w:rPr>
          <w:rFonts w:cs="Arial"/>
          <w:shd w:val="clear" w:color="auto" w:fill="FFFFFF"/>
          <w:lang w:val="es-MX"/>
        </w:rPr>
        <w:t xml:space="preserve"> y considerando su consumo promedio </w:t>
      </w:r>
      <w:r w:rsidRPr="009509E3">
        <w:rPr>
          <w:rFonts w:cs="Arial"/>
          <w:b/>
          <w:shd w:val="clear" w:color="auto" w:fill="FFFFFF"/>
          <w:lang w:val="es-MX"/>
        </w:rPr>
        <w:t>mensual</w:t>
      </w:r>
      <w:r w:rsidRPr="009509E3">
        <w:rPr>
          <w:rFonts w:cs="Arial"/>
          <w:lang w:val="es-MX" w:eastAsia="es-ES"/>
        </w:rPr>
        <w:t xml:space="preserve">, debiendo considerar un </w:t>
      </w:r>
      <w:r w:rsidRPr="009509E3">
        <w:rPr>
          <w:rFonts w:cs="Arial"/>
          <w:b/>
          <w:u w:val="single"/>
          <w:lang w:val="es-MX" w:eastAsia="es-ES"/>
        </w:rPr>
        <w:t>mínim</w:t>
      </w:r>
      <w:r w:rsidRPr="009509E3">
        <w:rPr>
          <w:rFonts w:cs="Arial"/>
          <w:b/>
          <w:u w:val="single"/>
          <w:shd w:val="clear" w:color="auto" w:fill="FFFFFF"/>
          <w:lang w:val="es-MX"/>
        </w:rPr>
        <w:t>o de 35 en</w:t>
      </w:r>
      <w:r w:rsidRPr="009509E3">
        <w:rPr>
          <w:rFonts w:cs="Arial"/>
          <w:b/>
          <w:u w:val="single"/>
        </w:rPr>
        <w:t>tregas de bienes de consumo</w:t>
      </w:r>
      <w:r w:rsidRPr="009509E3">
        <w:rPr>
          <w:rFonts w:cs="Arial"/>
          <w:b/>
        </w:rPr>
        <w:t xml:space="preserve">  </w:t>
      </w:r>
      <w:r w:rsidRPr="009509E3">
        <w:rPr>
          <w:rFonts w:cs="Arial"/>
        </w:rPr>
        <w:t>duran</w:t>
      </w:r>
      <w:r w:rsidRPr="009509E3">
        <w:rPr>
          <w:rFonts w:cs="Arial"/>
          <w:lang w:val="es-MX"/>
        </w:rPr>
        <w:t>te</w:t>
      </w:r>
      <w:r w:rsidR="00520B20" w:rsidRPr="009509E3">
        <w:rPr>
          <w:rFonts w:cs="Arial"/>
          <w:lang w:val="es-MX"/>
        </w:rPr>
        <w:t xml:space="preserve"> </w:t>
      </w:r>
      <w:r w:rsidRPr="009509E3">
        <w:rPr>
          <w:rFonts w:cs="Arial"/>
          <w:shd w:val="clear" w:color="auto" w:fill="FFFFFF"/>
          <w:lang w:val="es-MX"/>
        </w:rPr>
        <w:t xml:space="preserve">la vigencia de la prestación del servicio a </w:t>
      </w:r>
      <w:r w:rsidRPr="009509E3">
        <w:rPr>
          <w:rFonts w:cs="Arial"/>
          <w:lang w:val="es-MX"/>
        </w:rPr>
        <w:t xml:space="preserve">realizarse en los primeros </w:t>
      </w:r>
      <w:r w:rsidRPr="009509E3">
        <w:rPr>
          <w:rFonts w:cs="Arial"/>
          <w:b/>
          <w:lang w:val="es-MX"/>
        </w:rPr>
        <w:t xml:space="preserve">7 </w:t>
      </w:r>
      <w:r w:rsidRPr="009509E3">
        <w:rPr>
          <w:rFonts w:cs="Arial"/>
          <w:lang w:val="es-MX"/>
        </w:rPr>
        <w:t>días hábiles de cad</w:t>
      </w:r>
      <w:r w:rsidRPr="009509E3">
        <w:rPr>
          <w:rFonts w:cs="Arial"/>
          <w:bCs/>
          <w:lang w:val="es-MX"/>
        </w:rPr>
        <w:t>a mes, p</w:t>
      </w:r>
      <w:r w:rsidRPr="009509E3">
        <w:rPr>
          <w:rFonts w:cs="Arial"/>
          <w:lang w:val="es-MX"/>
        </w:rPr>
        <w:t>ara lo cual el licitante adjudicado deberá presentar el</w:t>
      </w:r>
      <w:r w:rsidRPr="009509E3">
        <w:rPr>
          <w:rFonts w:cs="Arial"/>
          <w:b/>
          <w:lang w:val="es-MX"/>
        </w:rPr>
        <w:t xml:space="preserve"> Anexo</w:t>
      </w:r>
      <w:r w:rsidRPr="009509E3">
        <w:rPr>
          <w:rFonts w:cs="Arial"/>
          <w:lang w:val="es-MX"/>
        </w:rPr>
        <w:t xml:space="preserve"> </w:t>
      </w:r>
      <w:r w:rsidRPr="009509E3">
        <w:rPr>
          <w:rFonts w:cs="Arial"/>
          <w:b/>
          <w:lang w:val="es-MX"/>
        </w:rPr>
        <w:t xml:space="preserve">T6 </w:t>
      </w:r>
      <w:r w:rsidR="00520B20" w:rsidRPr="009509E3">
        <w:rPr>
          <w:rFonts w:cs="Arial"/>
          <w:b/>
          <w:lang w:val="es-MX"/>
        </w:rPr>
        <w:t>“</w:t>
      </w:r>
      <w:r w:rsidRPr="009509E3">
        <w:rPr>
          <w:rFonts w:cs="Arial"/>
          <w:b/>
          <w:lang w:val="es-MX"/>
        </w:rPr>
        <w:t>Cédula Única de Control de Bienes de Consumo</w:t>
      </w:r>
      <w:r w:rsidR="00520B20" w:rsidRPr="009509E3">
        <w:rPr>
          <w:rFonts w:cs="Arial"/>
          <w:b/>
          <w:lang w:val="es-MX"/>
        </w:rPr>
        <w:t>”</w:t>
      </w:r>
      <w:r w:rsidRPr="009509E3">
        <w:rPr>
          <w:rFonts w:cs="Arial"/>
          <w:lang w:val="es-MX"/>
        </w:rPr>
        <w:t xml:space="preserve"> </w:t>
      </w:r>
      <w:r w:rsidR="00E90054" w:rsidRPr="009509E3">
        <w:rPr>
          <w:rFonts w:cs="Arial"/>
        </w:rPr>
        <w:t xml:space="preserve">debidamente </w:t>
      </w:r>
      <w:r w:rsidRPr="009509E3">
        <w:rPr>
          <w:rFonts w:cs="Arial"/>
        </w:rPr>
        <w:t>requisitado</w:t>
      </w:r>
      <w:r w:rsidR="00520B20" w:rsidRPr="009509E3">
        <w:rPr>
          <w:rFonts w:cs="Arial"/>
        </w:rPr>
        <w:t>,</w:t>
      </w:r>
      <w:r w:rsidRPr="009509E3">
        <w:rPr>
          <w:rFonts w:cs="Arial"/>
        </w:rPr>
        <w:t xml:space="preserve"> formalizado y validado por el Jefe o Encargado del Servicio del Laboratorio Clínico</w:t>
      </w:r>
      <w:r w:rsidR="00520B20" w:rsidRPr="009509E3">
        <w:rPr>
          <w:rFonts w:cs="Arial"/>
        </w:rPr>
        <w:t>.</w:t>
      </w:r>
    </w:p>
    <w:p w:rsidR="006F2395" w:rsidRPr="009509E3" w:rsidRDefault="006F2395" w:rsidP="00C35F21">
      <w:pPr>
        <w:pStyle w:val="Prrafodelista"/>
        <w:ind w:left="0"/>
        <w:rPr>
          <w:rFonts w:cs="Arial"/>
          <w:color w:val="000000"/>
          <w:szCs w:val="22"/>
          <w:lang w:val="es-MX"/>
        </w:rPr>
      </w:pPr>
    </w:p>
    <w:p w:rsidR="00C35F21" w:rsidRPr="009509E3" w:rsidRDefault="00C35F21" w:rsidP="004A49F3">
      <w:pPr>
        <w:pStyle w:val="Prrafodelista"/>
        <w:ind w:left="426"/>
        <w:rPr>
          <w:rFonts w:cs="Arial"/>
        </w:rPr>
      </w:pPr>
      <w:r w:rsidRPr="009509E3">
        <w:rPr>
          <w:rFonts w:cs="Arial"/>
          <w:color w:val="000000"/>
          <w:szCs w:val="22"/>
          <w:lang w:val="es-MX"/>
        </w:rPr>
        <w:t xml:space="preserve">Tamiz Metabólico Neonatal, los </w:t>
      </w:r>
      <w:r w:rsidRPr="009509E3">
        <w:rPr>
          <w:rFonts w:cs="Arial"/>
        </w:rPr>
        <w:t>consumibles para la toma de muestras del Tamiz.</w:t>
      </w:r>
      <w:r w:rsidRPr="009509E3">
        <w:rPr>
          <w:rFonts w:cs="Arial"/>
          <w:b/>
        </w:rPr>
        <w:t xml:space="preserve"> </w:t>
      </w:r>
      <w:r w:rsidR="001C72DC" w:rsidRPr="009509E3">
        <w:rPr>
          <w:rFonts w:cs="Arial"/>
        </w:rPr>
        <w:t>En</w:t>
      </w:r>
      <w:r w:rsidRPr="009509E3">
        <w:rPr>
          <w:rFonts w:cs="Arial"/>
        </w:rPr>
        <w:t xml:space="preserve"> las unidades médicas del Instituto a los recién nacidos derechohabientes, el proveedor deberá entregar las </w:t>
      </w:r>
      <w:r w:rsidRPr="009509E3">
        <w:rPr>
          <w:rFonts w:cs="Arial"/>
          <w:b/>
          <w:u w:val="single"/>
        </w:rPr>
        <w:t>lancetas y el papel filtro</w:t>
      </w:r>
      <w:r w:rsidRPr="009509E3">
        <w:rPr>
          <w:rFonts w:cs="Arial"/>
        </w:rPr>
        <w:t xml:space="preserve">, en los domicilios de los Almacenes Delegacionales establecidos en el </w:t>
      </w:r>
      <w:r w:rsidRPr="009509E3">
        <w:rPr>
          <w:rFonts w:cs="Arial"/>
          <w:b/>
        </w:rPr>
        <w:t>Anexo T3</w:t>
      </w:r>
      <w:r w:rsidRPr="009509E3">
        <w:rPr>
          <w:rFonts w:cs="Arial"/>
        </w:rPr>
        <w:t>.</w:t>
      </w:r>
      <w:r w:rsidRPr="009509E3">
        <w:rPr>
          <w:rFonts w:cs="Arial"/>
          <w:b/>
        </w:rPr>
        <w:t>2</w:t>
      </w:r>
      <w:r w:rsidRPr="009509E3">
        <w:rPr>
          <w:rFonts w:cs="Arial"/>
        </w:rPr>
        <w:t xml:space="preserve"> </w:t>
      </w:r>
      <w:r w:rsidRPr="009509E3">
        <w:rPr>
          <w:rFonts w:cs="Arial"/>
          <w:b/>
        </w:rPr>
        <w:t>“Directorio de Tamiz Metabólico Neonatal”</w:t>
      </w:r>
      <w:r w:rsidR="00F274B3" w:rsidRPr="009509E3">
        <w:rPr>
          <w:rFonts w:cs="Arial"/>
          <w:b/>
        </w:rPr>
        <w:t>.</w:t>
      </w:r>
    </w:p>
    <w:p w:rsidR="00C35F21" w:rsidRPr="009509E3" w:rsidRDefault="00C35F21" w:rsidP="00C35F21">
      <w:pPr>
        <w:tabs>
          <w:tab w:val="left" w:pos="567"/>
          <w:tab w:val="left" w:pos="709"/>
          <w:tab w:val="left" w:pos="851"/>
        </w:tabs>
        <w:rPr>
          <w:rFonts w:cs="Arial"/>
        </w:rPr>
      </w:pPr>
    </w:p>
    <w:tbl>
      <w:tblPr>
        <w:tblW w:w="0" w:type="auto"/>
        <w:jc w:val="center"/>
        <w:tblCellMar>
          <w:left w:w="70" w:type="dxa"/>
          <w:right w:w="70" w:type="dxa"/>
        </w:tblCellMar>
        <w:tblLook w:val="04A0" w:firstRow="1" w:lastRow="0" w:firstColumn="1" w:lastColumn="0" w:noHBand="0" w:noVBand="1"/>
      </w:tblPr>
      <w:tblGrid>
        <w:gridCol w:w="1206"/>
        <w:gridCol w:w="3023"/>
        <w:gridCol w:w="803"/>
        <w:gridCol w:w="858"/>
        <w:gridCol w:w="803"/>
        <w:gridCol w:w="858"/>
        <w:gridCol w:w="803"/>
        <w:gridCol w:w="858"/>
      </w:tblGrid>
      <w:tr w:rsidR="00C35F21" w:rsidRPr="009509E3" w:rsidTr="00F43B89">
        <w:trPr>
          <w:tblHeader/>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CLAVE</w:t>
            </w:r>
          </w:p>
        </w:tc>
        <w:tc>
          <w:tcPr>
            <w:tcW w:w="0" w:type="auto"/>
            <w:vMerge w:val="restart"/>
            <w:tcBorders>
              <w:top w:val="single" w:sz="4" w:space="0" w:color="auto"/>
              <w:left w:val="single" w:sz="4" w:space="0" w:color="auto"/>
              <w:right w:val="single" w:sz="4" w:space="0" w:color="auto"/>
            </w:tcBorders>
            <w:shd w:val="clear" w:color="auto" w:fill="auto"/>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DESCRIPCIÓN</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2020</w:t>
            </w:r>
          </w:p>
        </w:tc>
        <w:tc>
          <w:tcPr>
            <w:tcW w:w="0" w:type="auto"/>
            <w:gridSpan w:val="2"/>
            <w:tcBorders>
              <w:top w:val="single" w:sz="4" w:space="0" w:color="auto"/>
              <w:left w:val="single" w:sz="4" w:space="0" w:color="auto"/>
              <w:bottom w:val="single" w:sz="4" w:space="0" w:color="auto"/>
              <w:right w:val="single" w:sz="4" w:space="0" w:color="auto"/>
            </w:tcBorders>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2021</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2022</w:t>
            </w:r>
          </w:p>
        </w:tc>
      </w:tr>
      <w:tr w:rsidR="00C35F21" w:rsidRPr="009509E3" w:rsidTr="00F43B89">
        <w:trPr>
          <w:tblHeader/>
          <w:jc w:val="center"/>
        </w:trPr>
        <w:tc>
          <w:tcPr>
            <w:tcW w:w="0" w:type="auto"/>
            <w:vMerge/>
            <w:tcBorders>
              <w:left w:val="single" w:sz="4" w:space="0" w:color="auto"/>
              <w:bottom w:val="single" w:sz="4" w:space="0" w:color="auto"/>
              <w:right w:val="single" w:sz="4" w:space="0" w:color="auto"/>
            </w:tcBorders>
            <w:shd w:val="clear" w:color="auto" w:fill="auto"/>
            <w:vAlign w:val="center"/>
          </w:tcPr>
          <w:p w:rsidR="00C35F21" w:rsidRPr="009509E3" w:rsidRDefault="00C35F21" w:rsidP="00F43B89">
            <w:pPr>
              <w:suppressAutoHyphens w:val="0"/>
              <w:jc w:val="center"/>
              <w:rPr>
                <w:rFonts w:cs="Arial"/>
                <w:b/>
                <w:color w:val="000000"/>
                <w:sz w:val="16"/>
                <w:lang w:eastAsia="es-MX"/>
              </w:rPr>
            </w:pPr>
          </w:p>
        </w:tc>
        <w:tc>
          <w:tcPr>
            <w:tcW w:w="0" w:type="auto"/>
            <w:vMerge/>
            <w:tcBorders>
              <w:left w:val="single" w:sz="4" w:space="0" w:color="auto"/>
              <w:bottom w:val="single" w:sz="4" w:space="0" w:color="auto"/>
              <w:right w:val="single" w:sz="4" w:space="0" w:color="auto"/>
            </w:tcBorders>
            <w:shd w:val="clear" w:color="auto" w:fill="auto"/>
            <w:vAlign w:val="center"/>
          </w:tcPr>
          <w:p w:rsidR="00C35F21" w:rsidRPr="009509E3" w:rsidRDefault="00C35F21" w:rsidP="00F43B89">
            <w:pPr>
              <w:jc w:val="center"/>
              <w:rPr>
                <w:rFonts w:cs="Arial"/>
                <w:b/>
                <w:color w:val="000000"/>
                <w:sz w:val="16"/>
                <w:lang w:eastAsia="es-MX"/>
              </w:rPr>
            </w:pP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MÍNIMA</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MÁXIMA</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MÍNIMA</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MÁXIMA</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MÍNIMA</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jc w:val="center"/>
              <w:rPr>
                <w:rFonts w:cs="Arial"/>
                <w:b/>
                <w:color w:val="000000"/>
                <w:sz w:val="16"/>
                <w:lang w:eastAsia="es-MX"/>
              </w:rPr>
            </w:pPr>
            <w:r w:rsidRPr="009509E3">
              <w:rPr>
                <w:rFonts w:cs="Arial"/>
                <w:b/>
                <w:color w:val="000000"/>
                <w:sz w:val="16"/>
                <w:lang w:eastAsia="es-MX"/>
              </w:rPr>
              <w:t>MÁXIMA</w:t>
            </w:r>
          </w:p>
        </w:tc>
      </w:tr>
      <w:tr w:rsidR="00C35F21" w:rsidRPr="009509E3" w:rsidTr="00F43B8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080.574.0032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35F21" w:rsidRPr="009509E3" w:rsidRDefault="00C35F21" w:rsidP="00F43B89">
            <w:pPr>
              <w:rPr>
                <w:rFonts w:cs="Arial"/>
                <w:color w:val="000000"/>
                <w:sz w:val="16"/>
                <w:lang w:eastAsia="es-MX"/>
              </w:rPr>
            </w:pPr>
            <w:r w:rsidRPr="009509E3">
              <w:rPr>
                <w:rFonts w:cs="Arial"/>
                <w:color w:val="000000"/>
                <w:sz w:val="16"/>
                <w:lang w:eastAsia="es-MX"/>
              </w:rPr>
              <w:t>Lancetas de retracción automática y permanente. Incisión de 1.8 a 2.0 mm, integrada a un disparador de plástico; con dispositivo plástico removible que asegure la esterilidad. Estéril y desechable. Caja con 100 y sus múltiplos.</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234,720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586,800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234,720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586,800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234,720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586,800</w:t>
            </w:r>
          </w:p>
        </w:tc>
      </w:tr>
      <w:tr w:rsidR="00C35F21" w:rsidRPr="009509E3" w:rsidTr="00F43B8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080.681.1857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C35F21" w:rsidRPr="009509E3" w:rsidRDefault="00C35F21" w:rsidP="00F43B89">
            <w:pPr>
              <w:rPr>
                <w:rFonts w:cs="Arial"/>
                <w:color w:val="000000"/>
                <w:sz w:val="16"/>
                <w:lang w:eastAsia="es-MX"/>
              </w:rPr>
            </w:pPr>
            <w:r w:rsidRPr="009509E3">
              <w:rPr>
                <w:rFonts w:cs="Arial"/>
                <w:color w:val="000000"/>
                <w:sz w:val="16"/>
                <w:lang w:eastAsia="es-MX"/>
              </w:rPr>
              <w:t xml:space="preserve">Papel filtro de algodón 100%, sin aditivos, especial para recolección y transporte de sangre de neonatos, con impresión de cuatro círculos de un centímetro de diámetro cada uno, así como la palabra nombre y con número progresivo. Paquete con 10 hojas, máximo 100. </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234,720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586,800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234,720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586,800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234,720</w:t>
            </w:r>
          </w:p>
        </w:tc>
        <w:tc>
          <w:tcPr>
            <w:tcW w:w="0" w:type="auto"/>
            <w:tcBorders>
              <w:top w:val="single" w:sz="4" w:space="0" w:color="auto"/>
              <w:left w:val="single" w:sz="4" w:space="0" w:color="auto"/>
              <w:bottom w:val="single" w:sz="4" w:space="0" w:color="auto"/>
              <w:right w:val="single" w:sz="4" w:space="0" w:color="auto"/>
            </w:tcBorders>
            <w:vAlign w:val="center"/>
          </w:tcPr>
          <w:p w:rsidR="00C35F21" w:rsidRPr="009509E3" w:rsidRDefault="00C35F21" w:rsidP="00F43B89">
            <w:pPr>
              <w:suppressAutoHyphens w:val="0"/>
              <w:jc w:val="center"/>
              <w:rPr>
                <w:rFonts w:cs="Arial"/>
                <w:color w:val="000000"/>
                <w:sz w:val="16"/>
                <w:lang w:eastAsia="es-MX"/>
              </w:rPr>
            </w:pPr>
            <w:r w:rsidRPr="009509E3">
              <w:rPr>
                <w:rFonts w:cs="Arial"/>
                <w:color w:val="000000"/>
                <w:sz w:val="16"/>
                <w:lang w:eastAsia="es-MX"/>
              </w:rPr>
              <w:t>586,800</w:t>
            </w:r>
          </w:p>
        </w:tc>
      </w:tr>
    </w:tbl>
    <w:p w:rsidR="00C35F21" w:rsidRPr="009509E3" w:rsidRDefault="00C35F21" w:rsidP="00C35F21">
      <w:pPr>
        <w:rPr>
          <w:rFonts w:cs="Arial"/>
          <w:color w:val="000000"/>
          <w:lang w:eastAsia="es-MX"/>
        </w:rPr>
      </w:pPr>
    </w:p>
    <w:p w:rsidR="00C35F21" w:rsidRPr="009509E3" w:rsidRDefault="00C35F21" w:rsidP="00CD64A5">
      <w:pPr>
        <w:rPr>
          <w:rFonts w:cs="Arial"/>
          <w:color w:val="000000"/>
          <w:lang w:eastAsia="es-MX"/>
        </w:rPr>
      </w:pPr>
      <w:r w:rsidRPr="009509E3">
        <w:rPr>
          <w:rFonts w:cs="Arial"/>
          <w:color w:val="000000"/>
          <w:lang w:eastAsia="es-MX"/>
        </w:rPr>
        <w:t>La clave 080.681.1857 Papel filtro de algodón 100% sin aditivos, deberá incluir los datos y características del “Formato para la Ficha de Identificación de Toma de Muestra de Tamiz Neonatal”</w:t>
      </w:r>
      <w:r w:rsidR="00F274B3" w:rsidRPr="009509E3">
        <w:rPr>
          <w:rFonts w:cs="Arial"/>
          <w:color w:val="000000"/>
          <w:lang w:eastAsia="es-MX"/>
        </w:rPr>
        <w:t>,</w:t>
      </w:r>
      <w:r w:rsidRPr="009509E3">
        <w:rPr>
          <w:rFonts w:cs="Arial"/>
          <w:color w:val="000000"/>
          <w:lang w:eastAsia="es-MX"/>
        </w:rPr>
        <w:t xml:space="preserve"> que se muestra a continuación:</w:t>
      </w:r>
    </w:p>
    <w:p w:rsidR="00C35F21" w:rsidRDefault="00C35F21" w:rsidP="003D7C7D">
      <w:pPr>
        <w:ind w:left="426" w:firstLine="283"/>
        <w:rPr>
          <w:rFonts w:ascii="Arial" w:hAnsi="Arial" w:cs="Arial"/>
        </w:rPr>
      </w:pPr>
    </w:p>
    <w:p w:rsidR="00881A60" w:rsidRDefault="00881A60" w:rsidP="009509E3">
      <w:pPr>
        <w:ind w:left="426" w:firstLine="283"/>
        <w:jc w:val="left"/>
        <w:rPr>
          <w:rFonts w:ascii="Arial" w:hAnsi="Arial" w:cs="Arial"/>
        </w:rPr>
      </w:pPr>
      <w:r>
        <w:rPr>
          <w:noProof/>
          <w:lang w:val="es-MX" w:eastAsia="es-MX"/>
        </w:rPr>
        <w:lastRenderedPageBreak/>
        <w:drawing>
          <wp:inline distT="0" distB="0" distL="0" distR="0" wp14:anchorId="1580F2DA" wp14:editId="0EF152CA">
            <wp:extent cx="5573071" cy="3764566"/>
            <wp:effectExtent l="0" t="0" r="889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75537" cy="3766232"/>
                    </a:xfrm>
                    <a:prstGeom prst="rect">
                      <a:avLst/>
                    </a:prstGeom>
                  </pic:spPr>
                </pic:pic>
              </a:graphicData>
            </a:graphic>
          </wp:inline>
        </w:drawing>
      </w:r>
    </w:p>
    <w:p w:rsidR="00881A60" w:rsidRDefault="00881A60" w:rsidP="003D7C7D">
      <w:pPr>
        <w:ind w:left="426" w:firstLine="283"/>
        <w:rPr>
          <w:rFonts w:ascii="Arial" w:hAnsi="Arial" w:cs="Arial"/>
        </w:rPr>
      </w:pPr>
    </w:p>
    <w:p w:rsidR="00881A60" w:rsidRDefault="00881A60" w:rsidP="003D7C7D">
      <w:pPr>
        <w:ind w:left="426" w:firstLine="283"/>
        <w:rPr>
          <w:rFonts w:ascii="Arial" w:hAnsi="Arial" w:cs="Arial"/>
        </w:rPr>
      </w:pPr>
      <w:r>
        <w:rPr>
          <w:noProof/>
          <w:lang w:val="es-MX" w:eastAsia="es-MX"/>
        </w:rPr>
        <w:drawing>
          <wp:inline distT="0" distB="0" distL="0" distR="0" wp14:anchorId="5B01CEB2" wp14:editId="6F636F28">
            <wp:extent cx="5408762" cy="408563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2424" cy="4088396"/>
                    </a:xfrm>
                    <a:prstGeom prst="rect">
                      <a:avLst/>
                    </a:prstGeom>
                  </pic:spPr>
                </pic:pic>
              </a:graphicData>
            </a:graphic>
          </wp:inline>
        </w:drawing>
      </w:r>
    </w:p>
    <w:p w:rsidR="00CF7D11" w:rsidRDefault="00CF7D11" w:rsidP="00CF7D11">
      <w:pPr>
        <w:rPr>
          <w:rFonts w:ascii="Arial" w:hAnsi="Arial" w:cs="Arial"/>
        </w:rPr>
      </w:pPr>
    </w:p>
    <w:p w:rsidR="00CF7D11" w:rsidRDefault="00CF7D11" w:rsidP="00CF7D11">
      <w:pPr>
        <w:rPr>
          <w:rFonts w:ascii="Arial" w:hAnsi="Arial" w:cs="Arial"/>
        </w:rPr>
      </w:pPr>
    </w:p>
    <w:p w:rsidR="00C35F21" w:rsidRPr="009509E3" w:rsidRDefault="00C35F21" w:rsidP="00CF7D11">
      <w:pPr>
        <w:rPr>
          <w:rFonts w:cs="Arial"/>
        </w:rPr>
      </w:pPr>
      <w:r w:rsidRPr="009509E3">
        <w:rPr>
          <w:rFonts w:cs="Arial"/>
        </w:rPr>
        <w:lastRenderedPageBreak/>
        <w:t>Especificaciones de la Ficha de Identificación:</w:t>
      </w:r>
    </w:p>
    <w:p w:rsidR="00C35F21" w:rsidRPr="009509E3" w:rsidRDefault="00C35F21" w:rsidP="00316A2E">
      <w:pPr>
        <w:numPr>
          <w:ilvl w:val="0"/>
          <w:numId w:val="49"/>
        </w:numPr>
        <w:ind w:left="851"/>
        <w:rPr>
          <w:rFonts w:cs="Arial"/>
        </w:rPr>
      </w:pPr>
      <w:r w:rsidRPr="009509E3">
        <w:rPr>
          <w:rFonts w:cs="Arial"/>
        </w:rPr>
        <w:t>Papel filtro de cuatro círculos, adherido a la ficha de identificación (desprendible), con zona de papel filtro protegida.</w:t>
      </w:r>
    </w:p>
    <w:p w:rsidR="00C35F21" w:rsidRPr="009509E3" w:rsidRDefault="00C35F21" w:rsidP="00316A2E">
      <w:pPr>
        <w:numPr>
          <w:ilvl w:val="0"/>
          <w:numId w:val="49"/>
        </w:numPr>
        <w:ind w:left="851"/>
        <w:rPr>
          <w:rFonts w:cs="Arial"/>
        </w:rPr>
      </w:pPr>
      <w:r w:rsidRPr="009509E3">
        <w:rPr>
          <w:rFonts w:cs="Arial"/>
        </w:rPr>
        <w:t>Tamaño: Media carta.</w:t>
      </w:r>
    </w:p>
    <w:p w:rsidR="00C35F21" w:rsidRPr="009509E3" w:rsidRDefault="00C35F21" w:rsidP="00316A2E">
      <w:pPr>
        <w:numPr>
          <w:ilvl w:val="0"/>
          <w:numId w:val="49"/>
        </w:numPr>
        <w:ind w:left="851"/>
        <w:rPr>
          <w:rFonts w:cs="Arial"/>
        </w:rPr>
      </w:pPr>
      <w:r w:rsidRPr="009509E3">
        <w:rPr>
          <w:rFonts w:cs="Arial"/>
        </w:rPr>
        <w:t>Papel autocopiante original y copia</w:t>
      </w:r>
      <w:r w:rsidR="00F274B3" w:rsidRPr="009509E3">
        <w:rPr>
          <w:rFonts w:cs="Arial"/>
        </w:rPr>
        <w:t>.</w:t>
      </w:r>
    </w:p>
    <w:p w:rsidR="00C35F21" w:rsidRPr="009509E3" w:rsidRDefault="00C35F21" w:rsidP="00316A2E">
      <w:pPr>
        <w:numPr>
          <w:ilvl w:val="0"/>
          <w:numId w:val="49"/>
        </w:numPr>
        <w:ind w:left="851"/>
        <w:rPr>
          <w:rFonts w:cs="Arial"/>
        </w:rPr>
      </w:pPr>
      <w:r w:rsidRPr="009509E3">
        <w:rPr>
          <w:rFonts w:cs="Arial"/>
        </w:rPr>
        <w:t>Código de Barras</w:t>
      </w:r>
      <w:r w:rsidR="00F274B3" w:rsidRPr="009509E3">
        <w:rPr>
          <w:rFonts w:cs="Arial"/>
        </w:rPr>
        <w:t>.</w:t>
      </w:r>
    </w:p>
    <w:p w:rsidR="00C35F21" w:rsidRPr="009509E3" w:rsidRDefault="00C35F21" w:rsidP="00316A2E">
      <w:pPr>
        <w:numPr>
          <w:ilvl w:val="0"/>
          <w:numId w:val="49"/>
        </w:numPr>
        <w:ind w:left="851"/>
        <w:rPr>
          <w:rFonts w:cs="Arial"/>
        </w:rPr>
      </w:pPr>
      <w:r w:rsidRPr="009509E3">
        <w:rPr>
          <w:rFonts w:cs="Arial"/>
        </w:rPr>
        <w:t>Tanto la ficha de identificación como el papel filtro deberán compartir el código de barras y tener el mismo número de folio.</w:t>
      </w:r>
    </w:p>
    <w:p w:rsidR="00C35F21" w:rsidRPr="009509E3" w:rsidRDefault="00C35F21" w:rsidP="00316A2E">
      <w:pPr>
        <w:numPr>
          <w:ilvl w:val="0"/>
          <w:numId w:val="49"/>
        </w:numPr>
        <w:ind w:left="851"/>
        <w:rPr>
          <w:rFonts w:cs="Arial"/>
        </w:rPr>
      </w:pPr>
      <w:r w:rsidRPr="009509E3">
        <w:rPr>
          <w:rFonts w:cs="Arial"/>
        </w:rPr>
        <w:t xml:space="preserve">El número de folio del papel filtro deberá comenzar por el número </w:t>
      </w:r>
      <w:r w:rsidRPr="009509E3">
        <w:rPr>
          <w:rFonts w:cs="Arial"/>
          <w:b/>
        </w:rPr>
        <w:t>000001.</w:t>
      </w:r>
    </w:p>
    <w:p w:rsidR="00C35F21" w:rsidRPr="009509E3" w:rsidRDefault="00C35F21" w:rsidP="00316A2E">
      <w:pPr>
        <w:numPr>
          <w:ilvl w:val="0"/>
          <w:numId w:val="49"/>
        </w:numPr>
        <w:ind w:left="851"/>
        <w:rPr>
          <w:rFonts w:cs="Arial"/>
        </w:rPr>
      </w:pPr>
      <w:r w:rsidRPr="009509E3">
        <w:rPr>
          <w:rFonts w:cs="Arial"/>
        </w:rPr>
        <w:t>El licitante deberá incluir en su propuesta, carta de fabricación de este consumible, donde se especifique que es fabricado para colectar muestras de sangre de neonatos para la realización de pruebas de tamiz neonatal y es compatible con los reactivos considerados en su propuesta.</w:t>
      </w:r>
    </w:p>
    <w:p w:rsidR="00C35F21" w:rsidRPr="009509E3" w:rsidRDefault="00C35F21" w:rsidP="00C35F21">
      <w:pPr>
        <w:tabs>
          <w:tab w:val="left" w:pos="-284"/>
        </w:tabs>
        <w:ind w:right="51"/>
        <w:rPr>
          <w:rFonts w:cs="Arial"/>
          <w:color w:val="000000"/>
        </w:rPr>
      </w:pPr>
    </w:p>
    <w:p w:rsidR="00C35F21" w:rsidRPr="009509E3" w:rsidRDefault="00C35F21" w:rsidP="003D7C7D">
      <w:pPr>
        <w:ind w:left="426" w:right="-1"/>
        <w:rPr>
          <w:rFonts w:cs="Arial"/>
        </w:rPr>
      </w:pPr>
      <w:r w:rsidRPr="009509E3">
        <w:rPr>
          <w:rFonts w:cs="Arial"/>
          <w:b/>
        </w:rPr>
        <w:t xml:space="preserve">Consumibles para las pruebas confirmatorias de Tamiz Neonatal. </w:t>
      </w:r>
      <w:r w:rsidRPr="009509E3">
        <w:rPr>
          <w:rFonts w:cs="Arial"/>
        </w:rPr>
        <w:t xml:space="preserve">Son indispensables para la realización de las siguientes </w:t>
      </w:r>
      <w:r w:rsidRPr="009509E3">
        <w:rPr>
          <w:rFonts w:cs="Arial"/>
          <w:b/>
          <w:u w:val="single"/>
        </w:rPr>
        <w:t>pruebas confirmatorias</w:t>
      </w:r>
      <w:r w:rsidRPr="009509E3">
        <w:rPr>
          <w:rFonts w:cs="Arial"/>
        </w:rPr>
        <w:t xml:space="preserve"> de los perfiles de tamiz neonatal que resulten positivos:</w:t>
      </w:r>
    </w:p>
    <w:p w:rsidR="00A70825" w:rsidRDefault="00A70825" w:rsidP="00A70825">
      <w:pPr>
        <w:rPr>
          <w:color w:val="1F497D"/>
          <w:szCs w:val="24"/>
        </w:rPr>
      </w:pPr>
    </w:p>
    <w:tbl>
      <w:tblPr>
        <w:tblW w:w="7782" w:type="dxa"/>
        <w:jc w:val="center"/>
        <w:tblCellMar>
          <w:left w:w="0" w:type="dxa"/>
          <w:right w:w="0" w:type="dxa"/>
        </w:tblCellMar>
        <w:tblLook w:val="04A0" w:firstRow="1" w:lastRow="0" w:firstColumn="1" w:lastColumn="0" w:noHBand="0" w:noVBand="1"/>
      </w:tblPr>
      <w:tblGrid>
        <w:gridCol w:w="6088"/>
        <w:gridCol w:w="831"/>
        <w:gridCol w:w="863"/>
      </w:tblGrid>
      <w:tr w:rsidR="00A70825" w:rsidRPr="009509E3" w:rsidTr="009509E3">
        <w:trPr>
          <w:trHeight w:val="192"/>
          <w:tblHeader/>
          <w:jc w:val="center"/>
        </w:trPr>
        <w:tc>
          <w:tcPr>
            <w:tcW w:w="608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Prueba de confirmación*</w:t>
            </w:r>
          </w:p>
        </w:tc>
        <w:tc>
          <w:tcPr>
            <w:tcW w:w="0" w:type="auto"/>
            <w:gridSpan w:val="2"/>
            <w:tcBorders>
              <w:top w:val="single" w:sz="8" w:space="0" w:color="auto"/>
              <w:left w:val="nil"/>
              <w:bottom w:val="single" w:sz="8" w:space="0" w:color="auto"/>
              <w:right w:val="single" w:sz="8" w:space="0" w:color="000000"/>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Pruebas anuales</w:t>
            </w:r>
          </w:p>
        </w:tc>
      </w:tr>
      <w:tr w:rsidR="00A70825" w:rsidRPr="009509E3" w:rsidTr="009509E3">
        <w:trPr>
          <w:trHeight w:val="192"/>
          <w:tblHeader/>
          <w:jc w:val="center"/>
        </w:trPr>
        <w:tc>
          <w:tcPr>
            <w:tcW w:w="6088" w:type="dxa"/>
            <w:vMerge/>
            <w:tcBorders>
              <w:top w:val="single" w:sz="8" w:space="0" w:color="auto"/>
              <w:left w:val="single" w:sz="8" w:space="0" w:color="auto"/>
              <w:bottom w:val="single" w:sz="8" w:space="0" w:color="000000"/>
              <w:right w:val="single" w:sz="8" w:space="0" w:color="auto"/>
            </w:tcBorders>
            <w:vAlign w:val="center"/>
            <w:hideMark/>
          </w:tcPr>
          <w:p w:rsidR="00A70825" w:rsidRPr="009509E3" w:rsidRDefault="00A70825">
            <w:pPr>
              <w:rPr>
                <w:rFonts w:eastAsiaTheme="minorHAnsi" w:cs="Arial"/>
                <w:b/>
                <w:bCs/>
                <w:color w:val="000000"/>
                <w:sz w:val="18"/>
                <w:lang w:eastAsia="es-MX"/>
              </w:rPr>
            </w:pP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color w:val="000000"/>
                <w:sz w:val="18"/>
                <w:lang w:eastAsia="es-MX"/>
              </w:rPr>
            </w:pPr>
            <w:r w:rsidRPr="009509E3">
              <w:rPr>
                <w:rFonts w:cs="Arial"/>
                <w:color w:val="000000"/>
                <w:sz w:val="18"/>
                <w:lang w:eastAsia="es-MX"/>
              </w:rPr>
              <w:t>Mínima</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color w:val="000000"/>
                <w:sz w:val="18"/>
                <w:lang w:eastAsia="es-MX"/>
              </w:rPr>
            </w:pPr>
            <w:r w:rsidRPr="009509E3">
              <w:rPr>
                <w:rFonts w:cs="Arial"/>
                <w:color w:val="000000"/>
                <w:sz w:val="18"/>
                <w:lang w:eastAsia="es-MX"/>
              </w:rPr>
              <w:t>Máxima</w:t>
            </w:r>
          </w:p>
        </w:tc>
      </w:tr>
      <w:tr w:rsidR="00A70825" w:rsidRPr="009509E3" w:rsidTr="009509E3">
        <w:trPr>
          <w:trHeight w:val="192"/>
          <w:tblHeader/>
          <w:jc w:val="center"/>
        </w:trPr>
        <w:tc>
          <w:tcPr>
            <w:tcW w:w="608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rPr>
                <w:rFonts w:eastAsiaTheme="minorHAnsi" w:cs="Arial"/>
                <w:color w:val="000000"/>
                <w:sz w:val="18"/>
                <w:lang w:eastAsia="es-MX"/>
              </w:rPr>
            </w:pPr>
            <w:r w:rsidRPr="009509E3">
              <w:rPr>
                <w:rFonts w:cs="Arial"/>
                <w:color w:val="000000"/>
                <w:sz w:val="18"/>
                <w:lang w:eastAsia="es-MX"/>
              </w:rPr>
              <w:t>Determinación de 17-OHP en suero</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400</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1,000</w:t>
            </w:r>
          </w:p>
        </w:tc>
      </w:tr>
      <w:tr w:rsidR="00A70825" w:rsidRPr="009509E3" w:rsidTr="009509E3">
        <w:trPr>
          <w:trHeight w:val="192"/>
          <w:tblHeader/>
          <w:jc w:val="center"/>
        </w:trPr>
        <w:tc>
          <w:tcPr>
            <w:tcW w:w="608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rPr>
                <w:rFonts w:eastAsiaTheme="minorHAnsi" w:cs="Arial"/>
                <w:color w:val="000000"/>
                <w:sz w:val="18"/>
                <w:lang w:eastAsia="es-MX"/>
              </w:rPr>
            </w:pPr>
            <w:r w:rsidRPr="009509E3">
              <w:rPr>
                <w:rFonts w:cs="Arial"/>
                <w:color w:val="000000"/>
                <w:sz w:val="18"/>
                <w:lang w:eastAsia="es-MX"/>
              </w:rPr>
              <w:t>Cuantificación de los Aminoácidos Fenilalanina (Phe) y Tirosina (Tyr) en Plasma</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48</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120</w:t>
            </w:r>
          </w:p>
        </w:tc>
      </w:tr>
      <w:tr w:rsidR="00A70825" w:rsidRPr="009509E3" w:rsidTr="009509E3">
        <w:trPr>
          <w:trHeight w:val="372"/>
          <w:tblHeader/>
          <w:jc w:val="center"/>
        </w:trPr>
        <w:tc>
          <w:tcPr>
            <w:tcW w:w="608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rPr>
                <w:rFonts w:eastAsiaTheme="minorHAnsi" w:cs="Arial"/>
                <w:color w:val="000000"/>
                <w:sz w:val="18"/>
                <w:lang w:eastAsia="es-MX"/>
              </w:rPr>
            </w:pPr>
            <w:r w:rsidRPr="009509E3">
              <w:rPr>
                <w:rFonts w:cs="Arial"/>
                <w:color w:val="000000"/>
                <w:sz w:val="18"/>
                <w:lang w:eastAsia="es-MX"/>
              </w:rPr>
              <w:t>Medición cuantitativa de la Actividad de Biotinidasa</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13</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32</w:t>
            </w:r>
          </w:p>
        </w:tc>
      </w:tr>
      <w:tr w:rsidR="00A70825" w:rsidRPr="009509E3" w:rsidTr="009509E3">
        <w:trPr>
          <w:trHeight w:val="192"/>
          <w:tblHeader/>
          <w:jc w:val="center"/>
        </w:trPr>
        <w:tc>
          <w:tcPr>
            <w:tcW w:w="608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rPr>
                <w:rFonts w:eastAsiaTheme="minorHAnsi" w:cs="Arial"/>
                <w:color w:val="000000"/>
                <w:sz w:val="18"/>
                <w:lang w:eastAsia="es-MX"/>
              </w:rPr>
            </w:pPr>
            <w:r w:rsidRPr="009509E3">
              <w:rPr>
                <w:rFonts w:cs="Arial"/>
                <w:color w:val="000000"/>
                <w:sz w:val="18"/>
                <w:lang w:eastAsia="es-MX"/>
              </w:rPr>
              <w:t>(GALT, GAL-1-P y Galactosa Total)</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66</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164</w:t>
            </w:r>
          </w:p>
        </w:tc>
      </w:tr>
      <w:tr w:rsidR="00A70825" w:rsidRPr="009509E3" w:rsidTr="009509E3">
        <w:trPr>
          <w:trHeight w:val="192"/>
          <w:tblHeader/>
          <w:jc w:val="center"/>
        </w:trPr>
        <w:tc>
          <w:tcPr>
            <w:tcW w:w="608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rPr>
                <w:rFonts w:eastAsiaTheme="minorHAnsi" w:cs="Arial"/>
                <w:color w:val="000000"/>
                <w:sz w:val="18"/>
                <w:lang w:eastAsia="es-MX"/>
              </w:rPr>
            </w:pPr>
            <w:r w:rsidRPr="009509E3">
              <w:rPr>
                <w:rFonts w:cs="Arial"/>
                <w:color w:val="000000"/>
                <w:sz w:val="18"/>
                <w:lang w:eastAsia="es-MX"/>
              </w:rPr>
              <w:t>Cloruros en sudor por titulación</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344</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hideMark/>
          </w:tcPr>
          <w:p w:rsidR="00A70825" w:rsidRPr="009509E3" w:rsidRDefault="00A70825">
            <w:pPr>
              <w:jc w:val="center"/>
              <w:rPr>
                <w:rFonts w:eastAsiaTheme="minorHAnsi" w:cs="Arial"/>
                <w:b/>
                <w:bCs/>
                <w:color w:val="000000"/>
                <w:sz w:val="18"/>
                <w:lang w:eastAsia="es-MX"/>
              </w:rPr>
            </w:pPr>
            <w:r w:rsidRPr="009509E3">
              <w:rPr>
                <w:rFonts w:cs="Arial"/>
                <w:b/>
                <w:bCs/>
                <w:color w:val="000000"/>
                <w:sz w:val="18"/>
                <w:lang w:eastAsia="es-MX"/>
              </w:rPr>
              <w:t>860</w:t>
            </w:r>
          </w:p>
        </w:tc>
      </w:tr>
    </w:tbl>
    <w:p w:rsidR="00A70825" w:rsidRPr="008A0691" w:rsidRDefault="00A70825" w:rsidP="003D7C7D">
      <w:pPr>
        <w:ind w:left="426"/>
        <w:rPr>
          <w:rFonts w:ascii="Arial" w:hAnsi="Arial" w:cs="Arial"/>
        </w:rPr>
      </w:pPr>
    </w:p>
    <w:p w:rsidR="00C35F21" w:rsidRPr="009509E3" w:rsidRDefault="00C35F21" w:rsidP="003D7C7D">
      <w:pPr>
        <w:ind w:left="426"/>
        <w:rPr>
          <w:rFonts w:cs="Arial"/>
        </w:rPr>
      </w:pPr>
      <w:r w:rsidRPr="009509E3">
        <w:rPr>
          <w:rFonts w:cs="Arial"/>
        </w:rPr>
        <w:t>Los siguientes consumibles, dependiendo del tipo de muestra, que se deberán proporcionar son:</w:t>
      </w:r>
    </w:p>
    <w:p w:rsidR="00C35F21" w:rsidRPr="009509E3" w:rsidRDefault="00C35F21" w:rsidP="003D7C7D">
      <w:pPr>
        <w:ind w:left="426"/>
        <w:rPr>
          <w:rFonts w:cs="Arial"/>
        </w:rPr>
      </w:pPr>
    </w:p>
    <w:p w:rsidR="00C35F21" w:rsidRPr="009509E3" w:rsidRDefault="00C35F21" w:rsidP="00316A2E">
      <w:pPr>
        <w:numPr>
          <w:ilvl w:val="0"/>
          <w:numId w:val="50"/>
        </w:numPr>
        <w:ind w:left="851"/>
        <w:rPr>
          <w:rFonts w:cs="Arial"/>
        </w:rPr>
      </w:pPr>
      <w:r w:rsidRPr="009509E3">
        <w:rPr>
          <w:rFonts w:cs="Arial"/>
        </w:rPr>
        <w:t>Tubos (con o sin aditivos) para la toma de muestra de acuerdo a la metodología de las pruebas confirmatorias propuestas por el licitante</w:t>
      </w:r>
      <w:r w:rsidR="00F274B3" w:rsidRPr="009509E3">
        <w:rPr>
          <w:rFonts w:cs="Arial"/>
        </w:rPr>
        <w:t>.</w:t>
      </w:r>
      <w:r w:rsidR="00D8512E">
        <w:rPr>
          <w:rFonts w:cs="Arial"/>
        </w:rPr>
        <w:t xml:space="preserve"> </w:t>
      </w:r>
      <w:r w:rsidR="00D8512E" w:rsidRPr="009509E3">
        <w:rPr>
          <w:rFonts w:cs="Arial"/>
          <w:color w:val="000000"/>
          <w:lang w:val="es-MX" w:eastAsia="es-MX"/>
        </w:rPr>
        <w:t>Cantidad inicial de suministro: 20 piezas de cada tipo de tubo a emplear.</w:t>
      </w:r>
    </w:p>
    <w:p w:rsidR="00D8512E" w:rsidRDefault="00C35F21" w:rsidP="00D8512E">
      <w:pPr>
        <w:numPr>
          <w:ilvl w:val="0"/>
          <w:numId w:val="50"/>
        </w:numPr>
        <w:ind w:left="851"/>
        <w:rPr>
          <w:rFonts w:cs="Arial"/>
        </w:rPr>
      </w:pPr>
      <w:r w:rsidRPr="009509E3">
        <w:rPr>
          <w:rFonts w:cs="Arial"/>
        </w:rPr>
        <w:t>Aguja tipo mariposa para la toma de muestra de neonatos</w:t>
      </w:r>
      <w:r w:rsidR="00F274B3" w:rsidRPr="009509E3">
        <w:rPr>
          <w:rFonts w:cs="Arial"/>
        </w:rPr>
        <w:t>.</w:t>
      </w:r>
      <w:r w:rsidR="00D8512E">
        <w:rPr>
          <w:rFonts w:cs="Arial"/>
        </w:rPr>
        <w:t xml:space="preserve"> </w:t>
      </w:r>
      <w:r w:rsidR="00D8512E" w:rsidRPr="009509E3">
        <w:rPr>
          <w:rFonts w:cs="Arial"/>
          <w:color w:val="000000"/>
          <w:lang w:val="es-MX" w:eastAsia="es-MX"/>
        </w:rPr>
        <w:t>Cantidad inicial a proporcionar: 20 piezas</w:t>
      </w:r>
    </w:p>
    <w:p w:rsidR="00D8512E" w:rsidRPr="00D8512E" w:rsidRDefault="00C35F21" w:rsidP="00D8512E">
      <w:pPr>
        <w:numPr>
          <w:ilvl w:val="0"/>
          <w:numId w:val="50"/>
        </w:numPr>
        <w:ind w:left="851"/>
        <w:rPr>
          <w:rFonts w:cs="Arial"/>
        </w:rPr>
      </w:pPr>
      <w:r w:rsidRPr="00D8512E">
        <w:rPr>
          <w:rFonts w:cs="Arial"/>
        </w:rPr>
        <w:t xml:space="preserve">Termo con </w:t>
      </w:r>
      <w:r w:rsidR="00D8512E" w:rsidRPr="00D8512E">
        <w:rPr>
          <w:rFonts w:cs="Arial"/>
        </w:rPr>
        <w:t>refrigerantes</w:t>
      </w:r>
      <w:r w:rsidRPr="00D8512E">
        <w:rPr>
          <w:rFonts w:cs="Arial"/>
        </w:rPr>
        <w:t xml:space="preserve"> (en gel) proporcional </w:t>
      </w:r>
      <w:r w:rsidR="00D8512E" w:rsidRPr="00D8512E">
        <w:rPr>
          <w:rFonts w:cs="Arial"/>
        </w:rPr>
        <w:t>a la cantidad de</w:t>
      </w:r>
      <w:r w:rsidRPr="00D8512E">
        <w:rPr>
          <w:rFonts w:cs="Arial"/>
        </w:rPr>
        <w:t xml:space="preserve"> muestras para asegurar su conservación en red fría</w:t>
      </w:r>
      <w:r w:rsidR="00D8512E" w:rsidRPr="00D8512E">
        <w:rPr>
          <w:rFonts w:cs="Arial"/>
        </w:rPr>
        <w:t>, en rangos de temperatura idóneos</w:t>
      </w:r>
      <w:r w:rsidRPr="00D8512E">
        <w:rPr>
          <w:rFonts w:cs="Arial"/>
        </w:rPr>
        <w:t>.</w:t>
      </w:r>
      <w:r w:rsidR="00D8512E" w:rsidRPr="00D8512E">
        <w:rPr>
          <w:rFonts w:cs="Arial"/>
        </w:rPr>
        <w:t xml:space="preserve"> </w:t>
      </w:r>
      <w:r w:rsidR="00D8512E" w:rsidRPr="00D8512E">
        <w:rPr>
          <w:rFonts w:cs="Arial"/>
          <w:color w:val="000000"/>
          <w:lang w:val="es-MX" w:eastAsia="es-MX"/>
        </w:rPr>
        <w:t>Cantidad inicial a proporcionar: 10 kits.</w:t>
      </w:r>
    </w:p>
    <w:p w:rsidR="00C35F21" w:rsidRPr="009509E3" w:rsidRDefault="00C35F21" w:rsidP="003D7C7D">
      <w:pPr>
        <w:ind w:left="426"/>
        <w:rPr>
          <w:rFonts w:cs="Arial"/>
        </w:rPr>
      </w:pPr>
    </w:p>
    <w:p w:rsidR="00C35F21" w:rsidRPr="009509E3" w:rsidRDefault="00C35F21" w:rsidP="00D8512E">
      <w:pPr>
        <w:pStyle w:val="Prrafodelista"/>
        <w:spacing w:line="276" w:lineRule="auto"/>
        <w:ind w:left="426"/>
        <w:rPr>
          <w:rFonts w:cs="Arial"/>
        </w:rPr>
      </w:pPr>
      <w:r w:rsidRPr="009509E3">
        <w:rPr>
          <w:rFonts w:cs="Arial"/>
          <w:color w:val="000000"/>
          <w:lang w:val="es-MX" w:eastAsia="es-MX"/>
        </w:rPr>
        <w:t>Nota: El primer stock se entregará en cada almacén delegacional. El suministro subsecuente de estos consumibles se realizará en cada una de las 52 unidades médicas de segundo nivel de atención de casos de EMC y 6 UMAE para la atención de los casos de EMC bajo el esquema de reposición.</w:t>
      </w:r>
      <w:r w:rsidRPr="009509E3">
        <w:rPr>
          <w:rFonts w:cs="Arial"/>
        </w:rPr>
        <w:t xml:space="preserve">Dentro del plazo comprendido de la emisión </w:t>
      </w:r>
      <w:r w:rsidR="0045410B">
        <w:rPr>
          <w:rFonts w:cs="Arial"/>
        </w:rPr>
        <w:t>y notificación del f</w:t>
      </w:r>
      <w:r w:rsidRPr="009509E3">
        <w:rPr>
          <w:rFonts w:cs="Arial"/>
        </w:rPr>
        <w:t xml:space="preserve">allo hasta 7 </w:t>
      </w:r>
      <w:r w:rsidR="00F274B3" w:rsidRPr="009509E3">
        <w:rPr>
          <w:rFonts w:cs="Arial"/>
        </w:rPr>
        <w:t xml:space="preserve">(siete) </w:t>
      </w:r>
      <w:r w:rsidRPr="009509E3">
        <w:rPr>
          <w:rFonts w:cs="Arial"/>
        </w:rPr>
        <w:t>días naturales antes del inicio del servicio</w:t>
      </w:r>
      <w:r w:rsidR="001C72DC" w:rsidRPr="009509E3">
        <w:rPr>
          <w:rFonts w:cs="Arial"/>
        </w:rPr>
        <w:t>.</w:t>
      </w:r>
    </w:p>
    <w:p w:rsidR="00C35F21" w:rsidRPr="009509E3" w:rsidRDefault="00C35F21" w:rsidP="003D7C7D">
      <w:pPr>
        <w:ind w:left="426" w:right="-1"/>
        <w:rPr>
          <w:rFonts w:cs="Arial"/>
        </w:rPr>
      </w:pPr>
    </w:p>
    <w:p w:rsidR="00C35F21" w:rsidRPr="009509E3" w:rsidRDefault="00C35F21" w:rsidP="003D7C7D">
      <w:pPr>
        <w:ind w:left="426" w:right="-1"/>
        <w:rPr>
          <w:rFonts w:cs="Arial"/>
        </w:rPr>
      </w:pPr>
      <w:r w:rsidRPr="009509E3">
        <w:rPr>
          <w:rFonts w:cs="Arial"/>
        </w:rPr>
        <w:t xml:space="preserve">El surtimiento subsecuente quedará sujeto a solicitud de las Delegaciones, Directores de Unidades Médicas y Jefe de Laboratorio, a través del </w:t>
      </w:r>
      <w:r w:rsidR="00A50470" w:rsidRPr="009509E3">
        <w:rPr>
          <w:rFonts w:cs="Arial"/>
          <w:b/>
        </w:rPr>
        <w:t>Administrador del Contrato</w:t>
      </w:r>
      <w:r w:rsidRPr="009509E3">
        <w:rPr>
          <w:rFonts w:cs="Arial"/>
        </w:rPr>
        <w:t xml:space="preserve">, según las necesidades de cada Delegación. </w:t>
      </w:r>
    </w:p>
    <w:p w:rsidR="00C35F21" w:rsidRDefault="00C35F21" w:rsidP="00C35F21">
      <w:pPr>
        <w:ind w:right="-1"/>
        <w:rPr>
          <w:rFonts w:cs="Arial"/>
        </w:rPr>
      </w:pPr>
    </w:p>
    <w:p w:rsidR="009E4592" w:rsidRPr="009509E3" w:rsidRDefault="009E4592" w:rsidP="00C35F21">
      <w:pPr>
        <w:ind w:right="-1"/>
        <w:rPr>
          <w:rFonts w:cs="Arial"/>
        </w:rPr>
      </w:pPr>
    </w:p>
    <w:p w:rsidR="00C35F21" w:rsidRPr="00D8512E" w:rsidRDefault="00C35F21" w:rsidP="00D8512E">
      <w:pPr>
        <w:suppressAutoHyphens w:val="0"/>
        <w:ind w:right="-1" w:firstLine="357"/>
        <w:contextualSpacing/>
        <w:rPr>
          <w:rFonts w:cs="Arial"/>
        </w:rPr>
      </w:pPr>
      <w:r w:rsidRPr="00D8512E">
        <w:rPr>
          <w:rFonts w:cs="Arial"/>
        </w:rPr>
        <w:lastRenderedPageBreak/>
        <w:t xml:space="preserve">La entrega se realizará: </w:t>
      </w:r>
    </w:p>
    <w:p w:rsidR="00C35F21" w:rsidRPr="009509E3" w:rsidRDefault="00C35F21" w:rsidP="00C35F21">
      <w:pPr>
        <w:pStyle w:val="Prrafodelista"/>
        <w:tabs>
          <w:tab w:val="left" w:pos="426"/>
        </w:tabs>
        <w:suppressAutoHyphens w:val="0"/>
        <w:ind w:left="426" w:right="-1"/>
        <w:contextualSpacing/>
        <w:rPr>
          <w:rFonts w:cs="Arial"/>
        </w:rPr>
      </w:pPr>
    </w:p>
    <w:p w:rsidR="00F274B3" w:rsidRPr="009509E3" w:rsidRDefault="00C35F21" w:rsidP="00A22E53">
      <w:pPr>
        <w:pStyle w:val="Prrafodelista"/>
        <w:numPr>
          <w:ilvl w:val="0"/>
          <w:numId w:val="52"/>
        </w:numPr>
        <w:tabs>
          <w:tab w:val="left" w:pos="426"/>
        </w:tabs>
        <w:suppressAutoHyphens w:val="0"/>
        <w:ind w:right="-1"/>
        <w:contextualSpacing/>
        <w:rPr>
          <w:rFonts w:cs="Arial"/>
          <w:b/>
        </w:rPr>
      </w:pPr>
      <w:r w:rsidRPr="009509E3">
        <w:rPr>
          <w:rFonts w:cs="Arial"/>
        </w:rPr>
        <w:t xml:space="preserve">En el caso de reactivos e insumos, en los lugares indicados en los laboratorios regionales de Tamiz Metabólico Neonatal indicados en el </w:t>
      </w:r>
      <w:r w:rsidRPr="009509E3">
        <w:rPr>
          <w:rFonts w:cs="Arial"/>
          <w:b/>
          <w:bCs/>
          <w:iCs/>
          <w:szCs w:val="24"/>
          <w:lang w:val="es-MX"/>
        </w:rPr>
        <w:t>Anexo T3.2 “Directorio de Tamiz Metabólico Neonatal”</w:t>
      </w:r>
      <w:r w:rsidRPr="009509E3">
        <w:rPr>
          <w:rFonts w:cs="Arial"/>
          <w:b/>
          <w:color w:val="000000" w:themeColor="text1"/>
        </w:rPr>
        <w:t xml:space="preserve"> </w:t>
      </w:r>
      <w:r w:rsidRPr="009509E3">
        <w:rPr>
          <w:rFonts w:cs="Arial"/>
        </w:rPr>
        <w:t xml:space="preserve">utilizando para ello el formato contenido en el </w:t>
      </w:r>
      <w:r w:rsidRPr="009509E3">
        <w:rPr>
          <w:rFonts w:cs="Arial"/>
          <w:b/>
        </w:rPr>
        <w:t xml:space="preserve">Anexo T6 </w:t>
      </w:r>
      <w:r w:rsidR="00726262" w:rsidRPr="009509E3">
        <w:rPr>
          <w:rFonts w:cs="Arial"/>
          <w:b/>
        </w:rPr>
        <w:t>“</w:t>
      </w:r>
      <w:r w:rsidRPr="009509E3">
        <w:rPr>
          <w:rFonts w:cs="Arial"/>
          <w:b/>
        </w:rPr>
        <w:t>Cédula Única de Control de Bienes de Consumo</w:t>
      </w:r>
      <w:r w:rsidR="00726262" w:rsidRPr="009509E3">
        <w:rPr>
          <w:rFonts w:cs="Arial"/>
          <w:b/>
        </w:rPr>
        <w:t>”</w:t>
      </w:r>
      <w:r w:rsidRPr="009509E3">
        <w:rPr>
          <w:rFonts w:cs="Arial"/>
        </w:rPr>
        <w:t xml:space="preserve">, para control interno de los Laboratorios  de Tamiz metabólico Neonatal y del cual se hará entrega de copia al </w:t>
      </w:r>
      <w:r w:rsidR="00A50470" w:rsidRPr="009509E3">
        <w:rPr>
          <w:rFonts w:cs="Arial"/>
          <w:b/>
        </w:rPr>
        <w:t>Administrador del Contrato</w:t>
      </w:r>
      <w:r w:rsidRPr="009509E3">
        <w:rPr>
          <w:rFonts w:cs="Arial"/>
        </w:rPr>
        <w:t xml:space="preserve"> dentro de las siguientes 48 horas, a partir de la recepción de los bienes. </w:t>
      </w:r>
    </w:p>
    <w:p w:rsidR="00C35F21" w:rsidRPr="009509E3" w:rsidRDefault="00C35F21" w:rsidP="00A22E53">
      <w:pPr>
        <w:pStyle w:val="Prrafodelista"/>
        <w:numPr>
          <w:ilvl w:val="0"/>
          <w:numId w:val="52"/>
        </w:numPr>
        <w:tabs>
          <w:tab w:val="left" w:pos="426"/>
        </w:tabs>
        <w:suppressAutoHyphens w:val="0"/>
        <w:ind w:right="-1"/>
        <w:contextualSpacing/>
        <w:rPr>
          <w:rFonts w:cs="Arial"/>
          <w:b/>
        </w:rPr>
      </w:pPr>
      <w:r w:rsidRPr="009509E3">
        <w:rPr>
          <w:rFonts w:cs="Arial"/>
        </w:rPr>
        <w:t>En el caso de los consumibles para la toma de muestra de tamiz neonatal (</w:t>
      </w:r>
      <w:r w:rsidRPr="009509E3">
        <w:rPr>
          <w:rFonts w:cs="Arial"/>
          <w:u w:val="single"/>
        </w:rPr>
        <w:t>papel filtro y lancetas</w:t>
      </w:r>
      <w:r w:rsidRPr="009509E3">
        <w:rPr>
          <w:rFonts w:cs="Arial"/>
        </w:rPr>
        <w:t>) su entrega se realizará en los almacenes delegacionales indicados en el</w:t>
      </w:r>
      <w:r w:rsidRPr="009509E3">
        <w:rPr>
          <w:rFonts w:cs="Arial"/>
          <w:b/>
        </w:rPr>
        <w:t xml:space="preserve"> </w:t>
      </w:r>
      <w:r w:rsidRPr="009509E3">
        <w:rPr>
          <w:rFonts w:cs="Arial"/>
          <w:b/>
          <w:bCs/>
          <w:iCs/>
          <w:szCs w:val="24"/>
          <w:lang w:val="es-MX"/>
        </w:rPr>
        <w:t>Anexo T3.2 “Directorio de Tamiz Metabólico Neonatal”</w:t>
      </w:r>
      <w:r w:rsidR="004071DB" w:rsidRPr="009509E3">
        <w:rPr>
          <w:rFonts w:cs="Arial"/>
          <w:b/>
          <w:bCs/>
          <w:iCs/>
          <w:szCs w:val="24"/>
          <w:lang w:val="es-MX"/>
        </w:rPr>
        <w:t xml:space="preserve"> hoja “ALMACEN”</w:t>
      </w:r>
      <w:r w:rsidRPr="009509E3">
        <w:rPr>
          <w:rFonts w:cs="Arial"/>
          <w:b/>
          <w:bCs/>
          <w:iCs/>
          <w:szCs w:val="24"/>
          <w:lang w:val="es-MX"/>
        </w:rPr>
        <w:t>.</w:t>
      </w:r>
    </w:p>
    <w:p w:rsidR="008C4DDC" w:rsidRPr="009509E3" w:rsidRDefault="008C4DDC" w:rsidP="008C4DDC">
      <w:pPr>
        <w:pStyle w:val="Prrafodelista"/>
        <w:rPr>
          <w:rFonts w:cs="Arial"/>
          <w:bCs/>
          <w:iCs/>
          <w:szCs w:val="24"/>
        </w:rPr>
      </w:pPr>
    </w:p>
    <w:p w:rsidR="007B229D" w:rsidRPr="009509E3" w:rsidRDefault="007B229D" w:rsidP="007B229D">
      <w:pPr>
        <w:pStyle w:val="Prrafodelista"/>
        <w:tabs>
          <w:tab w:val="left" w:pos="426"/>
        </w:tabs>
        <w:ind w:left="426" w:right="-1"/>
        <w:rPr>
          <w:rFonts w:cs="Arial"/>
        </w:rPr>
      </w:pPr>
      <w:r w:rsidRPr="009509E3">
        <w:rPr>
          <w:rFonts w:cs="Arial"/>
        </w:rPr>
        <w:t xml:space="preserve">Los </w:t>
      </w:r>
      <w:r w:rsidRPr="009509E3">
        <w:rPr>
          <w:rFonts w:cs="Arial"/>
          <w:b/>
        </w:rPr>
        <w:t>REACTIVOS e INSUMOS</w:t>
      </w:r>
      <w:r w:rsidRPr="009509E3">
        <w:rPr>
          <w:rFonts w:cs="Arial"/>
        </w:rPr>
        <w:t xml:space="preserve">, deberán ser compatibles con el equipo relacionado para el procesamiento de los estudios de tamiz neonatal básico, y deberán cumplir con las especificaciones técnicas y de control de calidad requeridas para la prestación del servicio, a fin de obtener resultados de calidad y seguridad para el paciente. </w:t>
      </w:r>
    </w:p>
    <w:p w:rsidR="007B229D" w:rsidRPr="009509E3" w:rsidRDefault="007B229D" w:rsidP="007B229D">
      <w:pPr>
        <w:pStyle w:val="Prrafodelista"/>
        <w:tabs>
          <w:tab w:val="left" w:pos="426"/>
        </w:tabs>
        <w:ind w:left="426" w:right="-1"/>
        <w:rPr>
          <w:rFonts w:cs="Arial"/>
        </w:rPr>
      </w:pPr>
    </w:p>
    <w:p w:rsidR="007B229D" w:rsidRPr="009509E3" w:rsidRDefault="007B229D" w:rsidP="007B229D">
      <w:pPr>
        <w:pStyle w:val="Prrafodelista"/>
        <w:suppressAutoHyphens w:val="0"/>
        <w:ind w:left="426" w:right="-1"/>
        <w:contextualSpacing/>
        <w:rPr>
          <w:rFonts w:cs="Arial"/>
        </w:rPr>
      </w:pPr>
      <w:r w:rsidRPr="009509E3">
        <w:rPr>
          <w:rFonts w:cs="Arial"/>
        </w:rPr>
        <w:t xml:space="preserve">El Jefe o Encargado de Laboratorio de la Unidad Médica en donde se encuentra el Laboratorio de Tamiz Neonatal, será el responsable de recibir y controlar la existencia del inventario o stock de los </w:t>
      </w:r>
      <w:r w:rsidRPr="009509E3">
        <w:rPr>
          <w:rFonts w:cs="Arial"/>
          <w:b/>
          <w:u w:val="single"/>
        </w:rPr>
        <w:t>reactivos e insumos</w:t>
      </w:r>
      <w:r w:rsidRPr="009509E3">
        <w:rPr>
          <w:rFonts w:cs="Arial"/>
        </w:rPr>
        <w:t>, así como de las condiciones de su almacenaje, a fin de garantizar la realización de los estudios de tamiz neonatal básico.</w:t>
      </w:r>
    </w:p>
    <w:p w:rsidR="007B229D" w:rsidRPr="009509E3" w:rsidRDefault="007B229D" w:rsidP="007B229D">
      <w:pPr>
        <w:pStyle w:val="Prrafodelista"/>
        <w:suppressAutoHyphens w:val="0"/>
        <w:ind w:left="426" w:right="-1"/>
        <w:contextualSpacing/>
        <w:rPr>
          <w:rFonts w:cs="Arial"/>
        </w:rPr>
      </w:pPr>
    </w:p>
    <w:p w:rsidR="007B229D" w:rsidRPr="009509E3" w:rsidRDefault="007B229D" w:rsidP="007B229D">
      <w:pPr>
        <w:pStyle w:val="Prrafodelista"/>
        <w:suppressAutoHyphens w:val="0"/>
        <w:ind w:left="426" w:right="-1"/>
        <w:contextualSpacing/>
        <w:rPr>
          <w:rFonts w:cs="Arial"/>
        </w:rPr>
      </w:pPr>
      <w:r w:rsidRPr="009509E3">
        <w:rPr>
          <w:rFonts w:cs="Arial"/>
        </w:rPr>
        <w:t xml:space="preserve">El Coordinador de Almacenamiento y Equipamiento Delegacional (CAE) será el responsable de recibir y controlar la existencia del inventario o stock de los </w:t>
      </w:r>
      <w:r w:rsidRPr="009509E3">
        <w:rPr>
          <w:rFonts w:cs="Arial"/>
          <w:b/>
          <w:u w:val="single"/>
        </w:rPr>
        <w:t>consumibles</w:t>
      </w:r>
      <w:r w:rsidRPr="009509E3">
        <w:rPr>
          <w:rFonts w:cs="Arial"/>
        </w:rPr>
        <w:t xml:space="preserve"> para la toma de muestra de tamiz neonatal (papel filtro y lancetas), así como de las condiciones de su almacenaje, a fin de garantizar la realización de los estudios de tamiz neonatal básico.</w:t>
      </w:r>
    </w:p>
    <w:p w:rsidR="007B229D" w:rsidRPr="009509E3" w:rsidRDefault="007B229D" w:rsidP="007B229D">
      <w:pPr>
        <w:pStyle w:val="Prrafodelista"/>
        <w:suppressAutoHyphens w:val="0"/>
        <w:ind w:left="426" w:right="-1"/>
        <w:contextualSpacing/>
        <w:rPr>
          <w:rFonts w:cs="Arial"/>
        </w:rPr>
      </w:pPr>
    </w:p>
    <w:p w:rsidR="007B229D" w:rsidRPr="009509E3" w:rsidRDefault="007B229D" w:rsidP="007B229D">
      <w:pPr>
        <w:pStyle w:val="Prrafodelista"/>
        <w:suppressAutoHyphens w:val="0"/>
        <w:ind w:left="426" w:right="-1"/>
        <w:contextualSpacing/>
        <w:rPr>
          <w:rFonts w:cs="Arial"/>
        </w:rPr>
      </w:pPr>
      <w:r w:rsidRPr="009509E3">
        <w:rPr>
          <w:rFonts w:cs="Arial"/>
        </w:rPr>
        <w:t xml:space="preserve">El proveedor </w:t>
      </w:r>
      <w:r w:rsidRPr="009509E3">
        <w:rPr>
          <w:rFonts w:cs="Arial"/>
          <w:bCs/>
          <w:lang w:eastAsia="es-MX"/>
        </w:rPr>
        <w:t xml:space="preserve">en la entrega de insumos que requieran su conservación, almacenamiento y transporte en red de frío </w:t>
      </w:r>
      <w:r w:rsidRPr="009509E3">
        <w:rPr>
          <w:rFonts w:cs="Arial"/>
        </w:rPr>
        <w:t xml:space="preserve">deberá cumplir con la </w:t>
      </w:r>
      <w:r w:rsidRPr="009509E3">
        <w:rPr>
          <w:rFonts w:cs="Arial"/>
          <w:bCs/>
          <w:lang w:eastAsia="es-MX"/>
        </w:rPr>
        <w:t xml:space="preserve">Norma que Establece las Disposiciones para Mantener y Controlar los Equipos de la Red de Frío en el Manejo de Insumos para la Salud en el Instituto Mexicano Del Seguro Social 1000-001-008 </w:t>
      </w:r>
      <w:r w:rsidRPr="009509E3">
        <w:rPr>
          <w:rFonts w:cs="Arial"/>
          <w:bCs/>
          <w:u w:val="single"/>
          <w:lang w:eastAsia="es-MX"/>
        </w:rPr>
        <w:t>(</w:t>
      </w:r>
      <w:hyperlink r:id="rId17" w:history="1">
        <w:r w:rsidRPr="009509E3">
          <w:rPr>
            <w:rStyle w:val="Hipervnculo"/>
            <w:rFonts w:cs="Arial"/>
            <w:bCs/>
            <w:lang w:eastAsia="es-MX"/>
          </w:rPr>
          <w:t>http://www.imss.gob.mx/sites/all/statics/pdf/manualesynormas/1000-001-008_1.pdf</w:t>
        </w:r>
      </w:hyperlink>
      <w:r w:rsidRPr="009509E3">
        <w:rPr>
          <w:rFonts w:cs="Arial"/>
          <w:bCs/>
          <w:u w:val="single"/>
          <w:lang w:eastAsia="es-MX"/>
        </w:rPr>
        <w:t>)</w:t>
      </w:r>
      <w:r w:rsidRPr="009509E3">
        <w:rPr>
          <w:rFonts w:cs="Arial"/>
          <w:bCs/>
          <w:lang w:eastAsia="es-MX"/>
        </w:rPr>
        <w:t xml:space="preserve">, y deberá garantizar las </w:t>
      </w:r>
      <w:r w:rsidRPr="009509E3">
        <w:rPr>
          <w:rFonts w:cs="Arial"/>
        </w:rPr>
        <w:t>condiciones óptimas de envase, embalaje a prueba de humedad y de polvo, con el fin de preservar la esterilidad, calidad y condiciones adecuadas durante el transporte y el almacenaje y deberán contener en idioma español la siguiente información:</w:t>
      </w:r>
    </w:p>
    <w:p w:rsidR="007B229D" w:rsidRPr="009509E3" w:rsidRDefault="007B229D" w:rsidP="007B229D">
      <w:pPr>
        <w:ind w:right="-1"/>
        <w:rPr>
          <w:rFonts w:cs="Arial"/>
        </w:rPr>
      </w:pPr>
    </w:p>
    <w:p w:rsidR="007B229D" w:rsidRPr="009509E3" w:rsidRDefault="007B229D" w:rsidP="00A22E53">
      <w:pPr>
        <w:pStyle w:val="Prrafodelista"/>
        <w:numPr>
          <w:ilvl w:val="0"/>
          <w:numId w:val="51"/>
        </w:numPr>
        <w:suppressAutoHyphens w:val="0"/>
        <w:ind w:left="1276" w:right="-1"/>
        <w:contextualSpacing/>
        <w:rPr>
          <w:rFonts w:cs="Arial"/>
        </w:rPr>
      </w:pPr>
      <w:r w:rsidRPr="009509E3">
        <w:rPr>
          <w:rFonts w:cs="Arial"/>
        </w:rPr>
        <w:t xml:space="preserve">Descripción completa del </w:t>
      </w:r>
      <w:r w:rsidRPr="009509E3">
        <w:rPr>
          <w:rFonts w:cs="Arial"/>
          <w:b/>
        </w:rPr>
        <w:t xml:space="preserve">reactivo/insumo/consumible </w:t>
      </w:r>
      <w:r w:rsidRPr="009509E3">
        <w:rPr>
          <w:rFonts w:cs="Arial"/>
        </w:rPr>
        <w:t>(marca y lote)</w:t>
      </w:r>
      <w:r w:rsidR="00CD64A5" w:rsidRPr="009509E3">
        <w:rPr>
          <w:rFonts w:cs="Arial"/>
        </w:rPr>
        <w:t>.</w:t>
      </w:r>
    </w:p>
    <w:p w:rsidR="007B229D" w:rsidRPr="009509E3" w:rsidRDefault="007B229D" w:rsidP="00A22E53">
      <w:pPr>
        <w:pStyle w:val="Prrafodelista"/>
        <w:numPr>
          <w:ilvl w:val="0"/>
          <w:numId w:val="51"/>
        </w:numPr>
        <w:suppressAutoHyphens w:val="0"/>
        <w:ind w:left="1276" w:right="-1"/>
        <w:contextualSpacing/>
        <w:rPr>
          <w:rFonts w:cs="Arial"/>
        </w:rPr>
      </w:pPr>
      <w:r w:rsidRPr="009509E3">
        <w:rPr>
          <w:rFonts w:cs="Arial"/>
        </w:rPr>
        <w:t>Cantidad</w:t>
      </w:r>
      <w:r w:rsidR="00CD64A5" w:rsidRPr="009509E3">
        <w:rPr>
          <w:rFonts w:cs="Arial"/>
        </w:rPr>
        <w:t>.</w:t>
      </w:r>
    </w:p>
    <w:p w:rsidR="007B229D" w:rsidRPr="009509E3" w:rsidRDefault="00CD64A5" w:rsidP="00A22E53">
      <w:pPr>
        <w:pStyle w:val="Prrafodelista"/>
        <w:numPr>
          <w:ilvl w:val="0"/>
          <w:numId w:val="51"/>
        </w:numPr>
        <w:suppressAutoHyphens w:val="0"/>
        <w:ind w:left="1276" w:right="-1"/>
        <w:contextualSpacing/>
        <w:rPr>
          <w:rFonts w:cs="Arial"/>
        </w:rPr>
      </w:pPr>
      <w:r w:rsidRPr="009509E3">
        <w:rPr>
          <w:rFonts w:cs="Arial"/>
        </w:rPr>
        <w:t>Fecha de fabricación.</w:t>
      </w:r>
    </w:p>
    <w:p w:rsidR="007B229D" w:rsidRPr="009509E3" w:rsidRDefault="007B229D" w:rsidP="00A22E53">
      <w:pPr>
        <w:pStyle w:val="Prrafodelista"/>
        <w:numPr>
          <w:ilvl w:val="0"/>
          <w:numId w:val="51"/>
        </w:numPr>
        <w:suppressAutoHyphens w:val="0"/>
        <w:ind w:left="1276" w:right="-1"/>
        <w:contextualSpacing/>
        <w:rPr>
          <w:rFonts w:cs="Arial"/>
        </w:rPr>
      </w:pPr>
      <w:r w:rsidRPr="009509E3">
        <w:rPr>
          <w:rFonts w:cs="Arial"/>
        </w:rPr>
        <w:t>Fecha de caducidad</w:t>
      </w:r>
      <w:r w:rsidR="00CD64A5" w:rsidRPr="009509E3">
        <w:rPr>
          <w:rFonts w:cs="Arial"/>
        </w:rPr>
        <w:t>.</w:t>
      </w:r>
    </w:p>
    <w:p w:rsidR="007B229D" w:rsidRPr="009509E3" w:rsidRDefault="007B229D" w:rsidP="00A22E53">
      <w:pPr>
        <w:pStyle w:val="Prrafodelista"/>
        <w:numPr>
          <w:ilvl w:val="0"/>
          <w:numId w:val="51"/>
        </w:numPr>
        <w:suppressAutoHyphens w:val="0"/>
        <w:ind w:left="1276" w:right="-1"/>
        <w:contextualSpacing/>
        <w:rPr>
          <w:rFonts w:cs="Arial"/>
        </w:rPr>
      </w:pPr>
      <w:r w:rsidRPr="009509E3">
        <w:rPr>
          <w:rFonts w:cs="Arial"/>
        </w:rPr>
        <w:t>País de origen</w:t>
      </w:r>
      <w:r w:rsidR="00CD64A5" w:rsidRPr="009509E3">
        <w:rPr>
          <w:rFonts w:cs="Arial"/>
        </w:rPr>
        <w:t>.</w:t>
      </w:r>
    </w:p>
    <w:p w:rsidR="007B229D" w:rsidRPr="009509E3" w:rsidRDefault="007B229D" w:rsidP="00A22E53">
      <w:pPr>
        <w:pStyle w:val="Prrafodelista"/>
        <w:numPr>
          <w:ilvl w:val="0"/>
          <w:numId w:val="51"/>
        </w:numPr>
        <w:suppressAutoHyphens w:val="0"/>
        <w:ind w:left="1276" w:right="-1"/>
        <w:contextualSpacing/>
        <w:rPr>
          <w:rFonts w:cs="Arial"/>
        </w:rPr>
      </w:pPr>
      <w:r w:rsidRPr="009509E3">
        <w:rPr>
          <w:rFonts w:cs="Arial"/>
        </w:rPr>
        <w:t>Condiciones de almacenamiento</w:t>
      </w:r>
      <w:r w:rsidR="00CD64A5" w:rsidRPr="009509E3">
        <w:rPr>
          <w:rFonts w:cs="Arial"/>
        </w:rPr>
        <w:t>.</w:t>
      </w:r>
    </w:p>
    <w:p w:rsidR="007B229D" w:rsidRPr="009509E3" w:rsidRDefault="007B229D" w:rsidP="007B229D">
      <w:pPr>
        <w:suppressAutoHyphens w:val="0"/>
        <w:ind w:left="360" w:right="-1"/>
        <w:contextualSpacing/>
        <w:rPr>
          <w:rFonts w:cs="Arial"/>
        </w:rPr>
      </w:pPr>
    </w:p>
    <w:p w:rsidR="007B229D" w:rsidRPr="009509E3" w:rsidRDefault="007B229D" w:rsidP="003D7C7D">
      <w:pPr>
        <w:ind w:left="426"/>
        <w:rPr>
          <w:rFonts w:cs="Arial"/>
          <w:bCs/>
        </w:rPr>
      </w:pPr>
      <w:r w:rsidRPr="009509E3">
        <w:rPr>
          <w:rFonts w:cs="Arial"/>
          <w:bCs/>
        </w:rPr>
        <w:t>Si alguno de los reactivos o insumos presentara alguna falla o defecto, el proveedor deberá sustituirlo de inmediato por otro de iguales características a las requeridas, sin costo para el Instituto.</w:t>
      </w:r>
    </w:p>
    <w:p w:rsidR="00CD64A5" w:rsidRDefault="00CD64A5" w:rsidP="00534ADB">
      <w:pPr>
        <w:rPr>
          <w:rFonts w:ascii="Arial" w:hAnsi="Arial" w:cs="Arial"/>
          <w:bCs/>
        </w:rPr>
      </w:pPr>
    </w:p>
    <w:p w:rsidR="001B72E6" w:rsidRDefault="001B72E6" w:rsidP="00534ADB">
      <w:pPr>
        <w:rPr>
          <w:rFonts w:ascii="Arial" w:hAnsi="Arial" w:cs="Arial"/>
          <w:bCs/>
        </w:rPr>
      </w:pPr>
    </w:p>
    <w:p w:rsidR="001B72E6" w:rsidRDefault="001B72E6" w:rsidP="00534ADB">
      <w:pPr>
        <w:rPr>
          <w:rFonts w:ascii="Arial" w:hAnsi="Arial" w:cs="Arial"/>
          <w:bCs/>
        </w:rPr>
      </w:pPr>
    </w:p>
    <w:p w:rsidR="001B72E6" w:rsidRDefault="001B72E6" w:rsidP="00534ADB">
      <w:pPr>
        <w:rPr>
          <w:rFonts w:ascii="Arial" w:hAnsi="Arial" w:cs="Arial"/>
          <w:bCs/>
        </w:rPr>
      </w:pPr>
    </w:p>
    <w:p w:rsidR="00F11BB9" w:rsidRPr="009509E3" w:rsidRDefault="00F11BB9" w:rsidP="00F11BB9">
      <w:pPr>
        <w:rPr>
          <w:rFonts w:cs="Arial"/>
          <w:b/>
          <w:bCs/>
        </w:rPr>
      </w:pPr>
      <w:r w:rsidRPr="009509E3">
        <w:rPr>
          <w:rFonts w:cs="Arial"/>
          <w:b/>
          <w:bCs/>
        </w:rPr>
        <w:lastRenderedPageBreak/>
        <w:t xml:space="preserve">Para todas las partidas: </w:t>
      </w:r>
    </w:p>
    <w:p w:rsidR="00F11BB9" w:rsidRPr="009509E3" w:rsidRDefault="00F11BB9" w:rsidP="00F11BB9">
      <w:pPr>
        <w:rPr>
          <w:rFonts w:cs="Arial"/>
          <w:b/>
          <w:bCs/>
        </w:rPr>
      </w:pPr>
    </w:p>
    <w:p w:rsidR="00CB6765" w:rsidRPr="009509E3" w:rsidRDefault="009D5187" w:rsidP="00981D12">
      <w:pPr>
        <w:numPr>
          <w:ilvl w:val="0"/>
          <w:numId w:val="8"/>
        </w:numPr>
        <w:tabs>
          <w:tab w:val="left" w:pos="0"/>
        </w:tabs>
        <w:suppressAutoHyphens w:val="0"/>
        <w:ind w:left="426" w:right="49"/>
        <w:contextualSpacing/>
        <w:rPr>
          <w:rFonts w:cs="Arial"/>
          <w:szCs w:val="24"/>
          <w:lang w:val="es-MX"/>
        </w:rPr>
      </w:pPr>
      <w:r w:rsidRPr="009509E3">
        <w:rPr>
          <w:rFonts w:cs="Arial"/>
          <w:b/>
          <w:bCs/>
          <w:iCs/>
          <w:szCs w:val="24"/>
          <w:lang w:val="es-MX"/>
        </w:rPr>
        <w:t>Visita de monitoreo</w:t>
      </w:r>
      <w:r w:rsidRPr="009509E3">
        <w:rPr>
          <w:rFonts w:cs="Arial"/>
          <w:bCs/>
          <w:iCs/>
          <w:szCs w:val="24"/>
          <w:lang w:val="es-MX"/>
        </w:rPr>
        <w:t xml:space="preserve">. </w:t>
      </w:r>
      <w:r w:rsidR="002A59B4" w:rsidRPr="009509E3">
        <w:rPr>
          <w:rFonts w:cs="Arial"/>
          <w:bCs/>
          <w:iCs/>
          <w:szCs w:val="24"/>
          <w:lang w:val="es-MX"/>
        </w:rPr>
        <w:t>e</w:t>
      </w:r>
      <w:r w:rsidR="00CB6765" w:rsidRPr="009509E3">
        <w:rPr>
          <w:rFonts w:cs="Arial"/>
          <w:bCs/>
          <w:iCs/>
          <w:szCs w:val="24"/>
          <w:lang w:val="es-MX"/>
        </w:rPr>
        <w:t xml:space="preserve">l </w:t>
      </w:r>
      <w:r w:rsidR="00CB6765" w:rsidRPr="009509E3">
        <w:rPr>
          <w:rFonts w:cs="Arial"/>
          <w:b/>
          <w:bCs/>
          <w:iCs/>
          <w:szCs w:val="24"/>
          <w:lang w:val="es-MX"/>
        </w:rPr>
        <w:t>Licitante Adjudicad</w:t>
      </w:r>
      <w:r w:rsidR="00390C3E" w:rsidRPr="009509E3">
        <w:rPr>
          <w:rFonts w:cs="Arial"/>
          <w:b/>
          <w:bCs/>
          <w:iCs/>
          <w:szCs w:val="24"/>
          <w:lang w:val="es-MX"/>
        </w:rPr>
        <w:t>o</w:t>
      </w:r>
      <w:r w:rsidR="00CB6765" w:rsidRPr="009509E3">
        <w:rPr>
          <w:rFonts w:cs="Arial"/>
          <w:bCs/>
          <w:iCs/>
          <w:szCs w:val="24"/>
          <w:lang w:val="es-MX"/>
        </w:rPr>
        <w:t xml:space="preserve"> deberá realizar visitas de monitoreo durante la vigencia </w:t>
      </w:r>
      <w:r w:rsidR="00C35F21" w:rsidRPr="009509E3">
        <w:rPr>
          <w:rFonts w:cs="Arial"/>
          <w:bCs/>
          <w:iCs/>
          <w:szCs w:val="24"/>
          <w:lang w:val="es-MX"/>
        </w:rPr>
        <w:t xml:space="preserve">de la prestación del servicio </w:t>
      </w:r>
      <w:r w:rsidR="00CB6765" w:rsidRPr="009509E3">
        <w:rPr>
          <w:rFonts w:cs="Arial"/>
          <w:bCs/>
          <w:iCs/>
          <w:szCs w:val="24"/>
          <w:lang w:val="es-MX"/>
        </w:rPr>
        <w:t xml:space="preserve">, con una frecuencia mínima de </w:t>
      </w:r>
      <w:r w:rsidR="004F165F" w:rsidRPr="009509E3">
        <w:rPr>
          <w:rFonts w:cs="Arial"/>
          <w:b/>
          <w:bCs/>
          <w:iCs/>
          <w:szCs w:val="24"/>
          <w:lang w:val="es-MX"/>
        </w:rPr>
        <w:t>7</w:t>
      </w:r>
      <w:r w:rsidR="00CB6765" w:rsidRPr="009509E3">
        <w:rPr>
          <w:rFonts w:cs="Arial"/>
          <w:b/>
          <w:bCs/>
          <w:iCs/>
          <w:szCs w:val="24"/>
          <w:lang w:val="es-MX"/>
        </w:rPr>
        <w:t xml:space="preserve"> </w:t>
      </w:r>
      <w:r w:rsidR="00551DC4" w:rsidRPr="009509E3">
        <w:rPr>
          <w:rFonts w:cs="Arial"/>
          <w:b/>
          <w:bCs/>
          <w:iCs/>
          <w:szCs w:val="24"/>
          <w:lang w:val="es-MX"/>
        </w:rPr>
        <w:t xml:space="preserve">(siete) </w:t>
      </w:r>
      <w:r w:rsidR="00CB6765" w:rsidRPr="009509E3">
        <w:rPr>
          <w:rFonts w:cs="Arial"/>
          <w:b/>
          <w:bCs/>
          <w:iCs/>
          <w:szCs w:val="24"/>
          <w:lang w:val="es-MX"/>
        </w:rPr>
        <w:t>días</w:t>
      </w:r>
      <w:r w:rsidR="00A13EFF" w:rsidRPr="009509E3">
        <w:rPr>
          <w:rFonts w:cs="Arial"/>
          <w:bCs/>
          <w:iCs/>
          <w:szCs w:val="24"/>
          <w:lang w:val="es-MX"/>
        </w:rPr>
        <w:t xml:space="preserve"> naturales, de lunes a viernes </w:t>
      </w:r>
      <w:r w:rsidR="0048197B" w:rsidRPr="009509E3">
        <w:rPr>
          <w:rFonts w:cs="Arial"/>
          <w:bCs/>
          <w:iCs/>
          <w:szCs w:val="24"/>
          <w:lang w:val="es-MX"/>
        </w:rPr>
        <w:t>en un horario entre</w:t>
      </w:r>
      <w:r w:rsidR="00A13EFF" w:rsidRPr="009509E3">
        <w:rPr>
          <w:rFonts w:cs="Arial"/>
          <w:bCs/>
          <w:iCs/>
          <w:szCs w:val="24"/>
          <w:lang w:val="es-MX"/>
        </w:rPr>
        <w:t xml:space="preserve"> </w:t>
      </w:r>
      <w:r w:rsidR="00551DC4" w:rsidRPr="009509E3">
        <w:rPr>
          <w:rFonts w:cs="Arial"/>
          <w:bCs/>
          <w:iCs/>
          <w:szCs w:val="24"/>
          <w:lang w:val="es-MX"/>
        </w:rPr>
        <w:t xml:space="preserve">las </w:t>
      </w:r>
      <w:r w:rsidR="0048197B" w:rsidRPr="009509E3">
        <w:rPr>
          <w:rFonts w:cs="Arial"/>
          <w:bCs/>
          <w:iCs/>
          <w:szCs w:val="24"/>
          <w:lang w:val="es-MX"/>
        </w:rPr>
        <w:t>9</w:t>
      </w:r>
      <w:r w:rsidR="00551DC4" w:rsidRPr="009509E3">
        <w:rPr>
          <w:rFonts w:cs="Arial"/>
          <w:bCs/>
          <w:iCs/>
          <w:szCs w:val="24"/>
          <w:lang w:val="es-MX"/>
        </w:rPr>
        <w:t>:00</w:t>
      </w:r>
      <w:r w:rsidR="0048197B" w:rsidRPr="009509E3">
        <w:rPr>
          <w:rFonts w:cs="Arial"/>
          <w:bCs/>
          <w:iCs/>
          <w:szCs w:val="24"/>
          <w:lang w:val="es-MX"/>
        </w:rPr>
        <w:t xml:space="preserve"> horas y</w:t>
      </w:r>
      <w:r w:rsidR="00A13EFF" w:rsidRPr="009509E3">
        <w:rPr>
          <w:rFonts w:cs="Arial"/>
          <w:bCs/>
          <w:iCs/>
          <w:szCs w:val="24"/>
          <w:lang w:val="es-MX"/>
        </w:rPr>
        <w:t xml:space="preserve"> las 14</w:t>
      </w:r>
      <w:r w:rsidR="00551DC4" w:rsidRPr="009509E3">
        <w:rPr>
          <w:rFonts w:cs="Arial"/>
          <w:bCs/>
          <w:iCs/>
          <w:szCs w:val="24"/>
          <w:lang w:val="es-MX"/>
        </w:rPr>
        <w:t>:00</w:t>
      </w:r>
      <w:r w:rsidR="00A13EFF" w:rsidRPr="009509E3">
        <w:rPr>
          <w:rFonts w:cs="Arial"/>
          <w:bCs/>
          <w:iCs/>
          <w:szCs w:val="24"/>
          <w:lang w:val="es-MX"/>
        </w:rPr>
        <w:t xml:space="preserve"> horas en </w:t>
      </w:r>
      <w:r w:rsidR="00CB6765" w:rsidRPr="009509E3">
        <w:rPr>
          <w:rFonts w:cs="Arial"/>
          <w:bCs/>
          <w:iCs/>
          <w:szCs w:val="24"/>
          <w:lang w:val="es-MX"/>
        </w:rPr>
        <w:t xml:space="preserve">los </w:t>
      </w:r>
      <w:r w:rsidR="00851E03" w:rsidRPr="009509E3">
        <w:rPr>
          <w:rFonts w:cs="Arial"/>
          <w:bCs/>
          <w:iCs/>
          <w:szCs w:val="24"/>
          <w:lang w:val="es-MX"/>
        </w:rPr>
        <w:t>L</w:t>
      </w:r>
      <w:r w:rsidR="00CB6765" w:rsidRPr="009509E3">
        <w:rPr>
          <w:rFonts w:cs="Arial"/>
          <w:bCs/>
          <w:iCs/>
          <w:szCs w:val="24"/>
          <w:lang w:val="es-MX"/>
        </w:rPr>
        <w:t>aboratorio</w:t>
      </w:r>
      <w:r w:rsidR="008E1311" w:rsidRPr="009509E3">
        <w:rPr>
          <w:rFonts w:cs="Arial"/>
          <w:bCs/>
          <w:iCs/>
          <w:szCs w:val="24"/>
          <w:lang w:val="es-MX"/>
        </w:rPr>
        <w:t>s</w:t>
      </w:r>
      <w:r w:rsidR="00851E03" w:rsidRPr="009509E3">
        <w:rPr>
          <w:rFonts w:cs="Arial"/>
          <w:bCs/>
          <w:iCs/>
          <w:szCs w:val="24"/>
          <w:lang w:val="es-MX"/>
        </w:rPr>
        <w:t xml:space="preserve"> Clínicos de </w:t>
      </w:r>
      <w:r w:rsidR="008E1311" w:rsidRPr="009509E3">
        <w:rPr>
          <w:rFonts w:cs="Arial"/>
          <w:bCs/>
          <w:iCs/>
          <w:szCs w:val="24"/>
          <w:lang w:val="es-MX"/>
        </w:rPr>
        <w:t xml:space="preserve">las </w:t>
      </w:r>
      <w:r w:rsidR="00851E03" w:rsidRPr="009509E3">
        <w:rPr>
          <w:rFonts w:cs="Arial"/>
          <w:bCs/>
          <w:iCs/>
          <w:szCs w:val="24"/>
          <w:lang w:val="es-MX"/>
        </w:rPr>
        <w:t>U</w:t>
      </w:r>
      <w:r w:rsidR="008E1311" w:rsidRPr="009509E3">
        <w:rPr>
          <w:rFonts w:cs="Arial"/>
          <w:bCs/>
          <w:iCs/>
          <w:szCs w:val="24"/>
          <w:lang w:val="es-MX"/>
        </w:rPr>
        <w:t xml:space="preserve">nidades </w:t>
      </w:r>
      <w:r w:rsidR="00851E03" w:rsidRPr="009509E3">
        <w:rPr>
          <w:rFonts w:cs="Arial"/>
          <w:bCs/>
          <w:iCs/>
          <w:szCs w:val="24"/>
          <w:lang w:val="es-MX"/>
        </w:rPr>
        <w:t>M</w:t>
      </w:r>
      <w:r w:rsidR="008E1311" w:rsidRPr="009509E3">
        <w:rPr>
          <w:rFonts w:cs="Arial"/>
          <w:bCs/>
          <w:iCs/>
          <w:szCs w:val="24"/>
          <w:lang w:val="es-MX"/>
        </w:rPr>
        <w:t>édicas</w:t>
      </w:r>
      <w:r w:rsidR="0048197B" w:rsidRPr="009509E3">
        <w:rPr>
          <w:rFonts w:cs="Arial"/>
          <w:bCs/>
          <w:iCs/>
          <w:szCs w:val="24"/>
          <w:lang w:val="es-MX"/>
        </w:rPr>
        <w:t xml:space="preserve"> del </w:t>
      </w:r>
      <w:r w:rsidR="0048197B" w:rsidRPr="009509E3">
        <w:rPr>
          <w:rFonts w:cs="Arial"/>
          <w:b/>
          <w:lang w:val="es-MX"/>
        </w:rPr>
        <w:t>Anexo T3 “Directorio y CRAP”</w:t>
      </w:r>
      <w:r w:rsidR="008E1311" w:rsidRPr="009509E3">
        <w:rPr>
          <w:rFonts w:cs="Arial"/>
          <w:bCs/>
          <w:iCs/>
          <w:szCs w:val="24"/>
          <w:lang w:val="es-MX"/>
        </w:rPr>
        <w:t>,</w:t>
      </w:r>
      <w:r w:rsidR="00F12330" w:rsidRPr="009509E3">
        <w:rPr>
          <w:rFonts w:cs="Arial"/>
          <w:bCs/>
          <w:iCs/>
          <w:szCs w:val="24"/>
          <w:lang w:val="es-MX"/>
        </w:rPr>
        <w:t xml:space="preserve"> </w:t>
      </w:r>
      <w:r w:rsidR="00F12330" w:rsidRPr="009509E3">
        <w:rPr>
          <w:rFonts w:cs="Arial"/>
          <w:b/>
          <w:bCs/>
          <w:iCs/>
          <w:szCs w:val="24"/>
          <w:lang w:val="es-MX"/>
        </w:rPr>
        <w:t>Anexo T3.</w:t>
      </w:r>
      <w:r w:rsidR="001F574F" w:rsidRPr="009509E3">
        <w:rPr>
          <w:rFonts w:cs="Arial"/>
          <w:b/>
          <w:bCs/>
          <w:iCs/>
          <w:szCs w:val="24"/>
          <w:lang w:val="es-MX"/>
        </w:rPr>
        <w:t>2</w:t>
      </w:r>
      <w:r w:rsidR="00F12330" w:rsidRPr="009509E3">
        <w:rPr>
          <w:rFonts w:cs="Arial"/>
          <w:b/>
          <w:bCs/>
          <w:iCs/>
          <w:szCs w:val="24"/>
          <w:lang w:val="es-MX"/>
        </w:rPr>
        <w:t xml:space="preserve"> “Directorio de Tamiz Metabólico Neonatal</w:t>
      </w:r>
      <w:r w:rsidR="00840615">
        <w:rPr>
          <w:rFonts w:cs="Arial"/>
          <w:b/>
          <w:bCs/>
          <w:iCs/>
          <w:szCs w:val="24"/>
          <w:lang w:val="es-MX"/>
        </w:rPr>
        <w:t xml:space="preserve"> </w:t>
      </w:r>
      <w:r w:rsidR="005F223A" w:rsidRPr="009509E3">
        <w:rPr>
          <w:rFonts w:cs="Arial"/>
          <w:bCs/>
          <w:iCs/>
          <w:szCs w:val="24"/>
          <w:lang w:val="es-MX"/>
        </w:rPr>
        <w:t xml:space="preserve">y en los Laboratorios de RLVIE conforme al Anexo </w:t>
      </w:r>
      <w:r w:rsidR="00A50470" w:rsidRPr="009509E3">
        <w:rPr>
          <w:rFonts w:cs="Arial"/>
          <w:b/>
          <w:bCs/>
          <w:iCs/>
          <w:szCs w:val="24"/>
          <w:lang w:val="es-MX"/>
        </w:rPr>
        <w:t xml:space="preserve">T3.1 Directorio de Regionalización de la RLVIE </w:t>
      </w:r>
      <w:r w:rsidR="008E1311" w:rsidRPr="009509E3">
        <w:rPr>
          <w:rFonts w:cs="Arial"/>
          <w:bCs/>
          <w:iCs/>
          <w:szCs w:val="24"/>
          <w:lang w:val="es-MX"/>
        </w:rPr>
        <w:t>en lo</w:t>
      </w:r>
      <w:r w:rsidR="00CB6765" w:rsidRPr="009509E3">
        <w:rPr>
          <w:rFonts w:cs="Arial"/>
          <w:bCs/>
          <w:iCs/>
          <w:szCs w:val="24"/>
          <w:lang w:val="es-MX"/>
        </w:rPr>
        <w:t xml:space="preserve">s cuales </w:t>
      </w:r>
      <w:r w:rsidR="008E1311" w:rsidRPr="009509E3">
        <w:rPr>
          <w:rFonts w:cs="Arial"/>
          <w:bCs/>
          <w:iCs/>
          <w:szCs w:val="24"/>
          <w:lang w:val="es-MX"/>
        </w:rPr>
        <w:t xml:space="preserve">otorgará el apoyo </w:t>
      </w:r>
      <w:r w:rsidR="0048197B" w:rsidRPr="009509E3">
        <w:rPr>
          <w:rFonts w:cs="Arial"/>
          <w:bCs/>
          <w:iCs/>
          <w:szCs w:val="24"/>
          <w:lang w:val="es-MX"/>
        </w:rPr>
        <w:t>logístico del servicio</w:t>
      </w:r>
      <w:r w:rsidR="008E1311" w:rsidRPr="009509E3">
        <w:rPr>
          <w:rFonts w:cs="Arial"/>
          <w:bCs/>
          <w:iCs/>
          <w:szCs w:val="24"/>
          <w:lang w:val="es-MX"/>
        </w:rPr>
        <w:t xml:space="preserve"> cuando así se requiera y </w:t>
      </w:r>
      <w:r w:rsidR="00CB6765" w:rsidRPr="009509E3">
        <w:rPr>
          <w:rFonts w:cs="Arial"/>
          <w:bCs/>
          <w:iCs/>
          <w:szCs w:val="24"/>
          <w:lang w:val="es-MX"/>
        </w:rPr>
        <w:t>coteja</w:t>
      </w:r>
      <w:r w:rsidR="008E1311" w:rsidRPr="009509E3">
        <w:rPr>
          <w:rFonts w:cs="Arial"/>
          <w:bCs/>
          <w:iCs/>
          <w:szCs w:val="24"/>
          <w:lang w:val="es-MX"/>
        </w:rPr>
        <w:t xml:space="preserve">rá la productividad registrada </w:t>
      </w:r>
      <w:r w:rsidR="00CB6765" w:rsidRPr="009509E3">
        <w:rPr>
          <w:rFonts w:cs="Arial"/>
          <w:bCs/>
          <w:iCs/>
          <w:szCs w:val="24"/>
          <w:lang w:val="es-MX"/>
        </w:rPr>
        <w:t>verific</w:t>
      </w:r>
      <w:r w:rsidR="008E1311" w:rsidRPr="009509E3">
        <w:rPr>
          <w:rFonts w:cs="Arial"/>
          <w:bCs/>
          <w:iCs/>
          <w:szCs w:val="24"/>
          <w:lang w:val="es-MX"/>
        </w:rPr>
        <w:t>ando además</w:t>
      </w:r>
      <w:r w:rsidR="00CB6765" w:rsidRPr="009509E3">
        <w:rPr>
          <w:rFonts w:cs="Arial"/>
          <w:bCs/>
          <w:iCs/>
          <w:szCs w:val="24"/>
          <w:lang w:val="es-MX"/>
        </w:rPr>
        <w:t xml:space="preserve"> la existencia de los </w:t>
      </w:r>
      <w:r w:rsidR="00286548" w:rsidRPr="009509E3">
        <w:rPr>
          <w:rFonts w:cs="Arial"/>
          <w:bCs/>
          <w:iCs/>
          <w:szCs w:val="24"/>
          <w:lang w:val="es-MX"/>
        </w:rPr>
        <w:t>bienes de consumo</w:t>
      </w:r>
      <w:r w:rsidR="00A009BF" w:rsidRPr="009509E3">
        <w:rPr>
          <w:rFonts w:cs="Arial"/>
          <w:bCs/>
          <w:iCs/>
          <w:szCs w:val="24"/>
          <w:lang w:val="es-MX"/>
        </w:rPr>
        <w:t>,</w:t>
      </w:r>
      <w:r w:rsidR="00CB6765" w:rsidRPr="009509E3">
        <w:rPr>
          <w:rFonts w:cs="Arial"/>
          <w:bCs/>
          <w:iCs/>
          <w:szCs w:val="24"/>
          <w:lang w:val="es-MX"/>
        </w:rPr>
        <w:t xml:space="preserve"> a fin de </w:t>
      </w:r>
      <w:r w:rsidR="003F3028" w:rsidRPr="009509E3">
        <w:rPr>
          <w:rFonts w:cs="Arial"/>
          <w:bCs/>
          <w:color w:val="000000"/>
          <w:szCs w:val="22"/>
        </w:rPr>
        <w:t xml:space="preserve">asegurar la </w:t>
      </w:r>
      <w:r w:rsidR="003F3028" w:rsidRPr="009509E3">
        <w:rPr>
          <w:rFonts w:cs="Arial"/>
          <w:b/>
          <w:bCs/>
          <w:color w:val="000000"/>
          <w:szCs w:val="22"/>
        </w:rPr>
        <w:t>continuidad del servicio</w:t>
      </w:r>
      <w:r w:rsidR="00E35AF0" w:rsidRPr="009509E3">
        <w:rPr>
          <w:rFonts w:cs="Arial"/>
          <w:bCs/>
          <w:iCs/>
          <w:szCs w:val="24"/>
          <w:lang w:val="es-MX"/>
        </w:rPr>
        <w:t>.</w:t>
      </w:r>
    </w:p>
    <w:p w:rsidR="0078520D" w:rsidRPr="009509E3" w:rsidRDefault="0078520D" w:rsidP="000D0089">
      <w:pPr>
        <w:autoSpaceDE w:val="0"/>
        <w:ind w:left="284"/>
        <w:rPr>
          <w:rFonts w:eastAsia="Batang" w:cs="Arial"/>
          <w:color w:val="000000"/>
          <w:szCs w:val="24"/>
          <w:lang w:val="es-MX"/>
        </w:rPr>
      </w:pPr>
    </w:p>
    <w:p w:rsidR="0078520D" w:rsidRPr="009509E3" w:rsidRDefault="00CB7B6C" w:rsidP="00551DC4">
      <w:pPr>
        <w:numPr>
          <w:ilvl w:val="0"/>
          <w:numId w:val="8"/>
        </w:numPr>
        <w:autoSpaceDE w:val="0"/>
        <w:ind w:left="426" w:hanging="426"/>
        <w:rPr>
          <w:rFonts w:eastAsia="Batang" w:cs="Arial"/>
          <w:color w:val="000000"/>
          <w:szCs w:val="22"/>
        </w:rPr>
      </w:pPr>
      <w:r w:rsidRPr="009509E3">
        <w:rPr>
          <w:rFonts w:eastAsia="Batang" w:cs="Arial"/>
          <w:b/>
          <w:color w:val="000000"/>
          <w:szCs w:val="22"/>
        </w:rPr>
        <w:t>Bienes de Consumo para Pruebas de Control</w:t>
      </w:r>
      <w:r w:rsidR="00EF0317" w:rsidRPr="009509E3">
        <w:rPr>
          <w:rFonts w:eastAsia="Batang" w:cs="Arial"/>
          <w:b/>
          <w:color w:val="000000"/>
          <w:szCs w:val="22"/>
        </w:rPr>
        <w:t xml:space="preserve"> Interno y Externo</w:t>
      </w:r>
      <w:r w:rsidRPr="009509E3">
        <w:rPr>
          <w:rFonts w:eastAsia="Batang" w:cs="Arial"/>
          <w:b/>
          <w:color w:val="000000"/>
          <w:szCs w:val="22"/>
        </w:rPr>
        <w:t>.</w:t>
      </w:r>
      <w:r w:rsidRPr="009509E3">
        <w:rPr>
          <w:rFonts w:eastAsia="Batang" w:cs="Arial"/>
          <w:color w:val="000000"/>
          <w:szCs w:val="22"/>
        </w:rPr>
        <w:t xml:space="preserve"> </w:t>
      </w:r>
      <w:r w:rsidR="0078520D" w:rsidRPr="009509E3">
        <w:rPr>
          <w:rFonts w:eastAsia="Batang" w:cs="Arial"/>
          <w:color w:val="000000"/>
          <w:szCs w:val="22"/>
        </w:rPr>
        <w:t xml:space="preserve">Para </w:t>
      </w:r>
      <w:r w:rsidR="00EF3444" w:rsidRPr="009509E3">
        <w:rPr>
          <w:rFonts w:eastAsia="Batang" w:cs="Arial"/>
          <w:color w:val="000000"/>
          <w:szCs w:val="22"/>
        </w:rPr>
        <w:t xml:space="preserve">las pruebas de Control de los </w:t>
      </w:r>
      <w:r w:rsidR="00AE6943" w:rsidRPr="009509E3">
        <w:rPr>
          <w:rFonts w:eastAsia="Batang" w:cs="Arial"/>
          <w:b/>
          <w:color w:val="000000"/>
          <w:szCs w:val="22"/>
        </w:rPr>
        <w:t>(</w:t>
      </w:r>
      <w:r w:rsidR="00C5242F" w:rsidRPr="009509E3">
        <w:rPr>
          <w:rFonts w:eastAsia="Batang" w:cs="Arial"/>
          <w:b/>
          <w:color w:val="000000"/>
          <w:szCs w:val="22"/>
        </w:rPr>
        <w:t>grupos</w:t>
      </w:r>
      <w:r w:rsidR="00AE6943" w:rsidRPr="009509E3">
        <w:rPr>
          <w:rFonts w:eastAsia="Batang" w:cs="Arial"/>
          <w:b/>
          <w:color w:val="000000"/>
          <w:szCs w:val="22"/>
        </w:rPr>
        <w:t>)</w:t>
      </w:r>
      <w:r w:rsidR="00645517" w:rsidRPr="009509E3">
        <w:rPr>
          <w:rFonts w:eastAsia="Batang" w:cs="Arial"/>
          <w:color w:val="000000"/>
          <w:szCs w:val="22"/>
        </w:rPr>
        <w:t xml:space="preserve"> el licitante deberá considerar lo </w:t>
      </w:r>
      <w:r w:rsidR="00EF3444" w:rsidRPr="009509E3">
        <w:rPr>
          <w:rFonts w:eastAsia="Batang" w:cs="Arial"/>
          <w:color w:val="000000"/>
          <w:szCs w:val="22"/>
        </w:rPr>
        <w:t>s</w:t>
      </w:r>
      <w:r w:rsidR="00645517" w:rsidRPr="009509E3">
        <w:rPr>
          <w:rFonts w:eastAsia="Batang" w:cs="Arial"/>
          <w:color w:val="000000"/>
          <w:szCs w:val="22"/>
        </w:rPr>
        <w:t>iguiente</w:t>
      </w:r>
      <w:r w:rsidR="0078520D" w:rsidRPr="009509E3">
        <w:rPr>
          <w:rFonts w:eastAsia="Batang" w:cs="Arial"/>
          <w:color w:val="000000"/>
          <w:szCs w:val="22"/>
        </w:rPr>
        <w:t>:</w:t>
      </w:r>
    </w:p>
    <w:p w:rsidR="0078520D" w:rsidRPr="009509E3" w:rsidRDefault="0078520D" w:rsidP="001A5E18">
      <w:pPr>
        <w:autoSpaceDE w:val="0"/>
        <w:ind w:left="284"/>
        <w:rPr>
          <w:rFonts w:eastAsia="Batang" w:cs="Arial"/>
          <w:color w:val="000000"/>
          <w:szCs w:val="22"/>
        </w:rPr>
      </w:pPr>
    </w:p>
    <w:p w:rsidR="00EF3444" w:rsidRPr="009509E3" w:rsidRDefault="00EF3444" w:rsidP="00B2420F">
      <w:pPr>
        <w:pStyle w:val="Prrafodelista"/>
        <w:numPr>
          <w:ilvl w:val="0"/>
          <w:numId w:val="10"/>
        </w:numPr>
        <w:autoSpaceDE w:val="0"/>
        <w:rPr>
          <w:rFonts w:eastAsia="Batang" w:cs="Arial"/>
          <w:color w:val="000000"/>
          <w:szCs w:val="22"/>
        </w:rPr>
      </w:pPr>
      <w:r w:rsidRPr="009509E3">
        <w:rPr>
          <w:rFonts w:cs="Arial"/>
          <w:szCs w:val="22"/>
        </w:rPr>
        <w:t>Para el Control de Calidad Interno</w:t>
      </w:r>
      <w:r w:rsidR="00014F9E" w:rsidRPr="009509E3">
        <w:rPr>
          <w:rFonts w:cs="Arial"/>
          <w:szCs w:val="22"/>
        </w:rPr>
        <w:t>,</w:t>
      </w:r>
      <w:r w:rsidRPr="009509E3">
        <w:rPr>
          <w:rFonts w:cs="Arial"/>
          <w:szCs w:val="22"/>
        </w:rPr>
        <w:t xml:space="preserve"> deberá </w:t>
      </w:r>
      <w:r w:rsidR="0078520D" w:rsidRPr="009509E3">
        <w:rPr>
          <w:rFonts w:cs="Arial"/>
          <w:szCs w:val="22"/>
        </w:rPr>
        <w:t>entrega</w:t>
      </w:r>
      <w:r w:rsidRPr="009509E3">
        <w:rPr>
          <w:rFonts w:cs="Arial"/>
          <w:szCs w:val="22"/>
        </w:rPr>
        <w:t>r</w:t>
      </w:r>
      <w:r w:rsidR="0078520D" w:rsidRPr="009509E3">
        <w:rPr>
          <w:rFonts w:cs="Arial"/>
          <w:szCs w:val="22"/>
        </w:rPr>
        <w:t xml:space="preserve"> </w:t>
      </w:r>
      <w:r w:rsidRPr="009509E3">
        <w:rPr>
          <w:rFonts w:cs="Arial"/>
          <w:szCs w:val="22"/>
        </w:rPr>
        <w:t>los control</w:t>
      </w:r>
      <w:r w:rsidR="005F223A" w:rsidRPr="009509E3">
        <w:rPr>
          <w:rFonts w:cs="Arial"/>
          <w:szCs w:val="22"/>
        </w:rPr>
        <w:t>es</w:t>
      </w:r>
      <w:r w:rsidR="00CC7610" w:rsidRPr="009509E3">
        <w:rPr>
          <w:rFonts w:cs="Arial"/>
          <w:szCs w:val="22"/>
        </w:rPr>
        <w:t xml:space="preserve"> necesarios para cada grupo</w:t>
      </w:r>
      <w:r w:rsidR="00CF7D11">
        <w:rPr>
          <w:rFonts w:cs="Arial"/>
          <w:szCs w:val="22"/>
        </w:rPr>
        <w:t xml:space="preserve"> de estudios</w:t>
      </w:r>
      <w:r w:rsidR="00CC7610" w:rsidRPr="009509E3">
        <w:rPr>
          <w:rFonts w:cs="Arial"/>
          <w:szCs w:val="22"/>
        </w:rPr>
        <w:t xml:space="preserve">, considerando </w:t>
      </w:r>
      <w:r w:rsidR="00C44BF0" w:rsidRPr="009509E3">
        <w:rPr>
          <w:rFonts w:cs="Arial"/>
          <w:szCs w:val="22"/>
        </w:rPr>
        <w:t>c</w:t>
      </w:r>
      <w:r w:rsidR="0078520D" w:rsidRPr="009509E3">
        <w:rPr>
          <w:rFonts w:cs="Arial"/>
          <w:szCs w:val="22"/>
        </w:rPr>
        <w:t xml:space="preserve">uando menos </w:t>
      </w:r>
      <w:r w:rsidR="00C44BF0" w:rsidRPr="009509E3">
        <w:rPr>
          <w:rFonts w:cs="Arial"/>
          <w:szCs w:val="22"/>
        </w:rPr>
        <w:t xml:space="preserve">para </w:t>
      </w:r>
      <w:r w:rsidR="0078520D" w:rsidRPr="009509E3">
        <w:rPr>
          <w:rFonts w:cs="Arial"/>
          <w:szCs w:val="22"/>
        </w:rPr>
        <w:t xml:space="preserve">una corrida diaria </w:t>
      </w:r>
      <w:r w:rsidR="00CC7610" w:rsidRPr="009509E3">
        <w:rPr>
          <w:rFonts w:cs="Arial"/>
          <w:szCs w:val="22"/>
        </w:rPr>
        <w:t>o de acuerdo a la productividad de cada –Unidad Médica</w:t>
      </w:r>
      <w:r w:rsidR="001C72DC" w:rsidRPr="009509E3">
        <w:rPr>
          <w:rFonts w:cs="Arial"/>
          <w:szCs w:val="22"/>
        </w:rPr>
        <w:t>.</w:t>
      </w:r>
    </w:p>
    <w:p w:rsidR="00C32730" w:rsidRPr="009509E3" w:rsidRDefault="00C32730" w:rsidP="00014F9E">
      <w:pPr>
        <w:pStyle w:val="Prrafodelista"/>
        <w:autoSpaceDE w:val="0"/>
        <w:ind w:left="357"/>
        <w:rPr>
          <w:rFonts w:eastAsia="Batang" w:cs="Arial"/>
          <w:color w:val="000000"/>
          <w:szCs w:val="22"/>
        </w:rPr>
      </w:pPr>
    </w:p>
    <w:p w:rsidR="0078520D" w:rsidRPr="009509E3" w:rsidRDefault="00EF3444" w:rsidP="00B2420F">
      <w:pPr>
        <w:pStyle w:val="Prrafodelista"/>
        <w:numPr>
          <w:ilvl w:val="0"/>
          <w:numId w:val="10"/>
        </w:numPr>
        <w:autoSpaceDE w:val="0"/>
        <w:rPr>
          <w:rFonts w:eastAsia="Batang" w:cs="Arial"/>
          <w:color w:val="000000"/>
          <w:szCs w:val="22"/>
        </w:rPr>
      </w:pPr>
      <w:r w:rsidRPr="009509E3">
        <w:rPr>
          <w:rFonts w:eastAsia="Batang" w:cs="Arial"/>
          <w:color w:val="000000"/>
          <w:szCs w:val="22"/>
        </w:rPr>
        <w:t>Para el Control de Calidad Externo,</w:t>
      </w:r>
      <w:r w:rsidR="00C44BF0" w:rsidRPr="009509E3">
        <w:rPr>
          <w:rFonts w:eastAsia="Batang" w:cs="Arial"/>
          <w:color w:val="000000"/>
          <w:szCs w:val="22"/>
        </w:rPr>
        <w:t xml:space="preserve"> deberá entregar</w:t>
      </w:r>
      <w:r w:rsidRPr="009509E3">
        <w:rPr>
          <w:rFonts w:eastAsia="Batang" w:cs="Arial"/>
          <w:color w:val="000000"/>
          <w:szCs w:val="22"/>
        </w:rPr>
        <w:t xml:space="preserve"> b</w:t>
      </w:r>
      <w:r w:rsidR="00014F9E" w:rsidRPr="009509E3">
        <w:rPr>
          <w:rFonts w:eastAsia="Batang" w:cs="Arial"/>
          <w:color w:val="000000"/>
          <w:szCs w:val="22"/>
        </w:rPr>
        <w:t>ienes de consumo</w:t>
      </w:r>
      <w:r w:rsidR="0078520D" w:rsidRPr="009509E3">
        <w:rPr>
          <w:rFonts w:eastAsia="Batang" w:cs="Arial"/>
          <w:color w:val="000000"/>
          <w:szCs w:val="22"/>
        </w:rPr>
        <w:t xml:space="preserve"> de cont</w:t>
      </w:r>
      <w:r w:rsidR="00C44BF0" w:rsidRPr="009509E3">
        <w:rPr>
          <w:rFonts w:eastAsia="Batang" w:cs="Arial"/>
          <w:color w:val="000000"/>
          <w:szCs w:val="22"/>
        </w:rPr>
        <w:t xml:space="preserve">roles </w:t>
      </w:r>
      <w:r w:rsidR="00CC7610" w:rsidRPr="009509E3">
        <w:rPr>
          <w:rFonts w:eastAsia="Batang" w:cs="Arial"/>
          <w:color w:val="000000"/>
          <w:szCs w:val="22"/>
        </w:rPr>
        <w:t xml:space="preserve">necesarios para cada grupo, </w:t>
      </w:r>
      <w:r w:rsidR="00D52F70" w:rsidRPr="009509E3">
        <w:rPr>
          <w:rFonts w:eastAsia="Batang" w:cs="Arial"/>
          <w:color w:val="000000"/>
          <w:szCs w:val="22"/>
        </w:rPr>
        <w:t>con la periodicidad que establezca el Programa al que se inscriba</w:t>
      </w:r>
      <w:r w:rsidR="00C44BF0" w:rsidRPr="009509E3">
        <w:rPr>
          <w:rFonts w:eastAsia="Batang" w:cs="Arial"/>
          <w:color w:val="000000"/>
          <w:szCs w:val="22"/>
        </w:rPr>
        <w:t>.</w:t>
      </w:r>
    </w:p>
    <w:p w:rsidR="00C44BF0" w:rsidRPr="009509E3" w:rsidRDefault="00C44BF0" w:rsidP="001A5E18">
      <w:pPr>
        <w:tabs>
          <w:tab w:val="left" w:pos="-284"/>
          <w:tab w:val="left" w:pos="360"/>
          <w:tab w:val="left" w:pos="9498"/>
        </w:tabs>
        <w:ind w:left="284" w:right="100"/>
        <w:rPr>
          <w:rFonts w:cs="Arial"/>
        </w:rPr>
      </w:pPr>
    </w:p>
    <w:p w:rsidR="00D52F70" w:rsidRPr="009509E3" w:rsidRDefault="00D52F70" w:rsidP="00CF6018">
      <w:pPr>
        <w:tabs>
          <w:tab w:val="left" w:pos="-284"/>
          <w:tab w:val="left" w:pos="360"/>
          <w:tab w:val="left" w:pos="9498"/>
        </w:tabs>
        <w:ind w:left="284" w:right="100"/>
        <w:rPr>
          <w:rFonts w:cs="Arial"/>
          <w:szCs w:val="24"/>
        </w:rPr>
      </w:pPr>
      <w:r w:rsidRPr="009509E3">
        <w:rPr>
          <w:rFonts w:cs="Arial"/>
        </w:rPr>
        <w:t xml:space="preserve">Los anteriores </w:t>
      </w:r>
      <w:r w:rsidRPr="009509E3">
        <w:rPr>
          <w:rFonts w:cs="Arial"/>
          <w:b/>
          <w:szCs w:val="24"/>
        </w:rPr>
        <w:t>no se considerarán</w:t>
      </w:r>
      <w:r w:rsidRPr="009509E3">
        <w:rPr>
          <w:rFonts w:cs="Arial"/>
          <w:szCs w:val="24"/>
        </w:rPr>
        <w:t xml:space="preserve"> como parte de la dotación</w:t>
      </w:r>
      <w:r w:rsidR="00397F64" w:rsidRPr="009509E3">
        <w:rPr>
          <w:rFonts w:cs="Arial"/>
          <w:szCs w:val="24"/>
        </w:rPr>
        <w:t xml:space="preserve"> de inicio ni subsecuentes</w:t>
      </w:r>
      <w:r w:rsidRPr="009509E3">
        <w:rPr>
          <w:rFonts w:cs="Arial"/>
          <w:szCs w:val="24"/>
        </w:rPr>
        <w:t xml:space="preserve"> para los estudios requeridos y no tendrán costo</w:t>
      </w:r>
      <w:r w:rsidR="00397F64" w:rsidRPr="009509E3">
        <w:rPr>
          <w:rFonts w:cs="Arial"/>
          <w:szCs w:val="24"/>
        </w:rPr>
        <w:t xml:space="preserve"> adicional</w:t>
      </w:r>
      <w:r w:rsidRPr="009509E3">
        <w:rPr>
          <w:rFonts w:cs="Arial"/>
          <w:szCs w:val="24"/>
        </w:rPr>
        <w:t xml:space="preserve"> para el Instituto.</w:t>
      </w:r>
    </w:p>
    <w:p w:rsidR="00D52F70" w:rsidRPr="009509E3" w:rsidRDefault="00D52F70" w:rsidP="00CF6018">
      <w:pPr>
        <w:tabs>
          <w:tab w:val="left" w:pos="-284"/>
          <w:tab w:val="left" w:pos="360"/>
          <w:tab w:val="left" w:pos="9498"/>
        </w:tabs>
        <w:ind w:left="284" w:right="100"/>
        <w:rPr>
          <w:rFonts w:cs="Arial"/>
          <w:szCs w:val="24"/>
        </w:rPr>
      </w:pPr>
    </w:p>
    <w:p w:rsidR="00A755BC" w:rsidRPr="009509E3" w:rsidRDefault="00CB7B6C" w:rsidP="00B2420F">
      <w:pPr>
        <w:numPr>
          <w:ilvl w:val="0"/>
          <w:numId w:val="8"/>
        </w:numPr>
        <w:ind w:left="426" w:hanging="284"/>
        <w:rPr>
          <w:rFonts w:cs="Arial"/>
        </w:rPr>
      </w:pPr>
      <w:r w:rsidRPr="009509E3">
        <w:rPr>
          <w:rFonts w:cs="Arial"/>
          <w:b/>
        </w:rPr>
        <w:t xml:space="preserve">Lugar y Horario de Entrega. </w:t>
      </w:r>
      <w:r w:rsidR="00A755BC" w:rsidRPr="009509E3">
        <w:rPr>
          <w:rFonts w:cs="Arial"/>
        </w:rPr>
        <w:t xml:space="preserve">Las entregas deberán realizarse en </w:t>
      </w:r>
      <w:r w:rsidR="006B71F8" w:rsidRPr="009509E3">
        <w:rPr>
          <w:rFonts w:cs="Arial"/>
        </w:rPr>
        <w:t>l</w:t>
      </w:r>
      <w:r w:rsidR="00CF188D" w:rsidRPr="009509E3">
        <w:rPr>
          <w:rFonts w:cs="Arial"/>
        </w:rPr>
        <w:t>os Laboratorio</w:t>
      </w:r>
      <w:r w:rsidR="00DA4349" w:rsidRPr="009509E3">
        <w:rPr>
          <w:rFonts w:cs="Arial"/>
        </w:rPr>
        <w:t>s</w:t>
      </w:r>
      <w:r w:rsidR="00CF188D" w:rsidRPr="009509E3">
        <w:rPr>
          <w:rFonts w:cs="Arial"/>
        </w:rPr>
        <w:t xml:space="preserve"> Clínicos de las</w:t>
      </w:r>
      <w:r w:rsidR="006B71F8" w:rsidRPr="009509E3">
        <w:rPr>
          <w:rFonts w:cs="Arial"/>
        </w:rPr>
        <w:t xml:space="preserve"> Unidades Médicas, en los domicilios señalados en el </w:t>
      </w:r>
      <w:r w:rsidR="00225E6B" w:rsidRPr="009509E3">
        <w:rPr>
          <w:rFonts w:cs="Arial"/>
          <w:b/>
          <w:szCs w:val="24"/>
        </w:rPr>
        <w:t>A</w:t>
      </w:r>
      <w:r w:rsidR="00CB6A25" w:rsidRPr="009509E3">
        <w:rPr>
          <w:rFonts w:cs="Arial"/>
          <w:b/>
          <w:szCs w:val="24"/>
        </w:rPr>
        <w:t>nexo</w:t>
      </w:r>
      <w:r w:rsidR="00225E6B" w:rsidRPr="009509E3">
        <w:rPr>
          <w:rFonts w:cs="Arial"/>
          <w:b/>
          <w:szCs w:val="24"/>
        </w:rPr>
        <w:t xml:space="preserve"> T</w:t>
      </w:r>
      <w:r w:rsidR="00253041" w:rsidRPr="009509E3">
        <w:rPr>
          <w:rFonts w:cs="Arial"/>
          <w:b/>
          <w:szCs w:val="24"/>
        </w:rPr>
        <w:t>3</w:t>
      </w:r>
      <w:r w:rsidR="0029569F" w:rsidRPr="009509E3">
        <w:rPr>
          <w:rFonts w:cs="Arial"/>
          <w:b/>
          <w:szCs w:val="24"/>
        </w:rPr>
        <w:t xml:space="preserve"> </w:t>
      </w:r>
      <w:r w:rsidR="00225E6B" w:rsidRPr="009509E3">
        <w:rPr>
          <w:rFonts w:cs="Arial"/>
          <w:b/>
          <w:szCs w:val="24"/>
        </w:rPr>
        <w:t>“</w:t>
      </w:r>
      <w:r w:rsidR="00253041" w:rsidRPr="009509E3">
        <w:rPr>
          <w:rFonts w:cs="Arial"/>
          <w:b/>
          <w:szCs w:val="24"/>
        </w:rPr>
        <w:t xml:space="preserve">Directorio </w:t>
      </w:r>
      <w:r w:rsidR="0044096B" w:rsidRPr="009509E3">
        <w:rPr>
          <w:rFonts w:cs="Arial"/>
          <w:b/>
          <w:szCs w:val="24"/>
        </w:rPr>
        <w:t>y CRAP</w:t>
      </w:r>
      <w:r w:rsidR="00225E6B" w:rsidRPr="009509E3">
        <w:rPr>
          <w:rFonts w:cs="Arial"/>
          <w:b/>
          <w:szCs w:val="24"/>
        </w:rPr>
        <w:t>”</w:t>
      </w:r>
      <w:r w:rsidR="00A53894" w:rsidRPr="009509E3">
        <w:rPr>
          <w:rFonts w:cs="Arial"/>
          <w:b/>
          <w:szCs w:val="24"/>
        </w:rPr>
        <w:t>,</w:t>
      </w:r>
      <w:r w:rsidR="001865A8" w:rsidRPr="009509E3">
        <w:rPr>
          <w:rFonts w:cs="Arial"/>
          <w:b/>
          <w:szCs w:val="24"/>
        </w:rPr>
        <w:t xml:space="preserve"> Anexo T3.2</w:t>
      </w:r>
      <w:r w:rsidR="00F12330" w:rsidRPr="009509E3">
        <w:rPr>
          <w:rFonts w:cs="Arial"/>
          <w:b/>
          <w:szCs w:val="24"/>
        </w:rPr>
        <w:t xml:space="preserve"> “Directorio de Tamiz Metabólico Neonatal”</w:t>
      </w:r>
      <w:r w:rsidR="00A53894" w:rsidRPr="009509E3">
        <w:rPr>
          <w:rFonts w:cs="Arial"/>
          <w:b/>
          <w:szCs w:val="24"/>
        </w:rPr>
        <w:t xml:space="preserve"> </w:t>
      </w:r>
      <w:r w:rsidR="00A53894" w:rsidRPr="009509E3">
        <w:rPr>
          <w:rFonts w:cs="Arial"/>
          <w:bCs/>
          <w:iCs/>
          <w:szCs w:val="24"/>
          <w:lang w:val="es-MX"/>
        </w:rPr>
        <w:t xml:space="preserve">y en los Laboratorios de RLVIE conforme al Anexo </w:t>
      </w:r>
      <w:r w:rsidR="00A53894" w:rsidRPr="009509E3">
        <w:rPr>
          <w:rFonts w:cs="Arial"/>
          <w:b/>
          <w:bCs/>
          <w:iCs/>
          <w:szCs w:val="24"/>
          <w:lang w:val="es-MX"/>
        </w:rPr>
        <w:t>T3.1 Directorio de Regionalización de la RLVIE</w:t>
      </w:r>
      <w:r w:rsidR="00AA6931" w:rsidRPr="009509E3">
        <w:rPr>
          <w:rFonts w:cs="Arial"/>
          <w:b/>
          <w:szCs w:val="24"/>
        </w:rPr>
        <w:t>,</w:t>
      </w:r>
      <w:r w:rsidR="00BE51AD" w:rsidRPr="009509E3">
        <w:rPr>
          <w:rFonts w:cs="Arial"/>
          <w:b/>
          <w:szCs w:val="24"/>
        </w:rPr>
        <w:t xml:space="preserve"> </w:t>
      </w:r>
      <w:r w:rsidR="000A26DC" w:rsidRPr="009509E3">
        <w:rPr>
          <w:rFonts w:cs="Arial"/>
        </w:rPr>
        <w:t>en</w:t>
      </w:r>
      <w:r w:rsidR="006B71F8" w:rsidRPr="009509E3">
        <w:rPr>
          <w:rFonts w:cs="Arial"/>
        </w:rPr>
        <w:t xml:space="preserve"> un horario de las 8</w:t>
      </w:r>
      <w:r w:rsidR="009366E1" w:rsidRPr="009509E3">
        <w:rPr>
          <w:rFonts w:cs="Arial"/>
        </w:rPr>
        <w:t>:00</w:t>
      </w:r>
      <w:r w:rsidR="006B71F8" w:rsidRPr="009509E3">
        <w:rPr>
          <w:rFonts w:cs="Arial"/>
        </w:rPr>
        <w:t xml:space="preserve"> a las </w:t>
      </w:r>
      <w:r w:rsidR="009366E1" w:rsidRPr="009509E3">
        <w:rPr>
          <w:rFonts w:cs="Arial"/>
        </w:rPr>
        <w:t>1</w:t>
      </w:r>
      <w:r w:rsidR="00BF0787" w:rsidRPr="009509E3">
        <w:rPr>
          <w:rFonts w:cs="Arial"/>
        </w:rPr>
        <w:t>3</w:t>
      </w:r>
      <w:r w:rsidR="009366E1" w:rsidRPr="009509E3">
        <w:rPr>
          <w:rFonts w:cs="Arial"/>
        </w:rPr>
        <w:t xml:space="preserve">:00 </w:t>
      </w:r>
      <w:r w:rsidR="00F47C1E" w:rsidRPr="009509E3">
        <w:rPr>
          <w:rFonts w:cs="Arial"/>
        </w:rPr>
        <w:t>horas</w:t>
      </w:r>
      <w:r w:rsidR="00BF0787" w:rsidRPr="009509E3">
        <w:rPr>
          <w:rFonts w:cs="Arial"/>
        </w:rPr>
        <w:t>, de lunes a viernes en días hábiles para el Instituto</w:t>
      </w:r>
      <w:r w:rsidR="003F188E" w:rsidRPr="009509E3">
        <w:rPr>
          <w:rFonts w:cs="Arial"/>
        </w:rPr>
        <w:t>.</w:t>
      </w:r>
    </w:p>
    <w:p w:rsidR="00A755BC" w:rsidRPr="009509E3" w:rsidRDefault="00A755BC" w:rsidP="00014F9E">
      <w:pPr>
        <w:ind w:left="426" w:hanging="284"/>
        <w:rPr>
          <w:rFonts w:cs="Arial"/>
        </w:rPr>
      </w:pPr>
    </w:p>
    <w:p w:rsidR="0078520D" w:rsidRPr="009509E3" w:rsidRDefault="00BB0147" w:rsidP="00B2420F">
      <w:pPr>
        <w:numPr>
          <w:ilvl w:val="0"/>
          <w:numId w:val="8"/>
        </w:numPr>
        <w:ind w:left="426" w:hanging="284"/>
        <w:rPr>
          <w:rFonts w:cs="Arial"/>
          <w:b/>
          <w:szCs w:val="24"/>
        </w:rPr>
      </w:pPr>
      <w:r w:rsidRPr="009509E3">
        <w:rPr>
          <w:rFonts w:cs="Arial"/>
          <w:b/>
          <w:szCs w:val="24"/>
        </w:rPr>
        <w:t>Bienes de consumo desperdiciados</w:t>
      </w:r>
      <w:r w:rsidR="00CB7B6C" w:rsidRPr="009509E3">
        <w:rPr>
          <w:rFonts w:cs="Arial"/>
          <w:b/>
          <w:szCs w:val="24"/>
        </w:rPr>
        <w:t xml:space="preserve">. </w:t>
      </w:r>
      <w:r w:rsidR="0078520D" w:rsidRPr="009509E3">
        <w:rPr>
          <w:rFonts w:cs="Arial"/>
          <w:szCs w:val="24"/>
        </w:rPr>
        <w:t xml:space="preserve">El licitante adjudicado deberá reponer los </w:t>
      </w:r>
      <w:r w:rsidR="000A26DC" w:rsidRPr="009509E3">
        <w:rPr>
          <w:rFonts w:cs="Arial"/>
          <w:szCs w:val="24"/>
        </w:rPr>
        <w:t>bienes de consumo</w:t>
      </w:r>
      <w:r w:rsidR="0078520D" w:rsidRPr="009509E3">
        <w:rPr>
          <w:rFonts w:cs="Arial"/>
          <w:szCs w:val="24"/>
        </w:rPr>
        <w:t xml:space="preserve"> desperdiciados derivados de alguna falla en el </w:t>
      </w:r>
      <w:r w:rsidR="000150CA" w:rsidRPr="009509E3">
        <w:rPr>
          <w:rFonts w:cs="Arial"/>
          <w:szCs w:val="24"/>
        </w:rPr>
        <w:t>equipo</w:t>
      </w:r>
      <w:r w:rsidR="0078520D" w:rsidRPr="009509E3">
        <w:rPr>
          <w:rFonts w:cs="Arial"/>
          <w:szCs w:val="24"/>
        </w:rPr>
        <w:t xml:space="preserve"> en un lapso no mayor a 24 horas contadas a partir de la notificación por parte del </w:t>
      </w:r>
      <w:r w:rsidR="0078520D" w:rsidRPr="009509E3">
        <w:rPr>
          <w:rFonts w:cs="Arial"/>
          <w:b/>
          <w:szCs w:val="24"/>
          <w:u w:val="single"/>
        </w:rPr>
        <w:t>Jefe</w:t>
      </w:r>
      <w:r w:rsidR="000A26DC" w:rsidRPr="009509E3">
        <w:rPr>
          <w:rFonts w:cs="Arial"/>
          <w:b/>
          <w:szCs w:val="24"/>
          <w:u w:val="single"/>
        </w:rPr>
        <w:t xml:space="preserve"> o Encargado</w:t>
      </w:r>
      <w:r w:rsidR="0078520D" w:rsidRPr="009509E3">
        <w:rPr>
          <w:rFonts w:cs="Arial"/>
          <w:b/>
          <w:szCs w:val="24"/>
          <w:u w:val="single"/>
        </w:rPr>
        <w:t xml:space="preserve"> de Laboratorio</w:t>
      </w:r>
      <w:r w:rsidR="000A26DC" w:rsidRPr="009509E3">
        <w:rPr>
          <w:rFonts w:cs="Arial"/>
          <w:b/>
          <w:szCs w:val="24"/>
          <w:u w:val="single"/>
        </w:rPr>
        <w:t xml:space="preserve"> Clínico</w:t>
      </w:r>
      <w:r w:rsidR="0078520D" w:rsidRPr="009509E3">
        <w:rPr>
          <w:rFonts w:cs="Arial"/>
          <w:szCs w:val="24"/>
        </w:rPr>
        <w:t xml:space="preserve">, utilizando el formato contenido en el </w:t>
      </w:r>
      <w:r w:rsidR="00CB6A25" w:rsidRPr="009509E3">
        <w:rPr>
          <w:rFonts w:cs="Arial"/>
          <w:b/>
          <w:szCs w:val="24"/>
        </w:rPr>
        <w:t xml:space="preserve">Anexo </w:t>
      </w:r>
      <w:r w:rsidR="0078520D" w:rsidRPr="009509E3">
        <w:rPr>
          <w:rFonts w:cs="Arial"/>
          <w:b/>
          <w:szCs w:val="24"/>
        </w:rPr>
        <w:t>T</w:t>
      </w:r>
      <w:r w:rsidR="00182843" w:rsidRPr="009509E3">
        <w:rPr>
          <w:rFonts w:cs="Arial"/>
          <w:b/>
          <w:szCs w:val="24"/>
        </w:rPr>
        <w:t>5.2</w:t>
      </w:r>
      <w:r w:rsidR="0078520D" w:rsidRPr="009509E3">
        <w:rPr>
          <w:rFonts w:cs="Arial"/>
          <w:b/>
          <w:szCs w:val="24"/>
        </w:rPr>
        <w:t xml:space="preserve"> “Reporte de </w:t>
      </w:r>
      <w:r w:rsidR="00182843" w:rsidRPr="009509E3">
        <w:rPr>
          <w:rFonts w:cs="Arial"/>
          <w:b/>
          <w:szCs w:val="24"/>
        </w:rPr>
        <w:t>Falla de los Equipos</w:t>
      </w:r>
      <w:r w:rsidR="0078520D" w:rsidRPr="009509E3">
        <w:rPr>
          <w:rFonts w:cs="Arial"/>
          <w:b/>
          <w:szCs w:val="24"/>
        </w:rPr>
        <w:t>”.</w:t>
      </w:r>
    </w:p>
    <w:p w:rsidR="000A26DC" w:rsidRPr="009509E3" w:rsidRDefault="000A26DC" w:rsidP="00014F9E">
      <w:pPr>
        <w:ind w:left="426" w:hanging="284"/>
        <w:rPr>
          <w:rFonts w:cs="Arial"/>
        </w:rPr>
      </w:pPr>
    </w:p>
    <w:p w:rsidR="0078377F" w:rsidRPr="009509E3" w:rsidRDefault="008F1B77" w:rsidP="0078377F">
      <w:pPr>
        <w:numPr>
          <w:ilvl w:val="0"/>
          <w:numId w:val="8"/>
        </w:numPr>
        <w:ind w:left="426" w:hanging="284"/>
        <w:rPr>
          <w:rFonts w:cs="Arial"/>
          <w:color w:val="000000"/>
          <w:szCs w:val="22"/>
          <w:lang w:val="es-MX"/>
        </w:rPr>
      </w:pPr>
      <w:r w:rsidRPr="009509E3">
        <w:rPr>
          <w:rFonts w:cs="Arial"/>
          <w:b/>
          <w:lang w:val="es-MX"/>
        </w:rPr>
        <w:t xml:space="preserve">Devolución y </w:t>
      </w:r>
      <w:r w:rsidR="000D07C9" w:rsidRPr="009509E3">
        <w:rPr>
          <w:rFonts w:cs="Arial"/>
          <w:b/>
          <w:lang w:val="es-MX"/>
        </w:rPr>
        <w:t>Reposición de Bienes de Consumo.</w:t>
      </w:r>
      <w:r w:rsidR="00E73A7B" w:rsidRPr="009509E3">
        <w:rPr>
          <w:rFonts w:cs="Arial"/>
          <w:color w:val="000000"/>
          <w:szCs w:val="22"/>
          <w:lang w:val="es-MX"/>
        </w:rPr>
        <w:t xml:space="preserve"> </w:t>
      </w:r>
      <w:r w:rsidR="006055F2" w:rsidRPr="009509E3">
        <w:rPr>
          <w:rFonts w:cs="Arial"/>
          <w:lang w:val="es-MX"/>
        </w:rPr>
        <w:t>E</w:t>
      </w:r>
      <w:r w:rsidR="006055F2" w:rsidRPr="009509E3">
        <w:rPr>
          <w:rFonts w:cs="Arial"/>
          <w:color w:val="000000"/>
          <w:szCs w:val="22"/>
          <w:lang w:val="es-MX"/>
        </w:rPr>
        <w:t xml:space="preserve">l Instituto solicitará al Licitante Adjudicado la reposición de los bienes de consumo que presenten defectos </w:t>
      </w:r>
      <w:r w:rsidR="006055F2" w:rsidRPr="009509E3">
        <w:rPr>
          <w:rFonts w:cs="Arial"/>
          <w:color w:val="000000" w:themeColor="text1"/>
          <w:lang w:eastAsia="es-MX"/>
        </w:rPr>
        <w:t xml:space="preserve">a simple vista o de fabricación, especificaciones distintas a las establecidas en el </w:t>
      </w:r>
      <w:r w:rsidR="00B84692" w:rsidRPr="009509E3">
        <w:rPr>
          <w:rFonts w:cs="Arial"/>
          <w:color w:val="000000" w:themeColor="text1"/>
          <w:lang w:eastAsia="es-MX"/>
        </w:rPr>
        <w:t xml:space="preserve">Anexo Técnico </w:t>
      </w:r>
      <w:r w:rsidR="006055F2" w:rsidRPr="009509E3">
        <w:rPr>
          <w:rFonts w:cs="Arial"/>
          <w:color w:val="000000" w:themeColor="text1"/>
          <w:lang w:eastAsia="es-MX"/>
        </w:rPr>
        <w:t>identificadas posterior a la entrega o</w:t>
      </w:r>
      <w:r w:rsidR="00BB0147" w:rsidRPr="009509E3">
        <w:rPr>
          <w:rFonts w:cs="Arial"/>
          <w:color w:val="000000" w:themeColor="text1"/>
          <w:lang w:eastAsia="es-MX"/>
        </w:rPr>
        <w:t xml:space="preserve"> de </w:t>
      </w:r>
      <w:r w:rsidR="006055F2" w:rsidRPr="009509E3">
        <w:rPr>
          <w:rFonts w:cs="Arial"/>
          <w:color w:val="000000" w:themeColor="text1"/>
          <w:lang w:eastAsia="es-MX"/>
        </w:rPr>
        <w:t>calidad inferior a la propuesta</w:t>
      </w:r>
      <w:r w:rsidR="006055F2" w:rsidRPr="009509E3">
        <w:rPr>
          <w:rFonts w:cs="Arial"/>
          <w:color w:val="000000"/>
          <w:szCs w:val="22"/>
          <w:lang w:val="es-MX"/>
        </w:rPr>
        <w:t xml:space="preserve"> o </w:t>
      </w:r>
      <w:r w:rsidR="00BB0147" w:rsidRPr="009509E3">
        <w:rPr>
          <w:rFonts w:cs="Arial"/>
          <w:color w:val="000000"/>
          <w:szCs w:val="22"/>
          <w:lang w:val="es-MX"/>
        </w:rPr>
        <w:t xml:space="preserve">con </w:t>
      </w:r>
      <w:r w:rsidR="006055F2" w:rsidRPr="009509E3">
        <w:rPr>
          <w:rFonts w:cs="Arial"/>
          <w:color w:val="000000"/>
          <w:szCs w:val="22"/>
          <w:lang w:val="es-MX"/>
        </w:rPr>
        <w:t xml:space="preserve">vicios ocultos, </w:t>
      </w:r>
      <w:r w:rsidR="006055F2" w:rsidRPr="009509E3">
        <w:rPr>
          <w:rFonts w:cs="Arial"/>
          <w:color w:val="000000" w:themeColor="text1"/>
          <w:lang w:eastAsia="es-MX"/>
        </w:rPr>
        <w:t>o bien, cuando el área usuaria manifieste alguna queja en el sentido de que el uso del bien puede afectar la calidad del servicio</w:t>
      </w:r>
      <w:r w:rsidR="007D6AE0" w:rsidRPr="009509E3">
        <w:rPr>
          <w:rFonts w:cs="Arial"/>
          <w:color w:val="000000"/>
          <w:szCs w:val="22"/>
          <w:lang w:val="es-MX"/>
        </w:rPr>
        <w:t xml:space="preserve"> conforme al </w:t>
      </w:r>
      <w:r w:rsidR="007D6AE0" w:rsidRPr="009509E3">
        <w:rPr>
          <w:rFonts w:cs="Arial"/>
          <w:b/>
          <w:color w:val="000000"/>
          <w:szCs w:val="22"/>
          <w:lang w:val="es-MX"/>
        </w:rPr>
        <w:t>Anexo T6.1</w:t>
      </w:r>
      <w:r w:rsidR="007D6AE0" w:rsidRPr="009509E3">
        <w:rPr>
          <w:rFonts w:cs="Arial"/>
          <w:color w:val="000000"/>
          <w:szCs w:val="22"/>
          <w:lang w:val="es-MX"/>
        </w:rPr>
        <w:t xml:space="preserve"> </w:t>
      </w:r>
      <w:r w:rsidR="007D6AE0" w:rsidRPr="009509E3">
        <w:rPr>
          <w:rFonts w:cs="Arial"/>
          <w:b/>
          <w:color w:val="000000"/>
          <w:szCs w:val="22"/>
          <w:lang w:val="es-MX"/>
        </w:rPr>
        <w:t>“</w:t>
      </w:r>
      <w:r w:rsidR="007D6AE0" w:rsidRPr="009509E3">
        <w:rPr>
          <w:rFonts w:cs="Arial"/>
          <w:b/>
        </w:rPr>
        <w:t>Devolución y Reposición de Bienes”</w:t>
      </w:r>
      <w:r w:rsidR="008C18CF" w:rsidRPr="009509E3">
        <w:rPr>
          <w:rFonts w:cs="Arial"/>
          <w:b/>
        </w:rPr>
        <w:t>,</w:t>
      </w:r>
      <w:r w:rsidR="006055F2" w:rsidRPr="009509E3">
        <w:rPr>
          <w:rFonts w:cs="Arial"/>
          <w:color w:val="000000"/>
          <w:szCs w:val="22"/>
          <w:lang w:val="es-MX"/>
        </w:rPr>
        <w:t xml:space="preserve"> para lo cual se notificará</w:t>
      </w:r>
      <w:r w:rsidR="0078377F" w:rsidRPr="009509E3">
        <w:rPr>
          <w:rFonts w:cs="Arial"/>
          <w:color w:val="000000"/>
          <w:szCs w:val="22"/>
          <w:lang w:val="es-MX"/>
        </w:rPr>
        <w:t xml:space="preserve"> y enviará dicho </w:t>
      </w:r>
      <w:r w:rsidR="0078377F" w:rsidRPr="009509E3">
        <w:rPr>
          <w:rFonts w:cs="Arial"/>
          <w:b/>
          <w:color w:val="000000"/>
          <w:szCs w:val="22"/>
          <w:lang w:val="es-MX"/>
        </w:rPr>
        <w:t>Anexo T6.1</w:t>
      </w:r>
      <w:r w:rsidR="006055F2" w:rsidRPr="009509E3">
        <w:rPr>
          <w:rFonts w:cs="Arial"/>
          <w:color w:val="000000"/>
          <w:szCs w:val="22"/>
          <w:lang w:val="es-MX"/>
        </w:rPr>
        <w:t xml:space="preserve"> a</w:t>
      </w:r>
      <w:r w:rsidR="008F76E2" w:rsidRPr="009509E3">
        <w:rPr>
          <w:rFonts w:cs="Arial"/>
          <w:color w:val="000000"/>
          <w:szCs w:val="22"/>
          <w:lang w:val="es-MX"/>
        </w:rPr>
        <w:t xml:space="preserve"> la </w:t>
      </w:r>
      <w:r w:rsidR="008F76E2" w:rsidRPr="009509E3">
        <w:rPr>
          <w:rFonts w:cs="Arial"/>
          <w:b/>
          <w:color w:val="000000"/>
          <w:szCs w:val="22"/>
          <w:lang w:val="es-MX"/>
        </w:rPr>
        <w:t>COCTI</w:t>
      </w:r>
      <w:r w:rsidR="0078377F" w:rsidRPr="009509E3">
        <w:rPr>
          <w:rFonts w:cs="Arial"/>
          <w:b/>
          <w:color w:val="000000"/>
          <w:szCs w:val="22"/>
          <w:lang w:val="es-MX"/>
        </w:rPr>
        <w:t xml:space="preserve"> al correo electrónico </w:t>
      </w:r>
      <w:hyperlink r:id="rId18" w:history="1">
        <w:r w:rsidR="00EF197D" w:rsidRPr="009509E3">
          <w:rPr>
            <w:rStyle w:val="Hipervnculo"/>
            <w:rFonts w:cs="Arial"/>
            <w:b/>
          </w:rPr>
          <w:t>calidad.especializad@imss.gob.mx</w:t>
        </w:r>
      </w:hyperlink>
      <w:r w:rsidR="00EF197D" w:rsidRPr="009509E3">
        <w:rPr>
          <w:rFonts w:cs="Arial"/>
          <w:b/>
        </w:rPr>
        <w:t>.</w:t>
      </w:r>
      <w:r w:rsidR="00EF197D" w:rsidRPr="009509E3">
        <w:rPr>
          <w:rFonts w:cs="Arial"/>
        </w:rPr>
        <w:t xml:space="preserve"> </w:t>
      </w:r>
      <w:r w:rsidR="008F76E2" w:rsidRPr="009509E3">
        <w:rPr>
          <w:rFonts w:cs="Arial"/>
          <w:color w:val="000000"/>
          <w:szCs w:val="22"/>
          <w:lang w:val="es-MX"/>
        </w:rPr>
        <w:t xml:space="preserve">y </w:t>
      </w:r>
      <w:r w:rsidR="0078377F" w:rsidRPr="009509E3">
        <w:rPr>
          <w:rFonts w:cs="Arial"/>
          <w:color w:val="000000"/>
          <w:szCs w:val="22"/>
          <w:lang w:val="es-MX"/>
        </w:rPr>
        <w:t xml:space="preserve">a su vez notificará </w:t>
      </w:r>
      <w:r w:rsidR="008F76E2" w:rsidRPr="009509E3">
        <w:rPr>
          <w:rFonts w:cs="Arial"/>
          <w:b/>
          <w:color w:val="000000"/>
          <w:szCs w:val="22"/>
          <w:lang w:val="es-MX"/>
        </w:rPr>
        <w:t>Licitante</w:t>
      </w:r>
      <w:r w:rsidR="006055F2" w:rsidRPr="009509E3">
        <w:rPr>
          <w:rFonts w:cs="Arial"/>
          <w:b/>
          <w:color w:val="000000"/>
          <w:szCs w:val="22"/>
          <w:lang w:val="es-MX"/>
        </w:rPr>
        <w:t xml:space="preserve"> Adjudicado</w:t>
      </w:r>
      <w:r w:rsidR="006055F2" w:rsidRPr="009509E3">
        <w:rPr>
          <w:rFonts w:cs="Arial"/>
          <w:color w:val="000000"/>
          <w:szCs w:val="22"/>
          <w:lang w:val="es-MX"/>
        </w:rPr>
        <w:t xml:space="preserve"> por escrito y correo electrónico a la persona designada por este, a través del </w:t>
      </w:r>
      <w:r w:rsidR="006055F2" w:rsidRPr="009509E3">
        <w:rPr>
          <w:rFonts w:cs="Arial"/>
          <w:b/>
          <w:color w:val="000000"/>
          <w:szCs w:val="22"/>
          <w:lang w:val="es-MX"/>
        </w:rPr>
        <w:t xml:space="preserve">Administrador del Contrato, </w:t>
      </w:r>
      <w:r w:rsidR="006055F2" w:rsidRPr="009509E3">
        <w:rPr>
          <w:rFonts w:cs="Arial"/>
          <w:color w:val="000000"/>
          <w:szCs w:val="22"/>
          <w:lang w:val="es-MX"/>
        </w:rPr>
        <w:t xml:space="preserve">el cual contará a partir del día hábil siguiente a la notificación, con un plazo máximo de </w:t>
      </w:r>
      <w:r w:rsidR="006055F2" w:rsidRPr="009509E3">
        <w:rPr>
          <w:rFonts w:cs="Arial"/>
          <w:b/>
          <w:color w:val="000000"/>
          <w:szCs w:val="22"/>
          <w:lang w:val="es-MX"/>
        </w:rPr>
        <w:t>10 días naturales</w:t>
      </w:r>
      <w:r w:rsidR="006055F2" w:rsidRPr="009509E3">
        <w:rPr>
          <w:rFonts w:cs="Arial"/>
          <w:color w:val="000000"/>
          <w:szCs w:val="22"/>
          <w:lang w:val="es-MX"/>
        </w:rPr>
        <w:t xml:space="preserve">, para realizar la </w:t>
      </w:r>
      <w:r w:rsidR="006055F2" w:rsidRPr="009509E3">
        <w:rPr>
          <w:rFonts w:cs="Arial"/>
          <w:color w:val="000000"/>
          <w:szCs w:val="22"/>
          <w:lang w:val="es-MX"/>
        </w:rPr>
        <w:lastRenderedPageBreak/>
        <w:t xml:space="preserve">reposición de los bienes de consumo, sin que las sustituciones impliquen su modificación y a entera satisfacción del Instituto. </w:t>
      </w:r>
    </w:p>
    <w:p w:rsidR="0078377F" w:rsidRPr="009509E3" w:rsidRDefault="0078377F" w:rsidP="0078377F">
      <w:pPr>
        <w:ind w:left="426"/>
        <w:rPr>
          <w:rFonts w:cs="Arial"/>
          <w:color w:val="000000"/>
          <w:szCs w:val="22"/>
          <w:lang w:val="es-MX"/>
        </w:rPr>
      </w:pPr>
    </w:p>
    <w:p w:rsidR="006055F2" w:rsidRPr="009509E3" w:rsidRDefault="006055F2" w:rsidP="006055F2">
      <w:pPr>
        <w:ind w:left="426"/>
        <w:rPr>
          <w:rFonts w:cs="Arial"/>
          <w:color w:val="000000"/>
          <w:szCs w:val="22"/>
          <w:lang w:val="es-MX"/>
        </w:rPr>
      </w:pPr>
      <w:r w:rsidRPr="009509E3">
        <w:rPr>
          <w:rFonts w:cs="Arial"/>
          <w:color w:val="000000"/>
          <w:szCs w:val="22"/>
          <w:lang w:val="es-MX"/>
        </w:rPr>
        <w:t xml:space="preserve">En caso de no estar en condiciones de operar los laboratorios clínicos, por la falta de bienes de consumo, imputable al </w:t>
      </w:r>
      <w:r w:rsidR="00235CC8" w:rsidRPr="009509E3">
        <w:rPr>
          <w:rFonts w:cs="Arial"/>
          <w:color w:val="000000"/>
          <w:szCs w:val="22"/>
          <w:lang w:val="es-MX"/>
        </w:rPr>
        <w:t>licitante adjudicado</w:t>
      </w:r>
      <w:r w:rsidRPr="009509E3">
        <w:rPr>
          <w:rFonts w:cs="Arial"/>
          <w:color w:val="000000"/>
          <w:szCs w:val="22"/>
          <w:lang w:val="es-MX"/>
        </w:rPr>
        <w:t xml:space="preserve">, este prestará el servicio a través de los Laboratorios Alternos propuestos en el </w:t>
      </w:r>
      <w:r w:rsidRPr="009509E3">
        <w:rPr>
          <w:rFonts w:cs="Arial"/>
          <w:b/>
          <w:color w:val="000000"/>
          <w:szCs w:val="22"/>
          <w:lang w:val="es-MX"/>
        </w:rPr>
        <w:t>Anexo T1</w:t>
      </w:r>
      <w:r w:rsidR="00C92E3A" w:rsidRPr="009509E3">
        <w:rPr>
          <w:rFonts w:cs="Arial"/>
          <w:b/>
          <w:color w:val="000000"/>
          <w:szCs w:val="22"/>
          <w:lang w:val="es-MX"/>
        </w:rPr>
        <w:t>2</w:t>
      </w:r>
      <w:r w:rsidRPr="009509E3">
        <w:rPr>
          <w:rFonts w:cs="Arial"/>
          <w:b/>
          <w:color w:val="000000"/>
          <w:szCs w:val="22"/>
          <w:lang w:val="es-MX"/>
        </w:rPr>
        <w:t xml:space="preserve"> “Laboratorios Alternos”</w:t>
      </w:r>
      <w:r w:rsidRPr="009509E3">
        <w:rPr>
          <w:rFonts w:cs="Arial"/>
          <w:color w:val="000000"/>
          <w:szCs w:val="22"/>
          <w:lang w:val="es-MX"/>
        </w:rPr>
        <w:t xml:space="preserve"> y aceptados por el Instituto por un plazo máximo de 10 días naturales.</w:t>
      </w:r>
    </w:p>
    <w:p w:rsidR="00E73A7B" w:rsidRPr="009509E3" w:rsidRDefault="00E73A7B" w:rsidP="001A5E18">
      <w:pPr>
        <w:ind w:left="284"/>
        <w:rPr>
          <w:rFonts w:cs="Arial"/>
          <w:color w:val="000000"/>
          <w:szCs w:val="22"/>
          <w:lang w:val="es-MX"/>
        </w:rPr>
      </w:pPr>
    </w:p>
    <w:p w:rsidR="006769B1" w:rsidRPr="009509E3" w:rsidRDefault="00CA4E08" w:rsidP="00B2420F">
      <w:pPr>
        <w:numPr>
          <w:ilvl w:val="0"/>
          <w:numId w:val="8"/>
        </w:numPr>
        <w:tabs>
          <w:tab w:val="left" w:pos="-284"/>
        </w:tabs>
        <w:ind w:left="426" w:right="51" w:hanging="284"/>
        <w:rPr>
          <w:rFonts w:cs="Arial"/>
          <w:color w:val="000000"/>
          <w:szCs w:val="22"/>
          <w:lang w:val="es-MX"/>
        </w:rPr>
      </w:pPr>
      <w:r w:rsidRPr="009509E3">
        <w:rPr>
          <w:rFonts w:cs="Arial"/>
          <w:b/>
          <w:color w:val="000000"/>
          <w:szCs w:val="22"/>
          <w:lang w:val="es-MX"/>
        </w:rPr>
        <w:t>Suspensión/Inhabilitación.</w:t>
      </w:r>
      <w:r w:rsidRPr="009509E3">
        <w:rPr>
          <w:rFonts w:cs="Arial"/>
          <w:color w:val="000000"/>
          <w:szCs w:val="22"/>
          <w:lang w:val="es-MX"/>
        </w:rPr>
        <w:t xml:space="preserve"> </w:t>
      </w:r>
      <w:r w:rsidR="0078520D" w:rsidRPr="009509E3">
        <w:rPr>
          <w:rFonts w:cs="Arial"/>
          <w:color w:val="000000"/>
          <w:szCs w:val="22"/>
          <w:lang w:val="es-MX"/>
        </w:rPr>
        <w:t xml:space="preserve">En caso de que las Autoridades Sanitarias (COFEPRIS o SSA) suspendan o inhabiliten el registro sanitario </w:t>
      </w:r>
      <w:r w:rsidR="007D38B7" w:rsidRPr="009509E3">
        <w:rPr>
          <w:rFonts w:cs="Arial"/>
          <w:color w:val="000000"/>
          <w:szCs w:val="22"/>
          <w:lang w:val="es-MX"/>
        </w:rPr>
        <w:t>de alguno de los bienes de consumo  ofertados por e</w:t>
      </w:r>
      <w:r w:rsidR="0078520D" w:rsidRPr="009509E3">
        <w:rPr>
          <w:rFonts w:cs="Arial"/>
          <w:color w:val="000000"/>
          <w:szCs w:val="22"/>
          <w:lang w:val="es-MX"/>
        </w:rPr>
        <w:t xml:space="preserve">l Licitante Adjudicado, el </w:t>
      </w:r>
      <w:r w:rsidR="00182780" w:rsidRPr="009509E3">
        <w:rPr>
          <w:rFonts w:cs="Arial"/>
          <w:color w:val="000000"/>
          <w:szCs w:val="22"/>
          <w:lang w:val="es-MX"/>
        </w:rPr>
        <w:t>Instituto</w:t>
      </w:r>
      <w:r w:rsidR="006769B1" w:rsidRPr="009509E3">
        <w:rPr>
          <w:rFonts w:cs="Arial"/>
          <w:color w:val="000000"/>
          <w:szCs w:val="22"/>
          <w:lang w:val="es-MX"/>
        </w:rPr>
        <w:t xml:space="preserve"> procederá a la devolución y ca</w:t>
      </w:r>
      <w:r w:rsidR="00055723" w:rsidRPr="009509E3">
        <w:rPr>
          <w:rFonts w:cs="Arial"/>
          <w:color w:val="000000"/>
          <w:szCs w:val="22"/>
          <w:lang w:val="es-MX"/>
        </w:rPr>
        <w:t>n</w:t>
      </w:r>
      <w:r w:rsidR="006769B1" w:rsidRPr="009509E3">
        <w:rPr>
          <w:rFonts w:cs="Arial"/>
          <w:color w:val="000000"/>
          <w:szCs w:val="22"/>
          <w:lang w:val="es-MX"/>
        </w:rPr>
        <w:t>je en términos de lo establecido en el punto anterior, lo cual aplicará para todas las unidades médicas en donde se encuentre dotando de dichos bienes de consumo para la prestación del servicio.</w:t>
      </w:r>
    </w:p>
    <w:p w:rsidR="0076512C" w:rsidRPr="009509E3" w:rsidRDefault="0076512C" w:rsidP="009C5B68">
      <w:pPr>
        <w:tabs>
          <w:tab w:val="left" w:pos="-284"/>
        </w:tabs>
        <w:ind w:left="426" w:right="51"/>
        <w:rPr>
          <w:rFonts w:cs="Arial"/>
          <w:color w:val="000000"/>
          <w:szCs w:val="22"/>
          <w:lang w:val="es-MX"/>
        </w:rPr>
      </w:pPr>
    </w:p>
    <w:p w:rsidR="00CA4E08" w:rsidRPr="009509E3" w:rsidRDefault="006769B1" w:rsidP="006769B1">
      <w:pPr>
        <w:tabs>
          <w:tab w:val="left" w:pos="-284"/>
        </w:tabs>
        <w:ind w:left="426" w:right="51"/>
        <w:rPr>
          <w:rFonts w:cs="Arial"/>
          <w:color w:val="000000"/>
          <w:szCs w:val="22"/>
          <w:lang w:val="es-MX"/>
        </w:rPr>
      </w:pPr>
      <w:r w:rsidRPr="009509E3">
        <w:rPr>
          <w:rFonts w:cs="Arial"/>
          <w:color w:val="000000"/>
          <w:szCs w:val="22"/>
          <w:lang w:val="es-MX"/>
        </w:rPr>
        <w:t xml:space="preserve">En caso de que el </w:t>
      </w:r>
      <w:r w:rsidR="0078520D" w:rsidRPr="009509E3">
        <w:rPr>
          <w:rFonts w:cs="Arial"/>
          <w:color w:val="000000"/>
          <w:szCs w:val="22"/>
          <w:lang w:val="es-MX"/>
        </w:rPr>
        <w:t xml:space="preserve"> Licitante Adjudicado</w:t>
      </w:r>
      <w:r w:rsidRPr="009509E3">
        <w:rPr>
          <w:rFonts w:cs="Arial"/>
          <w:color w:val="000000"/>
          <w:szCs w:val="22"/>
          <w:lang w:val="es-MX"/>
        </w:rPr>
        <w:t xml:space="preserve"> no pueda reponer los bienes de consumo compatibles con los equipos instalados de acuerdo a su oferta, deberá sustituir el equipo de laboratorio, complementario y/o accesorios</w:t>
      </w:r>
      <w:r w:rsidR="007C0B8F" w:rsidRPr="009509E3">
        <w:rPr>
          <w:rFonts w:cs="Arial"/>
          <w:color w:val="000000"/>
          <w:szCs w:val="22"/>
          <w:lang w:val="es-MX"/>
        </w:rPr>
        <w:t xml:space="preserve"> por alguno de los ofertados y aceptados en el proceso licitatorio, así como los bie</w:t>
      </w:r>
      <w:r w:rsidR="00551DC4" w:rsidRPr="009509E3">
        <w:rPr>
          <w:rFonts w:cs="Arial"/>
          <w:color w:val="000000"/>
          <w:szCs w:val="22"/>
          <w:lang w:val="es-MX"/>
        </w:rPr>
        <w:t>nes de consumo compatibles con e</w:t>
      </w:r>
      <w:r w:rsidR="007C0B8F" w:rsidRPr="009509E3">
        <w:rPr>
          <w:rFonts w:cs="Arial"/>
          <w:color w:val="000000"/>
          <w:szCs w:val="22"/>
          <w:lang w:val="es-MX"/>
        </w:rPr>
        <w:t xml:space="preserve">stos, en </w:t>
      </w:r>
      <w:r w:rsidR="0078520D" w:rsidRPr="009509E3">
        <w:rPr>
          <w:rFonts w:cs="Arial"/>
          <w:color w:val="000000"/>
          <w:szCs w:val="22"/>
          <w:lang w:val="es-MX"/>
        </w:rPr>
        <w:t xml:space="preserve">un plazo no mayor a </w:t>
      </w:r>
      <w:r w:rsidR="00220328" w:rsidRPr="009509E3">
        <w:rPr>
          <w:rFonts w:cs="Arial"/>
          <w:b/>
          <w:color w:val="000000"/>
          <w:szCs w:val="22"/>
          <w:lang w:val="es-MX"/>
        </w:rPr>
        <w:t>30</w:t>
      </w:r>
      <w:r w:rsidR="0078520D" w:rsidRPr="009509E3">
        <w:rPr>
          <w:rFonts w:cs="Arial"/>
          <w:b/>
          <w:color w:val="000000"/>
          <w:szCs w:val="22"/>
          <w:lang w:val="es-MX"/>
        </w:rPr>
        <w:t xml:space="preserve"> días </w:t>
      </w:r>
      <w:r w:rsidR="003C5952" w:rsidRPr="009509E3">
        <w:rPr>
          <w:rFonts w:cs="Arial"/>
          <w:b/>
          <w:color w:val="000000"/>
          <w:szCs w:val="22"/>
          <w:lang w:val="es-MX"/>
        </w:rPr>
        <w:t>naturales</w:t>
      </w:r>
      <w:r w:rsidR="0078520D" w:rsidRPr="009509E3">
        <w:rPr>
          <w:rFonts w:cs="Arial"/>
          <w:color w:val="000000"/>
          <w:szCs w:val="22"/>
          <w:lang w:val="es-MX"/>
        </w:rPr>
        <w:t xml:space="preserve"> contados a partir de</w:t>
      </w:r>
      <w:r w:rsidR="003C5952" w:rsidRPr="009509E3">
        <w:rPr>
          <w:rFonts w:cs="Arial"/>
          <w:color w:val="000000"/>
          <w:szCs w:val="22"/>
          <w:lang w:val="es-MX"/>
        </w:rPr>
        <w:t xml:space="preserve"> su notificación</w:t>
      </w:r>
      <w:r w:rsidR="0078520D" w:rsidRPr="009509E3">
        <w:rPr>
          <w:rFonts w:cs="Arial"/>
          <w:color w:val="000000"/>
          <w:szCs w:val="22"/>
          <w:lang w:val="es-MX"/>
        </w:rPr>
        <w:t>.</w:t>
      </w:r>
    </w:p>
    <w:p w:rsidR="00144FCE" w:rsidRPr="009509E3" w:rsidRDefault="00144FCE" w:rsidP="006769B1">
      <w:pPr>
        <w:tabs>
          <w:tab w:val="left" w:pos="-284"/>
        </w:tabs>
        <w:ind w:left="426" w:right="51"/>
        <w:rPr>
          <w:rFonts w:cs="Arial"/>
          <w:color w:val="000000"/>
          <w:szCs w:val="22"/>
          <w:lang w:val="es-MX"/>
        </w:rPr>
      </w:pPr>
    </w:p>
    <w:p w:rsidR="00B438B8" w:rsidRPr="009509E3" w:rsidRDefault="00144FCE" w:rsidP="00B438B8">
      <w:pPr>
        <w:tabs>
          <w:tab w:val="left" w:pos="-284"/>
        </w:tabs>
        <w:ind w:left="426" w:right="51"/>
        <w:rPr>
          <w:rFonts w:cs="Arial"/>
          <w:color w:val="000000"/>
          <w:szCs w:val="22"/>
          <w:lang w:val="es-MX"/>
        </w:rPr>
      </w:pPr>
      <w:r w:rsidRPr="009509E3">
        <w:rPr>
          <w:rFonts w:cs="Arial"/>
          <w:color w:val="000000"/>
          <w:szCs w:val="22"/>
          <w:lang w:val="es-MX"/>
        </w:rPr>
        <w:t xml:space="preserve">En caso de que alguno de los equipos o bienes de consumo </w:t>
      </w:r>
      <w:r w:rsidR="00B438B8" w:rsidRPr="009509E3">
        <w:rPr>
          <w:rFonts w:cs="Arial"/>
          <w:color w:val="000000"/>
          <w:szCs w:val="22"/>
          <w:lang w:val="es-MX"/>
        </w:rPr>
        <w:t>ofertados</w:t>
      </w:r>
      <w:r w:rsidRPr="009509E3">
        <w:rPr>
          <w:rFonts w:cs="Arial"/>
          <w:color w:val="000000"/>
          <w:szCs w:val="22"/>
          <w:lang w:val="es-MX"/>
        </w:rPr>
        <w:t xml:space="preserve"> y aceptados durante la licitación, pierda la vigencia del registro sanitario correspondiente </w:t>
      </w:r>
      <w:r w:rsidR="00B438B8" w:rsidRPr="009509E3">
        <w:rPr>
          <w:rFonts w:cs="Arial"/>
          <w:color w:val="000000"/>
          <w:szCs w:val="22"/>
          <w:lang w:val="es-MX"/>
        </w:rPr>
        <w:t>durante</w:t>
      </w:r>
      <w:r w:rsidRPr="009509E3">
        <w:rPr>
          <w:rFonts w:cs="Arial"/>
          <w:color w:val="000000"/>
          <w:szCs w:val="22"/>
          <w:lang w:val="es-MX"/>
        </w:rPr>
        <w:t xml:space="preserve"> la vigencia de la prestación del servicio y el licitante adjudicado no cuente con la documentación que acredite el </w:t>
      </w:r>
      <w:r w:rsidR="00B438B8" w:rsidRPr="009509E3">
        <w:rPr>
          <w:rFonts w:cs="Arial"/>
          <w:color w:val="000000"/>
          <w:szCs w:val="22"/>
          <w:lang w:val="es-MX"/>
        </w:rPr>
        <w:t>trámite</w:t>
      </w:r>
      <w:r w:rsidRPr="009509E3">
        <w:rPr>
          <w:rFonts w:cs="Arial"/>
          <w:color w:val="000000"/>
          <w:szCs w:val="22"/>
          <w:lang w:val="es-MX"/>
        </w:rPr>
        <w:t xml:space="preserve"> de </w:t>
      </w:r>
      <w:r w:rsidR="00B438B8" w:rsidRPr="009509E3">
        <w:rPr>
          <w:rFonts w:cs="Arial"/>
          <w:color w:val="000000"/>
          <w:szCs w:val="22"/>
          <w:lang w:val="es-MX"/>
        </w:rPr>
        <w:t>prórroga</w:t>
      </w:r>
      <w:r w:rsidRPr="009509E3">
        <w:rPr>
          <w:rFonts w:cs="Arial"/>
          <w:color w:val="000000"/>
          <w:szCs w:val="22"/>
          <w:lang w:val="es-MX"/>
        </w:rPr>
        <w:t xml:space="preserve"> de dicho registro ante la autoridad sanitaria, deberá sustituir </w:t>
      </w:r>
      <w:r w:rsidR="00B438B8" w:rsidRPr="009509E3">
        <w:rPr>
          <w:rFonts w:cs="Arial"/>
          <w:color w:val="000000"/>
          <w:szCs w:val="22"/>
          <w:lang w:val="es-MX"/>
        </w:rPr>
        <w:t>el equipo de laboratorio, complementario y/o accesorios por alguno de los ofertados y aceptados en el proceso licitatorio, así como los bienes de consumo com</w:t>
      </w:r>
      <w:r w:rsidR="00551DC4" w:rsidRPr="009509E3">
        <w:rPr>
          <w:rFonts w:cs="Arial"/>
          <w:color w:val="000000"/>
          <w:szCs w:val="22"/>
          <w:lang w:val="es-MX"/>
        </w:rPr>
        <w:t>patibles con e</w:t>
      </w:r>
      <w:r w:rsidR="00B438B8" w:rsidRPr="009509E3">
        <w:rPr>
          <w:rFonts w:cs="Arial"/>
          <w:color w:val="000000"/>
          <w:szCs w:val="22"/>
          <w:lang w:val="es-MX"/>
        </w:rPr>
        <w:t xml:space="preserve">stos, en un plazo no mayor a </w:t>
      </w:r>
      <w:r w:rsidR="00B438B8" w:rsidRPr="009509E3">
        <w:rPr>
          <w:rFonts w:cs="Arial"/>
          <w:b/>
          <w:color w:val="000000"/>
          <w:szCs w:val="22"/>
          <w:lang w:val="es-MX"/>
        </w:rPr>
        <w:t>30 días naturales</w:t>
      </w:r>
      <w:r w:rsidR="00B438B8" w:rsidRPr="009509E3">
        <w:rPr>
          <w:rFonts w:cs="Arial"/>
          <w:color w:val="000000"/>
          <w:szCs w:val="22"/>
          <w:lang w:val="es-MX"/>
        </w:rPr>
        <w:t xml:space="preserve"> contados a partir de su notificación.</w:t>
      </w:r>
    </w:p>
    <w:p w:rsidR="00144FCE" w:rsidRPr="009509E3" w:rsidRDefault="00144FCE" w:rsidP="006769B1">
      <w:pPr>
        <w:tabs>
          <w:tab w:val="left" w:pos="-284"/>
        </w:tabs>
        <w:ind w:left="426" w:right="51"/>
        <w:rPr>
          <w:rFonts w:cs="Arial"/>
          <w:color w:val="000000"/>
          <w:szCs w:val="22"/>
          <w:lang w:val="es-MX"/>
        </w:rPr>
      </w:pPr>
    </w:p>
    <w:p w:rsidR="007611EA" w:rsidRPr="009509E3" w:rsidRDefault="007611EA" w:rsidP="006769B1">
      <w:pPr>
        <w:tabs>
          <w:tab w:val="left" w:pos="-284"/>
        </w:tabs>
        <w:ind w:left="426" w:right="51"/>
        <w:rPr>
          <w:rFonts w:cs="Arial"/>
          <w:color w:val="000000"/>
          <w:szCs w:val="22"/>
          <w:lang w:val="es-MX"/>
        </w:rPr>
      </w:pPr>
      <w:r w:rsidRPr="009509E3">
        <w:rPr>
          <w:rFonts w:cs="Arial"/>
          <w:color w:val="000000"/>
          <w:szCs w:val="22"/>
          <w:lang w:val="es-MX"/>
        </w:rPr>
        <w:t>El incumplimiento de las obligaciones establecidas en este punto, serán causa de recisión del contrato de la prestación del servicio.</w:t>
      </w:r>
    </w:p>
    <w:p w:rsidR="00CA4E08" w:rsidRPr="009509E3" w:rsidRDefault="00CA4E08" w:rsidP="001A5E18">
      <w:pPr>
        <w:pStyle w:val="Prrafodelista"/>
        <w:ind w:left="142"/>
        <w:rPr>
          <w:rFonts w:cs="Arial"/>
          <w:color w:val="000000"/>
          <w:szCs w:val="22"/>
          <w:lang w:val="es-MX"/>
        </w:rPr>
      </w:pPr>
    </w:p>
    <w:p w:rsidR="00F423E1" w:rsidRPr="009509E3" w:rsidRDefault="00004C61" w:rsidP="00B2420F">
      <w:pPr>
        <w:numPr>
          <w:ilvl w:val="0"/>
          <w:numId w:val="8"/>
        </w:numPr>
        <w:tabs>
          <w:tab w:val="left" w:pos="-284"/>
        </w:tabs>
        <w:ind w:left="426" w:right="51" w:hanging="284"/>
        <w:rPr>
          <w:rFonts w:cs="Arial"/>
          <w:color w:val="000000"/>
          <w:szCs w:val="22"/>
          <w:lang w:val="es-MX"/>
        </w:rPr>
      </w:pPr>
      <w:r w:rsidRPr="009509E3">
        <w:rPr>
          <w:rFonts w:cs="Arial"/>
          <w:b/>
          <w:color w:val="000000"/>
          <w:szCs w:val="22"/>
          <w:lang w:val="es-MX"/>
        </w:rPr>
        <w:t>Daños y/o perjuicios.</w:t>
      </w:r>
      <w:r w:rsidRPr="009509E3">
        <w:rPr>
          <w:rFonts w:cs="Arial"/>
          <w:color w:val="000000"/>
          <w:szCs w:val="22"/>
          <w:lang w:val="es-MX"/>
        </w:rPr>
        <w:t xml:space="preserve"> </w:t>
      </w:r>
      <w:r w:rsidR="0078520D" w:rsidRPr="009509E3">
        <w:rPr>
          <w:rFonts w:cs="Arial"/>
          <w:color w:val="000000"/>
          <w:szCs w:val="22"/>
          <w:lang w:val="es-MX"/>
        </w:rPr>
        <w:t xml:space="preserve">El Licitante Adjudicado se obliga a responder por su cuenta y riesgo de los daños y/o perjuicios que por inobservancia o negligencia de su parte, llegue a causar al </w:t>
      </w:r>
      <w:r w:rsidR="0075541A" w:rsidRPr="009509E3">
        <w:rPr>
          <w:rFonts w:cs="Arial"/>
          <w:color w:val="000000"/>
          <w:szCs w:val="22"/>
          <w:lang w:val="es-MX"/>
        </w:rPr>
        <w:t xml:space="preserve">Instituto </w:t>
      </w:r>
      <w:r w:rsidR="0078520D" w:rsidRPr="009509E3">
        <w:rPr>
          <w:rFonts w:cs="Arial"/>
          <w:color w:val="000000"/>
          <w:szCs w:val="22"/>
          <w:lang w:val="es-MX"/>
        </w:rPr>
        <w:t>y/o terceros.</w:t>
      </w:r>
    </w:p>
    <w:p w:rsidR="00B07608" w:rsidRPr="009509E3" w:rsidRDefault="00B07608" w:rsidP="00B07608">
      <w:pPr>
        <w:pStyle w:val="Prrafodelista"/>
        <w:suppressAutoHyphens w:val="0"/>
        <w:ind w:left="360" w:right="-1"/>
        <w:contextualSpacing/>
        <w:rPr>
          <w:rFonts w:cs="Arial"/>
          <w:bCs/>
        </w:rPr>
      </w:pPr>
      <w:r w:rsidRPr="009509E3">
        <w:rPr>
          <w:rFonts w:cs="Arial"/>
          <w:bCs/>
        </w:rPr>
        <w:t xml:space="preserve"> </w:t>
      </w:r>
    </w:p>
    <w:p w:rsidR="002D27A7" w:rsidRPr="009509E3" w:rsidRDefault="002D27A7" w:rsidP="002D27A7">
      <w:pPr>
        <w:suppressAutoHyphens w:val="0"/>
        <w:ind w:right="-1"/>
        <w:contextualSpacing/>
        <w:rPr>
          <w:rFonts w:cs="Arial"/>
          <w:szCs w:val="24"/>
        </w:rPr>
      </w:pPr>
      <w:r w:rsidRPr="009509E3">
        <w:rPr>
          <w:rFonts w:cs="Arial"/>
        </w:rPr>
        <w:t xml:space="preserve">La transportación de los Bienes de Consumo, las maniobras de carga y descarga en el lugar que se determine por el </w:t>
      </w:r>
      <w:r w:rsidRPr="009509E3">
        <w:rPr>
          <w:rFonts w:cs="Arial"/>
          <w:b/>
          <w:szCs w:val="24"/>
          <w:u w:val="single"/>
        </w:rPr>
        <w:t>Jefe o Encargado de</w:t>
      </w:r>
      <w:r w:rsidR="001622D0">
        <w:rPr>
          <w:rFonts w:cs="Arial"/>
          <w:b/>
          <w:szCs w:val="24"/>
          <w:u w:val="single"/>
        </w:rPr>
        <w:t xml:space="preserve">l Servicio de </w:t>
      </w:r>
      <w:r w:rsidRPr="009509E3">
        <w:rPr>
          <w:rFonts w:cs="Arial"/>
          <w:b/>
          <w:szCs w:val="24"/>
          <w:u w:val="single"/>
        </w:rPr>
        <w:t xml:space="preserve">Laboratorio Clínico, </w:t>
      </w:r>
      <w:r w:rsidRPr="009509E3">
        <w:rPr>
          <w:rFonts w:cs="Arial"/>
          <w:szCs w:val="24"/>
        </w:rPr>
        <w:t>correrá a cargo y cuenta del licitante adjudicado y sin costo adicional para el Instituto.</w:t>
      </w:r>
    </w:p>
    <w:p w:rsidR="00D414C5" w:rsidRPr="009509E3" w:rsidRDefault="00D414C5" w:rsidP="00F86A24">
      <w:pPr>
        <w:suppressAutoHyphens w:val="0"/>
        <w:ind w:right="-1"/>
        <w:contextualSpacing/>
        <w:rPr>
          <w:rFonts w:cs="Arial"/>
        </w:rPr>
      </w:pPr>
    </w:p>
    <w:p w:rsidR="000A1E83" w:rsidRPr="009509E3" w:rsidRDefault="000A1E83" w:rsidP="000A1E83">
      <w:pPr>
        <w:tabs>
          <w:tab w:val="left" w:pos="-284"/>
        </w:tabs>
        <w:ind w:right="51"/>
        <w:rPr>
          <w:rFonts w:cs="Arial"/>
          <w:color w:val="000000"/>
          <w:szCs w:val="22"/>
          <w:lang w:val="es-MX"/>
        </w:rPr>
      </w:pPr>
      <w:r w:rsidRPr="009509E3">
        <w:rPr>
          <w:rFonts w:cs="Arial"/>
          <w:color w:val="000000"/>
          <w:szCs w:val="22"/>
          <w:lang w:val="es-MX"/>
        </w:rPr>
        <w:t xml:space="preserve">En caso de que alguno de los </w:t>
      </w:r>
      <w:r w:rsidRPr="009509E3">
        <w:rPr>
          <w:rFonts w:cs="Arial"/>
          <w:b/>
          <w:color w:val="000000"/>
          <w:szCs w:val="22"/>
          <w:lang w:val="es-MX"/>
        </w:rPr>
        <w:t>equipos de laboratorio, complementarios, de cómputo o bienes de consumo</w:t>
      </w:r>
      <w:r w:rsidRPr="009509E3">
        <w:rPr>
          <w:rFonts w:cs="Arial"/>
          <w:color w:val="000000"/>
          <w:szCs w:val="22"/>
          <w:lang w:val="es-MX"/>
        </w:rPr>
        <w:t xml:space="preserve"> ofertados y aceptados durante la licitación, pierda la vigencia del registro sanitario correspondiente durante la vigencia de la prestación del servicio y el licitante adjudicado no cuente con la documentación que acredite el trámite de prórroga de dicho registro ante la autoridad sanitaria, deberá sustituir el equipo de laboratorio, complementario y/o accesorios por alguno de los ofertados y aceptados en el proceso licitatorio, así como los bienes de consumo compatibles con estos, en un plazo no mayor a </w:t>
      </w:r>
      <w:r w:rsidRPr="009509E3">
        <w:rPr>
          <w:rFonts w:cs="Arial"/>
          <w:b/>
          <w:color w:val="000000"/>
          <w:szCs w:val="22"/>
          <w:lang w:val="es-MX"/>
        </w:rPr>
        <w:t>30 días naturales</w:t>
      </w:r>
      <w:r w:rsidRPr="009509E3">
        <w:rPr>
          <w:rFonts w:cs="Arial"/>
          <w:color w:val="000000"/>
          <w:szCs w:val="22"/>
          <w:lang w:val="es-MX"/>
        </w:rPr>
        <w:t xml:space="preserve"> contados a partir de su notificación.</w:t>
      </w:r>
    </w:p>
    <w:p w:rsidR="000A1E83" w:rsidRPr="009509E3" w:rsidRDefault="000A1E83" w:rsidP="000A1E83">
      <w:pPr>
        <w:pStyle w:val="Prrafodelista"/>
        <w:tabs>
          <w:tab w:val="left" w:pos="-284"/>
        </w:tabs>
        <w:ind w:left="426" w:right="51"/>
        <w:rPr>
          <w:rFonts w:cs="Arial"/>
          <w:color w:val="000000"/>
          <w:szCs w:val="22"/>
          <w:lang w:val="es-MX"/>
        </w:rPr>
      </w:pPr>
    </w:p>
    <w:p w:rsidR="000A1E83" w:rsidRPr="009509E3" w:rsidRDefault="000A1E83" w:rsidP="000A1E83">
      <w:pPr>
        <w:tabs>
          <w:tab w:val="left" w:pos="-284"/>
        </w:tabs>
        <w:ind w:right="51"/>
        <w:rPr>
          <w:rFonts w:cs="Arial"/>
          <w:color w:val="000000"/>
          <w:szCs w:val="22"/>
          <w:lang w:val="es-MX"/>
        </w:rPr>
      </w:pPr>
      <w:r w:rsidRPr="009509E3">
        <w:rPr>
          <w:rFonts w:cs="Arial"/>
          <w:color w:val="000000"/>
          <w:szCs w:val="22"/>
          <w:lang w:val="es-MX"/>
        </w:rPr>
        <w:t>El incumplimiento de las obligaciones establecidas en este punto, serán causa de recisión del contrato de la prestación del servicio.</w:t>
      </w:r>
    </w:p>
    <w:p w:rsidR="000A1E83" w:rsidRPr="009509E3" w:rsidRDefault="000A1E83" w:rsidP="00F86A24">
      <w:pPr>
        <w:suppressAutoHyphens w:val="0"/>
        <w:ind w:right="-1"/>
        <w:contextualSpacing/>
        <w:rPr>
          <w:rFonts w:cs="Arial"/>
        </w:rPr>
      </w:pPr>
    </w:p>
    <w:p w:rsidR="00F86A24" w:rsidRPr="009509E3" w:rsidRDefault="00F86A24" w:rsidP="00F86A24">
      <w:pPr>
        <w:suppressAutoHyphens w:val="0"/>
        <w:autoSpaceDE w:val="0"/>
        <w:ind w:right="51"/>
        <w:rPr>
          <w:rFonts w:cs="Arial"/>
          <w:b/>
          <w:noProof/>
          <w:color w:val="000000"/>
          <w:lang w:val="es-MX"/>
        </w:rPr>
      </w:pPr>
      <w:r w:rsidRPr="009509E3">
        <w:rPr>
          <w:rFonts w:cs="Arial"/>
          <w:b/>
          <w:noProof/>
        </w:rPr>
        <w:lastRenderedPageBreak/>
        <w:t xml:space="preserve">Documentación Requerida. </w:t>
      </w:r>
      <w:r w:rsidRPr="009509E3">
        <w:rPr>
          <w:rFonts w:cs="Arial"/>
          <w:noProof/>
          <w:lang w:eastAsia="es-ES"/>
        </w:rPr>
        <w:t>El Licitante deberá presentar como parte de su</w:t>
      </w:r>
      <w:r w:rsidRPr="009509E3">
        <w:rPr>
          <w:rFonts w:cs="Arial"/>
          <w:noProof/>
        </w:rPr>
        <w:t xml:space="preserve"> </w:t>
      </w:r>
      <w:r w:rsidRPr="009509E3">
        <w:rPr>
          <w:rFonts w:cs="Arial"/>
          <w:b/>
          <w:noProof/>
          <w:u w:val="single"/>
        </w:rPr>
        <w:t>Propuesta Técnica</w:t>
      </w:r>
      <w:r w:rsidRPr="009509E3">
        <w:rPr>
          <w:rFonts w:cs="Arial"/>
          <w:noProof/>
          <w:lang w:eastAsia="es-ES"/>
        </w:rPr>
        <w:t xml:space="preserve"> la siguiente documentación </w:t>
      </w:r>
      <w:r w:rsidRPr="009509E3">
        <w:rPr>
          <w:rFonts w:cs="Arial"/>
          <w:noProof/>
          <w:color w:val="000000"/>
          <w:lang w:val="es-MX"/>
        </w:rPr>
        <w:t xml:space="preserve">de los equipos de laboratorio, complementario, </w:t>
      </w:r>
      <w:r w:rsidRPr="009509E3">
        <w:rPr>
          <w:rFonts w:cs="Arial"/>
        </w:rPr>
        <w:t>reactivos, controles y calibradores ofertados,</w:t>
      </w:r>
      <w:r w:rsidRPr="009509E3">
        <w:rPr>
          <w:rFonts w:cs="Arial"/>
          <w:noProof/>
          <w:color w:val="000000"/>
          <w:lang w:val="es-MX"/>
        </w:rPr>
        <w:t xml:space="preserve"> que deberán estar debidamente referenciados con clave y descripción de estudio de cada uno de los estudios ofertados, de acuerdo al </w:t>
      </w:r>
      <w:r w:rsidRPr="009509E3">
        <w:rPr>
          <w:rFonts w:cs="Arial"/>
          <w:b/>
          <w:noProof/>
          <w:color w:val="000000"/>
          <w:lang w:val="es-MX"/>
        </w:rPr>
        <w:t>Anexo T1.1 “Catálogo de ELC y TMN”</w:t>
      </w:r>
      <w:r w:rsidR="00840615">
        <w:rPr>
          <w:rFonts w:cs="Arial"/>
          <w:noProof/>
          <w:color w:val="000000"/>
          <w:lang w:val="es-MX"/>
        </w:rPr>
        <w:t xml:space="preserve"> y</w:t>
      </w:r>
      <w:r w:rsidRPr="009509E3">
        <w:rPr>
          <w:rFonts w:cs="Arial"/>
          <w:noProof/>
          <w:color w:val="000000"/>
          <w:lang w:val="es-MX"/>
        </w:rPr>
        <w:t xml:space="preserve"> </w:t>
      </w:r>
      <w:r w:rsidRPr="009509E3">
        <w:rPr>
          <w:rFonts w:cs="Arial"/>
          <w:b/>
          <w:noProof/>
          <w:color w:val="000000"/>
          <w:lang w:val="es-MX"/>
        </w:rPr>
        <w:t>Anexo T17.1 “Catálogo de estudios de RLVIE”</w:t>
      </w:r>
      <w:r w:rsidRPr="009509E3">
        <w:rPr>
          <w:rFonts w:cs="Arial"/>
          <w:color w:val="000000"/>
          <w:lang w:val="es-MX"/>
        </w:rPr>
        <w:t>, identificando los reactivos, controles y calibradores que correspondan en cada una de los estudios solicitados en la presente licitación.</w:t>
      </w:r>
    </w:p>
    <w:p w:rsidR="00F86A24" w:rsidRPr="009509E3" w:rsidRDefault="00F86A24" w:rsidP="00F86A24">
      <w:pPr>
        <w:pStyle w:val="Prrafodelista"/>
        <w:suppressAutoHyphens w:val="0"/>
        <w:autoSpaceDE w:val="0"/>
        <w:ind w:left="709" w:right="51" w:hanging="11"/>
        <w:rPr>
          <w:rFonts w:cs="Arial"/>
          <w:b/>
          <w:noProof/>
          <w:color w:val="000000"/>
          <w:highlight w:val="yellow"/>
          <w:lang w:val="es-MX"/>
        </w:rPr>
      </w:pPr>
    </w:p>
    <w:p w:rsidR="00F86A24" w:rsidRPr="009509E3" w:rsidRDefault="00F86A24" w:rsidP="00F86A24">
      <w:pPr>
        <w:rPr>
          <w:rFonts w:cs="Arial"/>
        </w:rPr>
      </w:pPr>
      <w:r w:rsidRPr="009509E3">
        <w:rPr>
          <w:rFonts w:cs="Arial"/>
        </w:rPr>
        <w:t>Para aquellos equipos, reactivos, controles y calibradores ofertados, de origen Nacional o Internacional, los licitantes deberán adjuntar a su propuesta técnica la documentación en los términos siguientes:</w:t>
      </w:r>
    </w:p>
    <w:p w:rsidR="00F86A24" w:rsidRPr="009509E3" w:rsidRDefault="00F86A24" w:rsidP="00F86A24">
      <w:pPr>
        <w:rPr>
          <w:rFonts w:cs="Arial"/>
        </w:rPr>
      </w:pPr>
    </w:p>
    <w:p w:rsidR="00F86A24" w:rsidRPr="009509E3" w:rsidRDefault="00F86A24" w:rsidP="00F86A24">
      <w:pPr>
        <w:numPr>
          <w:ilvl w:val="0"/>
          <w:numId w:val="70"/>
        </w:numPr>
        <w:suppressAutoHyphens w:val="0"/>
        <w:ind w:left="720"/>
        <w:rPr>
          <w:rFonts w:cs="Arial"/>
        </w:rPr>
      </w:pPr>
      <w:r w:rsidRPr="009509E3">
        <w:rPr>
          <w:rFonts w:cs="Arial"/>
        </w:rPr>
        <w:t>Para aquellos equipos y bienes de consumo (reactivos, controles y calibradores), copia simple del Registro Sanitario, vigente, expedido por la COFEPRIS, conforme a lo establecido en el artículo 376 de la Ley General de Salud (vigencia de 5 años), en el que se deberá identificar:</w:t>
      </w:r>
    </w:p>
    <w:p w:rsidR="00F86A24" w:rsidRPr="009509E3" w:rsidRDefault="00F86A24" w:rsidP="00F86A24">
      <w:pPr>
        <w:ind w:left="720"/>
        <w:rPr>
          <w:rFonts w:cs="Arial"/>
        </w:rPr>
      </w:pPr>
    </w:p>
    <w:p w:rsidR="00F86A24" w:rsidRPr="009509E3" w:rsidRDefault="00F86A24" w:rsidP="00F86A24">
      <w:pPr>
        <w:numPr>
          <w:ilvl w:val="0"/>
          <w:numId w:val="71"/>
        </w:numPr>
        <w:suppressAutoHyphens w:val="0"/>
        <w:ind w:left="1134" w:hanging="283"/>
        <w:rPr>
          <w:rFonts w:cs="Arial"/>
        </w:rPr>
      </w:pPr>
      <w:r w:rsidRPr="009509E3">
        <w:rPr>
          <w:rFonts w:cs="Arial"/>
        </w:rPr>
        <w:t>Número de registro, prórroga o modificación.</w:t>
      </w:r>
    </w:p>
    <w:p w:rsidR="00F86A24" w:rsidRPr="009509E3" w:rsidRDefault="00F86A24" w:rsidP="00F86A24">
      <w:pPr>
        <w:numPr>
          <w:ilvl w:val="0"/>
          <w:numId w:val="71"/>
        </w:numPr>
        <w:suppressAutoHyphens w:val="0"/>
        <w:ind w:left="1134" w:hanging="283"/>
        <w:rPr>
          <w:rFonts w:cs="Arial"/>
        </w:rPr>
      </w:pPr>
      <w:r w:rsidRPr="009509E3">
        <w:rPr>
          <w:rFonts w:cs="Arial"/>
        </w:rPr>
        <w:t>Titular del registro.</w:t>
      </w:r>
    </w:p>
    <w:p w:rsidR="00F86A24" w:rsidRPr="009509E3" w:rsidRDefault="00F86A24" w:rsidP="00F86A24">
      <w:pPr>
        <w:numPr>
          <w:ilvl w:val="0"/>
          <w:numId w:val="71"/>
        </w:numPr>
        <w:suppressAutoHyphens w:val="0"/>
        <w:ind w:left="1134" w:hanging="283"/>
        <w:rPr>
          <w:rFonts w:cs="Arial"/>
        </w:rPr>
      </w:pPr>
      <w:r w:rsidRPr="009509E3">
        <w:rPr>
          <w:rFonts w:cs="Arial"/>
        </w:rPr>
        <w:t>Nombre y domicilio del fabricante.</w:t>
      </w:r>
    </w:p>
    <w:p w:rsidR="00F86A24" w:rsidRPr="009509E3" w:rsidRDefault="00F86A24" w:rsidP="00F86A24">
      <w:pPr>
        <w:numPr>
          <w:ilvl w:val="0"/>
          <w:numId w:val="71"/>
        </w:numPr>
        <w:suppressAutoHyphens w:val="0"/>
        <w:ind w:left="1134" w:hanging="283"/>
        <w:rPr>
          <w:rFonts w:cs="Arial"/>
        </w:rPr>
      </w:pPr>
      <w:r w:rsidRPr="009509E3">
        <w:rPr>
          <w:rFonts w:cs="Arial"/>
        </w:rPr>
        <w:t>Indicaciones de uso y/o descripción.</w:t>
      </w:r>
    </w:p>
    <w:p w:rsidR="00F86A24" w:rsidRPr="009509E3" w:rsidRDefault="00F86A24" w:rsidP="00F86A24">
      <w:pPr>
        <w:numPr>
          <w:ilvl w:val="0"/>
          <w:numId w:val="71"/>
        </w:numPr>
        <w:suppressAutoHyphens w:val="0"/>
        <w:ind w:left="1134" w:hanging="283"/>
        <w:rPr>
          <w:rFonts w:cs="Arial"/>
        </w:rPr>
      </w:pPr>
      <w:r w:rsidRPr="009509E3">
        <w:rPr>
          <w:rFonts w:cs="Arial"/>
        </w:rPr>
        <w:t>Modelo(s).</w:t>
      </w:r>
    </w:p>
    <w:p w:rsidR="00F86A24" w:rsidRPr="009509E3" w:rsidRDefault="00F86A24" w:rsidP="00F86A24">
      <w:pPr>
        <w:numPr>
          <w:ilvl w:val="0"/>
          <w:numId w:val="71"/>
        </w:numPr>
        <w:suppressAutoHyphens w:val="0"/>
        <w:ind w:left="1134" w:hanging="283"/>
        <w:rPr>
          <w:rFonts w:cs="Arial"/>
        </w:rPr>
      </w:pPr>
      <w:r w:rsidRPr="009509E3">
        <w:rPr>
          <w:rFonts w:cs="Arial"/>
        </w:rPr>
        <w:t>Fecha de emisión y de vencimiento.</w:t>
      </w:r>
    </w:p>
    <w:p w:rsidR="00F86A24" w:rsidRPr="009509E3" w:rsidRDefault="00F86A24" w:rsidP="00F86A24">
      <w:pPr>
        <w:numPr>
          <w:ilvl w:val="0"/>
          <w:numId w:val="71"/>
        </w:numPr>
        <w:suppressAutoHyphens w:val="0"/>
        <w:ind w:left="1134" w:hanging="283"/>
        <w:rPr>
          <w:rFonts w:cs="Arial"/>
        </w:rPr>
      </w:pPr>
      <w:r w:rsidRPr="009509E3">
        <w:rPr>
          <w:rFonts w:cs="Arial"/>
        </w:rPr>
        <w:t>Nombre, firma autógrafa y cargo del servidor público que la emite.</w:t>
      </w:r>
    </w:p>
    <w:p w:rsidR="005B6438" w:rsidRPr="009509E3" w:rsidRDefault="005B6438" w:rsidP="005B6438">
      <w:pPr>
        <w:suppressAutoHyphens w:val="0"/>
        <w:ind w:left="1134"/>
        <w:rPr>
          <w:rFonts w:cs="Arial"/>
        </w:rPr>
      </w:pPr>
    </w:p>
    <w:p w:rsidR="00F86A24" w:rsidRPr="009509E3" w:rsidRDefault="00F86A24" w:rsidP="00F86A24">
      <w:pPr>
        <w:ind w:left="720"/>
        <w:rPr>
          <w:rFonts w:cs="Arial"/>
        </w:rPr>
      </w:pPr>
    </w:p>
    <w:p w:rsidR="00F86A24" w:rsidRPr="009509E3" w:rsidRDefault="00F86A24" w:rsidP="00F86A24">
      <w:pPr>
        <w:ind w:left="720"/>
        <w:rPr>
          <w:rFonts w:cs="Arial"/>
        </w:rPr>
      </w:pPr>
      <w:r w:rsidRPr="009509E3">
        <w:rPr>
          <w:rFonts w:cs="Arial"/>
        </w:rPr>
        <w:t>En caso de que el Registro Sanitario no se encuentre dentro del periodo de vigencia de 5 años, conforme al artículo 376 de la Ley General de Salud, el licitante deberá presentar:</w:t>
      </w:r>
    </w:p>
    <w:p w:rsidR="00F86A24" w:rsidRPr="009509E3" w:rsidRDefault="00F86A24" w:rsidP="00F86A24">
      <w:pPr>
        <w:ind w:left="720"/>
        <w:rPr>
          <w:rFonts w:cs="Arial"/>
        </w:rPr>
      </w:pPr>
    </w:p>
    <w:p w:rsidR="00F86A24" w:rsidRPr="009509E3" w:rsidRDefault="00F86A24" w:rsidP="00F86A24">
      <w:pPr>
        <w:pStyle w:val="Prrafodelista"/>
        <w:numPr>
          <w:ilvl w:val="0"/>
          <w:numId w:val="72"/>
        </w:numPr>
        <w:suppressAutoHyphens w:val="0"/>
        <w:ind w:left="1418"/>
        <w:rPr>
          <w:rFonts w:cs="Arial"/>
        </w:rPr>
      </w:pPr>
      <w:r w:rsidRPr="009509E3">
        <w:rPr>
          <w:rFonts w:cs="Arial"/>
        </w:rPr>
        <w:t>Copia simple del Registro Sanitario sometido a prórroga.</w:t>
      </w:r>
    </w:p>
    <w:p w:rsidR="00F86A24" w:rsidRPr="009509E3" w:rsidRDefault="00F86A24" w:rsidP="00F86A24">
      <w:pPr>
        <w:pStyle w:val="Prrafodelista"/>
        <w:numPr>
          <w:ilvl w:val="0"/>
          <w:numId w:val="72"/>
        </w:numPr>
        <w:suppressAutoHyphens w:val="0"/>
        <w:ind w:left="1418"/>
        <w:rPr>
          <w:rFonts w:cs="Arial"/>
        </w:rPr>
      </w:pPr>
      <w:r w:rsidRPr="009509E3">
        <w:rPr>
          <w:rFonts w:cs="Arial"/>
        </w:rPr>
        <w:t>Copia simple del acuse de recibo del trámite de prórroga del Registro Sanitario, presentado ante la COFEPRIS.</w:t>
      </w:r>
    </w:p>
    <w:p w:rsidR="005B6438" w:rsidRPr="009509E3" w:rsidRDefault="00F86A24" w:rsidP="005B6438">
      <w:pPr>
        <w:pStyle w:val="Prrafodelista"/>
        <w:numPr>
          <w:ilvl w:val="0"/>
          <w:numId w:val="72"/>
        </w:numPr>
        <w:suppressAutoHyphens w:val="0"/>
        <w:ind w:left="1418"/>
        <w:rPr>
          <w:rFonts w:cs="Arial"/>
        </w:rPr>
      </w:pPr>
      <w:r w:rsidRPr="009509E3">
        <w:rPr>
          <w:rFonts w:cs="Arial"/>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5B6438" w:rsidRPr="009509E3" w:rsidRDefault="005B6438" w:rsidP="005B6438">
      <w:pPr>
        <w:pStyle w:val="Prrafodelista"/>
        <w:numPr>
          <w:ilvl w:val="0"/>
          <w:numId w:val="72"/>
        </w:numPr>
        <w:suppressAutoHyphens w:val="0"/>
        <w:ind w:left="1418"/>
        <w:rPr>
          <w:rFonts w:cs="Arial"/>
        </w:rPr>
      </w:pPr>
      <w:r w:rsidRPr="009509E3">
        <w:rPr>
          <w:rFonts w:cs="Arial"/>
        </w:rPr>
        <w:t>. Comprobante de pago de derechos</w:t>
      </w:r>
    </w:p>
    <w:p w:rsidR="005B6438" w:rsidRPr="009509E3" w:rsidRDefault="005B6438" w:rsidP="00F86A24">
      <w:pPr>
        <w:ind w:left="709"/>
        <w:rPr>
          <w:rFonts w:cs="Arial"/>
        </w:rPr>
      </w:pPr>
    </w:p>
    <w:p w:rsidR="00F86A24" w:rsidRPr="009509E3" w:rsidRDefault="00F86A24" w:rsidP="00F86A24">
      <w:pPr>
        <w:ind w:left="709"/>
        <w:rPr>
          <w:rFonts w:cs="Arial"/>
        </w:rPr>
      </w:pPr>
      <w:r w:rsidRPr="009509E3">
        <w:rPr>
          <w:rFonts w:cs="Arial"/>
        </w:rPr>
        <w:t>Asimismo, respecto a equipos y bienes de consumo ofertados, de origen Nacional o Internacional, que estén integrados por uno o varios equipos y/o accesorio(s), el licitante deberá entregar la documentación anteriormente mencionada correspondiente a los Registros Sanitarios. La calidad de los bienes de consumo ofertados deberá demostrar dicha calidad mediante el Registro Sanitario, expedido por la Secretaría de Salud, conforme a lo dispuesto en la LGS (Ley General de Salud) y el Reglamento de Insumos para la Salud.</w:t>
      </w:r>
    </w:p>
    <w:p w:rsidR="00F86A24" w:rsidRPr="009509E3" w:rsidRDefault="005B6438" w:rsidP="005B6438">
      <w:pPr>
        <w:tabs>
          <w:tab w:val="left" w:pos="7972"/>
        </w:tabs>
        <w:rPr>
          <w:rFonts w:cs="Arial"/>
        </w:rPr>
      </w:pPr>
      <w:r w:rsidRPr="009509E3">
        <w:rPr>
          <w:rFonts w:cs="Arial"/>
        </w:rPr>
        <w:tab/>
      </w:r>
    </w:p>
    <w:p w:rsidR="00F86A24" w:rsidRPr="009509E3" w:rsidRDefault="00F86A24" w:rsidP="00F86A24">
      <w:pPr>
        <w:ind w:left="709"/>
        <w:rPr>
          <w:rFonts w:cs="Arial"/>
        </w:rPr>
      </w:pPr>
      <w:r w:rsidRPr="009509E3">
        <w:rPr>
          <w:rFonts w:cs="Arial"/>
        </w:rPr>
        <w:t xml:space="preserve">Para aquellos casos en el que los equipos y bienes de consumo ofertados, de origen Nacional o Internacional, que estén integrados por uno o varios equipos y/o accesorio(s) y/o consumibles, licitante advierta que no requiere Registro Sanitario, deberá presentar, debidamente referenciado, el “Listado de insumos para la salud considerados como de bajo riesgo para efectos de obtención del registro sanitario, </w:t>
      </w:r>
      <w:r w:rsidRPr="009509E3">
        <w:rPr>
          <w:rFonts w:cs="Arial"/>
        </w:rPr>
        <w:lastRenderedPageBreak/>
        <w:t>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rsidR="00F86A24" w:rsidRPr="009509E3" w:rsidRDefault="00F86A24" w:rsidP="00F86A24">
      <w:pPr>
        <w:ind w:left="720"/>
        <w:rPr>
          <w:rFonts w:cs="Arial"/>
        </w:rPr>
      </w:pPr>
    </w:p>
    <w:p w:rsidR="00F86A24" w:rsidRPr="009509E3" w:rsidRDefault="00F86A24" w:rsidP="00F86A24">
      <w:pPr>
        <w:ind w:left="720"/>
        <w:rPr>
          <w:rFonts w:cs="Arial"/>
        </w:rPr>
      </w:pPr>
      <w:r w:rsidRPr="009509E3">
        <w:rPr>
          <w:rFonts w:cs="Arial"/>
        </w:rPr>
        <w:t xml:space="preserve">Para los casos de aquellos equipos y bienes de consumo, </w:t>
      </w:r>
      <w:r w:rsidRPr="009509E3">
        <w:rPr>
          <w:rFonts w:cs="Arial"/>
          <w:bCs/>
        </w:rPr>
        <w:t xml:space="preserve">en los que el </w:t>
      </w:r>
      <w:r w:rsidRPr="009509E3">
        <w:rPr>
          <w:rFonts w:cs="Arial"/>
        </w:rPr>
        <w:t>licitante advierta que no requieren de Registro Sanitario, deberá presentar la notificación oficial, expedida por la SSA, con firma autógrafa y cargo del servidor público que la emite, que lo exima del mismo.</w:t>
      </w:r>
    </w:p>
    <w:p w:rsidR="00F86A24" w:rsidRPr="009509E3" w:rsidRDefault="00F86A24" w:rsidP="00F86A24">
      <w:pPr>
        <w:ind w:left="709"/>
        <w:rPr>
          <w:rFonts w:cs="Arial"/>
        </w:rPr>
      </w:pPr>
    </w:p>
    <w:p w:rsidR="00F86A24" w:rsidRPr="009509E3" w:rsidRDefault="00F86A24" w:rsidP="00F86A24">
      <w:pPr>
        <w:ind w:left="709"/>
        <w:rPr>
          <w:rFonts w:cs="Arial"/>
        </w:rPr>
      </w:pPr>
      <w:r w:rsidRPr="009509E3">
        <w:rPr>
          <w:rFonts w:cs="Arial"/>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F86A24" w:rsidRPr="009509E3" w:rsidRDefault="00F86A24" w:rsidP="00F86A24">
      <w:pPr>
        <w:ind w:left="709"/>
        <w:rPr>
          <w:rFonts w:cs="Arial"/>
        </w:rPr>
      </w:pPr>
    </w:p>
    <w:p w:rsidR="00F86A24" w:rsidRPr="009509E3" w:rsidRDefault="00F86A24" w:rsidP="00F86A24">
      <w:pPr>
        <w:ind w:left="709"/>
        <w:rPr>
          <w:rFonts w:cs="Arial"/>
        </w:rPr>
      </w:pPr>
      <w:r w:rsidRPr="009509E3">
        <w:rPr>
          <w:rFonts w:cs="Arial"/>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rsidR="00F86A24" w:rsidRPr="009509E3" w:rsidRDefault="00F86A24" w:rsidP="00F86A24">
      <w:pPr>
        <w:ind w:left="720"/>
        <w:rPr>
          <w:rFonts w:cs="Arial"/>
        </w:rPr>
      </w:pPr>
    </w:p>
    <w:p w:rsidR="00F86A24" w:rsidRPr="009509E3" w:rsidRDefault="00F86A24" w:rsidP="00F86A24">
      <w:pPr>
        <w:ind w:left="720"/>
        <w:rPr>
          <w:rFonts w:cs="Arial"/>
        </w:rPr>
      </w:pPr>
    </w:p>
    <w:p w:rsidR="00F86A24" w:rsidRPr="009509E3" w:rsidRDefault="00F86A24" w:rsidP="001B72E6">
      <w:pPr>
        <w:numPr>
          <w:ilvl w:val="0"/>
          <w:numId w:val="70"/>
        </w:numPr>
        <w:suppressAutoHyphens w:val="0"/>
        <w:ind w:left="709" w:hanging="283"/>
        <w:rPr>
          <w:rFonts w:cs="Arial"/>
        </w:rPr>
      </w:pPr>
      <w:r w:rsidRPr="009509E3">
        <w:rPr>
          <w:rFonts w:cs="Arial"/>
        </w:rPr>
        <w:t>Copia simple del Certificado de calidad ISO-9001-2008 o ISO-13485 o TÜV, vigente, a nombre del fabricante de los equipos, en el que se deberá identificar:</w:t>
      </w:r>
    </w:p>
    <w:p w:rsidR="00F86A24" w:rsidRPr="009509E3" w:rsidRDefault="00F86A24" w:rsidP="00F86A24">
      <w:pPr>
        <w:ind w:left="720"/>
        <w:rPr>
          <w:rFonts w:cs="Arial"/>
        </w:rPr>
      </w:pPr>
    </w:p>
    <w:p w:rsidR="00F86A24" w:rsidRPr="009509E3" w:rsidRDefault="00F86A24" w:rsidP="00F86A24">
      <w:pPr>
        <w:numPr>
          <w:ilvl w:val="0"/>
          <w:numId w:val="71"/>
        </w:numPr>
        <w:suppressAutoHyphens w:val="0"/>
        <w:ind w:left="1134" w:hanging="283"/>
        <w:rPr>
          <w:rFonts w:cs="Arial"/>
        </w:rPr>
      </w:pPr>
      <w:r w:rsidRPr="009509E3">
        <w:rPr>
          <w:rFonts w:cs="Arial"/>
        </w:rPr>
        <w:t>Tipo y número de certificado.</w:t>
      </w:r>
    </w:p>
    <w:p w:rsidR="00F86A24" w:rsidRPr="009509E3" w:rsidRDefault="00F86A24" w:rsidP="00F86A24">
      <w:pPr>
        <w:numPr>
          <w:ilvl w:val="0"/>
          <w:numId w:val="71"/>
        </w:numPr>
        <w:suppressAutoHyphens w:val="0"/>
        <w:ind w:left="1134" w:hanging="283"/>
        <w:rPr>
          <w:rFonts w:cs="Arial"/>
        </w:rPr>
      </w:pPr>
      <w:r w:rsidRPr="009509E3">
        <w:rPr>
          <w:rFonts w:cs="Arial"/>
        </w:rPr>
        <w:t>Nombre y dirección de la empresa que se certifica.</w:t>
      </w:r>
    </w:p>
    <w:p w:rsidR="00F86A24" w:rsidRPr="009509E3" w:rsidRDefault="00F86A24" w:rsidP="00F86A24">
      <w:pPr>
        <w:numPr>
          <w:ilvl w:val="0"/>
          <w:numId w:val="71"/>
        </w:numPr>
        <w:suppressAutoHyphens w:val="0"/>
        <w:ind w:left="1134" w:hanging="283"/>
        <w:rPr>
          <w:rFonts w:cs="Arial"/>
        </w:rPr>
      </w:pPr>
      <w:r w:rsidRPr="009509E3">
        <w:rPr>
          <w:rFonts w:cs="Arial"/>
        </w:rPr>
        <w:t>Alcance.</w:t>
      </w:r>
    </w:p>
    <w:p w:rsidR="00F86A24" w:rsidRPr="009509E3" w:rsidRDefault="00F86A24" w:rsidP="00F86A24">
      <w:pPr>
        <w:numPr>
          <w:ilvl w:val="0"/>
          <w:numId w:val="71"/>
        </w:numPr>
        <w:suppressAutoHyphens w:val="0"/>
        <w:ind w:left="1134" w:hanging="283"/>
        <w:rPr>
          <w:rFonts w:cs="Arial"/>
        </w:rPr>
      </w:pPr>
      <w:r w:rsidRPr="009509E3">
        <w:rPr>
          <w:rFonts w:cs="Arial"/>
        </w:rPr>
        <w:t>Fecha de emisión.</w:t>
      </w:r>
    </w:p>
    <w:p w:rsidR="00F86A24" w:rsidRPr="009509E3" w:rsidRDefault="00F86A24" w:rsidP="00F86A24">
      <w:pPr>
        <w:numPr>
          <w:ilvl w:val="0"/>
          <w:numId w:val="71"/>
        </w:numPr>
        <w:suppressAutoHyphens w:val="0"/>
        <w:ind w:left="1134" w:hanging="283"/>
        <w:rPr>
          <w:rFonts w:cs="Arial"/>
        </w:rPr>
      </w:pPr>
      <w:r w:rsidRPr="009509E3">
        <w:rPr>
          <w:rFonts w:cs="Arial"/>
        </w:rPr>
        <w:t>Vigencia o fecha de vencimiento o fecha de expiración o su equivalente.</w:t>
      </w:r>
    </w:p>
    <w:p w:rsidR="00F86A24" w:rsidRPr="009509E3" w:rsidRDefault="00F86A24" w:rsidP="00F86A24">
      <w:pPr>
        <w:numPr>
          <w:ilvl w:val="0"/>
          <w:numId w:val="71"/>
        </w:numPr>
        <w:suppressAutoHyphens w:val="0"/>
        <w:ind w:left="1134" w:hanging="283"/>
        <w:rPr>
          <w:rFonts w:cs="Arial"/>
        </w:rPr>
      </w:pPr>
      <w:r w:rsidRPr="009509E3">
        <w:rPr>
          <w:rFonts w:cs="Arial"/>
        </w:rPr>
        <w:t>Nombre y firma autógrafa de la persona que emite el certificado.</w:t>
      </w:r>
    </w:p>
    <w:p w:rsidR="00F86A24" w:rsidRPr="009509E3" w:rsidRDefault="00F86A24" w:rsidP="00F86A24">
      <w:pPr>
        <w:ind w:left="720"/>
        <w:rPr>
          <w:rFonts w:cs="Arial"/>
        </w:rPr>
      </w:pPr>
    </w:p>
    <w:p w:rsidR="00F86A24" w:rsidRPr="009509E3" w:rsidRDefault="00F86A24" w:rsidP="00F86A24">
      <w:pPr>
        <w:ind w:left="720"/>
        <w:rPr>
          <w:rFonts w:cs="Arial"/>
        </w:rPr>
      </w:pPr>
      <w:r w:rsidRPr="009509E3">
        <w:rPr>
          <w:rFonts w:cs="Arial"/>
        </w:rPr>
        <w:t>El alcance deberá amparar la fabricación de bienes de iguales o similares características a los solicitados para la prestación del servicio de la presente licitación.</w:t>
      </w:r>
    </w:p>
    <w:p w:rsidR="00F86A24" w:rsidRPr="009509E3" w:rsidRDefault="00F86A24" w:rsidP="00F86A24">
      <w:pPr>
        <w:rPr>
          <w:rFonts w:cs="Arial"/>
        </w:rPr>
      </w:pPr>
    </w:p>
    <w:p w:rsidR="00F86A24" w:rsidRPr="009509E3" w:rsidRDefault="005B6438" w:rsidP="001B72E6">
      <w:pPr>
        <w:numPr>
          <w:ilvl w:val="0"/>
          <w:numId w:val="70"/>
        </w:numPr>
        <w:suppressAutoHyphens w:val="0"/>
        <w:ind w:left="709" w:hanging="283"/>
        <w:rPr>
          <w:rFonts w:cs="Arial"/>
        </w:rPr>
      </w:pPr>
      <w:r w:rsidRPr="009509E3">
        <w:rPr>
          <w:rFonts w:cs="Arial"/>
        </w:rPr>
        <w:t xml:space="preserve">Copia simple del apartado </w:t>
      </w:r>
      <w:r w:rsidR="00623C5B" w:rsidRPr="009509E3">
        <w:rPr>
          <w:rFonts w:cs="Arial"/>
        </w:rPr>
        <w:t xml:space="preserve">de </w:t>
      </w:r>
      <w:r w:rsidR="00F86A24" w:rsidRPr="009509E3">
        <w:rPr>
          <w:rFonts w:cs="Arial"/>
        </w:rPr>
        <w:t xml:space="preserve">Folletos, catálogos, fotografías, manuales entre otros, en caso de que se requieran para comprobar las especificaciones técnicas requeridas. </w:t>
      </w:r>
    </w:p>
    <w:p w:rsidR="00F86A24" w:rsidRPr="009509E3" w:rsidRDefault="00F86A24" w:rsidP="00F86A24">
      <w:pPr>
        <w:suppressAutoHyphens w:val="0"/>
        <w:ind w:left="720"/>
        <w:rPr>
          <w:rFonts w:cs="Arial"/>
          <w:b/>
        </w:rPr>
      </w:pPr>
    </w:p>
    <w:p w:rsidR="00F86A24" w:rsidRPr="009509E3" w:rsidRDefault="005B6438" w:rsidP="00F86A24">
      <w:pPr>
        <w:ind w:left="709"/>
        <w:rPr>
          <w:rFonts w:cs="Arial"/>
          <w:b/>
        </w:rPr>
      </w:pPr>
      <w:r w:rsidRPr="009509E3">
        <w:rPr>
          <w:rFonts w:cs="Arial"/>
        </w:rPr>
        <w:t>Deberá de anexar los apartados en los que hagan referencia a las especificaciones y requisitos de los equipos de laboratorio</w:t>
      </w:r>
      <w:r w:rsidR="00623C5B" w:rsidRPr="009509E3">
        <w:rPr>
          <w:rFonts w:cs="Arial"/>
        </w:rPr>
        <w:t>, complementarios y bienes de consumo ofertados, solicitado</w:t>
      </w:r>
      <w:r w:rsidRPr="009509E3">
        <w:rPr>
          <w:rFonts w:cs="Arial"/>
        </w:rPr>
        <w:t>s</w:t>
      </w:r>
      <w:r w:rsidR="00623C5B" w:rsidRPr="009509E3">
        <w:rPr>
          <w:rFonts w:cs="Arial"/>
        </w:rPr>
        <w:t xml:space="preserve"> </w:t>
      </w:r>
      <w:r w:rsidRPr="009509E3">
        <w:rPr>
          <w:rFonts w:cs="Arial"/>
        </w:rPr>
        <w:t>p</w:t>
      </w:r>
      <w:r w:rsidR="00F86A24" w:rsidRPr="009509E3">
        <w:rPr>
          <w:rFonts w:cs="Arial"/>
        </w:rPr>
        <w:t>ara corroborarl</w:t>
      </w:r>
      <w:r w:rsidR="00623C5B" w:rsidRPr="009509E3">
        <w:rPr>
          <w:rFonts w:cs="Arial"/>
        </w:rPr>
        <w:t>o</w:t>
      </w:r>
      <w:r w:rsidR="00F86A24" w:rsidRPr="009509E3">
        <w:rPr>
          <w:rFonts w:cs="Arial"/>
        </w:rPr>
        <w:t>s</w:t>
      </w:r>
      <w:r w:rsidR="00623C5B" w:rsidRPr="009509E3">
        <w:rPr>
          <w:rFonts w:cs="Arial"/>
        </w:rPr>
        <w:t>,</w:t>
      </w:r>
      <w:r w:rsidR="00F86A24" w:rsidRPr="009509E3">
        <w:rPr>
          <w:rFonts w:cs="Arial"/>
        </w:rPr>
        <w:t xml:space="preserve"> se requiere que el licitante presente anexos técnicos, folletos, catálogos, fotografías, imágenes, instructivos y/o manuales del fabricante, los cuales deberán corresponder, con la(s) marca(s) y modelo(s) y/o número(s) de parte(s) y/o número(s) de catálogo(s) y con la descripción técnica enunciadas por el licitante en los  </w:t>
      </w:r>
      <w:r w:rsidR="00F86A24" w:rsidRPr="009509E3">
        <w:rPr>
          <w:rFonts w:cs="Arial"/>
          <w:b/>
        </w:rPr>
        <w:t>Anexos T2 “Especificaciones Téc</w:t>
      </w:r>
      <w:r w:rsidR="002660A1">
        <w:rPr>
          <w:rFonts w:cs="Arial"/>
          <w:b/>
        </w:rPr>
        <w:t>nicas de Equipos de ELC y TMN”</w:t>
      </w:r>
      <w:r w:rsidR="002660A1">
        <w:rPr>
          <w:rFonts w:cs="Arial"/>
        </w:rPr>
        <w:t xml:space="preserve"> y </w:t>
      </w:r>
      <w:r w:rsidR="00F86A24" w:rsidRPr="009509E3">
        <w:rPr>
          <w:rFonts w:cs="Arial"/>
          <w:b/>
        </w:rPr>
        <w:t>T17.4 “Especificaciones de Equipos para RLVIE”</w:t>
      </w:r>
      <w:r w:rsidR="00F86A24" w:rsidRPr="009509E3">
        <w:rPr>
          <w:rFonts w:cs="Arial"/>
        </w:rPr>
        <w:t xml:space="preserve"> </w:t>
      </w:r>
      <w:r w:rsidRPr="009509E3">
        <w:rPr>
          <w:rFonts w:cs="Arial"/>
        </w:rPr>
        <w:t xml:space="preserve">y </w:t>
      </w:r>
      <w:r w:rsidR="00F86A24" w:rsidRPr="009509E3">
        <w:rPr>
          <w:rFonts w:cs="Arial"/>
        </w:rPr>
        <w:t>estar en idioma diferente al español deberá presentar la traducción simple al español, en el entendido de que la traducción podrá contener únicamente las páginas, secciones y/o párrafos que soporten sus proposiciones, los cuales</w:t>
      </w:r>
      <w:r w:rsidR="00F86A24" w:rsidRPr="009509E3">
        <w:rPr>
          <w:rFonts w:cs="Arial"/>
          <w:lang w:val="es-MX"/>
        </w:rPr>
        <w:t xml:space="preserve"> deberán estar </w:t>
      </w:r>
      <w:r w:rsidR="00F86A24" w:rsidRPr="009509E3">
        <w:rPr>
          <w:rFonts w:cs="Arial"/>
          <w:b/>
          <w:lang w:val="es-MX"/>
        </w:rPr>
        <w:t xml:space="preserve">debidamente </w:t>
      </w:r>
      <w:r w:rsidR="00F86A24" w:rsidRPr="009509E3">
        <w:rPr>
          <w:rFonts w:cs="Arial"/>
          <w:b/>
          <w:color w:val="000000"/>
          <w:lang w:val="es-MX"/>
        </w:rPr>
        <w:t xml:space="preserve">referenciados incluyendo </w:t>
      </w:r>
      <w:r w:rsidR="00F86A24" w:rsidRPr="009509E3">
        <w:rPr>
          <w:rFonts w:cs="Arial"/>
          <w:b/>
          <w:lang w:val="es-MX"/>
        </w:rPr>
        <w:t xml:space="preserve">la clave y </w:t>
      </w:r>
      <w:r w:rsidR="00F86A24" w:rsidRPr="009509E3">
        <w:rPr>
          <w:rFonts w:cs="Arial"/>
          <w:b/>
          <w:lang w:val="es-MX"/>
        </w:rPr>
        <w:lastRenderedPageBreak/>
        <w:t>Descripción del estudio Ofertado, conforme a los Anexos</w:t>
      </w:r>
      <w:r w:rsidR="002660A1">
        <w:rPr>
          <w:rFonts w:cs="Arial"/>
          <w:b/>
          <w:noProof/>
          <w:color w:val="000000"/>
          <w:lang w:val="es-MX"/>
        </w:rPr>
        <w:t xml:space="preserve"> T1.1 “Catálogo de ELC y TMN” </w:t>
      </w:r>
      <w:r w:rsidR="002660A1">
        <w:rPr>
          <w:rFonts w:cs="Arial"/>
          <w:noProof/>
          <w:color w:val="000000"/>
          <w:lang w:val="es-MX"/>
        </w:rPr>
        <w:t>y</w:t>
      </w:r>
      <w:r w:rsidR="00F86A24" w:rsidRPr="009509E3">
        <w:rPr>
          <w:rFonts w:cs="Arial"/>
          <w:b/>
          <w:noProof/>
          <w:color w:val="000000"/>
          <w:lang w:val="es-MX"/>
        </w:rPr>
        <w:t xml:space="preserve"> T17.1 “Catálogo de estudios de RLVIE”</w:t>
      </w:r>
      <w:r w:rsidR="002660A1">
        <w:rPr>
          <w:rFonts w:cs="Arial"/>
          <w:b/>
          <w:noProof/>
          <w:color w:val="000000"/>
          <w:lang w:val="es-MX"/>
        </w:rPr>
        <w:t>.</w:t>
      </w:r>
    </w:p>
    <w:p w:rsidR="00F86A24" w:rsidRPr="009509E3" w:rsidRDefault="00F86A24" w:rsidP="00F86A24">
      <w:pPr>
        <w:rPr>
          <w:rFonts w:cs="Arial"/>
        </w:rPr>
      </w:pPr>
    </w:p>
    <w:p w:rsidR="00F86A24" w:rsidRPr="009509E3" w:rsidRDefault="00F86A24" w:rsidP="00F86A24">
      <w:pPr>
        <w:ind w:left="357"/>
        <w:rPr>
          <w:rFonts w:cs="Arial"/>
        </w:rPr>
      </w:pPr>
      <w:r w:rsidRPr="009509E3">
        <w:rPr>
          <w:rFonts w:cs="Arial"/>
        </w:rPr>
        <w:t>Se precisa que el licitante deberá comprobar que existe correspondencia entre las imágenes y/o fotografías que presente y el equipo que pretende ofertar.</w:t>
      </w:r>
    </w:p>
    <w:p w:rsidR="00F86A24" w:rsidRPr="009509E3" w:rsidRDefault="00F86A24" w:rsidP="00F86A24">
      <w:pPr>
        <w:pStyle w:val="Prrafodelista"/>
        <w:ind w:left="1134" w:right="51"/>
        <w:contextualSpacing/>
        <w:rPr>
          <w:rFonts w:cs="Arial"/>
          <w:color w:val="000000"/>
          <w:lang w:val="es-MX"/>
        </w:rPr>
      </w:pPr>
    </w:p>
    <w:p w:rsidR="00F86A24" w:rsidRPr="009509E3" w:rsidRDefault="00F86A24" w:rsidP="00F86A24">
      <w:pPr>
        <w:numPr>
          <w:ilvl w:val="0"/>
          <w:numId w:val="70"/>
        </w:numPr>
        <w:suppressAutoHyphens w:val="0"/>
        <w:ind w:left="720"/>
        <w:rPr>
          <w:rFonts w:cs="Arial"/>
          <w:color w:val="000000"/>
          <w:lang w:val="es-MX"/>
        </w:rPr>
      </w:pPr>
      <w:r w:rsidRPr="009509E3">
        <w:rPr>
          <w:rFonts w:cs="Arial"/>
          <w:b/>
          <w:noProof/>
          <w:color w:val="000000"/>
          <w:lang w:val="es-MX"/>
        </w:rPr>
        <w:t>Copia simple del Certific</w:t>
      </w:r>
      <w:r w:rsidRPr="009509E3">
        <w:rPr>
          <w:rFonts w:cs="Arial"/>
          <w:b/>
          <w:noProof/>
          <w:color w:val="000000"/>
          <w:lang w:val="es-MX" w:eastAsia="es-ES"/>
        </w:rPr>
        <w:t xml:space="preserve">ado de buenas practicas de manufactura </w:t>
      </w:r>
      <w:r w:rsidRPr="009509E3">
        <w:rPr>
          <w:rFonts w:cs="Arial"/>
          <w:noProof/>
          <w:color w:val="000000"/>
          <w:lang w:val="es-MX" w:eastAsia="es-ES"/>
        </w:rPr>
        <w:t xml:space="preserve"> de cada equipo ofertado y bienes de consumo</w:t>
      </w:r>
      <w:r w:rsidRPr="009509E3">
        <w:rPr>
          <w:rFonts w:cs="Arial"/>
          <w:noProof/>
          <w:color w:val="000000"/>
          <w:lang w:val="es-MX"/>
        </w:rPr>
        <w:t xml:space="preserve">, en el idioma del país de origen, acompañado de su traducción simple al español, mismos que deberán estar expedidos por las autoridades y los organismos de control del país de origen de los equipos, </w:t>
      </w:r>
      <w:r w:rsidRPr="009509E3">
        <w:rPr>
          <w:rFonts w:cs="Arial"/>
        </w:rPr>
        <w:t>así como también deberán de</w:t>
      </w:r>
      <w:r w:rsidRPr="009509E3">
        <w:rPr>
          <w:rFonts w:cs="Arial"/>
          <w:lang w:val="es-MX"/>
        </w:rPr>
        <w:t xml:space="preserve">mostrar estar vigentes al menos a la fecha de presentación de las proposiciones, en la que deberá estar </w:t>
      </w:r>
      <w:r w:rsidRPr="009509E3">
        <w:rPr>
          <w:rFonts w:cs="Arial"/>
          <w:b/>
          <w:lang w:val="es-MX"/>
        </w:rPr>
        <w:t xml:space="preserve">debidamente </w:t>
      </w:r>
      <w:r w:rsidRPr="009509E3">
        <w:rPr>
          <w:rFonts w:cs="Arial"/>
          <w:b/>
          <w:color w:val="000000"/>
          <w:lang w:val="es-MX"/>
        </w:rPr>
        <w:t xml:space="preserve">referenciados incluyendo </w:t>
      </w:r>
      <w:r w:rsidRPr="009509E3">
        <w:rPr>
          <w:rFonts w:cs="Arial"/>
          <w:b/>
          <w:lang w:val="es-MX"/>
        </w:rPr>
        <w:t>la clave y Descripción del estudio Ofertado, conforme a los Anexos</w:t>
      </w:r>
      <w:r w:rsidR="002660A1">
        <w:rPr>
          <w:rFonts w:cs="Arial"/>
          <w:b/>
          <w:noProof/>
          <w:color w:val="000000"/>
          <w:lang w:val="es-MX"/>
        </w:rPr>
        <w:t xml:space="preserve"> T1.1 “Catalogo de ELC y TMN” </w:t>
      </w:r>
      <w:r w:rsidR="002660A1">
        <w:rPr>
          <w:rFonts w:cs="Arial"/>
          <w:noProof/>
          <w:color w:val="000000"/>
          <w:lang w:val="es-MX"/>
        </w:rPr>
        <w:t>y</w:t>
      </w:r>
      <w:r w:rsidRPr="009509E3">
        <w:rPr>
          <w:rFonts w:cs="Arial"/>
          <w:b/>
          <w:noProof/>
          <w:color w:val="000000"/>
          <w:lang w:val="es-MX"/>
        </w:rPr>
        <w:t xml:space="preserve"> T17.1 “Catalogo de estudios de RLVIE” </w:t>
      </w:r>
      <w:r w:rsidRPr="009509E3">
        <w:rPr>
          <w:rFonts w:cs="Arial"/>
          <w:noProof/>
          <w:color w:val="000000"/>
          <w:lang w:val="es-MX"/>
        </w:rPr>
        <w:t>e identificar lo siguiente:</w:t>
      </w:r>
    </w:p>
    <w:p w:rsidR="00F86A24" w:rsidRPr="009509E3" w:rsidRDefault="00F86A24" w:rsidP="00F86A24">
      <w:pPr>
        <w:pStyle w:val="Prrafodelista"/>
        <w:numPr>
          <w:ilvl w:val="0"/>
          <w:numId w:val="67"/>
        </w:numPr>
        <w:ind w:right="51"/>
        <w:contextualSpacing/>
        <w:rPr>
          <w:rFonts w:cs="Arial"/>
          <w:color w:val="000000"/>
          <w:lang w:val="es-MX"/>
        </w:rPr>
      </w:pPr>
      <w:r w:rsidRPr="009509E3">
        <w:rPr>
          <w:rFonts w:cs="Arial"/>
          <w:color w:val="000000"/>
          <w:lang w:val="es-MX"/>
        </w:rPr>
        <w:t>Tipo y Número de Certificado.</w:t>
      </w:r>
    </w:p>
    <w:p w:rsidR="00F86A24" w:rsidRPr="009509E3" w:rsidRDefault="00F86A24" w:rsidP="00F86A24">
      <w:pPr>
        <w:pStyle w:val="Prrafodelista"/>
        <w:numPr>
          <w:ilvl w:val="0"/>
          <w:numId w:val="67"/>
        </w:numPr>
        <w:ind w:right="51"/>
        <w:contextualSpacing/>
        <w:rPr>
          <w:rFonts w:cs="Arial"/>
          <w:color w:val="000000"/>
          <w:lang w:val="es-MX"/>
        </w:rPr>
      </w:pPr>
      <w:r w:rsidRPr="009509E3">
        <w:rPr>
          <w:rFonts w:cs="Arial"/>
          <w:color w:val="000000"/>
          <w:lang w:val="es-MX"/>
        </w:rPr>
        <w:t>Nombre y Dirección de la empresa.</w:t>
      </w:r>
    </w:p>
    <w:p w:rsidR="00F86A24" w:rsidRPr="009509E3" w:rsidRDefault="00F86A24" w:rsidP="00F86A24">
      <w:pPr>
        <w:pStyle w:val="Prrafodelista"/>
        <w:numPr>
          <w:ilvl w:val="0"/>
          <w:numId w:val="67"/>
        </w:numPr>
        <w:ind w:right="51"/>
        <w:contextualSpacing/>
        <w:rPr>
          <w:rFonts w:cs="Arial"/>
          <w:color w:val="000000"/>
          <w:lang w:val="es-MX"/>
        </w:rPr>
      </w:pPr>
      <w:r w:rsidRPr="009509E3">
        <w:rPr>
          <w:rFonts w:cs="Arial"/>
          <w:color w:val="000000"/>
          <w:lang w:val="es-MX"/>
        </w:rPr>
        <w:t>Alcance.</w:t>
      </w:r>
    </w:p>
    <w:p w:rsidR="00F86A24" w:rsidRPr="009509E3" w:rsidRDefault="00F86A24" w:rsidP="00F86A24">
      <w:pPr>
        <w:pStyle w:val="Prrafodelista"/>
        <w:numPr>
          <w:ilvl w:val="0"/>
          <w:numId w:val="67"/>
        </w:numPr>
        <w:ind w:right="51"/>
        <w:contextualSpacing/>
        <w:rPr>
          <w:rFonts w:cs="Arial"/>
          <w:color w:val="000000"/>
          <w:lang w:val="es-MX"/>
        </w:rPr>
      </w:pPr>
      <w:r w:rsidRPr="009509E3">
        <w:rPr>
          <w:rFonts w:cs="Arial"/>
          <w:color w:val="000000"/>
          <w:lang w:val="es-MX"/>
        </w:rPr>
        <w:t>Fecha de emisión.</w:t>
      </w:r>
    </w:p>
    <w:p w:rsidR="00F86A24" w:rsidRPr="009509E3" w:rsidRDefault="00F86A24" w:rsidP="00F86A24">
      <w:pPr>
        <w:pStyle w:val="Prrafodelista"/>
        <w:numPr>
          <w:ilvl w:val="0"/>
          <w:numId w:val="67"/>
        </w:numPr>
        <w:ind w:right="51"/>
        <w:contextualSpacing/>
        <w:rPr>
          <w:rFonts w:cs="Arial"/>
          <w:color w:val="000000"/>
          <w:lang w:val="es-MX"/>
        </w:rPr>
      </w:pPr>
      <w:r w:rsidRPr="009509E3">
        <w:rPr>
          <w:rFonts w:cs="Arial"/>
          <w:color w:val="000000"/>
          <w:lang w:val="es-MX"/>
        </w:rPr>
        <w:t>Vigencia o fecha de vencimiento o fecha de presentación de las propuestas técnicas.</w:t>
      </w:r>
    </w:p>
    <w:p w:rsidR="00F86A24" w:rsidRPr="009509E3" w:rsidRDefault="00F86A24" w:rsidP="00F86A24">
      <w:pPr>
        <w:ind w:left="1211" w:right="51"/>
        <w:contextualSpacing/>
        <w:rPr>
          <w:rFonts w:cs="Arial"/>
          <w:color w:val="000000"/>
          <w:lang w:val="es-MX"/>
        </w:rPr>
      </w:pPr>
    </w:p>
    <w:p w:rsidR="00F86A24" w:rsidRPr="009509E3" w:rsidRDefault="00F86A24" w:rsidP="00F86A24">
      <w:pPr>
        <w:ind w:right="51"/>
        <w:rPr>
          <w:rFonts w:cs="Arial"/>
          <w:color w:val="000000"/>
          <w:lang w:val="es-MX"/>
        </w:rPr>
      </w:pPr>
      <w:r w:rsidRPr="009509E3">
        <w:rPr>
          <w:rFonts w:cs="Arial"/>
          <w:color w:val="000000"/>
          <w:lang w:val="es-MX"/>
        </w:rPr>
        <w:t xml:space="preserve">El alcance deberá amparar la fabricación de los bienes de iguales o similares características a los solicitados en la presente Convocatoria y ofertas </w:t>
      </w:r>
      <w:r w:rsidR="00032615" w:rsidRPr="009509E3">
        <w:rPr>
          <w:rFonts w:cs="Arial"/>
          <w:color w:val="000000"/>
          <w:lang w:val="es-MX"/>
        </w:rPr>
        <w:t>por</w:t>
      </w:r>
      <w:r w:rsidRPr="009509E3">
        <w:rPr>
          <w:rFonts w:cs="Arial"/>
          <w:color w:val="000000"/>
          <w:lang w:val="es-MX"/>
        </w:rPr>
        <w:t xml:space="preserve"> el licitante.</w:t>
      </w:r>
    </w:p>
    <w:p w:rsidR="00F86A24" w:rsidRPr="009509E3" w:rsidRDefault="00F86A24" w:rsidP="00F86A24">
      <w:pPr>
        <w:tabs>
          <w:tab w:val="left" w:pos="851"/>
        </w:tabs>
        <w:autoSpaceDE w:val="0"/>
        <w:autoSpaceDN w:val="0"/>
        <w:adjustRightInd w:val="0"/>
        <w:spacing w:after="60"/>
        <w:ind w:right="74"/>
        <w:rPr>
          <w:rFonts w:cs="Arial"/>
        </w:rPr>
      </w:pPr>
    </w:p>
    <w:p w:rsidR="00F86A24" w:rsidRPr="009509E3" w:rsidRDefault="00F86A24" w:rsidP="00F86A24">
      <w:pPr>
        <w:numPr>
          <w:ilvl w:val="0"/>
          <w:numId w:val="70"/>
        </w:numPr>
        <w:suppressAutoHyphens w:val="0"/>
        <w:ind w:left="720"/>
        <w:rPr>
          <w:rFonts w:cs="Arial"/>
          <w:color w:val="000000"/>
          <w:lang w:val="es-MX"/>
        </w:rPr>
      </w:pPr>
      <w:r w:rsidRPr="009509E3">
        <w:rPr>
          <w:rFonts w:cs="Arial"/>
          <w:color w:val="000000"/>
        </w:rPr>
        <w:t xml:space="preserve">Para los equipos ofertados con los que prestará el servicio deberá presentar copia simple de los </w:t>
      </w:r>
      <w:r w:rsidRPr="009509E3">
        <w:rPr>
          <w:rFonts w:cs="Arial"/>
          <w:b/>
          <w:color w:val="000000"/>
        </w:rPr>
        <w:t xml:space="preserve">Certificados de libre venta vigentes, </w:t>
      </w:r>
      <w:r w:rsidRPr="009509E3">
        <w:rPr>
          <w:rFonts w:cs="Arial"/>
          <w:color w:val="000000"/>
        </w:rPr>
        <w:t>donde señale específicamente que los equipos pueden ser utilizados, sin restricción de uso en el país de origen, emitido por la autoridad sanitaria del país de origen, en el idioma del país de origen y acompañado de la traducción simple al español y con antigüedad del escrito no mayor a tres años, debidamente referenciados incluyendo</w:t>
      </w:r>
      <w:r w:rsidRPr="009509E3">
        <w:rPr>
          <w:rFonts w:cs="Arial"/>
          <w:color w:val="000000"/>
          <w:lang w:val="es-MX"/>
        </w:rPr>
        <w:t xml:space="preserve"> </w:t>
      </w:r>
      <w:r w:rsidRPr="009509E3">
        <w:rPr>
          <w:rFonts w:cs="Arial"/>
          <w:b/>
          <w:lang w:val="es-MX"/>
        </w:rPr>
        <w:t>la clave y Descripción del estudio Ofertado, conforme a los Anexos</w:t>
      </w:r>
      <w:r w:rsidRPr="009509E3">
        <w:rPr>
          <w:rFonts w:cs="Arial"/>
          <w:noProof/>
          <w:color w:val="000000"/>
          <w:lang w:val="es-MX"/>
        </w:rPr>
        <w:t xml:space="preserve"> </w:t>
      </w:r>
      <w:r w:rsidR="002660A1">
        <w:rPr>
          <w:rFonts w:cs="Arial"/>
          <w:b/>
          <w:noProof/>
          <w:color w:val="000000"/>
          <w:lang w:val="es-MX"/>
        </w:rPr>
        <w:t>T1.1 “Catálogo de ELC y TMN”</w:t>
      </w:r>
      <w:r w:rsidR="002660A1">
        <w:rPr>
          <w:rFonts w:cs="Arial"/>
          <w:noProof/>
          <w:color w:val="000000"/>
          <w:lang w:val="es-MX"/>
        </w:rPr>
        <w:t xml:space="preserve"> y</w:t>
      </w:r>
      <w:r w:rsidRPr="009509E3">
        <w:rPr>
          <w:rFonts w:cs="Arial"/>
          <w:b/>
          <w:noProof/>
          <w:color w:val="000000"/>
          <w:lang w:val="es-MX"/>
        </w:rPr>
        <w:t xml:space="preserve"> T17.1 </w:t>
      </w:r>
      <w:r w:rsidR="002660A1">
        <w:rPr>
          <w:rFonts w:cs="Arial"/>
          <w:b/>
          <w:noProof/>
          <w:color w:val="000000"/>
          <w:lang w:val="es-MX"/>
        </w:rPr>
        <w:t>“Catálogo de estudios de RLVIE”</w:t>
      </w:r>
      <w:r w:rsidRPr="009509E3">
        <w:rPr>
          <w:rFonts w:cs="Arial"/>
          <w:b/>
          <w:noProof/>
          <w:color w:val="000000"/>
          <w:lang w:val="es-MX"/>
        </w:rPr>
        <w:t>.</w:t>
      </w:r>
    </w:p>
    <w:p w:rsidR="00F86A24" w:rsidRPr="009509E3" w:rsidRDefault="00F86A24" w:rsidP="00F86A24">
      <w:pPr>
        <w:pStyle w:val="Prrafodelista"/>
        <w:ind w:left="851" w:right="51"/>
        <w:rPr>
          <w:rFonts w:cs="Arial"/>
          <w:color w:val="000000"/>
          <w:lang w:val="es-MX"/>
        </w:rPr>
      </w:pPr>
    </w:p>
    <w:p w:rsidR="00F86A24" w:rsidRPr="009509E3" w:rsidRDefault="00F86A24" w:rsidP="00F86A24">
      <w:pPr>
        <w:numPr>
          <w:ilvl w:val="0"/>
          <w:numId w:val="70"/>
        </w:numPr>
        <w:suppressAutoHyphens w:val="0"/>
        <w:ind w:left="720"/>
        <w:rPr>
          <w:rFonts w:cs="Arial"/>
          <w:color w:val="000000"/>
          <w:szCs w:val="22"/>
        </w:rPr>
      </w:pPr>
      <w:r w:rsidRPr="009509E3">
        <w:rPr>
          <w:rFonts w:cs="Arial"/>
          <w:b/>
          <w:color w:val="000000"/>
          <w:lang w:val="es-MX"/>
        </w:rPr>
        <w:t xml:space="preserve">Escrito en formato libre en hoja membretada del licitante en el que manifieste que los equipos ofertados, tienen una fecha de fabricación no mayor a </w:t>
      </w:r>
      <w:r w:rsidR="00AF37C4" w:rsidRPr="009509E3">
        <w:rPr>
          <w:rFonts w:cs="Arial"/>
          <w:b/>
          <w:color w:val="000000"/>
          <w:lang w:val="es-MX"/>
        </w:rPr>
        <w:t>3</w:t>
      </w:r>
      <w:r w:rsidR="0064220B" w:rsidRPr="009509E3">
        <w:rPr>
          <w:rFonts w:cs="Arial"/>
          <w:b/>
          <w:color w:val="000000"/>
          <w:lang w:val="es-MX"/>
        </w:rPr>
        <w:t xml:space="preserve"> (</w:t>
      </w:r>
      <w:r w:rsidR="00AF37C4" w:rsidRPr="009509E3">
        <w:rPr>
          <w:rFonts w:cs="Arial"/>
          <w:b/>
          <w:color w:val="000000"/>
          <w:lang w:val="es-MX"/>
        </w:rPr>
        <w:t>tres</w:t>
      </w:r>
      <w:r w:rsidR="0064220B" w:rsidRPr="009509E3">
        <w:rPr>
          <w:rFonts w:cs="Arial"/>
          <w:b/>
          <w:color w:val="000000"/>
          <w:lang w:val="es-MX"/>
        </w:rPr>
        <w:t>) año</w:t>
      </w:r>
      <w:r w:rsidR="00AF37C4" w:rsidRPr="009509E3">
        <w:rPr>
          <w:rFonts w:cs="Arial"/>
          <w:b/>
          <w:color w:val="000000"/>
          <w:lang w:val="es-MX"/>
        </w:rPr>
        <w:t>s</w:t>
      </w:r>
      <w:r w:rsidRPr="009509E3">
        <w:rPr>
          <w:rFonts w:cs="Arial"/>
          <w:b/>
          <w:color w:val="000000"/>
          <w:lang w:val="es-MX"/>
        </w:rPr>
        <w:t>.</w:t>
      </w:r>
    </w:p>
    <w:p w:rsidR="00F86A24" w:rsidRPr="009509E3" w:rsidRDefault="00F86A24" w:rsidP="00F86A24">
      <w:pPr>
        <w:pStyle w:val="Prrafodelista"/>
        <w:rPr>
          <w:rFonts w:cs="Arial"/>
          <w:b/>
          <w:lang w:val="es-MX"/>
        </w:rPr>
      </w:pPr>
    </w:p>
    <w:p w:rsidR="00F86A24" w:rsidRPr="009509E3" w:rsidRDefault="00F86A24" w:rsidP="00F86A24">
      <w:pPr>
        <w:numPr>
          <w:ilvl w:val="0"/>
          <w:numId w:val="70"/>
        </w:numPr>
        <w:suppressAutoHyphens w:val="0"/>
        <w:ind w:left="720"/>
        <w:rPr>
          <w:rFonts w:cs="Arial"/>
          <w:color w:val="000000"/>
          <w:szCs w:val="22"/>
        </w:rPr>
      </w:pPr>
      <w:r w:rsidRPr="009509E3">
        <w:rPr>
          <w:rFonts w:cs="Arial"/>
          <w:b/>
          <w:lang w:val="es-MX"/>
        </w:rPr>
        <w:t xml:space="preserve"> Resumen de Equipos</w:t>
      </w:r>
      <w:r w:rsidRPr="009509E3">
        <w:rPr>
          <w:rFonts w:cs="Arial"/>
          <w:lang w:val="es-MX"/>
        </w:rPr>
        <w:t xml:space="preserve"> que oferten por las partidas que deseen participar conforme al </w:t>
      </w:r>
      <w:r w:rsidRPr="009509E3">
        <w:rPr>
          <w:rFonts w:cs="Arial"/>
          <w:b/>
          <w:lang w:val="es-MX"/>
        </w:rPr>
        <w:t xml:space="preserve">Anexo T11 “Resumen de Equipos Ofertados en la Propuesta Técnica” </w:t>
      </w:r>
      <w:r w:rsidRPr="009509E3">
        <w:rPr>
          <w:rFonts w:cs="Arial"/>
          <w:lang w:val="es-MX"/>
        </w:rPr>
        <w:t xml:space="preserve">especificando el tipo de rendimiento necesario, mismos que deberán cumplir con lo solicitado o a un equipo de un tipo de nivel superior de los señalados en el </w:t>
      </w:r>
      <w:r w:rsidRPr="009509E3">
        <w:rPr>
          <w:rFonts w:cs="Arial"/>
          <w:b/>
          <w:lang w:val="es-MX"/>
        </w:rPr>
        <w:t>Anexo T2 “</w:t>
      </w:r>
      <w:r w:rsidRPr="009509E3">
        <w:rPr>
          <w:rFonts w:cs="Arial"/>
          <w:b/>
        </w:rPr>
        <w:t>Especificaciones Técnicas de Equipos de ELC y TMN</w:t>
      </w:r>
      <w:r w:rsidRPr="009509E3">
        <w:rPr>
          <w:rFonts w:cs="Arial"/>
          <w:b/>
          <w:lang w:val="es-MX"/>
        </w:rPr>
        <w:t>”</w:t>
      </w:r>
      <w:r w:rsidRPr="009509E3">
        <w:rPr>
          <w:rFonts w:cs="Arial"/>
          <w:b/>
          <w:color w:val="000000"/>
          <w:lang w:val="es-MX"/>
        </w:rPr>
        <w:t xml:space="preserve"> y Anexo T2.1 “Equipamiento de ELC y TMN”. Exceptuando los equipos ofertados para las partidas 60</w:t>
      </w:r>
      <w:r w:rsidR="00CB4ED8">
        <w:rPr>
          <w:rFonts w:cs="Arial"/>
          <w:b/>
          <w:color w:val="000000"/>
          <w:lang w:val="es-MX"/>
        </w:rPr>
        <w:t xml:space="preserve"> y 61</w:t>
      </w:r>
      <w:r w:rsidRPr="009509E3">
        <w:rPr>
          <w:rFonts w:cs="Arial"/>
          <w:b/>
          <w:color w:val="000000"/>
          <w:lang w:val="es-MX"/>
        </w:rPr>
        <w:t>.</w:t>
      </w:r>
    </w:p>
    <w:p w:rsidR="00F86A24" w:rsidRPr="009509E3" w:rsidRDefault="00F86A24" w:rsidP="00F86A24">
      <w:pPr>
        <w:pStyle w:val="Prrafodelista"/>
        <w:rPr>
          <w:rFonts w:cs="Arial"/>
          <w:color w:val="000000"/>
        </w:rPr>
      </w:pPr>
    </w:p>
    <w:p w:rsidR="00F86A24" w:rsidRPr="009509E3" w:rsidRDefault="00F86A24" w:rsidP="00F86A24">
      <w:pPr>
        <w:numPr>
          <w:ilvl w:val="0"/>
          <w:numId w:val="70"/>
        </w:numPr>
        <w:suppressAutoHyphens w:val="0"/>
        <w:ind w:left="720"/>
        <w:rPr>
          <w:rFonts w:cs="Arial"/>
          <w:color w:val="000000"/>
          <w:lang w:val="es-MX"/>
        </w:rPr>
      </w:pPr>
      <w:r w:rsidRPr="009509E3">
        <w:rPr>
          <w:rFonts w:cs="Arial"/>
          <w:b/>
          <w:color w:val="000000"/>
          <w:lang w:val="es-MX"/>
        </w:rPr>
        <w:t>Escrito,</w:t>
      </w:r>
      <w:r w:rsidRPr="009509E3">
        <w:rPr>
          <w:rFonts w:cs="Arial"/>
          <w:color w:val="000000"/>
          <w:lang w:val="es-MX"/>
        </w:rPr>
        <w:t xml:space="preserve"> por parte del licitante en el que manifieste que contará con los equipos necesarios para la prestación del servicio de acuerdo a lo solicitado, los que deberán </w:t>
      </w:r>
      <w:r w:rsidR="00CB4ED8">
        <w:rPr>
          <w:rFonts w:cs="Arial"/>
          <w:color w:val="000000"/>
          <w:lang w:val="es-MX"/>
        </w:rPr>
        <w:t>ser nuevos</w:t>
      </w:r>
      <w:r w:rsidRPr="009509E3">
        <w:rPr>
          <w:rFonts w:cs="Arial"/>
          <w:color w:val="000000"/>
          <w:lang w:val="es-MX"/>
        </w:rPr>
        <w:t xml:space="preserve">, </w:t>
      </w:r>
      <w:r w:rsidRPr="009509E3">
        <w:rPr>
          <w:rFonts w:cs="Arial"/>
          <w:bCs/>
          <w:color w:val="000000"/>
          <w:lang w:val="es-MX"/>
        </w:rPr>
        <w:t>s</w:t>
      </w:r>
      <w:r w:rsidR="00CB4ED8">
        <w:rPr>
          <w:rFonts w:cs="Arial"/>
          <w:bCs/>
          <w:color w:val="000000"/>
          <w:lang w:val="es-MX"/>
        </w:rPr>
        <w:t xml:space="preserve">er de tecnología de vanguardia </w:t>
      </w:r>
      <w:r w:rsidRPr="009509E3">
        <w:rPr>
          <w:rFonts w:cs="Arial"/>
          <w:bCs/>
          <w:color w:val="000000"/>
          <w:lang w:val="es-MX"/>
        </w:rPr>
        <w:t>y haber sido ensamblados de manera integral en el país de origen y</w:t>
      </w:r>
      <w:r w:rsidRPr="009509E3">
        <w:rPr>
          <w:rFonts w:cs="Arial"/>
          <w:color w:val="000000"/>
          <w:lang w:val="es-MX"/>
        </w:rPr>
        <w:t xml:space="preserve"> para los bienes de consumo </w:t>
      </w:r>
      <w:r w:rsidRPr="009509E3">
        <w:rPr>
          <w:rFonts w:cs="Arial"/>
          <w:bCs/>
          <w:color w:val="000000"/>
          <w:szCs w:val="22"/>
        </w:rPr>
        <w:t xml:space="preserve">considerar una vigencia de al menos de </w:t>
      </w:r>
      <w:r w:rsidRPr="009509E3">
        <w:rPr>
          <w:rFonts w:cs="Arial"/>
          <w:b/>
          <w:bCs/>
          <w:color w:val="000000"/>
          <w:szCs w:val="22"/>
        </w:rPr>
        <w:t>2</w:t>
      </w:r>
      <w:r w:rsidRPr="009509E3">
        <w:rPr>
          <w:rFonts w:cs="Arial"/>
          <w:b/>
          <w:bCs/>
          <w:szCs w:val="22"/>
        </w:rPr>
        <w:t xml:space="preserve"> meses de caducidad</w:t>
      </w:r>
      <w:r w:rsidRPr="009509E3">
        <w:rPr>
          <w:rFonts w:cs="Arial"/>
          <w:bCs/>
          <w:szCs w:val="22"/>
        </w:rPr>
        <w:t xml:space="preserve"> contado a partir de la fecha de dotación del bien de consumo correspondiente</w:t>
      </w:r>
      <w:r w:rsidRPr="009509E3">
        <w:rPr>
          <w:rFonts w:cs="Arial"/>
          <w:bCs/>
          <w:color w:val="000000"/>
          <w:lang w:val="es-MX"/>
        </w:rPr>
        <w:t xml:space="preserve">. Los equipos y bienes de consumo que se oferten no serán reconstruidos, ni de bienes correspondientes a saldos o </w:t>
      </w:r>
      <w:r w:rsidRPr="009509E3">
        <w:rPr>
          <w:rFonts w:cs="Arial"/>
          <w:bCs/>
          <w:color w:val="000000"/>
          <w:lang w:val="es-MX"/>
        </w:rPr>
        <w:lastRenderedPageBreak/>
        <w:t xml:space="preserve">remanentes que ostenten las leyendas </w:t>
      </w:r>
      <w:r w:rsidRPr="009509E3">
        <w:rPr>
          <w:rFonts w:cs="Arial"/>
          <w:b/>
          <w:bCs/>
          <w:color w:val="000000"/>
          <w:lang w:val="es-MX"/>
        </w:rPr>
        <w:t>“Only Export” ni “Only Investigation”</w:t>
      </w:r>
      <w:r w:rsidRPr="009509E3">
        <w:rPr>
          <w:rFonts w:cs="Arial"/>
          <w:bCs/>
          <w:color w:val="000000"/>
          <w:lang w:val="es-MX"/>
        </w:rPr>
        <w:t xml:space="preserve">, </w:t>
      </w:r>
      <w:r w:rsidRPr="009509E3">
        <w:rPr>
          <w:rFonts w:cs="Arial"/>
          <w:color w:val="000000"/>
          <w:lang w:val="es-MX"/>
        </w:rPr>
        <w:t xml:space="preserve">descontinuados o sin autorización para su uso en el país de origen porque hayan sido motivo de alertas médicas o de concentraciones por parte de las autoridades sanitarias de cualquier país, </w:t>
      </w:r>
      <w:r w:rsidRPr="009509E3">
        <w:rPr>
          <w:rFonts w:cs="Arial"/>
          <w:bCs/>
          <w:color w:val="000000"/>
          <w:lang w:val="es-MX"/>
        </w:rPr>
        <w:t>que instruyan su retiro del mercado.</w:t>
      </w:r>
    </w:p>
    <w:p w:rsidR="00F86A24" w:rsidRPr="009509E3" w:rsidRDefault="00F86A24" w:rsidP="00F86A24">
      <w:pPr>
        <w:suppressAutoHyphens w:val="0"/>
        <w:ind w:right="-1"/>
        <w:contextualSpacing/>
        <w:rPr>
          <w:rFonts w:cs="Arial"/>
          <w:lang w:val="es-MX"/>
        </w:rPr>
      </w:pPr>
    </w:p>
    <w:p w:rsidR="00D33001" w:rsidRPr="009509E3" w:rsidRDefault="00D33001" w:rsidP="00A22E53">
      <w:pPr>
        <w:pStyle w:val="Prrafodelista"/>
        <w:numPr>
          <w:ilvl w:val="0"/>
          <w:numId w:val="12"/>
        </w:numPr>
        <w:suppressAutoHyphens w:val="0"/>
        <w:ind w:left="0" w:hanging="11"/>
        <w:contextualSpacing/>
        <w:rPr>
          <w:rFonts w:cs="Arial"/>
          <w:b/>
          <w:sz w:val="22"/>
          <w:szCs w:val="22"/>
        </w:rPr>
      </w:pPr>
      <w:r w:rsidRPr="009509E3">
        <w:rPr>
          <w:rFonts w:cs="Arial"/>
          <w:b/>
          <w:sz w:val="22"/>
          <w:szCs w:val="22"/>
        </w:rPr>
        <w:t>Centros Regionales de Alta Productividad (CRAP).</w:t>
      </w:r>
    </w:p>
    <w:p w:rsidR="00D33001" w:rsidRPr="009509E3" w:rsidRDefault="00D33001" w:rsidP="00D33001">
      <w:pPr>
        <w:pStyle w:val="Prrafodelista"/>
        <w:suppressAutoHyphens w:val="0"/>
        <w:ind w:left="0"/>
        <w:contextualSpacing/>
        <w:rPr>
          <w:rFonts w:cs="Arial"/>
          <w:b/>
          <w:sz w:val="22"/>
          <w:szCs w:val="22"/>
        </w:rPr>
      </w:pPr>
    </w:p>
    <w:p w:rsidR="00D33001" w:rsidRPr="009509E3" w:rsidRDefault="00CE719A" w:rsidP="00D33001">
      <w:pPr>
        <w:pStyle w:val="Textoindependiente22"/>
        <w:widowControl w:val="0"/>
        <w:tabs>
          <w:tab w:val="left" w:pos="2160"/>
          <w:tab w:val="left" w:pos="2880"/>
          <w:tab w:val="left" w:pos="3600"/>
          <w:tab w:val="left" w:pos="4320"/>
          <w:tab w:val="left" w:pos="5040"/>
          <w:tab w:val="left" w:pos="5760"/>
          <w:tab w:val="left" w:pos="6480"/>
          <w:tab w:val="left" w:pos="7200"/>
          <w:tab w:val="left" w:pos="7920"/>
          <w:tab w:val="left" w:pos="8640"/>
          <w:tab w:val="left" w:pos="10218"/>
        </w:tabs>
        <w:suppressAutoHyphens w:val="0"/>
        <w:overflowPunct w:val="0"/>
        <w:autoSpaceDE w:val="0"/>
        <w:spacing w:afterLines="100" w:after="240" w:line="240" w:lineRule="auto"/>
        <w:textAlignment w:val="baseline"/>
        <w:rPr>
          <w:rFonts w:cs="Arial"/>
          <w:szCs w:val="22"/>
        </w:rPr>
      </w:pPr>
      <w:r w:rsidRPr="009509E3">
        <w:rPr>
          <w:rFonts w:cs="Arial"/>
          <w:szCs w:val="22"/>
        </w:rPr>
        <w:t xml:space="preserve">Los </w:t>
      </w:r>
      <w:r w:rsidRPr="009509E3">
        <w:rPr>
          <w:rFonts w:cs="Arial"/>
          <w:b/>
          <w:szCs w:val="22"/>
        </w:rPr>
        <w:t>CRAP</w:t>
      </w:r>
      <w:r w:rsidR="00D33001" w:rsidRPr="009509E3">
        <w:rPr>
          <w:rFonts w:cs="Arial"/>
          <w:b/>
          <w:szCs w:val="22"/>
        </w:rPr>
        <w:t xml:space="preserve"> </w:t>
      </w:r>
      <w:r w:rsidR="00D33001" w:rsidRPr="009509E3">
        <w:rPr>
          <w:rFonts w:cs="Arial"/>
          <w:szCs w:val="22"/>
        </w:rPr>
        <w:t xml:space="preserve">procesarán </w:t>
      </w:r>
      <w:r w:rsidRPr="009509E3">
        <w:rPr>
          <w:rFonts w:cs="Arial"/>
          <w:szCs w:val="22"/>
        </w:rPr>
        <w:t xml:space="preserve">los estudios solicitados de </w:t>
      </w:r>
      <w:r w:rsidR="00D33001" w:rsidRPr="009509E3">
        <w:rPr>
          <w:rFonts w:cs="Arial"/>
          <w:szCs w:val="22"/>
        </w:rPr>
        <w:t xml:space="preserve">su </w:t>
      </w:r>
      <w:r w:rsidRPr="009509E3">
        <w:rPr>
          <w:rFonts w:cs="Arial"/>
          <w:szCs w:val="22"/>
        </w:rPr>
        <w:t>Unidad Médica</w:t>
      </w:r>
      <w:r w:rsidR="00D33001" w:rsidRPr="009509E3">
        <w:rPr>
          <w:rFonts w:cs="Arial"/>
          <w:szCs w:val="22"/>
        </w:rPr>
        <w:t xml:space="preserve"> y las referenciadas por otras </w:t>
      </w:r>
      <w:r w:rsidRPr="009509E3">
        <w:rPr>
          <w:rFonts w:cs="Arial"/>
          <w:szCs w:val="22"/>
        </w:rPr>
        <w:t xml:space="preserve">Unidades Médicas  de acuerdo al </w:t>
      </w:r>
      <w:r w:rsidRPr="009509E3">
        <w:rPr>
          <w:rFonts w:cs="Arial"/>
          <w:b/>
          <w:szCs w:val="22"/>
        </w:rPr>
        <w:t>Anexo T3 “Directorio y CRAP”</w:t>
      </w:r>
      <w:r w:rsidR="00D33001" w:rsidRPr="009509E3">
        <w:rPr>
          <w:rFonts w:cs="Arial"/>
          <w:szCs w:val="22"/>
        </w:rPr>
        <w:t>, debiendo registrarse esta solicitud de procesamiento en el sistema de información, tanto de la unidad solicitante co</w:t>
      </w:r>
      <w:r w:rsidRPr="009509E3">
        <w:rPr>
          <w:rFonts w:cs="Arial"/>
          <w:szCs w:val="22"/>
        </w:rPr>
        <w:t>mo de la procesadora. Para dicho</w:t>
      </w:r>
      <w:r w:rsidR="00D33001" w:rsidRPr="009509E3">
        <w:rPr>
          <w:rFonts w:cs="Arial"/>
          <w:szCs w:val="22"/>
        </w:rPr>
        <w:t xml:space="preserve">s </w:t>
      </w:r>
      <w:r w:rsidRPr="009509E3">
        <w:rPr>
          <w:rFonts w:cs="Arial"/>
          <w:szCs w:val="22"/>
        </w:rPr>
        <w:t>estudios</w:t>
      </w:r>
      <w:r w:rsidR="00D33001" w:rsidRPr="009509E3">
        <w:rPr>
          <w:rFonts w:cs="Arial"/>
          <w:szCs w:val="22"/>
        </w:rPr>
        <w:t xml:space="preserve">, los proveedores, opcionalmente, podrán proponer el envío de dichos estudios a laboratorios alternos para su procesamiento o procesarlas en los </w:t>
      </w:r>
      <w:r w:rsidRPr="009509E3">
        <w:rPr>
          <w:rFonts w:cs="Arial"/>
          <w:szCs w:val="22"/>
        </w:rPr>
        <w:t>CRAP</w:t>
      </w:r>
      <w:r w:rsidR="00D33001" w:rsidRPr="009509E3">
        <w:rPr>
          <w:rFonts w:cs="Arial"/>
          <w:szCs w:val="22"/>
        </w:rPr>
        <w:t>:</w:t>
      </w:r>
      <w:r w:rsidRPr="009509E3">
        <w:rPr>
          <w:rFonts w:cs="Arial"/>
          <w:szCs w:val="22"/>
        </w:rPr>
        <w:t xml:space="preserve"> </w:t>
      </w:r>
    </w:p>
    <w:p w:rsidR="00CE719A" w:rsidRPr="009509E3" w:rsidRDefault="00CE719A" w:rsidP="00CE719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r w:rsidRPr="009509E3">
        <w:rPr>
          <w:rFonts w:cs="Arial"/>
          <w:szCs w:val="22"/>
        </w:rPr>
        <w:t xml:space="preserve">Las Unidades Médicas para él envió de las muestras a CRAP utilizará el </w:t>
      </w:r>
      <w:r w:rsidRPr="009509E3">
        <w:rPr>
          <w:rFonts w:cs="Arial"/>
          <w:b/>
          <w:szCs w:val="22"/>
        </w:rPr>
        <w:t>Anexo T8 “Requerimiento y Formato de Envío de Muestras”</w:t>
      </w:r>
      <w:r w:rsidRPr="009509E3">
        <w:rPr>
          <w:rFonts w:cs="Arial"/>
          <w:szCs w:val="22"/>
        </w:rPr>
        <w:t xml:space="preserve"> para su estudio en alguno de los 9 grupos siguientes: </w:t>
      </w:r>
    </w:p>
    <w:p w:rsidR="00CE719A" w:rsidRPr="009509E3" w:rsidRDefault="00CE719A" w:rsidP="00CE719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40.05</w:t>
      </w:r>
      <w:r w:rsidRPr="009509E3">
        <w:rPr>
          <w:rFonts w:cs="Arial"/>
        </w:rPr>
        <w:t xml:space="preserve"> Coagulación especial </w:t>
      </w:r>
      <w:r w:rsidRPr="009509E3">
        <w:rPr>
          <w:rFonts w:cs="Arial"/>
          <w:bCs/>
        </w:rPr>
        <w:t>(excepto 40.05.020 Dímero D (cuantitativo), que se deberán procesar en cada unidad).</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40.09</w:t>
      </w:r>
      <w:r w:rsidRPr="009509E3">
        <w:rPr>
          <w:rFonts w:cs="Arial"/>
        </w:rPr>
        <w:t xml:space="preserve"> Proteínas séricas</w:t>
      </w:r>
      <w:r w:rsidRPr="009509E3">
        <w:rPr>
          <w:rFonts w:cs="Arial"/>
          <w:bCs/>
        </w:rPr>
        <w:t xml:space="preserve"> (excepto 40.09.011 Reacciones febriles y 40.09.012 VDRL, que se deberán procesar en cada unidad).</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 xml:space="preserve">40.10 </w:t>
      </w:r>
      <w:r w:rsidRPr="009509E3">
        <w:rPr>
          <w:rFonts w:cs="Arial"/>
        </w:rPr>
        <w:t xml:space="preserve">Hormonas y Marcadores </w:t>
      </w:r>
      <w:r w:rsidRPr="009509E3">
        <w:rPr>
          <w:rFonts w:cs="Arial"/>
          <w:bCs/>
        </w:rPr>
        <w:t>(excepto 40.10.021 Troponina I, 40.10.022 Péptido Natriurético B (BNP),  40.10.026 Mioglobina en sangre total, que se deberán procesar en cada unidad).</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40.11</w:t>
      </w:r>
      <w:r w:rsidRPr="009509E3">
        <w:rPr>
          <w:rFonts w:cs="Arial"/>
        </w:rPr>
        <w:t xml:space="preserve"> Serología.</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40.12</w:t>
      </w:r>
      <w:r w:rsidRPr="009509E3">
        <w:rPr>
          <w:rFonts w:cs="Arial"/>
        </w:rPr>
        <w:t xml:space="preserve"> Serología especial.</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40.13</w:t>
      </w:r>
      <w:r w:rsidRPr="009509E3">
        <w:rPr>
          <w:rFonts w:cs="Arial"/>
        </w:rPr>
        <w:t xml:space="preserve"> Drogas terapéuticas </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40.14</w:t>
      </w:r>
      <w:r w:rsidRPr="009509E3">
        <w:rPr>
          <w:rFonts w:cs="Arial"/>
        </w:rPr>
        <w:t xml:space="preserve"> Hemoglobina Glucosilada </w:t>
      </w:r>
      <w:r w:rsidRPr="009509E3">
        <w:rPr>
          <w:rFonts w:cs="Arial"/>
          <w:bCs/>
        </w:rPr>
        <w:t>(solo para unidades médicas que no tengan equipamiento asignado).</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 xml:space="preserve">40.15 </w:t>
      </w:r>
      <w:r w:rsidRPr="009509E3">
        <w:rPr>
          <w:rFonts w:cs="Arial"/>
        </w:rPr>
        <w:t>Citometría de Flujo.</w:t>
      </w:r>
    </w:p>
    <w:p w:rsidR="00CE719A" w:rsidRPr="009509E3" w:rsidRDefault="00CE719A" w:rsidP="00CE719A">
      <w:pPr>
        <w:pStyle w:val="Prrafodelista"/>
        <w:numPr>
          <w:ilvl w:val="0"/>
          <w:numId w:val="14"/>
        </w:numPr>
        <w:suppressAutoHyphens w:val="0"/>
        <w:overflowPunct w:val="0"/>
        <w:ind w:right="51"/>
        <w:textAlignment w:val="baseline"/>
        <w:rPr>
          <w:rFonts w:cs="Arial"/>
        </w:rPr>
      </w:pPr>
      <w:r w:rsidRPr="009509E3">
        <w:rPr>
          <w:rFonts w:cs="Arial"/>
          <w:bCs/>
        </w:rPr>
        <w:t xml:space="preserve">40.17 </w:t>
      </w:r>
      <w:r w:rsidRPr="009509E3">
        <w:rPr>
          <w:rFonts w:cs="Arial"/>
        </w:rPr>
        <w:t>Carga Viral.</w:t>
      </w:r>
    </w:p>
    <w:p w:rsidR="00CE719A" w:rsidRPr="009509E3" w:rsidRDefault="00CE719A" w:rsidP="00CE719A">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szCs w:val="22"/>
        </w:rPr>
      </w:pPr>
    </w:p>
    <w:p w:rsidR="00CE719A" w:rsidRPr="009509E3" w:rsidRDefault="00CE719A" w:rsidP="00CE719A">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szCs w:val="22"/>
        </w:rPr>
      </w:pPr>
      <w:r w:rsidRPr="009509E3">
        <w:rPr>
          <w:rFonts w:cs="Arial"/>
          <w:szCs w:val="22"/>
        </w:rPr>
        <w:t xml:space="preserve">Con excepción de los estudios urgentes contenidos en estos  grupos, requeridos de acuerdo a las necesidades de las unidades médicas. El </w:t>
      </w:r>
      <w:r w:rsidRPr="009509E3">
        <w:rPr>
          <w:rFonts w:cs="Arial"/>
          <w:b/>
          <w:szCs w:val="22"/>
        </w:rPr>
        <w:t>licitante adjudicado</w:t>
      </w:r>
      <w:r w:rsidRPr="009509E3">
        <w:rPr>
          <w:rFonts w:cs="Arial"/>
          <w:szCs w:val="22"/>
        </w:rPr>
        <w:t xml:space="preserve"> garantizará la logística para el traslado de las muestras dentro de las siguientes 6 (seis) horas de su obtención a los CRAP, conforme a lo estipulado en los apartados de </w:t>
      </w:r>
      <w:r w:rsidRPr="009509E3">
        <w:rPr>
          <w:rFonts w:cs="Arial"/>
          <w:b/>
          <w:szCs w:val="22"/>
        </w:rPr>
        <w:t>LABORATORIOS ALTERNOS</w:t>
      </w:r>
      <w:r w:rsidRPr="009509E3">
        <w:rPr>
          <w:rFonts w:cs="Arial"/>
          <w:b/>
          <w:sz w:val="22"/>
          <w:szCs w:val="22"/>
        </w:rPr>
        <w:t xml:space="preserve"> </w:t>
      </w:r>
      <w:r w:rsidRPr="009509E3">
        <w:rPr>
          <w:rFonts w:cs="Arial"/>
          <w:szCs w:val="22"/>
        </w:rPr>
        <w:t xml:space="preserve">y </w:t>
      </w:r>
      <w:r w:rsidRPr="009509E3">
        <w:rPr>
          <w:rFonts w:cs="Arial"/>
          <w:b/>
          <w:szCs w:val="24"/>
        </w:rPr>
        <w:t xml:space="preserve">TRASLADO DE MUESTRAS </w:t>
      </w:r>
      <w:r w:rsidRPr="009509E3">
        <w:rPr>
          <w:rFonts w:cs="Arial"/>
          <w:szCs w:val="24"/>
        </w:rPr>
        <w:t>del presente Anexo Técnico</w:t>
      </w:r>
      <w:r w:rsidRPr="009509E3">
        <w:rPr>
          <w:rFonts w:cs="Arial"/>
          <w:szCs w:val="22"/>
        </w:rPr>
        <w:t xml:space="preserve">. </w:t>
      </w:r>
    </w:p>
    <w:p w:rsidR="00D33001" w:rsidRDefault="00D33001" w:rsidP="00D33001">
      <w:pPr>
        <w:pStyle w:val="Prrafodelista"/>
        <w:suppressAutoHyphens w:val="0"/>
        <w:ind w:left="0"/>
        <w:contextualSpacing/>
        <w:rPr>
          <w:rFonts w:cs="Arial"/>
          <w:szCs w:val="22"/>
        </w:rPr>
      </w:pPr>
    </w:p>
    <w:p w:rsidR="00085567" w:rsidRDefault="00085567" w:rsidP="00D33001">
      <w:pPr>
        <w:pStyle w:val="Prrafodelista"/>
        <w:suppressAutoHyphens w:val="0"/>
        <w:ind w:left="0"/>
        <w:contextualSpacing/>
        <w:rPr>
          <w:rFonts w:cs="Arial"/>
          <w:szCs w:val="22"/>
        </w:rPr>
      </w:pPr>
    </w:p>
    <w:p w:rsidR="00085567" w:rsidRPr="009509E3" w:rsidRDefault="00085567" w:rsidP="00D33001">
      <w:pPr>
        <w:pStyle w:val="Prrafodelista"/>
        <w:suppressAutoHyphens w:val="0"/>
        <w:ind w:left="0"/>
        <w:contextualSpacing/>
        <w:rPr>
          <w:rFonts w:cs="Arial"/>
          <w:szCs w:val="22"/>
        </w:rPr>
      </w:pPr>
    </w:p>
    <w:p w:rsidR="00D414C5" w:rsidRPr="009509E3" w:rsidRDefault="00A901B1" w:rsidP="00A22E53">
      <w:pPr>
        <w:pStyle w:val="Prrafodelista"/>
        <w:numPr>
          <w:ilvl w:val="0"/>
          <w:numId w:val="12"/>
        </w:numPr>
        <w:suppressAutoHyphens w:val="0"/>
        <w:ind w:left="0" w:hanging="11"/>
        <w:contextualSpacing/>
        <w:rPr>
          <w:rFonts w:cs="Arial"/>
          <w:b/>
          <w:sz w:val="22"/>
          <w:szCs w:val="22"/>
        </w:rPr>
      </w:pPr>
      <w:r w:rsidRPr="009509E3">
        <w:rPr>
          <w:rFonts w:cs="Arial"/>
          <w:b/>
          <w:sz w:val="22"/>
          <w:szCs w:val="22"/>
        </w:rPr>
        <w:t>LABORATORIOS ALTERNOS</w:t>
      </w:r>
      <w:r w:rsidR="00CB4ED8">
        <w:rPr>
          <w:rFonts w:cs="Arial"/>
          <w:b/>
          <w:sz w:val="22"/>
          <w:szCs w:val="22"/>
        </w:rPr>
        <w:t xml:space="preserve"> (Excepto P</w:t>
      </w:r>
      <w:r w:rsidR="00FC6144" w:rsidRPr="009509E3">
        <w:rPr>
          <w:rFonts w:cs="Arial"/>
          <w:b/>
          <w:sz w:val="22"/>
          <w:szCs w:val="22"/>
        </w:rPr>
        <w:t xml:space="preserve">artidas </w:t>
      </w:r>
      <w:r w:rsidR="00CB4ED8">
        <w:rPr>
          <w:rFonts w:cs="Arial"/>
          <w:b/>
          <w:sz w:val="22"/>
          <w:szCs w:val="22"/>
        </w:rPr>
        <w:t>60 y 61</w:t>
      </w:r>
      <w:r w:rsidR="00FC6144" w:rsidRPr="009509E3">
        <w:rPr>
          <w:rFonts w:cs="Arial"/>
          <w:b/>
          <w:sz w:val="22"/>
          <w:szCs w:val="22"/>
        </w:rPr>
        <w:t>)</w:t>
      </w:r>
      <w:r w:rsidR="00551DC4" w:rsidRPr="009509E3">
        <w:rPr>
          <w:rFonts w:cs="Arial"/>
          <w:b/>
          <w:sz w:val="22"/>
          <w:szCs w:val="22"/>
        </w:rPr>
        <w:t>.</w:t>
      </w:r>
    </w:p>
    <w:p w:rsidR="00D414C5" w:rsidRPr="009509E3" w:rsidRDefault="00D414C5" w:rsidP="00473034">
      <w:pPr>
        <w:pStyle w:val="Prrafodelista"/>
        <w:suppressAutoHyphens w:val="0"/>
        <w:ind w:left="0"/>
        <w:contextualSpacing/>
        <w:rPr>
          <w:rFonts w:cs="Arial"/>
          <w:szCs w:val="24"/>
        </w:rPr>
      </w:pPr>
    </w:p>
    <w:p w:rsidR="009D4182" w:rsidRPr="009509E3" w:rsidRDefault="009D4182" w:rsidP="00473034">
      <w:pPr>
        <w:pStyle w:val="Prrafodelista"/>
        <w:suppressAutoHyphens w:val="0"/>
        <w:ind w:left="0"/>
        <w:contextualSpacing/>
        <w:rPr>
          <w:rFonts w:cs="Arial"/>
          <w:szCs w:val="24"/>
        </w:rPr>
      </w:pPr>
      <w:r w:rsidRPr="009509E3">
        <w:rPr>
          <w:rFonts w:cs="Arial"/>
          <w:szCs w:val="24"/>
        </w:rPr>
        <w:t>Cuando exista interrupción del servicio por</w:t>
      </w:r>
      <w:r w:rsidR="00260E68" w:rsidRPr="009509E3">
        <w:rPr>
          <w:rFonts w:cs="Arial"/>
          <w:szCs w:val="24"/>
        </w:rPr>
        <w:t xml:space="preserve"> causas imputables al </w:t>
      </w:r>
      <w:r w:rsidR="00235CC8" w:rsidRPr="009509E3">
        <w:rPr>
          <w:rFonts w:cs="Arial"/>
          <w:szCs w:val="24"/>
        </w:rPr>
        <w:t>licitante adjudicado</w:t>
      </w:r>
      <w:r w:rsidR="00260E68" w:rsidRPr="009509E3">
        <w:rPr>
          <w:rFonts w:cs="Arial"/>
          <w:szCs w:val="24"/>
        </w:rPr>
        <w:t xml:space="preserve">, </w:t>
      </w:r>
      <w:r w:rsidRPr="009509E3">
        <w:rPr>
          <w:rFonts w:cs="Arial"/>
          <w:szCs w:val="24"/>
        </w:rPr>
        <w:t xml:space="preserve">dará la atención de los </w:t>
      </w:r>
      <w:r w:rsidR="000A4E92" w:rsidRPr="009509E3">
        <w:rPr>
          <w:rFonts w:cs="Arial"/>
          <w:szCs w:val="24"/>
        </w:rPr>
        <w:t>E</w:t>
      </w:r>
      <w:r w:rsidRPr="009509E3">
        <w:rPr>
          <w:rFonts w:cs="Arial"/>
          <w:szCs w:val="24"/>
        </w:rPr>
        <w:t xml:space="preserve">studios de </w:t>
      </w:r>
      <w:r w:rsidR="000A4E92" w:rsidRPr="009509E3">
        <w:rPr>
          <w:rFonts w:cs="Arial"/>
          <w:szCs w:val="24"/>
        </w:rPr>
        <w:t>L</w:t>
      </w:r>
      <w:r w:rsidRPr="009509E3">
        <w:rPr>
          <w:rFonts w:cs="Arial"/>
          <w:szCs w:val="24"/>
        </w:rPr>
        <w:t>aboratorio</w:t>
      </w:r>
      <w:r w:rsidR="00DA4349" w:rsidRPr="009509E3">
        <w:rPr>
          <w:rFonts w:cs="Arial"/>
          <w:szCs w:val="24"/>
        </w:rPr>
        <w:t xml:space="preserve"> Clínico</w:t>
      </w:r>
      <w:r w:rsidRPr="009509E3">
        <w:rPr>
          <w:rFonts w:cs="Arial"/>
          <w:szCs w:val="24"/>
        </w:rPr>
        <w:t xml:space="preserve"> que en su momento no se puedan realizar en los </w:t>
      </w:r>
      <w:r w:rsidR="00444893" w:rsidRPr="009509E3">
        <w:rPr>
          <w:rFonts w:cs="Arial"/>
          <w:szCs w:val="24"/>
        </w:rPr>
        <w:t>La</w:t>
      </w:r>
      <w:r w:rsidRPr="009509E3">
        <w:rPr>
          <w:rFonts w:cs="Arial"/>
          <w:szCs w:val="24"/>
        </w:rPr>
        <w:t xml:space="preserve">boratorios </w:t>
      </w:r>
      <w:r w:rsidR="00444893" w:rsidRPr="009509E3">
        <w:rPr>
          <w:rFonts w:cs="Arial"/>
          <w:szCs w:val="24"/>
        </w:rPr>
        <w:t>Clínicos de las Unidades M</w:t>
      </w:r>
      <w:r w:rsidR="00851E03" w:rsidRPr="009509E3">
        <w:rPr>
          <w:rFonts w:cs="Arial"/>
          <w:szCs w:val="24"/>
        </w:rPr>
        <w:t xml:space="preserve">édicas </w:t>
      </w:r>
      <w:r w:rsidRPr="009509E3">
        <w:rPr>
          <w:rFonts w:cs="Arial"/>
          <w:szCs w:val="24"/>
        </w:rPr>
        <w:t>del Instituto</w:t>
      </w:r>
      <w:r w:rsidR="00851E03" w:rsidRPr="009509E3">
        <w:rPr>
          <w:rFonts w:cs="Arial"/>
          <w:szCs w:val="24"/>
        </w:rPr>
        <w:t xml:space="preserve"> de acuerdo al </w:t>
      </w:r>
      <w:r w:rsidR="00851E03" w:rsidRPr="009509E3">
        <w:rPr>
          <w:rFonts w:cs="Arial"/>
          <w:b/>
          <w:szCs w:val="24"/>
        </w:rPr>
        <w:t>A</w:t>
      </w:r>
      <w:r w:rsidR="001657D6" w:rsidRPr="009509E3">
        <w:rPr>
          <w:rFonts w:cs="Arial"/>
          <w:b/>
          <w:szCs w:val="24"/>
        </w:rPr>
        <w:t>nexo</w:t>
      </w:r>
      <w:r w:rsidR="0044096B" w:rsidRPr="009509E3">
        <w:rPr>
          <w:rFonts w:cs="Arial"/>
          <w:b/>
          <w:szCs w:val="24"/>
        </w:rPr>
        <w:t xml:space="preserve"> T3 “Directorio y CRAP</w:t>
      </w:r>
      <w:r w:rsidR="00851E03" w:rsidRPr="009509E3">
        <w:rPr>
          <w:rFonts w:cs="Arial"/>
          <w:b/>
          <w:szCs w:val="24"/>
        </w:rPr>
        <w:t>”</w:t>
      </w:r>
      <w:r w:rsidRPr="009509E3">
        <w:rPr>
          <w:rFonts w:cs="Arial"/>
          <w:szCs w:val="24"/>
        </w:rPr>
        <w:t xml:space="preserve">, </w:t>
      </w:r>
      <w:r w:rsidR="00260E68" w:rsidRPr="009509E3">
        <w:rPr>
          <w:rFonts w:cs="Arial"/>
          <w:szCs w:val="24"/>
        </w:rPr>
        <w:t xml:space="preserve">a través </w:t>
      </w:r>
      <w:r w:rsidRPr="009509E3">
        <w:rPr>
          <w:rFonts w:cs="Arial"/>
          <w:szCs w:val="24"/>
        </w:rPr>
        <w:t xml:space="preserve">de los </w:t>
      </w:r>
      <w:r w:rsidR="00C8170B" w:rsidRPr="009509E3">
        <w:rPr>
          <w:rFonts w:cs="Arial"/>
          <w:b/>
          <w:szCs w:val="24"/>
          <w:u w:val="single"/>
        </w:rPr>
        <w:t>La</w:t>
      </w:r>
      <w:r w:rsidRPr="009509E3">
        <w:rPr>
          <w:rFonts w:cs="Arial"/>
          <w:b/>
          <w:szCs w:val="24"/>
          <w:u w:val="single"/>
        </w:rPr>
        <w:t xml:space="preserve">boratorios </w:t>
      </w:r>
      <w:r w:rsidR="00C8170B" w:rsidRPr="009509E3">
        <w:rPr>
          <w:rFonts w:cs="Arial"/>
          <w:b/>
          <w:szCs w:val="24"/>
          <w:u w:val="single"/>
        </w:rPr>
        <w:t>A</w:t>
      </w:r>
      <w:r w:rsidRPr="009509E3">
        <w:rPr>
          <w:rFonts w:cs="Arial"/>
          <w:b/>
          <w:szCs w:val="24"/>
          <w:u w:val="single"/>
        </w:rPr>
        <w:t>lternos</w:t>
      </w:r>
      <w:r w:rsidR="00260E68" w:rsidRPr="009509E3">
        <w:rPr>
          <w:rFonts w:cs="Arial"/>
          <w:b/>
          <w:szCs w:val="24"/>
          <w:u w:val="single"/>
        </w:rPr>
        <w:t xml:space="preserve"> </w:t>
      </w:r>
      <w:r w:rsidR="003E3B25" w:rsidRPr="009509E3">
        <w:rPr>
          <w:rFonts w:cs="Arial"/>
          <w:b/>
          <w:szCs w:val="24"/>
          <w:u w:val="single"/>
        </w:rPr>
        <w:t>que proponga el licitante</w:t>
      </w:r>
      <w:r w:rsidR="001622D0">
        <w:rPr>
          <w:rFonts w:cs="Arial"/>
          <w:b/>
          <w:szCs w:val="24"/>
          <w:u w:val="single"/>
        </w:rPr>
        <w:t xml:space="preserve"> adjudicado y avalados por el </w:t>
      </w:r>
      <w:r w:rsidR="001622D0" w:rsidRPr="009509E3">
        <w:rPr>
          <w:rFonts w:cs="Arial"/>
          <w:b/>
          <w:szCs w:val="24"/>
          <w:u w:val="single"/>
        </w:rPr>
        <w:t>Jefe o Encargado de</w:t>
      </w:r>
      <w:r w:rsidR="001622D0">
        <w:rPr>
          <w:rFonts w:cs="Arial"/>
          <w:b/>
          <w:szCs w:val="24"/>
          <w:u w:val="single"/>
        </w:rPr>
        <w:t xml:space="preserve">l Servicio de </w:t>
      </w:r>
      <w:r w:rsidR="001622D0" w:rsidRPr="009509E3">
        <w:rPr>
          <w:rFonts w:cs="Arial"/>
          <w:b/>
          <w:szCs w:val="24"/>
          <w:u w:val="single"/>
        </w:rPr>
        <w:t xml:space="preserve">Laboratorio Clínico </w:t>
      </w:r>
      <w:r w:rsidRPr="009509E3">
        <w:rPr>
          <w:rFonts w:cs="Arial"/>
          <w:szCs w:val="24"/>
        </w:rPr>
        <w:t>para la prestación del servici</w:t>
      </w:r>
      <w:r w:rsidR="00E66020" w:rsidRPr="009509E3">
        <w:rPr>
          <w:rFonts w:cs="Arial"/>
          <w:szCs w:val="24"/>
        </w:rPr>
        <w:t xml:space="preserve">o y el traslado de las muestras, </w:t>
      </w:r>
      <w:r w:rsidRPr="009509E3">
        <w:rPr>
          <w:rFonts w:cs="Arial"/>
          <w:szCs w:val="24"/>
        </w:rPr>
        <w:t>correrá a cargo</w:t>
      </w:r>
      <w:r w:rsidR="007941D7" w:rsidRPr="009509E3">
        <w:rPr>
          <w:rFonts w:cs="Arial"/>
          <w:szCs w:val="24"/>
        </w:rPr>
        <w:t xml:space="preserve"> y riesgo</w:t>
      </w:r>
      <w:r w:rsidRPr="009509E3">
        <w:rPr>
          <w:rFonts w:cs="Arial"/>
          <w:szCs w:val="24"/>
        </w:rPr>
        <w:t xml:space="preserve"> del </w:t>
      </w:r>
      <w:r w:rsidR="00591115" w:rsidRPr="009509E3">
        <w:rPr>
          <w:rFonts w:cs="Arial"/>
          <w:szCs w:val="24"/>
        </w:rPr>
        <w:t>L</w:t>
      </w:r>
      <w:r w:rsidRPr="009509E3">
        <w:rPr>
          <w:rFonts w:cs="Arial"/>
          <w:szCs w:val="24"/>
        </w:rPr>
        <w:t xml:space="preserve">icitante </w:t>
      </w:r>
      <w:r w:rsidR="00591115" w:rsidRPr="009509E3">
        <w:rPr>
          <w:rFonts w:cs="Arial"/>
          <w:szCs w:val="24"/>
        </w:rPr>
        <w:t>A</w:t>
      </w:r>
      <w:r w:rsidRPr="009509E3">
        <w:rPr>
          <w:rFonts w:cs="Arial"/>
          <w:szCs w:val="24"/>
        </w:rPr>
        <w:t>djudicado</w:t>
      </w:r>
      <w:r w:rsidR="00B61F0B" w:rsidRPr="009509E3">
        <w:rPr>
          <w:rFonts w:cs="Arial"/>
          <w:szCs w:val="24"/>
        </w:rPr>
        <w:t>, sin costo</w:t>
      </w:r>
      <w:r w:rsidR="00AD6B46" w:rsidRPr="009509E3">
        <w:rPr>
          <w:rFonts w:cs="Arial"/>
          <w:szCs w:val="24"/>
        </w:rPr>
        <w:t xml:space="preserve"> adicional</w:t>
      </w:r>
      <w:r w:rsidR="00B61F0B" w:rsidRPr="009509E3">
        <w:rPr>
          <w:rFonts w:cs="Arial"/>
          <w:szCs w:val="24"/>
        </w:rPr>
        <w:t xml:space="preserve"> para el Institut</w:t>
      </w:r>
      <w:r w:rsidR="00C5242F" w:rsidRPr="009509E3">
        <w:rPr>
          <w:rFonts w:cs="Arial"/>
          <w:szCs w:val="24"/>
        </w:rPr>
        <w:t>o</w:t>
      </w:r>
      <w:r w:rsidR="00A97997" w:rsidRPr="009509E3">
        <w:rPr>
          <w:rFonts w:cs="Arial"/>
          <w:szCs w:val="24"/>
        </w:rPr>
        <w:t xml:space="preserve">, utilizando el </w:t>
      </w:r>
      <w:r w:rsidR="00A97997" w:rsidRPr="009509E3">
        <w:rPr>
          <w:rFonts w:cs="Arial"/>
          <w:b/>
          <w:szCs w:val="24"/>
        </w:rPr>
        <w:t>Anexo T1</w:t>
      </w:r>
      <w:r w:rsidR="00C92E3A" w:rsidRPr="009509E3">
        <w:rPr>
          <w:rFonts w:cs="Arial"/>
          <w:b/>
          <w:szCs w:val="24"/>
        </w:rPr>
        <w:t>2</w:t>
      </w:r>
      <w:r w:rsidR="00A97997" w:rsidRPr="009509E3">
        <w:rPr>
          <w:rFonts w:cs="Arial"/>
          <w:b/>
          <w:szCs w:val="24"/>
        </w:rPr>
        <w:t xml:space="preserve"> “Laboratorios Alternos</w:t>
      </w:r>
      <w:r w:rsidR="00A955A1" w:rsidRPr="009509E3">
        <w:rPr>
          <w:rFonts w:cs="Arial"/>
          <w:b/>
          <w:szCs w:val="24"/>
        </w:rPr>
        <w:t>”.</w:t>
      </w:r>
    </w:p>
    <w:p w:rsidR="009D4182" w:rsidRPr="009509E3" w:rsidRDefault="009D4182" w:rsidP="00473034">
      <w:pPr>
        <w:rPr>
          <w:rFonts w:cs="Arial"/>
          <w:szCs w:val="24"/>
        </w:rPr>
      </w:pPr>
    </w:p>
    <w:p w:rsidR="00403BC2" w:rsidRPr="009509E3" w:rsidRDefault="00C8170B" w:rsidP="00473034">
      <w:pPr>
        <w:rPr>
          <w:rFonts w:cs="Arial"/>
          <w:b/>
          <w:szCs w:val="24"/>
        </w:rPr>
      </w:pPr>
      <w:r w:rsidRPr="009509E3">
        <w:rPr>
          <w:rFonts w:cs="Arial"/>
          <w:szCs w:val="24"/>
        </w:rPr>
        <w:lastRenderedPageBreak/>
        <w:t>Li</w:t>
      </w:r>
      <w:r w:rsidR="00C713B0" w:rsidRPr="009509E3">
        <w:rPr>
          <w:rFonts w:cs="Arial"/>
          <w:szCs w:val="24"/>
        </w:rPr>
        <w:t>citante</w:t>
      </w:r>
      <w:r w:rsidRPr="009509E3">
        <w:rPr>
          <w:rFonts w:cs="Arial"/>
          <w:szCs w:val="24"/>
        </w:rPr>
        <w:t xml:space="preserve"> </w:t>
      </w:r>
      <w:r w:rsidR="00C713B0" w:rsidRPr="009509E3">
        <w:rPr>
          <w:rFonts w:cs="Arial"/>
          <w:szCs w:val="24"/>
        </w:rPr>
        <w:t>deberá</w:t>
      </w:r>
      <w:r w:rsidR="003E3B25" w:rsidRPr="009509E3">
        <w:rPr>
          <w:rFonts w:cs="Arial"/>
          <w:szCs w:val="24"/>
        </w:rPr>
        <w:t xml:space="preserve"> incluir en </w:t>
      </w:r>
      <w:r w:rsidR="001622D0">
        <w:rPr>
          <w:rFonts w:cs="Arial"/>
          <w:szCs w:val="24"/>
        </w:rPr>
        <w:t xml:space="preserve">la documentación que se entregara al </w:t>
      </w:r>
      <w:r w:rsidR="001622D0" w:rsidRPr="009509E3">
        <w:rPr>
          <w:rFonts w:cs="Arial"/>
          <w:b/>
          <w:szCs w:val="24"/>
          <w:u w:val="single"/>
        </w:rPr>
        <w:t>Jefe o Encargado de</w:t>
      </w:r>
      <w:r w:rsidR="001622D0">
        <w:rPr>
          <w:rFonts w:cs="Arial"/>
          <w:b/>
          <w:szCs w:val="24"/>
          <w:u w:val="single"/>
        </w:rPr>
        <w:t xml:space="preserve">l Servicio de </w:t>
      </w:r>
      <w:r w:rsidR="001622D0" w:rsidRPr="009509E3">
        <w:rPr>
          <w:rFonts w:cs="Arial"/>
          <w:b/>
          <w:szCs w:val="24"/>
          <w:u w:val="single"/>
        </w:rPr>
        <w:t>Laboratorio Clínico</w:t>
      </w:r>
      <w:r w:rsidR="001622D0" w:rsidRPr="009509E3">
        <w:rPr>
          <w:rFonts w:cs="Arial"/>
          <w:szCs w:val="24"/>
        </w:rPr>
        <w:t xml:space="preserve"> </w:t>
      </w:r>
      <w:r w:rsidR="003E3B25" w:rsidRPr="009509E3">
        <w:rPr>
          <w:rFonts w:cs="Arial"/>
          <w:szCs w:val="24"/>
        </w:rPr>
        <w:t>de</w:t>
      </w:r>
      <w:r w:rsidR="00C713B0" w:rsidRPr="009509E3">
        <w:rPr>
          <w:rFonts w:cs="Arial"/>
          <w:szCs w:val="24"/>
        </w:rPr>
        <w:t xml:space="preserve"> un</w:t>
      </w:r>
      <w:r w:rsidR="00115A09" w:rsidRPr="009509E3">
        <w:rPr>
          <w:rFonts w:cs="Arial"/>
          <w:szCs w:val="24"/>
        </w:rPr>
        <w:t>/unos</w:t>
      </w:r>
      <w:r w:rsidR="00C713B0" w:rsidRPr="009509E3">
        <w:rPr>
          <w:rFonts w:cs="Arial"/>
          <w:szCs w:val="24"/>
        </w:rPr>
        <w:t xml:space="preserve"> </w:t>
      </w:r>
      <w:r w:rsidR="00444893" w:rsidRPr="009509E3">
        <w:rPr>
          <w:rFonts w:cs="Arial"/>
          <w:szCs w:val="24"/>
        </w:rPr>
        <w:t>L</w:t>
      </w:r>
      <w:r w:rsidR="00E66020" w:rsidRPr="009509E3">
        <w:rPr>
          <w:rFonts w:cs="Arial"/>
          <w:szCs w:val="24"/>
        </w:rPr>
        <w:t>aboratorio</w:t>
      </w:r>
      <w:r w:rsidR="00115A09" w:rsidRPr="009509E3">
        <w:rPr>
          <w:rFonts w:cs="Arial"/>
          <w:szCs w:val="24"/>
        </w:rPr>
        <w:t>(s)</w:t>
      </w:r>
      <w:r w:rsidR="00E66020" w:rsidRPr="009509E3">
        <w:rPr>
          <w:rFonts w:cs="Arial"/>
          <w:szCs w:val="24"/>
        </w:rPr>
        <w:t xml:space="preserve"> </w:t>
      </w:r>
      <w:r w:rsidR="00444893" w:rsidRPr="009509E3">
        <w:rPr>
          <w:rFonts w:cs="Arial"/>
          <w:szCs w:val="24"/>
        </w:rPr>
        <w:t>A</w:t>
      </w:r>
      <w:r w:rsidR="00E66020" w:rsidRPr="009509E3">
        <w:rPr>
          <w:rFonts w:cs="Arial"/>
          <w:szCs w:val="24"/>
        </w:rPr>
        <w:t>lterno</w:t>
      </w:r>
      <w:r w:rsidR="00115A09" w:rsidRPr="009509E3">
        <w:rPr>
          <w:rFonts w:cs="Arial"/>
          <w:szCs w:val="24"/>
        </w:rPr>
        <w:t>(s)</w:t>
      </w:r>
      <w:r w:rsidR="00C713B0" w:rsidRPr="009509E3">
        <w:rPr>
          <w:rFonts w:cs="Arial"/>
          <w:szCs w:val="24"/>
        </w:rPr>
        <w:t xml:space="preserve"> por cada laboratorio </w:t>
      </w:r>
      <w:r w:rsidR="00D05D3B" w:rsidRPr="009509E3">
        <w:rPr>
          <w:rFonts w:cs="Arial"/>
          <w:szCs w:val="24"/>
        </w:rPr>
        <w:t>clínico</w:t>
      </w:r>
      <w:r w:rsidR="003E3B25" w:rsidRPr="009509E3">
        <w:rPr>
          <w:rFonts w:cs="Arial"/>
          <w:szCs w:val="24"/>
        </w:rPr>
        <w:t xml:space="preserve"> del </w:t>
      </w:r>
      <w:r w:rsidR="001622D0" w:rsidRPr="001622D0">
        <w:rPr>
          <w:rFonts w:cs="Arial"/>
          <w:b/>
          <w:szCs w:val="24"/>
        </w:rPr>
        <w:t xml:space="preserve">Anexo </w:t>
      </w:r>
      <w:r w:rsidR="003E3B25" w:rsidRPr="009509E3">
        <w:rPr>
          <w:rFonts w:cs="Arial"/>
          <w:b/>
          <w:szCs w:val="24"/>
        </w:rPr>
        <w:t>T3 “Directorio y CRAP”</w:t>
      </w:r>
      <w:r w:rsidR="00D05D3B" w:rsidRPr="009509E3">
        <w:rPr>
          <w:rFonts w:cs="Arial"/>
          <w:szCs w:val="24"/>
        </w:rPr>
        <w:t xml:space="preserve">, </w:t>
      </w:r>
      <w:r w:rsidR="001622D0">
        <w:rPr>
          <w:rFonts w:cs="Arial"/>
          <w:szCs w:val="24"/>
        </w:rPr>
        <w:t>que deberá(n)</w:t>
      </w:r>
      <w:r w:rsidR="00C713B0" w:rsidRPr="009509E3">
        <w:rPr>
          <w:rFonts w:cs="Arial"/>
          <w:szCs w:val="24"/>
        </w:rPr>
        <w:t xml:space="preserve"> estar ubicado</w:t>
      </w:r>
      <w:r w:rsidR="001622D0">
        <w:rPr>
          <w:rFonts w:cs="Arial"/>
          <w:szCs w:val="24"/>
        </w:rPr>
        <w:t>(s)</w:t>
      </w:r>
      <w:r w:rsidR="00C713B0" w:rsidRPr="009509E3">
        <w:rPr>
          <w:rFonts w:cs="Arial"/>
          <w:szCs w:val="24"/>
        </w:rPr>
        <w:t xml:space="preserve"> en la misma localidad</w:t>
      </w:r>
      <w:r w:rsidR="001622D0">
        <w:rPr>
          <w:rFonts w:cs="Arial"/>
          <w:szCs w:val="24"/>
        </w:rPr>
        <w:t xml:space="preserve"> que </w:t>
      </w:r>
      <w:r w:rsidR="00D80AAA" w:rsidRPr="009509E3">
        <w:rPr>
          <w:rFonts w:cs="Arial"/>
          <w:szCs w:val="24"/>
        </w:rPr>
        <w:t>la Unidad Médica</w:t>
      </w:r>
      <w:r w:rsidR="00403BC2" w:rsidRPr="009509E3">
        <w:rPr>
          <w:rFonts w:cs="Arial"/>
          <w:szCs w:val="24"/>
        </w:rPr>
        <w:t xml:space="preserve">, </w:t>
      </w:r>
      <w:r w:rsidR="001622D0">
        <w:rPr>
          <w:rFonts w:cs="Arial"/>
          <w:szCs w:val="24"/>
        </w:rPr>
        <w:t>y</w:t>
      </w:r>
      <w:r w:rsidR="00403BC2" w:rsidRPr="009509E3">
        <w:rPr>
          <w:rFonts w:cs="Arial"/>
          <w:szCs w:val="24"/>
        </w:rPr>
        <w:t xml:space="preserve"> dará</w:t>
      </w:r>
      <w:r w:rsidR="001622D0">
        <w:rPr>
          <w:rFonts w:cs="Arial"/>
          <w:szCs w:val="24"/>
        </w:rPr>
        <w:t>(</w:t>
      </w:r>
      <w:r w:rsidR="00403BC2" w:rsidRPr="009509E3">
        <w:rPr>
          <w:rFonts w:cs="Arial"/>
          <w:szCs w:val="24"/>
        </w:rPr>
        <w:t>n</w:t>
      </w:r>
      <w:r w:rsidR="001622D0">
        <w:rPr>
          <w:rFonts w:cs="Arial"/>
          <w:szCs w:val="24"/>
        </w:rPr>
        <w:t>)</w:t>
      </w:r>
      <w:r w:rsidR="00403BC2" w:rsidRPr="009509E3">
        <w:rPr>
          <w:rFonts w:cs="Arial"/>
          <w:szCs w:val="24"/>
        </w:rPr>
        <w:t xml:space="preserve"> el soporte en caso de </w:t>
      </w:r>
      <w:r w:rsidR="00D05D3B" w:rsidRPr="009509E3">
        <w:rPr>
          <w:rFonts w:cs="Arial"/>
          <w:szCs w:val="24"/>
        </w:rPr>
        <w:t>existir interrupción en el servicio</w:t>
      </w:r>
      <w:r w:rsidR="00403BC2" w:rsidRPr="009509E3">
        <w:rPr>
          <w:rFonts w:cs="Arial"/>
          <w:szCs w:val="24"/>
        </w:rPr>
        <w:t xml:space="preserve">, cumpliendo con la NOM 007-SSA3-2011, el cual asumirá la responsabilidad de los resultados, utilizando el </w:t>
      </w:r>
      <w:r w:rsidR="00C869A5" w:rsidRPr="009509E3">
        <w:rPr>
          <w:rFonts w:cs="Arial"/>
          <w:b/>
          <w:szCs w:val="24"/>
        </w:rPr>
        <w:t>A</w:t>
      </w:r>
      <w:r w:rsidR="001657D6" w:rsidRPr="009509E3">
        <w:rPr>
          <w:rFonts w:cs="Arial"/>
          <w:b/>
          <w:szCs w:val="24"/>
        </w:rPr>
        <w:t>nexo</w:t>
      </w:r>
      <w:r w:rsidR="00403BC2" w:rsidRPr="009509E3">
        <w:rPr>
          <w:rFonts w:cs="Arial"/>
          <w:b/>
          <w:szCs w:val="24"/>
        </w:rPr>
        <w:t xml:space="preserve"> T1</w:t>
      </w:r>
      <w:r w:rsidR="00C92E3A" w:rsidRPr="009509E3">
        <w:rPr>
          <w:rFonts w:cs="Arial"/>
          <w:b/>
          <w:szCs w:val="24"/>
        </w:rPr>
        <w:t>2</w:t>
      </w:r>
      <w:r w:rsidR="00403BC2" w:rsidRPr="009509E3">
        <w:rPr>
          <w:rFonts w:cs="Arial"/>
          <w:b/>
          <w:szCs w:val="24"/>
        </w:rPr>
        <w:t xml:space="preserve"> </w:t>
      </w:r>
      <w:r w:rsidR="00E82AA3" w:rsidRPr="009509E3">
        <w:rPr>
          <w:rFonts w:cs="Arial"/>
          <w:b/>
          <w:szCs w:val="24"/>
        </w:rPr>
        <w:t>“Laboratorios Alternos”</w:t>
      </w:r>
      <w:r w:rsidR="007941D7" w:rsidRPr="009509E3">
        <w:rPr>
          <w:rFonts w:cs="Arial"/>
          <w:b/>
          <w:szCs w:val="24"/>
        </w:rPr>
        <w:t>.</w:t>
      </w:r>
    </w:p>
    <w:p w:rsidR="00E66020" w:rsidRPr="009509E3" w:rsidRDefault="00E66020" w:rsidP="00473034">
      <w:pPr>
        <w:rPr>
          <w:rFonts w:cs="Arial"/>
          <w:szCs w:val="24"/>
        </w:rPr>
      </w:pPr>
    </w:p>
    <w:p w:rsidR="00C713B0" w:rsidRPr="009509E3" w:rsidRDefault="001622D0" w:rsidP="00473034">
      <w:pPr>
        <w:rPr>
          <w:rFonts w:cs="Arial"/>
          <w:szCs w:val="24"/>
        </w:rPr>
      </w:pPr>
      <w:r>
        <w:rPr>
          <w:rFonts w:cs="Arial"/>
          <w:szCs w:val="24"/>
        </w:rPr>
        <w:t>El</w:t>
      </w:r>
      <w:r w:rsidR="00C713B0" w:rsidRPr="009509E3">
        <w:rPr>
          <w:rFonts w:cs="Arial"/>
          <w:szCs w:val="24"/>
        </w:rPr>
        <w:t xml:space="preserve"> </w:t>
      </w:r>
      <w:r w:rsidR="00C8170B" w:rsidRPr="009509E3">
        <w:rPr>
          <w:rFonts w:cs="Arial"/>
          <w:szCs w:val="24"/>
        </w:rPr>
        <w:t xml:space="preserve">Licitante </w:t>
      </w:r>
      <w:r>
        <w:rPr>
          <w:rFonts w:cs="Arial"/>
          <w:szCs w:val="24"/>
        </w:rPr>
        <w:t xml:space="preserve">adjudicado deberá entregar </w:t>
      </w:r>
      <w:r w:rsidR="005F0026">
        <w:rPr>
          <w:rFonts w:cs="Arial"/>
          <w:szCs w:val="24"/>
        </w:rPr>
        <w:t xml:space="preserve">adicional al </w:t>
      </w:r>
      <w:r w:rsidR="005F0026" w:rsidRPr="009509E3">
        <w:rPr>
          <w:rFonts w:cs="Arial"/>
          <w:b/>
          <w:szCs w:val="24"/>
        </w:rPr>
        <w:t>Anexo T12 “Laboratorios Alternos”</w:t>
      </w:r>
      <w:r w:rsidR="005F0026">
        <w:rPr>
          <w:rFonts w:cs="Arial"/>
          <w:b/>
          <w:szCs w:val="24"/>
        </w:rPr>
        <w:t xml:space="preserve"> </w:t>
      </w:r>
      <w:r w:rsidR="00E665AE">
        <w:rPr>
          <w:rFonts w:cs="Arial"/>
        </w:rPr>
        <w:t>en l</w:t>
      </w:r>
      <w:r w:rsidR="00E665AE" w:rsidRPr="003E24BE">
        <w:rPr>
          <w:rFonts w:cs="Arial"/>
        </w:rPr>
        <w:t>a presentación del SMI de ELC, logística y pormenores técnicos</w:t>
      </w:r>
      <w:r w:rsidR="00E665AE">
        <w:rPr>
          <w:rFonts w:cs="Arial"/>
          <w:szCs w:val="24"/>
        </w:rPr>
        <w:t xml:space="preserve"> al</w:t>
      </w:r>
      <w:r w:rsidR="00392530">
        <w:rPr>
          <w:rFonts w:cs="Arial"/>
          <w:szCs w:val="24"/>
        </w:rPr>
        <w:t xml:space="preserve"> </w:t>
      </w:r>
      <w:r w:rsidR="00392530" w:rsidRPr="009509E3">
        <w:rPr>
          <w:rFonts w:cs="Arial"/>
          <w:b/>
          <w:szCs w:val="24"/>
          <w:u w:val="single"/>
        </w:rPr>
        <w:t>Jefe o Encargado de</w:t>
      </w:r>
      <w:r w:rsidR="00392530">
        <w:rPr>
          <w:rFonts w:cs="Arial"/>
          <w:b/>
          <w:szCs w:val="24"/>
          <w:u w:val="single"/>
        </w:rPr>
        <w:t xml:space="preserve">l Servicio de </w:t>
      </w:r>
      <w:r w:rsidR="00392530" w:rsidRPr="009509E3">
        <w:rPr>
          <w:rFonts w:cs="Arial"/>
          <w:b/>
          <w:szCs w:val="24"/>
          <w:u w:val="single"/>
        </w:rPr>
        <w:t>Laboratorio Clínico</w:t>
      </w:r>
      <w:r w:rsidR="00392530">
        <w:rPr>
          <w:rFonts w:cs="Arial"/>
          <w:szCs w:val="24"/>
        </w:rPr>
        <w:t xml:space="preserve"> </w:t>
      </w:r>
      <w:r w:rsidR="00E665AE">
        <w:rPr>
          <w:rFonts w:cs="Arial"/>
          <w:szCs w:val="24"/>
        </w:rPr>
        <w:t xml:space="preserve">la </w:t>
      </w:r>
      <w:r w:rsidR="00392530">
        <w:rPr>
          <w:rFonts w:cs="Arial"/>
          <w:szCs w:val="24"/>
        </w:rPr>
        <w:t xml:space="preserve">siguiente </w:t>
      </w:r>
      <w:r>
        <w:rPr>
          <w:rFonts w:cs="Arial"/>
          <w:szCs w:val="24"/>
        </w:rPr>
        <w:t>documentación</w:t>
      </w:r>
      <w:r w:rsidR="00C713B0" w:rsidRPr="009509E3">
        <w:rPr>
          <w:rFonts w:cs="Arial"/>
          <w:szCs w:val="24"/>
        </w:rPr>
        <w:t>:</w:t>
      </w:r>
    </w:p>
    <w:p w:rsidR="00C713B0" w:rsidRPr="009509E3" w:rsidRDefault="00C713B0" w:rsidP="008B5679">
      <w:pPr>
        <w:rPr>
          <w:rFonts w:cs="Arial"/>
          <w:szCs w:val="24"/>
          <w:highlight w:val="yellow"/>
        </w:rPr>
      </w:pPr>
    </w:p>
    <w:p w:rsidR="00551DC4" w:rsidRPr="009509E3" w:rsidRDefault="00C713B0" w:rsidP="00551DC4">
      <w:pPr>
        <w:numPr>
          <w:ilvl w:val="0"/>
          <w:numId w:val="11"/>
        </w:numPr>
        <w:autoSpaceDE w:val="0"/>
        <w:ind w:left="1276" w:hanging="284"/>
        <w:outlineLvl w:val="0"/>
        <w:rPr>
          <w:rFonts w:cs="Arial"/>
          <w:noProof/>
          <w:szCs w:val="22"/>
        </w:rPr>
      </w:pPr>
      <w:r w:rsidRPr="009509E3">
        <w:rPr>
          <w:rFonts w:cs="Arial"/>
          <w:noProof/>
          <w:color w:val="000000"/>
          <w:szCs w:val="22"/>
        </w:rPr>
        <w:t>Datos de identificación del la</w:t>
      </w:r>
      <w:r w:rsidR="000D4581" w:rsidRPr="009509E3">
        <w:rPr>
          <w:rFonts w:cs="Arial"/>
          <w:noProof/>
          <w:color w:val="000000"/>
          <w:szCs w:val="22"/>
        </w:rPr>
        <w:t>boratorio (nombre, dirección, t</w:t>
      </w:r>
      <w:r w:rsidRPr="009509E3">
        <w:rPr>
          <w:rFonts w:cs="Arial"/>
          <w:noProof/>
          <w:color w:val="000000"/>
          <w:szCs w:val="22"/>
        </w:rPr>
        <w:t>eléfono</w:t>
      </w:r>
      <w:r w:rsidR="000D4581" w:rsidRPr="009509E3">
        <w:rPr>
          <w:rFonts w:cs="Arial"/>
          <w:noProof/>
          <w:color w:val="000000"/>
          <w:szCs w:val="22"/>
        </w:rPr>
        <w:t xml:space="preserve"> y el nombre del encargado</w:t>
      </w:r>
      <w:r w:rsidR="00D05D3B" w:rsidRPr="009509E3">
        <w:rPr>
          <w:rFonts w:cs="Arial"/>
          <w:noProof/>
          <w:color w:val="000000"/>
          <w:szCs w:val="22"/>
        </w:rPr>
        <w:t xml:space="preserve"> o responsable</w:t>
      </w:r>
      <w:r w:rsidR="000D4581" w:rsidRPr="009509E3">
        <w:rPr>
          <w:rFonts w:cs="Arial"/>
          <w:noProof/>
          <w:color w:val="000000"/>
          <w:szCs w:val="22"/>
        </w:rPr>
        <w:t xml:space="preserve"> del laboratorio</w:t>
      </w:r>
      <w:r w:rsidRPr="009509E3">
        <w:rPr>
          <w:rFonts w:cs="Arial"/>
          <w:noProof/>
          <w:color w:val="000000"/>
          <w:szCs w:val="22"/>
        </w:rPr>
        <w:t>).</w:t>
      </w:r>
    </w:p>
    <w:p w:rsidR="008C5272" w:rsidRPr="009509E3" w:rsidRDefault="00A62674" w:rsidP="00551DC4">
      <w:pPr>
        <w:numPr>
          <w:ilvl w:val="0"/>
          <w:numId w:val="11"/>
        </w:numPr>
        <w:autoSpaceDE w:val="0"/>
        <w:ind w:left="1276" w:hanging="284"/>
        <w:outlineLvl w:val="0"/>
        <w:rPr>
          <w:rFonts w:cs="Arial"/>
          <w:noProof/>
          <w:szCs w:val="22"/>
        </w:rPr>
      </w:pPr>
      <w:r w:rsidRPr="009509E3">
        <w:rPr>
          <w:rFonts w:cs="Arial"/>
          <w:noProof/>
          <w:color w:val="000000"/>
          <w:szCs w:val="22"/>
        </w:rPr>
        <w:t xml:space="preserve">Copia simple </w:t>
      </w:r>
      <w:r w:rsidR="00C713B0" w:rsidRPr="009509E3">
        <w:rPr>
          <w:rFonts w:cs="Arial"/>
          <w:noProof/>
          <w:color w:val="000000"/>
          <w:szCs w:val="22"/>
        </w:rPr>
        <w:t>Autorización por la Secretaria de Salud (Aviso de Funcionamiento y Responsable Sanitario).</w:t>
      </w:r>
    </w:p>
    <w:p w:rsidR="008C5272" w:rsidRPr="009509E3" w:rsidRDefault="00C713B0" w:rsidP="00551DC4">
      <w:pPr>
        <w:numPr>
          <w:ilvl w:val="0"/>
          <w:numId w:val="11"/>
        </w:numPr>
        <w:autoSpaceDE w:val="0"/>
        <w:ind w:left="1276" w:hanging="284"/>
        <w:outlineLvl w:val="0"/>
        <w:rPr>
          <w:rFonts w:cs="Arial"/>
          <w:noProof/>
          <w:szCs w:val="22"/>
        </w:rPr>
      </w:pPr>
      <w:r w:rsidRPr="009509E3">
        <w:rPr>
          <w:rFonts w:cs="Arial"/>
          <w:noProof/>
          <w:color w:val="000000"/>
          <w:szCs w:val="22"/>
        </w:rPr>
        <w:t xml:space="preserve">Plan de Trabajo por cada Laboratorio </w:t>
      </w:r>
      <w:r w:rsidR="00C8170B" w:rsidRPr="009509E3">
        <w:rPr>
          <w:rFonts w:cs="Arial"/>
          <w:noProof/>
          <w:color w:val="000000"/>
          <w:szCs w:val="22"/>
        </w:rPr>
        <w:t>A</w:t>
      </w:r>
      <w:r w:rsidRPr="009509E3">
        <w:rPr>
          <w:rFonts w:cs="Arial"/>
          <w:noProof/>
          <w:color w:val="000000"/>
          <w:szCs w:val="22"/>
        </w:rPr>
        <w:t>lterno propuesto, en el cual mencionen su metodología de trabajo</w:t>
      </w:r>
      <w:r w:rsidR="00231A73" w:rsidRPr="009509E3">
        <w:rPr>
          <w:rFonts w:cs="Arial"/>
          <w:noProof/>
          <w:color w:val="000000"/>
          <w:szCs w:val="22"/>
        </w:rPr>
        <w:t xml:space="preserve">, </w:t>
      </w:r>
      <w:r w:rsidRPr="009509E3">
        <w:rPr>
          <w:rFonts w:cs="Arial"/>
          <w:noProof/>
          <w:color w:val="000000"/>
          <w:szCs w:val="22"/>
        </w:rPr>
        <w:t>listado de equipos analizadores con su marca y modelo, marca de reactivos utilizados,</w:t>
      </w:r>
      <w:r w:rsidR="008841D4" w:rsidRPr="009509E3">
        <w:rPr>
          <w:rFonts w:cs="Arial"/>
          <w:noProof/>
          <w:color w:val="000000"/>
          <w:szCs w:val="22"/>
        </w:rPr>
        <w:t xml:space="preserve"> incluyendo registros sanitarios del equipo y bienes de consumo, personal capacitado y</w:t>
      </w:r>
      <w:r w:rsidRPr="009509E3">
        <w:rPr>
          <w:rFonts w:cs="Arial"/>
          <w:noProof/>
          <w:color w:val="000000"/>
          <w:szCs w:val="22"/>
        </w:rPr>
        <w:t xml:space="preserve"> las técnicas que aplicarán para procesar las muestras.</w:t>
      </w:r>
    </w:p>
    <w:p w:rsidR="008C5272" w:rsidRPr="009509E3" w:rsidRDefault="00C713B0" w:rsidP="00551DC4">
      <w:pPr>
        <w:numPr>
          <w:ilvl w:val="0"/>
          <w:numId w:val="11"/>
        </w:numPr>
        <w:autoSpaceDE w:val="0"/>
        <w:ind w:left="1276" w:hanging="284"/>
        <w:outlineLvl w:val="0"/>
        <w:rPr>
          <w:rFonts w:cs="Arial"/>
          <w:noProof/>
          <w:szCs w:val="22"/>
        </w:rPr>
      </w:pPr>
      <w:r w:rsidRPr="009509E3">
        <w:rPr>
          <w:rFonts w:cs="Arial"/>
          <w:noProof/>
          <w:color w:val="000000"/>
          <w:szCs w:val="22"/>
        </w:rPr>
        <w:t xml:space="preserve">Copia </w:t>
      </w:r>
      <w:r w:rsidR="00EE3000" w:rsidRPr="009509E3">
        <w:rPr>
          <w:rFonts w:cs="Arial"/>
          <w:noProof/>
          <w:color w:val="000000"/>
          <w:szCs w:val="22"/>
        </w:rPr>
        <w:t xml:space="preserve">simple </w:t>
      </w:r>
      <w:r w:rsidRPr="009509E3">
        <w:rPr>
          <w:rFonts w:cs="Arial"/>
          <w:noProof/>
          <w:color w:val="000000"/>
          <w:szCs w:val="22"/>
        </w:rPr>
        <w:t>de los certificados de cumplimiento de Programa de Control de Calidad Externo.</w:t>
      </w:r>
    </w:p>
    <w:p w:rsidR="008C5272" w:rsidRPr="009509E3" w:rsidRDefault="00EE3000" w:rsidP="00551DC4">
      <w:pPr>
        <w:numPr>
          <w:ilvl w:val="0"/>
          <w:numId w:val="11"/>
        </w:numPr>
        <w:autoSpaceDE w:val="0"/>
        <w:ind w:left="1276" w:hanging="284"/>
        <w:outlineLvl w:val="0"/>
        <w:rPr>
          <w:rFonts w:cs="Arial"/>
          <w:noProof/>
          <w:szCs w:val="22"/>
        </w:rPr>
      </w:pPr>
      <w:r w:rsidRPr="009509E3">
        <w:rPr>
          <w:rFonts w:cs="Arial"/>
          <w:noProof/>
          <w:szCs w:val="22"/>
        </w:rPr>
        <w:t>Escrito libre en hoja membretada del o los laboratorios alternos propuesto</w:t>
      </w:r>
      <w:r w:rsidR="00C86831" w:rsidRPr="009509E3">
        <w:rPr>
          <w:rFonts w:cs="Arial"/>
          <w:noProof/>
          <w:szCs w:val="22"/>
        </w:rPr>
        <w:t>s</w:t>
      </w:r>
      <w:r w:rsidRPr="009509E3">
        <w:rPr>
          <w:rFonts w:cs="Arial"/>
          <w:noProof/>
          <w:szCs w:val="22"/>
        </w:rPr>
        <w:t xml:space="preserve"> en el que manifieste que no se encuentra</w:t>
      </w:r>
      <w:r w:rsidR="00551DC4" w:rsidRPr="009509E3">
        <w:rPr>
          <w:rFonts w:cs="Arial"/>
          <w:noProof/>
          <w:szCs w:val="22"/>
        </w:rPr>
        <w:t xml:space="preserve"> sancionado en términos del artí</w:t>
      </w:r>
      <w:r w:rsidRPr="009509E3">
        <w:rPr>
          <w:rFonts w:cs="Arial"/>
          <w:noProof/>
          <w:szCs w:val="22"/>
        </w:rPr>
        <w:t>culo 417 fracción III de la Ley General de Salud, suscrita por el representante legal del o los laboratorios alternos.</w:t>
      </w:r>
    </w:p>
    <w:p w:rsidR="00551DC4" w:rsidRPr="009509E3" w:rsidRDefault="00551DC4" w:rsidP="00551DC4">
      <w:pPr>
        <w:autoSpaceDE w:val="0"/>
        <w:ind w:left="1276"/>
        <w:outlineLvl w:val="0"/>
        <w:rPr>
          <w:rFonts w:cs="Arial"/>
          <w:noProof/>
          <w:szCs w:val="22"/>
        </w:rPr>
      </w:pPr>
    </w:p>
    <w:p w:rsidR="009D4182" w:rsidRPr="009509E3" w:rsidRDefault="00403BC2" w:rsidP="00493A9B">
      <w:pPr>
        <w:rPr>
          <w:rFonts w:cs="Arial"/>
          <w:szCs w:val="24"/>
        </w:rPr>
      </w:pPr>
      <w:r w:rsidRPr="009509E3">
        <w:rPr>
          <w:rFonts w:cs="Arial"/>
          <w:szCs w:val="24"/>
        </w:rPr>
        <w:t>Con la finalidad que e</w:t>
      </w:r>
      <w:r w:rsidR="009D4182" w:rsidRPr="009509E3">
        <w:rPr>
          <w:rFonts w:cs="Arial"/>
          <w:szCs w:val="24"/>
        </w:rPr>
        <w:t xml:space="preserve">l </w:t>
      </w:r>
      <w:r w:rsidR="00C8170B" w:rsidRPr="009509E3">
        <w:rPr>
          <w:rFonts w:cs="Arial"/>
          <w:szCs w:val="24"/>
        </w:rPr>
        <w:t>L</w:t>
      </w:r>
      <w:r w:rsidR="009D4182" w:rsidRPr="009509E3">
        <w:rPr>
          <w:rFonts w:cs="Arial"/>
          <w:szCs w:val="24"/>
        </w:rPr>
        <w:t xml:space="preserve">icitante </w:t>
      </w:r>
      <w:r w:rsidR="00C8170B" w:rsidRPr="009509E3">
        <w:rPr>
          <w:rFonts w:cs="Arial"/>
          <w:szCs w:val="24"/>
        </w:rPr>
        <w:t>Adjudicado g</w:t>
      </w:r>
      <w:r w:rsidRPr="009509E3">
        <w:rPr>
          <w:rFonts w:cs="Arial"/>
          <w:szCs w:val="24"/>
        </w:rPr>
        <w:t>arantice</w:t>
      </w:r>
      <w:r w:rsidR="009D4182" w:rsidRPr="009509E3">
        <w:rPr>
          <w:rFonts w:cs="Arial"/>
          <w:szCs w:val="24"/>
        </w:rPr>
        <w:t xml:space="preserve"> la correcta prestación del servicio</w:t>
      </w:r>
      <w:r w:rsidR="00C8170B" w:rsidRPr="009509E3">
        <w:rPr>
          <w:rFonts w:cs="Arial"/>
          <w:szCs w:val="24"/>
        </w:rPr>
        <w:t>,</w:t>
      </w:r>
      <w:r w:rsidR="009D4182" w:rsidRPr="009509E3">
        <w:rPr>
          <w:rFonts w:cs="Arial"/>
          <w:szCs w:val="24"/>
        </w:rPr>
        <w:t xml:space="preserve"> considerando todos los equipos y accesorios complementarios que se necesiten para la adecuada prestación del mismo</w:t>
      </w:r>
      <w:r w:rsidRPr="009509E3">
        <w:rPr>
          <w:rFonts w:cs="Arial"/>
          <w:szCs w:val="24"/>
        </w:rPr>
        <w:t>.</w:t>
      </w:r>
    </w:p>
    <w:p w:rsidR="00244B1B" w:rsidRPr="009509E3" w:rsidRDefault="00244B1B" w:rsidP="00493A9B">
      <w:pPr>
        <w:rPr>
          <w:rFonts w:cs="Arial"/>
          <w:szCs w:val="24"/>
        </w:rPr>
      </w:pPr>
    </w:p>
    <w:p w:rsidR="00244B1B" w:rsidRPr="009509E3" w:rsidRDefault="001C72DC" w:rsidP="00493A9B">
      <w:pPr>
        <w:rPr>
          <w:rFonts w:cs="Arial"/>
          <w:szCs w:val="24"/>
        </w:rPr>
      </w:pPr>
      <w:r w:rsidRPr="009509E3">
        <w:rPr>
          <w:rFonts w:eastAsia="Batang" w:cs="Arial"/>
          <w:b/>
          <w:color w:val="000000"/>
        </w:rPr>
        <w:t>Así</w:t>
      </w:r>
      <w:r w:rsidR="00244B1B" w:rsidRPr="009509E3">
        <w:rPr>
          <w:rFonts w:eastAsia="Batang" w:cs="Arial"/>
          <w:b/>
          <w:color w:val="000000"/>
        </w:rPr>
        <w:t xml:space="preserve"> mismo</w:t>
      </w:r>
      <w:r w:rsidR="00551DC4" w:rsidRPr="009509E3">
        <w:rPr>
          <w:rFonts w:eastAsia="Batang" w:cs="Arial"/>
          <w:b/>
          <w:color w:val="000000"/>
        </w:rPr>
        <w:t>,</w:t>
      </w:r>
      <w:r w:rsidR="00244B1B" w:rsidRPr="009509E3">
        <w:rPr>
          <w:rFonts w:eastAsia="Batang" w:cs="Arial"/>
          <w:b/>
          <w:color w:val="000000"/>
        </w:rPr>
        <w:t xml:space="preserve"> deberá contemplar el licitante adjudicado para los Laboratorios Alternos</w:t>
      </w:r>
      <w:r w:rsidR="00244B1B" w:rsidRPr="009509E3">
        <w:rPr>
          <w:rFonts w:eastAsia="Batang" w:cs="Arial"/>
          <w:color w:val="000000"/>
        </w:rPr>
        <w:t xml:space="preserve"> propuestos en el </w:t>
      </w:r>
      <w:r w:rsidR="00244B1B" w:rsidRPr="009509E3">
        <w:rPr>
          <w:rFonts w:eastAsia="Batang" w:cs="Arial"/>
          <w:b/>
          <w:color w:val="000000"/>
        </w:rPr>
        <w:t xml:space="preserve">Anexo </w:t>
      </w:r>
      <w:r w:rsidR="00C92E3A" w:rsidRPr="009509E3">
        <w:rPr>
          <w:rFonts w:eastAsia="Batang" w:cs="Arial"/>
          <w:b/>
          <w:color w:val="000000"/>
        </w:rPr>
        <w:t>T12</w:t>
      </w:r>
      <w:r w:rsidR="00C92E3A" w:rsidRPr="009509E3">
        <w:rPr>
          <w:rFonts w:eastAsia="Batang" w:cs="Arial"/>
          <w:color w:val="000000"/>
        </w:rPr>
        <w:t xml:space="preserve"> </w:t>
      </w:r>
      <w:r w:rsidR="00244B1B" w:rsidRPr="009509E3">
        <w:rPr>
          <w:rFonts w:cs="Arial"/>
          <w:b/>
        </w:rPr>
        <w:t xml:space="preserve">“Laboratorios Alternos”, </w:t>
      </w:r>
      <w:r w:rsidR="00244B1B" w:rsidRPr="009509E3">
        <w:rPr>
          <w:rFonts w:cs="Arial"/>
        </w:rPr>
        <w:t xml:space="preserve">que la recepción, embalaje, traslado de muestras y procesamiento de estudios, se envíen y entreguen los </w:t>
      </w:r>
      <w:r w:rsidR="00244B1B" w:rsidRPr="009509E3">
        <w:rPr>
          <w:rFonts w:eastAsia="Batang" w:cs="Arial"/>
          <w:color w:val="000000"/>
        </w:rPr>
        <w:t xml:space="preserve">resultados </w:t>
      </w:r>
      <w:r w:rsidR="00244B1B" w:rsidRPr="009509E3">
        <w:rPr>
          <w:rFonts w:cs="Arial"/>
          <w:bCs/>
          <w:color w:val="000000"/>
        </w:rPr>
        <w:t xml:space="preserve">de exámenes de rutina a más tardar en </w:t>
      </w:r>
      <w:r w:rsidR="00244B1B" w:rsidRPr="009509E3">
        <w:rPr>
          <w:rFonts w:cs="Arial"/>
          <w:b/>
          <w:bCs/>
          <w:color w:val="000000"/>
        </w:rPr>
        <w:t>24</w:t>
      </w:r>
      <w:r w:rsidR="00244B1B" w:rsidRPr="009509E3">
        <w:rPr>
          <w:rFonts w:cs="Arial"/>
          <w:bCs/>
          <w:color w:val="000000"/>
        </w:rPr>
        <w:t xml:space="preserve"> horas y </w:t>
      </w:r>
      <w:r w:rsidR="00244B1B" w:rsidRPr="009509E3">
        <w:rPr>
          <w:rFonts w:eastAsia="Batang" w:cs="Arial"/>
          <w:color w:val="000000"/>
        </w:rPr>
        <w:t xml:space="preserve">para exámenes de </w:t>
      </w:r>
      <w:r w:rsidR="00244B1B" w:rsidRPr="009509E3">
        <w:rPr>
          <w:rFonts w:cs="Arial"/>
          <w:bCs/>
          <w:color w:val="000000"/>
        </w:rPr>
        <w:t xml:space="preserve">urgencias a más tardar en </w:t>
      </w:r>
      <w:r w:rsidR="00244B1B" w:rsidRPr="009509E3">
        <w:rPr>
          <w:rFonts w:cs="Arial"/>
          <w:b/>
          <w:bCs/>
          <w:color w:val="000000"/>
        </w:rPr>
        <w:t xml:space="preserve">4 </w:t>
      </w:r>
      <w:r w:rsidR="00551DC4" w:rsidRPr="009509E3">
        <w:rPr>
          <w:rFonts w:cs="Arial"/>
          <w:b/>
          <w:bCs/>
          <w:color w:val="000000"/>
        </w:rPr>
        <w:t xml:space="preserve">(cuatro) </w:t>
      </w:r>
      <w:r w:rsidR="00244B1B" w:rsidRPr="009509E3">
        <w:rPr>
          <w:rFonts w:cs="Arial"/>
          <w:b/>
          <w:bCs/>
          <w:color w:val="000000"/>
        </w:rPr>
        <w:t>horas</w:t>
      </w:r>
      <w:r w:rsidR="00244B1B" w:rsidRPr="009509E3">
        <w:rPr>
          <w:rFonts w:eastAsia="Batang" w:cs="Arial"/>
          <w:color w:val="000000"/>
        </w:rPr>
        <w:t xml:space="preserve">, </w:t>
      </w:r>
      <w:r w:rsidR="0097625F" w:rsidRPr="009509E3">
        <w:rPr>
          <w:rFonts w:eastAsia="Batang" w:cs="Arial"/>
          <w:color w:val="000000"/>
        </w:rPr>
        <w:t>e incluir en el</w:t>
      </w:r>
      <w:r w:rsidR="00244B1B" w:rsidRPr="009509E3">
        <w:rPr>
          <w:rFonts w:eastAsia="Batang" w:cs="Arial"/>
          <w:color w:val="000000"/>
        </w:rPr>
        <w:t xml:space="preserve"> </w:t>
      </w:r>
      <w:r w:rsidR="00244B1B" w:rsidRPr="009509E3">
        <w:rPr>
          <w:rFonts w:eastAsia="Batang" w:cs="Arial"/>
          <w:b/>
          <w:color w:val="000000"/>
        </w:rPr>
        <w:t>sistema de información</w:t>
      </w:r>
      <w:r w:rsidR="0097625F" w:rsidRPr="009509E3">
        <w:rPr>
          <w:rFonts w:eastAsia="Batang" w:cs="Arial"/>
          <w:color w:val="000000"/>
        </w:rPr>
        <w:t xml:space="preserve"> el resultado de los estudios</w:t>
      </w:r>
      <w:r w:rsidR="00244B1B" w:rsidRPr="009509E3">
        <w:rPr>
          <w:rFonts w:eastAsia="Batang" w:cs="Arial"/>
          <w:color w:val="000000"/>
        </w:rPr>
        <w:t xml:space="preserve"> </w:t>
      </w:r>
      <w:r w:rsidR="00476B47" w:rsidRPr="009509E3">
        <w:rPr>
          <w:rFonts w:eastAsia="Batang" w:cs="Arial"/>
          <w:color w:val="000000"/>
        </w:rPr>
        <w:t>de la</w:t>
      </w:r>
      <w:r w:rsidR="00244B1B" w:rsidRPr="009509E3">
        <w:rPr>
          <w:rFonts w:eastAsia="Batang" w:cs="Arial"/>
          <w:color w:val="000000"/>
        </w:rPr>
        <w:t xml:space="preserve"> Unidad Médica solicitante</w:t>
      </w:r>
      <w:r w:rsidR="00476B47" w:rsidRPr="009509E3">
        <w:rPr>
          <w:rFonts w:eastAsia="Batang" w:cs="Arial"/>
          <w:color w:val="000000"/>
        </w:rPr>
        <w:t>, esto</w:t>
      </w:r>
      <w:r w:rsidR="00244B1B" w:rsidRPr="009509E3">
        <w:rPr>
          <w:rFonts w:eastAsia="Batang" w:cs="Arial"/>
          <w:color w:val="000000"/>
        </w:rPr>
        <w:t xml:space="preserve"> </w:t>
      </w:r>
      <w:r w:rsidR="00244B1B" w:rsidRPr="009509E3">
        <w:rPr>
          <w:rFonts w:eastAsia="Batang" w:cs="Arial"/>
        </w:rPr>
        <w:t xml:space="preserve">por cuenta y riesgo del </w:t>
      </w:r>
      <w:r w:rsidR="00244B1B" w:rsidRPr="009509E3">
        <w:rPr>
          <w:rFonts w:cs="Arial"/>
          <w:b/>
          <w:bCs/>
          <w:color w:val="000000"/>
        </w:rPr>
        <w:t>Licitante Adjudicado</w:t>
      </w:r>
      <w:r w:rsidR="00244B1B" w:rsidRPr="009509E3">
        <w:rPr>
          <w:rFonts w:cs="Arial"/>
          <w:bCs/>
          <w:color w:val="000000"/>
        </w:rPr>
        <w:t xml:space="preserve"> sin costo adicional para el Instituto</w:t>
      </w:r>
      <w:r w:rsidR="000B08EE" w:rsidRPr="009509E3">
        <w:rPr>
          <w:rFonts w:cs="Arial"/>
          <w:bCs/>
          <w:color w:val="000000"/>
        </w:rPr>
        <w:t>.</w:t>
      </w:r>
    </w:p>
    <w:p w:rsidR="00115F0B" w:rsidRPr="009509E3" w:rsidRDefault="00115F0B" w:rsidP="00493A9B">
      <w:pPr>
        <w:rPr>
          <w:rFonts w:cs="Arial"/>
          <w:szCs w:val="24"/>
        </w:rPr>
      </w:pPr>
    </w:p>
    <w:p w:rsidR="00115F0B" w:rsidRPr="009509E3" w:rsidRDefault="00115F0B" w:rsidP="00A22E53">
      <w:pPr>
        <w:pStyle w:val="Prrafodelista"/>
        <w:numPr>
          <w:ilvl w:val="0"/>
          <w:numId w:val="12"/>
        </w:numPr>
        <w:suppressAutoHyphens w:val="0"/>
        <w:ind w:left="0" w:hanging="11"/>
        <w:contextualSpacing/>
        <w:rPr>
          <w:rFonts w:cs="Arial"/>
          <w:b/>
          <w:sz w:val="22"/>
          <w:szCs w:val="22"/>
        </w:rPr>
      </w:pPr>
      <w:r w:rsidRPr="009509E3">
        <w:rPr>
          <w:rFonts w:cs="Arial"/>
          <w:b/>
          <w:sz w:val="22"/>
          <w:szCs w:val="22"/>
        </w:rPr>
        <w:t>LABORATORIOS DE REFERENCIA</w:t>
      </w:r>
      <w:r w:rsidR="008D72E3" w:rsidRPr="009509E3">
        <w:rPr>
          <w:rFonts w:cs="Arial"/>
          <w:b/>
          <w:sz w:val="22"/>
          <w:szCs w:val="22"/>
        </w:rPr>
        <w:t>.</w:t>
      </w:r>
    </w:p>
    <w:p w:rsidR="00EC139F" w:rsidRPr="009509E3" w:rsidRDefault="00EC139F" w:rsidP="000B65F2">
      <w:pPr>
        <w:suppressAutoHyphens w:val="0"/>
        <w:contextualSpacing/>
        <w:rPr>
          <w:rFonts w:cs="Arial"/>
          <w:b/>
          <w:sz w:val="22"/>
          <w:szCs w:val="22"/>
        </w:rPr>
      </w:pPr>
    </w:p>
    <w:p w:rsidR="008C5272" w:rsidRPr="009509E3" w:rsidRDefault="0057619A" w:rsidP="002B1826">
      <w:pPr>
        <w:tabs>
          <w:tab w:val="left" w:pos="2987"/>
        </w:tabs>
        <w:suppressAutoHyphens w:val="0"/>
        <w:contextualSpacing/>
        <w:rPr>
          <w:rFonts w:cs="Arial"/>
          <w:b/>
          <w:szCs w:val="22"/>
        </w:rPr>
      </w:pPr>
      <w:r w:rsidRPr="009509E3">
        <w:rPr>
          <w:rFonts w:cs="Arial"/>
          <w:b/>
          <w:szCs w:val="22"/>
        </w:rPr>
        <w:t>Para las partidas 1 a 59:</w:t>
      </w:r>
      <w:r w:rsidRPr="009509E3">
        <w:rPr>
          <w:rFonts w:cs="Arial"/>
          <w:b/>
          <w:szCs w:val="22"/>
        </w:rPr>
        <w:tab/>
      </w:r>
    </w:p>
    <w:p w:rsidR="00EC139F" w:rsidRPr="009509E3" w:rsidRDefault="00EC139F" w:rsidP="000B65F2">
      <w:pPr>
        <w:suppressAutoHyphens w:val="0"/>
        <w:contextualSpacing/>
        <w:rPr>
          <w:rFonts w:cs="Arial"/>
          <w:b/>
          <w:sz w:val="22"/>
          <w:szCs w:val="22"/>
        </w:rPr>
      </w:pPr>
    </w:p>
    <w:p w:rsidR="005B7C3A" w:rsidRDefault="00EF5688" w:rsidP="00BE649C">
      <w:pPr>
        <w:pStyle w:val="Sangradetextonormal"/>
        <w:suppressAutoHyphens w:val="0"/>
        <w:autoSpaceDE w:val="0"/>
        <w:spacing w:after="200"/>
        <w:ind w:left="0"/>
        <w:outlineLvl w:val="0"/>
        <w:rPr>
          <w:rFonts w:cs="Arial"/>
          <w:szCs w:val="24"/>
        </w:rPr>
      </w:pPr>
      <w:r w:rsidRPr="009509E3">
        <w:rPr>
          <w:rFonts w:cs="Arial"/>
          <w:szCs w:val="24"/>
        </w:rPr>
        <w:t>P</w:t>
      </w:r>
      <w:r w:rsidR="00C5242F" w:rsidRPr="009509E3">
        <w:rPr>
          <w:rFonts w:cs="Arial"/>
          <w:szCs w:val="24"/>
        </w:rPr>
        <w:t xml:space="preserve">ara los estudios del grupo de </w:t>
      </w:r>
      <w:r w:rsidR="00A50470" w:rsidRPr="009509E3">
        <w:rPr>
          <w:rFonts w:cs="Arial"/>
          <w:b/>
          <w:szCs w:val="24"/>
        </w:rPr>
        <w:t>“</w:t>
      </w:r>
      <w:r w:rsidR="009C5B68" w:rsidRPr="009509E3">
        <w:rPr>
          <w:rFonts w:cs="Arial"/>
          <w:b/>
          <w:szCs w:val="24"/>
        </w:rPr>
        <w:t>Estudios Especiales</w:t>
      </w:r>
      <w:r w:rsidR="00A50470" w:rsidRPr="009509E3">
        <w:rPr>
          <w:rFonts w:cs="Arial"/>
          <w:b/>
          <w:szCs w:val="24"/>
        </w:rPr>
        <w:t>”</w:t>
      </w:r>
      <w:r w:rsidRPr="009509E3">
        <w:rPr>
          <w:rFonts w:cs="Arial"/>
          <w:b/>
          <w:szCs w:val="24"/>
        </w:rPr>
        <w:t>,</w:t>
      </w:r>
      <w:r w:rsidR="006B4E28" w:rsidRPr="009509E3">
        <w:rPr>
          <w:rFonts w:cs="Arial"/>
          <w:szCs w:val="24"/>
        </w:rPr>
        <w:t xml:space="preserve"> los </w:t>
      </w:r>
      <w:r w:rsidR="006B4E28" w:rsidRPr="009509E3">
        <w:rPr>
          <w:rFonts w:cs="Arial"/>
          <w:b/>
          <w:szCs w:val="24"/>
        </w:rPr>
        <w:t xml:space="preserve">estudios de </w:t>
      </w:r>
      <w:r w:rsidRPr="009509E3">
        <w:rPr>
          <w:rFonts w:cs="Arial"/>
          <w:b/>
          <w:szCs w:val="24"/>
        </w:rPr>
        <w:t xml:space="preserve">bajo requerimiento </w:t>
      </w:r>
      <w:r w:rsidRPr="009509E3">
        <w:rPr>
          <w:rFonts w:cs="Arial"/>
          <w:szCs w:val="24"/>
        </w:rPr>
        <w:t xml:space="preserve">y </w:t>
      </w:r>
      <w:r w:rsidRPr="00E665AE">
        <w:rPr>
          <w:rFonts w:cs="Arial"/>
          <w:b/>
          <w:szCs w:val="24"/>
        </w:rPr>
        <w:t xml:space="preserve">los </w:t>
      </w:r>
      <w:r w:rsidR="00B36016" w:rsidRPr="00E665AE">
        <w:rPr>
          <w:rFonts w:cs="Arial"/>
          <w:b/>
          <w:szCs w:val="24"/>
        </w:rPr>
        <w:t>que no se puedan procesar en los equipos instalados</w:t>
      </w:r>
      <w:r w:rsidR="0049389B" w:rsidRPr="009509E3">
        <w:rPr>
          <w:rFonts w:cs="Arial"/>
          <w:szCs w:val="24"/>
        </w:rPr>
        <w:t xml:space="preserve">, </w:t>
      </w:r>
      <w:r w:rsidRPr="009509E3">
        <w:rPr>
          <w:rFonts w:cs="Arial"/>
          <w:szCs w:val="24"/>
        </w:rPr>
        <w:t xml:space="preserve">el licitante </w:t>
      </w:r>
      <w:r w:rsidR="00D01B26" w:rsidRPr="009509E3">
        <w:rPr>
          <w:rFonts w:cs="Arial"/>
          <w:szCs w:val="24"/>
        </w:rPr>
        <w:t>deberá</w:t>
      </w:r>
      <w:r w:rsidR="0049389B" w:rsidRPr="009509E3">
        <w:rPr>
          <w:rFonts w:cs="Arial"/>
          <w:szCs w:val="24"/>
        </w:rPr>
        <w:t xml:space="preserve"> </w:t>
      </w:r>
      <w:r w:rsidRPr="009509E3">
        <w:rPr>
          <w:rFonts w:cs="Arial"/>
          <w:szCs w:val="24"/>
        </w:rPr>
        <w:t xml:space="preserve">considerar </w:t>
      </w:r>
      <w:r w:rsidR="00FE00A4" w:rsidRPr="009509E3">
        <w:rPr>
          <w:rFonts w:cs="Arial"/>
          <w:szCs w:val="24"/>
        </w:rPr>
        <w:t>en su oferta la</w:t>
      </w:r>
      <w:r w:rsidR="0053124C" w:rsidRPr="009509E3">
        <w:rPr>
          <w:rFonts w:cs="Arial"/>
          <w:szCs w:val="24"/>
        </w:rPr>
        <w:t xml:space="preserve"> </w:t>
      </w:r>
      <w:r w:rsidR="00B36016" w:rsidRPr="009509E3">
        <w:rPr>
          <w:rFonts w:cs="Arial"/>
          <w:szCs w:val="24"/>
        </w:rPr>
        <w:t xml:space="preserve">lista de </w:t>
      </w:r>
      <w:r w:rsidR="00BE649C" w:rsidRPr="009509E3">
        <w:rPr>
          <w:rFonts w:cs="Arial"/>
          <w:szCs w:val="24"/>
        </w:rPr>
        <w:t xml:space="preserve">laboratorios </w:t>
      </w:r>
      <w:r w:rsidR="007376D0" w:rsidRPr="009509E3">
        <w:rPr>
          <w:rFonts w:cs="Arial"/>
          <w:szCs w:val="24"/>
        </w:rPr>
        <w:t>de referencia</w:t>
      </w:r>
      <w:r w:rsidR="00BE649C" w:rsidRPr="009509E3">
        <w:rPr>
          <w:rFonts w:cs="Arial"/>
          <w:szCs w:val="24"/>
        </w:rPr>
        <w:t xml:space="preserve"> </w:t>
      </w:r>
      <w:r w:rsidRPr="009509E3">
        <w:rPr>
          <w:rFonts w:cs="Arial"/>
          <w:szCs w:val="24"/>
        </w:rPr>
        <w:t xml:space="preserve">en donde se procesarán </w:t>
      </w:r>
      <w:r w:rsidR="00FE00A4" w:rsidRPr="009509E3">
        <w:rPr>
          <w:rFonts w:cs="Arial"/>
          <w:szCs w:val="24"/>
        </w:rPr>
        <w:t xml:space="preserve">utilizando el </w:t>
      </w:r>
      <w:r w:rsidR="00AE418D" w:rsidRPr="009509E3">
        <w:rPr>
          <w:rFonts w:cs="Arial"/>
          <w:szCs w:val="24"/>
        </w:rPr>
        <w:t xml:space="preserve"> </w:t>
      </w:r>
      <w:r w:rsidR="00205437" w:rsidRPr="009509E3">
        <w:rPr>
          <w:rFonts w:cs="Arial"/>
          <w:b/>
          <w:szCs w:val="24"/>
        </w:rPr>
        <w:t>Anexo T1</w:t>
      </w:r>
      <w:r w:rsidR="005618E2" w:rsidRPr="009509E3">
        <w:rPr>
          <w:rFonts w:cs="Arial"/>
          <w:b/>
          <w:szCs w:val="24"/>
        </w:rPr>
        <w:t>6</w:t>
      </w:r>
      <w:r w:rsidR="00205437" w:rsidRPr="009509E3">
        <w:rPr>
          <w:rFonts w:cs="Arial"/>
          <w:b/>
          <w:szCs w:val="24"/>
        </w:rPr>
        <w:t xml:space="preserve"> “Laboratorios de Referencia”</w:t>
      </w:r>
      <w:r w:rsidR="00804C6B">
        <w:rPr>
          <w:rFonts w:cs="Arial"/>
          <w:szCs w:val="24"/>
        </w:rPr>
        <w:t>, la cual deberá formar parte de su Propuesta Técnica.</w:t>
      </w:r>
    </w:p>
    <w:p w:rsidR="00E665AE" w:rsidRDefault="00E665AE" w:rsidP="00E665AE">
      <w:pPr>
        <w:rPr>
          <w:rFonts w:cs="Arial"/>
          <w:szCs w:val="24"/>
        </w:rPr>
      </w:pPr>
      <w:r>
        <w:rPr>
          <w:rFonts w:cs="Arial"/>
          <w:szCs w:val="24"/>
        </w:rPr>
        <w:t>El</w:t>
      </w:r>
      <w:r w:rsidRPr="009509E3">
        <w:rPr>
          <w:rFonts w:cs="Arial"/>
          <w:szCs w:val="24"/>
        </w:rPr>
        <w:t xml:space="preserve"> Licitante </w:t>
      </w:r>
      <w:r>
        <w:rPr>
          <w:rFonts w:cs="Arial"/>
          <w:szCs w:val="24"/>
        </w:rPr>
        <w:t xml:space="preserve">adjudicado deberá entregar </w:t>
      </w:r>
      <w:r>
        <w:rPr>
          <w:rFonts w:cs="Arial"/>
        </w:rPr>
        <w:t>en l</w:t>
      </w:r>
      <w:r w:rsidRPr="003E24BE">
        <w:rPr>
          <w:rFonts w:cs="Arial"/>
        </w:rPr>
        <w:t>a presentación del SMI de ELC, logística y pormenores técnicos</w:t>
      </w:r>
      <w:r>
        <w:rPr>
          <w:rFonts w:cs="Arial"/>
          <w:szCs w:val="24"/>
        </w:rPr>
        <w:t xml:space="preserve"> al </w:t>
      </w:r>
      <w:r w:rsidRPr="009509E3">
        <w:rPr>
          <w:rFonts w:cs="Arial"/>
          <w:b/>
          <w:szCs w:val="24"/>
          <w:u w:val="single"/>
        </w:rPr>
        <w:t>Jefe o Encargado de</w:t>
      </w:r>
      <w:r>
        <w:rPr>
          <w:rFonts w:cs="Arial"/>
          <w:b/>
          <w:szCs w:val="24"/>
          <w:u w:val="single"/>
        </w:rPr>
        <w:t xml:space="preserve">l Servicio de </w:t>
      </w:r>
      <w:r w:rsidRPr="009509E3">
        <w:rPr>
          <w:rFonts w:cs="Arial"/>
          <w:b/>
          <w:szCs w:val="24"/>
          <w:u w:val="single"/>
        </w:rPr>
        <w:t>Laboratorio Clínico</w:t>
      </w:r>
      <w:r>
        <w:rPr>
          <w:rFonts w:cs="Arial"/>
          <w:szCs w:val="24"/>
        </w:rPr>
        <w:t xml:space="preserve"> la siguiente documentación</w:t>
      </w:r>
      <w:r w:rsidRPr="009509E3">
        <w:rPr>
          <w:rFonts w:cs="Arial"/>
          <w:szCs w:val="24"/>
        </w:rPr>
        <w:t>:</w:t>
      </w:r>
    </w:p>
    <w:p w:rsidR="00A32386" w:rsidRPr="009509E3" w:rsidRDefault="00A32386" w:rsidP="00E665AE">
      <w:pPr>
        <w:rPr>
          <w:rFonts w:cs="Arial"/>
          <w:szCs w:val="24"/>
        </w:rPr>
      </w:pPr>
    </w:p>
    <w:p w:rsidR="005B7C3A" w:rsidRPr="009509E3" w:rsidRDefault="005B7C3A" w:rsidP="00551DC4">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lastRenderedPageBreak/>
        <w:t>Razón Social, dirección y nombre del responsable sanitario del Laboratorio.</w:t>
      </w:r>
    </w:p>
    <w:p w:rsidR="005B7C3A" w:rsidRPr="009509E3" w:rsidRDefault="005B7C3A" w:rsidP="00551DC4">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Copias simples del aviso de funcionamiento y del responsable sanitario vigentes del Laboratorio</w:t>
      </w:r>
    </w:p>
    <w:p w:rsidR="005B7C3A" w:rsidRPr="009509E3" w:rsidRDefault="000D12B3" w:rsidP="00551DC4">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Copia</w:t>
      </w:r>
      <w:r w:rsidR="0053124C" w:rsidRPr="009509E3">
        <w:rPr>
          <w:rFonts w:cs="Arial"/>
          <w:color w:val="000000"/>
          <w:szCs w:val="24"/>
        </w:rPr>
        <w:t xml:space="preserve"> </w:t>
      </w:r>
      <w:r w:rsidR="004273C9" w:rsidRPr="009509E3">
        <w:rPr>
          <w:rFonts w:cs="Arial"/>
          <w:color w:val="000000"/>
          <w:szCs w:val="24"/>
        </w:rPr>
        <w:t xml:space="preserve">simple </w:t>
      </w:r>
      <w:r w:rsidR="0053124C" w:rsidRPr="009509E3">
        <w:rPr>
          <w:rFonts w:cs="Arial"/>
          <w:color w:val="000000"/>
          <w:szCs w:val="24"/>
        </w:rPr>
        <w:t xml:space="preserve">del comprobante de la </w:t>
      </w:r>
      <w:r w:rsidR="00681C8E" w:rsidRPr="009509E3">
        <w:rPr>
          <w:rFonts w:cs="Arial"/>
          <w:color w:val="000000"/>
          <w:szCs w:val="24"/>
        </w:rPr>
        <w:t xml:space="preserve">acreditación </w:t>
      </w:r>
      <w:r w:rsidR="0053124C" w:rsidRPr="009509E3">
        <w:rPr>
          <w:rFonts w:cs="Arial"/>
          <w:color w:val="000000"/>
          <w:szCs w:val="24"/>
        </w:rPr>
        <w:t xml:space="preserve">vigente de la </w:t>
      </w:r>
      <w:r w:rsidR="00BA5EB5" w:rsidRPr="009509E3">
        <w:rPr>
          <w:rFonts w:cs="Arial"/>
          <w:color w:val="000000"/>
          <w:szCs w:val="24"/>
        </w:rPr>
        <w:t xml:space="preserve">ISO 15189: 2012 o la </w:t>
      </w:r>
      <w:r w:rsidR="0053124C" w:rsidRPr="009509E3">
        <w:rPr>
          <w:rFonts w:cs="Arial"/>
          <w:color w:val="000000"/>
          <w:szCs w:val="24"/>
        </w:rPr>
        <w:t>NMX-EC-15189-IMNC-2015</w:t>
      </w:r>
      <w:r w:rsidR="00EA1FC7" w:rsidRPr="009509E3">
        <w:rPr>
          <w:rFonts w:cs="Arial"/>
          <w:color w:val="000000"/>
          <w:szCs w:val="24"/>
        </w:rPr>
        <w:t>,</w:t>
      </w:r>
      <w:r w:rsidR="0053124C" w:rsidRPr="009509E3">
        <w:rPr>
          <w:rFonts w:cs="Arial"/>
          <w:color w:val="000000"/>
          <w:szCs w:val="24"/>
        </w:rPr>
        <w:t xml:space="preserve"> a nombre del laboratorio</w:t>
      </w:r>
      <w:r w:rsidR="00FA7391" w:rsidRPr="009509E3">
        <w:rPr>
          <w:rFonts w:cs="Arial"/>
          <w:color w:val="000000"/>
          <w:szCs w:val="24"/>
        </w:rPr>
        <w:t xml:space="preserve"> de referencia</w:t>
      </w:r>
      <w:r w:rsidR="0053124C" w:rsidRPr="009509E3">
        <w:rPr>
          <w:rFonts w:cs="Arial"/>
          <w:color w:val="000000"/>
          <w:szCs w:val="24"/>
        </w:rPr>
        <w:t xml:space="preserve">. </w:t>
      </w:r>
    </w:p>
    <w:p w:rsidR="005B7C3A" w:rsidRPr="009509E3" w:rsidRDefault="0053124C" w:rsidP="00551DC4">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 xml:space="preserve">Copia </w:t>
      </w:r>
      <w:r w:rsidR="004273C9" w:rsidRPr="009509E3">
        <w:rPr>
          <w:rFonts w:cs="Arial"/>
          <w:color w:val="000000"/>
          <w:szCs w:val="24"/>
        </w:rPr>
        <w:t xml:space="preserve">simple </w:t>
      </w:r>
      <w:r w:rsidRPr="009509E3">
        <w:rPr>
          <w:rFonts w:cs="Arial"/>
          <w:color w:val="000000"/>
          <w:szCs w:val="24"/>
        </w:rPr>
        <w:t>de acreditación de la CAP (College of American Pathologists) a nombre del laboratorio, en caso que las muestras sean enviad</w:t>
      </w:r>
      <w:r w:rsidR="00893A96" w:rsidRPr="009509E3">
        <w:rPr>
          <w:rFonts w:cs="Arial"/>
          <w:color w:val="000000"/>
          <w:szCs w:val="24"/>
        </w:rPr>
        <w:t xml:space="preserve">as al extranjero. </w:t>
      </w:r>
    </w:p>
    <w:p w:rsidR="00F87442" w:rsidRPr="009509E3" w:rsidRDefault="00893A96" w:rsidP="00551DC4">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Lista de estudios que procesará en lo</w:t>
      </w:r>
      <w:r w:rsidR="00F87442" w:rsidRPr="009509E3">
        <w:rPr>
          <w:rFonts w:cs="Arial"/>
          <w:color w:val="000000"/>
          <w:szCs w:val="24"/>
        </w:rPr>
        <w:t>s Laboratorios de referencia con los tiempos de procesamiento.</w:t>
      </w:r>
    </w:p>
    <w:p w:rsidR="00F87442" w:rsidRPr="009509E3" w:rsidRDefault="00F87442" w:rsidP="00551DC4">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Logística que tendrá para el embalaje y envió de muestras.</w:t>
      </w:r>
    </w:p>
    <w:p w:rsidR="003F08C6" w:rsidRPr="009509E3" w:rsidRDefault="003F08C6" w:rsidP="00551DC4">
      <w:pPr>
        <w:numPr>
          <w:ilvl w:val="0"/>
          <w:numId w:val="15"/>
        </w:numPr>
        <w:autoSpaceDE w:val="0"/>
        <w:spacing w:line="276" w:lineRule="auto"/>
        <w:ind w:left="714" w:hanging="357"/>
        <w:outlineLvl w:val="0"/>
        <w:rPr>
          <w:rFonts w:cs="Arial"/>
          <w:noProof/>
          <w:szCs w:val="22"/>
        </w:rPr>
      </w:pPr>
      <w:r w:rsidRPr="009509E3">
        <w:rPr>
          <w:rFonts w:cs="Arial"/>
          <w:noProof/>
          <w:szCs w:val="22"/>
        </w:rPr>
        <w:t>Escrito libre en hoja membretada del o los laboratorios de referencia propuestos en el que manifieste que no se encuentra</w:t>
      </w:r>
      <w:r w:rsidR="008D72E3" w:rsidRPr="009509E3">
        <w:rPr>
          <w:rFonts w:cs="Arial"/>
          <w:noProof/>
          <w:szCs w:val="22"/>
        </w:rPr>
        <w:t xml:space="preserve"> sancionado en términos del artí</w:t>
      </w:r>
      <w:r w:rsidRPr="009509E3">
        <w:rPr>
          <w:rFonts w:cs="Arial"/>
          <w:noProof/>
          <w:szCs w:val="22"/>
        </w:rPr>
        <w:t>culo 417 fracción III de la Ley General de Salud, suscrita por el representante legal del o los laboratorios de referencia.</w:t>
      </w:r>
    </w:p>
    <w:p w:rsidR="00D33780" w:rsidRPr="009509E3" w:rsidRDefault="00D33780" w:rsidP="00551DC4">
      <w:pPr>
        <w:numPr>
          <w:ilvl w:val="0"/>
          <w:numId w:val="15"/>
        </w:numPr>
        <w:autoSpaceDE w:val="0"/>
        <w:spacing w:line="276" w:lineRule="auto"/>
        <w:ind w:left="714" w:hanging="357"/>
        <w:outlineLvl w:val="0"/>
        <w:rPr>
          <w:rFonts w:cs="Arial"/>
          <w:noProof/>
          <w:szCs w:val="22"/>
        </w:rPr>
      </w:pPr>
      <w:r w:rsidRPr="009509E3">
        <w:rPr>
          <w:rFonts w:cs="Arial"/>
          <w:noProof/>
          <w:szCs w:val="22"/>
        </w:rPr>
        <w:t>Evidencia de que están inscritos en un programa de Control de Calidad Externo.</w:t>
      </w:r>
    </w:p>
    <w:p w:rsidR="003F08C6" w:rsidRPr="009509E3" w:rsidRDefault="003F08C6" w:rsidP="00871366">
      <w:pPr>
        <w:pStyle w:val="Sangradetextonormal"/>
        <w:suppressAutoHyphens w:val="0"/>
        <w:autoSpaceDE w:val="0"/>
        <w:spacing w:after="200"/>
        <w:ind w:left="720"/>
        <w:outlineLvl w:val="0"/>
        <w:rPr>
          <w:rFonts w:cs="Arial"/>
          <w:color w:val="000000"/>
          <w:szCs w:val="24"/>
        </w:rPr>
      </w:pPr>
    </w:p>
    <w:p w:rsidR="0076512C" w:rsidRPr="009509E3" w:rsidRDefault="00EC139F" w:rsidP="00B9409E">
      <w:pPr>
        <w:pStyle w:val="Sangradetextonormal"/>
        <w:suppressAutoHyphens w:val="0"/>
        <w:autoSpaceDE w:val="0"/>
        <w:spacing w:after="200"/>
        <w:ind w:left="0"/>
        <w:outlineLvl w:val="0"/>
        <w:rPr>
          <w:rFonts w:cs="Arial"/>
          <w:b/>
          <w:color w:val="000000"/>
          <w:szCs w:val="24"/>
        </w:rPr>
      </w:pPr>
      <w:r w:rsidRPr="009509E3">
        <w:rPr>
          <w:rFonts w:cs="Arial"/>
          <w:b/>
          <w:color w:val="000000"/>
          <w:szCs w:val="24"/>
        </w:rPr>
        <w:t>Para la partida 60</w:t>
      </w:r>
      <w:r w:rsidR="00EF4AE5" w:rsidRPr="009509E3">
        <w:rPr>
          <w:rFonts w:cs="Arial"/>
          <w:b/>
          <w:color w:val="000000"/>
          <w:szCs w:val="24"/>
        </w:rPr>
        <w:t>:</w:t>
      </w:r>
    </w:p>
    <w:p w:rsidR="00EF4AE5" w:rsidRPr="009509E3" w:rsidRDefault="00EF4AE5" w:rsidP="00EF4AE5">
      <w:pPr>
        <w:pStyle w:val="Sangradetextonormal"/>
        <w:suppressAutoHyphens w:val="0"/>
        <w:autoSpaceDE w:val="0"/>
        <w:spacing w:after="200"/>
        <w:ind w:left="0"/>
        <w:outlineLvl w:val="0"/>
        <w:rPr>
          <w:rFonts w:cs="Arial"/>
          <w:szCs w:val="24"/>
        </w:rPr>
      </w:pPr>
      <w:r w:rsidRPr="009509E3">
        <w:rPr>
          <w:rFonts w:cs="Arial"/>
          <w:szCs w:val="24"/>
        </w:rPr>
        <w:t xml:space="preserve">El licitante deberá para los estudios que se procesen fuera del Instituto,  incluir en su </w:t>
      </w:r>
      <w:r w:rsidR="00A32386">
        <w:rPr>
          <w:rFonts w:cs="Arial"/>
          <w:szCs w:val="24"/>
        </w:rPr>
        <w:t>propuesta técnica</w:t>
      </w:r>
      <w:r w:rsidR="00773F9B" w:rsidRPr="009509E3">
        <w:rPr>
          <w:rFonts w:cs="Arial"/>
          <w:szCs w:val="24"/>
        </w:rPr>
        <w:t xml:space="preserve"> los laboratorios de referencia utilizando el</w:t>
      </w:r>
      <w:r w:rsidRPr="009509E3">
        <w:rPr>
          <w:rFonts w:cs="Arial"/>
          <w:szCs w:val="24"/>
        </w:rPr>
        <w:t xml:space="preserve"> </w:t>
      </w:r>
      <w:r w:rsidRPr="009509E3">
        <w:rPr>
          <w:rFonts w:cs="Arial"/>
          <w:b/>
          <w:szCs w:val="24"/>
        </w:rPr>
        <w:t>Anexo T1</w:t>
      </w:r>
      <w:r w:rsidR="005618E2" w:rsidRPr="009509E3">
        <w:rPr>
          <w:rFonts w:cs="Arial"/>
          <w:b/>
          <w:szCs w:val="24"/>
        </w:rPr>
        <w:t>6</w:t>
      </w:r>
      <w:r w:rsidRPr="009509E3">
        <w:rPr>
          <w:rFonts w:cs="Arial"/>
          <w:b/>
          <w:szCs w:val="24"/>
        </w:rPr>
        <w:t xml:space="preserve"> “Laboratorios de Referencia”</w:t>
      </w:r>
      <w:r w:rsidRPr="009509E3">
        <w:rPr>
          <w:rFonts w:cs="Arial"/>
          <w:szCs w:val="24"/>
        </w:rPr>
        <w:t>,</w:t>
      </w:r>
      <w:r w:rsidR="00261BED" w:rsidRPr="009509E3">
        <w:rPr>
          <w:rFonts w:cs="Arial"/>
          <w:szCs w:val="24"/>
        </w:rPr>
        <w:t xml:space="preserve"> para lo cual deberán </w:t>
      </w:r>
      <w:r w:rsidR="00A32386">
        <w:rPr>
          <w:rFonts w:cs="Arial"/>
          <w:szCs w:val="24"/>
        </w:rPr>
        <w:t>entregar la siguiente documentación:</w:t>
      </w:r>
    </w:p>
    <w:p w:rsidR="00EF4AE5" w:rsidRPr="009509E3" w:rsidRDefault="00EF4AE5" w:rsidP="008D72E3">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Razón Social, dirección y nombre del responsable sanitario del Laboratorio.</w:t>
      </w:r>
    </w:p>
    <w:p w:rsidR="00EF4AE5" w:rsidRPr="009509E3" w:rsidRDefault="00EF4AE5" w:rsidP="008D72E3">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Copias simples del aviso de funcionamiento y del responsable sanitario vigentes del Laboratorio</w:t>
      </w:r>
      <w:r w:rsidR="008D72E3" w:rsidRPr="009509E3">
        <w:rPr>
          <w:rFonts w:cs="Arial"/>
          <w:color w:val="000000"/>
          <w:szCs w:val="24"/>
        </w:rPr>
        <w:t>.</w:t>
      </w:r>
    </w:p>
    <w:p w:rsidR="00EF4AE5" w:rsidRPr="009509E3" w:rsidRDefault="00EF4AE5" w:rsidP="008D72E3">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 xml:space="preserve">Copia simple del comprobante de la acreditación vigente de la ISO 15189: 2012 o la NMX-EC-15189-IMNC-2015, a nombre del laboratorio de referencia. </w:t>
      </w:r>
    </w:p>
    <w:p w:rsidR="00EF4AE5" w:rsidRPr="009509E3" w:rsidRDefault="00EF4AE5" w:rsidP="008D72E3">
      <w:pPr>
        <w:pStyle w:val="Sangradetextonormal"/>
        <w:numPr>
          <w:ilvl w:val="0"/>
          <w:numId w:val="15"/>
        </w:numPr>
        <w:suppressAutoHyphens w:val="0"/>
        <w:autoSpaceDE w:val="0"/>
        <w:spacing w:after="0"/>
        <w:ind w:left="714" w:hanging="357"/>
        <w:outlineLvl w:val="0"/>
        <w:rPr>
          <w:rFonts w:cs="Arial"/>
          <w:color w:val="000000"/>
          <w:szCs w:val="24"/>
        </w:rPr>
      </w:pPr>
      <w:r w:rsidRPr="009509E3">
        <w:rPr>
          <w:rFonts w:cs="Arial"/>
          <w:color w:val="000000"/>
          <w:szCs w:val="24"/>
        </w:rPr>
        <w:t>Logística que tendrá para el embalaje y envió de muestras.</w:t>
      </w:r>
    </w:p>
    <w:p w:rsidR="00EF4AE5" w:rsidRPr="009509E3" w:rsidRDefault="00261BED" w:rsidP="008D72E3">
      <w:pPr>
        <w:numPr>
          <w:ilvl w:val="0"/>
          <w:numId w:val="15"/>
        </w:numPr>
        <w:autoSpaceDE w:val="0"/>
        <w:spacing w:line="276" w:lineRule="auto"/>
        <w:ind w:left="714" w:hanging="357"/>
        <w:outlineLvl w:val="0"/>
        <w:rPr>
          <w:rFonts w:cs="Arial"/>
          <w:noProof/>
          <w:szCs w:val="22"/>
        </w:rPr>
      </w:pPr>
      <w:r w:rsidRPr="009509E3">
        <w:rPr>
          <w:rFonts w:cs="Arial"/>
          <w:noProof/>
          <w:szCs w:val="22"/>
        </w:rPr>
        <w:t>En su caso, e</w:t>
      </w:r>
      <w:r w:rsidR="00EF4AE5" w:rsidRPr="009509E3">
        <w:rPr>
          <w:rFonts w:cs="Arial"/>
          <w:noProof/>
          <w:szCs w:val="22"/>
        </w:rPr>
        <w:t>scrito libre en hoja membretada del o los laboratorios de referencia propuestos en el que manifieste que no se encuentra</w:t>
      </w:r>
      <w:r w:rsidR="008D72E3" w:rsidRPr="009509E3">
        <w:rPr>
          <w:rFonts w:cs="Arial"/>
          <w:noProof/>
          <w:szCs w:val="22"/>
        </w:rPr>
        <w:t xml:space="preserve"> sancionado en términos del artí</w:t>
      </w:r>
      <w:r w:rsidR="00EF4AE5" w:rsidRPr="009509E3">
        <w:rPr>
          <w:rFonts w:cs="Arial"/>
          <w:noProof/>
          <w:szCs w:val="22"/>
        </w:rPr>
        <w:t>culo 417 fracción III de la Ley General de Salud, suscrita por el representante legal del o los laboratorios de referencia.</w:t>
      </w:r>
    </w:p>
    <w:p w:rsidR="00941867" w:rsidRPr="009509E3" w:rsidRDefault="00941867" w:rsidP="008D72E3">
      <w:pPr>
        <w:numPr>
          <w:ilvl w:val="0"/>
          <w:numId w:val="15"/>
        </w:numPr>
        <w:autoSpaceDE w:val="0"/>
        <w:spacing w:line="276" w:lineRule="auto"/>
        <w:ind w:left="714" w:hanging="357"/>
        <w:outlineLvl w:val="0"/>
        <w:rPr>
          <w:rFonts w:cs="Arial"/>
          <w:noProof/>
          <w:szCs w:val="22"/>
        </w:rPr>
      </w:pPr>
      <w:r w:rsidRPr="009509E3">
        <w:rPr>
          <w:rFonts w:cs="Arial"/>
          <w:noProof/>
          <w:szCs w:val="22"/>
        </w:rPr>
        <w:t>Evidencia de que están inscritos en un programa de Control de Calidad Externo.</w:t>
      </w:r>
    </w:p>
    <w:p w:rsidR="0076512C" w:rsidRPr="009509E3" w:rsidRDefault="0076512C" w:rsidP="00B9409E">
      <w:pPr>
        <w:pStyle w:val="Sangradetextonormal"/>
        <w:suppressAutoHyphens w:val="0"/>
        <w:autoSpaceDE w:val="0"/>
        <w:spacing w:after="200"/>
        <w:ind w:left="720"/>
        <w:outlineLvl w:val="0"/>
        <w:rPr>
          <w:rFonts w:cs="Arial"/>
          <w:color w:val="000000"/>
          <w:szCs w:val="24"/>
        </w:rPr>
      </w:pPr>
    </w:p>
    <w:p w:rsidR="00EC139F" w:rsidRPr="009509E3" w:rsidRDefault="0057619A" w:rsidP="00F471A3">
      <w:pPr>
        <w:rPr>
          <w:rFonts w:cs="Arial"/>
          <w:b/>
          <w:bCs/>
          <w:szCs w:val="24"/>
        </w:rPr>
      </w:pPr>
      <w:r w:rsidRPr="009509E3">
        <w:rPr>
          <w:rFonts w:cs="Arial"/>
          <w:b/>
          <w:bCs/>
          <w:szCs w:val="24"/>
        </w:rPr>
        <w:t>Para la partida 61:</w:t>
      </w:r>
    </w:p>
    <w:p w:rsidR="00F471A3" w:rsidRPr="009509E3" w:rsidRDefault="00F471A3" w:rsidP="00F471A3">
      <w:pPr>
        <w:rPr>
          <w:rFonts w:cs="Arial"/>
          <w:bCs/>
          <w:szCs w:val="24"/>
        </w:rPr>
      </w:pPr>
    </w:p>
    <w:p w:rsidR="00F471A3" w:rsidRPr="009509E3" w:rsidRDefault="00F471A3" w:rsidP="00F471A3">
      <w:pPr>
        <w:rPr>
          <w:rFonts w:cs="Arial"/>
          <w:bCs/>
        </w:rPr>
      </w:pPr>
      <w:r w:rsidRPr="009509E3">
        <w:rPr>
          <w:rFonts w:cs="Arial"/>
          <w:bCs/>
        </w:rPr>
        <w:t xml:space="preserve">Para el procesamiento de </w:t>
      </w:r>
      <w:r w:rsidR="0057619A" w:rsidRPr="009509E3">
        <w:rPr>
          <w:rFonts w:cs="Arial"/>
          <w:b/>
          <w:bCs/>
        </w:rPr>
        <w:t>los estudios confirmatorios</w:t>
      </w:r>
      <w:r w:rsidR="00EC139F" w:rsidRPr="009509E3">
        <w:rPr>
          <w:rFonts w:cs="Arial"/>
          <w:bCs/>
        </w:rPr>
        <w:t xml:space="preserve"> de Tamiz Metabólico Neonatal</w:t>
      </w:r>
      <w:r w:rsidRPr="009509E3">
        <w:rPr>
          <w:rFonts w:cs="Arial"/>
          <w:b/>
          <w:bCs/>
        </w:rPr>
        <w:t xml:space="preserve"> </w:t>
      </w:r>
      <w:r w:rsidRPr="009509E3">
        <w:rPr>
          <w:rFonts w:cs="Arial"/>
          <w:bCs/>
        </w:rPr>
        <w:t>el licitante dentro de su PROPUESTA TÉCNICA, indicará e</w:t>
      </w:r>
      <w:r w:rsidR="00EC139F" w:rsidRPr="009509E3">
        <w:rPr>
          <w:rFonts w:cs="Arial"/>
          <w:bCs/>
        </w:rPr>
        <w:t>n</w:t>
      </w:r>
      <w:r w:rsidRPr="009509E3">
        <w:rPr>
          <w:rFonts w:cs="Arial"/>
          <w:bCs/>
        </w:rPr>
        <w:t xml:space="preserve"> </w:t>
      </w:r>
      <w:r w:rsidR="00EC139F" w:rsidRPr="009509E3">
        <w:rPr>
          <w:rFonts w:cs="Arial"/>
          <w:bCs/>
        </w:rPr>
        <w:t>el</w:t>
      </w:r>
      <w:r w:rsidRPr="009509E3">
        <w:rPr>
          <w:rFonts w:cs="Arial"/>
          <w:bCs/>
        </w:rPr>
        <w:t xml:space="preserve"> </w:t>
      </w:r>
      <w:r w:rsidR="00367C6B" w:rsidRPr="009509E3">
        <w:rPr>
          <w:rFonts w:cs="Arial"/>
          <w:b/>
        </w:rPr>
        <w:t>Anexo T1</w:t>
      </w:r>
      <w:r w:rsidR="00E934DE" w:rsidRPr="009509E3">
        <w:rPr>
          <w:rFonts w:cs="Arial"/>
          <w:b/>
        </w:rPr>
        <w:t>6</w:t>
      </w:r>
      <w:r w:rsidR="00367C6B" w:rsidRPr="009509E3">
        <w:rPr>
          <w:rFonts w:cs="Arial"/>
          <w:b/>
        </w:rPr>
        <w:t xml:space="preserve"> “Laboratorios de Referencia” </w:t>
      </w:r>
      <w:r w:rsidRPr="009509E3">
        <w:rPr>
          <w:rFonts w:cs="Arial"/>
          <w:bCs/>
        </w:rPr>
        <w:t>que propone(n) para su procesamiento y emisión del resultado confirmatorio, señalando los siguientes datos:</w:t>
      </w:r>
    </w:p>
    <w:p w:rsidR="00F471A3" w:rsidRPr="009509E3" w:rsidRDefault="00F471A3" w:rsidP="00F471A3">
      <w:pPr>
        <w:rPr>
          <w:rFonts w:cs="Arial"/>
          <w:bCs/>
        </w:rPr>
      </w:pPr>
    </w:p>
    <w:p w:rsidR="00F471A3" w:rsidRPr="009509E3" w:rsidRDefault="00F471A3" w:rsidP="00A22E53">
      <w:pPr>
        <w:pStyle w:val="Prrafodelista"/>
        <w:numPr>
          <w:ilvl w:val="0"/>
          <w:numId w:val="54"/>
        </w:numPr>
        <w:rPr>
          <w:rFonts w:cs="Arial"/>
          <w:bCs/>
        </w:rPr>
      </w:pPr>
      <w:r w:rsidRPr="009509E3">
        <w:rPr>
          <w:rFonts w:cs="Arial"/>
          <w:bCs/>
        </w:rPr>
        <w:t>Nombre/razón social</w:t>
      </w:r>
      <w:r w:rsidR="008D72E3" w:rsidRPr="009509E3">
        <w:rPr>
          <w:rFonts w:cs="Arial"/>
          <w:bCs/>
        </w:rPr>
        <w:t>.</w:t>
      </w:r>
    </w:p>
    <w:p w:rsidR="00F471A3" w:rsidRPr="009509E3" w:rsidRDefault="00F471A3" w:rsidP="00A22E53">
      <w:pPr>
        <w:numPr>
          <w:ilvl w:val="0"/>
          <w:numId w:val="53"/>
        </w:numPr>
        <w:rPr>
          <w:rFonts w:cs="Arial"/>
          <w:bCs/>
        </w:rPr>
      </w:pPr>
      <w:r w:rsidRPr="009509E3">
        <w:rPr>
          <w:rFonts w:cs="Arial"/>
          <w:bCs/>
        </w:rPr>
        <w:t>Ubicación</w:t>
      </w:r>
      <w:r w:rsidR="008D72E3" w:rsidRPr="009509E3">
        <w:rPr>
          <w:rFonts w:cs="Arial"/>
          <w:bCs/>
        </w:rPr>
        <w:t>.</w:t>
      </w:r>
    </w:p>
    <w:p w:rsidR="00F471A3" w:rsidRPr="009509E3" w:rsidRDefault="00F471A3" w:rsidP="00A22E53">
      <w:pPr>
        <w:numPr>
          <w:ilvl w:val="0"/>
          <w:numId w:val="53"/>
        </w:numPr>
        <w:rPr>
          <w:rFonts w:cs="Arial"/>
          <w:bCs/>
        </w:rPr>
      </w:pPr>
      <w:r w:rsidRPr="009509E3">
        <w:rPr>
          <w:rFonts w:cs="Arial"/>
          <w:bCs/>
        </w:rPr>
        <w:t>Contacto</w:t>
      </w:r>
      <w:r w:rsidR="008D72E3" w:rsidRPr="009509E3">
        <w:rPr>
          <w:rFonts w:cs="Arial"/>
          <w:bCs/>
        </w:rPr>
        <w:t>.</w:t>
      </w:r>
    </w:p>
    <w:p w:rsidR="00F471A3" w:rsidRPr="009509E3" w:rsidRDefault="00F471A3" w:rsidP="00A22E53">
      <w:pPr>
        <w:numPr>
          <w:ilvl w:val="0"/>
          <w:numId w:val="53"/>
        </w:numPr>
        <w:rPr>
          <w:rFonts w:cs="Arial"/>
          <w:bCs/>
        </w:rPr>
      </w:pPr>
      <w:r w:rsidRPr="009509E3">
        <w:rPr>
          <w:rFonts w:cs="Arial"/>
          <w:bCs/>
        </w:rPr>
        <w:t>Teléfono y correo electrónico</w:t>
      </w:r>
      <w:r w:rsidR="008D72E3" w:rsidRPr="009509E3">
        <w:rPr>
          <w:rFonts w:cs="Arial"/>
          <w:bCs/>
        </w:rPr>
        <w:t>.</w:t>
      </w:r>
    </w:p>
    <w:p w:rsidR="00F471A3" w:rsidRPr="009509E3" w:rsidRDefault="00F471A3" w:rsidP="00A22E53">
      <w:pPr>
        <w:numPr>
          <w:ilvl w:val="0"/>
          <w:numId w:val="53"/>
        </w:numPr>
        <w:rPr>
          <w:rFonts w:cs="Arial"/>
          <w:bCs/>
        </w:rPr>
      </w:pPr>
      <w:r w:rsidRPr="009509E3">
        <w:rPr>
          <w:rFonts w:cs="Arial"/>
          <w:bCs/>
        </w:rPr>
        <w:t>Página de Internet</w:t>
      </w:r>
      <w:r w:rsidR="008D72E3" w:rsidRPr="009509E3">
        <w:rPr>
          <w:rFonts w:cs="Arial"/>
          <w:bCs/>
        </w:rPr>
        <w:t>.</w:t>
      </w:r>
    </w:p>
    <w:p w:rsidR="00F471A3" w:rsidRPr="009509E3" w:rsidRDefault="00F471A3" w:rsidP="00A22E53">
      <w:pPr>
        <w:numPr>
          <w:ilvl w:val="0"/>
          <w:numId w:val="53"/>
        </w:numPr>
        <w:rPr>
          <w:rFonts w:cs="Arial"/>
          <w:bCs/>
        </w:rPr>
      </w:pPr>
      <w:r w:rsidRPr="009509E3">
        <w:rPr>
          <w:rFonts w:cs="Arial"/>
          <w:bCs/>
        </w:rPr>
        <w:t>Aviso de funcionamiento y responsable sanitario del servicio</w:t>
      </w:r>
      <w:r w:rsidR="008D72E3" w:rsidRPr="009509E3">
        <w:rPr>
          <w:rFonts w:cs="Arial"/>
          <w:bCs/>
        </w:rPr>
        <w:t>.</w:t>
      </w:r>
    </w:p>
    <w:p w:rsidR="0076512C" w:rsidRPr="009509E3" w:rsidRDefault="0076512C" w:rsidP="00B9409E">
      <w:pPr>
        <w:ind w:left="1800"/>
        <w:rPr>
          <w:rFonts w:cs="Arial"/>
          <w:bCs/>
        </w:rPr>
      </w:pPr>
    </w:p>
    <w:p w:rsidR="00F471A3" w:rsidRPr="009509E3" w:rsidRDefault="00F471A3" w:rsidP="00F471A3">
      <w:pPr>
        <w:rPr>
          <w:rFonts w:cs="Arial"/>
          <w:bCs/>
        </w:rPr>
      </w:pPr>
      <w:r w:rsidRPr="009509E3">
        <w:rPr>
          <w:rFonts w:cs="Arial"/>
          <w:bCs/>
        </w:rPr>
        <w:t xml:space="preserve">El licitante deberá anexar a su </w:t>
      </w:r>
      <w:r w:rsidR="00E34662">
        <w:rPr>
          <w:rFonts w:cs="Arial"/>
          <w:b/>
          <w:bCs/>
        </w:rPr>
        <w:t>Documentación</w:t>
      </w:r>
      <w:r w:rsidRPr="009509E3">
        <w:rPr>
          <w:rFonts w:cs="Arial"/>
          <w:bCs/>
        </w:rPr>
        <w:t xml:space="preserve">, copia simple del aviso de funcionamiento y del registro sanitario del responsable y de las especificaciones de la toma de muestra y </w:t>
      </w:r>
      <w:r w:rsidRPr="009509E3">
        <w:rPr>
          <w:rFonts w:cs="Arial"/>
          <w:bCs/>
        </w:rPr>
        <w:lastRenderedPageBreak/>
        <w:t>de la metodología de la prueba de confirmación que se realizará, para lo cual el Instituto se reserva el derecho de verificar la veracidad de la información/documentación y realizar visita en cualquier momento a fin de constatar la calidad del servicio y las especificaciones propuestas para el servicio. En caso de que no sean laboratorios propios del licitante, deberá presentar copia vigente del convenio celebrado con los laboratorios propuestos.</w:t>
      </w:r>
    </w:p>
    <w:p w:rsidR="00F471A3" w:rsidRPr="009509E3" w:rsidRDefault="00F471A3" w:rsidP="00F471A3">
      <w:pPr>
        <w:rPr>
          <w:rFonts w:cs="Arial"/>
          <w:bCs/>
        </w:rPr>
      </w:pPr>
    </w:p>
    <w:p w:rsidR="00F471A3" w:rsidRPr="009509E3" w:rsidRDefault="00F471A3" w:rsidP="00F471A3">
      <w:pPr>
        <w:rPr>
          <w:rFonts w:cs="Arial"/>
          <w:bCs/>
        </w:rPr>
      </w:pPr>
      <w:r w:rsidRPr="009509E3">
        <w:rPr>
          <w:rFonts w:cs="Arial"/>
          <w:bCs/>
        </w:rPr>
        <w:t xml:space="preserve">Las metodologías propuestas para la realización de las pruebas confirmatorias deberán ser acordes a las </w:t>
      </w:r>
      <w:r w:rsidRPr="009509E3">
        <w:rPr>
          <w:rFonts w:cs="Arial"/>
          <w:b/>
          <w:bCs/>
          <w:u w:val="single"/>
        </w:rPr>
        <w:t>recomendaciones internacionales (</w:t>
      </w:r>
      <w:r w:rsidRPr="009509E3">
        <w:rPr>
          <w:rFonts w:cs="Arial"/>
          <w:b/>
          <w:bCs/>
          <w:i/>
          <w:u w:val="single"/>
        </w:rPr>
        <w:t>gold standard</w:t>
      </w:r>
      <w:r w:rsidRPr="009509E3">
        <w:rPr>
          <w:rFonts w:cs="Arial"/>
          <w:b/>
          <w:bCs/>
          <w:u w:val="single"/>
        </w:rPr>
        <w:t xml:space="preserve">). </w:t>
      </w:r>
      <w:r w:rsidRPr="009509E3">
        <w:rPr>
          <w:rFonts w:cs="Arial"/>
          <w:bCs/>
        </w:rPr>
        <w:t xml:space="preserve">Para los casos probables de Fibrosis Quística, el gold standard es la prueba de </w:t>
      </w:r>
      <w:r w:rsidR="00BA645A" w:rsidRPr="009509E3">
        <w:rPr>
          <w:rFonts w:cs="Arial"/>
          <w:bCs/>
        </w:rPr>
        <w:t>cloruros</w:t>
      </w:r>
      <w:r w:rsidRPr="009509E3">
        <w:rPr>
          <w:rFonts w:cs="Arial"/>
          <w:bCs/>
        </w:rPr>
        <w:t xml:space="preserve"> en sudor por titulación (valoración coulométrica)</w:t>
      </w:r>
      <w:r w:rsidR="00F26D85" w:rsidRPr="009509E3">
        <w:rPr>
          <w:rFonts w:cs="Arial"/>
          <w:bCs/>
        </w:rPr>
        <w:t xml:space="preserve"> y se requieren dos muestras por paciente en diferente día para su correcta interpretación. Las muestras deben tomarse en lapso de 24 horas</w:t>
      </w:r>
      <w:r w:rsidR="003D10BE" w:rsidRPr="009509E3">
        <w:rPr>
          <w:rFonts w:cs="Arial"/>
          <w:bCs/>
        </w:rPr>
        <w:t>.</w:t>
      </w:r>
    </w:p>
    <w:p w:rsidR="00F471A3" w:rsidRPr="009509E3" w:rsidRDefault="00F471A3" w:rsidP="00F471A3">
      <w:pPr>
        <w:rPr>
          <w:rFonts w:cs="Arial"/>
          <w:bCs/>
        </w:rPr>
      </w:pPr>
    </w:p>
    <w:p w:rsidR="00F471A3" w:rsidRPr="009509E3" w:rsidRDefault="00F471A3" w:rsidP="00F471A3">
      <w:pPr>
        <w:rPr>
          <w:rFonts w:cs="Arial"/>
          <w:b/>
          <w:bCs/>
          <w:u w:val="single"/>
        </w:rPr>
      </w:pPr>
      <w:r w:rsidRPr="009509E3">
        <w:rPr>
          <w:rFonts w:cs="Arial"/>
          <w:b/>
          <w:bCs/>
          <w:u w:val="single"/>
        </w:rPr>
        <w:t xml:space="preserve">El </w:t>
      </w:r>
      <w:r w:rsidRPr="009509E3">
        <w:rPr>
          <w:rFonts w:cs="Arial"/>
          <w:b/>
          <w:u w:val="single"/>
        </w:rPr>
        <w:t>licitante adjudicado</w:t>
      </w:r>
      <w:r w:rsidRPr="009509E3">
        <w:rPr>
          <w:rFonts w:cs="Arial"/>
          <w:b/>
          <w:bCs/>
          <w:u w:val="single"/>
        </w:rPr>
        <w:t xml:space="preserve"> deberá demostrar que es capaz de efectuar la determinación de </w:t>
      </w:r>
      <w:r w:rsidR="00BA645A" w:rsidRPr="009509E3">
        <w:rPr>
          <w:rFonts w:cs="Arial"/>
          <w:b/>
          <w:bCs/>
          <w:u w:val="single"/>
        </w:rPr>
        <w:t>cloruros</w:t>
      </w:r>
      <w:r w:rsidRPr="009509E3">
        <w:rPr>
          <w:rFonts w:cs="Arial"/>
          <w:b/>
          <w:bCs/>
          <w:u w:val="single"/>
        </w:rPr>
        <w:t xml:space="preserve"> en sudor por sus propios medios o mediante acuerdos previamente celebrados con instituciones públicas o privadas</w:t>
      </w:r>
      <w:r w:rsidR="00CC187C" w:rsidRPr="009509E3">
        <w:rPr>
          <w:rFonts w:cs="Arial"/>
          <w:b/>
          <w:bCs/>
          <w:u w:val="single"/>
        </w:rPr>
        <w:t xml:space="preserve">, o asociaciones </w:t>
      </w:r>
      <w:r w:rsidR="00A43D4C" w:rsidRPr="009509E3">
        <w:rPr>
          <w:rFonts w:cs="Arial"/>
          <w:b/>
          <w:bCs/>
          <w:u w:val="single"/>
        </w:rPr>
        <w:t>de FQ,</w:t>
      </w:r>
      <w:r w:rsidR="00CC187C" w:rsidRPr="009509E3">
        <w:rPr>
          <w:rFonts w:cs="Arial"/>
          <w:b/>
          <w:bCs/>
          <w:u w:val="single"/>
        </w:rPr>
        <w:t xml:space="preserve"> </w:t>
      </w:r>
      <w:r w:rsidRPr="009509E3">
        <w:rPr>
          <w:rFonts w:cs="Arial"/>
          <w:b/>
          <w:bCs/>
          <w:u w:val="single"/>
        </w:rPr>
        <w:t xml:space="preserve"> mediante copia vigente, con la finalidad de garantizar que ningún caso </w:t>
      </w:r>
      <w:r w:rsidR="0049774C" w:rsidRPr="009509E3">
        <w:rPr>
          <w:rFonts w:cs="Arial"/>
          <w:b/>
          <w:bCs/>
          <w:u w:val="single"/>
        </w:rPr>
        <w:t xml:space="preserve">probable </w:t>
      </w:r>
      <w:r w:rsidRPr="009509E3">
        <w:rPr>
          <w:rFonts w:cs="Arial"/>
          <w:b/>
          <w:bCs/>
          <w:u w:val="single"/>
        </w:rPr>
        <w:t>quede sin cobertura durante la vigencia de</w:t>
      </w:r>
      <w:r w:rsidR="00B12D4B" w:rsidRPr="009509E3">
        <w:rPr>
          <w:rFonts w:cs="Arial"/>
          <w:b/>
          <w:bCs/>
          <w:u w:val="single"/>
        </w:rPr>
        <w:t xml:space="preserve"> la prestación del servicio,</w:t>
      </w:r>
      <w:r w:rsidRPr="009509E3">
        <w:rPr>
          <w:rFonts w:cs="Arial"/>
          <w:b/>
          <w:bCs/>
          <w:u w:val="single"/>
        </w:rPr>
        <w:t xml:space="preserve"> así mismo, deberá presentar la ruta a </w:t>
      </w:r>
      <w:r w:rsidR="00E34662">
        <w:rPr>
          <w:rFonts w:cs="Arial"/>
          <w:b/>
          <w:bCs/>
          <w:u w:val="single"/>
        </w:rPr>
        <w:t xml:space="preserve">seguir en cada Delegación/UMAE, </w:t>
      </w:r>
      <w:r w:rsidR="00B43910" w:rsidRPr="009509E3">
        <w:rPr>
          <w:rFonts w:cs="Arial"/>
          <w:b/>
          <w:bCs/>
          <w:u w:val="single"/>
        </w:rPr>
        <w:t>tomando en consideración que la muestra obtenida deberá ser procesada en lugar donde se realizó la toma de la muestra de sudor.</w:t>
      </w:r>
    </w:p>
    <w:p w:rsidR="00F471A3" w:rsidRPr="009509E3" w:rsidRDefault="00F471A3" w:rsidP="00F471A3">
      <w:pPr>
        <w:rPr>
          <w:rFonts w:cs="Arial"/>
          <w:b/>
          <w:bCs/>
        </w:rPr>
      </w:pPr>
    </w:p>
    <w:p w:rsidR="003E09A3" w:rsidRPr="009509E3" w:rsidRDefault="00A901B1" w:rsidP="009C5B68">
      <w:pPr>
        <w:pStyle w:val="Prrafodelista"/>
        <w:numPr>
          <w:ilvl w:val="0"/>
          <w:numId w:val="12"/>
        </w:numPr>
        <w:suppressAutoHyphens w:val="0"/>
        <w:ind w:left="0" w:hanging="11"/>
        <w:contextualSpacing/>
        <w:rPr>
          <w:rFonts w:cs="Arial"/>
          <w:b/>
          <w:color w:val="000000"/>
          <w:szCs w:val="24"/>
        </w:rPr>
      </w:pPr>
      <w:r w:rsidRPr="009509E3">
        <w:rPr>
          <w:rFonts w:cs="Arial"/>
          <w:b/>
          <w:sz w:val="22"/>
          <w:szCs w:val="24"/>
        </w:rPr>
        <w:t>TRASLADO DE MUESTRAS</w:t>
      </w:r>
      <w:r w:rsidR="004D244E" w:rsidRPr="009509E3">
        <w:rPr>
          <w:rFonts w:cs="Arial"/>
          <w:b/>
          <w:sz w:val="22"/>
          <w:szCs w:val="24"/>
        </w:rPr>
        <w:t xml:space="preserve"> </w:t>
      </w:r>
      <w:r w:rsidR="00CB4ED8">
        <w:rPr>
          <w:rFonts w:cs="Arial"/>
          <w:b/>
          <w:sz w:val="22"/>
          <w:szCs w:val="24"/>
        </w:rPr>
        <w:t>(excepto Partida 60)</w:t>
      </w:r>
    </w:p>
    <w:p w:rsidR="003E09A3" w:rsidRPr="009509E3" w:rsidRDefault="003E09A3" w:rsidP="003E09A3">
      <w:pPr>
        <w:pStyle w:val="Prrafodelista"/>
        <w:suppressAutoHyphens w:val="0"/>
        <w:ind w:left="0"/>
        <w:contextualSpacing/>
        <w:rPr>
          <w:rFonts w:cs="Arial"/>
          <w:b/>
          <w:sz w:val="22"/>
          <w:szCs w:val="24"/>
        </w:rPr>
      </w:pPr>
    </w:p>
    <w:p w:rsidR="0076512C" w:rsidRPr="009509E3" w:rsidRDefault="00A50470" w:rsidP="003E09A3">
      <w:pPr>
        <w:pStyle w:val="Prrafodelista"/>
        <w:suppressAutoHyphens w:val="0"/>
        <w:ind w:left="0"/>
        <w:contextualSpacing/>
        <w:rPr>
          <w:rFonts w:cs="Arial"/>
          <w:b/>
          <w:color w:val="000000"/>
          <w:szCs w:val="24"/>
        </w:rPr>
      </w:pPr>
      <w:r w:rsidRPr="009509E3">
        <w:rPr>
          <w:rFonts w:cs="Arial"/>
          <w:b/>
          <w:color w:val="000000"/>
          <w:szCs w:val="24"/>
        </w:rPr>
        <w:t>Para las partidas 1 a 59:</w:t>
      </w:r>
    </w:p>
    <w:p w:rsidR="0076512C" w:rsidRPr="009509E3" w:rsidRDefault="0076512C" w:rsidP="009C5B68">
      <w:pPr>
        <w:rPr>
          <w:rFonts w:cs="Arial"/>
          <w:color w:val="000000"/>
          <w:szCs w:val="24"/>
        </w:rPr>
      </w:pPr>
    </w:p>
    <w:p w:rsidR="001E1A20" w:rsidRPr="009509E3" w:rsidRDefault="00A70FE5" w:rsidP="00451987">
      <w:pPr>
        <w:rPr>
          <w:rFonts w:cs="Arial"/>
          <w:b/>
        </w:rPr>
      </w:pPr>
      <w:r w:rsidRPr="009509E3">
        <w:rPr>
          <w:rFonts w:cs="Arial"/>
          <w:color w:val="000000"/>
          <w:szCs w:val="24"/>
        </w:rPr>
        <w:t xml:space="preserve">El </w:t>
      </w:r>
      <w:r w:rsidRPr="009509E3">
        <w:rPr>
          <w:rFonts w:cs="Arial"/>
          <w:b/>
          <w:color w:val="000000"/>
          <w:szCs w:val="24"/>
        </w:rPr>
        <w:t>Jefe o Encargado</w:t>
      </w:r>
      <w:r w:rsidRPr="009509E3">
        <w:rPr>
          <w:rFonts w:cs="Arial"/>
          <w:color w:val="000000"/>
          <w:szCs w:val="24"/>
        </w:rPr>
        <w:t xml:space="preserve"> </w:t>
      </w:r>
      <w:r w:rsidRPr="009509E3">
        <w:rPr>
          <w:rFonts w:cs="Arial"/>
          <w:b/>
          <w:color w:val="000000"/>
          <w:szCs w:val="24"/>
        </w:rPr>
        <w:t xml:space="preserve">de </w:t>
      </w:r>
      <w:r w:rsidR="00433EF4" w:rsidRPr="009509E3">
        <w:rPr>
          <w:rFonts w:cs="Arial"/>
          <w:b/>
          <w:color w:val="000000"/>
          <w:szCs w:val="24"/>
        </w:rPr>
        <w:t>Laboratorio C</w:t>
      </w:r>
      <w:r w:rsidRPr="009509E3">
        <w:rPr>
          <w:rFonts w:cs="Arial"/>
          <w:b/>
          <w:color w:val="000000"/>
          <w:szCs w:val="24"/>
        </w:rPr>
        <w:t>línico</w:t>
      </w:r>
      <w:r w:rsidRPr="009509E3">
        <w:rPr>
          <w:rFonts w:cs="Arial"/>
          <w:color w:val="000000"/>
          <w:szCs w:val="24"/>
        </w:rPr>
        <w:t xml:space="preserve"> de las Unidades Médicas</w:t>
      </w:r>
      <w:r w:rsidR="00C8170B" w:rsidRPr="009509E3">
        <w:rPr>
          <w:rFonts w:cs="Arial"/>
          <w:color w:val="000000"/>
          <w:szCs w:val="24"/>
        </w:rPr>
        <w:t>,</w:t>
      </w:r>
      <w:r w:rsidR="008D72E3" w:rsidRPr="009509E3">
        <w:rPr>
          <w:rFonts w:cs="Arial"/>
          <w:color w:val="000000"/>
          <w:szCs w:val="24"/>
        </w:rPr>
        <w:t xml:space="preserve"> será</w:t>
      </w:r>
      <w:r w:rsidRPr="009509E3">
        <w:rPr>
          <w:rFonts w:cs="Arial"/>
          <w:color w:val="000000"/>
          <w:szCs w:val="24"/>
        </w:rPr>
        <w:t xml:space="preserve"> </w:t>
      </w:r>
      <w:r w:rsidR="008D72E3" w:rsidRPr="009509E3">
        <w:rPr>
          <w:rFonts w:cs="Arial"/>
          <w:color w:val="000000"/>
          <w:szCs w:val="24"/>
        </w:rPr>
        <w:t>el</w:t>
      </w:r>
      <w:r w:rsidRPr="009509E3">
        <w:rPr>
          <w:rFonts w:cs="Arial"/>
          <w:color w:val="000000"/>
          <w:szCs w:val="24"/>
        </w:rPr>
        <w:t xml:space="preserve"> responsable de la entrega de las muestras en tubo primario para su procesamiento al </w:t>
      </w:r>
      <w:r w:rsidRPr="009509E3">
        <w:rPr>
          <w:rFonts w:cs="Arial"/>
          <w:b/>
          <w:color w:val="000000"/>
          <w:szCs w:val="24"/>
        </w:rPr>
        <w:t>Licitante Adjudicado</w:t>
      </w:r>
      <w:r w:rsidRPr="009509E3">
        <w:rPr>
          <w:rFonts w:cs="Arial"/>
          <w:color w:val="000000"/>
          <w:szCs w:val="24"/>
        </w:rPr>
        <w:t xml:space="preserve"> para su traslad</w:t>
      </w:r>
      <w:r w:rsidR="001E1A20" w:rsidRPr="009509E3">
        <w:rPr>
          <w:rFonts w:cs="Arial"/>
          <w:color w:val="000000"/>
          <w:szCs w:val="24"/>
        </w:rPr>
        <w:t xml:space="preserve">o, </w:t>
      </w:r>
      <w:r w:rsidR="0085259F" w:rsidRPr="009509E3">
        <w:rPr>
          <w:rFonts w:cs="Arial"/>
          <w:color w:val="000000"/>
          <w:szCs w:val="24"/>
        </w:rPr>
        <w:t xml:space="preserve">requisitando y </w:t>
      </w:r>
      <w:r w:rsidR="001E1A20" w:rsidRPr="009509E3">
        <w:rPr>
          <w:rFonts w:cs="Arial"/>
          <w:color w:val="000000"/>
          <w:szCs w:val="24"/>
        </w:rPr>
        <w:t>validando</w:t>
      </w:r>
      <w:r w:rsidR="0085259F" w:rsidRPr="009509E3">
        <w:rPr>
          <w:rFonts w:cs="Arial"/>
          <w:color w:val="000000"/>
          <w:szCs w:val="24"/>
        </w:rPr>
        <w:t xml:space="preserve"> en </w:t>
      </w:r>
      <w:r w:rsidR="001E1A20" w:rsidRPr="009509E3">
        <w:rPr>
          <w:rFonts w:cs="Arial"/>
          <w:color w:val="000000"/>
          <w:szCs w:val="24"/>
        </w:rPr>
        <w:t xml:space="preserve"> </w:t>
      </w:r>
      <w:r w:rsidR="0085259F" w:rsidRPr="009509E3">
        <w:rPr>
          <w:rFonts w:cs="Arial"/>
          <w:color w:val="000000"/>
          <w:szCs w:val="24"/>
        </w:rPr>
        <w:t xml:space="preserve">el </w:t>
      </w:r>
      <w:r w:rsidR="001E1A20" w:rsidRPr="009509E3">
        <w:rPr>
          <w:rFonts w:cs="Arial"/>
          <w:b/>
        </w:rPr>
        <w:t>Anexo T8 “Requerimiento y Formato de Envío de Muestras”.</w:t>
      </w:r>
    </w:p>
    <w:p w:rsidR="00A70FE5" w:rsidRPr="009509E3" w:rsidRDefault="00A70FE5" w:rsidP="00451987">
      <w:pPr>
        <w:rPr>
          <w:rFonts w:cs="Arial"/>
          <w:color w:val="000000"/>
          <w:szCs w:val="24"/>
        </w:rPr>
      </w:pPr>
    </w:p>
    <w:p w:rsidR="0078520D" w:rsidRPr="009509E3" w:rsidRDefault="00073E6C" w:rsidP="00451987">
      <w:pPr>
        <w:rPr>
          <w:rFonts w:cs="Arial"/>
          <w:color w:val="000000"/>
          <w:szCs w:val="24"/>
        </w:rPr>
      </w:pPr>
      <w:r w:rsidRPr="009509E3">
        <w:rPr>
          <w:rFonts w:cs="Arial"/>
          <w:color w:val="000000"/>
          <w:szCs w:val="24"/>
        </w:rPr>
        <w:t xml:space="preserve">El </w:t>
      </w:r>
      <w:r w:rsidR="00C8170B" w:rsidRPr="009509E3">
        <w:rPr>
          <w:rFonts w:cs="Arial"/>
          <w:color w:val="000000"/>
          <w:szCs w:val="24"/>
        </w:rPr>
        <w:t>Licitante Adjudicado</w:t>
      </w:r>
      <w:r w:rsidRPr="009509E3">
        <w:rPr>
          <w:rFonts w:cs="Arial"/>
          <w:color w:val="000000"/>
          <w:szCs w:val="24"/>
        </w:rPr>
        <w:t xml:space="preserve"> se encargará </w:t>
      </w:r>
      <w:r w:rsidR="0078520D" w:rsidRPr="009509E3">
        <w:rPr>
          <w:rFonts w:cs="Arial"/>
          <w:color w:val="000000"/>
          <w:szCs w:val="24"/>
        </w:rPr>
        <w:t>del t</w:t>
      </w:r>
      <w:r w:rsidRPr="009509E3">
        <w:rPr>
          <w:rFonts w:cs="Arial"/>
          <w:color w:val="000000"/>
          <w:szCs w:val="24"/>
        </w:rPr>
        <w:t>raslado de las muestras de las U</w:t>
      </w:r>
      <w:r w:rsidR="0078520D" w:rsidRPr="009509E3">
        <w:rPr>
          <w:rFonts w:cs="Arial"/>
          <w:color w:val="000000"/>
          <w:szCs w:val="24"/>
        </w:rPr>
        <w:t xml:space="preserve">nidades </w:t>
      </w:r>
      <w:r w:rsidRPr="009509E3">
        <w:rPr>
          <w:rFonts w:cs="Arial"/>
          <w:color w:val="000000"/>
          <w:szCs w:val="24"/>
        </w:rPr>
        <w:t>M</w:t>
      </w:r>
      <w:r w:rsidR="00004C61" w:rsidRPr="009509E3">
        <w:rPr>
          <w:rFonts w:cs="Arial"/>
          <w:color w:val="000000"/>
          <w:szCs w:val="24"/>
        </w:rPr>
        <w:t>é</w:t>
      </w:r>
      <w:r w:rsidRPr="009509E3">
        <w:rPr>
          <w:rFonts w:cs="Arial"/>
          <w:color w:val="000000"/>
          <w:szCs w:val="24"/>
        </w:rPr>
        <w:t xml:space="preserve">dicas </w:t>
      </w:r>
      <w:r w:rsidR="00433EF4" w:rsidRPr="009509E3">
        <w:rPr>
          <w:rFonts w:cs="Arial"/>
          <w:color w:val="000000"/>
          <w:szCs w:val="24"/>
        </w:rPr>
        <w:t>a</w:t>
      </w:r>
      <w:r w:rsidRPr="009509E3">
        <w:rPr>
          <w:rFonts w:cs="Arial"/>
          <w:color w:val="000000"/>
          <w:szCs w:val="24"/>
        </w:rPr>
        <w:t xml:space="preserve">l </w:t>
      </w:r>
      <w:r w:rsidR="00727900" w:rsidRPr="009509E3">
        <w:rPr>
          <w:rFonts w:cs="Arial"/>
          <w:color w:val="000000"/>
          <w:szCs w:val="24"/>
        </w:rPr>
        <w:t>CRAP</w:t>
      </w:r>
      <w:r w:rsidR="00C8170B" w:rsidRPr="009509E3">
        <w:rPr>
          <w:rFonts w:cs="Arial"/>
          <w:color w:val="000000"/>
          <w:szCs w:val="24"/>
        </w:rPr>
        <w:t>,</w:t>
      </w:r>
      <w:r w:rsidRPr="009509E3">
        <w:rPr>
          <w:rFonts w:cs="Arial"/>
          <w:color w:val="000000"/>
          <w:szCs w:val="24"/>
        </w:rPr>
        <w:t xml:space="preserve"> conforme a</w:t>
      </w:r>
      <w:r w:rsidR="002A50EF" w:rsidRPr="009509E3">
        <w:rPr>
          <w:rFonts w:cs="Arial"/>
          <w:color w:val="000000"/>
          <w:szCs w:val="24"/>
        </w:rPr>
        <w:t xml:space="preserve"> los </w:t>
      </w:r>
      <w:r w:rsidR="0078520D" w:rsidRPr="009509E3">
        <w:rPr>
          <w:rFonts w:cs="Arial"/>
          <w:color w:val="000000"/>
          <w:szCs w:val="24"/>
        </w:rPr>
        <w:t xml:space="preserve"> </w:t>
      </w:r>
      <w:r w:rsidR="0078520D" w:rsidRPr="009509E3">
        <w:rPr>
          <w:rFonts w:cs="Arial"/>
          <w:b/>
          <w:szCs w:val="24"/>
        </w:rPr>
        <w:t>A</w:t>
      </w:r>
      <w:r w:rsidR="0044096B" w:rsidRPr="009509E3">
        <w:rPr>
          <w:rFonts w:cs="Arial"/>
          <w:b/>
          <w:szCs w:val="24"/>
        </w:rPr>
        <w:t>nexo T3</w:t>
      </w:r>
      <w:r w:rsidR="0078520D" w:rsidRPr="009509E3">
        <w:rPr>
          <w:rFonts w:cs="Arial"/>
          <w:b/>
          <w:szCs w:val="24"/>
        </w:rPr>
        <w:t xml:space="preserve"> “</w:t>
      </w:r>
      <w:r w:rsidRPr="009509E3">
        <w:rPr>
          <w:rFonts w:cs="Arial"/>
          <w:b/>
          <w:szCs w:val="24"/>
        </w:rPr>
        <w:t xml:space="preserve">Directorio </w:t>
      </w:r>
      <w:r w:rsidR="0044096B" w:rsidRPr="009509E3">
        <w:rPr>
          <w:rFonts w:cs="Arial"/>
          <w:b/>
          <w:szCs w:val="24"/>
        </w:rPr>
        <w:t>y CRAP</w:t>
      </w:r>
      <w:r w:rsidR="0078520D" w:rsidRPr="009509E3">
        <w:rPr>
          <w:rFonts w:cs="Arial"/>
          <w:b/>
          <w:szCs w:val="24"/>
        </w:rPr>
        <w:t>”</w:t>
      </w:r>
      <w:r w:rsidR="002A50EF" w:rsidRPr="009509E3">
        <w:rPr>
          <w:rFonts w:cs="Arial"/>
          <w:b/>
          <w:szCs w:val="24"/>
        </w:rPr>
        <w:t xml:space="preserve"> </w:t>
      </w:r>
      <w:r w:rsidR="0078520D" w:rsidRPr="009509E3">
        <w:rPr>
          <w:rFonts w:cs="Arial"/>
          <w:color w:val="000000"/>
          <w:szCs w:val="24"/>
        </w:rPr>
        <w:t xml:space="preserve"> </w:t>
      </w:r>
      <w:r w:rsidR="00433EF4" w:rsidRPr="009509E3">
        <w:rPr>
          <w:rFonts w:cs="Arial"/>
          <w:color w:val="000000"/>
          <w:szCs w:val="24"/>
        </w:rPr>
        <w:t xml:space="preserve"> y en su caso al </w:t>
      </w:r>
      <w:r w:rsidR="00C8170B" w:rsidRPr="009509E3">
        <w:rPr>
          <w:rFonts w:cs="Arial"/>
          <w:color w:val="000000"/>
          <w:szCs w:val="24"/>
        </w:rPr>
        <w:t>Laboratorio A</w:t>
      </w:r>
      <w:r w:rsidR="00433EF4" w:rsidRPr="009509E3">
        <w:rPr>
          <w:rFonts w:cs="Arial"/>
          <w:color w:val="000000"/>
          <w:szCs w:val="24"/>
        </w:rPr>
        <w:t xml:space="preserve">lterno </w:t>
      </w:r>
      <w:r w:rsidR="000C6497" w:rsidRPr="009509E3">
        <w:rPr>
          <w:rFonts w:cs="Arial"/>
          <w:color w:val="000000"/>
          <w:szCs w:val="24"/>
        </w:rPr>
        <w:t>o</w:t>
      </w:r>
      <w:r w:rsidR="00205437" w:rsidRPr="009509E3">
        <w:rPr>
          <w:rFonts w:cs="Arial"/>
          <w:color w:val="000000"/>
          <w:szCs w:val="24"/>
        </w:rPr>
        <w:t xml:space="preserve"> Laboratorio de Referencia conforme a los </w:t>
      </w:r>
      <w:r w:rsidR="00433EF4" w:rsidRPr="009509E3">
        <w:rPr>
          <w:rFonts w:cs="Arial"/>
          <w:color w:val="000000"/>
          <w:szCs w:val="24"/>
        </w:rPr>
        <w:t xml:space="preserve"> </w:t>
      </w:r>
      <w:r w:rsidR="00433EF4" w:rsidRPr="009509E3">
        <w:rPr>
          <w:rFonts w:cs="Arial"/>
          <w:b/>
          <w:szCs w:val="24"/>
        </w:rPr>
        <w:t>A</w:t>
      </w:r>
      <w:r w:rsidR="0044096B" w:rsidRPr="009509E3">
        <w:rPr>
          <w:rFonts w:cs="Arial"/>
          <w:b/>
          <w:szCs w:val="24"/>
        </w:rPr>
        <w:t>nexo</w:t>
      </w:r>
      <w:r w:rsidR="00205437" w:rsidRPr="009509E3">
        <w:rPr>
          <w:rFonts w:cs="Arial"/>
          <w:b/>
          <w:szCs w:val="24"/>
        </w:rPr>
        <w:t>s</w:t>
      </w:r>
      <w:r w:rsidR="0044096B" w:rsidRPr="009509E3">
        <w:rPr>
          <w:rFonts w:cs="Arial"/>
          <w:b/>
          <w:szCs w:val="24"/>
        </w:rPr>
        <w:t xml:space="preserve"> </w:t>
      </w:r>
      <w:r w:rsidR="00C92E3A" w:rsidRPr="009509E3">
        <w:rPr>
          <w:rFonts w:cs="Arial"/>
          <w:b/>
          <w:szCs w:val="24"/>
        </w:rPr>
        <w:t xml:space="preserve">T12 </w:t>
      </w:r>
      <w:r w:rsidR="00E82AA3" w:rsidRPr="009509E3">
        <w:rPr>
          <w:rFonts w:cs="Arial"/>
          <w:b/>
          <w:szCs w:val="24"/>
        </w:rPr>
        <w:t>“Laboratorios Alternos”</w:t>
      </w:r>
      <w:r w:rsidR="00205437" w:rsidRPr="009509E3">
        <w:rPr>
          <w:rFonts w:cs="Arial"/>
          <w:b/>
          <w:szCs w:val="24"/>
        </w:rPr>
        <w:t xml:space="preserve"> y T</w:t>
      </w:r>
      <w:r w:rsidR="004905E2" w:rsidRPr="009509E3">
        <w:rPr>
          <w:rFonts w:cs="Arial"/>
          <w:b/>
          <w:szCs w:val="24"/>
        </w:rPr>
        <w:t>1</w:t>
      </w:r>
      <w:r w:rsidR="00E934DE" w:rsidRPr="009509E3">
        <w:rPr>
          <w:rFonts w:cs="Arial"/>
          <w:b/>
          <w:szCs w:val="24"/>
        </w:rPr>
        <w:t>6</w:t>
      </w:r>
      <w:r w:rsidR="000C6497" w:rsidRPr="009509E3">
        <w:rPr>
          <w:rFonts w:cs="Arial"/>
          <w:b/>
          <w:szCs w:val="24"/>
        </w:rPr>
        <w:t xml:space="preserve"> “Laboratorios de Referencia”</w:t>
      </w:r>
      <w:r w:rsidR="00E82AA3" w:rsidRPr="009509E3">
        <w:rPr>
          <w:rFonts w:cs="Arial"/>
          <w:b/>
          <w:szCs w:val="24"/>
        </w:rPr>
        <w:t>,</w:t>
      </w:r>
      <w:r w:rsidR="00433EF4" w:rsidRPr="009509E3">
        <w:rPr>
          <w:rFonts w:cs="Arial"/>
          <w:szCs w:val="24"/>
        </w:rPr>
        <w:t xml:space="preserve"> </w:t>
      </w:r>
      <w:r w:rsidR="0078520D" w:rsidRPr="009509E3">
        <w:rPr>
          <w:rFonts w:cs="Arial"/>
          <w:color w:val="000000"/>
          <w:szCs w:val="24"/>
          <w:lang w:val="es-MX"/>
        </w:rPr>
        <w:t xml:space="preserve">de acuerdo al </w:t>
      </w:r>
      <w:r w:rsidR="00F146A2" w:rsidRPr="009509E3">
        <w:rPr>
          <w:rFonts w:cs="Arial"/>
          <w:color w:val="000000"/>
          <w:szCs w:val="24"/>
          <w:lang w:val="es-MX"/>
        </w:rPr>
        <w:t>nivel de servicio</w:t>
      </w:r>
      <w:r w:rsidR="00AF75B9" w:rsidRPr="009509E3">
        <w:rPr>
          <w:rFonts w:cs="Arial"/>
          <w:color w:val="000000"/>
          <w:szCs w:val="24"/>
          <w:lang w:val="es-MX"/>
        </w:rPr>
        <w:t xml:space="preserve"> </w:t>
      </w:r>
      <w:r w:rsidR="0078520D" w:rsidRPr="009509E3">
        <w:rPr>
          <w:rFonts w:cs="Arial"/>
          <w:color w:val="000000"/>
          <w:szCs w:val="24"/>
        </w:rPr>
        <w:t>de</w:t>
      </w:r>
      <w:r w:rsidR="00C8170B" w:rsidRPr="009509E3">
        <w:rPr>
          <w:rFonts w:cs="Arial"/>
          <w:color w:val="000000"/>
          <w:szCs w:val="24"/>
        </w:rPr>
        <w:t xml:space="preserve"> forma oportuna y eficiente</w:t>
      </w:r>
      <w:r w:rsidR="001B65A0" w:rsidRPr="009509E3">
        <w:rPr>
          <w:rFonts w:cs="Arial"/>
          <w:color w:val="000000"/>
          <w:szCs w:val="24"/>
        </w:rPr>
        <w:t>.</w:t>
      </w:r>
      <w:r w:rsidR="0078520D" w:rsidRPr="009509E3">
        <w:rPr>
          <w:rFonts w:cs="Arial"/>
          <w:color w:val="000000"/>
          <w:szCs w:val="24"/>
        </w:rPr>
        <w:t xml:space="preserve"> </w:t>
      </w:r>
    </w:p>
    <w:p w:rsidR="0078520D" w:rsidRPr="009509E3" w:rsidRDefault="0078520D" w:rsidP="00451987">
      <w:pPr>
        <w:rPr>
          <w:rFonts w:cs="Arial"/>
          <w:szCs w:val="24"/>
        </w:rPr>
      </w:pPr>
    </w:p>
    <w:p w:rsidR="00073E6C" w:rsidRPr="009509E3" w:rsidRDefault="006145E2" w:rsidP="00451987">
      <w:pPr>
        <w:rPr>
          <w:rFonts w:cs="Arial"/>
          <w:szCs w:val="24"/>
          <w:lang w:val="es-MX"/>
        </w:rPr>
      </w:pPr>
      <w:r w:rsidRPr="009509E3">
        <w:rPr>
          <w:rFonts w:cs="Arial"/>
          <w:b/>
        </w:rPr>
        <w:t>Traslado y Concentración de las Muestras Biológicas para su Estudio</w:t>
      </w:r>
      <w:r w:rsidRPr="009509E3">
        <w:rPr>
          <w:rFonts w:cs="Arial"/>
        </w:rPr>
        <w:t>.</w:t>
      </w:r>
      <w:r w:rsidR="00073E6C" w:rsidRPr="009509E3">
        <w:rPr>
          <w:rFonts w:cs="Arial"/>
        </w:rPr>
        <w:t xml:space="preserve"> E</w:t>
      </w:r>
      <w:r w:rsidR="0078520D" w:rsidRPr="009509E3">
        <w:rPr>
          <w:rFonts w:cs="Arial"/>
          <w:szCs w:val="24"/>
          <w:lang w:val="es-MX"/>
        </w:rPr>
        <w:t xml:space="preserve">l Licitante Adjudicado deberá trasladar de las Unidades Médicas que refieran las muestras a los </w:t>
      </w:r>
      <w:r w:rsidR="00727900" w:rsidRPr="009509E3">
        <w:rPr>
          <w:rFonts w:cs="Arial"/>
          <w:b/>
          <w:szCs w:val="24"/>
          <w:lang w:val="es-MX"/>
        </w:rPr>
        <w:t xml:space="preserve">CRAP </w:t>
      </w:r>
      <w:r w:rsidR="0078520D" w:rsidRPr="009509E3">
        <w:rPr>
          <w:rFonts w:cs="Arial"/>
          <w:szCs w:val="24"/>
          <w:lang w:val="es-MX"/>
        </w:rPr>
        <w:t xml:space="preserve">dentro de las siguientes 24 horas como </w:t>
      </w:r>
      <w:r w:rsidR="00073E6C" w:rsidRPr="009509E3">
        <w:rPr>
          <w:rFonts w:cs="Arial"/>
          <w:szCs w:val="24"/>
          <w:lang w:val="es-MX"/>
        </w:rPr>
        <w:t>máximo</w:t>
      </w:r>
      <w:r w:rsidR="001B65A0" w:rsidRPr="009509E3">
        <w:rPr>
          <w:rFonts w:cs="Arial"/>
          <w:szCs w:val="24"/>
          <w:lang w:val="es-MX"/>
        </w:rPr>
        <w:t>,</w:t>
      </w:r>
      <w:r w:rsidR="00073E6C" w:rsidRPr="009509E3">
        <w:rPr>
          <w:rFonts w:cs="Arial"/>
          <w:szCs w:val="24"/>
          <w:lang w:val="es-MX"/>
        </w:rPr>
        <w:t xml:space="preserve"> de </w:t>
      </w:r>
      <w:r w:rsidR="008C11F0" w:rsidRPr="009509E3">
        <w:rPr>
          <w:rFonts w:cs="Arial"/>
          <w:szCs w:val="24"/>
          <w:lang w:val="es-MX"/>
        </w:rPr>
        <w:t>lunes</w:t>
      </w:r>
      <w:r w:rsidR="00073E6C" w:rsidRPr="009509E3">
        <w:rPr>
          <w:rFonts w:cs="Arial"/>
          <w:szCs w:val="24"/>
          <w:lang w:val="es-MX"/>
        </w:rPr>
        <w:t xml:space="preserve"> a </w:t>
      </w:r>
      <w:r w:rsidR="008C11F0" w:rsidRPr="009509E3">
        <w:rPr>
          <w:rFonts w:cs="Arial"/>
          <w:szCs w:val="24"/>
          <w:lang w:val="es-MX"/>
        </w:rPr>
        <w:t>jueves</w:t>
      </w:r>
      <w:r w:rsidR="00073E6C" w:rsidRPr="009509E3">
        <w:rPr>
          <w:rFonts w:cs="Arial"/>
          <w:szCs w:val="24"/>
          <w:lang w:val="es-MX"/>
        </w:rPr>
        <w:t xml:space="preserve">, </w:t>
      </w:r>
      <w:r w:rsidR="0078520D" w:rsidRPr="009509E3">
        <w:rPr>
          <w:rFonts w:cs="Arial"/>
          <w:szCs w:val="24"/>
          <w:lang w:val="es-MX"/>
        </w:rPr>
        <w:t>excluyendo los días festivos.</w:t>
      </w:r>
    </w:p>
    <w:p w:rsidR="00905C10" w:rsidRPr="009509E3" w:rsidRDefault="00905C10" w:rsidP="00451987">
      <w:pPr>
        <w:rPr>
          <w:rFonts w:cs="Arial"/>
          <w:szCs w:val="24"/>
          <w:lang w:val="es-MX"/>
        </w:rPr>
      </w:pPr>
    </w:p>
    <w:p w:rsidR="00905C10" w:rsidRPr="009509E3" w:rsidRDefault="00905C10" w:rsidP="00451987">
      <w:pPr>
        <w:rPr>
          <w:rFonts w:cs="Arial"/>
          <w:szCs w:val="24"/>
          <w:lang w:val="es-MX"/>
        </w:rPr>
      </w:pPr>
      <w:r w:rsidRPr="009509E3">
        <w:rPr>
          <w:rFonts w:cs="Arial"/>
          <w:szCs w:val="24"/>
          <w:lang w:val="es-MX"/>
        </w:rPr>
        <w:t>En caso que el licitante adjudicado</w:t>
      </w:r>
      <w:r w:rsidR="00727900" w:rsidRPr="009509E3">
        <w:rPr>
          <w:rFonts w:cs="Arial"/>
          <w:szCs w:val="24"/>
          <w:lang w:val="es-MX"/>
        </w:rPr>
        <w:t xml:space="preserve"> no realice el traslado de las muestras</w:t>
      </w:r>
      <w:r w:rsidRPr="009509E3">
        <w:rPr>
          <w:rFonts w:cs="Arial"/>
          <w:szCs w:val="24"/>
          <w:lang w:val="es-MX"/>
        </w:rPr>
        <w:t xml:space="preserve"> hasta en </w:t>
      </w:r>
      <w:r w:rsidR="00094532" w:rsidRPr="009509E3">
        <w:rPr>
          <w:rFonts w:cs="Arial"/>
          <w:szCs w:val="24"/>
          <w:lang w:val="es-MX"/>
        </w:rPr>
        <w:t>3</w:t>
      </w:r>
      <w:r w:rsidR="008D72E3" w:rsidRPr="009509E3">
        <w:rPr>
          <w:rFonts w:cs="Arial"/>
          <w:szCs w:val="24"/>
          <w:lang w:val="es-MX"/>
        </w:rPr>
        <w:t xml:space="preserve"> (tres)</w:t>
      </w:r>
      <w:r w:rsidR="00094532" w:rsidRPr="009509E3">
        <w:rPr>
          <w:rFonts w:cs="Arial"/>
          <w:szCs w:val="24"/>
          <w:lang w:val="es-MX"/>
        </w:rPr>
        <w:t xml:space="preserve"> </w:t>
      </w:r>
      <w:r w:rsidRPr="009509E3">
        <w:rPr>
          <w:rFonts w:cs="Arial"/>
          <w:szCs w:val="24"/>
          <w:lang w:val="es-MX"/>
        </w:rPr>
        <w:t xml:space="preserve">ocasiones </w:t>
      </w:r>
      <w:r w:rsidR="00094532" w:rsidRPr="009509E3">
        <w:rPr>
          <w:rFonts w:cs="Arial"/>
          <w:szCs w:val="24"/>
          <w:lang w:val="es-MX"/>
        </w:rPr>
        <w:t>durante la vigencia de la prestación del servicio</w:t>
      </w:r>
      <w:r w:rsidR="00503724" w:rsidRPr="009509E3">
        <w:rPr>
          <w:rFonts w:cs="Arial"/>
          <w:szCs w:val="24"/>
          <w:lang w:val="es-MX"/>
        </w:rPr>
        <w:t>,</w:t>
      </w:r>
      <w:r w:rsidR="00B81909" w:rsidRPr="009509E3">
        <w:rPr>
          <w:rFonts w:cs="Arial"/>
          <w:szCs w:val="24"/>
          <w:lang w:val="es-MX"/>
        </w:rPr>
        <w:t xml:space="preserve"> una vez aplicadas las</w:t>
      </w:r>
      <w:r w:rsidR="002906E6" w:rsidRPr="009509E3">
        <w:rPr>
          <w:rFonts w:cs="Arial"/>
          <w:szCs w:val="24"/>
          <w:lang w:val="es-MX"/>
        </w:rPr>
        <w:t xml:space="preserve"> penas convencionales</w:t>
      </w:r>
      <w:r w:rsidR="00727900" w:rsidRPr="009509E3">
        <w:rPr>
          <w:rFonts w:cs="Arial"/>
          <w:szCs w:val="24"/>
          <w:lang w:val="es-MX"/>
        </w:rPr>
        <w:t>,</w:t>
      </w:r>
      <w:r w:rsidRPr="009509E3">
        <w:rPr>
          <w:rFonts w:cs="Arial"/>
          <w:szCs w:val="24"/>
          <w:lang w:val="es-MX"/>
        </w:rPr>
        <w:t xml:space="preserve"> se</w:t>
      </w:r>
      <w:r w:rsidR="0085259F" w:rsidRPr="009509E3">
        <w:rPr>
          <w:rFonts w:cs="Arial"/>
          <w:szCs w:val="24"/>
          <w:lang w:val="es-MX"/>
        </w:rPr>
        <w:t>rá causa de recisión del contrato</w:t>
      </w:r>
      <w:r w:rsidR="008435E9" w:rsidRPr="009509E3">
        <w:rPr>
          <w:rFonts w:cs="Arial"/>
          <w:szCs w:val="24"/>
          <w:lang w:val="es-MX"/>
        </w:rPr>
        <w:t>.</w:t>
      </w:r>
    </w:p>
    <w:p w:rsidR="00073E6C" w:rsidRPr="009509E3" w:rsidRDefault="00905C10" w:rsidP="00451987">
      <w:pPr>
        <w:rPr>
          <w:rFonts w:cs="Arial"/>
          <w:b/>
          <w:szCs w:val="24"/>
          <w:lang w:val="es-MX"/>
        </w:rPr>
      </w:pPr>
      <w:r w:rsidRPr="009509E3">
        <w:rPr>
          <w:rFonts w:cs="Arial"/>
          <w:b/>
          <w:szCs w:val="24"/>
          <w:lang w:val="es-MX"/>
        </w:rPr>
        <w:t xml:space="preserve"> </w:t>
      </w:r>
    </w:p>
    <w:p w:rsidR="002E5295" w:rsidRPr="009509E3" w:rsidRDefault="00073E6C" w:rsidP="00451987">
      <w:pPr>
        <w:rPr>
          <w:rFonts w:cs="Arial"/>
          <w:bCs/>
          <w:color w:val="000000"/>
          <w:szCs w:val="24"/>
        </w:rPr>
      </w:pPr>
      <w:r w:rsidRPr="009509E3">
        <w:rPr>
          <w:rFonts w:cs="Arial"/>
          <w:b/>
          <w:szCs w:val="24"/>
          <w:lang w:val="es-MX"/>
        </w:rPr>
        <w:t>Entrega de Resultados</w:t>
      </w:r>
      <w:r w:rsidRPr="009509E3">
        <w:rPr>
          <w:rFonts w:cs="Arial"/>
          <w:szCs w:val="24"/>
          <w:lang w:val="es-MX"/>
        </w:rPr>
        <w:t xml:space="preserve">. </w:t>
      </w:r>
      <w:r w:rsidR="0078520D" w:rsidRPr="009509E3">
        <w:rPr>
          <w:rFonts w:cs="Arial"/>
          <w:szCs w:val="24"/>
          <w:lang w:val="es-MX"/>
        </w:rPr>
        <w:t xml:space="preserve">Una vez validados los resultados, deberán aparecer en el sistema </w:t>
      </w:r>
      <w:r w:rsidR="00096558" w:rsidRPr="009509E3">
        <w:rPr>
          <w:rFonts w:cs="Arial"/>
          <w:szCs w:val="24"/>
          <w:lang w:val="es-MX"/>
        </w:rPr>
        <w:t xml:space="preserve">de información </w:t>
      </w:r>
      <w:r w:rsidR="0078520D" w:rsidRPr="009509E3">
        <w:rPr>
          <w:rFonts w:cs="Arial"/>
          <w:szCs w:val="24"/>
          <w:lang w:val="es-MX"/>
        </w:rPr>
        <w:t xml:space="preserve">en las siguientes 24 horas de su validación. </w:t>
      </w:r>
      <w:r w:rsidR="0078520D" w:rsidRPr="009509E3">
        <w:rPr>
          <w:rFonts w:cs="Arial"/>
          <w:bCs/>
          <w:color w:val="000000"/>
          <w:szCs w:val="24"/>
        </w:rPr>
        <w:t>En caso</w:t>
      </w:r>
      <w:r w:rsidR="00E40B0F" w:rsidRPr="009509E3">
        <w:rPr>
          <w:rFonts w:cs="Arial"/>
          <w:bCs/>
          <w:color w:val="000000"/>
          <w:szCs w:val="24"/>
        </w:rPr>
        <w:t xml:space="preserve"> fortuito o de fuerza mayor por el cual no se encuentre operando el sistema de información</w:t>
      </w:r>
      <w:r w:rsidR="00F409D0" w:rsidRPr="009509E3">
        <w:rPr>
          <w:rFonts w:cs="Arial"/>
          <w:bCs/>
          <w:color w:val="000000"/>
          <w:szCs w:val="24"/>
        </w:rPr>
        <w:t>.</w:t>
      </w:r>
      <w:r w:rsidR="0078520D" w:rsidRPr="009509E3">
        <w:rPr>
          <w:rFonts w:cs="Arial"/>
          <w:bCs/>
          <w:color w:val="000000"/>
          <w:szCs w:val="24"/>
        </w:rPr>
        <w:t xml:space="preserve"> </w:t>
      </w:r>
    </w:p>
    <w:p w:rsidR="009C5B68" w:rsidRPr="009509E3" w:rsidRDefault="009C5B68" w:rsidP="00451987">
      <w:pPr>
        <w:rPr>
          <w:rFonts w:cs="Arial"/>
          <w:szCs w:val="24"/>
          <w:lang w:val="es-MX"/>
        </w:rPr>
      </w:pPr>
    </w:p>
    <w:p w:rsidR="000B08EE" w:rsidRPr="009509E3" w:rsidRDefault="00DD7C75" w:rsidP="000B08EE">
      <w:pPr>
        <w:rPr>
          <w:rFonts w:cs="Arial"/>
          <w:bCs/>
          <w:color w:val="000000"/>
        </w:rPr>
      </w:pPr>
      <w:r w:rsidRPr="009509E3">
        <w:rPr>
          <w:rFonts w:cs="Arial"/>
          <w:szCs w:val="24"/>
          <w:lang w:val="es-MX"/>
        </w:rPr>
        <w:t xml:space="preserve">El Licitante adjudicado tiene hasta </w:t>
      </w:r>
      <w:r w:rsidR="001D2447" w:rsidRPr="009509E3">
        <w:rPr>
          <w:rFonts w:cs="Arial"/>
          <w:b/>
          <w:szCs w:val="24"/>
          <w:lang w:val="es-MX"/>
        </w:rPr>
        <w:t>24</w:t>
      </w:r>
      <w:r w:rsidR="00935AE4" w:rsidRPr="009509E3">
        <w:rPr>
          <w:rFonts w:cs="Arial"/>
          <w:b/>
          <w:szCs w:val="24"/>
          <w:lang w:val="es-MX"/>
        </w:rPr>
        <w:t xml:space="preserve"> </w:t>
      </w:r>
      <w:r w:rsidRPr="009509E3">
        <w:rPr>
          <w:rFonts w:cs="Arial"/>
          <w:b/>
          <w:szCs w:val="24"/>
          <w:lang w:val="es-MX"/>
        </w:rPr>
        <w:t>horas</w:t>
      </w:r>
      <w:r w:rsidRPr="009509E3">
        <w:rPr>
          <w:rFonts w:cs="Arial"/>
          <w:szCs w:val="24"/>
          <w:lang w:val="es-MX"/>
        </w:rPr>
        <w:t xml:space="preserve"> p</w:t>
      </w:r>
      <w:r w:rsidR="002E5295" w:rsidRPr="009509E3">
        <w:rPr>
          <w:rFonts w:cs="Arial"/>
          <w:szCs w:val="24"/>
          <w:lang w:val="es-MX"/>
        </w:rPr>
        <w:t xml:space="preserve">ara </w:t>
      </w:r>
      <w:r w:rsidRPr="009509E3">
        <w:rPr>
          <w:rFonts w:cs="Arial"/>
          <w:szCs w:val="24"/>
          <w:lang w:val="es-MX"/>
        </w:rPr>
        <w:t xml:space="preserve">entregar </w:t>
      </w:r>
      <w:r w:rsidR="002E5295" w:rsidRPr="009509E3">
        <w:rPr>
          <w:rFonts w:cs="Arial"/>
          <w:szCs w:val="24"/>
          <w:lang w:val="es-MX"/>
        </w:rPr>
        <w:t>resultados</w:t>
      </w:r>
      <w:r w:rsidRPr="009509E3">
        <w:rPr>
          <w:rFonts w:cs="Arial"/>
          <w:szCs w:val="24"/>
          <w:lang w:val="es-MX"/>
        </w:rPr>
        <w:t xml:space="preserve"> de los estudios</w:t>
      </w:r>
      <w:r w:rsidR="002E5295" w:rsidRPr="009509E3">
        <w:rPr>
          <w:rFonts w:cs="Arial"/>
          <w:szCs w:val="24"/>
          <w:lang w:val="es-MX"/>
        </w:rPr>
        <w:t xml:space="preserve"> </w:t>
      </w:r>
      <w:r w:rsidRPr="009509E3">
        <w:rPr>
          <w:rFonts w:cs="Arial"/>
          <w:szCs w:val="24"/>
          <w:lang w:val="es-MX"/>
        </w:rPr>
        <w:t xml:space="preserve">procesados en </w:t>
      </w:r>
      <w:r w:rsidR="002E5295" w:rsidRPr="009509E3">
        <w:rPr>
          <w:rFonts w:cs="Arial"/>
          <w:szCs w:val="24"/>
          <w:lang w:val="es-MX"/>
        </w:rPr>
        <w:t>los Laboratorios Alternos</w:t>
      </w:r>
      <w:r w:rsidRPr="009509E3">
        <w:rPr>
          <w:rFonts w:cs="Arial"/>
          <w:szCs w:val="24"/>
          <w:lang w:val="es-MX"/>
        </w:rPr>
        <w:t xml:space="preserve"> a los Laboratorios Clínicos de las Unidades Médicas </w:t>
      </w:r>
      <w:r w:rsidRPr="009509E3">
        <w:rPr>
          <w:rFonts w:cs="Arial"/>
          <w:color w:val="000000"/>
          <w:szCs w:val="24"/>
        </w:rPr>
        <w:t xml:space="preserve">conforme al </w:t>
      </w:r>
      <w:r w:rsidRPr="009509E3">
        <w:rPr>
          <w:rFonts w:cs="Arial"/>
          <w:b/>
          <w:szCs w:val="24"/>
        </w:rPr>
        <w:t>A</w:t>
      </w:r>
      <w:r w:rsidR="0044096B" w:rsidRPr="009509E3">
        <w:rPr>
          <w:rFonts w:cs="Arial"/>
          <w:b/>
          <w:szCs w:val="24"/>
        </w:rPr>
        <w:t xml:space="preserve">nexo </w:t>
      </w:r>
      <w:r w:rsidRPr="009509E3">
        <w:rPr>
          <w:rFonts w:cs="Arial"/>
          <w:b/>
          <w:szCs w:val="24"/>
        </w:rPr>
        <w:t xml:space="preserve">T3 “Directorio </w:t>
      </w:r>
      <w:r w:rsidR="00096D3C" w:rsidRPr="009509E3">
        <w:rPr>
          <w:rFonts w:cs="Arial"/>
          <w:b/>
          <w:szCs w:val="24"/>
        </w:rPr>
        <w:t>y CRAP</w:t>
      </w:r>
      <w:r w:rsidRPr="009509E3">
        <w:rPr>
          <w:rFonts w:cs="Arial"/>
          <w:b/>
          <w:szCs w:val="24"/>
        </w:rPr>
        <w:t>”</w:t>
      </w:r>
      <w:r w:rsidR="00D4091A" w:rsidRPr="009509E3">
        <w:rPr>
          <w:rFonts w:cs="Arial"/>
          <w:szCs w:val="24"/>
        </w:rPr>
        <w:t xml:space="preserve"> </w:t>
      </w:r>
      <w:r w:rsidR="000B08EE" w:rsidRPr="009509E3">
        <w:rPr>
          <w:rFonts w:cs="Arial"/>
          <w:szCs w:val="24"/>
        </w:rPr>
        <w:t xml:space="preserve">y </w:t>
      </w:r>
      <w:r w:rsidR="000B08EE" w:rsidRPr="009509E3">
        <w:rPr>
          <w:rFonts w:eastAsia="Batang" w:cs="Arial"/>
          <w:color w:val="000000"/>
        </w:rPr>
        <w:t xml:space="preserve">para exámenes de </w:t>
      </w:r>
      <w:r w:rsidR="000B08EE" w:rsidRPr="009509E3">
        <w:rPr>
          <w:rFonts w:cs="Arial"/>
          <w:bCs/>
          <w:color w:val="000000"/>
        </w:rPr>
        <w:t xml:space="preserve">urgencias a más tardar en </w:t>
      </w:r>
      <w:r w:rsidR="000B08EE" w:rsidRPr="009509E3">
        <w:rPr>
          <w:rFonts w:cs="Arial"/>
          <w:b/>
          <w:bCs/>
          <w:color w:val="000000"/>
        </w:rPr>
        <w:t>4 horas</w:t>
      </w:r>
      <w:r w:rsidR="000B08EE" w:rsidRPr="009509E3">
        <w:rPr>
          <w:rFonts w:eastAsia="Batang" w:cs="Arial"/>
          <w:color w:val="000000"/>
        </w:rPr>
        <w:t xml:space="preserve">, debiendo entregar los resultados en ambos casos, en el sistema de </w:t>
      </w:r>
      <w:r w:rsidR="000B08EE" w:rsidRPr="009509E3">
        <w:rPr>
          <w:rFonts w:eastAsia="Batang" w:cs="Arial"/>
          <w:color w:val="000000"/>
        </w:rPr>
        <w:lastRenderedPageBreak/>
        <w:t xml:space="preserve">información </w:t>
      </w:r>
      <w:r w:rsidR="00F409D0" w:rsidRPr="009509E3">
        <w:rPr>
          <w:rFonts w:eastAsia="Batang" w:cs="Arial"/>
          <w:color w:val="000000"/>
        </w:rPr>
        <w:t xml:space="preserve">de </w:t>
      </w:r>
      <w:r w:rsidR="000B08EE" w:rsidRPr="009509E3">
        <w:rPr>
          <w:rFonts w:eastAsia="Batang" w:cs="Arial"/>
          <w:color w:val="000000"/>
        </w:rPr>
        <w:t xml:space="preserve">la Unidad Médica solicitante </w:t>
      </w:r>
      <w:r w:rsidR="000B08EE" w:rsidRPr="009509E3">
        <w:rPr>
          <w:rFonts w:eastAsia="Batang" w:cs="Arial"/>
        </w:rPr>
        <w:t xml:space="preserve">por cuenta y riesgo del </w:t>
      </w:r>
      <w:r w:rsidR="000B08EE" w:rsidRPr="009509E3">
        <w:rPr>
          <w:rFonts w:cs="Arial"/>
          <w:b/>
          <w:bCs/>
          <w:color w:val="000000"/>
        </w:rPr>
        <w:t>Licitante Adjudicado</w:t>
      </w:r>
      <w:r w:rsidR="000B08EE" w:rsidRPr="009509E3">
        <w:rPr>
          <w:rFonts w:cs="Arial"/>
          <w:bCs/>
          <w:color w:val="000000"/>
        </w:rPr>
        <w:t xml:space="preserve"> sin costo adicional para el Instituto.</w:t>
      </w:r>
    </w:p>
    <w:p w:rsidR="00E0675C" w:rsidRPr="009509E3" w:rsidRDefault="00E0675C" w:rsidP="00E0675C">
      <w:pPr>
        <w:rPr>
          <w:rFonts w:cs="Arial"/>
          <w:szCs w:val="24"/>
        </w:rPr>
      </w:pPr>
    </w:p>
    <w:p w:rsidR="00E0675C" w:rsidRPr="009509E3" w:rsidRDefault="00E0675C" w:rsidP="00E0675C">
      <w:pPr>
        <w:pStyle w:val="Sangradetextonormal"/>
        <w:spacing w:after="0"/>
        <w:ind w:left="0"/>
        <w:rPr>
          <w:rFonts w:cs="Arial"/>
          <w:b/>
          <w:bCs/>
          <w:szCs w:val="22"/>
          <w:lang w:val="es-MX"/>
        </w:rPr>
      </w:pPr>
      <w:r w:rsidRPr="009509E3">
        <w:rPr>
          <w:rFonts w:cs="Arial"/>
          <w:b/>
          <w:bCs/>
          <w:szCs w:val="22"/>
          <w:lang w:val="es-MX"/>
        </w:rPr>
        <w:t>TRASLADO DE LAS MUESTRAS A LOS CENTROS REGIONALES DE ALTA PRODUCTIVIDAD (CRAP)</w:t>
      </w:r>
      <w:r w:rsidR="008D72E3" w:rsidRPr="009509E3">
        <w:rPr>
          <w:rFonts w:cs="Arial"/>
          <w:b/>
          <w:bCs/>
          <w:szCs w:val="22"/>
          <w:lang w:val="es-MX"/>
        </w:rPr>
        <w:t>.</w:t>
      </w:r>
    </w:p>
    <w:p w:rsidR="00E0675C" w:rsidRPr="009509E3" w:rsidRDefault="00E0675C" w:rsidP="00E0675C">
      <w:pPr>
        <w:pStyle w:val="Sangradetextonormal"/>
        <w:spacing w:after="0"/>
        <w:ind w:left="0"/>
        <w:rPr>
          <w:rFonts w:cs="Arial"/>
          <w:b/>
          <w:bCs/>
          <w:szCs w:val="22"/>
          <w:lang w:val="es-MX"/>
        </w:rPr>
      </w:pPr>
    </w:p>
    <w:p w:rsidR="00E0675C" w:rsidRPr="009509E3" w:rsidRDefault="00E0675C" w:rsidP="00E0675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r w:rsidRPr="009509E3">
        <w:rPr>
          <w:rFonts w:cs="Arial"/>
          <w:szCs w:val="22"/>
        </w:rPr>
        <w:t xml:space="preserve">Garantizar la logística para el traslado de las muestras dentro de las siguientes </w:t>
      </w:r>
      <w:r w:rsidRPr="009509E3">
        <w:rPr>
          <w:rFonts w:cs="Arial"/>
          <w:b/>
          <w:szCs w:val="22"/>
        </w:rPr>
        <w:t>24 horas</w:t>
      </w:r>
      <w:r w:rsidRPr="009509E3">
        <w:rPr>
          <w:rFonts w:cs="Arial"/>
          <w:szCs w:val="22"/>
        </w:rPr>
        <w:t xml:space="preserve"> de su obtención por parte del licitante adjudicado a los CRAP, de acuerdo a las condiciones de envió establecidas por el Centro Regional de Alta Productividad, utilizando el </w:t>
      </w:r>
      <w:r w:rsidRPr="009509E3">
        <w:rPr>
          <w:rFonts w:cs="Arial"/>
          <w:b/>
          <w:szCs w:val="22"/>
        </w:rPr>
        <w:t xml:space="preserve">Anexo T3 “Directorio y CRAP </w:t>
      </w:r>
      <w:r w:rsidRPr="009509E3">
        <w:rPr>
          <w:rFonts w:cs="Arial"/>
          <w:szCs w:val="22"/>
        </w:rPr>
        <w:t>y</w:t>
      </w:r>
      <w:r w:rsidRPr="009509E3">
        <w:rPr>
          <w:rFonts w:cs="Arial"/>
          <w:b/>
          <w:szCs w:val="22"/>
        </w:rPr>
        <w:t xml:space="preserve"> </w:t>
      </w:r>
      <w:r w:rsidRPr="009509E3">
        <w:rPr>
          <w:rFonts w:cs="Arial"/>
          <w:szCs w:val="22"/>
        </w:rPr>
        <w:t>para la Delegación México Poniente se utilizará la regionalización de la hoja “</w:t>
      </w:r>
      <w:r w:rsidRPr="009509E3">
        <w:rPr>
          <w:rFonts w:cs="Arial"/>
          <w:b/>
          <w:szCs w:val="22"/>
        </w:rPr>
        <w:t>CRAP_MEXPONIENTE</w:t>
      </w:r>
      <w:r w:rsidRPr="009509E3">
        <w:rPr>
          <w:rFonts w:cs="Arial"/>
          <w:szCs w:val="22"/>
        </w:rPr>
        <w:t>” de ese Anexo.</w:t>
      </w:r>
    </w:p>
    <w:p w:rsidR="00E0675C" w:rsidRPr="009509E3" w:rsidRDefault="00E0675C" w:rsidP="00E0675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p>
    <w:p w:rsidR="00E0675C" w:rsidRPr="009509E3" w:rsidRDefault="00E0675C" w:rsidP="00E0675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r w:rsidRPr="009509E3">
        <w:rPr>
          <w:rFonts w:cs="Arial"/>
          <w:szCs w:val="22"/>
        </w:rPr>
        <w:t xml:space="preserve">Las Unidades Médicas para </w:t>
      </w:r>
      <w:r w:rsidR="004B34B8" w:rsidRPr="009509E3">
        <w:rPr>
          <w:rFonts w:cs="Arial"/>
          <w:szCs w:val="22"/>
        </w:rPr>
        <w:t>él</w:t>
      </w:r>
      <w:r w:rsidRPr="009509E3">
        <w:rPr>
          <w:rFonts w:cs="Arial"/>
          <w:szCs w:val="22"/>
        </w:rPr>
        <w:t xml:space="preserve"> envió de las muestras a CRAP utilizará el </w:t>
      </w:r>
      <w:r w:rsidRPr="009509E3">
        <w:rPr>
          <w:rFonts w:cs="Arial"/>
          <w:b/>
          <w:szCs w:val="22"/>
        </w:rPr>
        <w:t>Anexo T8 “Requerimiento y Formato de Envío de Muestras”</w:t>
      </w:r>
      <w:r w:rsidRPr="009509E3">
        <w:rPr>
          <w:rFonts w:cs="Arial"/>
          <w:szCs w:val="22"/>
        </w:rPr>
        <w:t xml:space="preserve"> para su estudio en alguno de los 9 grupos siguientes: </w:t>
      </w:r>
    </w:p>
    <w:p w:rsidR="00E0675C" w:rsidRPr="009509E3" w:rsidRDefault="00E0675C" w:rsidP="00E0675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40.05</w:t>
      </w:r>
      <w:r w:rsidRPr="009509E3">
        <w:rPr>
          <w:rFonts w:cs="Arial"/>
        </w:rPr>
        <w:t xml:space="preserve"> Coagulación especial </w:t>
      </w:r>
      <w:r w:rsidRPr="009509E3">
        <w:rPr>
          <w:rFonts w:cs="Arial"/>
          <w:bCs/>
        </w:rPr>
        <w:t>(excepto 40.05.020 Dímero D (cuantitativo), que se deberán procesar en cada unidad)</w:t>
      </w:r>
      <w:r w:rsidR="008D72E3" w:rsidRPr="009509E3">
        <w:rPr>
          <w:rFonts w:cs="Arial"/>
          <w:bCs/>
        </w:rPr>
        <w:t>.</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40.09</w:t>
      </w:r>
      <w:r w:rsidRPr="009509E3">
        <w:rPr>
          <w:rFonts w:cs="Arial"/>
        </w:rPr>
        <w:t xml:space="preserve"> Proteínas séricas</w:t>
      </w:r>
      <w:r w:rsidRPr="009509E3">
        <w:rPr>
          <w:rFonts w:cs="Arial"/>
          <w:bCs/>
        </w:rPr>
        <w:t xml:space="preserve"> (excepto 40.09.011 Reacciones febriles y 40.09.012 VDRL, que se deberán procesar en cada unidad)</w:t>
      </w:r>
      <w:r w:rsidR="008D72E3" w:rsidRPr="009509E3">
        <w:rPr>
          <w:rFonts w:cs="Arial"/>
          <w:bCs/>
        </w:rPr>
        <w:t>.</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 xml:space="preserve">40.10 </w:t>
      </w:r>
      <w:r w:rsidR="00273623">
        <w:rPr>
          <w:rFonts w:cs="Arial"/>
        </w:rPr>
        <w:t xml:space="preserve">Hormonas y Marcadores </w:t>
      </w:r>
      <w:r w:rsidRPr="009509E3">
        <w:rPr>
          <w:rFonts w:cs="Arial"/>
          <w:bCs/>
        </w:rPr>
        <w:t>(excepto 40.10.021 Troponina I, 40.10.022 Péptido Natriurético B (BNP),  40.10.026 Mioglobina en sangre total, que se deberán procesar en cada unidad)</w:t>
      </w:r>
      <w:r w:rsidR="008D72E3" w:rsidRPr="009509E3">
        <w:rPr>
          <w:rFonts w:cs="Arial"/>
          <w:bCs/>
        </w:rPr>
        <w:t>.</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40.11</w:t>
      </w:r>
      <w:r w:rsidRPr="009509E3">
        <w:rPr>
          <w:rFonts w:cs="Arial"/>
        </w:rPr>
        <w:t xml:space="preserve"> Serología</w:t>
      </w:r>
      <w:r w:rsidR="008D72E3" w:rsidRPr="009509E3">
        <w:rPr>
          <w:rFonts w:cs="Arial"/>
        </w:rPr>
        <w:t>.</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40.12</w:t>
      </w:r>
      <w:r w:rsidRPr="009509E3">
        <w:rPr>
          <w:rFonts w:cs="Arial"/>
        </w:rPr>
        <w:t xml:space="preserve"> Serología especial</w:t>
      </w:r>
      <w:r w:rsidR="008D72E3" w:rsidRPr="009509E3">
        <w:rPr>
          <w:rFonts w:cs="Arial"/>
        </w:rPr>
        <w:t>.</w:t>
      </w:r>
    </w:p>
    <w:p w:rsidR="00CB6B4B"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40.13</w:t>
      </w:r>
      <w:r w:rsidRPr="009509E3">
        <w:rPr>
          <w:rFonts w:cs="Arial"/>
        </w:rPr>
        <w:t xml:space="preserve"> Drogas terapéuticas </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40.14</w:t>
      </w:r>
      <w:r w:rsidRPr="009509E3">
        <w:rPr>
          <w:rFonts w:cs="Arial"/>
        </w:rPr>
        <w:t xml:space="preserve"> Hemoglobina Glucosilada </w:t>
      </w:r>
      <w:r w:rsidRPr="009509E3">
        <w:rPr>
          <w:rFonts w:cs="Arial"/>
          <w:bCs/>
        </w:rPr>
        <w:t>(solo para unidades médicas que no tengan equipamiento asignado)</w:t>
      </w:r>
      <w:r w:rsidR="008D72E3" w:rsidRPr="009509E3">
        <w:rPr>
          <w:rFonts w:cs="Arial"/>
          <w:bCs/>
        </w:rPr>
        <w:t>.</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 xml:space="preserve">40.15 </w:t>
      </w:r>
      <w:r w:rsidRPr="009509E3">
        <w:rPr>
          <w:rFonts w:cs="Arial"/>
        </w:rPr>
        <w:t>Citometría de Flujo</w:t>
      </w:r>
      <w:r w:rsidR="008D72E3" w:rsidRPr="009509E3">
        <w:rPr>
          <w:rFonts w:cs="Arial"/>
        </w:rPr>
        <w:t>.</w:t>
      </w:r>
    </w:p>
    <w:p w:rsidR="006E0AF4" w:rsidRPr="009509E3" w:rsidRDefault="006E0AF4" w:rsidP="00A22E53">
      <w:pPr>
        <w:pStyle w:val="Prrafodelista"/>
        <w:numPr>
          <w:ilvl w:val="0"/>
          <w:numId w:val="14"/>
        </w:numPr>
        <w:suppressAutoHyphens w:val="0"/>
        <w:overflowPunct w:val="0"/>
        <w:ind w:right="51"/>
        <w:textAlignment w:val="baseline"/>
        <w:rPr>
          <w:rFonts w:cs="Arial"/>
        </w:rPr>
      </w:pPr>
      <w:r w:rsidRPr="009509E3">
        <w:rPr>
          <w:rFonts w:cs="Arial"/>
          <w:bCs/>
        </w:rPr>
        <w:t xml:space="preserve">40.17 </w:t>
      </w:r>
      <w:r w:rsidRPr="009509E3">
        <w:rPr>
          <w:rFonts w:cs="Arial"/>
        </w:rPr>
        <w:t>Carga Viral</w:t>
      </w:r>
      <w:r w:rsidR="008D72E3" w:rsidRPr="009509E3">
        <w:rPr>
          <w:rFonts w:cs="Arial"/>
        </w:rPr>
        <w:t>.</w:t>
      </w:r>
    </w:p>
    <w:p w:rsidR="00E0675C" w:rsidRPr="009509E3" w:rsidRDefault="00E0675C" w:rsidP="00E0675C">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szCs w:val="22"/>
        </w:rPr>
      </w:pPr>
    </w:p>
    <w:p w:rsidR="004B34B8" w:rsidRPr="009509E3" w:rsidRDefault="004B34B8" w:rsidP="00E0675C">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szCs w:val="22"/>
        </w:rPr>
      </w:pPr>
    </w:p>
    <w:p w:rsidR="00E0675C" w:rsidRPr="009509E3" w:rsidRDefault="00E0675C" w:rsidP="00E0675C">
      <w:pPr>
        <w:pStyle w:val="Textoindependiente22"/>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spacing w:after="0" w:line="240" w:lineRule="auto"/>
        <w:ind w:right="51"/>
        <w:textAlignment w:val="baseline"/>
        <w:rPr>
          <w:rFonts w:cs="Arial"/>
          <w:b/>
          <w:szCs w:val="22"/>
        </w:rPr>
      </w:pPr>
      <w:r w:rsidRPr="009509E3">
        <w:rPr>
          <w:rFonts w:cs="Arial"/>
          <w:szCs w:val="22"/>
        </w:rPr>
        <w:t>Con excepción de los estudios urgentes contenidos en estos  grupos, requeridos de acuerdo a las necesidades de las unidades médicas.</w:t>
      </w:r>
    </w:p>
    <w:p w:rsidR="00E0675C" w:rsidRPr="009509E3" w:rsidRDefault="00E0675C" w:rsidP="00E0675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highlight w:val="yellow"/>
        </w:rPr>
      </w:pPr>
    </w:p>
    <w:p w:rsidR="00E0675C" w:rsidRPr="009509E3" w:rsidRDefault="00E0675C" w:rsidP="00E0675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rPr>
      </w:pPr>
      <w:r w:rsidRPr="009509E3">
        <w:rPr>
          <w:rFonts w:cs="Arial"/>
          <w:szCs w:val="22"/>
        </w:rPr>
        <w:t xml:space="preserve">El licitante adjudicado garantizará la logística para el traslado de las muestras dentro de las siguientes 6 </w:t>
      </w:r>
      <w:r w:rsidR="008D72E3" w:rsidRPr="009509E3">
        <w:rPr>
          <w:rFonts w:cs="Arial"/>
          <w:szCs w:val="22"/>
        </w:rPr>
        <w:t xml:space="preserve">(seis) </w:t>
      </w:r>
      <w:r w:rsidRPr="009509E3">
        <w:rPr>
          <w:rFonts w:cs="Arial"/>
          <w:szCs w:val="22"/>
        </w:rPr>
        <w:t>horas de su obtención a los CRAP.</w:t>
      </w:r>
    </w:p>
    <w:p w:rsidR="00E0675C" w:rsidRPr="009509E3" w:rsidRDefault="00E0675C" w:rsidP="000B08EE">
      <w:pPr>
        <w:rPr>
          <w:rFonts w:cs="Arial"/>
          <w:szCs w:val="24"/>
        </w:rPr>
      </w:pPr>
    </w:p>
    <w:p w:rsidR="0078520D" w:rsidRPr="009509E3" w:rsidRDefault="006145E2" w:rsidP="00451987">
      <w:pPr>
        <w:rPr>
          <w:rFonts w:cs="Arial"/>
          <w:b/>
        </w:rPr>
      </w:pPr>
      <w:r w:rsidRPr="009509E3">
        <w:rPr>
          <w:rFonts w:cs="Arial"/>
          <w:b/>
        </w:rPr>
        <w:t xml:space="preserve">Condiciones Mínimas </w:t>
      </w:r>
      <w:r w:rsidR="002A603E" w:rsidRPr="009509E3">
        <w:rPr>
          <w:rFonts w:cs="Arial"/>
          <w:b/>
        </w:rPr>
        <w:t xml:space="preserve">en el Traslado </w:t>
      </w:r>
      <w:r w:rsidRPr="009509E3">
        <w:rPr>
          <w:rFonts w:cs="Arial"/>
          <w:b/>
        </w:rPr>
        <w:t xml:space="preserve">de Muestras Biológicas </w:t>
      </w:r>
      <w:r w:rsidR="002A603E" w:rsidRPr="009509E3">
        <w:rPr>
          <w:rFonts w:cs="Arial"/>
          <w:b/>
        </w:rPr>
        <w:t>a</w:t>
      </w:r>
      <w:r w:rsidRPr="009509E3">
        <w:rPr>
          <w:rFonts w:cs="Arial"/>
          <w:b/>
        </w:rPr>
        <w:t xml:space="preserve"> </w:t>
      </w:r>
      <w:r w:rsidR="002A603E" w:rsidRPr="009509E3">
        <w:rPr>
          <w:rFonts w:cs="Arial"/>
          <w:b/>
        </w:rPr>
        <w:t xml:space="preserve">los </w:t>
      </w:r>
      <w:r w:rsidR="000C6497" w:rsidRPr="009509E3">
        <w:rPr>
          <w:rFonts w:cs="Arial"/>
          <w:b/>
        </w:rPr>
        <w:t>CRAP,</w:t>
      </w:r>
      <w:r w:rsidRPr="009509E3">
        <w:rPr>
          <w:rFonts w:cs="Arial"/>
          <w:b/>
        </w:rPr>
        <w:t xml:space="preserve"> Laboratorios Alternos</w:t>
      </w:r>
      <w:r w:rsidR="000C6497" w:rsidRPr="009509E3">
        <w:rPr>
          <w:rFonts w:cs="Arial"/>
          <w:b/>
        </w:rPr>
        <w:t xml:space="preserve"> o </w:t>
      </w:r>
      <w:r w:rsidR="00C83FB4" w:rsidRPr="009509E3">
        <w:rPr>
          <w:rFonts w:cs="Arial"/>
          <w:b/>
        </w:rPr>
        <w:t xml:space="preserve">a los </w:t>
      </w:r>
      <w:r w:rsidR="000C6497" w:rsidRPr="009509E3">
        <w:rPr>
          <w:rFonts w:cs="Arial"/>
          <w:b/>
        </w:rPr>
        <w:t>Laboratorio</w:t>
      </w:r>
      <w:r w:rsidR="00C83FB4" w:rsidRPr="009509E3">
        <w:rPr>
          <w:rFonts w:cs="Arial"/>
          <w:b/>
        </w:rPr>
        <w:t>s</w:t>
      </w:r>
      <w:r w:rsidR="000C6497" w:rsidRPr="009509E3">
        <w:rPr>
          <w:rFonts w:cs="Arial"/>
          <w:b/>
        </w:rPr>
        <w:t xml:space="preserve"> de Referencia</w:t>
      </w:r>
      <w:r w:rsidRPr="009509E3">
        <w:rPr>
          <w:rFonts w:cs="Arial"/>
          <w:b/>
        </w:rPr>
        <w:t>.</w:t>
      </w:r>
    </w:p>
    <w:p w:rsidR="0078520D" w:rsidRPr="009509E3" w:rsidRDefault="0078520D" w:rsidP="00451987">
      <w:pPr>
        <w:rPr>
          <w:rFonts w:cs="Arial"/>
          <w:szCs w:val="24"/>
        </w:rPr>
      </w:pPr>
    </w:p>
    <w:p w:rsidR="0078520D" w:rsidRPr="009509E3" w:rsidRDefault="00EE0047" w:rsidP="00451987">
      <w:pPr>
        <w:pStyle w:val="Textoindependiente22"/>
        <w:widowControl w:val="0"/>
        <w:tabs>
          <w:tab w:val="left" w:pos="284"/>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textAlignment w:val="baseline"/>
        <w:rPr>
          <w:rFonts w:cs="Arial"/>
          <w:szCs w:val="24"/>
        </w:rPr>
      </w:pPr>
      <w:r w:rsidRPr="009509E3">
        <w:rPr>
          <w:rFonts w:cs="Arial"/>
          <w:szCs w:val="24"/>
        </w:rPr>
        <w:t>Para el</w:t>
      </w:r>
      <w:r w:rsidR="0078520D" w:rsidRPr="009509E3">
        <w:rPr>
          <w:rFonts w:cs="Arial"/>
          <w:szCs w:val="24"/>
        </w:rPr>
        <w:t xml:space="preserve"> traslado de muestras, </w:t>
      </w:r>
      <w:r w:rsidR="001B65A0" w:rsidRPr="009509E3">
        <w:rPr>
          <w:rFonts w:cs="Arial"/>
          <w:szCs w:val="24"/>
        </w:rPr>
        <w:t xml:space="preserve">el </w:t>
      </w:r>
      <w:r w:rsidR="001B65A0" w:rsidRPr="009509E3">
        <w:rPr>
          <w:rFonts w:cs="Arial"/>
          <w:color w:val="000000"/>
          <w:szCs w:val="24"/>
        </w:rPr>
        <w:t xml:space="preserve">Licitante Adjudicado </w:t>
      </w:r>
      <w:r w:rsidR="0078520D" w:rsidRPr="009509E3">
        <w:rPr>
          <w:rFonts w:cs="Arial"/>
          <w:szCs w:val="24"/>
        </w:rPr>
        <w:t>deberá</w:t>
      </w:r>
      <w:r w:rsidRPr="009509E3">
        <w:rPr>
          <w:rFonts w:cs="Arial"/>
          <w:szCs w:val="24"/>
        </w:rPr>
        <w:t xml:space="preserve"> de trasportarlas </w:t>
      </w:r>
      <w:r w:rsidR="0078520D" w:rsidRPr="009509E3">
        <w:rPr>
          <w:rFonts w:cs="Arial"/>
          <w:szCs w:val="24"/>
        </w:rPr>
        <w:t xml:space="preserve">en el sistema básico de triple embalaje, según la </w:t>
      </w:r>
      <w:r w:rsidR="0078520D" w:rsidRPr="009509E3">
        <w:rPr>
          <w:rFonts w:cs="Arial"/>
          <w:b/>
          <w:szCs w:val="24"/>
        </w:rPr>
        <w:t>Guía para el Transporte Seguro de Substancias Infecciosas y Especímenes Diagnósticos</w:t>
      </w:r>
      <w:r w:rsidR="0078520D" w:rsidRPr="009509E3">
        <w:rPr>
          <w:rFonts w:cs="Arial"/>
          <w:szCs w:val="24"/>
        </w:rPr>
        <w:t xml:space="preserve"> emitido por la OMS, la </w:t>
      </w:r>
      <w:r w:rsidR="0078520D" w:rsidRPr="009509E3">
        <w:rPr>
          <w:rFonts w:cs="Arial"/>
          <w:b/>
          <w:color w:val="000000"/>
          <w:szCs w:val="24"/>
        </w:rPr>
        <w:t xml:space="preserve">NOM 007-SSA3-2011 </w:t>
      </w:r>
      <w:r w:rsidR="0078520D" w:rsidRPr="009509E3">
        <w:rPr>
          <w:rFonts w:cs="Arial"/>
          <w:color w:val="000000"/>
          <w:szCs w:val="24"/>
        </w:rPr>
        <w:t>y las N</w:t>
      </w:r>
      <w:r w:rsidR="008D72E3" w:rsidRPr="009509E3">
        <w:rPr>
          <w:rFonts w:cs="Arial"/>
          <w:szCs w:val="24"/>
        </w:rPr>
        <w:t>ormas a que e</w:t>
      </w:r>
      <w:r w:rsidR="0078520D" w:rsidRPr="009509E3">
        <w:rPr>
          <w:rFonts w:cs="Arial"/>
          <w:szCs w:val="24"/>
        </w:rPr>
        <w:t>sta haga referencia, y que deberá incluir cuando menos lo siguiente:</w:t>
      </w:r>
    </w:p>
    <w:p w:rsidR="00616488" w:rsidRPr="009509E3" w:rsidRDefault="00616488" w:rsidP="00F423E1">
      <w:pPr>
        <w:pStyle w:val="Textoindependiente22"/>
        <w:widowControl w:val="0"/>
        <w:tabs>
          <w:tab w:val="left" w:pos="284"/>
          <w:tab w:val="left" w:pos="851"/>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ind w:left="357"/>
        <w:textAlignment w:val="baseline"/>
        <w:rPr>
          <w:rFonts w:cs="Arial"/>
          <w:szCs w:val="24"/>
        </w:rPr>
      </w:pPr>
    </w:p>
    <w:p w:rsidR="0078520D" w:rsidRPr="009509E3" w:rsidRDefault="001B65A0" w:rsidP="00431D00">
      <w:pPr>
        <w:pStyle w:val="Textoindependiente22"/>
        <w:widowControl w:val="0"/>
        <w:numPr>
          <w:ilvl w:val="0"/>
          <w:numId w:val="7"/>
        </w:numPr>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ind w:left="1276" w:hanging="283"/>
        <w:textAlignment w:val="baseline"/>
        <w:rPr>
          <w:rFonts w:cs="Arial"/>
          <w:szCs w:val="24"/>
        </w:rPr>
      </w:pPr>
      <w:r w:rsidRPr="009509E3">
        <w:rPr>
          <w:rFonts w:cs="Arial"/>
          <w:b/>
          <w:szCs w:val="24"/>
        </w:rPr>
        <w:t xml:space="preserve"> </w:t>
      </w:r>
      <w:r w:rsidR="0078520D" w:rsidRPr="009509E3">
        <w:rPr>
          <w:rFonts w:cs="Arial"/>
          <w:b/>
          <w:szCs w:val="24"/>
        </w:rPr>
        <w:t>Recipiente primario</w:t>
      </w:r>
      <w:r w:rsidR="0078520D" w:rsidRPr="009509E3">
        <w:rPr>
          <w:rFonts w:cs="Arial"/>
          <w:szCs w:val="24"/>
        </w:rPr>
        <w:t>: En el cual está contenida la muestra biológica (exudado faríngeo, exudado nasofaríngeo, lavado bronquio alveolar, biopsia, suero, etc.), el recipiente primario (p. ej. crio tubos, tubos o frascos con tapa de rosca)</w:t>
      </w:r>
      <w:r w:rsidR="008D72E3" w:rsidRPr="009509E3">
        <w:rPr>
          <w:rFonts w:cs="Arial"/>
          <w:szCs w:val="24"/>
        </w:rPr>
        <w:t>,</w:t>
      </w:r>
      <w:r w:rsidR="0078520D" w:rsidRPr="009509E3">
        <w:rPr>
          <w:rFonts w:cs="Arial"/>
          <w:szCs w:val="24"/>
        </w:rPr>
        <w:t xml:space="preserve"> debe ser hermético para evitar que la muestra se derrame y tiene que estar perfectamente etiquetado con el nombre o número de muestra del paciente. El recipiente primario deberá rodearse de material absorbente como gasa o papel absorbente y colocarse en un recipiente secundario </w:t>
      </w:r>
      <w:r w:rsidR="0078520D" w:rsidRPr="009509E3">
        <w:rPr>
          <w:rFonts w:cs="Arial"/>
          <w:szCs w:val="24"/>
        </w:rPr>
        <w:lastRenderedPageBreak/>
        <w:t>hermético a prueba de derrames y golpes.</w:t>
      </w:r>
    </w:p>
    <w:p w:rsidR="00616488" w:rsidRPr="009509E3" w:rsidRDefault="00616488" w:rsidP="00451987">
      <w:pPr>
        <w:pStyle w:val="Textoindependiente22"/>
        <w:widowControl w:val="0"/>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ind w:left="1276" w:hanging="283"/>
        <w:textAlignment w:val="baseline"/>
        <w:rPr>
          <w:rFonts w:cs="Arial"/>
          <w:szCs w:val="24"/>
        </w:rPr>
      </w:pPr>
    </w:p>
    <w:p w:rsidR="00F423E1" w:rsidRPr="009509E3" w:rsidRDefault="0078520D" w:rsidP="00431D00">
      <w:pPr>
        <w:pStyle w:val="Textoindependiente22"/>
        <w:widowControl w:val="0"/>
        <w:numPr>
          <w:ilvl w:val="0"/>
          <w:numId w:val="7"/>
        </w:numPr>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ind w:left="1276" w:hanging="283"/>
        <w:textAlignment w:val="baseline"/>
        <w:rPr>
          <w:rFonts w:cs="Arial"/>
          <w:szCs w:val="24"/>
        </w:rPr>
      </w:pPr>
      <w:r w:rsidRPr="009509E3">
        <w:rPr>
          <w:rFonts w:cs="Arial"/>
          <w:b/>
          <w:szCs w:val="24"/>
        </w:rPr>
        <w:t>Contenedor secundario</w:t>
      </w:r>
      <w:r w:rsidR="008D72E3" w:rsidRPr="009509E3">
        <w:rPr>
          <w:rFonts w:cs="Arial"/>
          <w:szCs w:val="24"/>
        </w:rPr>
        <w:t>: E</w:t>
      </w:r>
      <w:r w:rsidRPr="009509E3">
        <w:rPr>
          <w:rFonts w:cs="Arial"/>
          <w:szCs w:val="24"/>
        </w:rPr>
        <w:t>ste contenedor rígido o flexible, es donde se colocará el recipiente primario, debe ser de cierre hermético, a prueba de filtraciones, con la finalidad de proteger el o los contenedores primarios. En el contenedor secundario se deberá colocar material amortiguador para que no dañen las muestras y los refrigerantes suficientes que garanticen que la muestra se conserve a una temperatura entre 4 y 8 °C. Si se colocan varios recipientes primarios dentro de un recipiente secundario se deberá usar una gradilla y material absorbente para evitar algún derrame. Los recipientes secundarios deberán llevar las etiquetas de riesgo biológico y señal de orientación del recipiente.</w:t>
      </w:r>
    </w:p>
    <w:p w:rsidR="00F423E1" w:rsidRPr="009509E3" w:rsidRDefault="00F423E1" w:rsidP="00F423E1">
      <w:pPr>
        <w:pStyle w:val="Prrafodelista"/>
        <w:ind w:left="502"/>
        <w:rPr>
          <w:rFonts w:cs="Arial"/>
          <w:szCs w:val="24"/>
        </w:rPr>
      </w:pPr>
    </w:p>
    <w:p w:rsidR="0078520D" w:rsidRPr="009509E3" w:rsidRDefault="0078520D" w:rsidP="00431D00">
      <w:pPr>
        <w:pStyle w:val="Textoindependiente22"/>
        <w:widowControl w:val="0"/>
        <w:numPr>
          <w:ilvl w:val="0"/>
          <w:numId w:val="7"/>
        </w:numPr>
        <w:tabs>
          <w:tab w:val="left" w:pos="851"/>
          <w:tab w:val="left" w:pos="1276"/>
          <w:tab w:val="left" w:pos="2880"/>
          <w:tab w:val="left" w:pos="3600"/>
          <w:tab w:val="left" w:pos="4320"/>
          <w:tab w:val="left" w:pos="5040"/>
          <w:tab w:val="left" w:pos="5760"/>
          <w:tab w:val="left" w:pos="6480"/>
          <w:tab w:val="left" w:pos="7200"/>
          <w:tab w:val="left" w:pos="7920"/>
          <w:tab w:val="left" w:pos="8640"/>
          <w:tab w:val="left" w:pos="10218"/>
        </w:tabs>
        <w:overflowPunct w:val="0"/>
        <w:spacing w:after="0" w:line="240" w:lineRule="auto"/>
        <w:ind w:left="1276" w:hanging="283"/>
        <w:textAlignment w:val="baseline"/>
        <w:rPr>
          <w:rFonts w:cs="Arial"/>
          <w:szCs w:val="24"/>
        </w:rPr>
      </w:pPr>
      <w:r w:rsidRPr="009509E3">
        <w:rPr>
          <w:rFonts w:cs="Arial"/>
          <w:b/>
          <w:szCs w:val="24"/>
        </w:rPr>
        <w:t>Contenedor terciario</w:t>
      </w:r>
      <w:r w:rsidR="008D72E3" w:rsidRPr="009509E3">
        <w:rPr>
          <w:rFonts w:cs="Arial"/>
          <w:szCs w:val="24"/>
        </w:rPr>
        <w:t>: C</w:t>
      </w:r>
      <w:r w:rsidRPr="009509E3">
        <w:rPr>
          <w:rFonts w:cs="Arial"/>
          <w:szCs w:val="24"/>
        </w:rPr>
        <w:t>aja de cartón o hielera y paredes cubiertas que permitan mantener firme el contenedor secundario, con sello hermético, bolsa con sello en el interior y paredes cubiertas que permiten mantener la muestra a temperatura ambiente o refrigeración según se requiera, que proteja el contenido de elementos externos del ambiente y debe estar etiquetado con los datos del remitente, destinatario y señal de orientación. La documentación que se integre al triple embalaje deberá colocarse en la parte interior del paquete.</w:t>
      </w:r>
    </w:p>
    <w:p w:rsidR="0076512C" w:rsidRPr="009509E3" w:rsidRDefault="0076512C" w:rsidP="00B9409E">
      <w:pPr>
        <w:rPr>
          <w:rFonts w:cs="Arial"/>
          <w:szCs w:val="24"/>
        </w:rPr>
      </w:pPr>
    </w:p>
    <w:p w:rsidR="004905E2" w:rsidRPr="00926B53" w:rsidRDefault="001951FA" w:rsidP="0032504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b/>
          <w:szCs w:val="22"/>
        </w:rPr>
      </w:pPr>
      <w:r w:rsidRPr="00926B53">
        <w:rPr>
          <w:rFonts w:cs="Arial"/>
          <w:b/>
          <w:szCs w:val="22"/>
        </w:rPr>
        <w:t>Para la partida 61:</w:t>
      </w:r>
    </w:p>
    <w:p w:rsidR="001951FA" w:rsidRPr="00926B53" w:rsidRDefault="001951FA" w:rsidP="0032504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9498"/>
        </w:tabs>
        <w:overflowPunct w:val="0"/>
        <w:ind w:right="51"/>
        <w:textAlignment w:val="baseline"/>
        <w:rPr>
          <w:rFonts w:cs="Arial"/>
          <w:szCs w:val="22"/>
          <w:highlight w:val="yellow"/>
        </w:rPr>
      </w:pPr>
    </w:p>
    <w:p w:rsidR="00B07608" w:rsidRPr="00926B53" w:rsidRDefault="00B07608" w:rsidP="00B07608">
      <w:pPr>
        <w:tabs>
          <w:tab w:val="left" w:pos="6237"/>
          <w:tab w:val="left" w:pos="15168"/>
        </w:tabs>
        <w:ind w:right="51"/>
        <w:rPr>
          <w:rFonts w:cs="Arial"/>
          <w:b/>
          <w:szCs w:val="24"/>
        </w:rPr>
      </w:pPr>
      <w:r w:rsidRPr="00926B53">
        <w:rPr>
          <w:rFonts w:cs="Arial"/>
          <w:b/>
          <w:szCs w:val="24"/>
        </w:rPr>
        <w:t xml:space="preserve">TRASLADO DE MUESTRAS para Tamiz Neonatal  </w:t>
      </w:r>
    </w:p>
    <w:p w:rsidR="00B07608" w:rsidRPr="00926B53" w:rsidRDefault="00B07608" w:rsidP="00B07608">
      <w:pPr>
        <w:tabs>
          <w:tab w:val="left" w:pos="6237"/>
          <w:tab w:val="left" w:pos="15168"/>
        </w:tabs>
        <w:ind w:right="51"/>
        <w:rPr>
          <w:rFonts w:cs="Arial"/>
          <w:b/>
          <w:szCs w:val="24"/>
        </w:rPr>
      </w:pPr>
    </w:p>
    <w:p w:rsidR="00EC7247" w:rsidRPr="00926B53" w:rsidRDefault="00B07608" w:rsidP="00C229CA">
      <w:pPr>
        <w:pStyle w:val="Prrafodelista"/>
        <w:numPr>
          <w:ilvl w:val="0"/>
          <w:numId w:val="78"/>
        </w:numPr>
        <w:tabs>
          <w:tab w:val="left" w:pos="284"/>
          <w:tab w:val="left" w:pos="15168"/>
        </w:tabs>
        <w:ind w:right="51"/>
        <w:rPr>
          <w:rFonts w:cs="Arial"/>
          <w:szCs w:val="24"/>
        </w:rPr>
      </w:pPr>
      <w:r w:rsidRPr="00926B53">
        <w:rPr>
          <w:rFonts w:cs="Arial"/>
          <w:szCs w:val="24"/>
        </w:rPr>
        <w:t>El envío de muestras de las Unidades Concentradoras al Laboratorio Regional del Instituto, conforme a</w:t>
      </w:r>
      <w:r w:rsidR="0049774C" w:rsidRPr="00926B53">
        <w:rPr>
          <w:rFonts w:cs="Arial"/>
          <w:szCs w:val="24"/>
        </w:rPr>
        <w:t xml:space="preserve"> </w:t>
      </w:r>
      <w:r w:rsidRPr="00926B53">
        <w:rPr>
          <w:rFonts w:cs="Arial"/>
          <w:szCs w:val="24"/>
        </w:rPr>
        <w:t>l</w:t>
      </w:r>
      <w:r w:rsidR="0049774C" w:rsidRPr="00926B53">
        <w:rPr>
          <w:rFonts w:cs="Arial"/>
          <w:szCs w:val="24"/>
        </w:rPr>
        <w:t xml:space="preserve">a regionalización establecida en el </w:t>
      </w:r>
      <w:r w:rsidR="0049774C" w:rsidRPr="00926B53">
        <w:rPr>
          <w:rFonts w:cs="Arial"/>
          <w:b/>
          <w:bCs/>
          <w:iCs/>
          <w:szCs w:val="24"/>
          <w:lang w:val="es-MX"/>
        </w:rPr>
        <w:t>Anexo T3.</w:t>
      </w:r>
      <w:r w:rsidR="0099159C" w:rsidRPr="00926B53">
        <w:rPr>
          <w:rFonts w:cs="Arial"/>
          <w:b/>
          <w:bCs/>
          <w:iCs/>
          <w:szCs w:val="24"/>
          <w:lang w:val="es-MX"/>
        </w:rPr>
        <w:t>2</w:t>
      </w:r>
      <w:r w:rsidR="0049774C" w:rsidRPr="00926B53">
        <w:rPr>
          <w:rFonts w:cs="Arial"/>
          <w:b/>
          <w:bCs/>
          <w:iCs/>
          <w:szCs w:val="24"/>
          <w:lang w:val="es-MX"/>
        </w:rPr>
        <w:t xml:space="preserve"> “Directorio de Tamiz Metabólico Neonatal”</w:t>
      </w:r>
      <w:r w:rsidR="0049774C" w:rsidRPr="00926B53">
        <w:rPr>
          <w:rFonts w:cs="Arial"/>
          <w:bCs/>
          <w:iCs/>
          <w:szCs w:val="24"/>
          <w:lang w:val="es-MX"/>
        </w:rPr>
        <w:t xml:space="preserve"> (Laboratorios Regionales)</w:t>
      </w:r>
      <w:r w:rsidRPr="00926B53">
        <w:rPr>
          <w:rFonts w:cs="Arial"/>
          <w:szCs w:val="24"/>
        </w:rPr>
        <w:t>, será responsabilidad del Proveedor y se realizará 2 veces por semana (lunes y jueves), para lo cual el licitante adjudicado deberá proporcionar las guías de mensajería o un número de cuenta de paquetería para realizar los envíos, y garantizar que las muestras lleguen en condiciones óptimas de traslado hasta el laboratorio</w:t>
      </w:r>
      <w:r w:rsidR="006D11CD" w:rsidRPr="00926B53">
        <w:rPr>
          <w:rFonts w:cs="Arial"/>
          <w:szCs w:val="24"/>
        </w:rPr>
        <w:t>.</w:t>
      </w:r>
      <w:r w:rsidR="00EC7247" w:rsidRPr="00926B53">
        <w:rPr>
          <w:rFonts w:cs="Arial"/>
          <w:szCs w:val="24"/>
        </w:rPr>
        <w:t xml:space="preserve"> </w:t>
      </w:r>
    </w:p>
    <w:p w:rsidR="00B07608" w:rsidRPr="00926B53" w:rsidRDefault="00B07608" w:rsidP="00C229CA">
      <w:pPr>
        <w:pStyle w:val="Prrafodelista"/>
        <w:numPr>
          <w:ilvl w:val="0"/>
          <w:numId w:val="78"/>
        </w:numPr>
        <w:tabs>
          <w:tab w:val="left" w:pos="284"/>
          <w:tab w:val="left" w:pos="15168"/>
        </w:tabs>
        <w:ind w:right="51"/>
        <w:rPr>
          <w:rFonts w:cs="Arial"/>
          <w:szCs w:val="24"/>
        </w:rPr>
      </w:pPr>
      <w:r w:rsidRPr="00926B53">
        <w:rPr>
          <w:rFonts w:cs="Arial"/>
          <w:szCs w:val="24"/>
        </w:rPr>
        <w:t>El traslado de las muestras para la confirmación de los casos probables</w:t>
      </w:r>
      <w:r w:rsidR="001933FC" w:rsidRPr="00926B53">
        <w:rPr>
          <w:rFonts w:cs="Arial"/>
          <w:szCs w:val="24"/>
        </w:rPr>
        <w:t xml:space="preserve"> (excepto casos probables de Fibrosis Quística)</w:t>
      </w:r>
      <w:r w:rsidRPr="00926B53">
        <w:rPr>
          <w:rFonts w:cs="Arial"/>
          <w:szCs w:val="24"/>
        </w:rPr>
        <w:t>, se realizará de las Unidades Hospitalarias de Atención de Enfermedades Metabólicas Congénitas</w:t>
      </w:r>
      <w:r w:rsidR="0049774C" w:rsidRPr="00926B53">
        <w:rPr>
          <w:rFonts w:cs="Arial"/>
          <w:szCs w:val="24"/>
        </w:rPr>
        <w:t xml:space="preserve"> descritas en el </w:t>
      </w:r>
      <w:r w:rsidR="002D5E24" w:rsidRPr="00926B53">
        <w:rPr>
          <w:rFonts w:cs="Arial"/>
          <w:b/>
          <w:bCs/>
          <w:iCs/>
          <w:szCs w:val="24"/>
          <w:lang w:val="es-MX"/>
        </w:rPr>
        <w:t>Anexo T3.2 “Directorio de Tamiz Metabólico Neonatal”</w:t>
      </w:r>
      <w:r w:rsidR="0049774C" w:rsidRPr="00926B53">
        <w:rPr>
          <w:rFonts w:cs="Arial"/>
          <w:bCs/>
          <w:iCs/>
          <w:szCs w:val="24"/>
          <w:lang w:val="es-MX"/>
        </w:rPr>
        <w:t xml:space="preserve"> (Unidades de Segundo y Tercer Nivel)</w:t>
      </w:r>
      <w:r w:rsidRPr="00926B53">
        <w:rPr>
          <w:rFonts w:cs="Arial"/>
          <w:szCs w:val="24"/>
        </w:rPr>
        <w:t xml:space="preserve"> al Laboratorio Propuesto por el Proveedor y aprobado por el Instituto, a solicitud expresa del Director de Unidad Médica o Jefe de Laboratorio, lo cual será por cuenta y riesgo del proveedor.</w:t>
      </w:r>
    </w:p>
    <w:p w:rsidR="008D72E3" w:rsidRPr="00926B53" w:rsidRDefault="008D72E3" w:rsidP="008D72E3">
      <w:pPr>
        <w:tabs>
          <w:tab w:val="left" w:pos="284"/>
          <w:tab w:val="left" w:pos="15168"/>
        </w:tabs>
        <w:ind w:right="51"/>
        <w:rPr>
          <w:rFonts w:cs="Arial"/>
          <w:szCs w:val="24"/>
        </w:rPr>
      </w:pPr>
    </w:p>
    <w:p w:rsidR="0078520D" w:rsidRPr="00926B53" w:rsidRDefault="009D4182" w:rsidP="00A66AD1">
      <w:pPr>
        <w:pStyle w:val="Prrafodelista"/>
        <w:numPr>
          <w:ilvl w:val="0"/>
          <w:numId w:val="13"/>
        </w:numPr>
        <w:suppressAutoHyphens w:val="0"/>
        <w:ind w:left="426"/>
        <w:contextualSpacing/>
        <w:rPr>
          <w:rFonts w:cs="Arial"/>
          <w:b/>
          <w:sz w:val="22"/>
        </w:rPr>
      </w:pPr>
      <w:r w:rsidRPr="00926B53">
        <w:rPr>
          <w:rFonts w:cs="Arial"/>
          <w:b/>
          <w:sz w:val="22"/>
        </w:rPr>
        <w:t>MANTENIMIENTO</w:t>
      </w:r>
      <w:r w:rsidR="008D72E3" w:rsidRPr="00926B53">
        <w:rPr>
          <w:rFonts w:cs="Arial"/>
          <w:b/>
          <w:sz w:val="22"/>
        </w:rPr>
        <w:t>.</w:t>
      </w:r>
      <w:r w:rsidRPr="00926B53">
        <w:rPr>
          <w:rFonts w:cs="Arial"/>
          <w:b/>
          <w:sz w:val="22"/>
        </w:rPr>
        <w:t xml:space="preserve"> </w:t>
      </w:r>
    </w:p>
    <w:p w:rsidR="0078520D" w:rsidRPr="00926B53" w:rsidRDefault="0078520D" w:rsidP="000D0089">
      <w:pPr>
        <w:ind w:left="360"/>
        <w:rPr>
          <w:rFonts w:cs="Arial"/>
        </w:rPr>
      </w:pPr>
    </w:p>
    <w:p w:rsidR="00231729" w:rsidRPr="00926B53" w:rsidRDefault="009D4182" w:rsidP="00231729">
      <w:pPr>
        <w:tabs>
          <w:tab w:val="left" w:pos="-284"/>
          <w:tab w:val="left" w:pos="9498"/>
        </w:tabs>
        <w:ind w:right="51"/>
        <w:rPr>
          <w:rFonts w:cs="Arial"/>
          <w:bCs/>
        </w:rPr>
      </w:pPr>
      <w:bookmarkStart w:id="7" w:name="_Toc485297209"/>
      <w:bookmarkStart w:id="8" w:name="_Toc485297351"/>
      <w:r w:rsidRPr="00926B53">
        <w:rPr>
          <w:rFonts w:cs="Arial"/>
        </w:rPr>
        <w:t xml:space="preserve">El </w:t>
      </w:r>
      <w:r w:rsidR="001B65A0" w:rsidRPr="00926B53">
        <w:rPr>
          <w:rFonts w:cs="Arial"/>
        </w:rPr>
        <w:t>Licitante Adjudicado</w:t>
      </w:r>
      <w:r w:rsidRPr="00926B53">
        <w:rPr>
          <w:rFonts w:cs="Arial"/>
        </w:rPr>
        <w:t xml:space="preserve"> </w:t>
      </w:r>
      <w:r w:rsidR="004D244E" w:rsidRPr="00926B53">
        <w:rPr>
          <w:rFonts w:cs="Arial"/>
        </w:rPr>
        <w:t xml:space="preserve">para todas las partidas, </w:t>
      </w:r>
      <w:r w:rsidR="00C839A4" w:rsidRPr="00926B53">
        <w:rPr>
          <w:rFonts w:cs="Arial"/>
        </w:rPr>
        <w:t>estará obligado a brindar</w:t>
      </w:r>
      <w:r w:rsidR="000863E0" w:rsidRPr="00926B53">
        <w:rPr>
          <w:rFonts w:cs="Arial"/>
        </w:rPr>
        <w:t xml:space="preserve"> </w:t>
      </w:r>
      <w:r w:rsidR="00A930B8" w:rsidRPr="00926B53">
        <w:rPr>
          <w:rFonts w:cs="Arial"/>
        </w:rPr>
        <w:t>los</w:t>
      </w:r>
      <w:r w:rsidR="000863E0" w:rsidRPr="00926B53">
        <w:rPr>
          <w:rFonts w:cs="Arial"/>
        </w:rPr>
        <w:t xml:space="preserve"> mantenimiento</w:t>
      </w:r>
      <w:r w:rsidR="00A930B8" w:rsidRPr="00926B53">
        <w:rPr>
          <w:rFonts w:cs="Arial"/>
        </w:rPr>
        <w:t>s</w:t>
      </w:r>
      <w:r w:rsidR="000863E0" w:rsidRPr="00926B53">
        <w:rPr>
          <w:rFonts w:cs="Arial"/>
        </w:rPr>
        <w:t xml:space="preserve"> preventivo</w:t>
      </w:r>
      <w:r w:rsidR="00A930B8" w:rsidRPr="00926B53">
        <w:rPr>
          <w:rFonts w:cs="Arial"/>
        </w:rPr>
        <w:t>s</w:t>
      </w:r>
      <w:r w:rsidR="000863E0" w:rsidRPr="00926B53">
        <w:rPr>
          <w:rFonts w:cs="Arial"/>
        </w:rPr>
        <w:t xml:space="preserve"> y/o correctivo</w:t>
      </w:r>
      <w:r w:rsidR="00A930B8" w:rsidRPr="00926B53">
        <w:rPr>
          <w:rFonts w:cs="Arial"/>
        </w:rPr>
        <w:t xml:space="preserve">s a la totalidad de los </w:t>
      </w:r>
      <w:r w:rsidR="000863E0" w:rsidRPr="00926B53">
        <w:rPr>
          <w:rFonts w:cs="Arial"/>
        </w:rPr>
        <w:t>equipo</w:t>
      </w:r>
      <w:r w:rsidR="00652309" w:rsidRPr="00926B53">
        <w:rPr>
          <w:rFonts w:cs="Arial"/>
        </w:rPr>
        <w:t>s</w:t>
      </w:r>
      <w:r w:rsidR="000863E0" w:rsidRPr="00926B53">
        <w:rPr>
          <w:rFonts w:cs="Arial"/>
        </w:rPr>
        <w:t xml:space="preserve"> </w:t>
      </w:r>
      <w:r w:rsidR="00E52E3C" w:rsidRPr="00926B53">
        <w:rPr>
          <w:rFonts w:cs="Arial"/>
        </w:rPr>
        <w:t xml:space="preserve">de laboratorios, complementarios, de </w:t>
      </w:r>
      <w:r w:rsidR="0025736F" w:rsidRPr="00926B53">
        <w:rPr>
          <w:rFonts w:cs="Arial"/>
        </w:rPr>
        <w:t>cómputo</w:t>
      </w:r>
      <w:r w:rsidR="00E52E3C" w:rsidRPr="00926B53">
        <w:rPr>
          <w:rFonts w:cs="Arial"/>
        </w:rPr>
        <w:t xml:space="preserve"> </w:t>
      </w:r>
      <w:r w:rsidR="000863E0" w:rsidRPr="00926B53">
        <w:rPr>
          <w:rFonts w:cs="Arial"/>
        </w:rPr>
        <w:t>y periféricos instalados</w:t>
      </w:r>
      <w:r w:rsidRPr="00926B53">
        <w:rPr>
          <w:rFonts w:cs="Arial"/>
        </w:rPr>
        <w:t>,</w:t>
      </w:r>
      <w:r w:rsidR="00F23175" w:rsidRPr="00926B53">
        <w:rPr>
          <w:rFonts w:cs="Arial"/>
        </w:rPr>
        <w:t xml:space="preserve"> </w:t>
      </w:r>
      <w:r w:rsidR="004E0A9E" w:rsidRPr="00926B53">
        <w:rPr>
          <w:rFonts w:cs="Arial"/>
        </w:rPr>
        <w:t xml:space="preserve">sin costo adicional al Instituto </w:t>
      </w:r>
      <w:r w:rsidR="00F23175" w:rsidRPr="00926B53">
        <w:rPr>
          <w:rFonts w:cs="Arial"/>
        </w:rPr>
        <w:t>d</w:t>
      </w:r>
      <w:r w:rsidR="00E533A9" w:rsidRPr="00926B53">
        <w:rPr>
          <w:rFonts w:cs="Arial"/>
        </w:rPr>
        <w:t xml:space="preserve">urante la vigencia </w:t>
      </w:r>
      <w:r w:rsidR="00B12D4B" w:rsidRPr="00926B53">
        <w:rPr>
          <w:rFonts w:cs="Arial"/>
        </w:rPr>
        <w:t>de la prestación del servicio</w:t>
      </w:r>
      <w:r w:rsidR="00E52E3C" w:rsidRPr="00926B53">
        <w:rPr>
          <w:rFonts w:cs="Arial"/>
        </w:rPr>
        <w:t xml:space="preserve">, </w:t>
      </w:r>
      <w:r w:rsidR="00FC22E9" w:rsidRPr="00926B53">
        <w:rPr>
          <w:rFonts w:cs="Arial"/>
        </w:rPr>
        <w:t xml:space="preserve"> </w:t>
      </w:r>
      <w:r w:rsidR="00E52E3C" w:rsidRPr="00926B53">
        <w:rPr>
          <w:rFonts w:cs="Arial"/>
        </w:rPr>
        <w:t>c</w:t>
      </w:r>
      <w:r w:rsidR="0002396A" w:rsidRPr="00926B53">
        <w:rPr>
          <w:rFonts w:cs="Arial"/>
        </w:rPr>
        <w:t xml:space="preserve">on la finalidad </w:t>
      </w:r>
      <w:r w:rsidR="00231729" w:rsidRPr="00926B53">
        <w:rPr>
          <w:rFonts w:cs="Arial"/>
        </w:rPr>
        <w:t xml:space="preserve">de mantenerlos </w:t>
      </w:r>
      <w:r w:rsidR="0002396A" w:rsidRPr="00926B53">
        <w:rPr>
          <w:rFonts w:cs="Arial"/>
        </w:rPr>
        <w:t xml:space="preserve"> en óptimas condiciones, a efecto de garantizar la prestación del servicio de manera ininterrumpida</w:t>
      </w:r>
      <w:r w:rsidR="00282451" w:rsidRPr="00926B53">
        <w:rPr>
          <w:rFonts w:cs="Arial"/>
        </w:rPr>
        <w:t>.</w:t>
      </w:r>
    </w:p>
    <w:p w:rsidR="0002396A" w:rsidRPr="00926B53" w:rsidRDefault="0002396A" w:rsidP="009D4182">
      <w:pPr>
        <w:rPr>
          <w:rFonts w:cs="Arial"/>
        </w:rPr>
      </w:pPr>
    </w:p>
    <w:p w:rsidR="009D4182" w:rsidRPr="00926B53" w:rsidRDefault="004E0A9E" w:rsidP="009D4182">
      <w:pPr>
        <w:rPr>
          <w:rFonts w:cs="Arial"/>
          <w:b/>
        </w:rPr>
      </w:pPr>
      <w:r w:rsidRPr="00926B53">
        <w:rPr>
          <w:rFonts w:cs="Arial"/>
        </w:rPr>
        <w:t>E</w:t>
      </w:r>
      <w:r w:rsidR="009D4182" w:rsidRPr="00926B53">
        <w:rPr>
          <w:rFonts w:cs="Arial"/>
        </w:rPr>
        <w:t>l manten</w:t>
      </w:r>
      <w:r w:rsidRPr="00926B53">
        <w:rPr>
          <w:rFonts w:cs="Arial"/>
        </w:rPr>
        <w:t xml:space="preserve">imiento preventivo y correctivo, deberá considerar </w:t>
      </w:r>
      <w:r w:rsidR="009D4182" w:rsidRPr="00926B53">
        <w:rPr>
          <w:rFonts w:cs="Arial"/>
        </w:rPr>
        <w:t>mano de obra</w:t>
      </w:r>
      <w:r w:rsidRPr="00926B53">
        <w:rPr>
          <w:rFonts w:cs="Arial"/>
        </w:rPr>
        <w:t xml:space="preserve"> especializada y certificada</w:t>
      </w:r>
      <w:r w:rsidR="009D4182" w:rsidRPr="00926B53">
        <w:rPr>
          <w:rFonts w:cs="Arial"/>
        </w:rPr>
        <w:t>, refacciones</w:t>
      </w:r>
      <w:r w:rsidR="00FC22E9" w:rsidRPr="00926B53">
        <w:rPr>
          <w:rFonts w:cs="Arial"/>
        </w:rPr>
        <w:t xml:space="preserve"> originales</w:t>
      </w:r>
      <w:r w:rsidR="009D4182" w:rsidRPr="00926B53">
        <w:rPr>
          <w:rFonts w:cs="Arial"/>
        </w:rPr>
        <w:t xml:space="preserve">, lubricantes y demás actividades que en su caso </w:t>
      </w:r>
      <w:r w:rsidR="001951FA" w:rsidRPr="00926B53">
        <w:rPr>
          <w:rFonts w:cs="Arial"/>
        </w:rPr>
        <w:t xml:space="preserve">sean </w:t>
      </w:r>
      <w:r w:rsidR="009D4182" w:rsidRPr="00926B53">
        <w:rPr>
          <w:rFonts w:cs="Arial"/>
        </w:rPr>
        <w:t xml:space="preserve">necesarias para la correcta operación de los equipos involucrados y de la interfaz de los </w:t>
      </w:r>
      <w:r w:rsidR="009D4182" w:rsidRPr="00926B53">
        <w:rPr>
          <w:rFonts w:cs="Arial"/>
        </w:rPr>
        <w:lastRenderedPageBreak/>
        <w:t>equipos analizadores</w:t>
      </w:r>
      <w:r w:rsidRPr="00926B53">
        <w:rPr>
          <w:rFonts w:cs="Arial"/>
        </w:rPr>
        <w:t xml:space="preserve"> con el sistema de información, en cumplimiento </w:t>
      </w:r>
      <w:r w:rsidR="00A930B8" w:rsidRPr="00926B53">
        <w:rPr>
          <w:rFonts w:cs="Arial"/>
        </w:rPr>
        <w:t>a la normativa vigente.</w:t>
      </w:r>
    </w:p>
    <w:p w:rsidR="007D10B5" w:rsidRPr="00926B53" w:rsidRDefault="007D10B5" w:rsidP="009D4182">
      <w:pPr>
        <w:rPr>
          <w:rFonts w:cs="Arial"/>
          <w:b/>
        </w:rPr>
      </w:pPr>
    </w:p>
    <w:p w:rsidR="00BD7F71" w:rsidRPr="00926B53" w:rsidRDefault="007D10B5" w:rsidP="007D10B5">
      <w:pPr>
        <w:tabs>
          <w:tab w:val="left" w:pos="-284"/>
          <w:tab w:val="left" w:pos="9498"/>
        </w:tabs>
        <w:ind w:right="51"/>
        <w:rPr>
          <w:rFonts w:cs="Arial"/>
        </w:rPr>
      </w:pPr>
      <w:r w:rsidRPr="00926B53">
        <w:rPr>
          <w:rFonts w:cs="Arial"/>
        </w:rPr>
        <w:t xml:space="preserve">Cuando por causas relativas a los trabajos de mantenimiento preventivo o correctivo, ameriten la suspensión de la operación de uno o más </w:t>
      </w:r>
      <w:r w:rsidRPr="00926B53">
        <w:rPr>
          <w:rFonts w:cs="Arial"/>
          <w:bCs/>
          <w:color w:val="000000"/>
        </w:rPr>
        <w:t>equipos de</w:t>
      </w:r>
      <w:r w:rsidR="00A930B8" w:rsidRPr="00926B53">
        <w:rPr>
          <w:rFonts w:cs="Arial"/>
          <w:bCs/>
          <w:color w:val="000000"/>
        </w:rPr>
        <w:t>l</w:t>
      </w:r>
      <w:r w:rsidRPr="00926B53">
        <w:rPr>
          <w:rFonts w:cs="Arial"/>
          <w:bCs/>
          <w:color w:val="000000"/>
        </w:rPr>
        <w:t xml:space="preserve"> Laboratorio</w:t>
      </w:r>
      <w:r w:rsidR="00A930B8" w:rsidRPr="00926B53">
        <w:rPr>
          <w:rFonts w:cs="Arial"/>
          <w:bCs/>
          <w:color w:val="000000"/>
        </w:rPr>
        <w:t xml:space="preserve"> Clínico</w:t>
      </w:r>
      <w:r w:rsidRPr="00926B53">
        <w:rPr>
          <w:rFonts w:cs="Arial"/>
          <w:bCs/>
          <w:color w:val="000000"/>
        </w:rPr>
        <w:t xml:space="preserve">, </w:t>
      </w:r>
      <w:r w:rsidRPr="00926B53">
        <w:rPr>
          <w:rFonts w:cs="Arial"/>
        </w:rPr>
        <w:t xml:space="preserve">el Licitante Adjudicado deberá </w:t>
      </w:r>
      <w:r w:rsidR="00E52E3C" w:rsidRPr="00926B53">
        <w:rPr>
          <w:rFonts w:cs="Arial"/>
        </w:rPr>
        <w:t>garantizar la prestación del servicio a través de los laboratorios alternos</w:t>
      </w:r>
      <w:r w:rsidR="00282451" w:rsidRPr="00926B53">
        <w:rPr>
          <w:rFonts w:cs="Arial"/>
        </w:rPr>
        <w:t xml:space="preserve"> </w:t>
      </w:r>
      <w:r w:rsidRPr="00926B53">
        <w:rPr>
          <w:rFonts w:cs="Arial"/>
        </w:rPr>
        <w:t>o sustituir el o los equipo(s) por otro(s) de iguales características, en los términos previsto</w:t>
      </w:r>
      <w:r w:rsidR="00E25458" w:rsidRPr="00926B53">
        <w:rPr>
          <w:rFonts w:cs="Arial"/>
        </w:rPr>
        <w:t>s</w:t>
      </w:r>
      <w:r w:rsidRPr="00926B53">
        <w:rPr>
          <w:rFonts w:cs="Arial"/>
        </w:rPr>
        <w:t xml:space="preserve"> en </w:t>
      </w:r>
      <w:r w:rsidR="001951FA" w:rsidRPr="00926B53">
        <w:rPr>
          <w:rFonts w:cs="Arial"/>
        </w:rPr>
        <w:t>el presente Anexo Técnico</w:t>
      </w:r>
      <w:r w:rsidR="00E52E3C" w:rsidRPr="00926B53">
        <w:rPr>
          <w:rFonts w:cs="Arial"/>
        </w:rPr>
        <w:t>.</w:t>
      </w:r>
    </w:p>
    <w:p w:rsidR="00282451" w:rsidRPr="00926B53" w:rsidRDefault="00282451" w:rsidP="007D10B5">
      <w:pPr>
        <w:tabs>
          <w:tab w:val="left" w:pos="-284"/>
          <w:tab w:val="left" w:pos="9498"/>
        </w:tabs>
        <w:ind w:right="51"/>
        <w:rPr>
          <w:rFonts w:cs="Arial"/>
        </w:rPr>
      </w:pPr>
    </w:p>
    <w:p w:rsidR="00BD7F71" w:rsidRPr="00926B53" w:rsidRDefault="00BD7F71" w:rsidP="007D10B5">
      <w:pPr>
        <w:tabs>
          <w:tab w:val="left" w:pos="-284"/>
          <w:tab w:val="left" w:pos="9498"/>
        </w:tabs>
        <w:ind w:right="51"/>
        <w:rPr>
          <w:rFonts w:cs="Arial"/>
        </w:rPr>
      </w:pPr>
      <w:r w:rsidRPr="00926B53">
        <w:rPr>
          <w:rFonts w:cs="Arial"/>
        </w:rPr>
        <w:t>Dicho mantenimiento deberá ser supervisado por el Jefe de Laboratorio y/o Jefe de Conservación de la Unidad Médica, quien remitirá el reporte correspondiente al Administrador del Contrato, una vez avalado mediante su firma autógrafa. Dejando como constancia, la colocación de etiqueta en el equipo que indique la fecha de realización del mantenimiento, la fecha del próximo mantenimiento y el nombre del técnico que lo realizó</w:t>
      </w:r>
      <w:r w:rsidR="00594411" w:rsidRPr="00926B53">
        <w:rPr>
          <w:rFonts w:cs="Arial"/>
        </w:rPr>
        <w:t>.</w:t>
      </w:r>
    </w:p>
    <w:p w:rsidR="007D10B5" w:rsidRPr="00926B53" w:rsidRDefault="007D10B5" w:rsidP="009D4182">
      <w:pPr>
        <w:rPr>
          <w:rFonts w:cs="Arial"/>
          <w:b/>
        </w:rPr>
      </w:pPr>
    </w:p>
    <w:p w:rsidR="009D4182" w:rsidRPr="00926B53" w:rsidRDefault="009D4182" w:rsidP="008D72E3">
      <w:pPr>
        <w:ind w:firstLine="357"/>
        <w:rPr>
          <w:rFonts w:cs="Arial"/>
          <w:b/>
        </w:rPr>
      </w:pPr>
      <w:bookmarkStart w:id="9" w:name="_Toc485297346"/>
      <w:bookmarkEnd w:id="7"/>
      <w:bookmarkEnd w:id="8"/>
      <w:r w:rsidRPr="00926B53">
        <w:rPr>
          <w:rFonts w:cs="Arial"/>
          <w:b/>
        </w:rPr>
        <w:t>MANTENIMIENTO PREVENTIVO</w:t>
      </w:r>
      <w:bookmarkEnd w:id="9"/>
      <w:r w:rsidR="008D72E3" w:rsidRPr="00926B53">
        <w:rPr>
          <w:rFonts w:cs="Arial"/>
          <w:b/>
        </w:rPr>
        <w:t>.</w:t>
      </w:r>
    </w:p>
    <w:p w:rsidR="00D53A7D" w:rsidRPr="00926B53" w:rsidRDefault="00D53A7D" w:rsidP="0002396A">
      <w:pPr>
        <w:tabs>
          <w:tab w:val="left" w:pos="-284"/>
          <w:tab w:val="left" w:pos="9498"/>
        </w:tabs>
        <w:ind w:right="51"/>
        <w:rPr>
          <w:rFonts w:cs="Arial"/>
          <w:bCs/>
          <w:szCs w:val="22"/>
        </w:rPr>
      </w:pPr>
    </w:p>
    <w:p w:rsidR="009D4182" w:rsidRPr="00926B53" w:rsidRDefault="009D4182" w:rsidP="0002396A">
      <w:pPr>
        <w:tabs>
          <w:tab w:val="left" w:pos="-284"/>
          <w:tab w:val="left" w:pos="9498"/>
        </w:tabs>
        <w:ind w:right="51"/>
        <w:rPr>
          <w:rFonts w:cs="Arial"/>
          <w:bCs/>
          <w:szCs w:val="22"/>
        </w:rPr>
      </w:pPr>
      <w:r w:rsidRPr="00926B53">
        <w:rPr>
          <w:rFonts w:cs="Arial"/>
          <w:bCs/>
          <w:szCs w:val="22"/>
        </w:rPr>
        <w:t xml:space="preserve">El licitante </w:t>
      </w:r>
      <w:r w:rsidR="00231729" w:rsidRPr="00926B53">
        <w:rPr>
          <w:rFonts w:cs="Arial"/>
          <w:bCs/>
          <w:szCs w:val="22"/>
        </w:rPr>
        <w:t xml:space="preserve">adjudicado </w:t>
      </w:r>
      <w:r w:rsidRPr="00926B53">
        <w:rPr>
          <w:rFonts w:cs="Arial"/>
          <w:bCs/>
          <w:szCs w:val="22"/>
        </w:rPr>
        <w:t xml:space="preserve">dentro de los </w:t>
      </w:r>
      <w:r w:rsidR="00050C51" w:rsidRPr="00926B53">
        <w:rPr>
          <w:rFonts w:cs="Arial"/>
          <w:b/>
          <w:bCs/>
          <w:szCs w:val="22"/>
        </w:rPr>
        <w:t>1</w:t>
      </w:r>
      <w:r w:rsidRPr="00926B53">
        <w:rPr>
          <w:rFonts w:cs="Arial"/>
          <w:b/>
          <w:bCs/>
          <w:szCs w:val="22"/>
        </w:rPr>
        <w:t>0 días</w:t>
      </w:r>
      <w:r w:rsidRPr="00926B53">
        <w:rPr>
          <w:rFonts w:cs="Arial"/>
          <w:bCs/>
          <w:szCs w:val="22"/>
        </w:rPr>
        <w:t xml:space="preserve"> </w:t>
      </w:r>
      <w:r w:rsidR="00DD2446" w:rsidRPr="00926B53">
        <w:rPr>
          <w:rFonts w:cs="Arial"/>
          <w:bCs/>
          <w:szCs w:val="22"/>
        </w:rPr>
        <w:t xml:space="preserve">hábiles para el Instituto </w:t>
      </w:r>
      <w:r w:rsidR="00231729" w:rsidRPr="00926B53">
        <w:rPr>
          <w:rFonts w:cs="Arial"/>
          <w:bCs/>
          <w:szCs w:val="22"/>
        </w:rPr>
        <w:t>posteriores a</w:t>
      </w:r>
      <w:r w:rsidRPr="00926B53">
        <w:rPr>
          <w:rFonts w:cs="Arial"/>
          <w:bCs/>
          <w:szCs w:val="22"/>
        </w:rPr>
        <w:t xml:space="preserve"> la </w:t>
      </w:r>
      <w:r w:rsidR="00450CEC" w:rsidRPr="00926B53">
        <w:rPr>
          <w:rFonts w:cs="Arial"/>
          <w:bCs/>
          <w:szCs w:val="22"/>
        </w:rPr>
        <w:t>instalación de los equipos</w:t>
      </w:r>
      <w:r w:rsidRPr="00926B53">
        <w:rPr>
          <w:rFonts w:cs="Arial"/>
          <w:bCs/>
          <w:szCs w:val="22"/>
        </w:rPr>
        <w:t xml:space="preserve">, </w:t>
      </w:r>
      <w:r w:rsidR="00231729" w:rsidRPr="00926B53">
        <w:rPr>
          <w:rFonts w:cs="Arial"/>
          <w:bCs/>
          <w:szCs w:val="22"/>
        </w:rPr>
        <w:t>hará de conocimiento y</w:t>
      </w:r>
      <w:r w:rsidR="00AF212C" w:rsidRPr="00926B53">
        <w:rPr>
          <w:rFonts w:cs="Arial"/>
          <w:bCs/>
          <w:szCs w:val="22"/>
        </w:rPr>
        <w:t xml:space="preserve"> para su</w:t>
      </w:r>
      <w:r w:rsidR="00231729" w:rsidRPr="00926B53">
        <w:rPr>
          <w:rFonts w:cs="Arial"/>
          <w:bCs/>
          <w:szCs w:val="22"/>
        </w:rPr>
        <w:t xml:space="preserve"> validación </w:t>
      </w:r>
      <w:r w:rsidRPr="00926B53">
        <w:rPr>
          <w:rFonts w:cs="Arial"/>
          <w:bCs/>
          <w:szCs w:val="22"/>
        </w:rPr>
        <w:t xml:space="preserve">al </w:t>
      </w:r>
      <w:r w:rsidRPr="00926B53">
        <w:rPr>
          <w:rFonts w:cs="Arial"/>
          <w:b/>
          <w:bCs/>
          <w:szCs w:val="22"/>
        </w:rPr>
        <w:t>Jefe o Encargado de Laboratorio</w:t>
      </w:r>
      <w:r w:rsidR="00231729" w:rsidRPr="00926B53">
        <w:rPr>
          <w:rFonts w:cs="Arial"/>
          <w:b/>
          <w:bCs/>
          <w:szCs w:val="22"/>
        </w:rPr>
        <w:t xml:space="preserve"> Clínico</w:t>
      </w:r>
      <w:r w:rsidRPr="00926B53">
        <w:rPr>
          <w:rFonts w:cs="Arial"/>
          <w:bCs/>
          <w:szCs w:val="22"/>
        </w:rPr>
        <w:t xml:space="preserve"> y al </w:t>
      </w:r>
      <w:r w:rsidRPr="00926B53">
        <w:rPr>
          <w:rFonts w:cs="Arial"/>
          <w:b/>
          <w:bCs/>
          <w:szCs w:val="22"/>
        </w:rPr>
        <w:t>Jefe de C</w:t>
      </w:r>
      <w:r w:rsidR="00A930B8" w:rsidRPr="00926B53">
        <w:rPr>
          <w:rFonts w:cs="Arial"/>
          <w:b/>
          <w:bCs/>
          <w:szCs w:val="22"/>
        </w:rPr>
        <w:t>onservación de la Unidad Médica/</w:t>
      </w:r>
      <w:r w:rsidRPr="00926B53">
        <w:rPr>
          <w:rFonts w:cs="Arial"/>
          <w:b/>
          <w:bCs/>
          <w:szCs w:val="22"/>
        </w:rPr>
        <w:t>UMAE</w:t>
      </w:r>
      <w:r w:rsidRPr="00926B53">
        <w:rPr>
          <w:rFonts w:cs="Arial"/>
          <w:bCs/>
          <w:szCs w:val="22"/>
        </w:rPr>
        <w:t xml:space="preserve">, el </w:t>
      </w:r>
      <w:r w:rsidR="000B045E" w:rsidRPr="00926B53">
        <w:rPr>
          <w:rFonts w:cs="Arial"/>
          <w:b/>
          <w:bCs/>
          <w:szCs w:val="22"/>
        </w:rPr>
        <w:t>Anexo T5 “</w:t>
      </w:r>
      <w:r w:rsidRPr="00926B53">
        <w:rPr>
          <w:rFonts w:cs="Arial"/>
          <w:b/>
          <w:bCs/>
          <w:szCs w:val="22"/>
        </w:rPr>
        <w:t>Programa de Mantenimiento Preventivo</w:t>
      </w:r>
      <w:r w:rsidR="000B045E" w:rsidRPr="00926B53">
        <w:rPr>
          <w:rFonts w:cs="Arial"/>
          <w:bCs/>
          <w:szCs w:val="22"/>
        </w:rPr>
        <w:t>”</w:t>
      </w:r>
      <w:r w:rsidRPr="00926B53">
        <w:rPr>
          <w:rFonts w:cs="Arial"/>
          <w:bCs/>
          <w:szCs w:val="22"/>
        </w:rPr>
        <w:t xml:space="preserve"> de los Equipos (incluyendo sus protocolos correspondientes</w:t>
      </w:r>
      <w:r w:rsidR="00A67A5F" w:rsidRPr="00926B53">
        <w:rPr>
          <w:rFonts w:cs="Arial"/>
          <w:bCs/>
          <w:szCs w:val="22"/>
        </w:rPr>
        <w:t>).</w:t>
      </w:r>
      <w:r w:rsidR="00231729" w:rsidRPr="00926B53">
        <w:rPr>
          <w:rFonts w:cs="Arial"/>
          <w:bCs/>
          <w:szCs w:val="22"/>
        </w:rPr>
        <w:t xml:space="preserve"> </w:t>
      </w:r>
    </w:p>
    <w:p w:rsidR="0002396A" w:rsidRPr="00926B53" w:rsidRDefault="0002396A" w:rsidP="00A21603">
      <w:pPr>
        <w:tabs>
          <w:tab w:val="left" w:pos="-284"/>
          <w:tab w:val="left" w:pos="9498"/>
        </w:tabs>
        <w:ind w:left="709" w:right="51"/>
        <w:rPr>
          <w:rFonts w:cs="Arial"/>
          <w:bCs/>
          <w:szCs w:val="22"/>
        </w:rPr>
      </w:pPr>
    </w:p>
    <w:p w:rsidR="009D4182" w:rsidRPr="00926B53" w:rsidRDefault="0002396A" w:rsidP="0002396A">
      <w:pPr>
        <w:tabs>
          <w:tab w:val="left" w:pos="-284"/>
          <w:tab w:val="left" w:pos="0"/>
          <w:tab w:val="left" w:pos="436"/>
          <w:tab w:val="left" w:pos="993"/>
          <w:tab w:val="left" w:pos="9498"/>
          <w:tab w:val="left" w:pos="9540"/>
          <w:tab w:val="left" w:pos="10218"/>
          <w:tab w:val="left" w:pos="10440"/>
        </w:tabs>
        <w:suppressAutoHyphens w:val="0"/>
        <w:autoSpaceDE w:val="0"/>
        <w:autoSpaceDN w:val="0"/>
        <w:adjustRightInd w:val="0"/>
        <w:ind w:right="51"/>
        <w:rPr>
          <w:rFonts w:cs="Arial"/>
          <w:szCs w:val="22"/>
        </w:rPr>
      </w:pPr>
      <w:r w:rsidRPr="00926B53">
        <w:rPr>
          <w:rFonts w:cs="Arial"/>
          <w:szCs w:val="22"/>
        </w:rPr>
        <w:t>El</w:t>
      </w:r>
      <w:r w:rsidR="009D4182" w:rsidRPr="00926B53">
        <w:rPr>
          <w:rFonts w:cs="Arial"/>
          <w:szCs w:val="22"/>
        </w:rPr>
        <w:t xml:space="preserve"> mantenimiento preventivo se deberá proporcionar</w:t>
      </w:r>
      <w:r w:rsidR="00C07588" w:rsidRPr="00926B53">
        <w:rPr>
          <w:rFonts w:cs="Arial"/>
          <w:szCs w:val="22"/>
        </w:rPr>
        <w:t xml:space="preserve"> de acuerdo al calendario previamente establecido</w:t>
      </w:r>
      <w:r w:rsidR="009D4182" w:rsidRPr="00926B53">
        <w:rPr>
          <w:rFonts w:cs="Arial"/>
          <w:szCs w:val="22"/>
        </w:rPr>
        <w:t xml:space="preserve"> </w:t>
      </w:r>
      <w:r w:rsidR="00C07588" w:rsidRPr="00926B53">
        <w:rPr>
          <w:rFonts w:cs="Arial"/>
          <w:szCs w:val="22"/>
        </w:rPr>
        <w:t>en</w:t>
      </w:r>
      <w:r w:rsidR="009D4182" w:rsidRPr="00926B53">
        <w:rPr>
          <w:rFonts w:cs="Arial"/>
          <w:szCs w:val="22"/>
        </w:rPr>
        <w:t xml:space="preserve"> </w:t>
      </w:r>
      <w:r w:rsidR="00A67A5F" w:rsidRPr="00926B53">
        <w:rPr>
          <w:rFonts w:cs="Arial"/>
          <w:szCs w:val="22"/>
        </w:rPr>
        <w:t xml:space="preserve">días y </w:t>
      </w:r>
      <w:r w:rsidR="009D4182" w:rsidRPr="00926B53">
        <w:rPr>
          <w:rFonts w:cs="Arial"/>
          <w:szCs w:val="22"/>
        </w:rPr>
        <w:t>horas hábiles de los laboratorios clínicos</w:t>
      </w:r>
      <w:r w:rsidRPr="00926B53">
        <w:rPr>
          <w:rFonts w:cs="Arial"/>
          <w:szCs w:val="22"/>
        </w:rPr>
        <w:t>,</w:t>
      </w:r>
      <w:r w:rsidR="009D4182" w:rsidRPr="00926B53">
        <w:rPr>
          <w:rFonts w:cs="Arial"/>
          <w:szCs w:val="22"/>
        </w:rPr>
        <w:t xml:space="preserve"> considerando las recomendaciones del fabricante de los equipos. (Protocolo de mantenimiento preventivo recomendado por el fabricante de equipos), en su caso reemplazo de partes </w:t>
      </w:r>
      <w:r w:rsidR="00C07588" w:rsidRPr="00926B53">
        <w:rPr>
          <w:rFonts w:cs="Arial"/>
          <w:szCs w:val="22"/>
        </w:rPr>
        <w:t xml:space="preserve">originales </w:t>
      </w:r>
      <w:r w:rsidR="009D4182" w:rsidRPr="00926B53">
        <w:rPr>
          <w:rFonts w:cs="Arial"/>
          <w:szCs w:val="22"/>
        </w:rPr>
        <w:t xml:space="preserve">y su calibración sin costo </w:t>
      </w:r>
      <w:r w:rsidR="00A67A5F" w:rsidRPr="00926B53">
        <w:rPr>
          <w:rFonts w:cs="Arial"/>
          <w:szCs w:val="22"/>
        </w:rPr>
        <w:t xml:space="preserve">adicional </w:t>
      </w:r>
      <w:r w:rsidR="009D4182" w:rsidRPr="00926B53">
        <w:rPr>
          <w:rFonts w:cs="Arial"/>
          <w:szCs w:val="22"/>
        </w:rPr>
        <w:t>para el Instituto</w:t>
      </w:r>
      <w:r w:rsidR="00C07588" w:rsidRPr="00926B53">
        <w:rPr>
          <w:rFonts w:cs="Arial"/>
          <w:szCs w:val="22"/>
        </w:rPr>
        <w:t>.</w:t>
      </w:r>
    </w:p>
    <w:p w:rsidR="00F838D6" w:rsidRPr="00926B53" w:rsidRDefault="00F838D6" w:rsidP="0002396A">
      <w:pPr>
        <w:tabs>
          <w:tab w:val="left" w:pos="-284"/>
          <w:tab w:val="left" w:pos="0"/>
          <w:tab w:val="left" w:pos="436"/>
          <w:tab w:val="left" w:pos="993"/>
          <w:tab w:val="left" w:pos="9498"/>
          <w:tab w:val="left" w:pos="9540"/>
          <w:tab w:val="left" w:pos="10218"/>
          <w:tab w:val="left" w:pos="10440"/>
        </w:tabs>
        <w:suppressAutoHyphens w:val="0"/>
        <w:autoSpaceDE w:val="0"/>
        <w:autoSpaceDN w:val="0"/>
        <w:adjustRightInd w:val="0"/>
        <w:ind w:right="51"/>
        <w:rPr>
          <w:rFonts w:cs="Arial"/>
          <w:szCs w:val="22"/>
        </w:rPr>
      </w:pPr>
    </w:p>
    <w:p w:rsidR="00F838D6" w:rsidRPr="00926B53" w:rsidRDefault="00F838D6" w:rsidP="0002396A">
      <w:pPr>
        <w:tabs>
          <w:tab w:val="left" w:pos="-284"/>
          <w:tab w:val="left" w:pos="0"/>
          <w:tab w:val="left" w:pos="436"/>
          <w:tab w:val="left" w:pos="993"/>
          <w:tab w:val="left" w:pos="9498"/>
          <w:tab w:val="left" w:pos="9540"/>
          <w:tab w:val="left" w:pos="10218"/>
          <w:tab w:val="left" w:pos="10440"/>
        </w:tabs>
        <w:suppressAutoHyphens w:val="0"/>
        <w:autoSpaceDE w:val="0"/>
        <w:autoSpaceDN w:val="0"/>
        <w:adjustRightInd w:val="0"/>
        <w:ind w:right="51"/>
        <w:rPr>
          <w:rFonts w:cs="Arial"/>
          <w:szCs w:val="22"/>
        </w:rPr>
      </w:pPr>
      <w:r w:rsidRPr="00926B53">
        <w:rPr>
          <w:rFonts w:cs="Arial"/>
          <w:szCs w:val="22"/>
        </w:rPr>
        <w:t>El mantenimiento preventivo deberá prestarse en un plazo máximo de 7</w:t>
      </w:r>
      <w:r w:rsidR="008D72E3" w:rsidRPr="00926B53">
        <w:rPr>
          <w:rFonts w:cs="Arial"/>
          <w:szCs w:val="22"/>
        </w:rPr>
        <w:t xml:space="preserve"> (siete)</w:t>
      </w:r>
      <w:r w:rsidRPr="00926B53">
        <w:rPr>
          <w:rFonts w:cs="Arial"/>
          <w:szCs w:val="22"/>
        </w:rPr>
        <w:t xml:space="preserve"> días naturales, contados a partir de la fecha señalada en el </w:t>
      </w:r>
      <w:r w:rsidR="0010740B" w:rsidRPr="00926B53">
        <w:rPr>
          <w:rFonts w:cs="Arial"/>
          <w:b/>
          <w:szCs w:val="22"/>
        </w:rPr>
        <w:t xml:space="preserve">Anexo T5 </w:t>
      </w:r>
      <w:r w:rsidR="000B045E" w:rsidRPr="00926B53">
        <w:rPr>
          <w:rFonts w:cs="Arial"/>
          <w:b/>
          <w:szCs w:val="22"/>
        </w:rPr>
        <w:t>“</w:t>
      </w:r>
      <w:r w:rsidRPr="00926B53">
        <w:rPr>
          <w:rFonts w:cs="Arial"/>
          <w:b/>
          <w:bCs/>
          <w:szCs w:val="22"/>
        </w:rPr>
        <w:t>Programa de Mantenimiento Preventivo</w:t>
      </w:r>
      <w:r w:rsidR="000B045E" w:rsidRPr="00926B53">
        <w:rPr>
          <w:rFonts w:cs="Arial"/>
          <w:bCs/>
          <w:szCs w:val="22"/>
        </w:rPr>
        <w:t>”</w:t>
      </w:r>
      <w:r w:rsidRPr="00926B53">
        <w:rPr>
          <w:rFonts w:cs="Arial"/>
          <w:bCs/>
          <w:szCs w:val="22"/>
        </w:rPr>
        <w:t xml:space="preserve"> de los Equipos.</w:t>
      </w:r>
    </w:p>
    <w:p w:rsidR="00CC7212" w:rsidRPr="00926B53" w:rsidRDefault="00CC7212" w:rsidP="0002396A">
      <w:pPr>
        <w:tabs>
          <w:tab w:val="left" w:pos="-284"/>
          <w:tab w:val="left" w:pos="0"/>
          <w:tab w:val="left" w:pos="436"/>
          <w:tab w:val="left" w:pos="993"/>
          <w:tab w:val="left" w:pos="9498"/>
          <w:tab w:val="left" w:pos="9540"/>
          <w:tab w:val="left" w:pos="10218"/>
          <w:tab w:val="left" w:pos="10440"/>
        </w:tabs>
        <w:suppressAutoHyphens w:val="0"/>
        <w:autoSpaceDE w:val="0"/>
        <w:autoSpaceDN w:val="0"/>
        <w:adjustRightInd w:val="0"/>
        <w:ind w:right="51"/>
        <w:rPr>
          <w:rFonts w:cs="Arial"/>
          <w:szCs w:val="22"/>
        </w:rPr>
      </w:pPr>
    </w:p>
    <w:p w:rsidR="009D4182" w:rsidRPr="00926B53" w:rsidRDefault="009D4182" w:rsidP="00CC7212">
      <w:pPr>
        <w:tabs>
          <w:tab w:val="left" w:pos="0"/>
          <w:tab w:val="left" w:pos="9498"/>
          <w:tab w:val="left" w:pos="9540"/>
          <w:tab w:val="left" w:pos="10440"/>
        </w:tabs>
        <w:autoSpaceDE w:val="0"/>
        <w:autoSpaceDN w:val="0"/>
        <w:adjustRightInd w:val="0"/>
        <w:ind w:right="74"/>
        <w:rPr>
          <w:rFonts w:cs="Arial"/>
          <w:b/>
          <w:color w:val="000000"/>
        </w:rPr>
      </w:pPr>
      <w:r w:rsidRPr="00926B53">
        <w:rPr>
          <w:rFonts w:cs="Arial"/>
          <w:szCs w:val="22"/>
        </w:rPr>
        <w:t>Al finalizar el mantenimiento preventivo</w:t>
      </w:r>
      <w:r w:rsidR="001B65A0" w:rsidRPr="00926B53">
        <w:rPr>
          <w:rFonts w:cs="Arial"/>
          <w:b/>
          <w:szCs w:val="22"/>
        </w:rPr>
        <w:t>,</w:t>
      </w:r>
      <w:r w:rsidRPr="00926B53">
        <w:rPr>
          <w:rFonts w:cs="Arial"/>
          <w:b/>
          <w:szCs w:val="22"/>
        </w:rPr>
        <w:t xml:space="preserve"> el </w:t>
      </w:r>
      <w:r w:rsidR="00235CC8" w:rsidRPr="00926B53">
        <w:rPr>
          <w:rFonts w:cs="Arial"/>
          <w:b/>
          <w:szCs w:val="22"/>
        </w:rPr>
        <w:t>licitante adjudicado</w:t>
      </w:r>
      <w:r w:rsidRPr="00926B53">
        <w:rPr>
          <w:rFonts w:cs="Arial"/>
          <w:b/>
          <w:szCs w:val="22"/>
        </w:rPr>
        <w:t xml:space="preserve"> deberá elaborar un reporte que </w:t>
      </w:r>
      <w:r w:rsidR="005A0FE8" w:rsidRPr="00926B53">
        <w:rPr>
          <w:rFonts w:cs="Arial"/>
          <w:b/>
          <w:szCs w:val="22"/>
        </w:rPr>
        <w:t xml:space="preserve">valide </w:t>
      </w:r>
      <w:r w:rsidRPr="00926B53">
        <w:rPr>
          <w:rFonts w:cs="Arial"/>
          <w:b/>
          <w:szCs w:val="22"/>
        </w:rPr>
        <w:t>el cumplimiento del mantenimiento preventivo</w:t>
      </w:r>
      <w:r w:rsidR="008D72E3" w:rsidRPr="00926B53">
        <w:rPr>
          <w:rFonts w:cs="Arial"/>
          <w:b/>
          <w:szCs w:val="22"/>
        </w:rPr>
        <w:t>,</w:t>
      </w:r>
      <w:r w:rsidRPr="00926B53">
        <w:rPr>
          <w:rFonts w:cs="Arial"/>
          <w:b/>
          <w:szCs w:val="22"/>
        </w:rPr>
        <w:t xml:space="preserve"> recabando el visto bueno del </w:t>
      </w:r>
      <w:r w:rsidR="00C07588" w:rsidRPr="00926B53">
        <w:rPr>
          <w:rFonts w:cs="Arial"/>
          <w:b/>
          <w:szCs w:val="22"/>
        </w:rPr>
        <w:t xml:space="preserve">Jefe o Encargado </w:t>
      </w:r>
      <w:r w:rsidRPr="00926B53">
        <w:rPr>
          <w:rFonts w:cs="Arial"/>
          <w:b/>
          <w:szCs w:val="22"/>
        </w:rPr>
        <w:t>Responsable de Laboratorio Clínico</w:t>
      </w:r>
      <w:r w:rsidR="007B5F62" w:rsidRPr="00926B53">
        <w:rPr>
          <w:rFonts w:cs="Arial"/>
          <w:szCs w:val="22"/>
        </w:rPr>
        <w:t>, a</w:t>
      </w:r>
      <w:r w:rsidRPr="00926B53">
        <w:rPr>
          <w:rFonts w:cs="Arial"/>
          <w:szCs w:val="22"/>
        </w:rPr>
        <w:t xml:space="preserve">demás </w:t>
      </w:r>
      <w:r w:rsidR="007B5F62" w:rsidRPr="00926B53">
        <w:rPr>
          <w:rFonts w:cs="Arial"/>
          <w:szCs w:val="22"/>
        </w:rPr>
        <w:t xml:space="preserve">de registrar en la </w:t>
      </w:r>
      <w:r w:rsidR="001B65A0" w:rsidRPr="00926B53">
        <w:rPr>
          <w:rFonts w:cs="Arial"/>
          <w:szCs w:val="22"/>
        </w:rPr>
        <w:t>b</w:t>
      </w:r>
      <w:r w:rsidRPr="00926B53">
        <w:rPr>
          <w:rFonts w:cs="Arial"/>
          <w:szCs w:val="22"/>
        </w:rPr>
        <w:t xml:space="preserve">itácora </w:t>
      </w:r>
      <w:r w:rsidR="007B5F62" w:rsidRPr="00926B53">
        <w:rPr>
          <w:rFonts w:cs="Arial"/>
          <w:szCs w:val="22"/>
        </w:rPr>
        <w:t>del equipo, el informe</w:t>
      </w:r>
      <w:r w:rsidRPr="00926B53">
        <w:rPr>
          <w:rFonts w:cs="Arial"/>
          <w:szCs w:val="22"/>
        </w:rPr>
        <w:t xml:space="preserve"> de calibración, verificación (demostrar la trazabilidad a patrones nacionales e internacionales) o calificación del equipo o instrumentos de medición de acuerdo a </w:t>
      </w:r>
      <w:r w:rsidR="000B045E" w:rsidRPr="00926B53">
        <w:rPr>
          <w:rFonts w:cs="Arial"/>
          <w:szCs w:val="22"/>
        </w:rPr>
        <w:t>la normativa vigente</w:t>
      </w:r>
      <w:r w:rsidRPr="00926B53">
        <w:rPr>
          <w:rFonts w:cs="Arial"/>
          <w:szCs w:val="22"/>
        </w:rPr>
        <w:t xml:space="preserve"> </w:t>
      </w:r>
      <w:r w:rsidR="00AA751B" w:rsidRPr="00926B53">
        <w:rPr>
          <w:rFonts w:cs="Arial"/>
          <w:szCs w:val="22"/>
        </w:rPr>
        <w:t xml:space="preserve">la cual deberá ser congruente con la </w:t>
      </w:r>
      <w:r w:rsidRPr="00926B53">
        <w:rPr>
          <w:rFonts w:cs="Arial"/>
          <w:szCs w:val="22"/>
        </w:rPr>
        <w:t xml:space="preserve">información </w:t>
      </w:r>
      <w:r w:rsidR="00AA751B" w:rsidRPr="00926B53">
        <w:rPr>
          <w:rFonts w:cs="Arial"/>
          <w:szCs w:val="22"/>
        </w:rPr>
        <w:t xml:space="preserve">que consigne en el referido reporte, </w:t>
      </w:r>
      <w:r w:rsidR="00B90193" w:rsidRPr="00926B53">
        <w:rPr>
          <w:rFonts w:cs="Arial"/>
          <w:b/>
          <w:color w:val="000000"/>
        </w:rPr>
        <w:t>A</w:t>
      </w:r>
      <w:r w:rsidR="00A60864" w:rsidRPr="00926B53">
        <w:rPr>
          <w:rFonts w:cs="Arial"/>
          <w:b/>
          <w:color w:val="000000"/>
        </w:rPr>
        <w:t>nexo</w:t>
      </w:r>
      <w:r w:rsidR="00CC7212" w:rsidRPr="00926B53">
        <w:rPr>
          <w:rFonts w:cs="Arial"/>
          <w:b/>
          <w:color w:val="000000"/>
        </w:rPr>
        <w:t xml:space="preserve"> T5.1 “Reporte del Estado que </w:t>
      </w:r>
      <w:r w:rsidR="00BC6017" w:rsidRPr="00926B53">
        <w:rPr>
          <w:rFonts w:cs="Arial"/>
          <w:b/>
          <w:color w:val="000000"/>
        </w:rPr>
        <w:t>G</w:t>
      </w:r>
      <w:r w:rsidR="00CC7212" w:rsidRPr="00926B53">
        <w:rPr>
          <w:rFonts w:cs="Arial"/>
          <w:b/>
          <w:color w:val="000000"/>
        </w:rPr>
        <w:t>uarda el Equipo”</w:t>
      </w:r>
      <w:r w:rsidR="007B5F62" w:rsidRPr="00926B53">
        <w:rPr>
          <w:rFonts w:cs="Arial"/>
          <w:b/>
          <w:color w:val="000000"/>
        </w:rPr>
        <w:t>.</w:t>
      </w:r>
    </w:p>
    <w:p w:rsidR="007B5F62" w:rsidRPr="00926B53" w:rsidRDefault="007B5F62" w:rsidP="00CC7212">
      <w:pPr>
        <w:tabs>
          <w:tab w:val="left" w:pos="0"/>
          <w:tab w:val="left" w:pos="9498"/>
          <w:tab w:val="left" w:pos="9540"/>
          <w:tab w:val="left" w:pos="10440"/>
        </w:tabs>
        <w:autoSpaceDE w:val="0"/>
        <w:autoSpaceDN w:val="0"/>
        <w:adjustRightInd w:val="0"/>
        <w:ind w:right="74"/>
        <w:rPr>
          <w:rFonts w:cs="Arial"/>
          <w:b/>
          <w:color w:val="000000"/>
        </w:rPr>
      </w:pPr>
    </w:p>
    <w:p w:rsidR="009D4182" w:rsidRPr="00926B53" w:rsidRDefault="009D4182" w:rsidP="008D72E3">
      <w:pPr>
        <w:ind w:firstLine="357"/>
        <w:rPr>
          <w:rFonts w:cs="Arial"/>
          <w:b/>
        </w:rPr>
      </w:pPr>
      <w:bookmarkStart w:id="10" w:name="_Toc485297347"/>
      <w:r w:rsidRPr="00926B53">
        <w:rPr>
          <w:rFonts w:cs="Arial"/>
          <w:b/>
        </w:rPr>
        <w:t>MANTENIMIENTO CORRECTIVO</w:t>
      </w:r>
      <w:bookmarkEnd w:id="10"/>
      <w:r w:rsidR="008D72E3" w:rsidRPr="00926B53">
        <w:rPr>
          <w:rFonts w:cs="Arial"/>
          <w:b/>
        </w:rPr>
        <w:t>.</w:t>
      </w:r>
    </w:p>
    <w:p w:rsidR="009D4182" w:rsidRPr="00926B53" w:rsidRDefault="009D4182" w:rsidP="006C6912">
      <w:pPr>
        <w:pStyle w:val="Textonormal"/>
        <w:spacing w:after="0"/>
        <w:rPr>
          <w:rFonts w:cs="Arial"/>
        </w:rPr>
      </w:pPr>
    </w:p>
    <w:p w:rsidR="009D4182" w:rsidRPr="00926B53" w:rsidRDefault="009D4182" w:rsidP="006C6912">
      <w:pPr>
        <w:tabs>
          <w:tab w:val="left" w:pos="-284"/>
          <w:tab w:val="left" w:pos="9498"/>
        </w:tabs>
        <w:ind w:right="51"/>
        <w:rPr>
          <w:rFonts w:cs="Arial"/>
        </w:rPr>
      </w:pPr>
      <w:r w:rsidRPr="00926B53">
        <w:rPr>
          <w:rFonts w:cs="Arial"/>
          <w:bCs/>
          <w:color w:val="000000"/>
        </w:rPr>
        <w:t xml:space="preserve">El </w:t>
      </w:r>
      <w:r w:rsidRPr="00926B53">
        <w:rPr>
          <w:rFonts w:cs="Arial"/>
          <w:b/>
          <w:bCs/>
          <w:color w:val="000000"/>
        </w:rPr>
        <w:t xml:space="preserve">Jefe o </w:t>
      </w:r>
      <w:r w:rsidR="000E5E29" w:rsidRPr="00926B53">
        <w:rPr>
          <w:rFonts w:cs="Arial"/>
          <w:b/>
          <w:bCs/>
          <w:color w:val="000000"/>
        </w:rPr>
        <w:t xml:space="preserve">Encargado </w:t>
      </w:r>
      <w:r w:rsidRPr="00926B53">
        <w:rPr>
          <w:rFonts w:cs="Arial"/>
          <w:b/>
          <w:bCs/>
          <w:color w:val="000000"/>
        </w:rPr>
        <w:t>de</w:t>
      </w:r>
      <w:r w:rsidR="000E5E29" w:rsidRPr="00926B53">
        <w:rPr>
          <w:rFonts w:cs="Arial"/>
          <w:b/>
          <w:bCs/>
          <w:color w:val="000000"/>
        </w:rPr>
        <w:t>l</w:t>
      </w:r>
      <w:r w:rsidRPr="00926B53">
        <w:rPr>
          <w:rFonts w:cs="Arial"/>
          <w:b/>
          <w:bCs/>
          <w:color w:val="000000"/>
        </w:rPr>
        <w:t xml:space="preserve"> Laboratorio</w:t>
      </w:r>
      <w:r w:rsidR="000E5E29" w:rsidRPr="00926B53">
        <w:rPr>
          <w:rFonts w:cs="Arial"/>
          <w:b/>
          <w:bCs/>
          <w:color w:val="000000"/>
        </w:rPr>
        <w:t xml:space="preserve"> </w:t>
      </w:r>
      <w:r w:rsidR="001C1D71" w:rsidRPr="00926B53">
        <w:rPr>
          <w:rFonts w:cs="Arial"/>
          <w:bCs/>
          <w:color w:val="000000"/>
        </w:rPr>
        <w:t>reportará fallas o descomposturas de</w:t>
      </w:r>
      <w:r w:rsidR="00A237B5" w:rsidRPr="00926B53">
        <w:rPr>
          <w:rFonts w:cs="Arial"/>
          <w:bCs/>
          <w:color w:val="000000"/>
        </w:rPr>
        <w:t>l o</w:t>
      </w:r>
      <w:r w:rsidR="001C1D71" w:rsidRPr="00926B53">
        <w:rPr>
          <w:rFonts w:cs="Arial"/>
          <w:bCs/>
          <w:color w:val="000000"/>
        </w:rPr>
        <w:t xml:space="preserve"> los equipos </w:t>
      </w:r>
      <w:r w:rsidR="005A0FE8" w:rsidRPr="00926B53">
        <w:rPr>
          <w:rFonts w:cs="Arial"/>
          <w:bCs/>
          <w:color w:val="000000"/>
        </w:rPr>
        <w:t>de laboratorio, complementarios, de c</w:t>
      </w:r>
      <w:r w:rsidR="008D72E3" w:rsidRPr="00926B53">
        <w:rPr>
          <w:rFonts w:cs="Arial"/>
          <w:bCs/>
          <w:color w:val="000000"/>
        </w:rPr>
        <w:t>ó</w:t>
      </w:r>
      <w:r w:rsidR="005A0FE8" w:rsidRPr="00926B53">
        <w:rPr>
          <w:rFonts w:cs="Arial"/>
          <w:bCs/>
          <w:color w:val="000000"/>
        </w:rPr>
        <w:t xml:space="preserve">mputo </w:t>
      </w:r>
      <w:r w:rsidR="001C1D71" w:rsidRPr="00926B53">
        <w:rPr>
          <w:rFonts w:cs="Arial"/>
          <w:bCs/>
          <w:color w:val="000000"/>
        </w:rPr>
        <w:t xml:space="preserve">o periféricos al </w:t>
      </w:r>
      <w:r w:rsidR="001C1D71" w:rsidRPr="00926B53">
        <w:rPr>
          <w:rFonts w:cs="Arial"/>
          <w:b/>
          <w:bCs/>
          <w:color w:val="000000"/>
        </w:rPr>
        <w:t>enlace designado</w:t>
      </w:r>
      <w:r w:rsidR="001C1D71" w:rsidRPr="00926B53">
        <w:rPr>
          <w:rFonts w:cs="Arial"/>
          <w:bCs/>
          <w:color w:val="000000"/>
        </w:rPr>
        <w:t xml:space="preserve"> por el </w:t>
      </w:r>
      <w:r w:rsidR="00D24278" w:rsidRPr="00926B53">
        <w:rPr>
          <w:rFonts w:cs="Arial"/>
          <w:color w:val="000000"/>
          <w:szCs w:val="24"/>
        </w:rPr>
        <w:t>Licitante Adjudicado</w:t>
      </w:r>
      <w:r w:rsidR="001C1D71" w:rsidRPr="00926B53">
        <w:rPr>
          <w:rFonts w:cs="Arial"/>
          <w:bCs/>
          <w:color w:val="000000"/>
        </w:rPr>
        <w:t xml:space="preserve">, </w:t>
      </w:r>
      <w:r w:rsidRPr="00926B53">
        <w:rPr>
          <w:rFonts w:cs="Arial"/>
          <w:bCs/>
          <w:color w:val="000000"/>
        </w:rPr>
        <w:t>vía telefónica</w:t>
      </w:r>
      <w:r w:rsidR="001B125E" w:rsidRPr="00926B53">
        <w:rPr>
          <w:rFonts w:cs="Arial"/>
          <w:bCs/>
          <w:color w:val="000000"/>
        </w:rPr>
        <w:t xml:space="preserve"> y correo electrónico</w:t>
      </w:r>
      <w:r w:rsidRPr="00926B53">
        <w:rPr>
          <w:rFonts w:cs="Arial"/>
          <w:bCs/>
          <w:color w:val="000000"/>
        </w:rPr>
        <w:t xml:space="preserve"> a soporte de asistencia técnica, </w:t>
      </w:r>
      <w:r w:rsidR="001C1D71" w:rsidRPr="00926B53">
        <w:rPr>
          <w:rFonts w:cs="Arial"/>
          <w:bCs/>
          <w:color w:val="000000"/>
        </w:rPr>
        <w:t xml:space="preserve">siendo obligación del prestador del servicio asignar el folio correspondiente, así mismo deberá </w:t>
      </w:r>
      <w:r w:rsidRPr="00926B53">
        <w:rPr>
          <w:rFonts w:cs="Arial"/>
          <w:bCs/>
          <w:color w:val="000000"/>
        </w:rPr>
        <w:t>registrar</w:t>
      </w:r>
      <w:r w:rsidR="001C1D71" w:rsidRPr="00926B53">
        <w:rPr>
          <w:rFonts w:cs="Arial"/>
          <w:bCs/>
          <w:color w:val="000000"/>
        </w:rPr>
        <w:t xml:space="preserve"> </w:t>
      </w:r>
      <w:r w:rsidR="002C365C" w:rsidRPr="00926B53">
        <w:rPr>
          <w:rFonts w:cs="Arial"/>
          <w:bCs/>
          <w:color w:val="000000"/>
        </w:rPr>
        <w:t xml:space="preserve">en </w:t>
      </w:r>
      <w:r w:rsidR="00147CF5" w:rsidRPr="00926B53">
        <w:rPr>
          <w:rFonts w:cs="Arial"/>
          <w:bCs/>
          <w:color w:val="000000"/>
        </w:rPr>
        <w:t>l</w:t>
      </w:r>
      <w:r w:rsidRPr="00926B53">
        <w:rPr>
          <w:rFonts w:cs="Arial"/>
          <w:bCs/>
          <w:color w:val="000000"/>
        </w:rPr>
        <w:t>a bitácora de</w:t>
      </w:r>
      <w:r w:rsidR="001C1D71" w:rsidRPr="00926B53">
        <w:rPr>
          <w:rFonts w:cs="Arial"/>
          <w:bCs/>
          <w:color w:val="000000"/>
        </w:rPr>
        <w:t>l equipo el</w:t>
      </w:r>
      <w:r w:rsidRPr="00926B53">
        <w:rPr>
          <w:rFonts w:cs="Arial"/>
          <w:bCs/>
          <w:color w:val="000000"/>
        </w:rPr>
        <w:t xml:space="preserve"> reporte de </w:t>
      </w:r>
      <w:r w:rsidR="00EB159C" w:rsidRPr="00926B53">
        <w:rPr>
          <w:rFonts w:cs="Arial"/>
          <w:bCs/>
          <w:color w:val="000000"/>
        </w:rPr>
        <w:t>falla</w:t>
      </w:r>
      <w:r w:rsidRPr="00926B53">
        <w:rPr>
          <w:rFonts w:cs="Arial"/>
          <w:bCs/>
          <w:color w:val="000000"/>
        </w:rPr>
        <w:t xml:space="preserve">, la cual deberá tener fecha, hora de reporte, persona que recibe el reporte, </w:t>
      </w:r>
      <w:r w:rsidR="00A237B5" w:rsidRPr="00926B53">
        <w:rPr>
          <w:rFonts w:cs="Arial"/>
          <w:bCs/>
          <w:color w:val="000000"/>
        </w:rPr>
        <w:t>equipo</w:t>
      </w:r>
      <w:r w:rsidRPr="00926B53">
        <w:rPr>
          <w:rFonts w:cs="Arial"/>
          <w:bCs/>
          <w:color w:val="000000"/>
        </w:rPr>
        <w:t xml:space="preserve"> reportado con número de serie y el número de folio</w:t>
      </w:r>
      <w:r w:rsidR="002C365C" w:rsidRPr="00926B53">
        <w:rPr>
          <w:rFonts w:cs="Arial"/>
          <w:bCs/>
          <w:color w:val="000000"/>
        </w:rPr>
        <w:t xml:space="preserve"> asignado</w:t>
      </w:r>
      <w:r w:rsidRPr="00926B53">
        <w:rPr>
          <w:rFonts w:cs="Arial"/>
          <w:bCs/>
          <w:color w:val="000000"/>
        </w:rPr>
        <w:t xml:space="preserve"> correspondiente</w:t>
      </w:r>
      <w:r w:rsidR="00A237B5" w:rsidRPr="00926B53">
        <w:rPr>
          <w:rFonts w:cs="Arial"/>
          <w:bCs/>
          <w:color w:val="000000"/>
        </w:rPr>
        <w:t>; p</w:t>
      </w:r>
      <w:r w:rsidR="001C1D71" w:rsidRPr="00926B53">
        <w:rPr>
          <w:rFonts w:cs="Arial"/>
          <w:bCs/>
          <w:color w:val="000000"/>
        </w:rPr>
        <w:t>rocediendo a elaborar el reporte</w:t>
      </w:r>
      <w:r w:rsidR="00F408E8" w:rsidRPr="00926B53">
        <w:rPr>
          <w:rFonts w:cs="Arial"/>
          <w:bCs/>
          <w:color w:val="000000"/>
        </w:rPr>
        <w:t>,</w:t>
      </w:r>
      <w:r w:rsidR="001C1D71" w:rsidRPr="00926B53">
        <w:rPr>
          <w:rFonts w:cs="Arial"/>
          <w:bCs/>
          <w:color w:val="000000"/>
        </w:rPr>
        <w:t xml:space="preserve"> utilizando el formato contenido en el </w:t>
      </w:r>
      <w:r w:rsidRPr="00926B53">
        <w:rPr>
          <w:rFonts w:cs="Arial"/>
          <w:b/>
          <w:bCs/>
          <w:color w:val="000000"/>
        </w:rPr>
        <w:t>A</w:t>
      </w:r>
      <w:r w:rsidR="00A60864" w:rsidRPr="00926B53">
        <w:rPr>
          <w:rFonts w:cs="Arial"/>
          <w:b/>
          <w:bCs/>
          <w:color w:val="000000"/>
        </w:rPr>
        <w:t>nexo</w:t>
      </w:r>
      <w:r w:rsidRPr="00926B53">
        <w:rPr>
          <w:rFonts w:cs="Arial"/>
          <w:b/>
          <w:bCs/>
          <w:color w:val="000000"/>
        </w:rPr>
        <w:t xml:space="preserve"> T5.2 “Reporte de Falla de los Equipos”.</w:t>
      </w:r>
      <w:r w:rsidR="00D775D6" w:rsidRPr="00926B53">
        <w:rPr>
          <w:rFonts w:cs="Arial"/>
          <w:b/>
          <w:bCs/>
          <w:color w:val="000000"/>
        </w:rPr>
        <w:t xml:space="preserve"> </w:t>
      </w:r>
      <w:r w:rsidR="00D775D6" w:rsidRPr="00926B53">
        <w:rPr>
          <w:rFonts w:cs="Arial"/>
          <w:bCs/>
          <w:color w:val="000000"/>
        </w:rPr>
        <w:t xml:space="preserve">Por su parte el </w:t>
      </w:r>
      <w:r w:rsidR="00F408E8" w:rsidRPr="00926B53">
        <w:rPr>
          <w:rFonts w:cs="Arial"/>
          <w:bCs/>
          <w:color w:val="000000"/>
        </w:rPr>
        <w:lastRenderedPageBreak/>
        <w:t>Licitante A</w:t>
      </w:r>
      <w:r w:rsidR="00D775D6" w:rsidRPr="00926B53">
        <w:rPr>
          <w:rFonts w:cs="Arial"/>
          <w:bCs/>
          <w:color w:val="000000"/>
        </w:rPr>
        <w:t>djudicado deberá e</w:t>
      </w:r>
      <w:r w:rsidRPr="00926B53">
        <w:rPr>
          <w:rFonts w:cs="Arial"/>
        </w:rPr>
        <w:t>fectuar las reparaciones en</w:t>
      </w:r>
      <w:r w:rsidR="00D131B0" w:rsidRPr="00926B53">
        <w:rPr>
          <w:rFonts w:cs="Arial"/>
        </w:rPr>
        <w:t xml:space="preserve"> el plazo </w:t>
      </w:r>
      <w:r w:rsidR="00681C8E" w:rsidRPr="00926B53">
        <w:rPr>
          <w:rFonts w:cs="Arial"/>
        </w:rPr>
        <w:t xml:space="preserve">no mayor a </w:t>
      </w:r>
      <w:r w:rsidR="00A50470" w:rsidRPr="00926B53">
        <w:rPr>
          <w:rFonts w:cs="Arial"/>
          <w:b/>
        </w:rPr>
        <w:t>48 horas</w:t>
      </w:r>
      <w:r w:rsidR="00681C8E" w:rsidRPr="00926B53">
        <w:rPr>
          <w:rFonts w:cs="Arial"/>
        </w:rPr>
        <w:t xml:space="preserve"> siguientes contadas a partir de la notificación del reporte.</w:t>
      </w:r>
    </w:p>
    <w:p w:rsidR="00D948F0" w:rsidRPr="00926B53" w:rsidRDefault="00D948F0" w:rsidP="006C6912">
      <w:pPr>
        <w:tabs>
          <w:tab w:val="left" w:pos="-284"/>
          <w:tab w:val="left" w:pos="9498"/>
        </w:tabs>
        <w:ind w:right="51"/>
        <w:rPr>
          <w:rFonts w:cs="Arial"/>
        </w:rPr>
      </w:pPr>
    </w:p>
    <w:p w:rsidR="00D948F0" w:rsidRPr="00926B53" w:rsidRDefault="00D948F0" w:rsidP="006C6912">
      <w:pPr>
        <w:tabs>
          <w:tab w:val="left" w:pos="-284"/>
          <w:tab w:val="left" w:pos="9498"/>
        </w:tabs>
        <w:ind w:right="51"/>
        <w:rPr>
          <w:rFonts w:cs="Arial"/>
          <w:bCs/>
          <w:color w:val="000000"/>
        </w:rPr>
      </w:pPr>
      <w:r w:rsidRPr="00926B53">
        <w:rPr>
          <w:rFonts w:cs="Arial"/>
        </w:rPr>
        <w:t xml:space="preserve">Una vez que se realice el reporte de falla, el licitante adjudicado deberá atender la solicitud, el procedimiento y obtención de resultados en función de las necesidades de cada Unidad Médica de acuerdo a la urgencia y al tipo de estudios solicitados, lo anterior en común acuerdo con el Jefe </w:t>
      </w:r>
      <w:r w:rsidR="00A740C2" w:rsidRPr="00926B53">
        <w:rPr>
          <w:rFonts w:cs="Arial"/>
        </w:rPr>
        <w:t xml:space="preserve">o Encargado del Servicio de Estudios de </w:t>
      </w:r>
      <w:r w:rsidR="00F15E84" w:rsidRPr="00926B53">
        <w:rPr>
          <w:rFonts w:cs="Arial"/>
        </w:rPr>
        <w:t>Laboratorio</w:t>
      </w:r>
      <w:r w:rsidR="00A740C2" w:rsidRPr="00926B53">
        <w:rPr>
          <w:rFonts w:cs="Arial"/>
        </w:rPr>
        <w:t xml:space="preserve"> o alguna autoridad competente de la Unidad Médica.</w:t>
      </w:r>
    </w:p>
    <w:p w:rsidR="009D4182" w:rsidRPr="00926B53" w:rsidRDefault="009D4182" w:rsidP="006C6912">
      <w:pPr>
        <w:tabs>
          <w:tab w:val="left" w:pos="-284"/>
          <w:tab w:val="left" w:pos="9498"/>
        </w:tabs>
        <w:ind w:right="51"/>
        <w:rPr>
          <w:rFonts w:cs="Arial"/>
          <w:bCs/>
          <w:color w:val="000000"/>
        </w:rPr>
      </w:pPr>
    </w:p>
    <w:p w:rsidR="00FD0436" w:rsidRPr="00926B53" w:rsidRDefault="00FD0436" w:rsidP="006C6912">
      <w:pPr>
        <w:tabs>
          <w:tab w:val="left" w:pos="-284"/>
          <w:tab w:val="left" w:pos="9498"/>
        </w:tabs>
        <w:ind w:right="51"/>
        <w:rPr>
          <w:rFonts w:cs="Arial"/>
          <w:bCs/>
          <w:color w:val="000000"/>
        </w:rPr>
      </w:pPr>
      <w:r w:rsidRPr="00926B53">
        <w:rPr>
          <w:rFonts w:cs="Arial"/>
          <w:bCs/>
          <w:color w:val="000000"/>
        </w:rPr>
        <w:t>En caso de requerirse el reemplazo de partes o piezas por el desgaste o dañadas, deberán ser nuevas y originales</w:t>
      </w:r>
      <w:r w:rsidR="00C570CD" w:rsidRPr="00926B53">
        <w:rPr>
          <w:rFonts w:cs="Arial"/>
          <w:bCs/>
          <w:color w:val="000000"/>
        </w:rPr>
        <w:t xml:space="preserve"> y sin costo </w:t>
      </w:r>
      <w:r w:rsidR="001F6D6E" w:rsidRPr="00926B53">
        <w:rPr>
          <w:rFonts w:cs="Arial"/>
          <w:bCs/>
          <w:color w:val="000000"/>
        </w:rPr>
        <w:t xml:space="preserve">adicional </w:t>
      </w:r>
      <w:r w:rsidR="00C570CD" w:rsidRPr="00926B53">
        <w:rPr>
          <w:rFonts w:cs="Arial"/>
          <w:bCs/>
          <w:color w:val="000000"/>
        </w:rPr>
        <w:t>para el Instituto.</w:t>
      </w:r>
    </w:p>
    <w:p w:rsidR="00FD0436" w:rsidRPr="00926B53" w:rsidRDefault="00FD0436" w:rsidP="006C6912">
      <w:pPr>
        <w:tabs>
          <w:tab w:val="left" w:pos="-284"/>
          <w:tab w:val="left" w:pos="9498"/>
        </w:tabs>
        <w:ind w:right="51"/>
        <w:rPr>
          <w:rFonts w:cs="Arial"/>
          <w:bCs/>
          <w:color w:val="000000"/>
        </w:rPr>
      </w:pPr>
    </w:p>
    <w:p w:rsidR="009D4182" w:rsidRPr="00926B53" w:rsidRDefault="009D4182" w:rsidP="006E2009">
      <w:pPr>
        <w:rPr>
          <w:rFonts w:eastAsia="Batang" w:cs="Arial"/>
          <w:color w:val="000000"/>
        </w:rPr>
      </w:pPr>
      <w:r w:rsidRPr="00926B53">
        <w:rPr>
          <w:rFonts w:eastAsia="Batang" w:cs="Arial"/>
          <w:color w:val="000000"/>
        </w:rPr>
        <w:t xml:space="preserve">Si dentro del plazo anteriormente señalado, el </w:t>
      </w:r>
      <w:r w:rsidR="00F408E8" w:rsidRPr="00926B53">
        <w:rPr>
          <w:rFonts w:cs="Arial"/>
          <w:bCs/>
          <w:color w:val="000000"/>
        </w:rPr>
        <w:t xml:space="preserve">Licitante Adjudicado </w:t>
      </w:r>
      <w:r w:rsidRPr="00926B53">
        <w:rPr>
          <w:rFonts w:eastAsia="Batang" w:cs="Arial"/>
          <w:color w:val="000000"/>
        </w:rPr>
        <w:t xml:space="preserve">determina la necesidad de sustituir el </w:t>
      </w:r>
      <w:r w:rsidRPr="00926B53">
        <w:rPr>
          <w:rFonts w:cs="Arial"/>
          <w:bCs/>
          <w:color w:val="000000"/>
        </w:rPr>
        <w:t>equipo</w:t>
      </w:r>
      <w:r w:rsidR="001F6D6E" w:rsidRPr="00926B53">
        <w:rPr>
          <w:rFonts w:cs="Arial"/>
          <w:bCs/>
          <w:color w:val="000000"/>
        </w:rPr>
        <w:t>, refacciones, accesorios</w:t>
      </w:r>
      <w:r w:rsidR="00BE5729" w:rsidRPr="00926B53">
        <w:rPr>
          <w:rFonts w:eastAsia="Batang" w:cs="Arial"/>
          <w:color w:val="000000"/>
        </w:rPr>
        <w:t xml:space="preserve"> y</w:t>
      </w:r>
      <w:r w:rsidR="004849C0" w:rsidRPr="00926B53">
        <w:rPr>
          <w:rFonts w:eastAsia="Batang" w:cs="Arial"/>
          <w:color w:val="000000"/>
        </w:rPr>
        <w:t>/o</w:t>
      </w:r>
      <w:r w:rsidRPr="00926B53">
        <w:rPr>
          <w:rFonts w:eastAsia="Batang" w:cs="Arial"/>
          <w:color w:val="000000"/>
        </w:rPr>
        <w:t xml:space="preserve"> periférico, lo </w:t>
      </w:r>
      <w:r w:rsidR="00D775D6" w:rsidRPr="00926B53">
        <w:rPr>
          <w:rFonts w:eastAsia="Batang" w:cs="Arial"/>
          <w:color w:val="000000"/>
        </w:rPr>
        <w:t xml:space="preserve">deberá reponer dentro de los </w:t>
      </w:r>
      <w:r w:rsidR="00E32C8D" w:rsidRPr="00926B53">
        <w:rPr>
          <w:rFonts w:eastAsia="Batang" w:cs="Arial"/>
          <w:b/>
          <w:color w:val="000000"/>
        </w:rPr>
        <w:t>30</w:t>
      </w:r>
      <w:r w:rsidR="00D775D6" w:rsidRPr="00926B53">
        <w:rPr>
          <w:rFonts w:eastAsia="Batang" w:cs="Arial"/>
          <w:color w:val="000000"/>
        </w:rPr>
        <w:t xml:space="preserve"> </w:t>
      </w:r>
      <w:r w:rsidRPr="00926B53">
        <w:rPr>
          <w:rFonts w:eastAsia="Batang" w:cs="Arial"/>
          <w:b/>
          <w:color w:val="000000"/>
        </w:rPr>
        <w:t>días hábiles</w:t>
      </w:r>
      <w:r w:rsidRPr="00926B53">
        <w:rPr>
          <w:rFonts w:eastAsia="Batang" w:cs="Arial"/>
          <w:color w:val="000000"/>
        </w:rPr>
        <w:t xml:space="preserve"> posteriores a la notificación del reporte de falla por parte del Instituto, por otro </w:t>
      </w:r>
      <w:r w:rsidR="00D775D6" w:rsidRPr="00926B53">
        <w:rPr>
          <w:rFonts w:eastAsia="Batang" w:cs="Arial"/>
          <w:color w:val="000000"/>
        </w:rPr>
        <w:t xml:space="preserve">de igual o </w:t>
      </w:r>
      <w:r w:rsidR="0012312F" w:rsidRPr="00926B53">
        <w:rPr>
          <w:rFonts w:eastAsia="Batang" w:cs="Arial"/>
          <w:color w:val="000000"/>
        </w:rPr>
        <w:t xml:space="preserve">mejores </w:t>
      </w:r>
      <w:r w:rsidR="00962369" w:rsidRPr="00926B53">
        <w:rPr>
          <w:rFonts w:eastAsia="Batang" w:cs="Arial"/>
          <w:color w:val="000000"/>
        </w:rPr>
        <w:t>características</w:t>
      </w:r>
      <w:r w:rsidR="00AE3072" w:rsidRPr="00926B53">
        <w:rPr>
          <w:rFonts w:eastAsia="Batang" w:cs="Arial"/>
          <w:color w:val="000000"/>
        </w:rPr>
        <w:t xml:space="preserve"> de los equipos ofertados y aceptados en </w:t>
      </w:r>
      <w:r w:rsidR="00032615" w:rsidRPr="00926B53">
        <w:rPr>
          <w:rFonts w:eastAsia="Batang" w:cs="Arial"/>
          <w:color w:val="000000"/>
        </w:rPr>
        <w:t>el</w:t>
      </w:r>
      <w:r w:rsidR="00AE3072" w:rsidRPr="00926B53">
        <w:rPr>
          <w:rFonts w:eastAsia="Batang" w:cs="Arial"/>
          <w:color w:val="000000"/>
        </w:rPr>
        <w:t xml:space="preserve"> proceso licita</w:t>
      </w:r>
      <w:r w:rsidR="007D38CB" w:rsidRPr="00926B53">
        <w:rPr>
          <w:rFonts w:eastAsia="Batang" w:cs="Arial"/>
          <w:color w:val="000000"/>
        </w:rPr>
        <w:t>t</w:t>
      </w:r>
      <w:r w:rsidR="00AE3072" w:rsidRPr="00926B53">
        <w:rPr>
          <w:rFonts w:eastAsia="Batang" w:cs="Arial"/>
          <w:color w:val="000000"/>
        </w:rPr>
        <w:t>orio</w:t>
      </w:r>
      <w:r w:rsidR="0012312F" w:rsidRPr="00926B53">
        <w:rPr>
          <w:rFonts w:eastAsia="Batang" w:cs="Arial"/>
          <w:color w:val="000000"/>
        </w:rPr>
        <w:t>, sin modificar</w:t>
      </w:r>
      <w:r w:rsidR="00DE387E" w:rsidRPr="00926B53">
        <w:rPr>
          <w:rFonts w:eastAsia="Batang" w:cs="Arial"/>
          <w:color w:val="000000"/>
        </w:rPr>
        <w:t xml:space="preserve"> el Precio Unitario del estudio, en tanto prestará el servicio a través de los </w:t>
      </w:r>
      <w:r w:rsidR="00DE387E" w:rsidRPr="00926B53">
        <w:rPr>
          <w:rFonts w:eastAsia="Batang" w:cs="Arial"/>
          <w:b/>
          <w:color w:val="000000"/>
        </w:rPr>
        <w:t>Laboratorios Alternos</w:t>
      </w:r>
      <w:r w:rsidR="00DE387E" w:rsidRPr="00926B53">
        <w:rPr>
          <w:rFonts w:eastAsia="Batang" w:cs="Arial"/>
          <w:color w:val="000000"/>
        </w:rPr>
        <w:t xml:space="preserve"> propuestos en el </w:t>
      </w:r>
      <w:r w:rsidR="00DE387E" w:rsidRPr="00926B53">
        <w:rPr>
          <w:rFonts w:eastAsia="Batang" w:cs="Arial"/>
          <w:b/>
          <w:color w:val="000000"/>
        </w:rPr>
        <w:t>A</w:t>
      </w:r>
      <w:r w:rsidR="006E2009" w:rsidRPr="00926B53">
        <w:rPr>
          <w:rFonts w:eastAsia="Batang" w:cs="Arial"/>
          <w:b/>
          <w:color w:val="000000"/>
        </w:rPr>
        <w:t xml:space="preserve">nexo </w:t>
      </w:r>
      <w:r w:rsidR="00BD2319" w:rsidRPr="00926B53">
        <w:rPr>
          <w:rFonts w:eastAsia="Batang" w:cs="Arial"/>
          <w:b/>
          <w:color w:val="000000"/>
        </w:rPr>
        <w:t>T1</w:t>
      </w:r>
      <w:r w:rsidR="00C92E3A" w:rsidRPr="00926B53">
        <w:rPr>
          <w:rFonts w:eastAsia="Batang" w:cs="Arial"/>
          <w:b/>
          <w:color w:val="000000"/>
        </w:rPr>
        <w:t>2</w:t>
      </w:r>
      <w:r w:rsidR="00BD2319" w:rsidRPr="00926B53">
        <w:rPr>
          <w:rFonts w:eastAsia="Batang" w:cs="Arial"/>
          <w:color w:val="000000"/>
        </w:rPr>
        <w:t xml:space="preserve"> </w:t>
      </w:r>
      <w:r w:rsidR="00DE387E" w:rsidRPr="00926B53">
        <w:rPr>
          <w:rFonts w:cs="Arial"/>
          <w:b/>
        </w:rPr>
        <w:t>“Laboratorios Alternos”</w:t>
      </w:r>
      <w:r w:rsidR="008D72E3" w:rsidRPr="00926B53">
        <w:rPr>
          <w:rFonts w:cs="Arial"/>
          <w:b/>
        </w:rPr>
        <w:t>,</w:t>
      </w:r>
      <w:r w:rsidR="0010022B" w:rsidRPr="00926B53">
        <w:rPr>
          <w:rFonts w:cs="Arial"/>
          <w:b/>
        </w:rPr>
        <w:t xml:space="preserve"> </w:t>
      </w:r>
      <w:r w:rsidR="0010022B" w:rsidRPr="00926B53">
        <w:rPr>
          <w:rFonts w:cs="Arial"/>
        </w:rPr>
        <w:t>así como la recepción</w:t>
      </w:r>
      <w:r w:rsidR="00E32C8D" w:rsidRPr="00926B53">
        <w:rPr>
          <w:rFonts w:cs="Arial"/>
        </w:rPr>
        <w:t>,</w:t>
      </w:r>
      <w:r w:rsidR="0010022B" w:rsidRPr="00926B53">
        <w:rPr>
          <w:rFonts w:cs="Arial"/>
        </w:rPr>
        <w:t xml:space="preserve"> </w:t>
      </w:r>
      <w:r w:rsidR="00E32C8D" w:rsidRPr="00926B53">
        <w:rPr>
          <w:rFonts w:cs="Arial"/>
        </w:rPr>
        <w:t xml:space="preserve">embalaje y traslado </w:t>
      </w:r>
      <w:r w:rsidR="0010022B" w:rsidRPr="00926B53">
        <w:rPr>
          <w:rFonts w:cs="Arial"/>
        </w:rPr>
        <w:t xml:space="preserve">de muestras, </w:t>
      </w:r>
      <w:r w:rsidR="00E32C8D" w:rsidRPr="00926B53">
        <w:rPr>
          <w:rFonts w:cs="Arial"/>
        </w:rPr>
        <w:t>para su procesamiento</w:t>
      </w:r>
      <w:r w:rsidR="0010022B" w:rsidRPr="00926B53">
        <w:rPr>
          <w:rFonts w:cs="Arial"/>
        </w:rPr>
        <w:t xml:space="preserve"> y </w:t>
      </w:r>
      <w:r w:rsidR="0010022B" w:rsidRPr="00926B53">
        <w:rPr>
          <w:rFonts w:eastAsia="Batang" w:cs="Arial"/>
          <w:color w:val="000000"/>
        </w:rPr>
        <w:t>obligándose</w:t>
      </w:r>
      <w:r w:rsidR="00444BCB" w:rsidRPr="00926B53">
        <w:rPr>
          <w:rFonts w:eastAsia="Batang" w:cs="Arial"/>
          <w:color w:val="000000"/>
        </w:rPr>
        <w:t xml:space="preserve"> a</w:t>
      </w:r>
      <w:r w:rsidR="0010022B" w:rsidRPr="00926B53">
        <w:rPr>
          <w:rFonts w:eastAsia="Batang" w:cs="Arial"/>
          <w:color w:val="000000"/>
        </w:rPr>
        <w:t xml:space="preserve"> </w:t>
      </w:r>
      <w:r w:rsidR="00444BCB" w:rsidRPr="00926B53">
        <w:rPr>
          <w:rFonts w:eastAsia="Batang" w:cs="Arial"/>
          <w:color w:val="000000"/>
        </w:rPr>
        <w:t>en</w:t>
      </w:r>
      <w:r w:rsidR="0010022B" w:rsidRPr="00926B53">
        <w:rPr>
          <w:rFonts w:eastAsia="Batang" w:cs="Arial"/>
          <w:color w:val="000000"/>
        </w:rPr>
        <w:t>trega</w:t>
      </w:r>
      <w:r w:rsidR="00444BCB" w:rsidRPr="00926B53">
        <w:rPr>
          <w:rFonts w:eastAsia="Batang" w:cs="Arial"/>
          <w:color w:val="000000"/>
        </w:rPr>
        <w:t xml:space="preserve">r a la Unidad Médica </w:t>
      </w:r>
      <w:r w:rsidR="0010022B" w:rsidRPr="00926B53">
        <w:rPr>
          <w:rFonts w:eastAsia="Batang" w:cs="Arial"/>
          <w:color w:val="000000"/>
        </w:rPr>
        <w:t xml:space="preserve"> los resultados</w:t>
      </w:r>
      <w:r w:rsidR="00E32C8D" w:rsidRPr="00926B53">
        <w:rPr>
          <w:rFonts w:eastAsia="Batang" w:cs="Arial"/>
          <w:color w:val="000000"/>
        </w:rPr>
        <w:t xml:space="preserve"> </w:t>
      </w:r>
      <w:r w:rsidR="00444BCB" w:rsidRPr="00926B53">
        <w:rPr>
          <w:rFonts w:eastAsia="Batang" w:cs="Arial"/>
          <w:color w:val="000000"/>
        </w:rPr>
        <w:t>a través del</w:t>
      </w:r>
      <w:r w:rsidR="00E32C8D" w:rsidRPr="00926B53">
        <w:rPr>
          <w:rFonts w:eastAsia="Batang" w:cs="Arial"/>
          <w:color w:val="000000"/>
        </w:rPr>
        <w:t xml:space="preserve"> sistema de informaci</w:t>
      </w:r>
      <w:r w:rsidR="00444BCB" w:rsidRPr="00926B53">
        <w:rPr>
          <w:rFonts w:eastAsia="Batang" w:cs="Arial"/>
          <w:color w:val="000000"/>
        </w:rPr>
        <w:t>ón</w:t>
      </w:r>
      <w:r w:rsidR="00A64C51" w:rsidRPr="00926B53">
        <w:rPr>
          <w:rFonts w:eastAsia="Batang" w:cs="Arial"/>
          <w:color w:val="000000"/>
        </w:rPr>
        <w:t xml:space="preserve"> </w:t>
      </w:r>
      <w:r w:rsidR="00E32C8D" w:rsidRPr="00926B53">
        <w:rPr>
          <w:rFonts w:cs="Arial"/>
          <w:bCs/>
          <w:color w:val="000000"/>
        </w:rPr>
        <w:t xml:space="preserve">estudios </w:t>
      </w:r>
      <w:r w:rsidR="0010022B" w:rsidRPr="00926B53">
        <w:rPr>
          <w:rFonts w:cs="Arial"/>
          <w:bCs/>
          <w:color w:val="000000"/>
        </w:rPr>
        <w:t xml:space="preserve">de rutina a más tardar en 24 horas y </w:t>
      </w:r>
      <w:r w:rsidR="0010022B" w:rsidRPr="00926B53">
        <w:rPr>
          <w:rFonts w:eastAsia="Batang" w:cs="Arial"/>
          <w:color w:val="000000"/>
        </w:rPr>
        <w:t xml:space="preserve">para </w:t>
      </w:r>
      <w:r w:rsidR="00E32C8D" w:rsidRPr="00926B53">
        <w:rPr>
          <w:rFonts w:eastAsia="Batang" w:cs="Arial"/>
          <w:color w:val="000000"/>
        </w:rPr>
        <w:t xml:space="preserve">estudios </w:t>
      </w:r>
      <w:r w:rsidR="0010022B" w:rsidRPr="00926B53">
        <w:rPr>
          <w:rFonts w:eastAsia="Batang" w:cs="Arial"/>
          <w:color w:val="000000"/>
        </w:rPr>
        <w:t xml:space="preserve">de </w:t>
      </w:r>
      <w:r w:rsidR="0010022B" w:rsidRPr="00926B53">
        <w:rPr>
          <w:rFonts w:cs="Arial"/>
          <w:bCs/>
          <w:color w:val="000000"/>
        </w:rPr>
        <w:t>urgencias a más tardar en 4 horas</w:t>
      </w:r>
      <w:r w:rsidR="006E2009" w:rsidRPr="00926B53">
        <w:rPr>
          <w:rFonts w:eastAsia="Batang" w:cs="Arial"/>
          <w:color w:val="000000"/>
        </w:rPr>
        <w:t xml:space="preserve">, </w:t>
      </w:r>
      <w:r w:rsidR="007D263B" w:rsidRPr="00926B53">
        <w:rPr>
          <w:rFonts w:eastAsia="Batang" w:cs="Arial"/>
        </w:rPr>
        <w:t xml:space="preserve">por cuenta y riesgo del </w:t>
      </w:r>
      <w:r w:rsidR="00F408E8" w:rsidRPr="00926B53">
        <w:rPr>
          <w:rFonts w:cs="Arial"/>
          <w:b/>
          <w:bCs/>
          <w:color w:val="000000"/>
        </w:rPr>
        <w:t>Licitante Adjudicado</w:t>
      </w:r>
      <w:r w:rsidR="0010022B" w:rsidRPr="00926B53">
        <w:rPr>
          <w:rFonts w:cs="Arial"/>
          <w:bCs/>
          <w:color w:val="000000"/>
        </w:rPr>
        <w:t xml:space="preserve"> sin costo para el Instituto</w:t>
      </w:r>
      <w:r w:rsidR="006766C2" w:rsidRPr="00926B53">
        <w:rPr>
          <w:rFonts w:eastAsia="Batang" w:cs="Arial"/>
          <w:color w:val="000000"/>
        </w:rPr>
        <w:t>.</w:t>
      </w:r>
    </w:p>
    <w:p w:rsidR="0012312F" w:rsidRPr="00926B53" w:rsidRDefault="0012312F" w:rsidP="006C6912">
      <w:pPr>
        <w:tabs>
          <w:tab w:val="left" w:pos="-284"/>
          <w:tab w:val="left" w:pos="9498"/>
        </w:tabs>
        <w:ind w:right="51"/>
        <w:rPr>
          <w:rFonts w:eastAsia="Batang" w:cs="Arial"/>
          <w:color w:val="000000"/>
        </w:rPr>
      </w:pPr>
    </w:p>
    <w:p w:rsidR="00603C9B" w:rsidRDefault="0012312F" w:rsidP="003E2CBE">
      <w:pPr>
        <w:rPr>
          <w:rFonts w:eastAsia="Batang" w:cs="Arial"/>
          <w:color w:val="000000"/>
        </w:rPr>
      </w:pPr>
      <w:r w:rsidRPr="00926B53">
        <w:rPr>
          <w:rFonts w:eastAsia="Batang" w:cs="Arial"/>
          <w:color w:val="000000"/>
        </w:rPr>
        <w:t xml:space="preserve">En caso de presentarse hasta </w:t>
      </w:r>
      <w:r w:rsidRPr="00926B53">
        <w:rPr>
          <w:rFonts w:eastAsia="Batang" w:cs="Arial"/>
          <w:b/>
          <w:color w:val="000000"/>
        </w:rPr>
        <w:t>2</w:t>
      </w:r>
      <w:r w:rsidR="00141833" w:rsidRPr="00926B53">
        <w:rPr>
          <w:rFonts w:eastAsia="Batang" w:cs="Arial"/>
          <w:b/>
          <w:color w:val="000000"/>
        </w:rPr>
        <w:t xml:space="preserve"> </w:t>
      </w:r>
      <w:r w:rsidR="008D72E3" w:rsidRPr="00926B53">
        <w:rPr>
          <w:rFonts w:eastAsia="Batang" w:cs="Arial"/>
          <w:b/>
          <w:color w:val="000000"/>
        </w:rPr>
        <w:t xml:space="preserve">(dos) </w:t>
      </w:r>
      <w:r w:rsidR="00141833" w:rsidRPr="00926B53">
        <w:rPr>
          <w:rFonts w:eastAsia="Batang" w:cs="Arial"/>
          <w:b/>
          <w:color w:val="000000"/>
        </w:rPr>
        <w:t>reportes de</w:t>
      </w:r>
      <w:r w:rsidRPr="00926B53">
        <w:rPr>
          <w:rFonts w:eastAsia="Batang" w:cs="Arial"/>
          <w:b/>
          <w:color w:val="000000"/>
        </w:rPr>
        <w:t xml:space="preserve"> fallas</w:t>
      </w:r>
      <w:r w:rsidR="00AB5BA7" w:rsidRPr="00926B53">
        <w:rPr>
          <w:rFonts w:eastAsia="Batang" w:cs="Arial"/>
          <w:color w:val="000000"/>
        </w:rPr>
        <w:t xml:space="preserve"> en</w:t>
      </w:r>
      <w:r w:rsidR="0025736F" w:rsidRPr="00926B53">
        <w:rPr>
          <w:rFonts w:eastAsia="Batang" w:cs="Arial"/>
          <w:color w:val="000000"/>
        </w:rPr>
        <w:t xml:space="preserve"> un mismo</w:t>
      </w:r>
      <w:r w:rsidR="00AB5BA7" w:rsidRPr="00926B53">
        <w:rPr>
          <w:rFonts w:eastAsia="Batang" w:cs="Arial"/>
          <w:color w:val="000000"/>
        </w:rPr>
        <w:t xml:space="preserve"> equipo en un periodo de 30 días naturales</w:t>
      </w:r>
      <w:r w:rsidR="00F6440F" w:rsidRPr="00926B53">
        <w:rPr>
          <w:rFonts w:eastAsia="Batang" w:cs="Arial"/>
          <w:color w:val="000000"/>
        </w:rPr>
        <w:t xml:space="preserve"> o acumular </w:t>
      </w:r>
      <w:r w:rsidR="00F6440F" w:rsidRPr="00926B53">
        <w:rPr>
          <w:rFonts w:eastAsia="Batang" w:cs="Arial"/>
          <w:b/>
          <w:color w:val="000000"/>
        </w:rPr>
        <w:t xml:space="preserve">4 </w:t>
      </w:r>
      <w:r w:rsidR="008D72E3" w:rsidRPr="00926B53">
        <w:rPr>
          <w:rFonts w:eastAsia="Batang" w:cs="Arial"/>
          <w:b/>
          <w:color w:val="000000"/>
        </w:rPr>
        <w:t xml:space="preserve">(cuatro) </w:t>
      </w:r>
      <w:r w:rsidR="00141833" w:rsidRPr="00926B53">
        <w:rPr>
          <w:rFonts w:eastAsia="Batang" w:cs="Arial"/>
          <w:b/>
          <w:color w:val="000000"/>
        </w:rPr>
        <w:t>reporte</w:t>
      </w:r>
      <w:r w:rsidR="00A64C51" w:rsidRPr="00926B53">
        <w:rPr>
          <w:rFonts w:eastAsia="Batang" w:cs="Arial"/>
          <w:b/>
          <w:color w:val="000000"/>
        </w:rPr>
        <w:t>s</w:t>
      </w:r>
      <w:r w:rsidR="00141833" w:rsidRPr="00926B53">
        <w:rPr>
          <w:rFonts w:eastAsia="Batang" w:cs="Arial"/>
          <w:b/>
          <w:color w:val="000000"/>
        </w:rPr>
        <w:t xml:space="preserve"> de </w:t>
      </w:r>
      <w:r w:rsidR="00F6440F" w:rsidRPr="00926B53">
        <w:rPr>
          <w:rFonts w:eastAsia="Batang" w:cs="Arial"/>
          <w:b/>
          <w:color w:val="000000"/>
        </w:rPr>
        <w:t>fallas</w:t>
      </w:r>
      <w:r w:rsidR="0025736F" w:rsidRPr="00926B53">
        <w:rPr>
          <w:rFonts w:eastAsia="Batang" w:cs="Arial"/>
          <w:b/>
          <w:color w:val="000000"/>
        </w:rPr>
        <w:t xml:space="preserve"> </w:t>
      </w:r>
      <w:r w:rsidR="0025736F" w:rsidRPr="00926B53">
        <w:rPr>
          <w:rFonts w:eastAsia="Batang" w:cs="Arial"/>
          <w:color w:val="000000"/>
        </w:rPr>
        <w:t>en un mismo equipo</w:t>
      </w:r>
      <w:r w:rsidR="00F6440F" w:rsidRPr="00926B53">
        <w:rPr>
          <w:rFonts w:eastAsia="Batang" w:cs="Arial"/>
          <w:color w:val="000000"/>
        </w:rPr>
        <w:t xml:space="preserve"> en </w:t>
      </w:r>
      <w:r w:rsidR="00A64C51" w:rsidRPr="00926B53">
        <w:rPr>
          <w:rFonts w:eastAsia="Batang" w:cs="Arial"/>
          <w:color w:val="000000"/>
        </w:rPr>
        <w:t>365 días naturales</w:t>
      </w:r>
      <w:r w:rsidR="00AB5BA7" w:rsidRPr="00926B53">
        <w:rPr>
          <w:rFonts w:eastAsia="Batang" w:cs="Arial"/>
          <w:color w:val="000000"/>
        </w:rPr>
        <w:t>,</w:t>
      </w:r>
      <w:r w:rsidRPr="00926B53">
        <w:rPr>
          <w:rFonts w:eastAsia="Batang" w:cs="Arial"/>
          <w:color w:val="000000"/>
        </w:rPr>
        <w:t xml:space="preserve"> </w:t>
      </w:r>
      <w:r w:rsidR="00AB5BA7" w:rsidRPr="00926B53">
        <w:rPr>
          <w:rFonts w:eastAsia="Batang" w:cs="Arial"/>
          <w:color w:val="000000"/>
        </w:rPr>
        <w:t xml:space="preserve">las cuales impliquen que se envíen las muestras a procesar a los </w:t>
      </w:r>
      <w:r w:rsidR="00AB5BA7" w:rsidRPr="00926B53">
        <w:rPr>
          <w:rFonts w:eastAsia="Batang" w:cs="Arial"/>
          <w:b/>
          <w:color w:val="000000"/>
        </w:rPr>
        <w:t>Laboratorios Alternos</w:t>
      </w:r>
      <w:r w:rsidR="00AB5BA7" w:rsidRPr="00926B53">
        <w:rPr>
          <w:rFonts w:eastAsia="Batang" w:cs="Arial"/>
          <w:color w:val="000000"/>
        </w:rPr>
        <w:t xml:space="preserve"> </w:t>
      </w:r>
      <w:r w:rsidR="003211B9" w:rsidRPr="00926B53">
        <w:rPr>
          <w:rFonts w:eastAsia="Batang" w:cs="Arial"/>
          <w:color w:val="000000"/>
        </w:rPr>
        <w:t xml:space="preserve">propuestos, </w:t>
      </w:r>
      <w:r w:rsidR="00EC028E" w:rsidRPr="00926B53">
        <w:rPr>
          <w:rFonts w:eastAsia="Batang" w:cs="Arial"/>
          <w:color w:val="000000"/>
        </w:rPr>
        <w:t>e</w:t>
      </w:r>
      <w:r w:rsidRPr="00926B53">
        <w:rPr>
          <w:rFonts w:eastAsia="Batang" w:cs="Arial"/>
          <w:color w:val="000000"/>
        </w:rPr>
        <w:t xml:space="preserve">l </w:t>
      </w:r>
      <w:r w:rsidR="00F408E8" w:rsidRPr="00926B53">
        <w:rPr>
          <w:rFonts w:cs="Arial"/>
          <w:bCs/>
          <w:color w:val="000000"/>
        </w:rPr>
        <w:t xml:space="preserve">Licitante Adjudicado </w:t>
      </w:r>
      <w:r w:rsidR="005E639A" w:rsidRPr="00926B53">
        <w:rPr>
          <w:rFonts w:eastAsia="Batang" w:cs="Arial"/>
          <w:color w:val="000000"/>
        </w:rPr>
        <w:t>propondrá</w:t>
      </w:r>
      <w:r w:rsidRPr="00926B53">
        <w:rPr>
          <w:rFonts w:eastAsia="Batang" w:cs="Arial"/>
          <w:color w:val="000000"/>
        </w:rPr>
        <w:t xml:space="preserve"> la sustitución del equipo </w:t>
      </w:r>
      <w:r w:rsidR="00D05E3C" w:rsidRPr="00926B53">
        <w:rPr>
          <w:rFonts w:cs="Arial"/>
          <w:b/>
          <w:szCs w:val="24"/>
        </w:rPr>
        <w:t>por otro de los equipos ya evaluados y aceptados</w:t>
      </w:r>
      <w:r w:rsidR="00D05E3C" w:rsidRPr="00926B53">
        <w:rPr>
          <w:rFonts w:cs="Arial"/>
          <w:szCs w:val="24"/>
        </w:rPr>
        <w:t xml:space="preserve"> </w:t>
      </w:r>
      <w:r w:rsidR="00D05E3C" w:rsidRPr="00926B53">
        <w:rPr>
          <w:rFonts w:cs="Arial"/>
          <w:b/>
          <w:szCs w:val="24"/>
        </w:rPr>
        <w:t>en la propuesta técnica</w:t>
      </w:r>
      <w:r w:rsidR="00D41BDF" w:rsidRPr="00926B53">
        <w:rPr>
          <w:rFonts w:cs="Arial"/>
          <w:b/>
          <w:szCs w:val="24"/>
        </w:rPr>
        <w:t xml:space="preserve">, </w:t>
      </w:r>
      <w:r w:rsidR="00D41BDF" w:rsidRPr="00926B53">
        <w:rPr>
          <w:rFonts w:eastAsia="Batang" w:cs="Arial"/>
          <w:color w:val="000000"/>
        </w:rPr>
        <w:t xml:space="preserve">sin modificar el Precio Unitario del estudio y sin costo </w:t>
      </w:r>
      <w:r w:rsidR="00A64C51" w:rsidRPr="00926B53">
        <w:rPr>
          <w:rFonts w:eastAsia="Batang" w:cs="Arial"/>
          <w:color w:val="000000"/>
        </w:rPr>
        <w:t xml:space="preserve">adicional </w:t>
      </w:r>
      <w:r w:rsidR="00D41BDF" w:rsidRPr="00926B53">
        <w:rPr>
          <w:rFonts w:eastAsia="Batang" w:cs="Arial"/>
          <w:color w:val="000000"/>
        </w:rPr>
        <w:t>para el Instituto</w:t>
      </w:r>
      <w:r w:rsidR="00D05E3C" w:rsidRPr="00926B53">
        <w:rPr>
          <w:rFonts w:cs="Arial"/>
          <w:b/>
          <w:szCs w:val="24"/>
        </w:rPr>
        <w:t>,</w:t>
      </w:r>
      <w:r w:rsidR="00D05E3C" w:rsidRPr="00926B53">
        <w:rPr>
          <w:rFonts w:eastAsia="Batang" w:cs="Arial"/>
          <w:color w:val="000000"/>
        </w:rPr>
        <w:t xml:space="preserve"> </w:t>
      </w:r>
      <w:r w:rsidR="005E639A" w:rsidRPr="00926B53">
        <w:rPr>
          <w:rFonts w:eastAsia="Batang" w:cs="Arial"/>
          <w:color w:val="000000"/>
        </w:rPr>
        <w:t>al Administrador del contrato, mismo que formalizar</w:t>
      </w:r>
      <w:r w:rsidR="008D72E3" w:rsidRPr="00926B53">
        <w:rPr>
          <w:rFonts w:eastAsia="Batang" w:cs="Arial"/>
          <w:color w:val="000000"/>
        </w:rPr>
        <w:t>á</w:t>
      </w:r>
      <w:r w:rsidR="005E639A" w:rsidRPr="00926B53">
        <w:rPr>
          <w:rFonts w:eastAsia="Batang" w:cs="Arial"/>
          <w:color w:val="000000"/>
        </w:rPr>
        <w:t xml:space="preserve"> </w:t>
      </w:r>
      <w:r w:rsidR="00A64C51" w:rsidRPr="00926B53">
        <w:rPr>
          <w:rFonts w:eastAsia="Batang" w:cs="Arial"/>
          <w:color w:val="000000"/>
        </w:rPr>
        <w:t xml:space="preserve">con </w:t>
      </w:r>
      <w:r w:rsidR="005E639A" w:rsidRPr="00926B53">
        <w:rPr>
          <w:rFonts w:eastAsia="Batang" w:cs="Arial"/>
          <w:color w:val="000000"/>
        </w:rPr>
        <w:t xml:space="preserve">el </w:t>
      </w:r>
      <w:r w:rsidR="005E639A" w:rsidRPr="00926B53">
        <w:rPr>
          <w:rFonts w:eastAsia="Batang" w:cs="Arial"/>
          <w:b/>
          <w:color w:val="000000"/>
        </w:rPr>
        <w:t>Anexo T1</w:t>
      </w:r>
      <w:r w:rsidR="002E5DA4" w:rsidRPr="00926B53">
        <w:rPr>
          <w:rFonts w:eastAsia="Batang" w:cs="Arial"/>
          <w:b/>
          <w:color w:val="000000"/>
        </w:rPr>
        <w:t>4</w:t>
      </w:r>
      <w:r w:rsidR="005E639A" w:rsidRPr="00926B53">
        <w:rPr>
          <w:rFonts w:eastAsia="Batang" w:cs="Arial"/>
          <w:color w:val="000000"/>
        </w:rPr>
        <w:t xml:space="preserve"> </w:t>
      </w:r>
      <w:r w:rsidR="005E639A" w:rsidRPr="00926B53">
        <w:rPr>
          <w:rFonts w:eastAsia="Batang" w:cs="Arial"/>
          <w:b/>
          <w:color w:val="000000"/>
        </w:rPr>
        <w:t>“</w:t>
      </w:r>
      <w:r w:rsidR="005E639A" w:rsidRPr="00926B53">
        <w:rPr>
          <w:rFonts w:cs="Arial"/>
          <w:b/>
          <w:color w:val="000000"/>
        </w:rPr>
        <w:t>Justificación de Mejora Tecnológica y/o reemplazo</w:t>
      </w:r>
      <w:r w:rsidR="005E639A" w:rsidRPr="00926B53">
        <w:rPr>
          <w:rFonts w:eastAsia="Batang" w:cs="Arial"/>
          <w:b/>
          <w:color w:val="000000"/>
        </w:rPr>
        <w:t xml:space="preserve">” </w:t>
      </w:r>
      <w:r w:rsidR="005E639A" w:rsidRPr="00926B53">
        <w:rPr>
          <w:rFonts w:eastAsia="Batang" w:cs="Arial"/>
          <w:color w:val="000000"/>
        </w:rPr>
        <w:t>y solicitar</w:t>
      </w:r>
      <w:r w:rsidR="00F5258D" w:rsidRPr="00926B53">
        <w:rPr>
          <w:rFonts w:eastAsia="Batang" w:cs="Arial"/>
          <w:color w:val="000000"/>
        </w:rPr>
        <w:t>á el visto bueno</w:t>
      </w:r>
      <w:r w:rsidR="00A64C51" w:rsidRPr="00926B53">
        <w:rPr>
          <w:rFonts w:eastAsia="Batang" w:cs="Arial"/>
          <w:color w:val="000000"/>
        </w:rPr>
        <w:t xml:space="preserve"> mediante oficio</w:t>
      </w:r>
      <w:r w:rsidR="005E639A" w:rsidRPr="00926B53">
        <w:rPr>
          <w:rFonts w:eastAsia="Batang" w:cs="Arial"/>
          <w:color w:val="000000"/>
        </w:rPr>
        <w:t xml:space="preserve"> a la CTSI</w:t>
      </w:r>
      <w:r w:rsidR="00F5258D" w:rsidRPr="00926B53">
        <w:rPr>
          <w:rFonts w:eastAsia="Batang" w:cs="Arial"/>
          <w:color w:val="000000"/>
        </w:rPr>
        <w:t xml:space="preserve"> </w:t>
      </w:r>
      <w:r w:rsidR="005E63D1" w:rsidRPr="00926B53">
        <w:rPr>
          <w:rFonts w:eastAsia="Batang" w:cs="Arial"/>
          <w:color w:val="000000"/>
        </w:rPr>
        <w:t xml:space="preserve">del equipo a sustituir propuesto por el </w:t>
      </w:r>
      <w:r w:rsidR="00235CC8" w:rsidRPr="00926B53">
        <w:rPr>
          <w:rFonts w:eastAsia="Batang" w:cs="Arial"/>
          <w:color w:val="000000"/>
        </w:rPr>
        <w:t>licitante adjudicado</w:t>
      </w:r>
      <w:r w:rsidR="00A64C51" w:rsidRPr="00926B53">
        <w:rPr>
          <w:rFonts w:eastAsia="Batang" w:cs="Arial"/>
          <w:color w:val="000000"/>
        </w:rPr>
        <w:t>; e</w:t>
      </w:r>
      <w:r w:rsidRPr="00926B53">
        <w:rPr>
          <w:rFonts w:eastAsia="Batang" w:cs="Arial"/>
          <w:color w:val="000000"/>
        </w:rPr>
        <w:t xml:space="preserve">n un plazo </w:t>
      </w:r>
      <w:r w:rsidR="00EC028E" w:rsidRPr="00926B53">
        <w:rPr>
          <w:rFonts w:eastAsia="Batang" w:cs="Arial"/>
          <w:color w:val="000000"/>
        </w:rPr>
        <w:t>no mayor a</w:t>
      </w:r>
      <w:r w:rsidRPr="00926B53">
        <w:rPr>
          <w:rFonts w:eastAsia="Batang" w:cs="Arial"/>
          <w:color w:val="000000"/>
        </w:rPr>
        <w:t xml:space="preserve"> </w:t>
      </w:r>
      <w:r w:rsidR="00EC028E" w:rsidRPr="00926B53">
        <w:rPr>
          <w:rFonts w:eastAsia="Batang" w:cs="Arial"/>
          <w:b/>
          <w:color w:val="000000"/>
        </w:rPr>
        <w:t>10</w:t>
      </w:r>
      <w:r w:rsidRPr="00926B53">
        <w:rPr>
          <w:rFonts w:eastAsia="Batang" w:cs="Arial"/>
          <w:color w:val="000000"/>
        </w:rPr>
        <w:t xml:space="preserve"> </w:t>
      </w:r>
      <w:r w:rsidRPr="00926B53">
        <w:rPr>
          <w:rFonts w:eastAsia="Batang" w:cs="Arial"/>
          <w:b/>
          <w:color w:val="000000"/>
        </w:rPr>
        <w:t>días</w:t>
      </w:r>
      <w:r w:rsidRPr="00926B53">
        <w:rPr>
          <w:rFonts w:eastAsia="Batang" w:cs="Arial"/>
          <w:color w:val="000000"/>
        </w:rPr>
        <w:t xml:space="preserve"> hábiles posteriores a la notificación de</w:t>
      </w:r>
      <w:r w:rsidR="00FC3A2F" w:rsidRPr="00926B53">
        <w:rPr>
          <w:rFonts w:eastAsia="Batang" w:cs="Arial"/>
          <w:color w:val="000000"/>
        </w:rPr>
        <w:t xml:space="preserve">l segundo </w:t>
      </w:r>
      <w:r w:rsidRPr="00926B53">
        <w:rPr>
          <w:rFonts w:eastAsia="Batang" w:cs="Arial"/>
          <w:color w:val="000000"/>
        </w:rPr>
        <w:t xml:space="preserve">reporte de falla </w:t>
      </w:r>
      <w:r w:rsidR="00603C9B" w:rsidRPr="00926B53">
        <w:rPr>
          <w:rFonts w:eastAsia="Batang" w:cs="Arial"/>
          <w:color w:val="000000"/>
        </w:rPr>
        <w:t xml:space="preserve">en </w:t>
      </w:r>
      <w:r w:rsidR="00A64C51" w:rsidRPr="00926B53">
        <w:rPr>
          <w:rFonts w:eastAsia="Batang" w:cs="Arial"/>
          <w:color w:val="000000"/>
        </w:rPr>
        <w:t xml:space="preserve">el </w:t>
      </w:r>
      <w:r w:rsidR="00603C9B" w:rsidRPr="00926B53">
        <w:rPr>
          <w:rFonts w:eastAsia="Batang" w:cs="Arial"/>
          <w:color w:val="000000"/>
        </w:rPr>
        <w:t>período de 30 días o el cuarto reporte dentro de</w:t>
      </w:r>
      <w:r w:rsidR="00A64C51" w:rsidRPr="00926B53">
        <w:rPr>
          <w:rFonts w:eastAsia="Batang" w:cs="Arial"/>
          <w:color w:val="000000"/>
        </w:rPr>
        <w:t>l</w:t>
      </w:r>
      <w:r w:rsidR="00603C9B" w:rsidRPr="00926B53">
        <w:rPr>
          <w:rFonts w:eastAsia="Batang" w:cs="Arial"/>
          <w:color w:val="000000"/>
        </w:rPr>
        <w:t xml:space="preserve">  período de </w:t>
      </w:r>
      <w:r w:rsidR="00A64C51" w:rsidRPr="00926B53">
        <w:rPr>
          <w:rFonts w:eastAsia="Batang" w:cs="Arial"/>
          <w:color w:val="000000"/>
        </w:rPr>
        <w:t>365 días naturales anteriormente señalados.</w:t>
      </w:r>
    </w:p>
    <w:p w:rsidR="00CB4ED8" w:rsidRDefault="00CB4ED8" w:rsidP="003E2CBE">
      <w:pPr>
        <w:rPr>
          <w:rFonts w:eastAsia="Batang" w:cs="Arial"/>
          <w:color w:val="000000"/>
        </w:rPr>
      </w:pPr>
    </w:p>
    <w:p w:rsidR="00CB4ED8" w:rsidRPr="00926B53" w:rsidRDefault="00CB4ED8" w:rsidP="003E2CBE">
      <w:pPr>
        <w:rPr>
          <w:rFonts w:eastAsia="Batang" w:cs="Arial"/>
          <w:color w:val="000000"/>
        </w:rPr>
      </w:pPr>
    </w:p>
    <w:p w:rsidR="0076512C" w:rsidRPr="00926B53" w:rsidRDefault="009D4182" w:rsidP="00A22E53">
      <w:pPr>
        <w:pStyle w:val="Prrafodelista"/>
        <w:numPr>
          <w:ilvl w:val="0"/>
          <w:numId w:val="13"/>
        </w:numPr>
        <w:suppressAutoHyphens w:val="0"/>
        <w:ind w:left="0" w:hanging="11"/>
        <w:contextualSpacing/>
        <w:rPr>
          <w:rFonts w:cs="Arial"/>
          <w:b/>
          <w:sz w:val="22"/>
          <w:szCs w:val="24"/>
        </w:rPr>
      </w:pPr>
      <w:r w:rsidRPr="00926B53">
        <w:rPr>
          <w:rFonts w:cs="Arial"/>
          <w:b/>
          <w:sz w:val="22"/>
          <w:szCs w:val="24"/>
        </w:rPr>
        <w:t>CAPACITACIÓN</w:t>
      </w:r>
      <w:r w:rsidR="008D72E3" w:rsidRPr="00926B53">
        <w:rPr>
          <w:rFonts w:cs="Arial"/>
          <w:b/>
          <w:sz w:val="22"/>
          <w:szCs w:val="24"/>
        </w:rPr>
        <w:t>.</w:t>
      </w:r>
      <w:r w:rsidRPr="00926B53">
        <w:rPr>
          <w:rFonts w:cs="Arial"/>
          <w:b/>
          <w:sz w:val="22"/>
          <w:szCs w:val="24"/>
        </w:rPr>
        <w:t xml:space="preserve"> </w:t>
      </w:r>
    </w:p>
    <w:p w:rsidR="00282451" w:rsidRPr="00926B53" w:rsidRDefault="00282451" w:rsidP="00282451">
      <w:pPr>
        <w:pStyle w:val="Prrafodelista"/>
        <w:suppressAutoHyphens w:val="0"/>
        <w:ind w:left="0"/>
        <w:contextualSpacing/>
        <w:rPr>
          <w:rFonts w:cs="Arial"/>
          <w:b/>
          <w:sz w:val="22"/>
          <w:szCs w:val="24"/>
        </w:rPr>
      </w:pPr>
    </w:p>
    <w:p w:rsidR="0076512C" w:rsidRPr="00782D2F" w:rsidRDefault="000F1817" w:rsidP="00782D2F">
      <w:pPr>
        <w:tabs>
          <w:tab w:val="left" w:pos="-284"/>
          <w:tab w:val="left" w:pos="720"/>
          <w:tab w:val="left" w:pos="1080"/>
          <w:tab w:val="left" w:pos="9498"/>
        </w:tabs>
        <w:ind w:right="51"/>
        <w:rPr>
          <w:rFonts w:cs="Arial"/>
          <w:b/>
          <w:szCs w:val="24"/>
        </w:rPr>
      </w:pPr>
      <w:r w:rsidRPr="00782D2F">
        <w:rPr>
          <w:rFonts w:cs="Arial"/>
          <w:b/>
          <w:szCs w:val="24"/>
        </w:rPr>
        <w:t>Para las partidas 1 a 60:</w:t>
      </w:r>
    </w:p>
    <w:p w:rsidR="008E4E9E" w:rsidRPr="00926B53" w:rsidRDefault="008429E8" w:rsidP="00465A89">
      <w:pPr>
        <w:ind w:right="-1"/>
        <w:rPr>
          <w:rFonts w:cs="Arial"/>
          <w:szCs w:val="24"/>
        </w:rPr>
      </w:pPr>
      <w:r w:rsidRPr="00926B53">
        <w:rPr>
          <w:rFonts w:cs="Arial"/>
          <w:szCs w:val="24"/>
        </w:rPr>
        <w:t xml:space="preserve">La capacitación tendrá como objetivo garantizar, </w:t>
      </w:r>
      <w:r w:rsidRPr="00926B53">
        <w:rPr>
          <w:rFonts w:cs="Arial"/>
          <w:szCs w:val="22"/>
        </w:rPr>
        <w:t>que el personal identifique las partes operativas del equipo y su funcionamiento, así como la utilización y el mejor aprovechamiento de los bienes de consumo</w:t>
      </w:r>
      <w:r w:rsidRPr="00926B53">
        <w:rPr>
          <w:rFonts w:cs="Arial"/>
          <w:szCs w:val="24"/>
        </w:rPr>
        <w:t xml:space="preserve">, el cual deberá cumplir los requisitos descritos en el presente anexo técnico. </w:t>
      </w:r>
      <w:r w:rsidR="007E0C29" w:rsidRPr="00926B53">
        <w:rPr>
          <w:rFonts w:cs="Arial"/>
          <w:szCs w:val="24"/>
        </w:rPr>
        <w:t xml:space="preserve">El licitante adjudicado deberá proporcionar la capacitación al personal del Instituto para </w:t>
      </w:r>
      <w:r w:rsidR="00B10041" w:rsidRPr="00926B53">
        <w:rPr>
          <w:rFonts w:cs="Arial"/>
          <w:szCs w:val="24"/>
        </w:rPr>
        <w:t>el adecuado uso y manejo de los equipos</w:t>
      </w:r>
      <w:r w:rsidR="007E0C29" w:rsidRPr="00926B53">
        <w:rPr>
          <w:rFonts w:cs="Arial"/>
          <w:szCs w:val="24"/>
        </w:rPr>
        <w:t xml:space="preserve"> de laboratorio, complementarios, de </w:t>
      </w:r>
      <w:r w:rsidR="008E4E9E" w:rsidRPr="00926B53">
        <w:rPr>
          <w:rFonts w:cs="Arial"/>
          <w:szCs w:val="24"/>
        </w:rPr>
        <w:t>cómputo</w:t>
      </w:r>
      <w:r w:rsidR="007E0C29" w:rsidRPr="00926B53">
        <w:rPr>
          <w:rFonts w:cs="Arial"/>
          <w:szCs w:val="24"/>
        </w:rPr>
        <w:t>, periféricos</w:t>
      </w:r>
      <w:r w:rsidR="00B10041" w:rsidRPr="00926B53">
        <w:rPr>
          <w:rFonts w:cs="Arial"/>
          <w:szCs w:val="24"/>
        </w:rPr>
        <w:t xml:space="preserve">, </w:t>
      </w:r>
      <w:r w:rsidR="0057619A" w:rsidRPr="00926B53">
        <w:rPr>
          <w:rFonts w:cs="Arial"/>
          <w:szCs w:val="24"/>
        </w:rPr>
        <w:t>de los procedimientos analíticos</w:t>
      </w:r>
      <w:r w:rsidR="007E0C29" w:rsidRPr="00926B53">
        <w:rPr>
          <w:rFonts w:cs="Arial"/>
          <w:szCs w:val="24"/>
        </w:rPr>
        <w:t xml:space="preserve"> y</w:t>
      </w:r>
      <w:r w:rsidR="008E4E9E" w:rsidRPr="00926B53">
        <w:rPr>
          <w:rFonts w:cs="Arial"/>
          <w:szCs w:val="24"/>
        </w:rPr>
        <w:t xml:space="preserve"> </w:t>
      </w:r>
      <w:r w:rsidR="00B10041" w:rsidRPr="00926B53">
        <w:rPr>
          <w:rFonts w:cs="Arial"/>
          <w:szCs w:val="24"/>
        </w:rPr>
        <w:t>bienes de consumo, la cual deberá de cumplir los requisitos establecidos en el presente numeral.</w:t>
      </w:r>
    </w:p>
    <w:p w:rsidR="00825A2B" w:rsidRPr="00926B53" w:rsidRDefault="00825A2B" w:rsidP="006C6912">
      <w:pPr>
        <w:ind w:right="-1"/>
        <w:rPr>
          <w:rFonts w:cs="Arial"/>
          <w:szCs w:val="24"/>
        </w:rPr>
      </w:pPr>
    </w:p>
    <w:p w:rsidR="00C704B3" w:rsidRPr="00926B53" w:rsidRDefault="00C704B3" w:rsidP="00C704B3">
      <w:pPr>
        <w:ind w:right="-1"/>
        <w:rPr>
          <w:rFonts w:cs="Arial"/>
          <w:szCs w:val="24"/>
        </w:rPr>
      </w:pPr>
      <w:r w:rsidRPr="00926B53">
        <w:rPr>
          <w:rFonts w:cs="Arial"/>
          <w:szCs w:val="24"/>
        </w:rPr>
        <w:t xml:space="preserve">El licitante adjudicado deberá presentar al </w:t>
      </w:r>
      <w:r w:rsidRPr="00926B53">
        <w:rPr>
          <w:rFonts w:cs="Arial"/>
          <w:b/>
          <w:szCs w:val="24"/>
        </w:rPr>
        <w:t xml:space="preserve">Jefe o Encargado de Laboratorio Clínico, </w:t>
      </w:r>
      <w:r w:rsidRPr="00926B53">
        <w:rPr>
          <w:rFonts w:cs="Arial"/>
          <w:szCs w:val="24"/>
        </w:rPr>
        <w:t xml:space="preserve">un programa de capacitación al personal designado por el Instituto, en formato libre detallando los contenidos temáticos, el tiempo de duración, considerando todos los turnos dentro de la jornada laboral del personal asignado. </w:t>
      </w:r>
    </w:p>
    <w:p w:rsidR="00C704B3" w:rsidRPr="00926B53" w:rsidRDefault="00C704B3" w:rsidP="006C6912">
      <w:pPr>
        <w:ind w:right="-1"/>
        <w:rPr>
          <w:rFonts w:cs="Arial"/>
          <w:szCs w:val="24"/>
        </w:rPr>
      </w:pPr>
    </w:p>
    <w:p w:rsidR="00B10041" w:rsidRPr="00926B53" w:rsidRDefault="00B10041" w:rsidP="006C6912">
      <w:pPr>
        <w:ind w:right="-1"/>
        <w:rPr>
          <w:rFonts w:cs="Arial"/>
          <w:szCs w:val="24"/>
        </w:rPr>
      </w:pPr>
      <w:r w:rsidRPr="00926B53">
        <w:rPr>
          <w:rFonts w:cs="Arial"/>
          <w:szCs w:val="24"/>
        </w:rPr>
        <w:t xml:space="preserve">El control del Registro de Asistencia, se realizará mediante el formato contenido en el </w:t>
      </w:r>
      <w:r w:rsidR="00C62876" w:rsidRPr="00926B53">
        <w:rPr>
          <w:rFonts w:cs="Arial"/>
          <w:b/>
          <w:szCs w:val="22"/>
        </w:rPr>
        <w:t>A</w:t>
      </w:r>
      <w:r w:rsidR="00D13C3C" w:rsidRPr="00926B53">
        <w:rPr>
          <w:rFonts w:cs="Arial"/>
          <w:b/>
          <w:szCs w:val="22"/>
        </w:rPr>
        <w:t>nexo</w:t>
      </w:r>
      <w:r w:rsidR="00C62876" w:rsidRPr="00926B53">
        <w:rPr>
          <w:rFonts w:cs="Arial"/>
          <w:b/>
          <w:szCs w:val="22"/>
        </w:rPr>
        <w:t xml:space="preserve"> T7.1 “</w:t>
      </w:r>
      <w:r w:rsidR="003E7607" w:rsidRPr="00926B53">
        <w:rPr>
          <w:rFonts w:cs="Arial"/>
          <w:b/>
          <w:szCs w:val="22"/>
        </w:rPr>
        <w:t>Registro del Personal que asiste a la Capacitación</w:t>
      </w:r>
      <w:r w:rsidR="00C62876" w:rsidRPr="00926B53">
        <w:rPr>
          <w:rFonts w:cs="Arial"/>
          <w:b/>
          <w:szCs w:val="22"/>
        </w:rPr>
        <w:t>”</w:t>
      </w:r>
      <w:r w:rsidRPr="00926B53">
        <w:rPr>
          <w:rFonts w:cs="Arial"/>
          <w:szCs w:val="24"/>
        </w:rPr>
        <w:t xml:space="preserve">, el cual será avalado por el </w:t>
      </w:r>
      <w:r w:rsidRPr="00926B53">
        <w:rPr>
          <w:rFonts w:cs="Arial"/>
          <w:b/>
          <w:szCs w:val="24"/>
        </w:rPr>
        <w:t>Jefe</w:t>
      </w:r>
      <w:r w:rsidR="007A73A2" w:rsidRPr="00926B53">
        <w:rPr>
          <w:rFonts w:cs="Arial"/>
          <w:b/>
          <w:szCs w:val="24"/>
        </w:rPr>
        <w:t xml:space="preserve"> o Encargado</w:t>
      </w:r>
      <w:r w:rsidRPr="00926B53">
        <w:rPr>
          <w:rFonts w:cs="Arial"/>
          <w:b/>
          <w:szCs w:val="24"/>
        </w:rPr>
        <w:t xml:space="preserve"> de Laboratorio</w:t>
      </w:r>
      <w:r w:rsidR="007A73A2" w:rsidRPr="00926B53">
        <w:rPr>
          <w:rFonts w:cs="Arial"/>
          <w:b/>
          <w:szCs w:val="24"/>
        </w:rPr>
        <w:t xml:space="preserve"> Clínico</w:t>
      </w:r>
      <w:r w:rsidRPr="00926B53">
        <w:rPr>
          <w:rFonts w:cs="Arial"/>
          <w:szCs w:val="24"/>
        </w:rPr>
        <w:t xml:space="preserve"> al término de</w:t>
      </w:r>
      <w:r w:rsidR="00C62876" w:rsidRPr="00926B53">
        <w:rPr>
          <w:rFonts w:cs="Arial"/>
          <w:szCs w:val="24"/>
        </w:rPr>
        <w:t xml:space="preserve"> cada evento, </w:t>
      </w:r>
      <w:r w:rsidR="00923A3D" w:rsidRPr="00926B53">
        <w:rPr>
          <w:rFonts w:cs="Arial"/>
          <w:szCs w:val="24"/>
        </w:rPr>
        <w:t xml:space="preserve">y validado por el </w:t>
      </w:r>
      <w:r w:rsidRPr="00926B53">
        <w:rPr>
          <w:rFonts w:cs="Arial"/>
          <w:b/>
          <w:szCs w:val="24"/>
        </w:rPr>
        <w:t>Administrador del Contrato</w:t>
      </w:r>
      <w:r w:rsidRPr="00926B53">
        <w:rPr>
          <w:rFonts w:cs="Arial"/>
          <w:szCs w:val="24"/>
        </w:rPr>
        <w:t>.</w:t>
      </w:r>
    </w:p>
    <w:p w:rsidR="00500C80" w:rsidRPr="00926B53" w:rsidRDefault="00500C80" w:rsidP="006C6912">
      <w:pPr>
        <w:ind w:right="-1"/>
        <w:rPr>
          <w:rFonts w:cs="Arial"/>
          <w:szCs w:val="24"/>
        </w:rPr>
      </w:pPr>
    </w:p>
    <w:p w:rsidR="00B10041" w:rsidRPr="00926B53" w:rsidRDefault="00B10041" w:rsidP="006C6912">
      <w:pPr>
        <w:ind w:right="-1"/>
        <w:rPr>
          <w:rFonts w:cs="Arial"/>
          <w:szCs w:val="24"/>
        </w:rPr>
      </w:pPr>
      <w:r w:rsidRPr="00926B53">
        <w:rPr>
          <w:rFonts w:cs="Arial"/>
          <w:szCs w:val="24"/>
        </w:rPr>
        <w:t xml:space="preserve">Al término de la capacitación, el </w:t>
      </w:r>
      <w:r w:rsidR="00235CC8" w:rsidRPr="00926B53">
        <w:rPr>
          <w:rFonts w:cs="Arial"/>
          <w:b/>
          <w:szCs w:val="24"/>
        </w:rPr>
        <w:t>licitante adjudicado</w:t>
      </w:r>
      <w:r w:rsidRPr="00926B53">
        <w:rPr>
          <w:rFonts w:cs="Arial"/>
          <w:szCs w:val="24"/>
        </w:rPr>
        <w:t xml:space="preserve"> extenderá constancia con las firmas</w:t>
      </w:r>
      <w:r w:rsidR="00C62876" w:rsidRPr="00926B53">
        <w:rPr>
          <w:rFonts w:cs="Arial"/>
          <w:szCs w:val="24"/>
        </w:rPr>
        <w:t xml:space="preserve"> </w:t>
      </w:r>
      <w:r w:rsidR="003F6B4E" w:rsidRPr="00926B53">
        <w:rPr>
          <w:rFonts w:cs="Arial"/>
          <w:szCs w:val="24"/>
        </w:rPr>
        <w:t xml:space="preserve">del personal designado </w:t>
      </w:r>
      <w:r w:rsidR="008673BB" w:rsidRPr="00926B53">
        <w:rPr>
          <w:rFonts w:cs="Arial"/>
          <w:szCs w:val="24"/>
        </w:rPr>
        <w:t>por el Instituto</w:t>
      </w:r>
      <w:r w:rsidR="003F6B4E" w:rsidRPr="00926B53">
        <w:rPr>
          <w:rFonts w:cs="Arial"/>
          <w:szCs w:val="24"/>
        </w:rPr>
        <w:t xml:space="preserve"> </w:t>
      </w:r>
      <w:r w:rsidR="00C62876" w:rsidRPr="00926B53">
        <w:rPr>
          <w:rFonts w:cs="Arial"/>
          <w:szCs w:val="24"/>
        </w:rPr>
        <w:t xml:space="preserve">y el </w:t>
      </w:r>
      <w:r w:rsidR="00235CC8" w:rsidRPr="00926B53">
        <w:rPr>
          <w:rFonts w:cs="Arial"/>
          <w:szCs w:val="24"/>
        </w:rPr>
        <w:t>licitante adjudicado</w:t>
      </w:r>
      <w:r w:rsidR="00C62876" w:rsidRPr="00926B53">
        <w:rPr>
          <w:rFonts w:cs="Arial"/>
          <w:szCs w:val="24"/>
        </w:rPr>
        <w:t xml:space="preserve">, entregando copias del acuse de las mismas al </w:t>
      </w:r>
      <w:r w:rsidR="00C62876" w:rsidRPr="00926B53">
        <w:rPr>
          <w:rFonts w:cs="Arial"/>
          <w:b/>
          <w:szCs w:val="24"/>
        </w:rPr>
        <w:t>Administrador del Contrato</w:t>
      </w:r>
      <w:r w:rsidR="00C62876" w:rsidRPr="00926B53">
        <w:rPr>
          <w:rFonts w:cs="Arial"/>
          <w:szCs w:val="24"/>
        </w:rPr>
        <w:t>.</w:t>
      </w:r>
    </w:p>
    <w:p w:rsidR="006A5BE0" w:rsidRPr="00926B53" w:rsidRDefault="006A5BE0" w:rsidP="006C6912">
      <w:pPr>
        <w:ind w:right="-1"/>
        <w:rPr>
          <w:rFonts w:cs="Arial"/>
          <w:szCs w:val="24"/>
        </w:rPr>
      </w:pPr>
    </w:p>
    <w:p w:rsidR="006A5BE0" w:rsidRPr="00926B53" w:rsidRDefault="006A5BE0" w:rsidP="006C6912">
      <w:pPr>
        <w:ind w:right="-1"/>
        <w:rPr>
          <w:rFonts w:cs="Arial"/>
          <w:b/>
          <w:szCs w:val="22"/>
        </w:rPr>
      </w:pPr>
      <w:r w:rsidRPr="00926B53">
        <w:rPr>
          <w:rFonts w:cs="Arial"/>
          <w:szCs w:val="24"/>
        </w:rPr>
        <w:t>Así mismo al término de la capacitación, se deberá requisitar</w:t>
      </w:r>
      <w:r w:rsidR="008429E8" w:rsidRPr="00926B53">
        <w:rPr>
          <w:rFonts w:cs="Arial"/>
          <w:szCs w:val="24"/>
        </w:rPr>
        <w:t xml:space="preserve"> dicho apartado E de</w:t>
      </w:r>
      <w:r w:rsidRPr="00926B53">
        <w:rPr>
          <w:rFonts w:cs="Arial"/>
          <w:szCs w:val="24"/>
        </w:rPr>
        <w:t xml:space="preserve">l </w:t>
      </w:r>
      <w:r w:rsidRPr="00926B53">
        <w:rPr>
          <w:rFonts w:cs="Arial"/>
          <w:b/>
          <w:szCs w:val="22"/>
        </w:rPr>
        <w:t>A</w:t>
      </w:r>
      <w:r w:rsidR="00B90193" w:rsidRPr="00926B53">
        <w:rPr>
          <w:rFonts w:cs="Arial"/>
          <w:b/>
          <w:szCs w:val="22"/>
        </w:rPr>
        <w:t>NEXO</w:t>
      </w:r>
      <w:r w:rsidRPr="00926B53">
        <w:rPr>
          <w:rFonts w:cs="Arial"/>
          <w:b/>
          <w:szCs w:val="22"/>
        </w:rPr>
        <w:t xml:space="preserve"> T4.1 “Cédula de Puesta a Punto”.</w:t>
      </w:r>
    </w:p>
    <w:p w:rsidR="00AD7B69" w:rsidRPr="00926B53" w:rsidRDefault="00AD7B69" w:rsidP="00AD7B69">
      <w:p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right="51"/>
        <w:rPr>
          <w:rFonts w:cs="Arial"/>
          <w:b/>
          <w:bCs/>
          <w:vanish/>
          <w:szCs w:val="24"/>
        </w:rPr>
      </w:pPr>
    </w:p>
    <w:p w:rsidR="00CB4ED8" w:rsidRDefault="008D72E3" w:rsidP="008D72E3">
      <w:pPr>
        <w:tabs>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right="51"/>
        <w:rPr>
          <w:rFonts w:cs="Arial"/>
          <w:b/>
          <w:bCs/>
          <w:szCs w:val="24"/>
        </w:rPr>
      </w:pPr>
      <w:r w:rsidRPr="00926B53">
        <w:rPr>
          <w:rFonts w:cs="Arial"/>
          <w:b/>
          <w:bCs/>
          <w:szCs w:val="24"/>
        </w:rPr>
        <w:tab/>
      </w:r>
    </w:p>
    <w:p w:rsidR="00B10041" w:rsidRPr="00CB4ED8" w:rsidRDefault="00825A2B" w:rsidP="00CB4ED8">
      <w:pPr>
        <w:pStyle w:val="Prrafodelista"/>
        <w:tabs>
          <w:tab w:val="left" w:pos="-284"/>
          <w:tab w:val="left" w:pos="142"/>
          <w:tab w:val="left" w:pos="72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862" w:right="51"/>
        <w:rPr>
          <w:rFonts w:cs="Arial"/>
          <w:b/>
          <w:szCs w:val="24"/>
        </w:rPr>
      </w:pPr>
      <w:r w:rsidRPr="00CB4ED8">
        <w:rPr>
          <w:rFonts w:cs="Arial"/>
          <w:b/>
          <w:szCs w:val="24"/>
        </w:rPr>
        <w:t>CAPACITACIÓN PREVIA</w:t>
      </w:r>
      <w:r w:rsidR="001D0ECD" w:rsidRPr="00CB4ED8">
        <w:rPr>
          <w:rFonts w:cs="Arial"/>
          <w:b/>
          <w:szCs w:val="24"/>
        </w:rPr>
        <w:t>.</w:t>
      </w:r>
    </w:p>
    <w:p w:rsidR="00187FDE" w:rsidRPr="00926B53" w:rsidRDefault="00F02BD9" w:rsidP="006C6912">
      <w:pPr>
        <w:tabs>
          <w:tab w:val="left" w:pos="-284"/>
          <w:tab w:val="left" w:pos="720"/>
          <w:tab w:val="left" w:pos="1080"/>
          <w:tab w:val="left" w:pos="9498"/>
        </w:tabs>
        <w:ind w:right="51"/>
        <w:rPr>
          <w:rFonts w:cs="Arial"/>
          <w:szCs w:val="24"/>
        </w:rPr>
      </w:pPr>
      <w:r w:rsidRPr="00926B53">
        <w:rPr>
          <w:rFonts w:cs="Arial"/>
          <w:szCs w:val="24"/>
        </w:rPr>
        <w:t xml:space="preserve">El licitante adjudicado deberá brindar una capacitación previa al inicio </w:t>
      </w:r>
      <w:r w:rsidRPr="00926B53">
        <w:rPr>
          <w:rFonts w:cs="Arial"/>
        </w:rPr>
        <w:t>de la prestación del</w:t>
      </w:r>
      <w:r w:rsidRPr="00926B53">
        <w:rPr>
          <w:rFonts w:cs="Arial"/>
          <w:szCs w:val="24"/>
        </w:rPr>
        <w:t xml:space="preserve"> servicio</w:t>
      </w:r>
      <w:r w:rsidRPr="00926B53">
        <w:rPr>
          <w:rFonts w:cs="Arial"/>
        </w:rPr>
        <w:t xml:space="preserve"> </w:t>
      </w:r>
      <w:r w:rsidRPr="00926B53">
        <w:rPr>
          <w:rFonts w:cs="Arial"/>
          <w:szCs w:val="24"/>
        </w:rPr>
        <w:t>al personal de laboratorio</w:t>
      </w:r>
      <w:r w:rsidRPr="00926B53">
        <w:rPr>
          <w:rFonts w:cs="Arial"/>
        </w:rPr>
        <w:t xml:space="preserve"> clínico</w:t>
      </w:r>
      <w:r w:rsidR="008673BB" w:rsidRPr="00926B53">
        <w:rPr>
          <w:rFonts w:cs="Arial"/>
        </w:rPr>
        <w:t xml:space="preserve"> de las unidades médicas y laboratorios de la RLVIE</w:t>
      </w:r>
      <w:r w:rsidRPr="00926B53">
        <w:rPr>
          <w:rFonts w:cs="Arial"/>
          <w:szCs w:val="24"/>
        </w:rPr>
        <w:t>, en las instalaciones del Instituto</w:t>
      </w:r>
      <w:r w:rsidR="008673BB" w:rsidRPr="00926B53">
        <w:rPr>
          <w:rFonts w:cs="Arial"/>
          <w:szCs w:val="24"/>
        </w:rPr>
        <w:t>, p</w:t>
      </w:r>
      <w:r w:rsidR="00593D5A" w:rsidRPr="00926B53">
        <w:rPr>
          <w:rFonts w:cs="Arial"/>
          <w:szCs w:val="24"/>
        </w:rPr>
        <w:t>osterior a</w:t>
      </w:r>
      <w:r w:rsidR="001D0ECD" w:rsidRPr="00926B53">
        <w:rPr>
          <w:rFonts w:cs="Arial"/>
          <w:szCs w:val="24"/>
        </w:rPr>
        <w:t xml:space="preserve"> la i</w:t>
      </w:r>
      <w:r w:rsidR="00B10041" w:rsidRPr="00926B53">
        <w:rPr>
          <w:rFonts w:cs="Arial"/>
          <w:szCs w:val="24"/>
        </w:rPr>
        <w:t>nstalación de</w:t>
      </w:r>
      <w:r w:rsidR="001D0ECD" w:rsidRPr="00926B53">
        <w:rPr>
          <w:rFonts w:cs="Arial"/>
          <w:szCs w:val="24"/>
        </w:rPr>
        <w:t xml:space="preserve"> los equipos y </w:t>
      </w:r>
      <w:r w:rsidR="008429E8" w:rsidRPr="00926B53">
        <w:rPr>
          <w:rFonts w:cs="Arial"/>
          <w:szCs w:val="24"/>
        </w:rPr>
        <w:t xml:space="preserve">dentro de los </w:t>
      </w:r>
      <w:r w:rsidR="00A50470" w:rsidRPr="00926B53">
        <w:rPr>
          <w:rFonts w:cs="Arial"/>
          <w:szCs w:val="24"/>
        </w:rPr>
        <w:t>90</w:t>
      </w:r>
      <w:r w:rsidR="00691385" w:rsidRPr="00926B53">
        <w:rPr>
          <w:rFonts w:cs="Arial"/>
          <w:szCs w:val="24"/>
        </w:rPr>
        <w:t xml:space="preserve"> </w:t>
      </w:r>
      <w:r w:rsidR="0039350C" w:rsidRPr="00926B53">
        <w:rPr>
          <w:rFonts w:cs="Arial"/>
          <w:szCs w:val="24"/>
        </w:rPr>
        <w:t>días naturales</w:t>
      </w:r>
      <w:r w:rsidR="008429E8" w:rsidRPr="00926B53">
        <w:rPr>
          <w:rFonts w:cs="Arial"/>
          <w:szCs w:val="24"/>
        </w:rPr>
        <w:t xml:space="preserve"> </w:t>
      </w:r>
      <w:r w:rsidR="00EC3646" w:rsidRPr="00926B53">
        <w:rPr>
          <w:rFonts w:cs="Arial"/>
          <w:szCs w:val="24"/>
        </w:rPr>
        <w:t>previos</w:t>
      </w:r>
      <w:r w:rsidR="008429E8" w:rsidRPr="00926B53">
        <w:rPr>
          <w:rFonts w:cs="Arial"/>
          <w:szCs w:val="24"/>
        </w:rPr>
        <w:t xml:space="preserve"> </w:t>
      </w:r>
      <w:r w:rsidR="00EC3646" w:rsidRPr="00926B53">
        <w:rPr>
          <w:rFonts w:cs="Arial"/>
          <w:szCs w:val="24"/>
        </w:rPr>
        <w:t>al</w:t>
      </w:r>
      <w:r w:rsidR="008429E8" w:rsidRPr="00926B53">
        <w:rPr>
          <w:rFonts w:cs="Arial"/>
          <w:szCs w:val="24"/>
        </w:rPr>
        <w:t xml:space="preserve"> inicio de la prestación del servicio</w:t>
      </w:r>
      <w:r w:rsidR="008673BB" w:rsidRPr="00926B53">
        <w:rPr>
          <w:rFonts w:cs="Arial"/>
          <w:szCs w:val="24"/>
        </w:rPr>
        <w:t xml:space="preserve">, que en conjunto con el jefe o encargado del servicio de laboratorio </w:t>
      </w:r>
      <w:r w:rsidR="00187FDE" w:rsidRPr="00926B53">
        <w:rPr>
          <w:rFonts w:cs="Arial"/>
          <w:szCs w:val="24"/>
        </w:rPr>
        <w:t xml:space="preserve">elaborará </w:t>
      </w:r>
      <w:r w:rsidR="008673BB" w:rsidRPr="00926B53">
        <w:rPr>
          <w:rFonts w:cs="Arial"/>
          <w:szCs w:val="24"/>
        </w:rPr>
        <w:t xml:space="preserve">el formato contenido en el </w:t>
      </w:r>
      <w:r w:rsidR="008673BB" w:rsidRPr="00926B53">
        <w:rPr>
          <w:rFonts w:cs="Arial"/>
          <w:b/>
          <w:szCs w:val="24"/>
        </w:rPr>
        <w:t>Anexo T7 “Programa de Capacitación”.</w:t>
      </w:r>
      <w:r w:rsidR="008673BB" w:rsidRPr="00926B53">
        <w:rPr>
          <w:rFonts w:cs="Arial"/>
          <w:szCs w:val="24"/>
        </w:rPr>
        <w:t xml:space="preserve"> </w:t>
      </w:r>
      <w:r w:rsidR="00B10041" w:rsidRPr="00926B53">
        <w:rPr>
          <w:rFonts w:cs="Arial"/>
          <w:szCs w:val="24"/>
        </w:rPr>
        <w:t>.</w:t>
      </w:r>
    </w:p>
    <w:p w:rsidR="00282451" w:rsidRPr="00926B53" w:rsidRDefault="00282451" w:rsidP="006C6912">
      <w:pPr>
        <w:tabs>
          <w:tab w:val="left" w:pos="-284"/>
          <w:tab w:val="left" w:pos="720"/>
          <w:tab w:val="left" w:pos="1080"/>
          <w:tab w:val="left" w:pos="9498"/>
        </w:tabs>
        <w:ind w:right="51"/>
        <w:rPr>
          <w:rFonts w:cs="Arial"/>
          <w:szCs w:val="24"/>
        </w:rPr>
      </w:pPr>
    </w:p>
    <w:p w:rsidR="008673BB" w:rsidRPr="00926B53" w:rsidRDefault="00AB28A8" w:rsidP="008429E8">
      <w:pPr>
        <w:ind w:right="-1"/>
        <w:rPr>
          <w:rFonts w:cs="Arial"/>
          <w:szCs w:val="24"/>
        </w:rPr>
      </w:pPr>
      <w:r w:rsidRPr="00926B53">
        <w:rPr>
          <w:rFonts w:cs="Arial"/>
          <w:szCs w:val="24"/>
        </w:rPr>
        <w:t xml:space="preserve">Esta capacitación será coordinada y supervisada por el </w:t>
      </w:r>
      <w:r w:rsidRPr="00926B53">
        <w:rPr>
          <w:rFonts w:cs="Arial"/>
          <w:b/>
          <w:szCs w:val="24"/>
        </w:rPr>
        <w:t>Jefe o Encargado de Laboratorio Clínico</w:t>
      </w:r>
      <w:r w:rsidRPr="00926B53">
        <w:rPr>
          <w:rFonts w:cs="Arial"/>
          <w:szCs w:val="24"/>
        </w:rPr>
        <w:t xml:space="preserve">, quien será el responsable de proporcionar la lista del personal a capacitar al </w:t>
      </w:r>
      <w:r w:rsidR="00235CC8" w:rsidRPr="00926B53">
        <w:rPr>
          <w:rFonts w:cs="Arial"/>
          <w:b/>
          <w:szCs w:val="24"/>
        </w:rPr>
        <w:t>licitante adjudicado</w:t>
      </w:r>
      <w:r w:rsidR="00187FDE" w:rsidRPr="00926B53">
        <w:rPr>
          <w:rFonts w:cs="Arial"/>
          <w:szCs w:val="24"/>
        </w:rPr>
        <w:t xml:space="preserve">, la cual </w:t>
      </w:r>
      <w:r w:rsidR="008429E8" w:rsidRPr="00926B53">
        <w:rPr>
          <w:rFonts w:cs="Arial"/>
          <w:szCs w:val="24"/>
        </w:rPr>
        <w:t>identifica</w:t>
      </w:r>
      <w:r w:rsidR="00465A89" w:rsidRPr="00926B53">
        <w:rPr>
          <w:rFonts w:cs="Arial"/>
          <w:szCs w:val="24"/>
        </w:rPr>
        <w:t>rá a</w:t>
      </w:r>
      <w:r w:rsidR="008429E8" w:rsidRPr="00926B53">
        <w:rPr>
          <w:rFonts w:cs="Arial"/>
          <w:szCs w:val="24"/>
        </w:rPr>
        <w:t xml:space="preserve">l personal designado que corresponde a </w:t>
      </w:r>
      <w:r w:rsidR="008429E8" w:rsidRPr="00926B53">
        <w:rPr>
          <w:rFonts w:cs="Arial"/>
          <w:szCs w:val="22"/>
        </w:rPr>
        <w:t>cada uno de los turnos de trabajo de los Laboratorios Clínicos de las Unidades Médicas</w:t>
      </w:r>
      <w:r w:rsidR="008673BB" w:rsidRPr="00926B53">
        <w:rPr>
          <w:rFonts w:cs="Arial"/>
          <w:szCs w:val="22"/>
        </w:rPr>
        <w:t xml:space="preserve"> </w:t>
      </w:r>
      <w:r w:rsidR="000F1817" w:rsidRPr="00926B53">
        <w:rPr>
          <w:rFonts w:cs="Arial"/>
          <w:szCs w:val="24"/>
        </w:rPr>
        <w:t>y</w:t>
      </w:r>
      <w:r w:rsidR="008429E8" w:rsidRPr="00926B53">
        <w:rPr>
          <w:rFonts w:cs="Arial"/>
          <w:szCs w:val="24"/>
        </w:rPr>
        <w:t xml:space="preserve"> de los laboratorios de la RLVIE</w:t>
      </w:r>
      <w:r w:rsidR="008673BB" w:rsidRPr="00926B53">
        <w:rPr>
          <w:rFonts w:cs="Arial"/>
          <w:szCs w:val="24"/>
        </w:rPr>
        <w:t>.</w:t>
      </w:r>
    </w:p>
    <w:p w:rsidR="00B10041" w:rsidRPr="00926B53" w:rsidRDefault="00B10041" w:rsidP="006C6912">
      <w:pPr>
        <w:tabs>
          <w:tab w:val="left" w:pos="-284"/>
          <w:tab w:val="left" w:pos="720"/>
          <w:tab w:val="left" w:pos="1080"/>
          <w:tab w:val="left" w:pos="9498"/>
        </w:tabs>
        <w:ind w:right="51"/>
        <w:rPr>
          <w:rFonts w:cs="Arial"/>
          <w:szCs w:val="24"/>
        </w:rPr>
      </w:pPr>
    </w:p>
    <w:p w:rsidR="00B10041" w:rsidRPr="00926B53" w:rsidRDefault="00B10041" w:rsidP="00282451">
      <w:pPr>
        <w:pStyle w:val="Prrafodelista"/>
        <w:tabs>
          <w:tab w:val="left" w:pos="-284"/>
          <w:tab w:val="left" w:pos="142"/>
          <w:tab w:val="left" w:pos="72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862" w:right="51"/>
        <w:rPr>
          <w:rFonts w:cs="Arial"/>
          <w:szCs w:val="24"/>
        </w:rPr>
      </w:pPr>
      <w:r w:rsidRPr="00926B53">
        <w:rPr>
          <w:rFonts w:cs="Arial"/>
          <w:b/>
          <w:szCs w:val="24"/>
        </w:rPr>
        <w:t>CAPACITACIÓN CONTINUA.</w:t>
      </w:r>
      <w:r w:rsidRPr="00926B53">
        <w:rPr>
          <w:rFonts w:cs="Arial"/>
          <w:szCs w:val="24"/>
        </w:rPr>
        <w:t xml:space="preserve"> </w:t>
      </w:r>
    </w:p>
    <w:p w:rsidR="00B10041" w:rsidRPr="00926B53" w:rsidRDefault="00DE3371" w:rsidP="006C6912">
      <w:pPr>
        <w:pStyle w:val="Sangradetextonormal"/>
        <w:spacing w:after="0"/>
        <w:ind w:left="0"/>
        <w:rPr>
          <w:rFonts w:cs="Arial"/>
          <w:szCs w:val="24"/>
        </w:rPr>
      </w:pPr>
      <w:r w:rsidRPr="00926B53">
        <w:rPr>
          <w:rFonts w:cs="Arial"/>
          <w:szCs w:val="24"/>
        </w:rPr>
        <w:t>La capacitación</w:t>
      </w:r>
      <w:r w:rsidR="00B10041" w:rsidRPr="00926B53">
        <w:rPr>
          <w:rFonts w:cs="Arial"/>
          <w:szCs w:val="24"/>
        </w:rPr>
        <w:t xml:space="preserve"> continua</w:t>
      </w:r>
      <w:r w:rsidR="007A73A2" w:rsidRPr="00926B53">
        <w:rPr>
          <w:rFonts w:cs="Arial"/>
          <w:szCs w:val="24"/>
        </w:rPr>
        <w:t>,</w:t>
      </w:r>
      <w:r w:rsidR="00B10041" w:rsidRPr="00926B53">
        <w:rPr>
          <w:rFonts w:cs="Arial"/>
          <w:szCs w:val="24"/>
        </w:rPr>
        <w:t xml:space="preserve"> será dirigida al personal de </w:t>
      </w:r>
      <w:r w:rsidR="000E06AC" w:rsidRPr="00926B53">
        <w:rPr>
          <w:rFonts w:cs="Arial"/>
          <w:szCs w:val="24"/>
        </w:rPr>
        <w:t>Laboratorio Clínico</w:t>
      </w:r>
      <w:r w:rsidR="00B10041" w:rsidRPr="00926B53">
        <w:rPr>
          <w:rFonts w:cs="Arial"/>
          <w:szCs w:val="24"/>
        </w:rPr>
        <w:t xml:space="preserve"> para </w:t>
      </w:r>
      <w:r w:rsidR="00036432" w:rsidRPr="00926B53">
        <w:rPr>
          <w:rFonts w:cs="Arial"/>
          <w:szCs w:val="22"/>
        </w:rPr>
        <w:t>que identifique las partes operativas del equipo y su funcionamiento, así como la utilización y el mejor aprovechamiento de los bienes de consumo</w:t>
      </w:r>
      <w:r w:rsidR="00B10041" w:rsidRPr="00926B53">
        <w:rPr>
          <w:rFonts w:cs="Arial"/>
          <w:szCs w:val="24"/>
        </w:rPr>
        <w:t xml:space="preserve">. Esta capacitación será coordinada y supervisada por el </w:t>
      </w:r>
      <w:r w:rsidR="00B10041" w:rsidRPr="00926B53">
        <w:rPr>
          <w:rFonts w:cs="Arial"/>
          <w:b/>
          <w:szCs w:val="24"/>
        </w:rPr>
        <w:t xml:space="preserve">Jefe </w:t>
      </w:r>
      <w:r w:rsidR="00036432" w:rsidRPr="00926B53">
        <w:rPr>
          <w:rFonts w:cs="Arial"/>
          <w:b/>
          <w:szCs w:val="24"/>
        </w:rPr>
        <w:t xml:space="preserve">o Encargado </w:t>
      </w:r>
      <w:r w:rsidR="00B10041" w:rsidRPr="00926B53">
        <w:rPr>
          <w:rFonts w:cs="Arial"/>
          <w:b/>
          <w:szCs w:val="24"/>
        </w:rPr>
        <w:t>de Laboratorio</w:t>
      </w:r>
      <w:r w:rsidR="00036432" w:rsidRPr="00926B53">
        <w:rPr>
          <w:rFonts w:cs="Arial"/>
          <w:b/>
          <w:szCs w:val="24"/>
        </w:rPr>
        <w:t xml:space="preserve"> Clínico</w:t>
      </w:r>
      <w:r w:rsidR="00B10041" w:rsidRPr="00926B53">
        <w:rPr>
          <w:rFonts w:cs="Arial"/>
          <w:szCs w:val="24"/>
        </w:rPr>
        <w:t xml:space="preserve">, quien será el responsable de proporcionar la lista del personal a capacitar al </w:t>
      </w:r>
      <w:r w:rsidR="00235CC8" w:rsidRPr="00926B53">
        <w:rPr>
          <w:rFonts w:cs="Arial"/>
          <w:b/>
          <w:szCs w:val="24"/>
        </w:rPr>
        <w:t>licitante adjudicado</w:t>
      </w:r>
      <w:r w:rsidR="00B10041" w:rsidRPr="00926B53">
        <w:rPr>
          <w:rFonts w:cs="Arial"/>
          <w:szCs w:val="24"/>
        </w:rPr>
        <w:t xml:space="preserve">. </w:t>
      </w:r>
    </w:p>
    <w:p w:rsidR="00B10041" w:rsidRPr="00926B53" w:rsidRDefault="00B10041" w:rsidP="006C6912">
      <w:pPr>
        <w:tabs>
          <w:tab w:val="left" w:pos="-284"/>
          <w:tab w:val="left" w:pos="720"/>
          <w:tab w:val="left" w:pos="1080"/>
          <w:tab w:val="left" w:pos="9498"/>
        </w:tabs>
        <w:rPr>
          <w:rFonts w:cs="Arial"/>
          <w:szCs w:val="24"/>
        </w:rPr>
      </w:pPr>
    </w:p>
    <w:p w:rsidR="00B10041" w:rsidRPr="00926B53" w:rsidRDefault="00646639" w:rsidP="006C6912">
      <w:pPr>
        <w:tabs>
          <w:tab w:val="left" w:pos="-284"/>
          <w:tab w:val="left" w:pos="720"/>
          <w:tab w:val="left" w:pos="1080"/>
          <w:tab w:val="left" w:pos="9498"/>
        </w:tabs>
        <w:rPr>
          <w:rFonts w:cs="Arial"/>
          <w:bCs/>
          <w:szCs w:val="22"/>
        </w:rPr>
      </w:pPr>
      <w:r w:rsidRPr="00926B53">
        <w:rPr>
          <w:rFonts w:cs="Arial"/>
          <w:szCs w:val="24"/>
        </w:rPr>
        <w:t xml:space="preserve">Durante la vigencia </w:t>
      </w:r>
      <w:r w:rsidR="007B27D1" w:rsidRPr="00926B53">
        <w:rPr>
          <w:rFonts w:cs="Arial"/>
          <w:szCs w:val="24"/>
        </w:rPr>
        <w:t xml:space="preserve">de la prestación del servicio </w:t>
      </w:r>
      <w:r w:rsidRPr="00926B53">
        <w:rPr>
          <w:rFonts w:cs="Arial"/>
          <w:szCs w:val="24"/>
        </w:rPr>
        <w:t xml:space="preserve"> debe considerarse su realización, previa solicitud por escrito del </w:t>
      </w:r>
      <w:r w:rsidR="00465A89" w:rsidRPr="00926B53">
        <w:rPr>
          <w:rFonts w:cs="Arial"/>
          <w:b/>
          <w:szCs w:val="24"/>
        </w:rPr>
        <w:t xml:space="preserve">Jefe o Encargado de Laboratorio Clínico con copia al </w:t>
      </w:r>
      <w:r w:rsidRPr="00926B53">
        <w:rPr>
          <w:rFonts w:cs="Arial"/>
          <w:b/>
          <w:szCs w:val="24"/>
        </w:rPr>
        <w:t>Administrador del Contrato</w:t>
      </w:r>
      <w:r w:rsidRPr="00926B53">
        <w:rPr>
          <w:rFonts w:cs="Arial"/>
          <w:szCs w:val="24"/>
        </w:rPr>
        <w:t>,</w:t>
      </w:r>
      <w:r w:rsidRPr="00926B53">
        <w:rPr>
          <w:rFonts w:cs="Arial"/>
          <w:bCs/>
        </w:rPr>
        <w:t xml:space="preserve"> </w:t>
      </w:r>
      <w:r w:rsidR="00465A89" w:rsidRPr="00926B53">
        <w:rPr>
          <w:rFonts w:cs="Arial"/>
          <w:bCs/>
        </w:rPr>
        <w:t xml:space="preserve">para que en </w:t>
      </w:r>
      <w:r w:rsidRPr="00926B53">
        <w:rPr>
          <w:rFonts w:cs="Arial"/>
          <w:bCs/>
        </w:rPr>
        <w:t xml:space="preserve">un plazo máximo </w:t>
      </w:r>
      <w:r w:rsidR="00A50470" w:rsidRPr="00926B53">
        <w:rPr>
          <w:rFonts w:cs="Arial"/>
          <w:b/>
          <w:bCs/>
        </w:rPr>
        <w:t xml:space="preserve">de 7 </w:t>
      </w:r>
      <w:r w:rsidR="008D72E3" w:rsidRPr="00926B53">
        <w:rPr>
          <w:rFonts w:cs="Arial"/>
          <w:b/>
          <w:bCs/>
        </w:rPr>
        <w:t xml:space="preserve">(siete) </w:t>
      </w:r>
      <w:r w:rsidR="00A50470" w:rsidRPr="00926B53">
        <w:rPr>
          <w:rFonts w:cs="Arial"/>
          <w:b/>
          <w:bCs/>
        </w:rPr>
        <w:t>días hábiles</w:t>
      </w:r>
      <w:r w:rsidRPr="00926B53">
        <w:rPr>
          <w:rFonts w:cs="Arial"/>
          <w:bCs/>
        </w:rPr>
        <w:t xml:space="preserve">, contados a partir de la entrega de la solicitud al </w:t>
      </w:r>
      <w:r w:rsidR="00235CC8" w:rsidRPr="00926B53">
        <w:rPr>
          <w:rFonts w:cs="Arial"/>
          <w:bCs/>
        </w:rPr>
        <w:t>licitante adjudicado</w:t>
      </w:r>
      <w:r w:rsidR="00282451" w:rsidRPr="00926B53">
        <w:rPr>
          <w:rFonts w:cs="Arial"/>
          <w:bCs/>
        </w:rPr>
        <w:t xml:space="preserve"> </w:t>
      </w:r>
      <w:r w:rsidR="00465A89" w:rsidRPr="00926B53">
        <w:rPr>
          <w:rFonts w:cs="Arial"/>
          <w:bCs/>
        </w:rPr>
        <w:t>brin</w:t>
      </w:r>
      <w:r w:rsidR="008E4E9E" w:rsidRPr="00926B53">
        <w:rPr>
          <w:rFonts w:cs="Arial"/>
          <w:bCs/>
        </w:rPr>
        <w:t>de dicha capacitación.</w:t>
      </w:r>
    </w:p>
    <w:p w:rsidR="008D72E3" w:rsidRPr="00926B53" w:rsidRDefault="008D72E3" w:rsidP="008D72E3">
      <w:pPr>
        <w:tabs>
          <w:tab w:val="left" w:pos="-284"/>
          <w:tab w:val="left" w:pos="720"/>
          <w:tab w:val="left" w:pos="1080"/>
          <w:tab w:val="left" w:pos="9498"/>
        </w:tabs>
        <w:ind w:right="51"/>
        <w:rPr>
          <w:rFonts w:cs="Arial"/>
          <w:b/>
          <w:szCs w:val="24"/>
        </w:rPr>
      </w:pPr>
    </w:p>
    <w:p w:rsidR="000F1817" w:rsidRPr="00926B53" w:rsidRDefault="000F1817" w:rsidP="008D72E3">
      <w:pPr>
        <w:tabs>
          <w:tab w:val="left" w:pos="-284"/>
          <w:tab w:val="left" w:pos="720"/>
          <w:tab w:val="left" w:pos="1080"/>
          <w:tab w:val="left" w:pos="9498"/>
        </w:tabs>
        <w:ind w:right="51"/>
        <w:rPr>
          <w:rFonts w:cs="Arial"/>
          <w:b/>
          <w:szCs w:val="24"/>
        </w:rPr>
      </w:pPr>
      <w:r w:rsidRPr="00926B53">
        <w:rPr>
          <w:rFonts w:cs="Arial"/>
          <w:b/>
          <w:szCs w:val="24"/>
        </w:rPr>
        <w:t>Para la partida 61:</w:t>
      </w:r>
    </w:p>
    <w:p w:rsidR="000F1817" w:rsidRPr="00926B53" w:rsidRDefault="000F1817" w:rsidP="00367C6B">
      <w:pPr>
        <w:tabs>
          <w:tab w:val="left" w:pos="-284"/>
          <w:tab w:val="left" w:pos="720"/>
          <w:tab w:val="left" w:pos="1080"/>
          <w:tab w:val="left" w:pos="9498"/>
        </w:tabs>
        <w:ind w:left="567" w:right="51"/>
        <w:rPr>
          <w:rFonts w:cs="Arial"/>
          <w:b/>
          <w:szCs w:val="24"/>
        </w:rPr>
      </w:pPr>
    </w:p>
    <w:p w:rsidR="00F471A3" w:rsidRPr="00926B53" w:rsidRDefault="00F471A3" w:rsidP="00367C6B">
      <w:pPr>
        <w:tabs>
          <w:tab w:val="left" w:pos="-284"/>
          <w:tab w:val="left" w:pos="720"/>
          <w:tab w:val="left" w:pos="1080"/>
          <w:tab w:val="left" w:pos="9498"/>
        </w:tabs>
        <w:ind w:left="567" w:right="51"/>
        <w:rPr>
          <w:rFonts w:cs="Arial"/>
          <w:szCs w:val="24"/>
        </w:rPr>
      </w:pPr>
      <w:r w:rsidRPr="00926B53">
        <w:rPr>
          <w:rFonts w:cs="Arial"/>
          <w:b/>
          <w:szCs w:val="24"/>
        </w:rPr>
        <w:t>CAPACITACIÓN TÉCNICA PREVIA Y CONTINUA PARA TAMIZ NEONATAL</w:t>
      </w:r>
    </w:p>
    <w:p w:rsidR="00F471A3" w:rsidRPr="00926B53" w:rsidRDefault="00F471A3" w:rsidP="00F471A3">
      <w:pPr>
        <w:pStyle w:val="Sangradetextonormal"/>
        <w:spacing w:after="0"/>
        <w:ind w:left="0" w:right="49"/>
        <w:rPr>
          <w:rFonts w:cs="Arial"/>
          <w:bCs/>
          <w:szCs w:val="24"/>
        </w:rPr>
      </w:pPr>
    </w:p>
    <w:p w:rsidR="00F471A3" w:rsidRPr="00926B53" w:rsidRDefault="000F1817" w:rsidP="00F471A3">
      <w:pPr>
        <w:ind w:right="-1"/>
        <w:rPr>
          <w:rFonts w:cs="Arial"/>
          <w:szCs w:val="24"/>
        </w:rPr>
      </w:pPr>
      <w:r w:rsidRPr="00926B53">
        <w:rPr>
          <w:rFonts w:cs="Arial"/>
          <w:szCs w:val="24"/>
        </w:rPr>
        <w:t>El licitante deberá otorgar la capacitación la cual c</w:t>
      </w:r>
      <w:r w:rsidR="00F471A3" w:rsidRPr="00926B53">
        <w:rPr>
          <w:rFonts w:cs="Arial"/>
          <w:szCs w:val="24"/>
        </w:rPr>
        <w:t>onsistirá en instruir al personal en el adecuado uso y manejo de los equipos, de los procedimientos analíticos y uso del sistema de información, los reactivos, consumibles e insumos, la cual deberá de cumplir los requisitos establecidos en el presente numeral.</w:t>
      </w:r>
    </w:p>
    <w:p w:rsidR="00F471A3" w:rsidRPr="00926B53" w:rsidRDefault="00F471A3" w:rsidP="00F471A3">
      <w:pPr>
        <w:ind w:right="-1"/>
        <w:rPr>
          <w:rFonts w:cs="Arial"/>
          <w:szCs w:val="24"/>
        </w:rPr>
      </w:pPr>
    </w:p>
    <w:p w:rsidR="00F471A3" w:rsidRPr="00926B53" w:rsidRDefault="00F471A3" w:rsidP="00F471A3">
      <w:pPr>
        <w:ind w:right="-1"/>
        <w:rPr>
          <w:rFonts w:cs="Arial"/>
          <w:szCs w:val="24"/>
        </w:rPr>
      </w:pPr>
      <w:r w:rsidRPr="00926B53">
        <w:rPr>
          <w:rFonts w:cs="Arial"/>
          <w:szCs w:val="24"/>
        </w:rPr>
        <w:t xml:space="preserve">Se deberá considerar un curso de capacitación nacional por cada año de </w:t>
      </w:r>
      <w:r w:rsidR="007E2731" w:rsidRPr="00926B53">
        <w:rPr>
          <w:rFonts w:cs="Arial"/>
          <w:szCs w:val="24"/>
        </w:rPr>
        <w:t>servicio</w:t>
      </w:r>
      <w:r w:rsidRPr="00926B53">
        <w:rPr>
          <w:rFonts w:cs="Arial"/>
          <w:szCs w:val="24"/>
        </w:rPr>
        <w:t>; uno previ</w:t>
      </w:r>
      <w:r w:rsidR="007E2731" w:rsidRPr="00926B53">
        <w:rPr>
          <w:rFonts w:cs="Arial"/>
          <w:szCs w:val="24"/>
        </w:rPr>
        <w:t>o</w:t>
      </w:r>
      <w:r w:rsidRPr="00926B53">
        <w:rPr>
          <w:rFonts w:cs="Arial"/>
          <w:szCs w:val="24"/>
        </w:rPr>
        <w:t xml:space="preserve"> al inicio de los servicios y </w:t>
      </w:r>
      <w:r w:rsidR="007E2731" w:rsidRPr="00926B53">
        <w:rPr>
          <w:rFonts w:cs="Arial"/>
          <w:szCs w:val="24"/>
        </w:rPr>
        <w:t>2</w:t>
      </w:r>
      <w:r w:rsidR="008D72E3" w:rsidRPr="00926B53">
        <w:rPr>
          <w:rFonts w:cs="Arial"/>
          <w:szCs w:val="24"/>
        </w:rPr>
        <w:t xml:space="preserve"> (dos)</w:t>
      </w:r>
      <w:r w:rsidR="007E2731" w:rsidRPr="00926B53">
        <w:rPr>
          <w:rFonts w:cs="Arial"/>
          <w:szCs w:val="24"/>
        </w:rPr>
        <w:t xml:space="preserve"> posteriores</w:t>
      </w:r>
      <w:r w:rsidRPr="00926B53">
        <w:rPr>
          <w:rFonts w:cs="Arial"/>
          <w:szCs w:val="24"/>
        </w:rPr>
        <w:t>, durante el mes de febrero</w:t>
      </w:r>
      <w:r w:rsidR="007E2731" w:rsidRPr="00926B53">
        <w:rPr>
          <w:rFonts w:cs="Arial"/>
          <w:szCs w:val="24"/>
        </w:rPr>
        <w:t xml:space="preserve"> de cada año</w:t>
      </w:r>
      <w:r w:rsidRPr="00926B53">
        <w:rPr>
          <w:rFonts w:cs="Arial"/>
          <w:szCs w:val="24"/>
        </w:rPr>
        <w:t xml:space="preserve">, </w:t>
      </w:r>
      <w:r w:rsidR="007E2731" w:rsidRPr="00926B53">
        <w:rPr>
          <w:rFonts w:cs="Arial"/>
          <w:szCs w:val="24"/>
        </w:rPr>
        <w:t>así</w:t>
      </w:r>
      <w:r w:rsidRPr="00926B53">
        <w:rPr>
          <w:rFonts w:cs="Arial"/>
          <w:szCs w:val="24"/>
        </w:rPr>
        <w:t xml:space="preserve"> como la capacitación continua durante </w:t>
      </w:r>
      <w:r w:rsidR="00B84692" w:rsidRPr="00926B53">
        <w:rPr>
          <w:rFonts w:cs="Arial"/>
          <w:szCs w:val="24"/>
        </w:rPr>
        <w:t>la vigencia de la prestación del servicio</w:t>
      </w:r>
      <w:r w:rsidRPr="00926B53">
        <w:rPr>
          <w:rFonts w:cs="Arial"/>
          <w:szCs w:val="24"/>
        </w:rPr>
        <w:t>.</w:t>
      </w:r>
    </w:p>
    <w:p w:rsidR="00F471A3" w:rsidRPr="00926B53" w:rsidRDefault="00F471A3" w:rsidP="00F471A3">
      <w:pPr>
        <w:ind w:right="-1"/>
        <w:rPr>
          <w:rFonts w:cs="Arial"/>
          <w:szCs w:val="24"/>
        </w:rPr>
      </w:pPr>
    </w:p>
    <w:p w:rsidR="00F471A3" w:rsidRPr="00926B53" w:rsidRDefault="00F471A3" w:rsidP="00F471A3">
      <w:pPr>
        <w:ind w:right="-1"/>
        <w:rPr>
          <w:rFonts w:cs="Arial"/>
          <w:szCs w:val="24"/>
        </w:rPr>
      </w:pPr>
      <w:r w:rsidRPr="00926B53">
        <w:rPr>
          <w:rFonts w:cs="Arial"/>
          <w:szCs w:val="24"/>
        </w:rPr>
        <w:lastRenderedPageBreak/>
        <w:t xml:space="preserve">El control del Registro de Asistencia, se realizará mediante el formato contenido en el </w:t>
      </w:r>
      <w:r w:rsidR="00367C6B" w:rsidRPr="00926B53">
        <w:rPr>
          <w:rFonts w:cs="Arial"/>
          <w:b/>
          <w:szCs w:val="24"/>
        </w:rPr>
        <w:t>Anexo T7.1 “Registro del Personal que asiste a la Capacitación</w:t>
      </w:r>
      <w:r w:rsidRPr="00926B53">
        <w:rPr>
          <w:rFonts w:cs="Arial"/>
          <w:b/>
          <w:szCs w:val="24"/>
        </w:rPr>
        <w:t>”</w:t>
      </w:r>
      <w:r w:rsidRPr="00926B53">
        <w:rPr>
          <w:rFonts w:cs="Arial"/>
          <w:szCs w:val="24"/>
        </w:rPr>
        <w:t>, el cual será avalado por el Jefe de Laboratorio al término de cada evento, quien la entregará a su Delegación y al Administrador del Contrato.</w:t>
      </w:r>
    </w:p>
    <w:p w:rsidR="00F471A3" w:rsidRPr="00926B53" w:rsidRDefault="00F471A3" w:rsidP="00F471A3">
      <w:pPr>
        <w:ind w:right="-1"/>
        <w:rPr>
          <w:rFonts w:cs="Arial"/>
          <w:szCs w:val="24"/>
        </w:rPr>
      </w:pPr>
    </w:p>
    <w:p w:rsidR="000F1817" w:rsidRPr="00926B53" w:rsidRDefault="00F471A3" w:rsidP="000F1817">
      <w:pPr>
        <w:ind w:right="-1"/>
        <w:rPr>
          <w:rFonts w:cs="Arial"/>
          <w:szCs w:val="24"/>
        </w:rPr>
      </w:pPr>
      <w:r w:rsidRPr="00926B53">
        <w:rPr>
          <w:rFonts w:cs="Arial"/>
          <w:szCs w:val="24"/>
        </w:rPr>
        <w:t xml:space="preserve">Al término de la capacitación, el proveedor extenderá constancia con las firmas del Instituto y del proveedor. </w:t>
      </w:r>
      <w:r w:rsidR="000F1817" w:rsidRPr="00926B53">
        <w:rPr>
          <w:rFonts w:cs="Arial"/>
          <w:szCs w:val="24"/>
        </w:rPr>
        <w:t xml:space="preserve">Todos </w:t>
      </w:r>
      <w:r w:rsidR="001841AF" w:rsidRPr="00926B53">
        <w:rPr>
          <w:rFonts w:cs="Arial"/>
          <w:szCs w:val="24"/>
        </w:rPr>
        <w:t>los</w:t>
      </w:r>
      <w:r w:rsidRPr="00926B53">
        <w:rPr>
          <w:rFonts w:cs="Arial"/>
          <w:szCs w:val="24"/>
        </w:rPr>
        <w:t xml:space="preserve"> gastos derivados de </w:t>
      </w:r>
      <w:r w:rsidR="000F1817" w:rsidRPr="00926B53">
        <w:rPr>
          <w:rFonts w:cs="Arial"/>
          <w:szCs w:val="24"/>
        </w:rPr>
        <w:t>la capacitación corren por cuenta del licitante adjudicado lo cual no incluye viáticos del personal a capacitar</w:t>
      </w:r>
      <w:r w:rsidRPr="00926B53">
        <w:rPr>
          <w:rFonts w:cs="Arial"/>
          <w:szCs w:val="24"/>
        </w:rPr>
        <w:t>.</w:t>
      </w:r>
      <w:r w:rsidR="000F1817" w:rsidRPr="00926B53">
        <w:rPr>
          <w:rFonts w:cs="Arial"/>
          <w:szCs w:val="24"/>
        </w:rPr>
        <w:t xml:space="preserve"> Deberá integrar a su propuesta técnica el programa de capacitación que contenga como mínimo lo señalado, el </w:t>
      </w:r>
      <w:r w:rsidR="000F1817" w:rsidRPr="00926B53">
        <w:rPr>
          <w:rFonts w:cs="Arial"/>
          <w:b/>
          <w:szCs w:val="24"/>
        </w:rPr>
        <w:t>Anexo T7 “Programa de Capacitación”, el cual deberá utilizar para su proposición.</w:t>
      </w:r>
      <w:r w:rsidR="000F1817" w:rsidRPr="00926B53">
        <w:rPr>
          <w:rFonts w:cs="Arial"/>
          <w:szCs w:val="24"/>
        </w:rPr>
        <w:t xml:space="preserve"> </w:t>
      </w:r>
    </w:p>
    <w:p w:rsidR="00F471A3" w:rsidRPr="00926B53" w:rsidRDefault="00F471A3" w:rsidP="00F471A3">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720" w:right="51"/>
        <w:rPr>
          <w:rFonts w:cs="Arial"/>
          <w:bCs/>
          <w:szCs w:val="24"/>
        </w:rPr>
      </w:pPr>
    </w:p>
    <w:p w:rsidR="00F471A3" w:rsidRDefault="001B72E6" w:rsidP="00367C6B">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709" w:right="51"/>
        <w:rPr>
          <w:rFonts w:cs="Arial"/>
          <w:b/>
          <w:bCs/>
          <w:szCs w:val="24"/>
        </w:rPr>
      </w:pPr>
      <w:r w:rsidRPr="001B72E6">
        <w:rPr>
          <w:rFonts w:cs="Arial"/>
          <w:b/>
          <w:bCs/>
          <w:szCs w:val="24"/>
        </w:rPr>
        <w:tab/>
        <w:t xml:space="preserve"> CAPACITACIÓN TÉCNICA PREVIA.</w:t>
      </w:r>
    </w:p>
    <w:p w:rsidR="009E4592" w:rsidRPr="001B72E6" w:rsidRDefault="009E4592" w:rsidP="00367C6B">
      <w:pPr>
        <w:tabs>
          <w:tab w:val="left" w:pos="-284"/>
          <w:tab w:val="left" w:pos="720"/>
          <w:tab w:val="left" w:pos="108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left="709" w:right="51"/>
        <w:rPr>
          <w:rFonts w:cs="Arial"/>
          <w:bCs/>
          <w:szCs w:val="24"/>
        </w:rPr>
      </w:pPr>
    </w:p>
    <w:p w:rsidR="00F471A3" w:rsidRPr="00926B53" w:rsidRDefault="00F471A3" w:rsidP="00F471A3">
      <w:pPr>
        <w:ind w:right="-1"/>
        <w:rPr>
          <w:rFonts w:cs="Arial"/>
          <w:szCs w:val="24"/>
        </w:rPr>
      </w:pPr>
      <w:r w:rsidRPr="00926B53">
        <w:rPr>
          <w:rFonts w:cs="Arial"/>
          <w:szCs w:val="24"/>
        </w:rPr>
        <w:t>Consistirá en garantizar, el uso y manejo de los equipos, de los procedimientos analíticos y del adecuado uso del sistema de información, reactivo, consumible e insumos, el cual deberá cumplir los requisitos descritos en el presente anexo técnico. Se iniciará simultáneamente a la instalación de los equipos y a más tardar el día 30 posterior al acto de fallo.</w:t>
      </w:r>
    </w:p>
    <w:p w:rsidR="00F471A3" w:rsidRPr="00926B53" w:rsidRDefault="00F471A3" w:rsidP="00F471A3">
      <w:pPr>
        <w:ind w:right="-1"/>
        <w:rPr>
          <w:rFonts w:cs="Arial"/>
          <w:szCs w:val="24"/>
        </w:rPr>
      </w:pPr>
    </w:p>
    <w:p w:rsidR="00F471A3" w:rsidRPr="00926B53" w:rsidRDefault="00F471A3" w:rsidP="00F471A3">
      <w:pPr>
        <w:ind w:right="-1"/>
        <w:rPr>
          <w:rFonts w:cs="Arial"/>
          <w:szCs w:val="24"/>
        </w:rPr>
      </w:pPr>
      <w:r w:rsidRPr="00926B53">
        <w:rPr>
          <w:rFonts w:cs="Arial"/>
          <w:szCs w:val="24"/>
        </w:rPr>
        <w:t xml:space="preserve">Para el caso de la Capacitación Técnica Previa, el Administrador del Contrato, proporcionará al licitante adjudicado dentro de las </w:t>
      </w:r>
      <w:r w:rsidRPr="00926B53">
        <w:rPr>
          <w:rFonts w:cs="Arial"/>
          <w:b/>
          <w:szCs w:val="24"/>
        </w:rPr>
        <w:t>72 horas</w:t>
      </w:r>
      <w:r w:rsidRPr="00926B53">
        <w:rPr>
          <w:rFonts w:cs="Arial"/>
          <w:szCs w:val="24"/>
        </w:rPr>
        <w:t xml:space="preserve"> posteriores a la emisión</w:t>
      </w:r>
      <w:r w:rsidR="000773D8">
        <w:rPr>
          <w:rFonts w:cs="Arial"/>
          <w:szCs w:val="24"/>
        </w:rPr>
        <w:t xml:space="preserve"> y notificación</w:t>
      </w:r>
      <w:r w:rsidRPr="00926B53">
        <w:rPr>
          <w:rFonts w:cs="Arial"/>
          <w:szCs w:val="24"/>
        </w:rPr>
        <w:t xml:space="preserve"> del fallo, la lista del personal que será capacitado, identificando al personal que corresponde a los Laboratorios regionales de Tamiz Metabólico Neonatal, al que opera en las Unidades Médicas (personal de enfermería, pediatras, epidemiólogos) y al personal Delegacional encargado del programa, con la finalidad de ajustar detalles al programa que presente como parte de su propuesta técnica para lo cual utilizará el formato contenido en el </w:t>
      </w:r>
      <w:r w:rsidRPr="00926B53">
        <w:rPr>
          <w:rFonts w:cs="Arial"/>
          <w:b/>
          <w:szCs w:val="24"/>
        </w:rPr>
        <w:t>A</w:t>
      </w:r>
      <w:r w:rsidR="00BD2319" w:rsidRPr="00926B53">
        <w:rPr>
          <w:rFonts w:cs="Arial"/>
          <w:b/>
          <w:szCs w:val="24"/>
        </w:rPr>
        <w:t>nexo</w:t>
      </w:r>
      <w:r w:rsidRPr="00926B53">
        <w:rPr>
          <w:rFonts w:cs="Arial"/>
          <w:b/>
          <w:szCs w:val="24"/>
        </w:rPr>
        <w:t xml:space="preserve"> T7 “Programa de Capacitación”.</w:t>
      </w:r>
      <w:r w:rsidRPr="00926B53">
        <w:rPr>
          <w:rFonts w:cs="Arial"/>
          <w:szCs w:val="24"/>
        </w:rPr>
        <w:t xml:space="preserve"> </w:t>
      </w:r>
    </w:p>
    <w:p w:rsidR="00F471A3" w:rsidRPr="00926B53" w:rsidRDefault="00F471A3" w:rsidP="00F471A3">
      <w:pPr>
        <w:ind w:right="-1"/>
        <w:rPr>
          <w:rFonts w:cs="Arial"/>
          <w:szCs w:val="24"/>
        </w:rPr>
      </w:pPr>
    </w:p>
    <w:p w:rsidR="00F471A3" w:rsidRPr="00926B53" w:rsidRDefault="00F471A3" w:rsidP="00F471A3">
      <w:pPr>
        <w:ind w:right="-1"/>
        <w:rPr>
          <w:rFonts w:cs="Arial"/>
          <w:szCs w:val="24"/>
        </w:rPr>
      </w:pPr>
      <w:r w:rsidRPr="00926B53">
        <w:rPr>
          <w:rFonts w:cs="Arial"/>
          <w:szCs w:val="24"/>
        </w:rPr>
        <w:t xml:space="preserve">Por lo cual, el licitante deberá incluir en su propuesta técnica, la programación de dos cursos de capacitación a nivel nacional para el personal de laboratorio y otro para personal del área médica y delegacional, cuyo contenido del programa deberá incluir por lo menos los siguientes temas: </w:t>
      </w:r>
    </w:p>
    <w:p w:rsidR="00F471A3" w:rsidRPr="00926B53" w:rsidRDefault="00F471A3" w:rsidP="00F471A3">
      <w:pPr>
        <w:tabs>
          <w:tab w:val="left" w:pos="-284"/>
          <w:tab w:val="left" w:pos="720"/>
          <w:tab w:val="left" w:pos="1080"/>
          <w:tab w:val="left" w:pos="9498"/>
        </w:tabs>
        <w:ind w:right="51"/>
        <w:rPr>
          <w:rFonts w:cs="Arial"/>
          <w:szCs w:val="24"/>
        </w:rPr>
      </w:pPr>
    </w:p>
    <w:p w:rsidR="00F471A3" w:rsidRPr="00926B53" w:rsidRDefault="00F471A3" w:rsidP="00A22E53">
      <w:pPr>
        <w:pStyle w:val="Prrafodelista"/>
        <w:numPr>
          <w:ilvl w:val="0"/>
          <w:numId w:val="58"/>
        </w:numPr>
        <w:tabs>
          <w:tab w:val="left" w:pos="-284"/>
          <w:tab w:val="left" w:pos="720"/>
          <w:tab w:val="left" w:pos="1080"/>
          <w:tab w:val="left" w:pos="9498"/>
        </w:tabs>
        <w:ind w:right="51"/>
        <w:rPr>
          <w:rFonts w:cs="Arial"/>
          <w:szCs w:val="24"/>
        </w:rPr>
      </w:pPr>
      <w:r w:rsidRPr="00926B53">
        <w:rPr>
          <w:rFonts w:cs="Arial"/>
          <w:szCs w:val="24"/>
        </w:rPr>
        <w:t>Fundamentos técnicos para el uso de los equipos médicos y de los equipos de cómputo asociados a la solución, considerando para el personal de laboratorio que los fundamentos técnicos deberán ser reforzados por prácticas de los procedimientos a realizar en el lugar designado por el licitante ganador.</w:t>
      </w:r>
    </w:p>
    <w:p w:rsidR="00F471A3" w:rsidRPr="00926B53" w:rsidRDefault="00F471A3" w:rsidP="00A22E53">
      <w:pPr>
        <w:pStyle w:val="Prrafodelista"/>
        <w:numPr>
          <w:ilvl w:val="0"/>
          <w:numId w:val="58"/>
        </w:numPr>
        <w:tabs>
          <w:tab w:val="left" w:pos="-284"/>
          <w:tab w:val="left" w:pos="720"/>
          <w:tab w:val="left" w:pos="1080"/>
          <w:tab w:val="left" w:pos="9498"/>
        </w:tabs>
        <w:ind w:right="51"/>
        <w:rPr>
          <w:rFonts w:cs="Arial"/>
          <w:szCs w:val="24"/>
        </w:rPr>
      </w:pPr>
      <w:r w:rsidRPr="00926B53">
        <w:rPr>
          <w:rFonts w:cs="Arial"/>
          <w:szCs w:val="24"/>
        </w:rPr>
        <w:t>Logística para el envío de muestras para pruebas confirmatorias</w:t>
      </w:r>
      <w:r w:rsidR="008D72E3" w:rsidRPr="00926B53">
        <w:rPr>
          <w:rFonts w:cs="Arial"/>
          <w:szCs w:val="24"/>
        </w:rPr>
        <w:t>.</w:t>
      </w:r>
    </w:p>
    <w:p w:rsidR="00F471A3" w:rsidRPr="00926B53" w:rsidRDefault="00F471A3" w:rsidP="00A22E53">
      <w:pPr>
        <w:pStyle w:val="Prrafodelista"/>
        <w:numPr>
          <w:ilvl w:val="0"/>
          <w:numId w:val="58"/>
        </w:numPr>
        <w:tabs>
          <w:tab w:val="left" w:pos="-284"/>
          <w:tab w:val="left" w:pos="720"/>
          <w:tab w:val="left" w:pos="1080"/>
          <w:tab w:val="left" w:pos="9498"/>
        </w:tabs>
        <w:ind w:right="51"/>
        <w:rPr>
          <w:rFonts w:cs="Arial"/>
          <w:szCs w:val="24"/>
        </w:rPr>
      </w:pPr>
      <w:r w:rsidRPr="00926B53">
        <w:rPr>
          <w:rFonts w:cs="Arial"/>
          <w:szCs w:val="24"/>
        </w:rPr>
        <w:t>Uso adecuado de los reactivos, insumos y consumibles para la realización de los perfiles de tamiz neonatal.</w:t>
      </w:r>
    </w:p>
    <w:p w:rsidR="00F471A3" w:rsidRPr="00926B53" w:rsidRDefault="00F471A3" w:rsidP="00A22E53">
      <w:pPr>
        <w:pStyle w:val="Prrafodelista"/>
        <w:numPr>
          <w:ilvl w:val="0"/>
          <w:numId w:val="58"/>
        </w:numPr>
        <w:tabs>
          <w:tab w:val="left" w:pos="-284"/>
          <w:tab w:val="left" w:pos="720"/>
          <w:tab w:val="left" w:pos="1080"/>
          <w:tab w:val="left" w:pos="9498"/>
        </w:tabs>
        <w:ind w:right="51"/>
        <w:rPr>
          <w:rFonts w:cs="Arial"/>
          <w:szCs w:val="24"/>
        </w:rPr>
      </w:pPr>
      <w:r w:rsidRPr="00926B53">
        <w:rPr>
          <w:rFonts w:cs="Arial"/>
          <w:szCs w:val="24"/>
        </w:rPr>
        <w:t>Registro de la información derivada del tamiz neonatal en el sistema de información asociado a la solución médica.</w:t>
      </w:r>
    </w:p>
    <w:p w:rsidR="00F471A3" w:rsidRPr="00926B53" w:rsidRDefault="00F471A3" w:rsidP="00A22E53">
      <w:pPr>
        <w:pStyle w:val="Prrafodelista"/>
        <w:numPr>
          <w:ilvl w:val="0"/>
          <w:numId w:val="58"/>
        </w:numPr>
        <w:tabs>
          <w:tab w:val="left" w:pos="-284"/>
          <w:tab w:val="left" w:pos="720"/>
          <w:tab w:val="left" w:pos="1080"/>
          <w:tab w:val="left" w:pos="9498"/>
        </w:tabs>
        <w:ind w:right="51"/>
        <w:rPr>
          <w:rFonts w:cs="Arial"/>
          <w:szCs w:val="24"/>
        </w:rPr>
      </w:pPr>
      <w:r w:rsidRPr="00926B53">
        <w:rPr>
          <w:rFonts w:cs="Arial"/>
          <w:szCs w:val="24"/>
        </w:rPr>
        <w:t>Proceso para la asistencia técnica y mantenimiento de los equipos médicos y equipos de cómputo asociados a la solución.</w:t>
      </w:r>
    </w:p>
    <w:p w:rsidR="00F471A3" w:rsidRPr="00926B53" w:rsidRDefault="00F471A3" w:rsidP="00F471A3">
      <w:pPr>
        <w:tabs>
          <w:tab w:val="left" w:pos="-284"/>
          <w:tab w:val="left" w:pos="720"/>
          <w:tab w:val="left" w:pos="1080"/>
          <w:tab w:val="left" w:pos="9498"/>
        </w:tabs>
        <w:ind w:right="51"/>
        <w:rPr>
          <w:rFonts w:cs="Arial"/>
          <w:szCs w:val="24"/>
        </w:rPr>
      </w:pPr>
    </w:p>
    <w:p w:rsidR="00F471A3" w:rsidRPr="00926B53" w:rsidRDefault="0057619A" w:rsidP="00F471A3">
      <w:pPr>
        <w:ind w:right="-1"/>
        <w:rPr>
          <w:rFonts w:cs="Arial"/>
          <w:szCs w:val="24"/>
        </w:rPr>
      </w:pPr>
      <w:r w:rsidRPr="00926B53">
        <w:rPr>
          <w:rFonts w:cs="Arial"/>
          <w:szCs w:val="24"/>
        </w:rPr>
        <w:t>Asimismo, los licitantes deberán considerar los siguientes aspectos:</w:t>
      </w:r>
    </w:p>
    <w:p w:rsidR="00F471A3" w:rsidRPr="00926B53" w:rsidRDefault="0057619A" w:rsidP="00A22E53">
      <w:pPr>
        <w:pStyle w:val="Prrafodelista"/>
        <w:numPr>
          <w:ilvl w:val="0"/>
          <w:numId w:val="55"/>
        </w:numPr>
        <w:ind w:right="-1"/>
        <w:rPr>
          <w:rFonts w:cs="Arial"/>
          <w:szCs w:val="24"/>
        </w:rPr>
      </w:pPr>
      <w:r w:rsidRPr="00926B53">
        <w:rPr>
          <w:rFonts w:cs="Arial"/>
          <w:szCs w:val="24"/>
        </w:rPr>
        <w:t>Para el personal de laboratorio.</w:t>
      </w:r>
    </w:p>
    <w:p w:rsidR="00F471A3" w:rsidRPr="00926B53" w:rsidRDefault="0057619A" w:rsidP="00A22E53">
      <w:pPr>
        <w:pStyle w:val="Prrafodelista"/>
        <w:numPr>
          <w:ilvl w:val="0"/>
          <w:numId w:val="56"/>
        </w:numPr>
        <w:ind w:right="-1"/>
        <w:rPr>
          <w:rFonts w:cs="Arial"/>
          <w:szCs w:val="24"/>
        </w:rPr>
      </w:pPr>
      <w:r w:rsidRPr="00926B53">
        <w:rPr>
          <w:rFonts w:cs="Arial"/>
          <w:szCs w:val="24"/>
        </w:rPr>
        <w:t>Un solo curso nacional durante la vigencia del contrato</w:t>
      </w:r>
      <w:r w:rsidR="008D72E3" w:rsidRPr="00926B53">
        <w:rPr>
          <w:rFonts w:cs="Arial"/>
          <w:szCs w:val="24"/>
        </w:rPr>
        <w:t>.</w:t>
      </w:r>
    </w:p>
    <w:p w:rsidR="00F471A3" w:rsidRPr="00926B53" w:rsidRDefault="0057619A" w:rsidP="00A22E53">
      <w:pPr>
        <w:pStyle w:val="Prrafodelista"/>
        <w:numPr>
          <w:ilvl w:val="0"/>
          <w:numId w:val="56"/>
        </w:numPr>
        <w:ind w:right="-1"/>
        <w:rPr>
          <w:rFonts w:cs="Arial"/>
          <w:szCs w:val="24"/>
        </w:rPr>
      </w:pPr>
      <w:r w:rsidRPr="00926B53">
        <w:rPr>
          <w:rFonts w:cs="Arial"/>
          <w:szCs w:val="24"/>
        </w:rPr>
        <w:t>Duración: 4 días</w:t>
      </w:r>
      <w:r w:rsidR="008D72E3" w:rsidRPr="00926B53">
        <w:rPr>
          <w:rFonts w:cs="Arial"/>
          <w:szCs w:val="24"/>
        </w:rPr>
        <w:t>.</w:t>
      </w:r>
    </w:p>
    <w:p w:rsidR="00F471A3" w:rsidRPr="00926B53" w:rsidRDefault="0057619A" w:rsidP="00A22E53">
      <w:pPr>
        <w:pStyle w:val="Prrafodelista"/>
        <w:numPr>
          <w:ilvl w:val="0"/>
          <w:numId w:val="56"/>
        </w:numPr>
        <w:ind w:right="-1"/>
        <w:rPr>
          <w:rFonts w:cs="Arial"/>
          <w:szCs w:val="24"/>
        </w:rPr>
      </w:pPr>
      <w:r w:rsidRPr="00926B53">
        <w:rPr>
          <w:rFonts w:cs="Arial"/>
          <w:szCs w:val="24"/>
        </w:rPr>
        <w:t>Sede: Ciudad de México</w:t>
      </w:r>
      <w:r w:rsidR="008D72E3" w:rsidRPr="00926B53">
        <w:rPr>
          <w:rFonts w:cs="Arial"/>
          <w:szCs w:val="24"/>
        </w:rPr>
        <w:t>.</w:t>
      </w:r>
    </w:p>
    <w:p w:rsidR="00F471A3" w:rsidRPr="00926B53" w:rsidRDefault="0057619A" w:rsidP="00A22E53">
      <w:pPr>
        <w:pStyle w:val="Prrafodelista"/>
        <w:numPr>
          <w:ilvl w:val="0"/>
          <w:numId w:val="56"/>
        </w:numPr>
        <w:ind w:right="-1"/>
        <w:rPr>
          <w:rFonts w:cs="Arial"/>
          <w:szCs w:val="24"/>
        </w:rPr>
      </w:pPr>
      <w:r w:rsidRPr="00926B53">
        <w:rPr>
          <w:rFonts w:cs="Arial"/>
          <w:szCs w:val="24"/>
        </w:rPr>
        <w:t>Lugar: Designado por el licitante</w:t>
      </w:r>
      <w:r w:rsidR="008D72E3" w:rsidRPr="00926B53">
        <w:rPr>
          <w:rFonts w:cs="Arial"/>
          <w:szCs w:val="24"/>
        </w:rPr>
        <w:t>.</w:t>
      </w:r>
    </w:p>
    <w:p w:rsidR="00F471A3" w:rsidRPr="00926B53" w:rsidRDefault="0057619A" w:rsidP="00A22E53">
      <w:pPr>
        <w:pStyle w:val="Prrafodelista"/>
        <w:numPr>
          <w:ilvl w:val="0"/>
          <w:numId w:val="56"/>
        </w:numPr>
        <w:ind w:right="-1"/>
        <w:rPr>
          <w:rFonts w:cs="Arial"/>
          <w:szCs w:val="24"/>
        </w:rPr>
      </w:pPr>
      <w:r w:rsidRPr="00926B53">
        <w:rPr>
          <w:rFonts w:cs="Arial"/>
          <w:szCs w:val="24"/>
        </w:rPr>
        <w:t>Fecha: Dentro de los 60 días naturales posteriores al acto de fallo.</w:t>
      </w:r>
    </w:p>
    <w:p w:rsidR="00F471A3" w:rsidRPr="00926B53" w:rsidRDefault="0057619A" w:rsidP="00A22E53">
      <w:pPr>
        <w:pStyle w:val="Prrafodelista"/>
        <w:numPr>
          <w:ilvl w:val="0"/>
          <w:numId w:val="56"/>
        </w:numPr>
        <w:ind w:right="-1"/>
        <w:rPr>
          <w:rFonts w:cs="Arial"/>
          <w:szCs w:val="24"/>
        </w:rPr>
      </w:pPr>
      <w:r w:rsidRPr="00926B53">
        <w:rPr>
          <w:rFonts w:cs="Arial"/>
          <w:szCs w:val="24"/>
        </w:rPr>
        <w:lastRenderedPageBreak/>
        <w:t>Modalidad: Teórico-práctico</w:t>
      </w:r>
      <w:r w:rsidR="008D72E3" w:rsidRPr="00926B53">
        <w:rPr>
          <w:rFonts w:cs="Arial"/>
          <w:szCs w:val="24"/>
        </w:rPr>
        <w:t>.</w:t>
      </w:r>
    </w:p>
    <w:p w:rsidR="00F471A3" w:rsidRPr="00926B53" w:rsidRDefault="0057619A" w:rsidP="00A22E53">
      <w:pPr>
        <w:pStyle w:val="Prrafodelista"/>
        <w:numPr>
          <w:ilvl w:val="0"/>
          <w:numId w:val="56"/>
        </w:numPr>
        <w:ind w:right="-1"/>
        <w:rPr>
          <w:rFonts w:cs="Arial"/>
          <w:szCs w:val="24"/>
        </w:rPr>
      </w:pPr>
      <w:r w:rsidRPr="00926B53">
        <w:rPr>
          <w:rFonts w:cs="Arial"/>
          <w:szCs w:val="24"/>
        </w:rPr>
        <w:t>Número de personas: 30</w:t>
      </w:r>
      <w:r w:rsidR="008D72E3" w:rsidRPr="00926B53">
        <w:rPr>
          <w:rFonts w:cs="Arial"/>
          <w:szCs w:val="24"/>
        </w:rPr>
        <w:t>.</w:t>
      </w:r>
    </w:p>
    <w:p w:rsidR="00F471A3" w:rsidRPr="00926B53" w:rsidRDefault="00F471A3" w:rsidP="00F471A3">
      <w:pPr>
        <w:ind w:right="-1"/>
        <w:rPr>
          <w:rFonts w:cs="Arial"/>
          <w:szCs w:val="24"/>
        </w:rPr>
      </w:pPr>
    </w:p>
    <w:p w:rsidR="00F471A3" w:rsidRPr="00926B53" w:rsidRDefault="0057619A" w:rsidP="00A22E53">
      <w:pPr>
        <w:pStyle w:val="Prrafodelista"/>
        <w:numPr>
          <w:ilvl w:val="0"/>
          <w:numId w:val="55"/>
        </w:numPr>
        <w:ind w:right="-1"/>
        <w:rPr>
          <w:rFonts w:cs="Arial"/>
          <w:szCs w:val="24"/>
        </w:rPr>
      </w:pPr>
      <w:r w:rsidRPr="00926B53">
        <w:rPr>
          <w:rFonts w:cs="Arial"/>
          <w:szCs w:val="24"/>
        </w:rPr>
        <w:t>Para personal área médica y delegacional</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Dos cursos nacionales durante la vigencia del contrato</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Duración: 3 días</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Sede: Ciudad de México y/o Guadalajara</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Lugar: Designado por el licitante</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Fecha: Primer curso: Dentro de los 60 días naturales posteriores al acto de fallo. Segundo curso. Febrero 2020</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Modalidad: Teórico</w:t>
      </w:r>
      <w:r w:rsidR="008D72E3" w:rsidRPr="00926B53">
        <w:rPr>
          <w:rFonts w:cs="Arial"/>
          <w:szCs w:val="24"/>
        </w:rPr>
        <w:t>.</w:t>
      </w:r>
    </w:p>
    <w:p w:rsidR="00F471A3" w:rsidRPr="00926B53" w:rsidRDefault="0057619A" w:rsidP="00A22E53">
      <w:pPr>
        <w:pStyle w:val="Prrafodelista"/>
        <w:numPr>
          <w:ilvl w:val="0"/>
          <w:numId w:val="57"/>
        </w:numPr>
        <w:ind w:left="1418" w:right="-1" w:hanging="284"/>
        <w:rPr>
          <w:rFonts w:cs="Arial"/>
          <w:szCs w:val="24"/>
        </w:rPr>
      </w:pPr>
      <w:r w:rsidRPr="00926B53">
        <w:rPr>
          <w:rFonts w:cs="Arial"/>
          <w:szCs w:val="24"/>
        </w:rPr>
        <w:t>Número de personas: 180</w:t>
      </w:r>
      <w:r w:rsidR="008D72E3" w:rsidRPr="00926B53">
        <w:rPr>
          <w:rFonts w:cs="Arial"/>
          <w:szCs w:val="24"/>
        </w:rPr>
        <w:t>.</w:t>
      </w:r>
    </w:p>
    <w:p w:rsidR="00F471A3" w:rsidRPr="00926B53" w:rsidRDefault="00F471A3" w:rsidP="00F471A3">
      <w:pPr>
        <w:tabs>
          <w:tab w:val="left" w:pos="-284"/>
          <w:tab w:val="left" w:pos="720"/>
          <w:tab w:val="left" w:pos="1080"/>
          <w:tab w:val="left" w:pos="9498"/>
        </w:tabs>
        <w:ind w:right="51"/>
        <w:rPr>
          <w:rFonts w:cs="Arial"/>
          <w:szCs w:val="24"/>
          <w:highlight w:val="yellow"/>
        </w:rPr>
      </w:pPr>
    </w:p>
    <w:p w:rsidR="00F81453" w:rsidRPr="00926B53" w:rsidRDefault="00F81453" w:rsidP="00F471A3">
      <w:pPr>
        <w:tabs>
          <w:tab w:val="left" w:pos="-284"/>
          <w:tab w:val="left" w:pos="720"/>
          <w:tab w:val="left" w:pos="1080"/>
          <w:tab w:val="left" w:pos="9498"/>
        </w:tabs>
        <w:ind w:right="51"/>
        <w:rPr>
          <w:rFonts w:cs="Arial"/>
          <w:szCs w:val="24"/>
        </w:rPr>
      </w:pPr>
      <w:r w:rsidRPr="00926B53">
        <w:rPr>
          <w:rFonts w:cs="Arial"/>
          <w:szCs w:val="24"/>
        </w:rPr>
        <w:t>Al término de la capacitación, el proveedor extenderá constancia con las firmas del Instituto y del proveedor. Todos los gastos derivados de la capacitación corren por cuenta del licitante adjudicado</w:t>
      </w:r>
      <w:r w:rsidR="008D72E3" w:rsidRPr="00926B53">
        <w:rPr>
          <w:rFonts w:cs="Arial"/>
          <w:szCs w:val="24"/>
        </w:rPr>
        <w:t>,</w:t>
      </w:r>
      <w:r w:rsidRPr="00926B53">
        <w:rPr>
          <w:rFonts w:cs="Arial"/>
          <w:szCs w:val="24"/>
        </w:rPr>
        <w:t xml:space="preserve"> lo cual no incluye viáticos del personal a capacitar.</w:t>
      </w:r>
    </w:p>
    <w:p w:rsidR="00F81453" w:rsidRPr="00926B53" w:rsidRDefault="00F81453" w:rsidP="00F471A3">
      <w:pPr>
        <w:tabs>
          <w:tab w:val="left" w:pos="-284"/>
          <w:tab w:val="left" w:pos="720"/>
          <w:tab w:val="left" w:pos="1080"/>
          <w:tab w:val="left" w:pos="9498"/>
        </w:tabs>
        <w:ind w:right="51"/>
        <w:rPr>
          <w:rFonts w:cs="Arial"/>
          <w:szCs w:val="24"/>
          <w:highlight w:val="yellow"/>
        </w:rPr>
      </w:pPr>
    </w:p>
    <w:p w:rsidR="00F471A3" w:rsidRPr="00926B53" w:rsidRDefault="001B72E6" w:rsidP="00367C6B">
      <w:pPr>
        <w:tabs>
          <w:tab w:val="left" w:pos="-284"/>
          <w:tab w:val="left" w:pos="720"/>
          <w:tab w:val="left" w:pos="1080"/>
          <w:tab w:val="left" w:pos="1418"/>
          <w:tab w:val="left" w:pos="1843"/>
          <w:tab w:val="left" w:pos="1985"/>
          <w:tab w:val="left" w:pos="2268"/>
          <w:tab w:val="left" w:pos="2410"/>
          <w:tab w:val="left" w:pos="2552"/>
          <w:tab w:val="left" w:pos="2977"/>
          <w:tab w:val="left" w:pos="3119"/>
          <w:tab w:val="left" w:pos="3402"/>
          <w:tab w:val="left" w:pos="3544"/>
          <w:tab w:val="left" w:pos="3686"/>
          <w:tab w:val="left" w:pos="3828"/>
          <w:tab w:val="left" w:pos="4111"/>
          <w:tab w:val="left" w:pos="4253"/>
          <w:tab w:val="left" w:pos="4536"/>
          <w:tab w:val="left" w:pos="4678"/>
          <w:tab w:val="left" w:pos="4820"/>
          <w:tab w:val="left" w:pos="4962"/>
          <w:tab w:val="left" w:pos="5245"/>
          <w:tab w:val="left" w:pos="5387"/>
          <w:tab w:val="left" w:pos="5812"/>
          <w:tab w:val="left" w:pos="5954"/>
          <w:tab w:val="left" w:pos="6237"/>
          <w:tab w:val="left" w:pos="6379"/>
          <w:tab w:val="left" w:pos="6521"/>
          <w:tab w:val="left" w:pos="6804"/>
          <w:tab w:val="left" w:pos="6946"/>
          <w:tab w:val="left" w:pos="7088"/>
          <w:tab w:val="left" w:pos="7513"/>
          <w:tab w:val="left" w:pos="7655"/>
          <w:tab w:val="left" w:pos="7938"/>
          <w:tab w:val="left" w:pos="8080"/>
          <w:tab w:val="left" w:pos="8364"/>
          <w:tab w:val="left" w:pos="8647"/>
          <w:tab w:val="left" w:pos="8789"/>
          <w:tab w:val="left" w:pos="9072"/>
          <w:tab w:val="left" w:pos="9356"/>
          <w:tab w:val="left" w:pos="9498"/>
        </w:tabs>
        <w:ind w:left="709" w:right="51"/>
        <w:rPr>
          <w:rFonts w:cs="Arial"/>
          <w:szCs w:val="24"/>
        </w:rPr>
      </w:pPr>
      <w:r w:rsidRPr="00926B53">
        <w:rPr>
          <w:rFonts w:cs="Arial"/>
          <w:b/>
          <w:szCs w:val="24"/>
        </w:rPr>
        <w:t>CAPACITACIÓN TÉCNICA CONTINUA.</w:t>
      </w:r>
      <w:r w:rsidRPr="00926B53">
        <w:rPr>
          <w:rFonts w:cs="Arial"/>
          <w:szCs w:val="24"/>
        </w:rPr>
        <w:t xml:space="preserve"> </w:t>
      </w:r>
    </w:p>
    <w:p w:rsidR="00F471A3" w:rsidRPr="00926B53" w:rsidRDefault="00F471A3" w:rsidP="00F471A3">
      <w:pPr>
        <w:pStyle w:val="Sangradetextonormal"/>
        <w:spacing w:after="0"/>
        <w:ind w:left="0" w:right="49"/>
        <w:rPr>
          <w:rFonts w:cs="Arial"/>
          <w:szCs w:val="24"/>
        </w:rPr>
      </w:pPr>
    </w:p>
    <w:p w:rsidR="00F471A3" w:rsidRPr="00926B53" w:rsidRDefault="00F471A3" w:rsidP="00F471A3">
      <w:pPr>
        <w:pStyle w:val="Sangradetextonormal"/>
        <w:spacing w:after="0"/>
        <w:ind w:left="0" w:right="49"/>
        <w:rPr>
          <w:rFonts w:cs="Arial"/>
          <w:szCs w:val="24"/>
        </w:rPr>
      </w:pPr>
      <w:r w:rsidRPr="00926B53">
        <w:rPr>
          <w:rFonts w:cs="Arial"/>
          <w:szCs w:val="24"/>
        </w:rPr>
        <w:t>La capacitación técnica continua será dirigida al personal de laboratorio para el uso adecuado de los equipos</w:t>
      </w:r>
      <w:r w:rsidR="00501C7C" w:rsidRPr="00926B53">
        <w:rPr>
          <w:rFonts w:cs="Arial"/>
          <w:szCs w:val="24"/>
        </w:rPr>
        <w:t xml:space="preserve"> respectivos y bienes de consumo</w:t>
      </w:r>
      <w:r w:rsidR="004F337E" w:rsidRPr="00926B53">
        <w:rPr>
          <w:rFonts w:cs="Arial"/>
          <w:szCs w:val="24"/>
        </w:rPr>
        <w:t xml:space="preserve"> </w:t>
      </w:r>
      <w:r w:rsidRPr="00926B53">
        <w:rPr>
          <w:rFonts w:cs="Arial"/>
          <w:szCs w:val="24"/>
        </w:rPr>
        <w:t xml:space="preserve">en general. Esta capacitación será coordinada y supervisada por el </w:t>
      </w:r>
      <w:r w:rsidRPr="00926B53">
        <w:rPr>
          <w:rFonts w:cs="Arial"/>
          <w:szCs w:val="24"/>
          <w:u w:val="single"/>
        </w:rPr>
        <w:t>Jefe de Laboratorio</w:t>
      </w:r>
      <w:r w:rsidRPr="00926B53">
        <w:rPr>
          <w:rFonts w:cs="Arial"/>
          <w:szCs w:val="24"/>
        </w:rPr>
        <w:t xml:space="preserve">, quien será el responsable de proporcionar la lista del personal al Administrador del Contrato, para que este a su vez realice la solicitud por escrito al proveedor dentro de los 3 </w:t>
      </w:r>
      <w:r w:rsidR="008A62BE" w:rsidRPr="00926B53">
        <w:rPr>
          <w:rFonts w:cs="Arial"/>
          <w:szCs w:val="24"/>
        </w:rPr>
        <w:t xml:space="preserve">(tres) </w:t>
      </w:r>
      <w:r w:rsidRPr="00926B53">
        <w:rPr>
          <w:rFonts w:cs="Arial"/>
          <w:szCs w:val="24"/>
        </w:rPr>
        <w:t>días naturales siguientes</w:t>
      </w:r>
      <w:r w:rsidR="0049473A" w:rsidRPr="00926B53">
        <w:rPr>
          <w:rFonts w:cs="Arial"/>
          <w:szCs w:val="24"/>
        </w:rPr>
        <w:t xml:space="preserve"> para que una vez notificado el proveedor otorgue la capacitación dentro de los 3 </w:t>
      </w:r>
      <w:r w:rsidR="008A62BE" w:rsidRPr="00926B53">
        <w:rPr>
          <w:rFonts w:cs="Arial"/>
          <w:szCs w:val="24"/>
        </w:rPr>
        <w:t xml:space="preserve">(tres) </w:t>
      </w:r>
      <w:r w:rsidR="0049473A" w:rsidRPr="00926B53">
        <w:rPr>
          <w:rFonts w:cs="Arial"/>
          <w:szCs w:val="24"/>
        </w:rPr>
        <w:t>días naturales siguientes.</w:t>
      </w:r>
    </w:p>
    <w:p w:rsidR="00F471A3" w:rsidRPr="00926B53" w:rsidRDefault="00F471A3" w:rsidP="00F471A3">
      <w:pPr>
        <w:pStyle w:val="Sangradetextonormal"/>
        <w:spacing w:after="0"/>
        <w:ind w:left="0" w:right="49"/>
        <w:rPr>
          <w:rFonts w:cs="Arial"/>
          <w:szCs w:val="24"/>
        </w:rPr>
      </w:pPr>
    </w:p>
    <w:p w:rsidR="00F471A3" w:rsidRPr="00926B53" w:rsidRDefault="00F471A3" w:rsidP="00F471A3">
      <w:pPr>
        <w:tabs>
          <w:tab w:val="left" w:pos="-284"/>
          <w:tab w:val="left" w:pos="720"/>
          <w:tab w:val="left" w:pos="1080"/>
          <w:tab w:val="left" w:pos="9498"/>
        </w:tabs>
        <w:ind w:right="51"/>
        <w:rPr>
          <w:rFonts w:cs="Arial"/>
          <w:szCs w:val="24"/>
        </w:rPr>
      </w:pPr>
      <w:r w:rsidRPr="00926B53">
        <w:rPr>
          <w:rFonts w:cs="Arial"/>
          <w:szCs w:val="24"/>
        </w:rPr>
        <w:t xml:space="preserve">Se iniciará simultáneamente al inicio de la prestación del servicio y durante la vigencia </w:t>
      </w:r>
      <w:r w:rsidR="0049473A" w:rsidRPr="00926B53">
        <w:rPr>
          <w:rFonts w:cs="Arial"/>
          <w:szCs w:val="24"/>
        </w:rPr>
        <w:t>de la prestación del servicio</w:t>
      </w:r>
      <w:r w:rsidRPr="00926B53">
        <w:rPr>
          <w:rFonts w:cs="Arial"/>
          <w:szCs w:val="24"/>
        </w:rPr>
        <w:t>.</w:t>
      </w:r>
    </w:p>
    <w:p w:rsidR="00F81453" w:rsidRPr="00926B53" w:rsidRDefault="00F81453" w:rsidP="00F471A3">
      <w:pPr>
        <w:tabs>
          <w:tab w:val="left" w:pos="-284"/>
          <w:tab w:val="left" w:pos="720"/>
          <w:tab w:val="left" w:pos="1080"/>
          <w:tab w:val="left" w:pos="9498"/>
        </w:tabs>
        <w:ind w:right="51"/>
        <w:rPr>
          <w:rFonts w:cs="Arial"/>
          <w:szCs w:val="24"/>
        </w:rPr>
      </w:pPr>
    </w:p>
    <w:p w:rsidR="00F81453" w:rsidRPr="00926B53" w:rsidRDefault="00F81453" w:rsidP="00F471A3">
      <w:pPr>
        <w:tabs>
          <w:tab w:val="left" w:pos="-284"/>
          <w:tab w:val="left" w:pos="720"/>
          <w:tab w:val="left" w:pos="1080"/>
          <w:tab w:val="left" w:pos="9498"/>
        </w:tabs>
        <w:ind w:right="51"/>
        <w:rPr>
          <w:rFonts w:cs="Arial"/>
          <w:szCs w:val="24"/>
        </w:rPr>
      </w:pPr>
      <w:r w:rsidRPr="00926B53">
        <w:rPr>
          <w:rFonts w:cs="Arial"/>
          <w:szCs w:val="24"/>
        </w:rPr>
        <w:t>Al término de la capacitación, el proveedor extenderá constancia con las firmas del Instituto y del proveedor. Todos los gastos derivados de la capacitación corren por cuenta del licitante adjudicado lo cual no incluye viáticos del personal a capacitar</w:t>
      </w:r>
      <w:r w:rsidR="00BE6130" w:rsidRPr="00926B53">
        <w:rPr>
          <w:rFonts w:cs="Arial"/>
          <w:szCs w:val="24"/>
        </w:rPr>
        <w:t>.</w:t>
      </w:r>
    </w:p>
    <w:p w:rsidR="00BE6130" w:rsidRDefault="00BE6130" w:rsidP="00F471A3">
      <w:pPr>
        <w:tabs>
          <w:tab w:val="left" w:pos="-284"/>
          <w:tab w:val="left" w:pos="720"/>
          <w:tab w:val="left" w:pos="1080"/>
          <w:tab w:val="left" w:pos="9498"/>
        </w:tabs>
        <w:ind w:right="51"/>
        <w:rPr>
          <w:rFonts w:cs="Arial"/>
          <w:szCs w:val="24"/>
        </w:rPr>
      </w:pPr>
    </w:p>
    <w:p w:rsidR="009E4592" w:rsidRPr="00684104" w:rsidRDefault="009E4592" w:rsidP="00F471A3">
      <w:pPr>
        <w:tabs>
          <w:tab w:val="left" w:pos="-284"/>
          <w:tab w:val="left" w:pos="720"/>
          <w:tab w:val="left" w:pos="1080"/>
          <w:tab w:val="left" w:pos="9498"/>
        </w:tabs>
        <w:ind w:right="51"/>
        <w:rPr>
          <w:rFonts w:cs="Arial"/>
          <w:b/>
          <w:szCs w:val="24"/>
        </w:rPr>
      </w:pPr>
      <w:r w:rsidRPr="00684104">
        <w:rPr>
          <w:rFonts w:cs="Arial"/>
          <w:b/>
          <w:szCs w:val="24"/>
        </w:rPr>
        <w:t>PARA TODAS LAS PARTIDAS (1 a 61)</w:t>
      </w:r>
    </w:p>
    <w:p w:rsidR="009E4592" w:rsidRPr="00684104" w:rsidRDefault="009E4592" w:rsidP="00F471A3">
      <w:pPr>
        <w:tabs>
          <w:tab w:val="left" w:pos="-284"/>
          <w:tab w:val="left" w:pos="720"/>
          <w:tab w:val="left" w:pos="1080"/>
          <w:tab w:val="left" w:pos="9498"/>
        </w:tabs>
        <w:ind w:right="51"/>
        <w:rPr>
          <w:rFonts w:cs="Arial"/>
          <w:b/>
          <w:szCs w:val="24"/>
        </w:rPr>
      </w:pPr>
    </w:p>
    <w:p w:rsidR="00BE6130" w:rsidRPr="00684104" w:rsidRDefault="001B72E6" w:rsidP="001B72E6">
      <w:pPr>
        <w:tabs>
          <w:tab w:val="left" w:pos="-284"/>
          <w:tab w:val="left" w:pos="720"/>
          <w:tab w:val="left" w:pos="1080"/>
          <w:tab w:val="left" w:pos="9498"/>
        </w:tabs>
        <w:ind w:left="709" w:right="51" w:hanging="709"/>
        <w:rPr>
          <w:rFonts w:cs="Arial"/>
          <w:b/>
          <w:szCs w:val="24"/>
        </w:rPr>
      </w:pPr>
      <w:r w:rsidRPr="00684104">
        <w:rPr>
          <w:rFonts w:cs="Arial"/>
          <w:b/>
          <w:szCs w:val="24"/>
        </w:rPr>
        <w:tab/>
        <w:t>CAPACITACIÓN EN EL PROGRAMA DE CONTROL DE CALIDAD INTERNO Y EXTERNO.</w:t>
      </w:r>
    </w:p>
    <w:p w:rsidR="00BE6130" w:rsidRPr="00684104" w:rsidRDefault="00BE6130" w:rsidP="00F471A3">
      <w:pPr>
        <w:tabs>
          <w:tab w:val="left" w:pos="-284"/>
          <w:tab w:val="left" w:pos="720"/>
          <w:tab w:val="left" w:pos="1080"/>
          <w:tab w:val="left" w:pos="9498"/>
        </w:tabs>
        <w:ind w:right="51"/>
        <w:rPr>
          <w:rFonts w:cs="Arial"/>
          <w:b/>
          <w:szCs w:val="24"/>
        </w:rPr>
      </w:pPr>
    </w:p>
    <w:p w:rsidR="00501592" w:rsidRPr="00684104" w:rsidRDefault="00BE6130" w:rsidP="00501592">
      <w:pPr>
        <w:tabs>
          <w:tab w:val="left" w:pos="-284"/>
          <w:tab w:val="left" w:pos="720"/>
          <w:tab w:val="left" w:pos="1080"/>
          <w:tab w:val="left" w:pos="9498"/>
        </w:tabs>
        <w:ind w:right="51"/>
        <w:rPr>
          <w:rFonts w:cs="Arial"/>
          <w:szCs w:val="24"/>
        </w:rPr>
      </w:pPr>
      <w:r w:rsidRPr="00684104">
        <w:rPr>
          <w:rFonts w:cs="Arial"/>
          <w:szCs w:val="24"/>
        </w:rPr>
        <w:t>El licitante adjudicado deberá proporcionar capacitación</w:t>
      </w:r>
      <w:r w:rsidR="00AA7CED" w:rsidRPr="00684104">
        <w:rPr>
          <w:rFonts w:cs="Arial"/>
          <w:szCs w:val="24"/>
        </w:rPr>
        <w:t xml:space="preserve"> al personal de laboratorio</w:t>
      </w:r>
      <w:r w:rsidRPr="00684104">
        <w:rPr>
          <w:rFonts w:cs="Arial"/>
          <w:szCs w:val="24"/>
        </w:rPr>
        <w:t xml:space="preserve"> para la interpretación de los res</w:t>
      </w:r>
      <w:r w:rsidR="00AA7CED" w:rsidRPr="00684104">
        <w:rPr>
          <w:rFonts w:cs="Arial"/>
          <w:szCs w:val="24"/>
        </w:rPr>
        <w:t xml:space="preserve">ultados de los programas de Control de Calidad Interno y Externo. </w:t>
      </w:r>
      <w:r w:rsidR="00501592" w:rsidRPr="00684104">
        <w:rPr>
          <w:rFonts w:cs="Arial"/>
          <w:szCs w:val="24"/>
        </w:rPr>
        <w:t>La capacitación en el programa de Control de Calidad Interna y Externa, será dirigida al personal de Laboratorio Clínico</w:t>
      </w:r>
      <w:r w:rsidR="009E4592" w:rsidRPr="00684104">
        <w:rPr>
          <w:rFonts w:cs="Arial"/>
          <w:szCs w:val="24"/>
        </w:rPr>
        <w:t>, de LRTN y de la RLVIE</w:t>
      </w:r>
      <w:r w:rsidR="00501592" w:rsidRPr="00684104">
        <w:rPr>
          <w:rFonts w:cs="Arial"/>
          <w:szCs w:val="24"/>
        </w:rPr>
        <w:t xml:space="preserve"> para </w:t>
      </w:r>
      <w:r w:rsidR="00501592" w:rsidRPr="00684104">
        <w:rPr>
          <w:rFonts w:cs="Arial"/>
          <w:szCs w:val="22"/>
        </w:rPr>
        <w:t>que identifique las partes operativas del equipo y su funcionamiento, así como la utilización y el mejor aprovechamiento de los bienes de consumo</w:t>
      </w:r>
      <w:r w:rsidR="00501592" w:rsidRPr="00684104">
        <w:rPr>
          <w:rFonts w:cs="Arial"/>
          <w:szCs w:val="24"/>
        </w:rPr>
        <w:t xml:space="preserve">. Esta capacitación será coordinada y supervisada por el </w:t>
      </w:r>
      <w:r w:rsidR="00501592" w:rsidRPr="00684104">
        <w:rPr>
          <w:rFonts w:cs="Arial"/>
          <w:b/>
          <w:szCs w:val="24"/>
        </w:rPr>
        <w:t>Jefe o Encargado de Laboratorio</w:t>
      </w:r>
      <w:r w:rsidR="00501592" w:rsidRPr="00684104">
        <w:rPr>
          <w:rFonts w:cs="Arial"/>
          <w:szCs w:val="24"/>
        </w:rPr>
        <w:t xml:space="preserve">, quien será el responsable de proporcionar la lista del personal a capacitar al </w:t>
      </w:r>
      <w:r w:rsidR="00501592" w:rsidRPr="00684104">
        <w:rPr>
          <w:rFonts w:cs="Arial"/>
          <w:b/>
          <w:szCs w:val="24"/>
        </w:rPr>
        <w:t>licitante adjudicado</w:t>
      </w:r>
      <w:r w:rsidR="00501592" w:rsidRPr="00684104">
        <w:rPr>
          <w:rFonts w:cs="Arial"/>
          <w:szCs w:val="24"/>
        </w:rPr>
        <w:t xml:space="preserve">. </w:t>
      </w:r>
    </w:p>
    <w:p w:rsidR="00E30470" w:rsidRPr="00684104" w:rsidRDefault="00E30470" w:rsidP="00501592">
      <w:pPr>
        <w:tabs>
          <w:tab w:val="left" w:pos="-284"/>
          <w:tab w:val="left" w:pos="720"/>
          <w:tab w:val="left" w:pos="1080"/>
          <w:tab w:val="left" w:pos="9498"/>
        </w:tabs>
        <w:ind w:right="51"/>
        <w:rPr>
          <w:rFonts w:cs="Arial"/>
          <w:szCs w:val="24"/>
        </w:rPr>
      </w:pPr>
    </w:p>
    <w:p w:rsidR="00782D2F" w:rsidRDefault="00E30470" w:rsidP="00782D2F">
      <w:pPr>
        <w:tabs>
          <w:tab w:val="left" w:pos="-284"/>
          <w:tab w:val="left" w:pos="720"/>
          <w:tab w:val="left" w:pos="1080"/>
          <w:tab w:val="left" w:pos="9498"/>
        </w:tabs>
        <w:rPr>
          <w:rFonts w:cs="Arial"/>
          <w:bCs/>
          <w:szCs w:val="22"/>
        </w:rPr>
      </w:pPr>
      <w:r w:rsidRPr="00684104">
        <w:rPr>
          <w:rFonts w:cs="Arial"/>
          <w:szCs w:val="24"/>
        </w:rPr>
        <w:t xml:space="preserve">Durante la vigencia de la prestación del servicio  debe considerarse su realización, previa solicitud por escrito del </w:t>
      </w:r>
      <w:r w:rsidRPr="00684104">
        <w:rPr>
          <w:rFonts w:cs="Arial"/>
          <w:b/>
          <w:szCs w:val="24"/>
        </w:rPr>
        <w:t>Jefe o Encargado de Laboratorio con copia al Administrador del Contrato</w:t>
      </w:r>
      <w:r w:rsidRPr="00684104">
        <w:rPr>
          <w:rFonts w:cs="Arial"/>
          <w:szCs w:val="24"/>
        </w:rPr>
        <w:t>,</w:t>
      </w:r>
      <w:r w:rsidRPr="00684104">
        <w:rPr>
          <w:rFonts w:cs="Arial"/>
          <w:bCs/>
        </w:rPr>
        <w:t xml:space="preserve"> para que en un plazo máximo </w:t>
      </w:r>
      <w:r w:rsidRPr="00684104">
        <w:rPr>
          <w:rFonts w:cs="Arial"/>
          <w:b/>
          <w:bCs/>
        </w:rPr>
        <w:t xml:space="preserve">de 7 </w:t>
      </w:r>
      <w:r w:rsidR="008A62BE" w:rsidRPr="00684104">
        <w:rPr>
          <w:rFonts w:cs="Arial"/>
          <w:b/>
          <w:bCs/>
        </w:rPr>
        <w:t xml:space="preserve">(siete) </w:t>
      </w:r>
      <w:r w:rsidRPr="00684104">
        <w:rPr>
          <w:rFonts w:cs="Arial"/>
          <w:b/>
          <w:bCs/>
        </w:rPr>
        <w:t>días hábiles</w:t>
      </w:r>
      <w:r w:rsidRPr="00684104">
        <w:rPr>
          <w:rFonts w:cs="Arial"/>
          <w:bCs/>
        </w:rPr>
        <w:t>, contados a partir de la</w:t>
      </w:r>
      <w:r w:rsidRPr="00926B53">
        <w:rPr>
          <w:rFonts w:cs="Arial"/>
          <w:bCs/>
        </w:rPr>
        <w:t xml:space="preserve"> entrega de la solicitud al licitante adjudicado brinde dicha capacitación.</w:t>
      </w:r>
    </w:p>
    <w:p w:rsidR="004D244E" w:rsidRPr="00782D2F" w:rsidRDefault="004D244E" w:rsidP="00782D2F">
      <w:pPr>
        <w:tabs>
          <w:tab w:val="left" w:pos="-284"/>
          <w:tab w:val="left" w:pos="720"/>
          <w:tab w:val="left" w:pos="1080"/>
          <w:tab w:val="left" w:pos="9498"/>
        </w:tabs>
        <w:rPr>
          <w:rFonts w:cs="Arial"/>
          <w:bCs/>
          <w:szCs w:val="22"/>
        </w:rPr>
      </w:pPr>
      <w:r w:rsidRPr="00926B53">
        <w:rPr>
          <w:rFonts w:cs="Arial"/>
          <w:szCs w:val="24"/>
        </w:rPr>
        <w:lastRenderedPageBreak/>
        <w:t xml:space="preserve">El control del Registro de Asistencia, se realizará mediante el formato contenido en el </w:t>
      </w:r>
      <w:r w:rsidRPr="00926B53">
        <w:rPr>
          <w:rFonts w:cs="Arial"/>
          <w:b/>
          <w:szCs w:val="22"/>
        </w:rPr>
        <w:t>Anexo T7.1 “Registro del Personal que asiste a la Capacitación”</w:t>
      </w:r>
      <w:r w:rsidRPr="00926B53">
        <w:rPr>
          <w:rFonts w:cs="Arial"/>
          <w:szCs w:val="24"/>
        </w:rPr>
        <w:t xml:space="preserve">, el cual será avalado por </w:t>
      </w:r>
      <w:r w:rsidRPr="00684104">
        <w:rPr>
          <w:rFonts w:cs="Arial"/>
          <w:szCs w:val="24"/>
        </w:rPr>
        <w:t xml:space="preserve">el </w:t>
      </w:r>
      <w:r w:rsidRPr="00684104">
        <w:rPr>
          <w:rFonts w:cs="Arial"/>
          <w:b/>
          <w:szCs w:val="24"/>
        </w:rPr>
        <w:t xml:space="preserve">Jefe o Encargado de Laboratorio </w:t>
      </w:r>
      <w:r w:rsidRPr="00684104">
        <w:rPr>
          <w:rFonts w:cs="Arial"/>
          <w:szCs w:val="24"/>
        </w:rPr>
        <w:t>al término de cada evento, y validado por el</w:t>
      </w:r>
      <w:r w:rsidRPr="00926B53">
        <w:rPr>
          <w:rFonts w:cs="Arial"/>
          <w:szCs w:val="24"/>
        </w:rPr>
        <w:t xml:space="preserve"> </w:t>
      </w:r>
      <w:r w:rsidRPr="00926B53">
        <w:rPr>
          <w:rFonts w:cs="Arial"/>
          <w:b/>
          <w:szCs w:val="24"/>
        </w:rPr>
        <w:t>Administrador del Contrato</w:t>
      </w:r>
      <w:r w:rsidRPr="00926B53">
        <w:rPr>
          <w:rFonts w:cs="Arial"/>
          <w:szCs w:val="24"/>
        </w:rPr>
        <w:t>.</w:t>
      </w:r>
    </w:p>
    <w:p w:rsidR="004D244E" w:rsidRPr="00926B53" w:rsidRDefault="004D244E" w:rsidP="004D244E">
      <w:pPr>
        <w:ind w:right="-1"/>
        <w:rPr>
          <w:rFonts w:cs="Arial"/>
          <w:szCs w:val="24"/>
        </w:rPr>
      </w:pPr>
    </w:p>
    <w:p w:rsidR="004D244E" w:rsidRPr="00926B53" w:rsidRDefault="004D244E" w:rsidP="004D244E">
      <w:pPr>
        <w:ind w:right="-1"/>
        <w:rPr>
          <w:rFonts w:cs="Arial"/>
          <w:szCs w:val="24"/>
        </w:rPr>
      </w:pPr>
      <w:r w:rsidRPr="00926B53">
        <w:rPr>
          <w:rFonts w:cs="Arial"/>
          <w:szCs w:val="24"/>
        </w:rPr>
        <w:t xml:space="preserve">Al término de la capacitación, el </w:t>
      </w:r>
      <w:r w:rsidRPr="00926B53">
        <w:rPr>
          <w:rFonts w:cs="Arial"/>
          <w:b/>
          <w:szCs w:val="24"/>
        </w:rPr>
        <w:t>licitante adjudicado</w:t>
      </w:r>
      <w:r w:rsidRPr="00926B53">
        <w:rPr>
          <w:rFonts w:cs="Arial"/>
          <w:szCs w:val="24"/>
        </w:rPr>
        <w:t xml:space="preserve"> extenderá constancia con las firmas del personal designado por el Instituto y el licitante adjudicado, entregando copias del acuse de las mismas al </w:t>
      </w:r>
      <w:r w:rsidRPr="00926B53">
        <w:rPr>
          <w:rFonts w:cs="Arial"/>
          <w:b/>
          <w:szCs w:val="24"/>
        </w:rPr>
        <w:t>Administrador del Contrato</w:t>
      </w:r>
      <w:r w:rsidRPr="00926B53">
        <w:rPr>
          <w:rFonts w:cs="Arial"/>
          <w:szCs w:val="24"/>
        </w:rPr>
        <w:t>.</w:t>
      </w:r>
    </w:p>
    <w:p w:rsidR="004D244E" w:rsidRPr="00926B53" w:rsidRDefault="004D244E" w:rsidP="004D244E">
      <w:pPr>
        <w:ind w:right="-1"/>
        <w:rPr>
          <w:rFonts w:cs="Arial"/>
          <w:szCs w:val="24"/>
        </w:rPr>
      </w:pPr>
    </w:p>
    <w:p w:rsidR="004D244E" w:rsidRPr="00926B53" w:rsidRDefault="004D244E" w:rsidP="004D244E">
      <w:pPr>
        <w:ind w:right="-1"/>
        <w:rPr>
          <w:rFonts w:cs="Arial"/>
          <w:b/>
          <w:szCs w:val="22"/>
        </w:rPr>
      </w:pPr>
      <w:r w:rsidRPr="00926B53">
        <w:rPr>
          <w:rFonts w:cs="Arial"/>
          <w:szCs w:val="24"/>
        </w:rPr>
        <w:t xml:space="preserve">Así mismo al término de la capacitación, se deberá </w:t>
      </w:r>
      <w:r w:rsidR="00A70014">
        <w:rPr>
          <w:rFonts w:cs="Arial"/>
          <w:szCs w:val="24"/>
        </w:rPr>
        <w:t>requisitar dicho apartado E de</w:t>
      </w:r>
      <w:r w:rsidRPr="00926B53">
        <w:rPr>
          <w:rFonts w:cs="Arial"/>
          <w:szCs w:val="24"/>
        </w:rPr>
        <w:t xml:space="preserve">l </w:t>
      </w:r>
      <w:r w:rsidRPr="00926B53">
        <w:rPr>
          <w:rFonts w:cs="Arial"/>
          <w:b/>
          <w:szCs w:val="22"/>
        </w:rPr>
        <w:t>ANEXO T4.1 “Cédula de Puesta a Punto”.</w:t>
      </w:r>
    </w:p>
    <w:p w:rsidR="004D244E" w:rsidRPr="00926B53" w:rsidRDefault="004D244E" w:rsidP="004D244E">
      <w:pPr>
        <w:ind w:right="-1"/>
        <w:rPr>
          <w:rFonts w:cs="Arial"/>
          <w:szCs w:val="24"/>
        </w:rPr>
      </w:pPr>
    </w:p>
    <w:p w:rsidR="004D244E" w:rsidRPr="00926B53" w:rsidRDefault="004D244E" w:rsidP="004D244E">
      <w:pPr>
        <w:tabs>
          <w:tab w:val="left" w:pos="284"/>
          <w:tab w:val="left" w:pos="567"/>
          <w:tab w:val="left" w:pos="720"/>
          <w:tab w:val="left" w:pos="1276"/>
          <w:tab w:val="left" w:pos="1701"/>
          <w:tab w:val="left" w:pos="2268"/>
          <w:tab w:val="left" w:pos="2410"/>
          <w:tab w:val="left" w:pos="2552"/>
          <w:tab w:val="left" w:pos="2835"/>
          <w:tab w:val="left" w:pos="3119"/>
          <w:tab w:val="left" w:pos="3402"/>
          <w:tab w:val="left" w:pos="3544"/>
          <w:tab w:val="left" w:pos="3686"/>
          <w:tab w:val="left" w:pos="3969"/>
          <w:tab w:val="left" w:pos="4111"/>
          <w:tab w:val="left" w:pos="4253"/>
          <w:tab w:val="left" w:pos="4536"/>
          <w:tab w:val="left" w:pos="4820"/>
          <w:tab w:val="left" w:pos="5103"/>
          <w:tab w:val="left" w:pos="5670"/>
          <w:tab w:val="left" w:pos="8222"/>
          <w:tab w:val="left" w:pos="9498"/>
        </w:tabs>
        <w:ind w:right="51"/>
        <w:rPr>
          <w:rFonts w:cs="Arial"/>
          <w:b/>
          <w:bCs/>
          <w:vanish/>
          <w:szCs w:val="24"/>
        </w:rPr>
      </w:pPr>
    </w:p>
    <w:p w:rsidR="005E7E51" w:rsidRPr="00926B53" w:rsidRDefault="005E7E51" w:rsidP="006C6912">
      <w:pPr>
        <w:tabs>
          <w:tab w:val="left" w:pos="-284"/>
          <w:tab w:val="left" w:pos="720"/>
          <w:tab w:val="left" w:pos="1080"/>
          <w:tab w:val="left" w:pos="9498"/>
        </w:tabs>
        <w:rPr>
          <w:rFonts w:cs="Arial"/>
          <w:b/>
          <w:szCs w:val="24"/>
        </w:rPr>
      </w:pPr>
    </w:p>
    <w:p w:rsidR="004E1040" w:rsidRPr="00926B53" w:rsidRDefault="004E1040" w:rsidP="00A22E53">
      <w:pPr>
        <w:pStyle w:val="Prrafodelista"/>
        <w:numPr>
          <w:ilvl w:val="0"/>
          <w:numId w:val="13"/>
        </w:numPr>
        <w:suppressAutoHyphens w:val="0"/>
        <w:ind w:left="0" w:firstLine="0"/>
        <w:contextualSpacing/>
        <w:rPr>
          <w:rFonts w:cs="Arial"/>
          <w:b/>
        </w:rPr>
      </w:pPr>
      <w:r w:rsidRPr="00926B53">
        <w:rPr>
          <w:rFonts w:cs="Arial"/>
          <w:b/>
        </w:rPr>
        <w:t>SISTEMA DE INFORMACIÓN</w:t>
      </w:r>
    </w:p>
    <w:p w:rsidR="004E1040" w:rsidRPr="00926B53" w:rsidRDefault="004E1040" w:rsidP="004E1040">
      <w:pPr>
        <w:suppressAutoHyphens w:val="0"/>
        <w:contextualSpacing/>
        <w:rPr>
          <w:rFonts w:cs="Arial"/>
          <w:b/>
        </w:rPr>
      </w:pPr>
    </w:p>
    <w:p w:rsidR="00EA3501" w:rsidRPr="00926B53" w:rsidRDefault="00EA3501" w:rsidP="00EA3501">
      <w:pPr>
        <w:pStyle w:val="Prrafodelista"/>
        <w:suppressAutoHyphens w:val="0"/>
        <w:ind w:left="0"/>
        <w:contextualSpacing/>
        <w:rPr>
          <w:rFonts w:cs="Arial"/>
          <w:b/>
          <w:szCs w:val="18"/>
        </w:rPr>
      </w:pPr>
      <w:r w:rsidRPr="00926B53">
        <w:rPr>
          <w:rFonts w:cs="Arial"/>
          <w:b/>
          <w:szCs w:val="18"/>
        </w:rPr>
        <w:t xml:space="preserve">Partidas 1 a la 59: </w:t>
      </w:r>
    </w:p>
    <w:p w:rsidR="00EA3501" w:rsidRPr="00926B53" w:rsidRDefault="00EA3501" w:rsidP="00EA3501">
      <w:pPr>
        <w:pStyle w:val="Prrafodelista"/>
        <w:suppressAutoHyphens w:val="0"/>
        <w:ind w:left="0"/>
        <w:contextualSpacing/>
        <w:rPr>
          <w:rFonts w:cs="Arial"/>
          <w:b/>
          <w:szCs w:val="18"/>
        </w:rPr>
      </w:pPr>
    </w:p>
    <w:p w:rsidR="00F83B39" w:rsidRPr="00926B53" w:rsidRDefault="00F83B39" w:rsidP="00F83B39">
      <w:pPr>
        <w:tabs>
          <w:tab w:val="left" w:pos="0"/>
          <w:tab w:val="left" w:pos="9858"/>
        </w:tabs>
        <w:spacing w:afterLines="100" w:after="240"/>
        <w:ind w:right="51"/>
        <w:jc w:val="center"/>
        <w:rPr>
          <w:rFonts w:cs="Arial"/>
          <w:b/>
          <w:bCs/>
          <w:iCs/>
        </w:rPr>
      </w:pPr>
      <w:r w:rsidRPr="00926B53">
        <w:rPr>
          <w:rFonts w:cs="Arial"/>
          <w:b/>
          <w:lang w:val="es-ES_tradnl"/>
        </w:rPr>
        <w:t>Sistema de Información del Servicio de Laboratorio Clínico</w:t>
      </w:r>
    </w:p>
    <w:p w:rsidR="00F83B39" w:rsidRPr="00926B53" w:rsidRDefault="00F83B39" w:rsidP="00F83B39">
      <w:pPr>
        <w:tabs>
          <w:tab w:val="left" w:pos="0"/>
          <w:tab w:val="left" w:pos="9858"/>
        </w:tabs>
        <w:spacing w:afterLines="100" w:after="240"/>
        <w:ind w:right="51"/>
        <w:rPr>
          <w:rFonts w:cs="Arial"/>
          <w:b/>
        </w:rPr>
      </w:pPr>
      <w:r w:rsidRPr="00926B53">
        <w:rPr>
          <w:rFonts w:cs="Arial"/>
          <w:lang w:eastAsia="es-ES"/>
        </w:rPr>
        <w:t xml:space="preserve">El licitante deberá ofertar dentro de su propuesta un sistema de información el cual deberá entregar, instalar y poner a punto al inicio de la prestación del servicio conforme a la </w:t>
      </w:r>
      <w:r w:rsidRPr="00926B53">
        <w:rPr>
          <w:rFonts w:cs="Arial"/>
          <w:b/>
          <w:lang w:eastAsia="es-ES"/>
        </w:rPr>
        <w:t>Especificación Técnica 5640-023-001</w:t>
      </w:r>
      <w:r w:rsidRPr="00926B53">
        <w:rPr>
          <w:rFonts w:cs="Arial"/>
          <w:lang w:eastAsia="es-ES"/>
        </w:rPr>
        <w:t>,</w:t>
      </w:r>
      <w:r w:rsidRPr="00926B53">
        <w:rPr>
          <w:rFonts w:cs="Arial"/>
          <w:b/>
        </w:rPr>
        <w:t xml:space="preserve"> </w:t>
      </w:r>
      <w:r w:rsidRPr="00926B53">
        <w:rPr>
          <w:rFonts w:cs="Arial"/>
          <w:lang w:eastAsia="es-ES"/>
        </w:rPr>
        <w:t>la cual define la funcionalidad mínima que debe incluir el Sistema de información del proveedor en comento, y cómo debe darse la comunicación hacia el sistema de Control de Servicios Integrales (CSI) del Instituto, para la comprobación de identidad y/o vigencia de derechos del paciente, así como el envío de información clínica</w:t>
      </w:r>
      <w:r w:rsidRPr="00926B53">
        <w:rPr>
          <w:rFonts w:cs="Arial"/>
          <w:b/>
        </w:rPr>
        <w:t xml:space="preserve"> por medio de mensajería HL7 definido en las guías de implementación  correspondientes.</w:t>
      </w:r>
    </w:p>
    <w:p w:rsidR="00F83B39" w:rsidRPr="00926B53" w:rsidRDefault="00F83B39" w:rsidP="00F83B39">
      <w:pPr>
        <w:rPr>
          <w:rFonts w:cs="Arial"/>
          <w:lang w:eastAsia="es-ES"/>
        </w:rPr>
      </w:pPr>
      <w:r w:rsidRPr="00926B53">
        <w:rPr>
          <w:rFonts w:cs="Arial"/>
          <w:lang w:eastAsia="es-ES"/>
        </w:rPr>
        <w:t xml:space="preserve">La </w:t>
      </w:r>
      <w:r w:rsidRPr="00926B53">
        <w:rPr>
          <w:rFonts w:cs="Arial"/>
          <w:b/>
          <w:lang w:eastAsia="es-ES"/>
        </w:rPr>
        <w:t>ETIMSS 5640-023-001</w:t>
      </w:r>
      <w:r w:rsidRPr="00926B53">
        <w:rPr>
          <w:rFonts w:cs="Arial"/>
          <w:lang w:eastAsia="es-ES"/>
        </w:rPr>
        <w:t xml:space="preserve"> se encuentra publicada en el </w:t>
      </w:r>
      <w:r w:rsidRPr="00926B53">
        <w:rPr>
          <w:rFonts w:cs="Arial"/>
          <w:b/>
          <w:lang w:eastAsia="es-ES"/>
        </w:rPr>
        <w:t>Portal de compras</w:t>
      </w:r>
      <w:r w:rsidRPr="00926B53">
        <w:rPr>
          <w:rFonts w:cs="Arial"/>
          <w:lang w:eastAsia="es-ES"/>
        </w:rPr>
        <w:t xml:space="preserve"> del Instituto en la sección de </w:t>
      </w:r>
      <w:r w:rsidRPr="00926B53">
        <w:rPr>
          <w:rFonts w:cs="Arial"/>
          <w:b/>
          <w:lang w:eastAsia="es-ES"/>
        </w:rPr>
        <w:t>Información para Proveedores,</w:t>
      </w:r>
      <w:r w:rsidRPr="00926B53">
        <w:rPr>
          <w:rFonts w:cs="Arial"/>
          <w:lang w:eastAsia="es-ES"/>
        </w:rPr>
        <w:t xml:space="preserve"> en la página de internet  </w:t>
      </w:r>
      <w:hyperlink r:id="rId19" w:history="1">
        <w:r w:rsidRPr="00926B53">
          <w:rPr>
            <w:rStyle w:val="Hipervnculo"/>
            <w:rFonts w:cs="Arial"/>
            <w:lang w:eastAsia="es-ES"/>
          </w:rPr>
          <w:t>http://compras.imss.gob.mx/?P=provinfo</w:t>
        </w:r>
      </w:hyperlink>
      <w:r w:rsidRPr="00926B53">
        <w:rPr>
          <w:rFonts w:cs="Arial"/>
          <w:lang w:eastAsia="es-ES"/>
        </w:rPr>
        <w:t>.</w:t>
      </w:r>
    </w:p>
    <w:p w:rsidR="00F83B39" w:rsidRPr="00926B53" w:rsidRDefault="00F83B39" w:rsidP="00F83B39">
      <w:pPr>
        <w:rPr>
          <w:rFonts w:cs="Arial"/>
          <w:lang w:eastAsia="es-ES"/>
        </w:rPr>
      </w:pPr>
    </w:p>
    <w:p w:rsidR="00F83B39" w:rsidRPr="00926B53" w:rsidRDefault="00F83B39" w:rsidP="00F83B39">
      <w:pPr>
        <w:rPr>
          <w:rFonts w:cs="Arial"/>
          <w:lang w:eastAsia="es-ES"/>
        </w:rPr>
      </w:pPr>
      <w:r w:rsidRPr="00926B53">
        <w:rPr>
          <w:rFonts w:cs="Arial"/>
          <w:lang w:eastAsia="es-ES"/>
        </w:rPr>
        <w:t xml:space="preserve">El licitante que resulte adjudicado deberá realizar todas las gestiones administrativas relacionadas con el Sistema de Información y envío de mensajería HL7, en las oficinas de la </w:t>
      </w:r>
      <w:r w:rsidRPr="00926B53">
        <w:rPr>
          <w:rFonts w:cs="Arial"/>
        </w:rPr>
        <w:t xml:space="preserve">Coordinación de Servicios Digitales y de Información para la Salud y Administrativos (CSDISA), </w:t>
      </w:r>
      <w:r w:rsidRPr="00926B53">
        <w:rPr>
          <w:rFonts w:cs="Arial"/>
          <w:lang w:eastAsia="es-ES"/>
        </w:rPr>
        <w:t xml:space="preserve">ubicadas en la calle de Tokio 80, 4° piso, Col Juárez, Alcaldía Cuauhtémoc, Ciudad de México. C.P. 06200 o donde el Instituto determine. </w:t>
      </w:r>
    </w:p>
    <w:p w:rsidR="00F83B39" w:rsidRPr="00926B53" w:rsidRDefault="00F83B39" w:rsidP="00F83B39">
      <w:pPr>
        <w:rPr>
          <w:rFonts w:cs="Arial"/>
        </w:rPr>
      </w:pPr>
    </w:p>
    <w:p w:rsidR="00F83B39" w:rsidRPr="00926B53" w:rsidRDefault="00F83B39" w:rsidP="00F83B39">
      <w:pPr>
        <w:rPr>
          <w:rFonts w:cs="Arial"/>
          <w:lang w:val="es-ES_tradnl"/>
        </w:rPr>
      </w:pPr>
      <w:r w:rsidRPr="00926B53">
        <w:rPr>
          <w:rFonts w:cs="Arial"/>
          <w:lang w:val="es-ES_tradnl"/>
        </w:rPr>
        <w:t>En caso de existir actualizaciones en el sistema de información del Instituto (CSI), así como los componentes que lo conforman mencionados anteriormente, que provoquen modificaciones en el sistema de información del licitante adjudicado, éste último se verá obligado a realizar los cambios necesarios para permitir la continuidad de la operación, durante la vigencia de la prestación del servicio, sin costo adicional para el Instituto.</w:t>
      </w:r>
    </w:p>
    <w:p w:rsidR="00F83B39" w:rsidRPr="00926B53" w:rsidRDefault="00F83B39" w:rsidP="00F83B39">
      <w:pPr>
        <w:tabs>
          <w:tab w:val="left" w:pos="0"/>
          <w:tab w:val="left" w:pos="9858"/>
        </w:tabs>
        <w:spacing w:afterLines="100" w:after="240"/>
        <w:ind w:right="51"/>
        <w:rPr>
          <w:rFonts w:cs="Arial"/>
          <w:b/>
          <w:lang w:val="es-ES_tradnl"/>
        </w:rPr>
      </w:pPr>
    </w:p>
    <w:p w:rsidR="00247DB1" w:rsidRPr="00926B53" w:rsidRDefault="00247DB1" w:rsidP="00247DB1">
      <w:pPr>
        <w:tabs>
          <w:tab w:val="left" w:pos="0"/>
          <w:tab w:val="left" w:pos="9858"/>
        </w:tabs>
        <w:ind w:right="51"/>
        <w:rPr>
          <w:rFonts w:cs="Arial"/>
        </w:rPr>
      </w:pPr>
      <w:r w:rsidRPr="00926B53">
        <w:rPr>
          <w:rFonts w:cs="Arial"/>
        </w:rPr>
        <w:t>El licitante adjudicado deberá otorgar un resguardo trimestral de la información en CD o en el medio que considere conveniente de acuerdo al volumen de información, mismo que deberá ser en formato XLS, que será entregado al Jefe o Encargado del Servicio de Laboratorio Clínico a más tardar durante los primeros 10 días del mes siguiente a la facturación.</w:t>
      </w:r>
    </w:p>
    <w:p w:rsidR="00247DB1" w:rsidRPr="00926B53" w:rsidRDefault="00247DB1" w:rsidP="00247DB1">
      <w:pPr>
        <w:tabs>
          <w:tab w:val="left" w:pos="0"/>
          <w:tab w:val="left" w:pos="9858"/>
        </w:tabs>
        <w:ind w:right="51"/>
        <w:rPr>
          <w:rFonts w:cs="Arial"/>
        </w:rPr>
      </w:pPr>
    </w:p>
    <w:p w:rsidR="00247DB1" w:rsidRPr="00926B53" w:rsidRDefault="00247DB1" w:rsidP="00247DB1">
      <w:pPr>
        <w:tabs>
          <w:tab w:val="left" w:pos="0"/>
          <w:tab w:val="left" w:pos="9858"/>
        </w:tabs>
        <w:ind w:right="51"/>
        <w:rPr>
          <w:rFonts w:cs="Arial"/>
        </w:rPr>
      </w:pPr>
      <w:r w:rsidRPr="00926B53">
        <w:rPr>
          <w:rFonts w:cs="Arial"/>
        </w:rPr>
        <w:t>Adicionalmente</w:t>
      </w:r>
      <w:r w:rsidR="00A46EB4" w:rsidRPr="00926B53">
        <w:rPr>
          <w:rFonts w:cs="Arial"/>
        </w:rPr>
        <w:t xml:space="preserve"> el licitante adjudicado </w:t>
      </w:r>
      <w:r w:rsidRPr="00926B53">
        <w:rPr>
          <w:rFonts w:cs="Arial"/>
        </w:rPr>
        <w:t>deberá considerar la integraci</w:t>
      </w:r>
      <w:r w:rsidR="00A46EB4" w:rsidRPr="00926B53">
        <w:rPr>
          <w:rFonts w:cs="Arial"/>
        </w:rPr>
        <w:t xml:space="preserve">ón de los datos que se tengan en el Sistema de Información del proveedor anterior, incluyendo históricos. Al </w:t>
      </w:r>
      <w:r w:rsidR="00A46EB4" w:rsidRPr="00926B53">
        <w:rPr>
          <w:rFonts w:cs="Arial"/>
        </w:rPr>
        <w:lastRenderedPageBreak/>
        <w:t xml:space="preserve">término de la vigencia de la prestación del servicio el proveedor deberá entregar los datos de su sistema de información al licitante que se </w:t>
      </w:r>
      <w:r w:rsidR="00032615" w:rsidRPr="00926B53">
        <w:rPr>
          <w:rFonts w:cs="Arial"/>
        </w:rPr>
        <w:t>esté</w:t>
      </w:r>
      <w:r w:rsidR="00A46EB4" w:rsidRPr="00926B53">
        <w:rPr>
          <w:rFonts w:cs="Arial"/>
        </w:rPr>
        <w:t xml:space="preserve"> adjudicando.</w:t>
      </w:r>
    </w:p>
    <w:p w:rsidR="00247DB1" w:rsidRPr="00926B53" w:rsidRDefault="00247DB1" w:rsidP="00F83B39">
      <w:pPr>
        <w:tabs>
          <w:tab w:val="left" w:pos="0"/>
          <w:tab w:val="left" w:pos="9858"/>
        </w:tabs>
        <w:spacing w:afterLines="100" w:after="240"/>
        <w:ind w:right="51"/>
        <w:rPr>
          <w:rFonts w:cs="Arial"/>
          <w:b/>
        </w:rPr>
      </w:pPr>
    </w:p>
    <w:p w:rsidR="00F83B39" w:rsidRPr="00926B53" w:rsidRDefault="00F83B39" w:rsidP="00F83B39">
      <w:pPr>
        <w:tabs>
          <w:tab w:val="left" w:pos="0"/>
          <w:tab w:val="left" w:pos="9858"/>
        </w:tabs>
        <w:spacing w:afterLines="100" w:after="240"/>
        <w:ind w:right="51"/>
        <w:rPr>
          <w:rFonts w:cs="Arial"/>
          <w:b/>
          <w:lang w:val="es-ES_tradnl"/>
        </w:rPr>
      </w:pPr>
      <w:r w:rsidRPr="00926B53">
        <w:rPr>
          <w:rFonts w:cs="Arial"/>
          <w:b/>
          <w:lang w:val="es-ES_tradnl"/>
        </w:rPr>
        <w:t>Presentación de la propuesta técnica</w:t>
      </w:r>
    </w:p>
    <w:p w:rsidR="00F83B39" w:rsidRPr="00926B53" w:rsidRDefault="00F83B39" w:rsidP="00F83B39">
      <w:pPr>
        <w:tabs>
          <w:tab w:val="left" w:pos="0"/>
          <w:tab w:val="left" w:pos="9858"/>
        </w:tabs>
        <w:spacing w:afterLines="100" w:after="240"/>
        <w:ind w:right="51"/>
        <w:rPr>
          <w:rFonts w:cs="Arial"/>
        </w:rPr>
      </w:pPr>
      <w:r w:rsidRPr="00926B53">
        <w:rPr>
          <w:rFonts w:cs="Arial"/>
        </w:rPr>
        <w:t xml:space="preserve">El licitante  deberá integrar en su propuesta técnica la documentación  correspondiente al sistema de información ofertado (propio o en participación conjunta) por </w:t>
      </w:r>
      <w:r w:rsidR="00032615" w:rsidRPr="00926B53">
        <w:rPr>
          <w:rFonts w:cs="Arial"/>
        </w:rPr>
        <w:t>partida,</w:t>
      </w:r>
      <w:r w:rsidRPr="00926B53">
        <w:rPr>
          <w:rFonts w:cs="Arial"/>
        </w:rPr>
        <w:t xml:space="preserve"> pudiendo ofertar  una  o más opciones, con el cual proporcionará el servicio, dicha documentación será:</w:t>
      </w:r>
    </w:p>
    <w:p w:rsidR="00F83B39" w:rsidRPr="00926B53" w:rsidRDefault="00F83B39" w:rsidP="00F83B39">
      <w:pPr>
        <w:tabs>
          <w:tab w:val="left" w:pos="0"/>
          <w:tab w:val="left" w:pos="9858"/>
        </w:tabs>
        <w:spacing w:afterLines="100" w:after="240"/>
        <w:ind w:right="51"/>
        <w:rPr>
          <w:rFonts w:cs="Arial"/>
        </w:rPr>
      </w:pPr>
      <w:r w:rsidRPr="00926B53">
        <w:rPr>
          <w:rFonts w:cs="Arial"/>
        </w:rPr>
        <w:t xml:space="preserve">Para cada sistema y/o sistemas ofertado(s) deberá incluir lo siguiente: </w:t>
      </w:r>
    </w:p>
    <w:p w:rsidR="00F83B39" w:rsidRPr="00926B53" w:rsidRDefault="00F83B39" w:rsidP="00C229CA">
      <w:pPr>
        <w:pStyle w:val="Prrafodelista"/>
        <w:numPr>
          <w:ilvl w:val="0"/>
          <w:numId w:val="79"/>
        </w:numPr>
        <w:tabs>
          <w:tab w:val="left" w:pos="0"/>
          <w:tab w:val="left" w:pos="9858"/>
        </w:tabs>
        <w:suppressAutoHyphens w:val="0"/>
        <w:spacing w:afterLines="100" w:after="240"/>
        <w:ind w:right="51"/>
        <w:rPr>
          <w:rFonts w:cs="Arial"/>
          <w:lang w:val="es-ES_tradnl"/>
        </w:rPr>
      </w:pPr>
      <w:r w:rsidRPr="00926B53">
        <w:rPr>
          <w:rFonts w:cs="Arial"/>
          <w:lang w:val="es-ES_tradnl"/>
        </w:rPr>
        <w:t xml:space="preserve">Check list de la funcionalidad del sistema de información propuesto con base en el </w:t>
      </w:r>
      <w:r w:rsidRPr="00926B53">
        <w:rPr>
          <w:rFonts w:cs="Arial"/>
          <w:b/>
          <w:lang w:val="es-ES_tradnl"/>
        </w:rPr>
        <w:t>Anexo TI1 “Check de Funcionalidad”</w:t>
      </w:r>
      <w:r w:rsidRPr="00926B53">
        <w:rPr>
          <w:rFonts w:cs="Arial"/>
          <w:lang w:val="es-ES_tradnl"/>
        </w:rPr>
        <w:t>, el cual deberá estar debidamente requisitado y firmado por el representante legal del licitante.</w:t>
      </w:r>
    </w:p>
    <w:p w:rsidR="00F83B39" w:rsidRPr="00926B53" w:rsidRDefault="00F83B39" w:rsidP="00C229CA">
      <w:pPr>
        <w:pStyle w:val="Prrafodelista"/>
        <w:numPr>
          <w:ilvl w:val="0"/>
          <w:numId w:val="79"/>
        </w:numPr>
        <w:tabs>
          <w:tab w:val="left" w:pos="0"/>
          <w:tab w:val="left" w:pos="9858"/>
        </w:tabs>
        <w:suppressAutoHyphens w:val="0"/>
        <w:spacing w:afterLines="100" w:after="240"/>
        <w:ind w:right="51"/>
        <w:rPr>
          <w:rFonts w:cs="Arial"/>
          <w:lang w:val="es-ES_tradnl"/>
        </w:rPr>
      </w:pPr>
      <w:r w:rsidRPr="00926B53">
        <w:rPr>
          <w:rFonts w:cs="Arial"/>
          <w:lang w:val="es-ES_tradnl"/>
        </w:rPr>
        <w:t>Video en formato mp4, con una duración máxima de 30 minutos (peso xxx), el cual deberá demostrar el sistema de información propuesto, realizando el flujo de negocio con el cual pretende prestar  el servicio en caso de ser adjudicado, conforme a la funcionalidad descrita en el check list.</w:t>
      </w:r>
    </w:p>
    <w:p w:rsidR="00F83B39" w:rsidRPr="00926B53" w:rsidRDefault="00F83B39" w:rsidP="00C229CA">
      <w:pPr>
        <w:pStyle w:val="Prrafodelista"/>
        <w:numPr>
          <w:ilvl w:val="0"/>
          <w:numId w:val="79"/>
        </w:numPr>
        <w:tabs>
          <w:tab w:val="left" w:pos="0"/>
          <w:tab w:val="left" w:pos="9858"/>
        </w:tabs>
        <w:suppressAutoHyphens w:val="0"/>
        <w:spacing w:afterLines="100" w:after="240"/>
        <w:ind w:right="51"/>
        <w:rPr>
          <w:rFonts w:cs="Arial"/>
          <w:lang w:val="es-ES_tradnl"/>
        </w:rPr>
      </w:pPr>
      <w:r w:rsidRPr="00926B53">
        <w:rPr>
          <w:rFonts w:cs="Arial"/>
          <w:lang w:val="es-ES_tradnl"/>
        </w:rPr>
        <w:t>Carta Bajo Protesta de decir verdad en formato libre, en hoja membretada del licitante y debidamente firmada por el representante legal del licitante, en la cual manifiesta que cuenta con un sistema de información listo para proporcionar el servicio y el cuál puede ser adaptado en su totalidad para dar cumplimiento a las especificaciones técnico-normativas establecidas  por el Instituto.</w:t>
      </w:r>
    </w:p>
    <w:p w:rsidR="00F83B39" w:rsidRPr="00926B53" w:rsidRDefault="00F83B39" w:rsidP="00F83B39">
      <w:pPr>
        <w:tabs>
          <w:tab w:val="left" w:pos="1263"/>
          <w:tab w:val="left" w:pos="1560"/>
        </w:tabs>
        <w:rPr>
          <w:rFonts w:cs="Arial"/>
          <w:b/>
          <w:lang w:val="es-ES_tradnl"/>
        </w:rPr>
      </w:pPr>
      <w:r w:rsidRPr="00926B53">
        <w:rPr>
          <w:rFonts w:cs="Arial"/>
          <w:b/>
          <w:lang w:val="es-ES_tradnl"/>
        </w:rPr>
        <w:t>Equipo de Cómputo y Periféricos para el Sistema de Información</w:t>
      </w:r>
    </w:p>
    <w:p w:rsidR="00F83B39" w:rsidRPr="00926B53" w:rsidRDefault="00F83B39" w:rsidP="00F83B39">
      <w:pPr>
        <w:tabs>
          <w:tab w:val="left" w:pos="1263"/>
          <w:tab w:val="left" w:pos="1560"/>
        </w:tabs>
        <w:ind w:left="426"/>
        <w:rPr>
          <w:rFonts w:cs="Arial"/>
          <w:b/>
        </w:rPr>
      </w:pPr>
    </w:p>
    <w:p w:rsidR="00F83B39" w:rsidRPr="00926B53" w:rsidRDefault="00F83B39" w:rsidP="00F83B39">
      <w:pPr>
        <w:tabs>
          <w:tab w:val="left" w:pos="1263"/>
          <w:tab w:val="left" w:pos="1560"/>
        </w:tabs>
        <w:rPr>
          <w:rFonts w:cs="Arial"/>
          <w:lang w:val="es-ES_tradnl"/>
        </w:rPr>
      </w:pPr>
      <w:r w:rsidRPr="00926B53">
        <w:rPr>
          <w:rFonts w:cs="Arial"/>
          <w:lang w:val="es-ES_tradnl"/>
        </w:rPr>
        <w:t>El equipo de cómputo del licitante adjudicado deberá cubrir las características técnicas suficientes para el correcto funcionamiento del Sistema de Información y su comunicación con el Instituto.</w:t>
      </w:r>
    </w:p>
    <w:p w:rsidR="00F83B39" w:rsidRPr="00926B53" w:rsidRDefault="00F83B39" w:rsidP="00F83B39">
      <w:pPr>
        <w:tabs>
          <w:tab w:val="left" w:pos="1263"/>
          <w:tab w:val="left" w:pos="1560"/>
        </w:tabs>
        <w:ind w:left="426"/>
        <w:rPr>
          <w:rFonts w:cs="Arial"/>
          <w:b/>
        </w:rPr>
      </w:pPr>
    </w:p>
    <w:p w:rsidR="00F83B39" w:rsidRPr="00926B53" w:rsidRDefault="00F83B39" w:rsidP="00F83B39">
      <w:pPr>
        <w:pStyle w:val="Sangradetextonormal"/>
        <w:tabs>
          <w:tab w:val="left" w:pos="426"/>
        </w:tabs>
        <w:suppressAutoHyphens w:val="0"/>
        <w:autoSpaceDE w:val="0"/>
        <w:spacing w:afterLines="100" w:after="240"/>
        <w:ind w:left="0"/>
        <w:outlineLvl w:val="2"/>
        <w:rPr>
          <w:rFonts w:cs="Arial"/>
          <w:lang w:val="es-ES_tradnl"/>
        </w:rPr>
      </w:pPr>
      <w:r w:rsidRPr="00926B53">
        <w:rPr>
          <w:rFonts w:cs="Arial"/>
          <w:lang w:val="es-MX"/>
        </w:rPr>
        <w:t>E</w:t>
      </w:r>
      <w:r w:rsidRPr="00926B53">
        <w:rPr>
          <w:rFonts w:cs="Arial"/>
          <w:lang w:val="es-ES_tradnl"/>
        </w:rPr>
        <w:t xml:space="preserve">l proveedor debe proporcionar los equipos de cómputo, periféricos, lectores de código de barras y UPS, impresoras, etiquetas, papel y todo lo necesario para la instalación y puesta a punto del Sistema de Información y programas de cómputo asociados que permitan la continuidad operativa del servicio. El equipo de cómputo e infraestructura de red, debe surtirse de acuerdo a las especificaciones mínimas del </w:t>
      </w:r>
      <w:r w:rsidRPr="00926B53">
        <w:rPr>
          <w:rFonts w:cs="Arial"/>
          <w:b/>
          <w:lang w:val="es-ES_tradnl"/>
        </w:rPr>
        <w:t>Anexo TI2 “Especificaciones Mínimas de los Equipos de Cómputo”.</w:t>
      </w:r>
    </w:p>
    <w:p w:rsidR="00F83B39" w:rsidRPr="00926B53" w:rsidRDefault="00F83B39" w:rsidP="00F83B39">
      <w:pPr>
        <w:tabs>
          <w:tab w:val="left" w:pos="0"/>
          <w:tab w:val="left" w:pos="9858"/>
        </w:tabs>
        <w:spacing w:afterLines="100" w:after="240"/>
        <w:ind w:right="51"/>
        <w:rPr>
          <w:rFonts w:cs="Arial"/>
          <w:lang w:val="es-ES_tradnl"/>
        </w:rPr>
      </w:pPr>
      <w:r w:rsidRPr="00926B53">
        <w:rPr>
          <w:rFonts w:cs="Arial"/>
          <w:lang w:val="es-ES_tradnl"/>
        </w:rPr>
        <w:t>Para efectos de integrar en su propuesta técnica y económica los equipos de cómputo, periféricos, insumos, etc. mencionados en el párrafo anterior, los licitantes deberán considerar los requerimientos de operación de su equipo y las necesidades de las áreas de acuerdo al espacio y el personal que las opera. Para dar cumplimiento a este punto, deberán llenar el formato que contiene la matriz de necesidades y obtener la firma de los responsables asignados durante la visita a sitio.</w:t>
      </w:r>
    </w:p>
    <w:p w:rsidR="00F83B39" w:rsidRPr="00926B53" w:rsidRDefault="00F83B39" w:rsidP="00F83B39">
      <w:pPr>
        <w:spacing w:afterLines="100" w:after="240"/>
        <w:rPr>
          <w:rFonts w:cs="Arial"/>
          <w:lang w:val="es-ES_tradnl"/>
        </w:rPr>
      </w:pPr>
      <w:r w:rsidRPr="00926B53">
        <w:rPr>
          <w:rFonts w:cs="Arial"/>
          <w:lang w:val="es-ES_tradnl"/>
        </w:rPr>
        <w:t>Dentro de su propuesta el proveedor deberá considerar que, en caso de resultar adjudicado en la presente licitación, al término del contrato deberá coordinar la logística de entrega de instalaciones y el retiro del equipo con el nuevo proveedor, a fin de realizar una transición que permita que el Instituto cuente de manera ininterrumpida con estos servicios.</w:t>
      </w:r>
    </w:p>
    <w:p w:rsidR="00F83B39" w:rsidRPr="00926B53" w:rsidRDefault="00F83B39" w:rsidP="00F83B39">
      <w:pPr>
        <w:tabs>
          <w:tab w:val="left" w:pos="0"/>
          <w:tab w:val="left" w:pos="9858"/>
        </w:tabs>
        <w:spacing w:afterLines="100" w:after="240"/>
        <w:ind w:right="51"/>
        <w:rPr>
          <w:rFonts w:cs="Arial"/>
          <w:lang w:val="es-ES_tradnl"/>
        </w:rPr>
      </w:pPr>
      <w:r w:rsidRPr="00926B53">
        <w:rPr>
          <w:rFonts w:cs="Arial"/>
          <w:lang w:val="es-ES_tradnl"/>
        </w:rPr>
        <w:lastRenderedPageBreak/>
        <w:t xml:space="preserve">Al término de la vigencia del contrato, el proveedor se obliga a retirar los equipos que son de su propiedad, instalados por él para el cumplimiento del contrato, sin dañar las instalaciones del Instituto, previo acuerdo por escrito con las autoridades de la Unidad Médica correspondiente, sin costo para el Instituto. </w:t>
      </w:r>
    </w:p>
    <w:p w:rsidR="007B4B34" w:rsidRPr="00926B53" w:rsidRDefault="007B4B34" w:rsidP="007B4B34">
      <w:pPr>
        <w:tabs>
          <w:tab w:val="left" w:pos="5580"/>
          <w:tab w:val="left" w:pos="7260"/>
        </w:tabs>
        <w:rPr>
          <w:rFonts w:cs="Arial"/>
          <w:lang w:eastAsia="es-ES"/>
        </w:rPr>
      </w:pPr>
      <w:r w:rsidRPr="00926B53">
        <w:rPr>
          <w:rFonts w:cs="Arial"/>
          <w:lang w:eastAsia="es-ES"/>
        </w:rPr>
        <w:t xml:space="preserve">El licitante adjudicado deberá considerar en su propuesta un Servidor Central de acuerdo al </w:t>
      </w:r>
      <w:r w:rsidRPr="00926B53">
        <w:rPr>
          <w:rFonts w:cs="Arial"/>
          <w:b/>
          <w:lang w:eastAsia="es-ES"/>
        </w:rPr>
        <w:t>Anexo TI2 “Especificaciones Mínimas de los Equipos de Cómputo”</w:t>
      </w:r>
      <w:r w:rsidRPr="00926B53">
        <w:rPr>
          <w:rFonts w:cs="Arial"/>
          <w:lang w:eastAsia="es-ES"/>
        </w:rPr>
        <w:t>, que va concentrar los respaldos homologados en una sola base de datos de todas las unidades de las partidas adjudicadas. Los respaldos mensuales homologados se enviarán al servidor central, los cuales deberán de estar actualizado hasta el día 25 del mes anterior, el día primero de cada mes. Este Servidor deberá instalarse en la Delegación/UMAE que el licitante adjudicado crea conveniente, en coordinación con los Administradores del Contrato de las partidas adjudicadas.</w:t>
      </w:r>
    </w:p>
    <w:p w:rsidR="007B4B34" w:rsidRPr="00926B53" w:rsidRDefault="007B4B34" w:rsidP="00FA1954">
      <w:pPr>
        <w:tabs>
          <w:tab w:val="left" w:pos="5580"/>
          <w:tab w:val="left" w:pos="7260"/>
        </w:tabs>
        <w:rPr>
          <w:rFonts w:cs="Arial"/>
          <w:lang w:eastAsia="es-ES"/>
        </w:rPr>
      </w:pPr>
    </w:p>
    <w:p w:rsidR="007B4B34" w:rsidRPr="00926B53" w:rsidRDefault="007B4B34" w:rsidP="00FA1954">
      <w:pPr>
        <w:tabs>
          <w:tab w:val="left" w:pos="5580"/>
          <w:tab w:val="left" w:pos="7260"/>
        </w:tabs>
        <w:rPr>
          <w:rFonts w:cs="Arial"/>
          <w:lang w:eastAsia="es-ES"/>
        </w:rPr>
      </w:pPr>
      <w:r w:rsidRPr="00926B53">
        <w:rPr>
          <w:rFonts w:cs="Arial"/>
          <w:lang w:eastAsia="es-ES"/>
        </w:rPr>
        <w:t>Es responsabilidad del licitante adjudicado, realizar los respaldos homologados y mantener operable y en forma continua la base de datos en el servidor central de la región. El instituto asignará una IP en el servidor central de dicha región que solo podrá utilizarse para recibir, enviar y registrar la información de los laboratorios.</w:t>
      </w:r>
    </w:p>
    <w:p w:rsidR="007B4B34" w:rsidRPr="00926B53" w:rsidRDefault="007B4B34" w:rsidP="00FA1954">
      <w:pPr>
        <w:tabs>
          <w:tab w:val="left" w:pos="5580"/>
          <w:tab w:val="left" w:pos="7260"/>
        </w:tabs>
        <w:rPr>
          <w:rFonts w:cs="Arial"/>
          <w:lang w:eastAsia="es-ES"/>
        </w:rPr>
      </w:pPr>
    </w:p>
    <w:p w:rsidR="007B4B34" w:rsidRPr="00926B53" w:rsidRDefault="007B4B34" w:rsidP="00FA1954">
      <w:pPr>
        <w:rPr>
          <w:rFonts w:cs="Arial"/>
          <w:lang w:eastAsia="es-ES"/>
        </w:rPr>
      </w:pPr>
      <w:r w:rsidRPr="00926B53">
        <w:rPr>
          <w:rFonts w:cs="Arial"/>
          <w:lang w:eastAsia="es-ES"/>
        </w:rPr>
        <w:t>El licitante adjudicado deberá proporcionar a la CPIM accesos mediante vistas y/o software para la consulta y exportación de la base de datos homologada de las partidas que le hayan sido adjudicadas.</w:t>
      </w:r>
    </w:p>
    <w:p w:rsidR="007B4B34" w:rsidRPr="00926B53" w:rsidRDefault="007B4B34" w:rsidP="00FA1954">
      <w:pPr>
        <w:tabs>
          <w:tab w:val="left" w:pos="0"/>
          <w:tab w:val="left" w:pos="9858"/>
        </w:tabs>
        <w:ind w:right="51"/>
        <w:rPr>
          <w:rFonts w:cs="Arial"/>
        </w:rPr>
      </w:pPr>
    </w:p>
    <w:p w:rsidR="00F83B39" w:rsidRPr="00926B53" w:rsidRDefault="00F83B39" w:rsidP="00F83B39">
      <w:pPr>
        <w:tabs>
          <w:tab w:val="left" w:pos="0"/>
          <w:tab w:val="left" w:pos="9858"/>
        </w:tabs>
        <w:spacing w:afterLines="100" w:after="240"/>
        <w:ind w:right="51"/>
        <w:rPr>
          <w:rFonts w:cs="Arial"/>
          <w:lang w:val="es-ES_tradnl"/>
        </w:rPr>
      </w:pPr>
      <w:r w:rsidRPr="00926B53">
        <w:rPr>
          <w:rFonts w:cs="Arial"/>
          <w:lang w:val="es-ES_tradnl"/>
        </w:rPr>
        <w:t>El proveedor deberá apegarse a lo establecido por la DIDT, en materia de seguridad informática (</w:t>
      </w:r>
      <w:r w:rsidRPr="00926B53">
        <w:rPr>
          <w:rFonts w:cs="Arial"/>
          <w:b/>
          <w:lang w:val="es-ES_tradnl"/>
        </w:rPr>
        <w:t>Por ejemplo:</w:t>
      </w:r>
      <w:r w:rsidRPr="00926B53">
        <w:rPr>
          <w:rFonts w:cs="Arial"/>
          <w:lang w:val="es-ES_tradnl"/>
        </w:rPr>
        <w:t xml:space="preserve"> </w:t>
      </w:r>
      <w:r w:rsidRPr="00926B53">
        <w:rPr>
          <w:rFonts w:cs="Arial"/>
          <w:b/>
          <w:lang w:val="es-ES_tradnl"/>
        </w:rPr>
        <w:t>NO ACCESO A INTERNET, INSTALAR Y MANTENER ACTUALIZADO ANTIVIRUS</w:t>
      </w:r>
      <w:r w:rsidRPr="00926B53">
        <w:rPr>
          <w:rFonts w:cs="Arial"/>
          <w:lang w:val="es-ES_tradnl"/>
        </w:rPr>
        <w:t>).</w:t>
      </w:r>
    </w:p>
    <w:p w:rsidR="00F83B39" w:rsidRPr="00926B53" w:rsidRDefault="00F83B39" w:rsidP="00F83B39">
      <w:pPr>
        <w:tabs>
          <w:tab w:val="left" w:pos="187"/>
        </w:tabs>
        <w:autoSpaceDE w:val="0"/>
        <w:autoSpaceDN w:val="0"/>
        <w:adjustRightInd w:val="0"/>
        <w:rPr>
          <w:rFonts w:cs="Arial"/>
          <w:b/>
          <w:lang w:val="es-ES_tradnl"/>
        </w:rPr>
      </w:pPr>
      <w:r w:rsidRPr="00926B53">
        <w:rPr>
          <w:rFonts w:cs="Arial"/>
          <w:b/>
          <w:bCs/>
        </w:rPr>
        <w:t>Validación del Sistema de Información.</w:t>
      </w:r>
    </w:p>
    <w:p w:rsidR="00F83B39" w:rsidRPr="00926B53" w:rsidRDefault="00F83B39" w:rsidP="00F83B39">
      <w:pPr>
        <w:tabs>
          <w:tab w:val="left" w:pos="1263"/>
          <w:tab w:val="left" w:pos="1560"/>
        </w:tabs>
        <w:ind w:left="426"/>
        <w:rPr>
          <w:rFonts w:cs="Arial"/>
          <w:lang w:val="es-ES_tradnl"/>
        </w:rPr>
      </w:pPr>
    </w:p>
    <w:p w:rsidR="00F83B39" w:rsidRPr="00926B53" w:rsidRDefault="00F83B39" w:rsidP="00F83B39">
      <w:pPr>
        <w:tabs>
          <w:tab w:val="left" w:pos="1263"/>
          <w:tab w:val="left" w:pos="1560"/>
        </w:tabs>
        <w:ind w:left="426"/>
        <w:rPr>
          <w:rFonts w:cs="Arial"/>
        </w:rPr>
      </w:pPr>
      <w:r w:rsidRPr="00926B53">
        <w:rPr>
          <w:rFonts w:cs="Arial"/>
        </w:rPr>
        <w:t>Requisitos previos para validación del Sistema de Información</w:t>
      </w:r>
    </w:p>
    <w:p w:rsidR="00F83B39" w:rsidRPr="00926B53" w:rsidRDefault="00F83B39" w:rsidP="00F83B39">
      <w:pPr>
        <w:tabs>
          <w:tab w:val="left" w:pos="1263"/>
          <w:tab w:val="left" w:pos="1560"/>
        </w:tabs>
        <w:ind w:left="426"/>
        <w:rPr>
          <w:rFonts w:cs="Arial"/>
        </w:rPr>
      </w:pPr>
    </w:p>
    <w:p w:rsidR="00F83B39" w:rsidRPr="00926B53" w:rsidRDefault="00F83B39" w:rsidP="00F83B39">
      <w:pPr>
        <w:tabs>
          <w:tab w:val="left" w:pos="187"/>
        </w:tabs>
        <w:autoSpaceDE w:val="0"/>
        <w:autoSpaceDN w:val="0"/>
        <w:adjustRightInd w:val="0"/>
        <w:ind w:left="1276"/>
        <w:rPr>
          <w:rFonts w:cs="Arial"/>
        </w:rPr>
      </w:pPr>
      <w:r w:rsidRPr="00926B53">
        <w:rPr>
          <w:rFonts w:cs="Arial"/>
        </w:rPr>
        <w:t xml:space="preserve">El licitante adjudicado, entregará en las Oficinas de la Coordinación de Servicios Digitales y de Información para la Salud y Administrativos (CSDISA) o con quien el Instituto designe, dentro de los 5 (cinco) días hábiles siguientes a la fecha de emisión </w:t>
      </w:r>
      <w:r w:rsidR="000773D8">
        <w:rPr>
          <w:rFonts w:cs="Arial"/>
        </w:rPr>
        <w:t xml:space="preserve">y notificación </w:t>
      </w:r>
      <w:r w:rsidRPr="00926B53">
        <w:rPr>
          <w:rFonts w:cs="Arial"/>
        </w:rPr>
        <w:t>del fallo, la siguiente documentación:</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C229CA">
      <w:pPr>
        <w:numPr>
          <w:ilvl w:val="0"/>
          <w:numId w:val="75"/>
        </w:numPr>
        <w:tabs>
          <w:tab w:val="left" w:pos="187"/>
        </w:tabs>
        <w:suppressAutoHyphens w:val="0"/>
        <w:autoSpaceDE w:val="0"/>
        <w:autoSpaceDN w:val="0"/>
        <w:adjustRightInd w:val="0"/>
        <w:ind w:left="1049"/>
        <w:rPr>
          <w:rFonts w:cs="Arial"/>
        </w:rPr>
      </w:pPr>
      <w:r w:rsidRPr="00926B53">
        <w:rPr>
          <w:rFonts w:cs="Arial"/>
        </w:rPr>
        <w:t xml:space="preserve">Firma de Acuerdo de Confidencialidad, </w:t>
      </w:r>
      <w:r w:rsidRPr="00926B53">
        <w:rPr>
          <w:rFonts w:cs="Arial"/>
          <w:b/>
        </w:rPr>
        <w:t>Anexo TI3 “Acuerdo de Confidencialidad”</w:t>
      </w:r>
      <w:r w:rsidRPr="00926B53">
        <w:rPr>
          <w:rFonts w:cs="Arial"/>
        </w:rPr>
        <w:t>.</w:t>
      </w:r>
    </w:p>
    <w:p w:rsidR="00F83B39" w:rsidRPr="00926B53" w:rsidRDefault="00F83B39" w:rsidP="00C229CA">
      <w:pPr>
        <w:numPr>
          <w:ilvl w:val="0"/>
          <w:numId w:val="75"/>
        </w:numPr>
        <w:tabs>
          <w:tab w:val="left" w:pos="187"/>
        </w:tabs>
        <w:suppressAutoHyphens w:val="0"/>
        <w:autoSpaceDE w:val="0"/>
        <w:autoSpaceDN w:val="0"/>
        <w:adjustRightInd w:val="0"/>
        <w:ind w:left="1049"/>
        <w:rPr>
          <w:rFonts w:cs="Arial"/>
        </w:rPr>
      </w:pPr>
      <w:r w:rsidRPr="00926B53">
        <w:rPr>
          <w:rFonts w:cs="Arial"/>
        </w:rPr>
        <w:t xml:space="preserve">Designación de contacto responsable, </w:t>
      </w:r>
      <w:r w:rsidRPr="00926B53">
        <w:rPr>
          <w:rFonts w:cs="Arial"/>
          <w:b/>
        </w:rPr>
        <w:t>Anexo TI4 “Designación de Contacto Responsable”</w:t>
      </w:r>
      <w:r w:rsidRPr="00926B53">
        <w:rPr>
          <w:rFonts w:cs="Arial"/>
        </w:rPr>
        <w:t>.</w:t>
      </w:r>
    </w:p>
    <w:p w:rsidR="00F83B39" w:rsidRPr="00926B53" w:rsidRDefault="00F83B39" w:rsidP="00C229CA">
      <w:pPr>
        <w:numPr>
          <w:ilvl w:val="0"/>
          <w:numId w:val="75"/>
        </w:numPr>
        <w:tabs>
          <w:tab w:val="left" w:pos="187"/>
        </w:tabs>
        <w:suppressAutoHyphens w:val="0"/>
        <w:autoSpaceDE w:val="0"/>
        <w:autoSpaceDN w:val="0"/>
        <w:adjustRightInd w:val="0"/>
        <w:ind w:left="993"/>
        <w:rPr>
          <w:rFonts w:cs="Arial"/>
        </w:rPr>
      </w:pPr>
      <w:r w:rsidRPr="00926B53">
        <w:rPr>
          <w:rFonts w:cs="Arial"/>
        </w:rPr>
        <w:t xml:space="preserve">Designación de sistema y empresa soporte, </w:t>
      </w:r>
      <w:r w:rsidRPr="00926B53">
        <w:rPr>
          <w:rFonts w:cs="Arial"/>
          <w:b/>
        </w:rPr>
        <w:t>Anexo TI5 “</w:t>
      </w:r>
      <w:r w:rsidR="00684104" w:rsidRPr="00926B53">
        <w:rPr>
          <w:rFonts w:cs="Arial"/>
          <w:b/>
        </w:rPr>
        <w:t>Designación</w:t>
      </w:r>
      <w:r w:rsidRPr="00926B53">
        <w:rPr>
          <w:rFonts w:cs="Arial"/>
          <w:b/>
        </w:rPr>
        <w:t xml:space="preserve"> de Sistema y Empresa Soporte”</w:t>
      </w:r>
      <w:r w:rsidRPr="00926B53">
        <w:rPr>
          <w:rFonts w:cs="Arial"/>
        </w:rPr>
        <w:t>.</w:t>
      </w:r>
    </w:p>
    <w:p w:rsidR="00F83B39" w:rsidRPr="00926B53" w:rsidRDefault="00F83B39" w:rsidP="00C229CA">
      <w:pPr>
        <w:numPr>
          <w:ilvl w:val="0"/>
          <w:numId w:val="75"/>
        </w:numPr>
        <w:tabs>
          <w:tab w:val="left" w:pos="187"/>
        </w:tabs>
        <w:suppressAutoHyphens w:val="0"/>
        <w:autoSpaceDE w:val="0"/>
        <w:autoSpaceDN w:val="0"/>
        <w:adjustRightInd w:val="0"/>
        <w:ind w:left="993"/>
        <w:rPr>
          <w:rFonts w:cs="Arial"/>
        </w:rPr>
      </w:pPr>
      <w:r w:rsidRPr="00926B53">
        <w:rPr>
          <w:rFonts w:cs="Arial"/>
        </w:rPr>
        <w:t xml:space="preserve">Solicitud de Pruebas de funcionalidad y envío de mensajería HL7 </w:t>
      </w:r>
      <w:r w:rsidRPr="00926B53">
        <w:rPr>
          <w:rFonts w:cs="Arial"/>
          <w:b/>
        </w:rPr>
        <w:t xml:space="preserve">Anexo TI6 “Solicitud de Pruebas de Funcionalidad y </w:t>
      </w:r>
      <w:r w:rsidR="00684104" w:rsidRPr="00926B53">
        <w:rPr>
          <w:rFonts w:cs="Arial"/>
          <w:b/>
        </w:rPr>
        <w:t>Envío</w:t>
      </w:r>
      <w:r w:rsidRPr="00926B53">
        <w:rPr>
          <w:rFonts w:cs="Arial"/>
          <w:b/>
        </w:rPr>
        <w:t xml:space="preserve"> de </w:t>
      </w:r>
      <w:r w:rsidR="00684104" w:rsidRPr="00926B53">
        <w:rPr>
          <w:rFonts w:cs="Arial"/>
          <w:b/>
        </w:rPr>
        <w:t>Mensajería</w:t>
      </w:r>
      <w:r w:rsidRPr="00926B53">
        <w:rPr>
          <w:rFonts w:cs="Arial"/>
          <w:b/>
        </w:rPr>
        <w:t xml:space="preserve"> HL7”</w:t>
      </w:r>
      <w:r w:rsidRPr="00926B53">
        <w:rPr>
          <w:rFonts w:cs="Arial"/>
        </w:rPr>
        <w:t>.</w:t>
      </w:r>
    </w:p>
    <w:p w:rsidR="00F83B39" w:rsidRPr="00926B53" w:rsidRDefault="00F83B39" w:rsidP="00F83B39">
      <w:pPr>
        <w:tabs>
          <w:tab w:val="left" w:pos="187"/>
        </w:tabs>
        <w:autoSpaceDE w:val="0"/>
        <w:autoSpaceDN w:val="0"/>
        <w:adjustRightInd w:val="0"/>
        <w:ind w:left="708"/>
        <w:rPr>
          <w:rFonts w:cs="Arial"/>
        </w:rPr>
      </w:pPr>
    </w:p>
    <w:p w:rsidR="00F83B39" w:rsidRPr="00174EDC" w:rsidRDefault="00F83B39" w:rsidP="00C229CA">
      <w:pPr>
        <w:pStyle w:val="Prrafodelista"/>
        <w:numPr>
          <w:ilvl w:val="0"/>
          <w:numId w:val="85"/>
        </w:numPr>
        <w:autoSpaceDE w:val="0"/>
        <w:autoSpaceDN w:val="0"/>
        <w:adjustRightInd w:val="0"/>
        <w:rPr>
          <w:rFonts w:cs="Arial"/>
          <w:b/>
        </w:rPr>
      </w:pPr>
      <w:r w:rsidRPr="00174EDC">
        <w:rPr>
          <w:rFonts w:cs="Arial"/>
          <w:b/>
        </w:rPr>
        <w:t>Firma de Acuerdo de Confidencialidad.</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El licitante adjudicado del Servicio se compromete con el Instituto a firmar un acuerdo de confidencialidad,</w:t>
      </w:r>
      <w:r w:rsidRPr="00926B53">
        <w:rPr>
          <w:rFonts w:cs="Arial"/>
          <w:b/>
        </w:rPr>
        <w:t xml:space="preserve"> Anexo TI3 “Acuerdo de Confidencialidad”</w:t>
      </w:r>
      <w:r w:rsidRPr="00926B53">
        <w:rPr>
          <w:rFonts w:cs="Arial"/>
        </w:rPr>
        <w:t xml:space="preserve">, en el cual se establece que en ningún momento y bajo ninguna circunstancia podrá hacer uso de la información puesta a su disposición o generada durante y posterior a la vigencia de este contrato para un fin distinto al establecido en su objeto y en el presente documento, sujetándose a las responsabilidades económicas, penales y </w:t>
      </w:r>
      <w:r w:rsidRPr="00926B53">
        <w:rPr>
          <w:rFonts w:cs="Arial"/>
        </w:rPr>
        <w:lastRenderedPageBreak/>
        <w:t xml:space="preserve">de cualquier otra índole a instancia del Instituto, que deriven del incumplimiento de este acuerdo. </w:t>
      </w:r>
    </w:p>
    <w:p w:rsidR="00F83B39" w:rsidRPr="00926B53" w:rsidRDefault="00F83B39" w:rsidP="00F83B39">
      <w:pPr>
        <w:tabs>
          <w:tab w:val="left" w:pos="187"/>
        </w:tabs>
        <w:autoSpaceDE w:val="0"/>
        <w:autoSpaceDN w:val="0"/>
        <w:adjustRightInd w:val="0"/>
        <w:ind w:left="708"/>
        <w:rPr>
          <w:rFonts w:cs="Arial"/>
        </w:rPr>
      </w:pPr>
    </w:p>
    <w:p w:rsidR="00F83B39" w:rsidRPr="00174EDC" w:rsidRDefault="00F83B39" w:rsidP="00C229CA">
      <w:pPr>
        <w:pStyle w:val="Prrafodelista"/>
        <w:numPr>
          <w:ilvl w:val="0"/>
          <w:numId w:val="85"/>
        </w:numPr>
        <w:autoSpaceDE w:val="0"/>
        <w:autoSpaceDN w:val="0"/>
        <w:adjustRightInd w:val="0"/>
        <w:rPr>
          <w:rFonts w:cs="Arial"/>
          <w:b/>
        </w:rPr>
      </w:pPr>
      <w:r w:rsidRPr="00174EDC">
        <w:rPr>
          <w:rFonts w:cs="Arial"/>
          <w:b/>
        </w:rPr>
        <w:t>Designación de contacto responsable con sus datos</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 xml:space="preserve">El licitante adjudicado deberá notificar por escrito los datos de contacto de la persona responsable de establecer comunicación con el Instituto para todo lo referente al Sistema de Información, la cual debe mantener una relación laboral con la empresa a quien se adjudica el contrato del Servicio Integral. El licitante adjudicado deberá notificar a la </w:t>
      </w:r>
      <w:r w:rsidRPr="00926B53">
        <w:rPr>
          <w:rFonts w:cs="Arial"/>
          <w:b/>
        </w:rPr>
        <w:t>CSDISA</w:t>
      </w:r>
      <w:r w:rsidRPr="00926B53">
        <w:rPr>
          <w:rFonts w:cs="Arial"/>
        </w:rPr>
        <w:t xml:space="preserve"> o a quien el Instituto designe, cualquier cambio que realice respecto al personal designado con la finalidad de mantener actualizado el registro de contactos para cada proveedor. Toda comunicación entre el Instituto y el proveedor Adjudicado será única y exclusivamente mediante el personal designado, por lo que el Instituto se reserva el derecho de atender toda solicitud proveniente de proveedores o personas distintas a las designadas.</w:t>
      </w:r>
    </w:p>
    <w:p w:rsidR="001B72E6" w:rsidRPr="00926B53" w:rsidRDefault="001B72E6" w:rsidP="00F83B39">
      <w:pPr>
        <w:tabs>
          <w:tab w:val="left" w:pos="187"/>
        </w:tabs>
        <w:autoSpaceDE w:val="0"/>
        <w:autoSpaceDN w:val="0"/>
        <w:adjustRightInd w:val="0"/>
        <w:ind w:left="708"/>
        <w:rPr>
          <w:rFonts w:cs="Arial"/>
        </w:rPr>
      </w:pPr>
    </w:p>
    <w:p w:rsidR="00F83B39" w:rsidRPr="00174EDC" w:rsidRDefault="00F83B39" w:rsidP="00C229CA">
      <w:pPr>
        <w:pStyle w:val="Prrafodelista"/>
        <w:numPr>
          <w:ilvl w:val="0"/>
          <w:numId w:val="85"/>
        </w:numPr>
        <w:tabs>
          <w:tab w:val="left" w:pos="187"/>
        </w:tabs>
        <w:autoSpaceDE w:val="0"/>
        <w:autoSpaceDN w:val="0"/>
        <w:adjustRightInd w:val="0"/>
        <w:rPr>
          <w:rFonts w:cs="Arial"/>
          <w:b/>
        </w:rPr>
      </w:pPr>
      <w:r w:rsidRPr="00174EDC">
        <w:rPr>
          <w:rFonts w:cs="Arial"/>
          <w:b/>
        </w:rPr>
        <w:t>Designación de sistema y empresa soporte</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b/>
        </w:rPr>
      </w:pPr>
      <w:r w:rsidRPr="00926B53">
        <w:rPr>
          <w:rFonts w:cs="Arial"/>
        </w:rPr>
        <w:t>El licitante adjudicado deberá notificar por escrito a la CSDISA, el(los) Sistema(s) de Información que propone implantar en las unidades donde otorgará el servicio y la empresa que le dará soporte,</w:t>
      </w:r>
    </w:p>
    <w:p w:rsidR="00F83B39" w:rsidRPr="00926B53" w:rsidRDefault="00F83B39" w:rsidP="00F83B39">
      <w:pPr>
        <w:tabs>
          <w:tab w:val="left" w:pos="187"/>
        </w:tabs>
        <w:autoSpaceDE w:val="0"/>
        <w:autoSpaceDN w:val="0"/>
        <w:adjustRightInd w:val="0"/>
        <w:ind w:left="708"/>
        <w:rPr>
          <w:rFonts w:cs="Arial"/>
          <w:b/>
        </w:rPr>
      </w:pPr>
    </w:p>
    <w:p w:rsidR="00F83B39" w:rsidRPr="00174EDC" w:rsidRDefault="00F83B39" w:rsidP="00C229CA">
      <w:pPr>
        <w:pStyle w:val="Prrafodelista"/>
        <w:numPr>
          <w:ilvl w:val="0"/>
          <w:numId w:val="85"/>
        </w:numPr>
        <w:tabs>
          <w:tab w:val="left" w:pos="187"/>
        </w:tabs>
        <w:autoSpaceDE w:val="0"/>
        <w:autoSpaceDN w:val="0"/>
        <w:adjustRightInd w:val="0"/>
        <w:rPr>
          <w:rFonts w:cs="Arial"/>
          <w:b/>
        </w:rPr>
      </w:pPr>
      <w:r w:rsidRPr="00174EDC">
        <w:rPr>
          <w:rFonts w:cs="Arial"/>
          <w:b/>
        </w:rPr>
        <w:t>Solicitud de Pruebas de funcionalidad y envío de mensajería HL7</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El licitante adjudicado solicitará por escrito una cita de pruebas de funcionalidad y envío de mensajería HL7 para su Sistema de Información, a la Coordinación de Servicios Digitales y de Información para la Salud y Administrativos (CSDISA) o quien el Instituto designe, dentro de los cinco días hábiles posteriores al fallo. La fecha propuesta por la CSDISA para realizar las pruebas de funcionalidad y envío de mensajería HL7, la cual se informará en un plazo no mayor a 5 días hábiles, posteriores a la recepción de la solicitud de pruebas.</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Todos los documentos relativos a los incisos:</w:t>
      </w:r>
    </w:p>
    <w:p w:rsidR="00F83B39" w:rsidRPr="00926B53" w:rsidRDefault="00F83B39" w:rsidP="00C229CA">
      <w:pPr>
        <w:numPr>
          <w:ilvl w:val="0"/>
          <w:numId w:val="80"/>
        </w:numPr>
        <w:tabs>
          <w:tab w:val="left" w:pos="187"/>
        </w:tabs>
        <w:suppressAutoHyphens w:val="0"/>
        <w:autoSpaceDE w:val="0"/>
        <w:autoSpaceDN w:val="0"/>
        <w:adjustRightInd w:val="0"/>
        <w:ind w:left="1701"/>
        <w:rPr>
          <w:rFonts w:cs="Arial"/>
        </w:rPr>
      </w:pPr>
      <w:r w:rsidRPr="00926B53">
        <w:rPr>
          <w:rFonts w:cs="Arial"/>
        </w:rPr>
        <w:t xml:space="preserve">Firma de Acuerdo de Confidencialidad, b) Designación de contacto responsable con sus datos, c) Designación de sistema y empresa soporte y d) Solicitud de Pruebas de funcionalidad y envío de mensajería HL7deberán entregarse mediante un escrito libre en hoja membretada de la empresa licitante, debidamente firmada por el representante legal del licitante en las instalaciones de la CSDISA, en días y horas hábiles.  (Lunes a Viernes de 9:00 a 17:00 hrs) </w:t>
      </w:r>
    </w:p>
    <w:p w:rsidR="00F83B39" w:rsidRPr="00926B53" w:rsidRDefault="00F83B39" w:rsidP="00F83B39">
      <w:pPr>
        <w:tabs>
          <w:tab w:val="left" w:pos="1263"/>
          <w:tab w:val="left" w:pos="1560"/>
        </w:tabs>
        <w:ind w:left="426"/>
        <w:rPr>
          <w:rFonts w:cs="Arial"/>
          <w:b/>
        </w:rPr>
      </w:pPr>
    </w:p>
    <w:p w:rsidR="00F83B39" w:rsidRPr="00926B53" w:rsidRDefault="00F83B39" w:rsidP="00F83B39">
      <w:pPr>
        <w:tabs>
          <w:tab w:val="left" w:pos="1263"/>
          <w:tab w:val="left" w:pos="1560"/>
        </w:tabs>
        <w:ind w:left="426"/>
        <w:rPr>
          <w:rFonts w:cs="Arial"/>
          <w:b/>
        </w:rPr>
      </w:pPr>
      <w:r w:rsidRPr="00926B53">
        <w:rPr>
          <w:rFonts w:cs="Arial"/>
          <w:b/>
        </w:rPr>
        <w:t>Pruebas de funcionalidad para validación del Sistema de Información.</w:t>
      </w:r>
    </w:p>
    <w:p w:rsidR="00F83B39" w:rsidRPr="00926B53" w:rsidRDefault="00F83B39" w:rsidP="00F83B39">
      <w:pPr>
        <w:tabs>
          <w:tab w:val="left" w:pos="187"/>
        </w:tabs>
        <w:autoSpaceDE w:val="0"/>
        <w:autoSpaceDN w:val="0"/>
        <w:adjustRightInd w:val="0"/>
        <w:ind w:left="426"/>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 xml:space="preserve">Las pruebas de funcionalidad y envío de mensajería HL7, constan de dos fases: </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C229CA">
      <w:pPr>
        <w:pStyle w:val="Prrafodelista"/>
        <w:numPr>
          <w:ilvl w:val="0"/>
          <w:numId w:val="76"/>
        </w:numPr>
        <w:tabs>
          <w:tab w:val="left" w:pos="187"/>
        </w:tabs>
        <w:suppressAutoHyphens w:val="0"/>
        <w:autoSpaceDE w:val="0"/>
        <w:autoSpaceDN w:val="0"/>
        <w:adjustRightInd w:val="0"/>
        <w:ind w:left="1428"/>
        <w:contextualSpacing/>
        <w:rPr>
          <w:rFonts w:cs="Arial"/>
        </w:rPr>
      </w:pPr>
      <w:r w:rsidRPr="00926B53">
        <w:rPr>
          <w:rFonts w:cs="Arial"/>
        </w:rPr>
        <w:t>Validación en las oficinas de la Coordinación de Servicios Digitales y de Información para la Salud y Administrativos (</w:t>
      </w:r>
      <w:r w:rsidRPr="00926B53">
        <w:rPr>
          <w:rFonts w:cs="Arial"/>
          <w:b/>
        </w:rPr>
        <w:t>CSDISA</w:t>
      </w:r>
      <w:r w:rsidRPr="00926B53">
        <w:rPr>
          <w:rFonts w:cs="Arial"/>
        </w:rPr>
        <w:t xml:space="preserve">) o donde el Instituto designe, de la funcionalidad del Sistema de Información del licitante adjudicado, apegado a lo establecido en la ETIMSS vigente y para revisión del envío de mensajería HL7 del Sistema de Información del licitante adjudicado hacia el sistema de Control de Servicios Integrales (CSI). En caso de cumplir exitosamente con las pruebas en oficina, la </w:t>
      </w:r>
      <w:r w:rsidRPr="00926B53">
        <w:rPr>
          <w:rFonts w:cs="Arial"/>
          <w:b/>
        </w:rPr>
        <w:t>CSDISA</w:t>
      </w:r>
      <w:r w:rsidRPr="00926B53">
        <w:rPr>
          <w:rFonts w:cs="Arial"/>
        </w:rPr>
        <w:t xml:space="preserve"> notificará </w:t>
      </w:r>
      <w:r w:rsidRPr="00926B53">
        <w:rPr>
          <w:rFonts w:cs="Arial"/>
        </w:rPr>
        <w:lastRenderedPageBreak/>
        <w:t xml:space="preserve">al(los) Administrador(es) del contrato para la continuación de las pruebas funcionales en sitio. </w:t>
      </w:r>
    </w:p>
    <w:p w:rsidR="00F83B39" w:rsidRPr="00926B53" w:rsidRDefault="00F83B39" w:rsidP="00C229CA">
      <w:pPr>
        <w:pStyle w:val="Prrafodelista"/>
        <w:numPr>
          <w:ilvl w:val="0"/>
          <w:numId w:val="76"/>
        </w:numPr>
        <w:tabs>
          <w:tab w:val="left" w:pos="187"/>
        </w:tabs>
        <w:suppressAutoHyphens w:val="0"/>
        <w:autoSpaceDE w:val="0"/>
        <w:autoSpaceDN w:val="0"/>
        <w:adjustRightInd w:val="0"/>
        <w:ind w:left="1428"/>
        <w:contextualSpacing/>
        <w:rPr>
          <w:rFonts w:cs="Arial"/>
        </w:rPr>
      </w:pPr>
      <w:r w:rsidRPr="00926B53">
        <w:rPr>
          <w:rFonts w:cs="Arial"/>
        </w:rPr>
        <w:t>Validación en sitio, para revisión en conjunto con el CDI en Delegaciones o ingeniero biomédico en UMAE y el jefe o encargado del laboratorio clínico, de la funcionalidad del Sistema de Información del licitante adjudicado y del envío de mensajería HL7, la cual deberá realizarse en alguna de las unidades adjudicadas previo acuerdo con el Administrador del contrato, vía correo electrónico.</w:t>
      </w:r>
    </w:p>
    <w:p w:rsidR="00F83B39" w:rsidRPr="00926B53" w:rsidRDefault="00F83B39" w:rsidP="00F83B39">
      <w:pPr>
        <w:pStyle w:val="Prrafodelista"/>
        <w:tabs>
          <w:tab w:val="left" w:pos="187"/>
        </w:tabs>
        <w:autoSpaceDE w:val="0"/>
        <w:autoSpaceDN w:val="0"/>
        <w:adjustRightInd w:val="0"/>
        <w:ind w:left="1428"/>
        <w:contextualSpacing/>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El licitante adjudicado, deberá concluir exitosamente con las pruebas funcionales y de envío de mensajería HL7, en oficinas y en sitio, en un plazo no mayor de los 90 días naturales, contados a partir del fallo, previo a la instalación del Sistema de Información en las unidades adjudicadas.</w:t>
      </w:r>
    </w:p>
    <w:p w:rsidR="00F83B39" w:rsidRPr="00926B53" w:rsidRDefault="00F83B39" w:rsidP="00F83B39">
      <w:pPr>
        <w:tabs>
          <w:tab w:val="left" w:pos="187"/>
        </w:tabs>
        <w:autoSpaceDE w:val="0"/>
        <w:autoSpaceDN w:val="0"/>
        <w:adjustRightInd w:val="0"/>
        <w:ind w:left="708"/>
        <w:rPr>
          <w:rFonts w:cs="Arial"/>
        </w:rPr>
      </w:pPr>
      <w:r w:rsidRPr="00926B53">
        <w:rPr>
          <w:rFonts w:cs="Arial"/>
        </w:rPr>
        <w:t>Para las pruebas funcionales se permitirá como máximo tres intentos para acreditarlas exitosamente para las pruebas funcionales en oficina y dos intentos para aprobar exitosamente las pruebas en sitio; dentro del plazo de 90 días posteriores al fallo.</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Una vez concluidas exitosamente las pruebas funcionales (en oficina y en sitio), la CSDISA, emitirá, al licitante adjudicado, un documento en el cual se acredite el cumplimiento exitoso del proceso para la instalación del Sistema de Información en todas las unidades médicas adjudicadas, respecto a lo establecido en la ETIMSS vigente (documento denominado Comprobante de Cumplimiento de la Especificación Técnica).</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 xml:space="preserve">En caso de no acreditar exitosamente las pruebas funcionales en sitio en el plazo de 90 días señalado, el Administrador del Contrato deberá notificar a la CSDISA, mediante un Oficio, a efecto de no emitir el comprobante correspondiente. </w:t>
      </w:r>
    </w:p>
    <w:p w:rsidR="00F83B39" w:rsidRPr="00926B53" w:rsidRDefault="00F83B39" w:rsidP="00F83B39">
      <w:pPr>
        <w:tabs>
          <w:tab w:val="left" w:pos="187"/>
        </w:tabs>
        <w:autoSpaceDE w:val="0"/>
        <w:autoSpaceDN w:val="0"/>
        <w:adjustRightInd w:val="0"/>
        <w:ind w:left="708"/>
        <w:rPr>
          <w:rFonts w:cs="Arial"/>
        </w:rPr>
      </w:pPr>
    </w:p>
    <w:p w:rsidR="00F83B39" w:rsidRPr="00926B53" w:rsidRDefault="00F83B39" w:rsidP="00F83B39">
      <w:pPr>
        <w:tabs>
          <w:tab w:val="left" w:pos="187"/>
        </w:tabs>
        <w:autoSpaceDE w:val="0"/>
        <w:autoSpaceDN w:val="0"/>
        <w:adjustRightInd w:val="0"/>
        <w:ind w:left="708"/>
        <w:rPr>
          <w:rFonts w:cs="Arial"/>
        </w:rPr>
      </w:pPr>
      <w:r w:rsidRPr="00926B53">
        <w:rPr>
          <w:rFonts w:cs="Arial"/>
        </w:rPr>
        <w:t xml:space="preserve">Una vez agotado el plazo de los 90 días naturales, la Coordinación de Servicios Digitales y de Información para la Salud y Administrativos (CSDISA) o quien el Instituto designe, deberá notificar al Administrador del contrato sobre el cumplimiento o incumplimiento de éste requisito. </w:t>
      </w:r>
    </w:p>
    <w:p w:rsidR="00F83B39" w:rsidRPr="00926B53" w:rsidRDefault="00F83B39" w:rsidP="00F83B39">
      <w:pPr>
        <w:tabs>
          <w:tab w:val="left" w:pos="187"/>
        </w:tabs>
        <w:autoSpaceDE w:val="0"/>
        <w:autoSpaceDN w:val="0"/>
        <w:adjustRightInd w:val="0"/>
        <w:ind w:left="708"/>
        <w:rPr>
          <w:rFonts w:cs="Arial"/>
        </w:rPr>
      </w:pPr>
      <w:r w:rsidRPr="00926B53">
        <w:rPr>
          <w:rFonts w:cs="Arial"/>
        </w:rPr>
        <w:t xml:space="preserve">Una vez concluido el periodo establecido para la realización de las pruebas de funcionalidad y puesta en punto del sistema de información, la CSDISA no </w:t>
      </w:r>
      <w:r w:rsidR="00032615" w:rsidRPr="00926B53">
        <w:rPr>
          <w:rFonts w:cs="Arial"/>
        </w:rPr>
        <w:t>recibirá</w:t>
      </w:r>
      <w:r w:rsidRPr="00926B53">
        <w:rPr>
          <w:rFonts w:cs="Arial"/>
        </w:rPr>
        <w:t xml:space="preserve"> más solicitudes.</w:t>
      </w:r>
    </w:p>
    <w:p w:rsidR="00F83B39" w:rsidRPr="00926B53" w:rsidRDefault="00F83B39" w:rsidP="00F83B39">
      <w:pPr>
        <w:tabs>
          <w:tab w:val="left" w:pos="1263"/>
          <w:tab w:val="left" w:pos="1560"/>
        </w:tabs>
        <w:rPr>
          <w:rFonts w:cs="Arial"/>
          <w:b/>
          <w:lang w:val="es-ES_tradnl"/>
        </w:rPr>
      </w:pPr>
    </w:p>
    <w:p w:rsidR="00F83B39" w:rsidRPr="00926B53" w:rsidRDefault="00F83B39" w:rsidP="00F83B39">
      <w:pPr>
        <w:tabs>
          <w:tab w:val="left" w:pos="1263"/>
          <w:tab w:val="left" w:pos="1560"/>
        </w:tabs>
        <w:rPr>
          <w:rFonts w:cs="Arial"/>
          <w:b/>
          <w:lang w:val="es-ES_tradnl"/>
        </w:rPr>
      </w:pPr>
      <w:r w:rsidRPr="00926B53">
        <w:rPr>
          <w:rFonts w:cs="Arial"/>
          <w:b/>
          <w:lang w:val="es-ES_tradnl"/>
        </w:rPr>
        <w:t>Instalación y Puesta a Punto del Sistema de Información.</w:t>
      </w:r>
    </w:p>
    <w:p w:rsidR="00F83B39" w:rsidRPr="00926B53" w:rsidRDefault="00F83B39" w:rsidP="00F83B39">
      <w:pPr>
        <w:ind w:left="426"/>
        <w:rPr>
          <w:rFonts w:cs="Arial"/>
        </w:rPr>
      </w:pPr>
    </w:p>
    <w:p w:rsidR="00F83B39" w:rsidRPr="00926B53" w:rsidRDefault="00F83B39" w:rsidP="00F83B39">
      <w:pPr>
        <w:ind w:left="426"/>
        <w:rPr>
          <w:rFonts w:cs="Arial"/>
        </w:rPr>
      </w:pPr>
      <w:r w:rsidRPr="00926B53">
        <w:rPr>
          <w:rFonts w:cs="Arial"/>
        </w:rPr>
        <w:t>El licitante adjudicado deberá llevar a cabo la instalación y puesta en operación del Sistema de Información que acreditó exitosamente las pruebas funcionales señaladas en el punto anterior, para otorgar el Servicio de Laboratorio Clínico, conforme a las características y plazos establecidos.</w:t>
      </w:r>
    </w:p>
    <w:p w:rsidR="00F83B39" w:rsidRPr="00926B53" w:rsidRDefault="00F83B39" w:rsidP="00F83B39">
      <w:pPr>
        <w:ind w:left="426"/>
        <w:rPr>
          <w:rFonts w:cs="Arial"/>
        </w:rPr>
      </w:pPr>
    </w:p>
    <w:p w:rsidR="00F83B39" w:rsidRPr="00926B53" w:rsidRDefault="00F83B39" w:rsidP="00F83B39">
      <w:pPr>
        <w:tabs>
          <w:tab w:val="left" w:pos="187"/>
        </w:tabs>
        <w:autoSpaceDE w:val="0"/>
        <w:autoSpaceDN w:val="0"/>
        <w:adjustRightInd w:val="0"/>
        <w:ind w:left="426"/>
        <w:rPr>
          <w:rFonts w:cs="Arial"/>
        </w:rPr>
      </w:pPr>
      <w:r w:rsidRPr="00926B53">
        <w:rPr>
          <w:rFonts w:cs="Arial"/>
        </w:rPr>
        <w:t xml:space="preserve">Una vez acordado el Calendario de Despliegue del sistema de información de las Unidades Médicas adjudicadas, el proveedor adjudicado lo informará a cada Unidad Médica, por medio del Administrador del Contrato. </w:t>
      </w:r>
    </w:p>
    <w:p w:rsidR="00F83B39" w:rsidRPr="00926B53" w:rsidRDefault="00F83B39" w:rsidP="00F83B39">
      <w:pPr>
        <w:tabs>
          <w:tab w:val="left" w:pos="187"/>
        </w:tabs>
        <w:autoSpaceDE w:val="0"/>
        <w:autoSpaceDN w:val="0"/>
        <w:adjustRightInd w:val="0"/>
        <w:ind w:left="426"/>
        <w:rPr>
          <w:rFonts w:cs="Arial"/>
        </w:rPr>
      </w:pPr>
    </w:p>
    <w:p w:rsidR="00F83B39" w:rsidRPr="00926B53" w:rsidRDefault="00F83B39" w:rsidP="00F83B39">
      <w:pPr>
        <w:tabs>
          <w:tab w:val="left" w:pos="187"/>
        </w:tabs>
        <w:autoSpaceDE w:val="0"/>
        <w:autoSpaceDN w:val="0"/>
        <w:adjustRightInd w:val="0"/>
        <w:ind w:left="426"/>
        <w:rPr>
          <w:rFonts w:cs="Arial"/>
        </w:rPr>
      </w:pPr>
      <w:r w:rsidRPr="00926B53">
        <w:rPr>
          <w:rFonts w:cs="Arial"/>
        </w:rPr>
        <w:t>El proveedor adjudicado deberá coordinar esfuerzos con la Coordinación Delegacional de Informática (CDI) o quien ésta determine, para realizar las gestiones técnicas implicadas en el despliegue del Sistema de Información.</w:t>
      </w:r>
    </w:p>
    <w:p w:rsidR="00F83B39" w:rsidRPr="00926B53" w:rsidRDefault="00F83B39" w:rsidP="00F83B39">
      <w:pPr>
        <w:tabs>
          <w:tab w:val="left" w:pos="187"/>
        </w:tabs>
        <w:autoSpaceDE w:val="0"/>
        <w:autoSpaceDN w:val="0"/>
        <w:adjustRightInd w:val="0"/>
        <w:ind w:left="426"/>
        <w:rPr>
          <w:rFonts w:cs="Arial"/>
        </w:rPr>
      </w:pPr>
    </w:p>
    <w:p w:rsidR="00F83B39" w:rsidRPr="00926B53" w:rsidRDefault="00F83B39" w:rsidP="00F83B39">
      <w:pPr>
        <w:tabs>
          <w:tab w:val="left" w:pos="0"/>
          <w:tab w:val="left" w:pos="9858"/>
        </w:tabs>
        <w:spacing w:afterLines="100" w:after="240"/>
        <w:ind w:left="426" w:right="51"/>
        <w:rPr>
          <w:rFonts w:cs="Arial"/>
        </w:rPr>
      </w:pPr>
      <w:r w:rsidRPr="00926B53">
        <w:rPr>
          <w:rFonts w:cs="Arial"/>
        </w:rPr>
        <w:lastRenderedPageBreak/>
        <w:t>El proveedor adjudicado deberá llevar a cabo la instalación y puesta en operación de los programas de cómputo asociados, equipos de cómputo, UPS, periféricos y lectores de códigos de barras necesarios para el control del servicio de Laboratorio y otorgar apoyo técnico necesario con personal capacitado, dentro de los plazos establecidos en los Niveles de Servicios de los presentes Términos y Condiciones.</w:t>
      </w:r>
    </w:p>
    <w:p w:rsidR="00F83B39" w:rsidRPr="00926B53" w:rsidRDefault="00F83B39" w:rsidP="00F83B39">
      <w:pPr>
        <w:tabs>
          <w:tab w:val="left" w:pos="0"/>
          <w:tab w:val="left" w:pos="9858"/>
        </w:tabs>
        <w:spacing w:afterLines="100" w:after="240"/>
        <w:ind w:left="426" w:right="51"/>
        <w:rPr>
          <w:rFonts w:cs="Arial"/>
        </w:rPr>
      </w:pPr>
      <w:r w:rsidRPr="00926B53">
        <w:rPr>
          <w:rFonts w:cs="Arial"/>
        </w:rPr>
        <w:t>Se deberán instalar nodos de red en cada Unidad Médica en la que prestarán el servicio, uno para cada estación de trabajo (incluyendo Recepción y Jefatura de Laboratorio) y uno para el servidor, previo a la puesta en operación del Servicio.</w:t>
      </w:r>
    </w:p>
    <w:p w:rsidR="00F83B39" w:rsidRPr="00926B53" w:rsidRDefault="00F83B39" w:rsidP="00F83B39">
      <w:pPr>
        <w:tabs>
          <w:tab w:val="left" w:pos="0"/>
          <w:tab w:val="left" w:pos="9858"/>
        </w:tabs>
        <w:spacing w:afterLines="100" w:after="240"/>
        <w:ind w:left="426" w:right="51"/>
        <w:rPr>
          <w:rFonts w:cs="Arial"/>
        </w:rPr>
      </w:pPr>
      <w:r w:rsidRPr="00926B53">
        <w:rPr>
          <w:rFonts w:cs="Arial"/>
        </w:rPr>
        <w:t xml:space="preserve">El proveedor adjudicado, en coordinación con el Jefe de Servicio de Laboratorio o Encargado  y la CDI o quien ésta determine, levantarán una cédula de recepción de equipos programas de cómputo asociados, equipos de cómputo, periféricos y UPS, correspondientes a cada Unidad Médica según </w:t>
      </w:r>
      <w:r w:rsidRPr="00926B53">
        <w:rPr>
          <w:rFonts w:cs="Arial"/>
          <w:b/>
        </w:rPr>
        <w:t>Anexos T4</w:t>
      </w:r>
      <w:r w:rsidRPr="00926B53">
        <w:rPr>
          <w:b/>
        </w:rPr>
        <w:t xml:space="preserve"> “</w:t>
      </w:r>
      <w:r w:rsidRPr="00926B53">
        <w:rPr>
          <w:rFonts w:cs="Arial"/>
          <w:b/>
        </w:rPr>
        <w:t>Cédula de Recepción de Equipos”  y T4.1</w:t>
      </w:r>
      <w:r w:rsidRPr="00926B53">
        <w:rPr>
          <w:b/>
        </w:rPr>
        <w:t xml:space="preserve"> “</w:t>
      </w:r>
      <w:r w:rsidRPr="00926B53">
        <w:rPr>
          <w:rFonts w:cs="Arial"/>
          <w:b/>
        </w:rPr>
        <w:t>Cédula de Puesta a Punto”</w:t>
      </w:r>
      <w:r w:rsidRPr="00926B53">
        <w:rPr>
          <w:rFonts w:cs="Arial"/>
        </w:rPr>
        <w:t>, lo cual no deberá de exceder de un plazo de 5 días hábiles posteriores a la entrega del equipamiento a entera satisfacción del Instituto.</w:t>
      </w:r>
    </w:p>
    <w:p w:rsidR="00F83B39" w:rsidRPr="00926B53" w:rsidRDefault="00F83B39" w:rsidP="00F83B39">
      <w:pPr>
        <w:tabs>
          <w:tab w:val="left" w:pos="0"/>
          <w:tab w:val="left" w:pos="9858"/>
        </w:tabs>
        <w:spacing w:afterLines="100" w:after="240"/>
        <w:ind w:left="426" w:right="51"/>
        <w:rPr>
          <w:rFonts w:cs="Arial"/>
        </w:rPr>
      </w:pPr>
      <w:r w:rsidRPr="00926B53">
        <w:rPr>
          <w:rFonts w:cs="Arial"/>
        </w:rPr>
        <w:t xml:space="preserve">El administrador del contrato y el CDI en Delegaciones o Ingeniero Biomédico en UMAE; validará que la versión del sistema de información a instalar en todas las unidades de atención médica adjudicadas, es la previamente evaluada y aprobada por la CSDISA y el CDI en Delegaciones o Ingeniero Biomédico en </w:t>
      </w:r>
      <w:r w:rsidR="00032615" w:rsidRPr="00926B53">
        <w:rPr>
          <w:rFonts w:cs="Arial"/>
        </w:rPr>
        <w:t>UMAE,</w:t>
      </w:r>
      <w:r w:rsidRPr="00926B53">
        <w:rPr>
          <w:rFonts w:cs="Arial"/>
        </w:rPr>
        <w:t xml:space="preserve"> en las pruebas de funcionalidad y envío de </w:t>
      </w:r>
      <w:r w:rsidR="00032615" w:rsidRPr="00926B53">
        <w:rPr>
          <w:rFonts w:cs="Arial"/>
        </w:rPr>
        <w:t>mensajería</w:t>
      </w:r>
      <w:r w:rsidRPr="00926B53">
        <w:rPr>
          <w:rFonts w:cs="Arial"/>
        </w:rPr>
        <w:t xml:space="preserve"> HL7 realizadas en oficina y en sitio.</w:t>
      </w:r>
    </w:p>
    <w:p w:rsidR="00F83B39" w:rsidRPr="00926B53" w:rsidRDefault="00F83B39" w:rsidP="00F83B39">
      <w:pPr>
        <w:tabs>
          <w:tab w:val="left" w:pos="0"/>
          <w:tab w:val="left" w:pos="9858"/>
        </w:tabs>
        <w:spacing w:afterLines="100" w:after="240"/>
        <w:ind w:left="426" w:right="51"/>
        <w:rPr>
          <w:rFonts w:cs="Arial"/>
        </w:rPr>
      </w:pPr>
      <w:r w:rsidRPr="00926B53">
        <w:rPr>
          <w:rFonts w:cs="Arial"/>
        </w:rPr>
        <w:t>El proveedor deberá instalar el sistema de información que acreditó exitosamente las pruebas funcionales y efectuó la entrega recepción del equipamiento correspondiente, a entera satisfacción del Instituto, dentro del plazo de los 90 días naturales posteriores al fallo, en todas y cada una de las unidades médicas adjudicadas.</w:t>
      </w:r>
    </w:p>
    <w:p w:rsidR="00F83B39" w:rsidRPr="00926B53" w:rsidRDefault="00F83B39" w:rsidP="00F83B39">
      <w:pPr>
        <w:tabs>
          <w:tab w:val="left" w:pos="187"/>
        </w:tabs>
        <w:autoSpaceDE w:val="0"/>
        <w:autoSpaceDN w:val="0"/>
        <w:adjustRightInd w:val="0"/>
        <w:ind w:left="426"/>
        <w:rPr>
          <w:rFonts w:cs="Arial"/>
        </w:rPr>
      </w:pPr>
      <w:r w:rsidRPr="00926B53">
        <w:rPr>
          <w:rFonts w:cs="Arial"/>
        </w:rPr>
        <w:t xml:space="preserve">El Instituto, se reserva el derecho de poder revisar en cualquiera de las Unidades Médicas en donde el licitante adjudicado otorga el servicio, que la versión instalada del Sistema de Información sea la descrita en el documento </w:t>
      </w:r>
      <w:r w:rsidRPr="00926B53">
        <w:rPr>
          <w:rFonts w:cs="Arial"/>
          <w:i/>
          <w:lang w:eastAsia="es-ES"/>
        </w:rPr>
        <w:t>Comprobante de Cumplimiento de la Especificación Técnica</w:t>
      </w:r>
      <w:r w:rsidRPr="00926B53">
        <w:rPr>
          <w:rFonts w:cs="Arial"/>
        </w:rPr>
        <w:t>, teniendo en cuenta que el incumplimiento por parte del licitante adjudicado activará los supuestos de penas convencionales y/o deducciones establecidas.</w:t>
      </w:r>
    </w:p>
    <w:p w:rsidR="00F83B39" w:rsidRPr="00926B53" w:rsidRDefault="00F83B39" w:rsidP="00F83B39">
      <w:pPr>
        <w:tabs>
          <w:tab w:val="left" w:pos="187"/>
        </w:tabs>
        <w:autoSpaceDE w:val="0"/>
        <w:autoSpaceDN w:val="0"/>
        <w:adjustRightInd w:val="0"/>
        <w:ind w:left="426"/>
        <w:rPr>
          <w:rFonts w:cs="Arial"/>
        </w:rPr>
      </w:pPr>
    </w:p>
    <w:p w:rsidR="00F83B39" w:rsidRPr="00926B53" w:rsidRDefault="00F83B39" w:rsidP="00F83B39">
      <w:pPr>
        <w:tabs>
          <w:tab w:val="left" w:pos="187"/>
        </w:tabs>
        <w:autoSpaceDE w:val="0"/>
        <w:autoSpaceDN w:val="0"/>
        <w:adjustRightInd w:val="0"/>
        <w:ind w:left="426"/>
        <w:rPr>
          <w:rFonts w:cs="Arial"/>
        </w:rPr>
      </w:pPr>
      <w:r w:rsidRPr="00926B53">
        <w:rPr>
          <w:rFonts w:cs="Arial"/>
        </w:rPr>
        <w:t>El Instituto a través del Administrador del Contrato o quien éste determine, podrá evaluar, en cualquiera de las Unidades Médicas en donde el licitante adjudicado otorga el servicio, desviaciones en la operación derivadas del funcionamiento del Sistema de Información, de manera que el Área Requirente solicite a la CSDISA la revisión correspondiente.</w:t>
      </w:r>
    </w:p>
    <w:p w:rsidR="00F83B39" w:rsidRPr="00926B53" w:rsidRDefault="00F83B39" w:rsidP="00F83B39">
      <w:pPr>
        <w:tabs>
          <w:tab w:val="left" w:pos="187"/>
        </w:tabs>
        <w:autoSpaceDE w:val="0"/>
        <w:autoSpaceDN w:val="0"/>
        <w:adjustRightInd w:val="0"/>
        <w:ind w:left="426"/>
        <w:rPr>
          <w:rFonts w:cs="Arial"/>
        </w:rPr>
      </w:pPr>
    </w:p>
    <w:p w:rsidR="00F83B39" w:rsidRPr="00926B53" w:rsidRDefault="00F83B39" w:rsidP="00F83B39">
      <w:pPr>
        <w:tabs>
          <w:tab w:val="left" w:pos="187"/>
        </w:tabs>
        <w:autoSpaceDE w:val="0"/>
        <w:autoSpaceDN w:val="0"/>
        <w:adjustRightInd w:val="0"/>
        <w:ind w:left="426"/>
        <w:rPr>
          <w:rFonts w:cs="Arial"/>
          <w:lang w:eastAsia="es-ES"/>
        </w:rPr>
      </w:pPr>
      <w:r w:rsidRPr="00926B53">
        <w:rPr>
          <w:rFonts w:cs="Arial"/>
        </w:rPr>
        <w:t xml:space="preserve">Ante cualquier cambio sobre la versión del Sistema de Información descrita en el documento </w:t>
      </w:r>
      <w:r w:rsidRPr="00926B53">
        <w:rPr>
          <w:rFonts w:cs="Arial"/>
          <w:i/>
          <w:lang w:eastAsia="es-ES"/>
        </w:rPr>
        <w:t>Comprobante de Cumplimiento de la Especificación Técnica,</w:t>
      </w:r>
      <w:r w:rsidRPr="00926B53">
        <w:rPr>
          <w:rFonts w:cs="Arial"/>
          <w:lang w:eastAsia="es-ES"/>
        </w:rPr>
        <w:t xml:space="preserve"> </w:t>
      </w:r>
      <w:r w:rsidRPr="00926B53">
        <w:rPr>
          <w:rFonts w:cs="Arial"/>
        </w:rPr>
        <w:t>el licitante adjudicado deberá someter a evaluación la nueva versión del Sistema.</w:t>
      </w:r>
    </w:p>
    <w:p w:rsidR="00F83B39" w:rsidRPr="00926B53" w:rsidRDefault="00F83B39" w:rsidP="00F83B39">
      <w:pPr>
        <w:tabs>
          <w:tab w:val="left" w:pos="187"/>
        </w:tabs>
        <w:autoSpaceDE w:val="0"/>
        <w:autoSpaceDN w:val="0"/>
        <w:adjustRightInd w:val="0"/>
        <w:ind w:left="426"/>
        <w:rPr>
          <w:rFonts w:cs="Arial"/>
          <w:b/>
          <w:lang w:eastAsia="es-ES"/>
        </w:rPr>
      </w:pPr>
    </w:p>
    <w:p w:rsidR="00F83B39" w:rsidRPr="00926B53" w:rsidRDefault="00F83B39" w:rsidP="00F83B39">
      <w:pPr>
        <w:tabs>
          <w:tab w:val="left" w:pos="0"/>
          <w:tab w:val="left" w:pos="9858"/>
        </w:tabs>
        <w:spacing w:afterLines="100" w:after="240"/>
        <w:ind w:left="426" w:right="51"/>
        <w:rPr>
          <w:rFonts w:cs="Arial"/>
        </w:rPr>
      </w:pPr>
      <w:r w:rsidRPr="00926B53">
        <w:rPr>
          <w:rFonts w:cs="Arial"/>
        </w:rPr>
        <w:t xml:space="preserve">El licitante adjudicado deberá tener disponible una página Web para la consulta por la Intranet de los resultados de laboratorio conforme a lo indicado en la Especificación Técnica (ETIMSS) 5640-023-001. Este acceso deberá ser validado con el </w:t>
      </w:r>
      <w:r w:rsidR="007E3E38" w:rsidRPr="00926B53">
        <w:rPr>
          <w:rFonts w:cs="Arial"/>
          <w:b/>
        </w:rPr>
        <w:t xml:space="preserve">Jefe o Encargado del Servicio de Laboratorio Clínico </w:t>
      </w:r>
      <w:r w:rsidRPr="00926B53">
        <w:rPr>
          <w:rFonts w:cs="Arial"/>
        </w:rPr>
        <w:t>en cada unidad.</w:t>
      </w:r>
      <w:r w:rsidR="007E3E38" w:rsidRPr="00926B53">
        <w:rPr>
          <w:rFonts w:cs="Arial"/>
        </w:rPr>
        <w:t xml:space="preserve"> Esta página Web deberá de instalarse en los equipos de cómputo que el </w:t>
      </w:r>
      <w:r w:rsidR="007E3E38" w:rsidRPr="00926B53">
        <w:rPr>
          <w:rFonts w:cs="Arial"/>
          <w:b/>
        </w:rPr>
        <w:t>Jefe o Encargado del Servicio de Laboratorio Clínico designe</w:t>
      </w:r>
      <w:r w:rsidR="007E3E38" w:rsidRPr="00926B53">
        <w:rPr>
          <w:rFonts w:cs="Arial"/>
        </w:rPr>
        <w:t>.</w:t>
      </w:r>
    </w:p>
    <w:p w:rsidR="00F83B39" w:rsidRPr="00926B53" w:rsidRDefault="00F83B39" w:rsidP="00F83B39">
      <w:pPr>
        <w:tabs>
          <w:tab w:val="left" w:pos="0"/>
          <w:tab w:val="left" w:pos="9858"/>
        </w:tabs>
        <w:spacing w:afterLines="100" w:after="240"/>
        <w:ind w:left="426" w:right="51"/>
        <w:rPr>
          <w:rFonts w:cs="Arial"/>
        </w:rPr>
      </w:pPr>
      <w:r w:rsidRPr="00926B53">
        <w:rPr>
          <w:rFonts w:cs="Arial"/>
        </w:rPr>
        <w:lastRenderedPageBreak/>
        <w:t>Adicionalmente, el proveedor adjudicado deberá contemplar la integración de toda la información que se tenga en el sistema de información del proveedor anterior, incluyendo histórico, sin costo adicional para el Instituto.</w:t>
      </w:r>
    </w:p>
    <w:p w:rsidR="00F83B39" w:rsidRPr="00926B53" w:rsidRDefault="00F83B39" w:rsidP="00F83B39">
      <w:pPr>
        <w:tabs>
          <w:tab w:val="left" w:pos="0"/>
          <w:tab w:val="left" w:pos="284"/>
          <w:tab w:val="left" w:pos="9858"/>
        </w:tabs>
        <w:spacing w:afterLines="100" w:after="240"/>
        <w:ind w:left="426" w:right="51"/>
        <w:rPr>
          <w:rFonts w:cs="Arial"/>
        </w:rPr>
      </w:pPr>
      <w:r w:rsidRPr="00926B53">
        <w:rPr>
          <w:rFonts w:cs="Arial"/>
        </w:rPr>
        <w:t xml:space="preserve">La información en la operación de los Servicios Integrales, será propiedad del Instituto y es considerada como confidencial conforme al </w:t>
      </w:r>
      <w:r w:rsidRPr="00926B53">
        <w:rPr>
          <w:rFonts w:cs="Arial"/>
          <w:b/>
        </w:rPr>
        <w:t>Anexo TI3 “Acuerdo de Confidencialidad”</w:t>
      </w:r>
      <w:r w:rsidRPr="00926B53">
        <w:rPr>
          <w:rFonts w:cs="Arial"/>
        </w:rPr>
        <w:t>, todo ello se conservará en el área donde se prestó el servicio y sólo podrán ser utilizados por un tercero con el consentimiento expreso del Instituto y bajo las disposiciones de la Ley Federal de Transparencia y Acceso a la Información Pública Gubernamental. Asimismo el proveedor se obliga a no hacer uso indebido de la misma, en caso contrario será responsable de los daños y perjuicios ocasionados al Instituto, ya sean de naturaleza civil, penal o administrativa.</w:t>
      </w:r>
    </w:p>
    <w:p w:rsidR="00F83B39" w:rsidRPr="00926B53" w:rsidRDefault="00F83B39" w:rsidP="00F83B39">
      <w:pPr>
        <w:ind w:left="426" w:right="74"/>
        <w:contextualSpacing/>
        <w:rPr>
          <w:rFonts w:cs="Arial"/>
          <w:b/>
        </w:rPr>
      </w:pPr>
      <w:r w:rsidRPr="00926B53">
        <w:rPr>
          <w:rFonts w:cs="Arial"/>
          <w:b/>
        </w:rPr>
        <w:t>Registro de información del Servicio de Estudio de Laboratorio Clínico.</w:t>
      </w:r>
    </w:p>
    <w:p w:rsidR="00F83B39" w:rsidRPr="00926B53" w:rsidRDefault="00F83B39" w:rsidP="00F83B39">
      <w:pPr>
        <w:ind w:left="426" w:right="74"/>
        <w:contextualSpacing/>
        <w:rPr>
          <w:rFonts w:cs="Arial"/>
        </w:rPr>
      </w:pPr>
    </w:p>
    <w:p w:rsidR="00F83B39" w:rsidRPr="00926B53" w:rsidRDefault="00F83B39" w:rsidP="00F83B39">
      <w:pPr>
        <w:ind w:left="426" w:right="74"/>
        <w:contextualSpacing/>
        <w:rPr>
          <w:rFonts w:cs="Arial"/>
        </w:rPr>
      </w:pPr>
      <w:r w:rsidRPr="00926B53">
        <w:rPr>
          <w:rFonts w:cs="Arial"/>
        </w:rPr>
        <w:t xml:space="preserve">La mensajería HL7 descrita en la ETIMSS vigente, deberá ser enviada al sistema Control de Servicios Integrales (CSI), dentro de las 24 horas siguientes a la fecha del evento de otorgamiento del servicio integral en las unidades médicas adjudicadas. </w:t>
      </w:r>
    </w:p>
    <w:p w:rsidR="00F83B39" w:rsidRPr="00926B53" w:rsidRDefault="00F83B39" w:rsidP="00F83B39">
      <w:pPr>
        <w:ind w:left="426" w:right="74"/>
        <w:contextualSpacing/>
        <w:rPr>
          <w:rFonts w:cs="Arial"/>
        </w:rPr>
      </w:pPr>
    </w:p>
    <w:p w:rsidR="00F83B39" w:rsidRPr="00926B53" w:rsidRDefault="00F83B39" w:rsidP="00F83B39">
      <w:pPr>
        <w:ind w:left="426" w:right="74"/>
        <w:contextualSpacing/>
        <w:rPr>
          <w:rFonts w:cs="Arial"/>
        </w:rPr>
      </w:pPr>
    </w:p>
    <w:p w:rsidR="00F83B39" w:rsidRPr="00926B53" w:rsidRDefault="00F83B39" w:rsidP="00F83B39">
      <w:pPr>
        <w:tabs>
          <w:tab w:val="left" w:pos="1263"/>
          <w:tab w:val="left" w:pos="1560"/>
        </w:tabs>
        <w:rPr>
          <w:rFonts w:cs="Arial"/>
          <w:b/>
          <w:lang w:val="es-ES_tradnl"/>
        </w:rPr>
      </w:pPr>
      <w:r w:rsidRPr="00926B53">
        <w:rPr>
          <w:rFonts w:cs="Arial"/>
          <w:b/>
          <w:lang w:val="es-ES_tradnl"/>
        </w:rPr>
        <w:t>CAPACITACIÓN DEL SISTEMA DE INFORMACIÓN.</w:t>
      </w:r>
    </w:p>
    <w:p w:rsidR="00F83B39" w:rsidRPr="00926B53" w:rsidRDefault="00F83B39" w:rsidP="00F83B39">
      <w:pPr>
        <w:tabs>
          <w:tab w:val="left" w:pos="1263"/>
          <w:tab w:val="left" w:pos="1560"/>
        </w:tabs>
        <w:rPr>
          <w:rFonts w:cs="Arial"/>
          <w:b/>
          <w:lang w:val="es-ES_tradnl"/>
        </w:rPr>
      </w:pPr>
    </w:p>
    <w:p w:rsidR="00782D2F" w:rsidRDefault="00F83B39" w:rsidP="00782D2F">
      <w:pPr>
        <w:tabs>
          <w:tab w:val="left" w:pos="4536"/>
        </w:tabs>
        <w:rPr>
          <w:rFonts w:cs="Arial"/>
        </w:rPr>
      </w:pPr>
      <w:r w:rsidRPr="00926B53">
        <w:rPr>
          <w:rFonts w:cs="Arial"/>
        </w:rPr>
        <w:t xml:space="preserve">El proveedor elaborará y presentará como parte de su propuesta técnica, un proyecto de Programa de Capacitación del Sistema de Información, el cual tendrá los contenidos temáticos y la duración, considerando todos los turnos de trabajo con lista de asistencia según </w:t>
      </w:r>
      <w:r w:rsidRPr="00926B53">
        <w:rPr>
          <w:rFonts w:cs="Arial"/>
          <w:b/>
          <w:color w:val="000000"/>
        </w:rPr>
        <w:t xml:space="preserve">Anexo T7.1 “Registro del Personal que asiste a la Capacitación”, </w:t>
      </w:r>
      <w:r w:rsidRPr="00926B53">
        <w:rPr>
          <w:rFonts w:cs="Arial"/>
        </w:rPr>
        <w:t xml:space="preserve">firmada de conformidad. Al finalizar la capacitación, realizará la evaluación de la misma, requisando el </w:t>
      </w:r>
      <w:r w:rsidRPr="00926B53">
        <w:rPr>
          <w:rFonts w:cs="Arial"/>
          <w:b/>
        </w:rPr>
        <w:t xml:space="preserve">Anexo T7.2 “Formato de Acreditación de la Capacitación” </w:t>
      </w:r>
      <w:r w:rsidRPr="00926B53">
        <w:rPr>
          <w:rFonts w:cs="Arial"/>
        </w:rPr>
        <w:t xml:space="preserve">como constancia de realización en tiempo y forma. </w:t>
      </w:r>
    </w:p>
    <w:p w:rsidR="00782D2F" w:rsidRDefault="00782D2F" w:rsidP="00782D2F">
      <w:pPr>
        <w:tabs>
          <w:tab w:val="left" w:pos="4536"/>
        </w:tabs>
        <w:rPr>
          <w:rFonts w:cs="Arial"/>
        </w:rPr>
      </w:pPr>
    </w:p>
    <w:p w:rsidR="00F83B39" w:rsidRDefault="00F83B39" w:rsidP="00782D2F">
      <w:pPr>
        <w:tabs>
          <w:tab w:val="left" w:pos="4536"/>
        </w:tabs>
        <w:rPr>
          <w:rFonts w:cs="Arial"/>
        </w:rPr>
      </w:pPr>
      <w:r w:rsidRPr="00926B53">
        <w:rPr>
          <w:rFonts w:cs="Arial"/>
        </w:rPr>
        <w:t>El proveedor proporcionará capacitación al personal de la Unidad, de acuerdo al perfil de los usuarios; entregarán una copia del manual de usuario impreso o electrónico con acuse de recibo en formato libre a cada participante, y llevará listas de asistencia, evaluaciones y firma de conformidad por parte del usuario, al término de la capacitación extenderá constancia de la misma.</w:t>
      </w:r>
    </w:p>
    <w:p w:rsidR="00782D2F" w:rsidRPr="00926B53" w:rsidRDefault="00782D2F" w:rsidP="00782D2F">
      <w:pPr>
        <w:tabs>
          <w:tab w:val="left" w:pos="4536"/>
        </w:tabs>
        <w:rPr>
          <w:rFonts w:cs="Arial"/>
        </w:rPr>
      </w:pPr>
    </w:p>
    <w:p w:rsidR="00F83B39" w:rsidRPr="00926B53" w:rsidRDefault="00F83B39" w:rsidP="00F83B39">
      <w:pPr>
        <w:tabs>
          <w:tab w:val="left" w:pos="0"/>
          <w:tab w:val="left" w:pos="9858"/>
        </w:tabs>
        <w:spacing w:afterLines="100" w:after="240"/>
        <w:ind w:right="51"/>
        <w:rPr>
          <w:rFonts w:cs="Arial"/>
        </w:rPr>
      </w:pPr>
      <w:r w:rsidRPr="00926B53">
        <w:rPr>
          <w:rFonts w:cs="Arial"/>
        </w:rPr>
        <w:t>El proveedor se comprometerá a mantener capacitado permanentemente al personal que así lo requiera la Unidad Médica durante la vigencia del contrato, sin costo adicional para el Instituto, todo ello a conformidad del Jefe o Responsable del Laboratorio. Las capacitaciones que se soliciten como subsiguientes, deberán iniciarse a más tardar 7 (siete) días hábiles después de haberse solicitado al proveedor.</w:t>
      </w:r>
    </w:p>
    <w:p w:rsidR="00F83B39" w:rsidRPr="00926B53" w:rsidRDefault="00F83B39" w:rsidP="00F83B39">
      <w:pPr>
        <w:rPr>
          <w:rFonts w:cs="Arial"/>
        </w:rPr>
      </w:pPr>
      <w:r w:rsidRPr="00926B53">
        <w:rPr>
          <w:rFonts w:cs="Arial"/>
        </w:rPr>
        <w:t xml:space="preserve">El proveedor entregará la evidencia (constancia y lista de asistencia según </w:t>
      </w:r>
      <w:r w:rsidRPr="00926B53">
        <w:rPr>
          <w:rFonts w:cs="Arial"/>
          <w:b/>
          <w:color w:val="000000"/>
        </w:rPr>
        <w:t xml:space="preserve">Anexo T7.1 “Registro del Personal que asiste a la Capacitación” </w:t>
      </w:r>
      <w:r w:rsidRPr="00926B53">
        <w:rPr>
          <w:rFonts w:cs="Arial"/>
        </w:rPr>
        <w:t xml:space="preserve">y </w:t>
      </w:r>
      <w:r w:rsidRPr="00926B53">
        <w:rPr>
          <w:rFonts w:cs="Arial"/>
          <w:b/>
        </w:rPr>
        <w:t xml:space="preserve">Anexo T7.2 “Formato de Acreditación de la Capacitación” </w:t>
      </w:r>
      <w:r w:rsidRPr="00926B53">
        <w:rPr>
          <w:rFonts w:cs="Arial"/>
        </w:rPr>
        <w:t xml:space="preserve">que acredite el cumplimiento del Programa de Capacitación de acuerdo al </w:t>
      </w:r>
      <w:r w:rsidRPr="00926B53">
        <w:rPr>
          <w:rFonts w:cs="Arial"/>
          <w:b/>
        </w:rPr>
        <w:t>Anexo T7.2 “Formato de Acreditación de la Capacitación”</w:t>
      </w:r>
      <w:r w:rsidRPr="00926B53">
        <w:rPr>
          <w:rFonts w:cs="Arial"/>
        </w:rPr>
        <w:t>, así como del catálogo electrónico (pdf) o ficha técnica del equipo de cómputo, UPS, periféricos y lectores de códigos de barras en idioma español o inglés con su traducción simple al español, al Administrador del contrato, dentro del  periodo de 90 (noventa) días naturales posteriores al fallo.</w:t>
      </w:r>
    </w:p>
    <w:p w:rsidR="00A70014" w:rsidRDefault="00A70014" w:rsidP="00F83B39">
      <w:pPr>
        <w:tabs>
          <w:tab w:val="left" w:pos="1263"/>
          <w:tab w:val="left" w:pos="1560"/>
        </w:tabs>
        <w:rPr>
          <w:rFonts w:cs="Arial"/>
          <w:b/>
          <w:lang w:val="es-ES_tradnl"/>
        </w:rPr>
      </w:pPr>
    </w:p>
    <w:p w:rsidR="00F83B39" w:rsidRPr="00926B53" w:rsidRDefault="00F83B39" w:rsidP="00F83B39">
      <w:pPr>
        <w:tabs>
          <w:tab w:val="left" w:pos="1263"/>
          <w:tab w:val="left" w:pos="1560"/>
        </w:tabs>
        <w:rPr>
          <w:rFonts w:cs="Arial"/>
          <w:b/>
          <w:lang w:val="es-ES_tradnl"/>
        </w:rPr>
      </w:pPr>
      <w:r w:rsidRPr="00926B53">
        <w:rPr>
          <w:rFonts w:cs="Arial"/>
          <w:b/>
          <w:lang w:val="es-ES_tradnl"/>
        </w:rPr>
        <w:t>MANTENIMIENTO PREVENTIVO Y CORRECTIVO DEL SISTEMA DE INFORMACIÓN Y HARDWARE.</w:t>
      </w:r>
    </w:p>
    <w:p w:rsidR="00F83B39" w:rsidRPr="00926B53" w:rsidRDefault="00F83B39" w:rsidP="00F83B39">
      <w:pPr>
        <w:tabs>
          <w:tab w:val="left" w:pos="1263"/>
          <w:tab w:val="left" w:pos="1560"/>
        </w:tabs>
        <w:rPr>
          <w:rFonts w:cs="Arial"/>
          <w:b/>
          <w:lang w:val="es-ES_tradnl"/>
        </w:rPr>
      </w:pPr>
    </w:p>
    <w:p w:rsidR="00F83B39" w:rsidRPr="00926B53" w:rsidRDefault="00F83B39" w:rsidP="00F83B39">
      <w:pPr>
        <w:tabs>
          <w:tab w:val="left" w:pos="0"/>
          <w:tab w:val="left" w:pos="9858"/>
        </w:tabs>
        <w:spacing w:afterLines="100" w:after="240"/>
        <w:ind w:right="51"/>
        <w:rPr>
          <w:rFonts w:cs="Arial"/>
        </w:rPr>
      </w:pPr>
      <w:r w:rsidRPr="00926B53">
        <w:rPr>
          <w:rFonts w:cs="Arial"/>
        </w:rPr>
        <w:lastRenderedPageBreak/>
        <w:t>El mantenimiento preventivo para el Sistema de Información, programas de cómputo asociados, equipos de cómputo, periféricos, lectores de códigos de barras y UPS, se llevará a cabo a través de la Bitácora de Mantenimiento Preventivo, de acuerdo al programa de mantenimiento acordado con la Unidad Médica cada 6 (seis) meses o el tiempo que estipule el fabricante, lo que resulte menor, por lo que el proveedor adjudicado se compromete de manera enunciativa y no limitativa a que:</w:t>
      </w:r>
    </w:p>
    <w:p w:rsidR="00F83B39" w:rsidRPr="00926B53" w:rsidRDefault="00F83B39" w:rsidP="00F83B39">
      <w:pPr>
        <w:tabs>
          <w:tab w:val="left" w:pos="76"/>
          <w:tab w:val="left" w:pos="851"/>
        </w:tabs>
        <w:spacing w:afterLines="100" w:after="240"/>
        <w:ind w:left="708" w:right="51"/>
        <w:rPr>
          <w:rFonts w:cs="Arial"/>
        </w:rPr>
      </w:pPr>
      <w:r w:rsidRPr="00926B53">
        <w:rPr>
          <w:rFonts w:cs="Arial"/>
        </w:rPr>
        <w:t>a) El servidor se encuentre conectado a la red institucional;</w:t>
      </w:r>
    </w:p>
    <w:p w:rsidR="00F83B39" w:rsidRPr="00926B53" w:rsidRDefault="00F83B39" w:rsidP="00F83B39">
      <w:pPr>
        <w:tabs>
          <w:tab w:val="left" w:pos="76"/>
          <w:tab w:val="left" w:pos="851"/>
        </w:tabs>
        <w:spacing w:afterLines="100" w:after="240"/>
        <w:ind w:left="708" w:right="51"/>
        <w:rPr>
          <w:rFonts w:cs="Arial"/>
        </w:rPr>
      </w:pPr>
      <w:r w:rsidRPr="00926B53">
        <w:rPr>
          <w:rFonts w:cs="Arial"/>
        </w:rPr>
        <w:t>b) Las IP´s se encuentren activas y asignadas a los equipos del proveedor;</w:t>
      </w:r>
    </w:p>
    <w:p w:rsidR="00F83B39" w:rsidRPr="00926B53" w:rsidRDefault="00F83B39" w:rsidP="00F83B39">
      <w:pPr>
        <w:tabs>
          <w:tab w:val="left" w:pos="76"/>
          <w:tab w:val="left" w:pos="851"/>
        </w:tabs>
        <w:spacing w:afterLines="100" w:after="240"/>
        <w:ind w:left="708" w:right="51"/>
        <w:rPr>
          <w:rFonts w:cs="Arial"/>
        </w:rPr>
      </w:pPr>
      <w:r w:rsidRPr="00926B53">
        <w:rPr>
          <w:rFonts w:cs="Arial"/>
        </w:rPr>
        <w:t>c) El equipo lector de código de barras se encuentre en buenas condiciones y operando;</w:t>
      </w:r>
    </w:p>
    <w:p w:rsidR="00F83B39" w:rsidRPr="00926B53" w:rsidRDefault="00F83B39" w:rsidP="00F83B39">
      <w:pPr>
        <w:tabs>
          <w:tab w:val="left" w:pos="76"/>
          <w:tab w:val="left" w:pos="851"/>
        </w:tabs>
        <w:spacing w:afterLines="100" w:after="240"/>
        <w:ind w:left="708" w:right="51"/>
        <w:rPr>
          <w:rFonts w:cs="Arial"/>
        </w:rPr>
      </w:pPr>
      <w:r w:rsidRPr="00926B53">
        <w:rPr>
          <w:rFonts w:cs="Arial"/>
        </w:rPr>
        <w:t>e) Se mantenga actualizado el antivirus;</w:t>
      </w:r>
    </w:p>
    <w:p w:rsidR="00F83B39" w:rsidRPr="00926B53" w:rsidRDefault="00F83B39" w:rsidP="00F83B39">
      <w:pPr>
        <w:tabs>
          <w:tab w:val="left" w:pos="76"/>
          <w:tab w:val="left" w:pos="851"/>
        </w:tabs>
        <w:spacing w:afterLines="100" w:after="240"/>
        <w:ind w:left="708" w:right="51"/>
        <w:rPr>
          <w:rFonts w:cs="Arial"/>
        </w:rPr>
      </w:pPr>
      <w:r w:rsidRPr="00926B53">
        <w:rPr>
          <w:rFonts w:cs="Arial"/>
        </w:rPr>
        <w:t>f) Se realice la limpieza y verificación de piezas para el equipo de cómputo, periféricos, lectores de código de barras y UPS, cada 6 (seis) meses o lo que indique el fabricante, si el plazo que establece es menor; y</w:t>
      </w:r>
    </w:p>
    <w:p w:rsidR="00F83B39" w:rsidRPr="00926B53" w:rsidRDefault="00F83B39" w:rsidP="00F83B39">
      <w:pPr>
        <w:tabs>
          <w:tab w:val="left" w:pos="76"/>
          <w:tab w:val="left" w:pos="851"/>
        </w:tabs>
        <w:spacing w:afterLines="100" w:after="240"/>
        <w:ind w:left="708" w:right="51"/>
        <w:rPr>
          <w:rFonts w:cs="Arial"/>
        </w:rPr>
      </w:pPr>
      <w:r w:rsidRPr="00926B53">
        <w:rPr>
          <w:rFonts w:cs="Arial"/>
        </w:rPr>
        <w:t>g) Se actualice el sistema operativo y software complementario, al menos cada 6 (seis) meses en caso de ser requerido</w:t>
      </w:r>
    </w:p>
    <w:p w:rsidR="00F83B39" w:rsidRPr="00926B53" w:rsidRDefault="00F83B39" w:rsidP="00F83B39">
      <w:pPr>
        <w:tabs>
          <w:tab w:val="left" w:pos="0"/>
          <w:tab w:val="left" w:pos="9858"/>
        </w:tabs>
        <w:spacing w:afterLines="100" w:after="240"/>
        <w:ind w:right="51"/>
        <w:rPr>
          <w:rFonts w:cs="Arial"/>
        </w:rPr>
      </w:pPr>
      <w:r w:rsidRPr="00926B53">
        <w:rPr>
          <w:rFonts w:cs="Arial"/>
        </w:rPr>
        <w:t>En caso que el proveedor adjudicado identifique que el servidor no se encuentra conectado a la red institucional y/o que las IP´s asignadas no se encuentren activas, tendrá que dar aviso vía correo electrónico a la CDI de la Delegación o a quien ésta determine.</w:t>
      </w:r>
    </w:p>
    <w:p w:rsidR="00F83B39" w:rsidRPr="00926B53" w:rsidRDefault="00F83B39" w:rsidP="00F83B39">
      <w:pPr>
        <w:tabs>
          <w:tab w:val="left" w:pos="0"/>
          <w:tab w:val="left" w:pos="9858"/>
        </w:tabs>
        <w:spacing w:afterLines="100" w:after="240"/>
        <w:ind w:right="51"/>
        <w:rPr>
          <w:rFonts w:cs="Arial"/>
        </w:rPr>
      </w:pPr>
      <w:r w:rsidRPr="00926B53">
        <w:rPr>
          <w:rFonts w:cs="Arial"/>
        </w:rPr>
        <w:t>Se remplazarán las partes del hardware (equipos de cómputo, periféricos, lectores de código de barras y UPS) que se hayan dañado o desgastado por partes nuevas y originales.</w:t>
      </w:r>
    </w:p>
    <w:p w:rsidR="00F83B39" w:rsidRPr="00926B53" w:rsidRDefault="00F83B39" w:rsidP="00F83B39">
      <w:pPr>
        <w:tabs>
          <w:tab w:val="left" w:pos="0"/>
          <w:tab w:val="left" w:pos="9858"/>
        </w:tabs>
        <w:spacing w:afterLines="100" w:after="240"/>
        <w:ind w:right="51"/>
        <w:rPr>
          <w:rFonts w:cs="Arial"/>
        </w:rPr>
      </w:pPr>
      <w:r w:rsidRPr="00926B53">
        <w:rPr>
          <w:rFonts w:cs="Arial"/>
        </w:rPr>
        <w:t>El proveedor, en el caso de solicitud por contingencia derivada de fallas en el sistema de información, programas de cómputo asociados, equipos de cómputo, UPS, periféricos y lectores de códigos de barras, realizará:</w:t>
      </w:r>
    </w:p>
    <w:p w:rsidR="00F83B39" w:rsidRPr="00926B53" w:rsidRDefault="00F83B39" w:rsidP="00C229CA">
      <w:pPr>
        <w:pStyle w:val="Prrafodelista"/>
        <w:numPr>
          <w:ilvl w:val="0"/>
          <w:numId w:val="81"/>
        </w:numPr>
        <w:suppressAutoHyphens w:val="0"/>
        <w:ind w:hanging="357"/>
        <w:rPr>
          <w:rFonts w:cs="Arial"/>
        </w:rPr>
      </w:pPr>
      <w:r w:rsidRPr="00926B53">
        <w:rPr>
          <w:rFonts w:cs="Arial"/>
        </w:rPr>
        <w:t xml:space="preserve">La recepción de reportes de incidentes para la asistencia técnica, asignando un folio de atención y registrando como mínimo fecha de recepción, hora de reporte, número consecutivo, nombre de quien lo recibió y la descripción de la falla reportada dentro de las 24 (veinticuatro) horas siguientes en que se ocasionó la falla, para lo cual el Jefe o Responsable de Laboratorio llenará el </w:t>
      </w:r>
      <w:r w:rsidRPr="00926B53">
        <w:rPr>
          <w:rFonts w:cs="Arial"/>
          <w:b/>
        </w:rPr>
        <w:t>Anexo T5.2 “Reporte de falla de los equipos”</w:t>
      </w:r>
      <w:r w:rsidRPr="00926B53">
        <w:rPr>
          <w:rFonts w:cs="Arial"/>
        </w:rPr>
        <w:t>.</w:t>
      </w:r>
    </w:p>
    <w:p w:rsidR="00F83B39" w:rsidRPr="00926B53" w:rsidRDefault="00F83B39" w:rsidP="00C229CA">
      <w:pPr>
        <w:pStyle w:val="Prrafodelista"/>
        <w:numPr>
          <w:ilvl w:val="0"/>
          <w:numId w:val="81"/>
        </w:numPr>
        <w:tabs>
          <w:tab w:val="left" w:pos="0"/>
          <w:tab w:val="left" w:pos="851"/>
        </w:tabs>
        <w:suppressAutoHyphens w:val="0"/>
        <w:ind w:left="851" w:right="51" w:hanging="357"/>
        <w:rPr>
          <w:rFonts w:cs="Arial"/>
        </w:rPr>
      </w:pPr>
      <w:r w:rsidRPr="00926B53">
        <w:rPr>
          <w:rFonts w:cs="Arial"/>
        </w:rPr>
        <w:t xml:space="preserve"> Las reparaciones necesarias correctivas específicas, en un plazo no mayor a 24 (veinticuatro) horas contadas a partir de la notificación del Instituto.</w:t>
      </w:r>
    </w:p>
    <w:p w:rsidR="00F83B39" w:rsidRPr="00926B53" w:rsidRDefault="00F83B39" w:rsidP="00C229CA">
      <w:pPr>
        <w:pStyle w:val="Prrafodelista"/>
        <w:numPr>
          <w:ilvl w:val="0"/>
          <w:numId w:val="81"/>
        </w:numPr>
        <w:tabs>
          <w:tab w:val="left" w:pos="0"/>
          <w:tab w:val="left" w:pos="851"/>
        </w:tabs>
        <w:suppressAutoHyphens w:val="0"/>
        <w:ind w:left="851" w:right="51" w:hanging="357"/>
        <w:rPr>
          <w:rFonts w:cs="Arial"/>
        </w:rPr>
      </w:pPr>
      <w:r w:rsidRPr="00926B53">
        <w:rPr>
          <w:rFonts w:cs="Arial"/>
        </w:rPr>
        <w:t>El reemplazo del equipo dañado, en caso no tener reparación, en un lapso no mayor a 48 (cuarenta y ocho) horas contadas a partir de la notificación del Instituto.</w:t>
      </w:r>
    </w:p>
    <w:p w:rsidR="00F83B39" w:rsidRPr="00926B53" w:rsidRDefault="00F83B39" w:rsidP="00F83B39">
      <w:pPr>
        <w:ind w:left="426" w:right="74"/>
        <w:contextualSpacing/>
        <w:rPr>
          <w:rFonts w:cs="Arial"/>
        </w:rPr>
      </w:pPr>
    </w:p>
    <w:p w:rsidR="004E1040" w:rsidRPr="00926B53" w:rsidRDefault="004E1040" w:rsidP="004E1040">
      <w:pPr>
        <w:pStyle w:val="Prrafodelista"/>
        <w:suppressAutoHyphens w:val="0"/>
        <w:ind w:left="0"/>
        <w:contextualSpacing/>
        <w:rPr>
          <w:rFonts w:cs="Arial"/>
          <w:b/>
          <w:highlight w:val="yellow"/>
        </w:rPr>
      </w:pPr>
    </w:p>
    <w:p w:rsidR="0049473A" w:rsidRPr="00926B53" w:rsidRDefault="0049473A" w:rsidP="000F7529">
      <w:pPr>
        <w:suppressAutoHyphens w:val="0"/>
        <w:contextualSpacing/>
        <w:rPr>
          <w:rFonts w:eastAsia="Calibri" w:cs="Arial"/>
          <w:b/>
        </w:rPr>
      </w:pPr>
      <w:r w:rsidRPr="00926B53">
        <w:rPr>
          <w:rFonts w:eastAsia="Calibri" w:cs="Arial"/>
          <w:b/>
        </w:rPr>
        <w:t>Para la partida 60</w:t>
      </w:r>
      <w:r w:rsidR="000F7529" w:rsidRPr="00926B53">
        <w:rPr>
          <w:rFonts w:eastAsia="Calibri" w:cs="Arial"/>
          <w:b/>
        </w:rPr>
        <w:t>:</w:t>
      </w:r>
    </w:p>
    <w:p w:rsidR="0049473A" w:rsidRPr="00926B53" w:rsidRDefault="0049473A" w:rsidP="00A75458">
      <w:pPr>
        <w:suppressAutoHyphens w:val="0"/>
        <w:ind w:left="360"/>
        <w:contextualSpacing/>
        <w:rPr>
          <w:rFonts w:eastAsia="Calibri" w:cs="Arial"/>
          <w:b/>
        </w:rPr>
      </w:pPr>
    </w:p>
    <w:p w:rsidR="0078520D" w:rsidRPr="00926B53" w:rsidRDefault="00916C7A" w:rsidP="00A75458">
      <w:pPr>
        <w:suppressAutoHyphens w:val="0"/>
        <w:ind w:left="360"/>
        <w:contextualSpacing/>
        <w:rPr>
          <w:rFonts w:cs="Arial"/>
          <w:b/>
        </w:rPr>
      </w:pPr>
      <w:r w:rsidRPr="00926B53">
        <w:rPr>
          <w:rFonts w:eastAsia="Calibri" w:cs="Arial"/>
          <w:b/>
        </w:rPr>
        <w:t>EL SISTEMA INFORMÁTICO</w:t>
      </w:r>
      <w:r w:rsidR="005D222B" w:rsidRPr="00926B53">
        <w:rPr>
          <w:rFonts w:eastAsia="Calibri" w:cs="Arial"/>
          <w:b/>
        </w:rPr>
        <w:t xml:space="preserve"> A INSTALAR EN LA RLVIE</w:t>
      </w:r>
      <w:r w:rsidRPr="00926B53">
        <w:rPr>
          <w:rFonts w:eastAsia="Calibri" w:cs="Arial"/>
          <w:b/>
        </w:rPr>
        <w:t>.</w:t>
      </w:r>
    </w:p>
    <w:p w:rsidR="00354981" w:rsidRPr="00926B53" w:rsidRDefault="00354981" w:rsidP="006C6912">
      <w:pPr>
        <w:rPr>
          <w:rFonts w:cs="Arial"/>
        </w:rPr>
      </w:pPr>
    </w:p>
    <w:p w:rsidR="00D715B7" w:rsidRDefault="00D715B7" w:rsidP="00D715B7">
      <w:pPr>
        <w:pStyle w:val="Sangradetextonormal"/>
        <w:tabs>
          <w:tab w:val="left" w:pos="3923"/>
        </w:tabs>
        <w:spacing w:after="0"/>
        <w:ind w:left="0"/>
        <w:rPr>
          <w:rFonts w:cs="Arial"/>
          <w:szCs w:val="24"/>
        </w:rPr>
      </w:pPr>
      <w:r w:rsidRPr="00926B53">
        <w:rPr>
          <w:rFonts w:cs="Arial"/>
          <w:szCs w:val="24"/>
        </w:rPr>
        <w:lastRenderedPageBreak/>
        <w:t>El licitante deberá entregar en su propuesta técnica las características del sistema de información.</w:t>
      </w:r>
      <w:r w:rsidR="00684104">
        <w:rPr>
          <w:rFonts w:cs="Arial"/>
          <w:szCs w:val="24"/>
        </w:rPr>
        <w:t xml:space="preserve"> Deberá apegarse a</w:t>
      </w:r>
    </w:p>
    <w:p w:rsidR="00684104" w:rsidRDefault="00684104" w:rsidP="00D715B7">
      <w:pPr>
        <w:pStyle w:val="Sangradetextonormal"/>
        <w:tabs>
          <w:tab w:val="left" w:pos="3923"/>
        </w:tabs>
        <w:spacing w:after="0"/>
        <w:ind w:left="0"/>
        <w:rPr>
          <w:rFonts w:cs="Arial"/>
          <w:szCs w:val="24"/>
        </w:rPr>
      </w:pPr>
    </w:p>
    <w:p w:rsidR="00684104" w:rsidRPr="00926B53" w:rsidRDefault="00684104" w:rsidP="00684104">
      <w:pPr>
        <w:tabs>
          <w:tab w:val="left" w:pos="0"/>
          <w:tab w:val="left" w:pos="9858"/>
        </w:tabs>
        <w:spacing w:afterLines="100" w:after="240"/>
        <w:ind w:right="51"/>
        <w:rPr>
          <w:rFonts w:cs="Arial"/>
          <w:b/>
        </w:rPr>
      </w:pPr>
      <w:r w:rsidRPr="00926B53">
        <w:rPr>
          <w:rFonts w:cs="Arial"/>
          <w:lang w:eastAsia="es-ES"/>
        </w:rPr>
        <w:t xml:space="preserve">El licitante deberá ofertar dentro de su propuesta un sistema de información el cual deberá entregar, instalar y poner a punto al inicio de la prestación del servicio conforme a la </w:t>
      </w:r>
      <w:r w:rsidRPr="00926B53">
        <w:rPr>
          <w:rFonts w:cs="Arial"/>
          <w:b/>
          <w:lang w:eastAsia="es-ES"/>
        </w:rPr>
        <w:t>Especificación Técnica 5640-023-00</w:t>
      </w:r>
      <w:r>
        <w:rPr>
          <w:rFonts w:cs="Arial"/>
          <w:b/>
          <w:lang w:eastAsia="es-ES"/>
        </w:rPr>
        <w:t>6</w:t>
      </w:r>
      <w:r w:rsidRPr="00926B53">
        <w:rPr>
          <w:rFonts w:cs="Arial"/>
          <w:lang w:eastAsia="es-ES"/>
        </w:rPr>
        <w:t>,</w:t>
      </w:r>
      <w:r>
        <w:rPr>
          <w:rFonts w:cs="Arial"/>
          <w:lang w:eastAsia="es-ES"/>
        </w:rPr>
        <w:t xml:space="preserve"> versión 2020,</w:t>
      </w:r>
      <w:r w:rsidRPr="00926B53">
        <w:rPr>
          <w:rFonts w:cs="Arial"/>
          <w:b/>
        </w:rPr>
        <w:t xml:space="preserve"> </w:t>
      </w:r>
      <w:r w:rsidRPr="00926B53">
        <w:rPr>
          <w:rFonts w:cs="Arial"/>
          <w:lang w:eastAsia="es-ES"/>
        </w:rPr>
        <w:t xml:space="preserve">la cual define la funcionalidad mínima que debe incluir el Sistema de información del proveedor en comento, y cómo debe darse la comunicación hacia </w:t>
      </w:r>
      <w:r>
        <w:rPr>
          <w:rFonts w:cs="Arial"/>
          <w:lang w:eastAsia="es-ES"/>
        </w:rPr>
        <w:t>los sistemas</w:t>
      </w:r>
      <w:r w:rsidRPr="00926B53">
        <w:rPr>
          <w:rFonts w:cs="Arial"/>
          <w:lang w:eastAsia="es-ES"/>
        </w:rPr>
        <w:t xml:space="preserve"> del Instituto, para la comprobación de identidad y/o vigencia de derechos del paciente, así como el envío de información clínica</w:t>
      </w:r>
      <w:r w:rsidRPr="00926B53">
        <w:rPr>
          <w:rFonts w:cs="Arial"/>
          <w:b/>
        </w:rPr>
        <w:t xml:space="preserve"> por medio de mensajería HL7 definido en las guías de implementación  correspondientes.</w:t>
      </w:r>
    </w:p>
    <w:p w:rsidR="00684104" w:rsidRPr="00926B53" w:rsidRDefault="00684104" w:rsidP="00684104">
      <w:pPr>
        <w:rPr>
          <w:rFonts w:cs="Arial"/>
          <w:lang w:eastAsia="es-ES"/>
        </w:rPr>
      </w:pPr>
      <w:r w:rsidRPr="00926B53">
        <w:rPr>
          <w:rFonts w:cs="Arial"/>
          <w:lang w:eastAsia="es-ES"/>
        </w:rPr>
        <w:t xml:space="preserve">La </w:t>
      </w:r>
      <w:r w:rsidRPr="00926B53">
        <w:rPr>
          <w:rFonts w:cs="Arial"/>
          <w:b/>
          <w:lang w:eastAsia="es-ES"/>
        </w:rPr>
        <w:t>ETIMSS 5640-023-00</w:t>
      </w:r>
      <w:r>
        <w:rPr>
          <w:rFonts w:cs="Arial"/>
          <w:b/>
          <w:lang w:eastAsia="es-ES"/>
        </w:rPr>
        <w:t>6</w:t>
      </w:r>
      <w:r w:rsidRPr="00926B53">
        <w:rPr>
          <w:rFonts w:cs="Arial"/>
          <w:lang w:eastAsia="es-ES"/>
        </w:rPr>
        <w:t xml:space="preserve"> se encuentra publicada en el </w:t>
      </w:r>
      <w:r w:rsidRPr="00926B53">
        <w:rPr>
          <w:rFonts w:cs="Arial"/>
          <w:b/>
          <w:lang w:eastAsia="es-ES"/>
        </w:rPr>
        <w:t>Portal de compras</w:t>
      </w:r>
      <w:r w:rsidRPr="00926B53">
        <w:rPr>
          <w:rFonts w:cs="Arial"/>
          <w:lang w:eastAsia="es-ES"/>
        </w:rPr>
        <w:t xml:space="preserve"> del Instituto en la sección de </w:t>
      </w:r>
      <w:r w:rsidRPr="00926B53">
        <w:rPr>
          <w:rFonts w:cs="Arial"/>
          <w:b/>
          <w:lang w:eastAsia="es-ES"/>
        </w:rPr>
        <w:t>Información para Proveedores,</w:t>
      </w:r>
      <w:r w:rsidRPr="00926B53">
        <w:rPr>
          <w:rFonts w:cs="Arial"/>
          <w:lang w:eastAsia="es-ES"/>
        </w:rPr>
        <w:t xml:space="preserve"> en la página de internet  </w:t>
      </w:r>
      <w:hyperlink r:id="rId20" w:history="1">
        <w:r w:rsidRPr="00926B53">
          <w:rPr>
            <w:rStyle w:val="Hipervnculo"/>
            <w:rFonts w:cs="Arial"/>
            <w:lang w:eastAsia="es-ES"/>
          </w:rPr>
          <w:t>http://compras.imss.gob.mx/?P=provinfo</w:t>
        </w:r>
      </w:hyperlink>
      <w:r w:rsidRPr="00926B53">
        <w:rPr>
          <w:rFonts w:cs="Arial"/>
          <w:lang w:eastAsia="es-ES"/>
        </w:rPr>
        <w:t>.</w:t>
      </w:r>
    </w:p>
    <w:p w:rsidR="00684104" w:rsidRPr="00926B53" w:rsidRDefault="00684104" w:rsidP="00D715B7">
      <w:pPr>
        <w:pStyle w:val="Sangradetextonormal"/>
        <w:tabs>
          <w:tab w:val="left" w:pos="3923"/>
        </w:tabs>
        <w:spacing w:after="0"/>
        <w:ind w:left="0"/>
        <w:rPr>
          <w:rFonts w:cs="Arial"/>
          <w:szCs w:val="24"/>
        </w:rPr>
      </w:pPr>
    </w:p>
    <w:p w:rsidR="0089037E" w:rsidRPr="00926B53" w:rsidRDefault="00016D3F" w:rsidP="0089037E">
      <w:pPr>
        <w:suppressAutoHyphens w:val="0"/>
        <w:rPr>
          <w:rFonts w:cs="Arial"/>
        </w:rPr>
      </w:pPr>
      <w:r w:rsidRPr="00926B53">
        <w:rPr>
          <w:rFonts w:cs="Arial"/>
          <w:szCs w:val="22"/>
        </w:rPr>
        <w:t xml:space="preserve">Para </w:t>
      </w:r>
      <w:r w:rsidR="0089037E" w:rsidRPr="00926B53">
        <w:rPr>
          <w:rFonts w:cs="Arial"/>
        </w:rPr>
        <w:t xml:space="preserve">La Red de Laboratorios de Vigilancia e Investigación Epidemiológica, requiere un Software </w:t>
      </w:r>
      <w:r w:rsidR="00926B53">
        <w:rPr>
          <w:rFonts w:cs="Arial"/>
        </w:rPr>
        <w:t>c</w:t>
      </w:r>
      <w:r w:rsidR="0089037E" w:rsidRPr="00926B53">
        <w:rPr>
          <w:rFonts w:cs="Arial"/>
        </w:rPr>
        <w:t xml:space="preserve">on la finalidad de registrar, almacenar los datos generados en el equipo local e interfazar con </w:t>
      </w:r>
      <w:r w:rsidR="00926B53">
        <w:rPr>
          <w:rFonts w:cs="Arial"/>
        </w:rPr>
        <w:t>los Sistemas de Información del Instituto</w:t>
      </w:r>
      <w:r w:rsidR="0089037E" w:rsidRPr="00926B53">
        <w:rPr>
          <w:rFonts w:cs="Arial"/>
        </w:rPr>
        <w:t>, basándose en el Estándar HL7 (Health Level Seven) y que permita lo siguiente:</w:t>
      </w:r>
    </w:p>
    <w:p w:rsidR="0089037E" w:rsidRPr="00926B53" w:rsidRDefault="0089037E" w:rsidP="0089037E">
      <w:pPr>
        <w:rPr>
          <w:rFonts w:cs="Arial"/>
        </w:rPr>
      </w:pPr>
    </w:p>
    <w:p w:rsidR="0089037E" w:rsidRPr="00926B53" w:rsidRDefault="0089037E" w:rsidP="00A60820">
      <w:pPr>
        <w:pStyle w:val="Prrafodelista"/>
        <w:numPr>
          <w:ilvl w:val="0"/>
          <w:numId w:val="43"/>
        </w:numPr>
        <w:suppressAutoHyphens w:val="0"/>
        <w:contextualSpacing/>
        <w:rPr>
          <w:rFonts w:cs="Arial"/>
        </w:rPr>
      </w:pPr>
      <w:r w:rsidRPr="00926B53">
        <w:rPr>
          <w:rFonts w:cs="Arial"/>
        </w:rPr>
        <w:t>Captura de los datos de los pacientes de acuerdo a las variables incluidas en los estudios epidemiológicos de caso vigentes, emitidos por la Secretaria de Salud a través del InDRE y las variables requeridas para el análisis de las muestras en los laboratorios.</w:t>
      </w:r>
    </w:p>
    <w:p w:rsidR="0089037E" w:rsidRPr="00926B53" w:rsidRDefault="0089037E" w:rsidP="00A60820">
      <w:pPr>
        <w:pStyle w:val="Prrafodelista"/>
        <w:numPr>
          <w:ilvl w:val="0"/>
          <w:numId w:val="43"/>
        </w:numPr>
        <w:suppressAutoHyphens w:val="0"/>
        <w:contextualSpacing/>
        <w:rPr>
          <w:rFonts w:cs="Arial"/>
        </w:rPr>
      </w:pPr>
      <w:r w:rsidRPr="00926B53">
        <w:rPr>
          <w:rFonts w:cs="Arial"/>
        </w:rPr>
        <w:t>Emisión de estudios epidemiológicos de acuerdo a los formatos vigentes.</w:t>
      </w:r>
    </w:p>
    <w:p w:rsidR="0089037E" w:rsidRPr="00926B53" w:rsidRDefault="0089037E" w:rsidP="00A60820">
      <w:pPr>
        <w:pStyle w:val="Prrafodelista"/>
        <w:numPr>
          <w:ilvl w:val="0"/>
          <w:numId w:val="43"/>
        </w:numPr>
        <w:suppressAutoHyphens w:val="0"/>
        <w:contextualSpacing/>
        <w:rPr>
          <w:rFonts w:cs="Arial"/>
        </w:rPr>
      </w:pPr>
      <w:r w:rsidRPr="00926B53">
        <w:rPr>
          <w:rFonts w:cs="Arial"/>
        </w:rPr>
        <w:t>Emisión de resultados en formato PDF, .xls, .doc, .xml/html.</w:t>
      </w:r>
    </w:p>
    <w:p w:rsidR="0089037E" w:rsidRPr="00926B53" w:rsidRDefault="0089037E" w:rsidP="00A60820">
      <w:pPr>
        <w:pStyle w:val="Prrafodelista"/>
        <w:numPr>
          <w:ilvl w:val="0"/>
          <w:numId w:val="43"/>
        </w:numPr>
        <w:suppressAutoHyphens w:val="0"/>
        <w:contextualSpacing/>
        <w:rPr>
          <w:rFonts w:cs="Arial"/>
        </w:rPr>
      </w:pPr>
      <w:r w:rsidRPr="00926B53">
        <w:rPr>
          <w:rFonts w:cs="Arial"/>
        </w:rPr>
        <w:t>Seguimiento de los envíos de muestras.</w:t>
      </w:r>
    </w:p>
    <w:p w:rsidR="0089037E" w:rsidRPr="00926B53" w:rsidRDefault="0089037E" w:rsidP="00A60820">
      <w:pPr>
        <w:pStyle w:val="Prrafodelista"/>
        <w:numPr>
          <w:ilvl w:val="0"/>
          <w:numId w:val="43"/>
        </w:numPr>
        <w:suppressAutoHyphens w:val="0"/>
        <w:contextualSpacing/>
        <w:rPr>
          <w:rFonts w:cs="Arial"/>
        </w:rPr>
      </w:pPr>
      <w:r w:rsidRPr="00926B53">
        <w:rPr>
          <w:rFonts w:cs="Arial"/>
        </w:rPr>
        <w:t>Elaboración de estadísticos y devengos con los estudios realizados para el control de pago, interconexión (consulta, inserción, actualización, etc.).</w:t>
      </w:r>
    </w:p>
    <w:p w:rsidR="0089037E" w:rsidRPr="00926B53" w:rsidRDefault="0089037E" w:rsidP="00A60820">
      <w:pPr>
        <w:pStyle w:val="Prrafodelista"/>
        <w:numPr>
          <w:ilvl w:val="0"/>
          <w:numId w:val="43"/>
        </w:numPr>
        <w:suppressAutoHyphens w:val="0"/>
        <w:contextualSpacing/>
        <w:rPr>
          <w:rFonts w:cs="Arial"/>
        </w:rPr>
      </w:pPr>
      <w:r w:rsidRPr="00926B53">
        <w:rPr>
          <w:rFonts w:cs="Arial"/>
        </w:rPr>
        <w:t>Interconexión para consulta y envío de información a las plataforma del Sistema Nacional de Vigilancia Epidemiológica (SINAVE) y el Sistema de Notificación en Línea para la Vigilancia Epidemiológica de Influenza (SINOLAVE).</w:t>
      </w:r>
    </w:p>
    <w:p w:rsidR="0089037E" w:rsidRPr="00926B53" w:rsidRDefault="0089037E" w:rsidP="00A60820">
      <w:pPr>
        <w:pStyle w:val="Prrafodelista"/>
        <w:numPr>
          <w:ilvl w:val="0"/>
          <w:numId w:val="43"/>
        </w:numPr>
        <w:suppressAutoHyphens w:val="0"/>
        <w:contextualSpacing/>
        <w:rPr>
          <w:rFonts w:cs="Arial"/>
        </w:rPr>
      </w:pPr>
      <w:r w:rsidRPr="00926B53">
        <w:rPr>
          <w:rFonts w:cs="Arial"/>
        </w:rPr>
        <w:t>Interconexión de los equipos analizadores con los que cuenten los laboratorios de la RLVIE y con el sistema de transporte de muestras.</w:t>
      </w:r>
    </w:p>
    <w:p w:rsidR="0089037E" w:rsidRPr="00926B53" w:rsidRDefault="0089037E" w:rsidP="00A60820">
      <w:pPr>
        <w:pStyle w:val="Prrafodelista"/>
        <w:numPr>
          <w:ilvl w:val="0"/>
          <w:numId w:val="43"/>
        </w:numPr>
        <w:suppressAutoHyphens w:val="0"/>
        <w:contextualSpacing/>
        <w:rPr>
          <w:rFonts w:cs="Arial"/>
        </w:rPr>
      </w:pPr>
      <w:r w:rsidRPr="00926B53">
        <w:rPr>
          <w:rFonts w:cs="Arial"/>
        </w:rPr>
        <w:t>Captura de casos sospechosos a los padecimientos prioritarios y sujetos a vigilancia epidemiológica.</w:t>
      </w:r>
    </w:p>
    <w:p w:rsidR="0089037E" w:rsidRPr="00926B53" w:rsidRDefault="0089037E" w:rsidP="00A60820">
      <w:pPr>
        <w:pStyle w:val="Prrafodelista"/>
        <w:numPr>
          <w:ilvl w:val="0"/>
          <w:numId w:val="43"/>
        </w:numPr>
        <w:suppressAutoHyphens w:val="0"/>
        <w:contextualSpacing/>
        <w:rPr>
          <w:rFonts w:cs="Arial"/>
        </w:rPr>
      </w:pPr>
      <w:r w:rsidRPr="00926B53">
        <w:rPr>
          <w:rFonts w:cs="Arial"/>
        </w:rPr>
        <w:t>Información unificada en todos los Laboratorios</w:t>
      </w:r>
    </w:p>
    <w:p w:rsidR="0089037E" w:rsidRPr="00926B53" w:rsidRDefault="0089037E" w:rsidP="00A60820">
      <w:pPr>
        <w:pStyle w:val="Prrafodelista"/>
        <w:numPr>
          <w:ilvl w:val="0"/>
          <w:numId w:val="43"/>
        </w:numPr>
        <w:suppressAutoHyphens w:val="0"/>
        <w:contextualSpacing/>
        <w:rPr>
          <w:rFonts w:cs="Arial"/>
        </w:rPr>
      </w:pPr>
      <w:r w:rsidRPr="00926B53">
        <w:rPr>
          <w:rFonts w:cs="Arial"/>
        </w:rPr>
        <w:t>Debe evitar estudios duplicados (Contención del gasto)</w:t>
      </w:r>
    </w:p>
    <w:p w:rsidR="0089037E" w:rsidRPr="00926B53" w:rsidRDefault="0089037E" w:rsidP="00A60820">
      <w:pPr>
        <w:pStyle w:val="Prrafodelista"/>
        <w:numPr>
          <w:ilvl w:val="0"/>
          <w:numId w:val="43"/>
        </w:numPr>
        <w:suppressAutoHyphens w:val="0"/>
        <w:contextualSpacing/>
        <w:rPr>
          <w:rFonts w:cs="Arial"/>
        </w:rPr>
      </w:pPr>
      <w:r w:rsidRPr="00926B53">
        <w:rPr>
          <w:rFonts w:cs="Arial"/>
        </w:rPr>
        <w:t xml:space="preserve">Estandarización y control de calidad </w:t>
      </w:r>
    </w:p>
    <w:p w:rsidR="0089037E" w:rsidRPr="00926B53" w:rsidRDefault="0089037E" w:rsidP="00A60820">
      <w:pPr>
        <w:pStyle w:val="Prrafodelista"/>
        <w:numPr>
          <w:ilvl w:val="0"/>
          <w:numId w:val="43"/>
        </w:numPr>
        <w:suppressAutoHyphens w:val="0"/>
        <w:contextualSpacing/>
        <w:rPr>
          <w:rFonts w:cs="Arial"/>
        </w:rPr>
      </w:pPr>
      <w:r w:rsidRPr="00926B53">
        <w:rPr>
          <w:rFonts w:cs="Arial"/>
        </w:rPr>
        <w:t>Estadísticas unificadas así como información oportuna para los análisis de salud pública.</w:t>
      </w:r>
    </w:p>
    <w:p w:rsidR="0089037E" w:rsidRPr="00926B53" w:rsidRDefault="0089037E" w:rsidP="0089037E">
      <w:pPr>
        <w:pStyle w:val="Prrafodelista"/>
        <w:rPr>
          <w:rFonts w:cs="Arial"/>
        </w:rPr>
      </w:pPr>
    </w:p>
    <w:p w:rsidR="0089037E" w:rsidRPr="00926B53" w:rsidRDefault="0089037E" w:rsidP="0089037E">
      <w:pPr>
        <w:rPr>
          <w:rFonts w:cs="Arial"/>
        </w:rPr>
      </w:pPr>
    </w:p>
    <w:p w:rsidR="0089037E" w:rsidRPr="00926B53" w:rsidRDefault="0089037E" w:rsidP="0089037E">
      <w:pPr>
        <w:rPr>
          <w:rFonts w:cs="Arial"/>
        </w:rPr>
      </w:pPr>
      <w:r w:rsidRPr="00926B53">
        <w:rPr>
          <w:rFonts w:cs="Arial"/>
        </w:rPr>
        <w:t>Las variables que se requieren son las siguientes:</w:t>
      </w:r>
    </w:p>
    <w:p w:rsidR="0089037E" w:rsidRPr="00926B53" w:rsidRDefault="0089037E" w:rsidP="0089037E">
      <w:pPr>
        <w:rPr>
          <w:rFonts w:cs="Arial"/>
          <w:b/>
        </w:rPr>
      </w:pPr>
    </w:p>
    <w:p w:rsidR="0089037E" w:rsidRPr="00926B53" w:rsidRDefault="0089037E" w:rsidP="0089037E">
      <w:pPr>
        <w:rPr>
          <w:rFonts w:cs="Arial"/>
          <w:b/>
        </w:rPr>
      </w:pPr>
      <w:r w:rsidRPr="00926B53">
        <w:rPr>
          <w:rFonts w:cs="Arial"/>
          <w:b/>
        </w:rPr>
        <w:t xml:space="preserve">Variables generales </w:t>
      </w:r>
    </w:p>
    <w:p w:rsidR="0089037E" w:rsidRPr="00926B53" w:rsidRDefault="0089037E" w:rsidP="0089037E">
      <w:pPr>
        <w:rPr>
          <w:rFonts w:cs="Arial"/>
        </w:rPr>
      </w:pPr>
      <w:r w:rsidRPr="00926B53">
        <w:rPr>
          <w:rFonts w:cs="Arial"/>
        </w:rPr>
        <w:t>FOLIO</w:t>
      </w:r>
    </w:p>
    <w:p w:rsidR="0089037E" w:rsidRPr="00926B53" w:rsidRDefault="0089037E" w:rsidP="0089037E">
      <w:pPr>
        <w:rPr>
          <w:rFonts w:cs="Arial"/>
        </w:rPr>
      </w:pPr>
      <w:r w:rsidRPr="00926B53">
        <w:rPr>
          <w:rFonts w:cs="Arial"/>
        </w:rPr>
        <w:t>LABORATORIO DESTINO</w:t>
      </w:r>
    </w:p>
    <w:p w:rsidR="0089037E" w:rsidRPr="00926B53" w:rsidRDefault="0089037E" w:rsidP="0089037E">
      <w:pPr>
        <w:rPr>
          <w:rFonts w:cs="Arial"/>
        </w:rPr>
      </w:pPr>
      <w:r w:rsidRPr="00926B53">
        <w:rPr>
          <w:rFonts w:cs="Arial"/>
        </w:rPr>
        <w:t>FH ADMISION</w:t>
      </w:r>
    </w:p>
    <w:p w:rsidR="0089037E" w:rsidRPr="00926B53" w:rsidRDefault="0089037E" w:rsidP="0089037E">
      <w:pPr>
        <w:rPr>
          <w:rFonts w:cs="Arial"/>
        </w:rPr>
      </w:pPr>
      <w:r w:rsidRPr="00926B53">
        <w:rPr>
          <w:rFonts w:cs="Arial"/>
        </w:rPr>
        <w:t>AP PATERNO</w:t>
      </w:r>
    </w:p>
    <w:p w:rsidR="0089037E" w:rsidRPr="00926B53" w:rsidRDefault="0089037E" w:rsidP="0089037E">
      <w:pPr>
        <w:rPr>
          <w:rFonts w:cs="Arial"/>
        </w:rPr>
      </w:pPr>
      <w:r w:rsidRPr="00926B53">
        <w:rPr>
          <w:rFonts w:cs="Arial"/>
        </w:rPr>
        <w:t>AP MATERNO</w:t>
      </w:r>
    </w:p>
    <w:p w:rsidR="0089037E" w:rsidRPr="00926B53" w:rsidRDefault="0089037E" w:rsidP="0089037E">
      <w:pPr>
        <w:rPr>
          <w:rFonts w:cs="Arial"/>
        </w:rPr>
      </w:pPr>
      <w:r w:rsidRPr="00926B53">
        <w:rPr>
          <w:rFonts w:cs="Arial"/>
        </w:rPr>
        <w:t>NOMBRES</w:t>
      </w:r>
    </w:p>
    <w:p w:rsidR="0089037E" w:rsidRPr="00926B53" w:rsidRDefault="0089037E" w:rsidP="0089037E">
      <w:pPr>
        <w:rPr>
          <w:rFonts w:cs="Arial"/>
        </w:rPr>
      </w:pPr>
      <w:r w:rsidRPr="00926B53">
        <w:rPr>
          <w:rFonts w:cs="Arial"/>
        </w:rPr>
        <w:lastRenderedPageBreak/>
        <w:t>F NACIMIENTO</w:t>
      </w:r>
    </w:p>
    <w:p w:rsidR="0089037E" w:rsidRPr="00926B53" w:rsidRDefault="0089037E" w:rsidP="0089037E">
      <w:pPr>
        <w:rPr>
          <w:rFonts w:cs="Arial"/>
        </w:rPr>
      </w:pPr>
      <w:r w:rsidRPr="00926B53">
        <w:rPr>
          <w:rFonts w:cs="Arial"/>
        </w:rPr>
        <w:t>EDAD</w:t>
      </w:r>
    </w:p>
    <w:p w:rsidR="0089037E" w:rsidRPr="00926B53" w:rsidRDefault="0089037E" w:rsidP="0089037E">
      <w:pPr>
        <w:rPr>
          <w:rFonts w:cs="Arial"/>
        </w:rPr>
      </w:pPr>
      <w:r w:rsidRPr="00926B53">
        <w:rPr>
          <w:rFonts w:cs="Arial"/>
        </w:rPr>
        <w:t>SEXO</w:t>
      </w:r>
    </w:p>
    <w:p w:rsidR="0089037E" w:rsidRPr="00926B53" w:rsidRDefault="0089037E" w:rsidP="0089037E">
      <w:pPr>
        <w:rPr>
          <w:rFonts w:cs="Arial"/>
        </w:rPr>
      </w:pPr>
      <w:r w:rsidRPr="00926B53">
        <w:rPr>
          <w:rFonts w:cs="Arial"/>
        </w:rPr>
        <w:t>NSS</w:t>
      </w:r>
    </w:p>
    <w:p w:rsidR="0089037E" w:rsidRPr="00926B53" w:rsidRDefault="0089037E" w:rsidP="0089037E">
      <w:pPr>
        <w:rPr>
          <w:rFonts w:cs="Arial"/>
        </w:rPr>
      </w:pPr>
      <w:r w:rsidRPr="00926B53">
        <w:rPr>
          <w:rFonts w:cs="Arial"/>
        </w:rPr>
        <w:t>ESTADO RESIDENCIA</w:t>
      </w:r>
    </w:p>
    <w:p w:rsidR="0089037E" w:rsidRPr="00926B53" w:rsidRDefault="0089037E" w:rsidP="0089037E">
      <w:pPr>
        <w:rPr>
          <w:rFonts w:cs="Arial"/>
        </w:rPr>
      </w:pPr>
      <w:r w:rsidRPr="00926B53">
        <w:rPr>
          <w:rFonts w:cs="Arial"/>
        </w:rPr>
        <w:t>MUNICIPIO RESIDENCIA</w:t>
      </w:r>
    </w:p>
    <w:p w:rsidR="0089037E" w:rsidRPr="00926B53" w:rsidRDefault="0089037E" w:rsidP="0089037E">
      <w:pPr>
        <w:rPr>
          <w:rFonts w:cs="Arial"/>
        </w:rPr>
      </w:pPr>
      <w:r w:rsidRPr="00926B53">
        <w:rPr>
          <w:rFonts w:cs="Arial"/>
        </w:rPr>
        <w:t>DELEGACION</w:t>
      </w:r>
    </w:p>
    <w:p w:rsidR="0089037E" w:rsidRPr="00926B53" w:rsidRDefault="0089037E" w:rsidP="0089037E">
      <w:pPr>
        <w:rPr>
          <w:rFonts w:cs="Arial"/>
        </w:rPr>
      </w:pPr>
      <w:r w:rsidRPr="00926B53">
        <w:rPr>
          <w:rFonts w:cs="Arial"/>
        </w:rPr>
        <w:t>UNIDAD</w:t>
      </w:r>
    </w:p>
    <w:p w:rsidR="0089037E" w:rsidRPr="00926B53" w:rsidRDefault="0089037E" w:rsidP="0089037E">
      <w:pPr>
        <w:rPr>
          <w:rFonts w:cs="Arial"/>
        </w:rPr>
      </w:pPr>
      <w:r w:rsidRPr="00926B53">
        <w:rPr>
          <w:rFonts w:cs="Arial"/>
        </w:rPr>
        <w:t>F_TOMA</w:t>
      </w:r>
    </w:p>
    <w:p w:rsidR="0089037E" w:rsidRPr="00926B53" w:rsidRDefault="0089037E" w:rsidP="0089037E">
      <w:pPr>
        <w:rPr>
          <w:rFonts w:cs="Arial"/>
        </w:rPr>
      </w:pPr>
      <w:r w:rsidRPr="00926B53">
        <w:rPr>
          <w:rFonts w:cs="Arial"/>
        </w:rPr>
        <w:t>F_INICO_CUADRO</w:t>
      </w:r>
    </w:p>
    <w:p w:rsidR="0089037E" w:rsidRPr="00926B53" w:rsidRDefault="0089037E" w:rsidP="0089037E">
      <w:pPr>
        <w:rPr>
          <w:rFonts w:cs="Arial"/>
        </w:rPr>
      </w:pPr>
      <w:r w:rsidRPr="00926B53">
        <w:rPr>
          <w:rFonts w:cs="Arial"/>
        </w:rPr>
        <w:t>F_INGRESO</w:t>
      </w:r>
    </w:p>
    <w:p w:rsidR="0089037E" w:rsidRPr="00926B53" w:rsidRDefault="0089037E" w:rsidP="0089037E">
      <w:pPr>
        <w:rPr>
          <w:rFonts w:cs="Arial"/>
        </w:rPr>
      </w:pPr>
      <w:r w:rsidRPr="00926B53">
        <w:rPr>
          <w:rFonts w:cs="Arial"/>
        </w:rPr>
        <w:t>F_RECEPCION</w:t>
      </w:r>
    </w:p>
    <w:p w:rsidR="0089037E" w:rsidRPr="00926B53" w:rsidRDefault="0089037E" w:rsidP="0089037E">
      <w:pPr>
        <w:rPr>
          <w:rFonts w:cs="Arial"/>
        </w:rPr>
      </w:pPr>
      <w:r w:rsidRPr="00926B53">
        <w:rPr>
          <w:rFonts w:cs="Arial"/>
        </w:rPr>
        <w:t>EMBARAZO</w:t>
      </w:r>
    </w:p>
    <w:p w:rsidR="0089037E" w:rsidRPr="00926B53" w:rsidRDefault="0089037E" w:rsidP="0089037E">
      <w:pPr>
        <w:rPr>
          <w:rFonts w:cs="Arial"/>
        </w:rPr>
      </w:pPr>
      <w:r w:rsidRPr="00926B53">
        <w:rPr>
          <w:rFonts w:cs="Arial"/>
        </w:rPr>
        <w:t>SEM_GESTACION</w:t>
      </w:r>
    </w:p>
    <w:p w:rsidR="0089037E" w:rsidRPr="00926B53" w:rsidRDefault="0089037E" w:rsidP="0089037E">
      <w:pPr>
        <w:rPr>
          <w:rFonts w:cs="Arial"/>
        </w:rPr>
      </w:pPr>
      <w:r w:rsidRPr="00926B53">
        <w:rPr>
          <w:rFonts w:cs="Arial"/>
        </w:rPr>
        <w:t>DIAGNOSTICO</w:t>
      </w:r>
    </w:p>
    <w:p w:rsidR="0089037E" w:rsidRPr="00926B53" w:rsidRDefault="0089037E" w:rsidP="0089037E">
      <w:pPr>
        <w:rPr>
          <w:rFonts w:cs="Arial"/>
        </w:rPr>
      </w:pPr>
      <w:r w:rsidRPr="00926B53">
        <w:rPr>
          <w:rFonts w:cs="Arial"/>
        </w:rPr>
        <w:t>TIPO_MUESTRA</w:t>
      </w:r>
    </w:p>
    <w:p w:rsidR="0089037E" w:rsidRPr="00926B53" w:rsidRDefault="0089037E" w:rsidP="0089037E">
      <w:pPr>
        <w:rPr>
          <w:rFonts w:cs="Arial"/>
        </w:rPr>
      </w:pPr>
      <w:r w:rsidRPr="00926B53">
        <w:rPr>
          <w:rFonts w:cs="Arial"/>
        </w:rPr>
        <w:t>PLACA</w:t>
      </w:r>
    </w:p>
    <w:p w:rsidR="0089037E" w:rsidRPr="00926B53" w:rsidRDefault="0089037E" w:rsidP="0089037E">
      <w:pPr>
        <w:rPr>
          <w:rFonts w:cs="Arial"/>
        </w:rPr>
      </w:pPr>
      <w:r w:rsidRPr="00926B53">
        <w:rPr>
          <w:rFonts w:cs="Arial"/>
        </w:rPr>
        <w:t>INFORMACION MUESTRA</w:t>
      </w:r>
    </w:p>
    <w:p w:rsidR="0089037E" w:rsidRPr="00926B53" w:rsidRDefault="0089037E" w:rsidP="0089037E">
      <w:pPr>
        <w:rPr>
          <w:rFonts w:cs="Arial"/>
        </w:rPr>
      </w:pPr>
      <w:r w:rsidRPr="00926B53">
        <w:rPr>
          <w:rFonts w:cs="Arial"/>
        </w:rPr>
        <w:t>PROCESO</w:t>
      </w:r>
    </w:p>
    <w:p w:rsidR="0089037E" w:rsidRPr="00926B53" w:rsidRDefault="0089037E" w:rsidP="0089037E">
      <w:pPr>
        <w:rPr>
          <w:rFonts w:cs="Arial"/>
        </w:rPr>
      </w:pPr>
      <w:r w:rsidRPr="00926B53">
        <w:rPr>
          <w:rFonts w:cs="Arial"/>
        </w:rPr>
        <w:t>DESTINO LAB</w:t>
      </w:r>
    </w:p>
    <w:p w:rsidR="0089037E" w:rsidRPr="00926B53" w:rsidRDefault="0089037E" w:rsidP="0089037E">
      <w:pPr>
        <w:rPr>
          <w:rFonts w:cs="Arial"/>
        </w:rPr>
      </w:pPr>
      <w:r w:rsidRPr="00926B53">
        <w:rPr>
          <w:rFonts w:cs="Arial"/>
        </w:rPr>
        <w:t>TIPO PACIENTE</w:t>
      </w:r>
    </w:p>
    <w:p w:rsidR="0089037E" w:rsidRPr="00926B53" w:rsidRDefault="0089037E" w:rsidP="0089037E">
      <w:pPr>
        <w:rPr>
          <w:rFonts w:cs="Arial"/>
        </w:rPr>
      </w:pPr>
      <w:r w:rsidRPr="00926B53">
        <w:rPr>
          <w:rFonts w:cs="Arial"/>
        </w:rPr>
        <w:t>MEDICO</w:t>
      </w:r>
    </w:p>
    <w:p w:rsidR="0089037E" w:rsidRPr="00926B53" w:rsidRDefault="0089037E" w:rsidP="0089037E">
      <w:pPr>
        <w:rPr>
          <w:rFonts w:cs="Arial"/>
        </w:rPr>
      </w:pPr>
      <w:r w:rsidRPr="00926B53">
        <w:rPr>
          <w:rFonts w:cs="Arial"/>
        </w:rPr>
        <w:t>OBSERVACIONES DE ENVIO</w:t>
      </w:r>
    </w:p>
    <w:p w:rsidR="0089037E" w:rsidRPr="00926B53" w:rsidRDefault="0089037E" w:rsidP="0089037E">
      <w:pPr>
        <w:rPr>
          <w:rFonts w:cs="Arial"/>
        </w:rPr>
      </w:pPr>
      <w:r w:rsidRPr="00926B53">
        <w:rPr>
          <w:rFonts w:cs="Arial"/>
        </w:rPr>
        <w:t>OBSERVACIONES RECEPCION</w:t>
      </w:r>
    </w:p>
    <w:p w:rsidR="0089037E" w:rsidRPr="00926B53" w:rsidRDefault="0089037E" w:rsidP="0089037E">
      <w:pPr>
        <w:rPr>
          <w:rFonts w:cs="Arial"/>
        </w:rPr>
      </w:pPr>
      <w:r w:rsidRPr="00926B53">
        <w:rPr>
          <w:rFonts w:cs="Arial"/>
        </w:rPr>
        <w:t>ESTADO MUESTRA</w:t>
      </w:r>
    </w:p>
    <w:p w:rsidR="0089037E" w:rsidRPr="00926B53" w:rsidRDefault="0089037E" w:rsidP="0089037E">
      <w:pPr>
        <w:rPr>
          <w:rFonts w:cs="Arial"/>
        </w:rPr>
      </w:pPr>
      <w:r w:rsidRPr="00926B53">
        <w:rPr>
          <w:rFonts w:cs="Arial"/>
        </w:rPr>
        <w:t>USUARIO ADMISION</w:t>
      </w:r>
    </w:p>
    <w:p w:rsidR="0089037E" w:rsidRPr="00926B53" w:rsidRDefault="0089037E" w:rsidP="0089037E">
      <w:pPr>
        <w:rPr>
          <w:rFonts w:cs="Arial"/>
        </w:rPr>
      </w:pPr>
      <w:r w:rsidRPr="00926B53">
        <w:rPr>
          <w:rFonts w:cs="Arial"/>
        </w:rPr>
        <w:t>MUESTRA VALIOSA</w:t>
      </w:r>
    </w:p>
    <w:p w:rsidR="0089037E" w:rsidRPr="00926B53" w:rsidRDefault="0089037E" w:rsidP="0089037E">
      <w:pPr>
        <w:rPr>
          <w:rFonts w:cs="Arial"/>
        </w:rPr>
      </w:pPr>
      <w:r w:rsidRPr="00926B53">
        <w:rPr>
          <w:rFonts w:cs="Arial"/>
        </w:rPr>
        <w:t>RESULTADO OFICIAL</w:t>
      </w:r>
    </w:p>
    <w:p w:rsidR="0089037E" w:rsidRPr="00926B53" w:rsidRDefault="0089037E" w:rsidP="0089037E">
      <w:pPr>
        <w:rPr>
          <w:rFonts w:cs="Arial"/>
        </w:rPr>
      </w:pPr>
      <w:r w:rsidRPr="00926B53">
        <w:rPr>
          <w:rFonts w:cs="Arial"/>
        </w:rPr>
        <w:t>MOTIVO RECHAZO</w:t>
      </w:r>
    </w:p>
    <w:p w:rsidR="0089037E" w:rsidRPr="00926B53" w:rsidRDefault="0089037E" w:rsidP="0089037E">
      <w:pPr>
        <w:rPr>
          <w:rFonts w:cs="Arial"/>
        </w:rPr>
      </w:pPr>
      <w:r w:rsidRPr="00926B53">
        <w:rPr>
          <w:rFonts w:cs="Arial"/>
        </w:rPr>
        <w:t>FECHA VALIDACION RECHAZO</w:t>
      </w:r>
    </w:p>
    <w:p w:rsidR="0089037E" w:rsidRPr="00926B53" w:rsidRDefault="0089037E" w:rsidP="0089037E">
      <w:pPr>
        <w:rPr>
          <w:rFonts w:cs="Arial"/>
        </w:rPr>
      </w:pPr>
      <w:r w:rsidRPr="00926B53">
        <w:rPr>
          <w:rFonts w:cs="Arial"/>
        </w:rPr>
        <w:t>ID</w:t>
      </w:r>
    </w:p>
    <w:p w:rsidR="0089037E" w:rsidRPr="00926B53" w:rsidRDefault="0089037E" w:rsidP="0089037E">
      <w:pPr>
        <w:rPr>
          <w:rFonts w:cs="Arial"/>
        </w:rPr>
      </w:pPr>
      <w:r w:rsidRPr="00926B53">
        <w:rPr>
          <w:rFonts w:cs="Arial"/>
        </w:rPr>
        <w:t>PAQUETE</w:t>
      </w:r>
    </w:p>
    <w:p w:rsidR="0089037E" w:rsidRPr="00926B53" w:rsidRDefault="0089037E" w:rsidP="0089037E">
      <w:pPr>
        <w:rPr>
          <w:rFonts w:cs="Arial"/>
        </w:rPr>
      </w:pPr>
      <w:r w:rsidRPr="00926B53">
        <w:rPr>
          <w:rFonts w:cs="Arial"/>
        </w:rPr>
        <w:t>TURNO</w:t>
      </w:r>
    </w:p>
    <w:p w:rsidR="0089037E" w:rsidRPr="00926B53" w:rsidRDefault="0089037E" w:rsidP="0089037E">
      <w:pPr>
        <w:rPr>
          <w:rFonts w:cs="Arial"/>
        </w:rPr>
      </w:pPr>
      <w:r w:rsidRPr="00926B53">
        <w:rPr>
          <w:rFonts w:cs="Arial"/>
        </w:rPr>
        <w:t>GUIA</w:t>
      </w:r>
    </w:p>
    <w:p w:rsidR="0089037E" w:rsidRPr="00926B53" w:rsidRDefault="0089037E" w:rsidP="0089037E">
      <w:pPr>
        <w:rPr>
          <w:rFonts w:cs="Arial"/>
        </w:rPr>
      </w:pPr>
      <w:r w:rsidRPr="00926B53">
        <w:rPr>
          <w:rFonts w:cs="Arial"/>
        </w:rPr>
        <w:t>NUMERO CAJA</w:t>
      </w:r>
    </w:p>
    <w:p w:rsidR="0089037E" w:rsidRPr="00926B53" w:rsidRDefault="0089037E" w:rsidP="0089037E">
      <w:pPr>
        <w:rPr>
          <w:rFonts w:cs="Arial"/>
        </w:rPr>
      </w:pPr>
      <w:r w:rsidRPr="00926B53">
        <w:rPr>
          <w:rFonts w:cs="Arial"/>
        </w:rPr>
        <w:t>FECHA ENVIO</w:t>
      </w:r>
    </w:p>
    <w:p w:rsidR="0089037E" w:rsidRPr="00926B53" w:rsidRDefault="0089037E" w:rsidP="0089037E">
      <w:pPr>
        <w:rPr>
          <w:rFonts w:cs="Arial"/>
        </w:rPr>
      </w:pPr>
      <w:r w:rsidRPr="00926B53">
        <w:rPr>
          <w:rFonts w:cs="Arial"/>
        </w:rPr>
        <w:t>FECHA ENTREGA</w:t>
      </w:r>
    </w:p>
    <w:p w:rsidR="0089037E" w:rsidRPr="00926B53" w:rsidRDefault="0089037E" w:rsidP="0089037E">
      <w:pPr>
        <w:rPr>
          <w:rFonts w:cs="Arial"/>
        </w:rPr>
      </w:pPr>
      <w:r w:rsidRPr="00926B53">
        <w:rPr>
          <w:rFonts w:cs="Arial"/>
        </w:rPr>
        <w:t>DOCUMENTOS</w:t>
      </w:r>
    </w:p>
    <w:p w:rsidR="0089037E" w:rsidRPr="00926B53" w:rsidRDefault="0089037E" w:rsidP="0089037E">
      <w:pPr>
        <w:rPr>
          <w:rFonts w:cs="Arial"/>
        </w:rPr>
      </w:pPr>
      <w:r w:rsidRPr="00926B53">
        <w:rPr>
          <w:rFonts w:cs="Arial"/>
        </w:rPr>
        <w:t>DELEGACION ENVIO</w:t>
      </w:r>
    </w:p>
    <w:p w:rsidR="0089037E" w:rsidRPr="00926B53" w:rsidRDefault="0089037E" w:rsidP="0089037E">
      <w:pPr>
        <w:rPr>
          <w:rFonts w:cs="Arial"/>
        </w:rPr>
      </w:pPr>
      <w:r w:rsidRPr="00926B53">
        <w:rPr>
          <w:rFonts w:cs="Arial"/>
        </w:rPr>
        <w:t>UNIDAD CONCENTRADORA</w:t>
      </w:r>
    </w:p>
    <w:p w:rsidR="0089037E" w:rsidRPr="00926B53" w:rsidRDefault="0089037E" w:rsidP="0089037E">
      <w:pPr>
        <w:rPr>
          <w:rFonts w:cs="Arial"/>
        </w:rPr>
      </w:pPr>
      <w:r w:rsidRPr="00926B53">
        <w:rPr>
          <w:rFonts w:cs="Arial"/>
        </w:rPr>
        <w:t>INSTITUTO PROCEDENCIA</w:t>
      </w:r>
    </w:p>
    <w:p w:rsidR="0089037E" w:rsidRPr="00926B53" w:rsidRDefault="0089037E" w:rsidP="0089037E">
      <w:pPr>
        <w:rPr>
          <w:rFonts w:cs="Arial"/>
        </w:rPr>
      </w:pPr>
      <w:r w:rsidRPr="00926B53">
        <w:rPr>
          <w:rFonts w:cs="Arial"/>
        </w:rPr>
        <w:t>MECANISMO TRANSPORTE</w:t>
      </w:r>
    </w:p>
    <w:p w:rsidR="0089037E" w:rsidRPr="00926B53" w:rsidRDefault="0089037E" w:rsidP="0089037E">
      <w:pPr>
        <w:rPr>
          <w:rFonts w:cs="Arial"/>
        </w:rPr>
      </w:pPr>
      <w:r w:rsidRPr="00926B53">
        <w:rPr>
          <w:rFonts w:cs="Arial"/>
        </w:rPr>
        <w:t>TRIPLE EMBALAJE</w:t>
      </w:r>
    </w:p>
    <w:p w:rsidR="0089037E" w:rsidRPr="00926B53" w:rsidRDefault="0089037E" w:rsidP="0089037E">
      <w:pPr>
        <w:rPr>
          <w:rFonts w:cs="Arial"/>
        </w:rPr>
      </w:pPr>
      <w:r w:rsidRPr="00926B53">
        <w:rPr>
          <w:rFonts w:cs="Arial"/>
        </w:rPr>
        <w:t>NUMERO MUESTRAS</w:t>
      </w:r>
    </w:p>
    <w:p w:rsidR="0089037E" w:rsidRPr="00926B53" w:rsidRDefault="0089037E" w:rsidP="0089037E">
      <w:pPr>
        <w:rPr>
          <w:rFonts w:cs="Arial"/>
        </w:rPr>
      </w:pPr>
      <w:r w:rsidRPr="00926B53">
        <w:rPr>
          <w:rFonts w:cs="Arial"/>
        </w:rPr>
        <w:t>NUMERO REFRIGERANTES</w:t>
      </w:r>
    </w:p>
    <w:p w:rsidR="0089037E" w:rsidRPr="00926B53" w:rsidRDefault="0089037E" w:rsidP="0089037E">
      <w:pPr>
        <w:rPr>
          <w:rFonts w:cs="Arial"/>
        </w:rPr>
      </w:pPr>
      <w:r w:rsidRPr="00926B53">
        <w:rPr>
          <w:rFonts w:cs="Arial"/>
        </w:rPr>
        <w:t>OBSERVACIONES EMBALAJE</w:t>
      </w:r>
    </w:p>
    <w:p w:rsidR="0089037E" w:rsidRPr="00926B53" w:rsidRDefault="0089037E" w:rsidP="0089037E">
      <w:pPr>
        <w:rPr>
          <w:rFonts w:cs="Arial"/>
        </w:rPr>
      </w:pPr>
      <w:r w:rsidRPr="00926B53">
        <w:rPr>
          <w:rFonts w:cs="Arial"/>
        </w:rPr>
        <w:t>PROTOCOLO</w:t>
      </w:r>
    </w:p>
    <w:p w:rsidR="0089037E" w:rsidRPr="00926B53" w:rsidRDefault="0089037E" w:rsidP="0089037E">
      <w:pPr>
        <w:rPr>
          <w:rFonts w:cs="Arial"/>
        </w:rPr>
      </w:pPr>
      <w:r w:rsidRPr="00926B53">
        <w:rPr>
          <w:rFonts w:cs="Arial"/>
        </w:rPr>
        <w:t>DESC PROTOCOLO</w:t>
      </w:r>
    </w:p>
    <w:p w:rsidR="0089037E" w:rsidRPr="00926B53" w:rsidRDefault="0089037E" w:rsidP="0089037E">
      <w:pPr>
        <w:rPr>
          <w:rFonts w:cs="Arial"/>
        </w:rPr>
      </w:pPr>
      <w:r w:rsidRPr="00926B53">
        <w:rPr>
          <w:rFonts w:cs="Arial"/>
        </w:rPr>
        <w:t>MUESTRA CONCLUIDA</w:t>
      </w:r>
    </w:p>
    <w:p w:rsidR="0089037E" w:rsidRPr="00926B53" w:rsidRDefault="0089037E" w:rsidP="0089037E">
      <w:pPr>
        <w:rPr>
          <w:rFonts w:cs="Arial"/>
        </w:rPr>
      </w:pPr>
      <w:r w:rsidRPr="00926B53">
        <w:rPr>
          <w:rFonts w:cs="Arial"/>
        </w:rPr>
        <w:t>FH MUESTRA CONCLUIDA</w:t>
      </w:r>
    </w:p>
    <w:p w:rsidR="0089037E" w:rsidRPr="00926B53" w:rsidRDefault="0089037E" w:rsidP="0089037E">
      <w:pPr>
        <w:rPr>
          <w:rFonts w:cs="Arial"/>
        </w:rPr>
      </w:pPr>
      <w:r w:rsidRPr="00926B53">
        <w:rPr>
          <w:rFonts w:cs="Arial"/>
        </w:rPr>
        <w:t>MUESTRA ELIMINADA</w:t>
      </w:r>
    </w:p>
    <w:p w:rsidR="0089037E" w:rsidRPr="00926B53" w:rsidRDefault="0089037E" w:rsidP="0089037E">
      <w:pPr>
        <w:rPr>
          <w:rFonts w:cs="Arial"/>
        </w:rPr>
      </w:pPr>
      <w:r w:rsidRPr="00926B53">
        <w:rPr>
          <w:rFonts w:cs="Arial"/>
        </w:rPr>
        <w:t>ENVIO PLATAFORMA</w:t>
      </w:r>
    </w:p>
    <w:p w:rsidR="0089037E" w:rsidRPr="00926B53" w:rsidRDefault="0089037E" w:rsidP="0089037E">
      <w:pPr>
        <w:rPr>
          <w:rFonts w:cs="Arial"/>
        </w:rPr>
      </w:pPr>
      <w:r w:rsidRPr="00926B53">
        <w:rPr>
          <w:rFonts w:cs="Arial"/>
        </w:rPr>
        <w:t>FH ENVIO PLATAFORMA</w:t>
      </w:r>
    </w:p>
    <w:p w:rsidR="0089037E" w:rsidRPr="00926B53" w:rsidRDefault="0089037E" w:rsidP="0089037E">
      <w:pPr>
        <w:rPr>
          <w:rFonts w:cs="Arial"/>
        </w:rPr>
      </w:pPr>
      <w:r w:rsidRPr="00926B53">
        <w:rPr>
          <w:rFonts w:cs="Arial"/>
        </w:rPr>
        <w:t>FH RECEPCION PLATAFORMA</w:t>
      </w:r>
    </w:p>
    <w:p w:rsidR="0089037E" w:rsidRPr="00926B53" w:rsidRDefault="0089037E" w:rsidP="0089037E">
      <w:pPr>
        <w:rPr>
          <w:rFonts w:cs="Arial"/>
        </w:rPr>
      </w:pPr>
      <w:r w:rsidRPr="00926B53">
        <w:rPr>
          <w:rFonts w:cs="Arial"/>
        </w:rPr>
        <w:lastRenderedPageBreak/>
        <w:t>NOMBRE PLATAFORMA</w:t>
      </w:r>
    </w:p>
    <w:p w:rsidR="0089037E" w:rsidRPr="00926B53" w:rsidRDefault="0089037E" w:rsidP="0089037E">
      <w:pPr>
        <w:rPr>
          <w:rFonts w:cs="Arial"/>
        </w:rPr>
      </w:pPr>
      <w:r w:rsidRPr="00926B53">
        <w:rPr>
          <w:rFonts w:cs="Arial"/>
        </w:rPr>
        <w:t>CENSO ORIGEN</w:t>
      </w:r>
    </w:p>
    <w:p w:rsidR="0089037E" w:rsidRPr="00926B53" w:rsidRDefault="0089037E" w:rsidP="0089037E">
      <w:pPr>
        <w:rPr>
          <w:rFonts w:cs="Arial"/>
        </w:rPr>
      </w:pPr>
      <w:r w:rsidRPr="00926B53">
        <w:rPr>
          <w:rFonts w:cs="Arial"/>
        </w:rPr>
        <w:t>RED CAP</w:t>
      </w:r>
    </w:p>
    <w:p w:rsidR="0089037E" w:rsidRPr="00926B53" w:rsidRDefault="0089037E" w:rsidP="0089037E">
      <w:pPr>
        <w:rPr>
          <w:rFonts w:cs="Arial"/>
        </w:rPr>
      </w:pPr>
      <w:r w:rsidRPr="00926B53">
        <w:rPr>
          <w:rFonts w:cs="Arial"/>
        </w:rPr>
        <w:t>FUR</w:t>
      </w:r>
    </w:p>
    <w:p w:rsidR="0089037E" w:rsidRPr="00926B53" w:rsidRDefault="0089037E" w:rsidP="0089037E">
      <w:pPr>
        <w:rPr>
          <w:rFonts w:cs="Arial"/>
        </w:rPr>
      </w:pPr>
      <w:r w:rsidRPr="00926B53">
        <w:rPr>
          <w:rFonts w:cs="Arial"/>
        </w:rPr>
        <w:t>FOLIO SINAVE</w:t>
      </w:r>
    </w:p>
    <w:p w:rsidR="0089037E" w:rsidRPr="00926B53" w:rsidRDefault="0089037E" w:rsidP="0089037E">
      <w:pPr>
        <w:rPr>
          <w:rFonts w:cs="Arial"/>
        </w:rPr>
      </w:pPr>
      <w:r w:rsidRPr="00926B53">
        <w:rPr>
          <w:rFonts w:cs="Arial"/>
        </w:rPr>
        <w:t>CONTROL/CASO/CONTACTO</w:t>
      </w:r>
    </w:p>
    <w:p w:rsidR="0089037E" w:rsidRPr="00926B53" w:rsidRDefault="0089037E" w:rsidP="0089037E">
      <w:pPr>
        <w:rPr>
          <w:rFonts w:cs="Arial"/>
        </w:rPr>
      </w:pPr>
      <w:r w:rsidRPr="00926B53">
        <w:rPr>
          <w:rFonts w:cs="Arial"/>
        </w:rPr>
        <w:t>DIAGNOSTICO INICIAL ETV</w:t>
      </w:r>
    </w:p>
    <w:p w:rsidR="0089037E" w:rsidRPr="00926B53" w:rsidRDefault="0089037E" w:rsidP="0089037E">
      <w:pPr>
        <w:rPr>
          <w:rFonts w:cs="Arial"/>
        </w:rPr>
      </w:pPr>
      <w:r w:rsidRPr="00926B53">
        <w:rPr>
          <w:rFonts w:cs="Arial"/>
        </w:rPr>
        <w:t>DIAGNOSTICO EE</w:t>
      </w:r>
    </w:p>
    <w:p w:rsidR="0089037E" w:rsidRPr="00926B53" w:rsidRDefault="0089037E" w:rsidP="0089037E">
      <w:pPr>
        <w:rPr>
          <w:rFonts w:cs="Arial"/>
        </w:rPr>
      </w:pPr>
      <w:r w:rsidRPr="00926B53">
        <w:rPr>
          <w:rFonts w:cs="Arial"/>
        </w:rPr>
        <w:t>FECHA ENTREGA AREA TECNICA</w:t>
      </w:r>
    </w:p>
    <w:p w:rsidR="0089037E" w:rsidRPr="00926B53" w:rsidRDefault="0089037E">
      <w:pPr>
        <w:suppressAutoHyphens w:val="0"/>
        <w:rPr>
          <w:rFonts w:cs="Arial"/>
          <w:b/>
        </w:rPr>
      </w:pPr>
    </w:p>
    <w:p w:rsidR="0089037E" w:rsidRPr="00926B53" w:rsidRDefault="0089037E" w:rsidP="0089037E">
      <w:pPr>
        <w:rPr>
          <w:rFonts w:cs="Arial"/>
          <w:b/>
        </w:rPr>
      </w:pPr>
    </w:p>
    <w:p w:rsidR="0089037E" w:rsidRPr="00926B53" w:rsidRDefault="0089037E" w:rsidP="0089037E">
      <w:pPr>
        <w:rPr>
          <w:rFonts w:cs="Arial"/>
          <w:b/>
        </w:rPr>
      </w:pPr>
      <w:r w:rsidRPr="00926B53">
        <w:rPr>
          <w:rFonts w:cs="Arial"/>
          <w:b/>
        </w:rPr>
        <w:t>Variables específicas de acuerdo al diagnóstico solicitado</w:t>
      </w:r>
    </w:p>
    <w:p w:rsidR="0089037E" w:rsidRPr="00926B53" w:rsidRDefault="0089037E" w:rsidP="00A60820">
      <w:pPr>
        <w:pStyle w:val="Prrafodelista"/>
        <w:numPr>
          <w:ilvl w:val="0"/>
          <w:numId w:val="44"/>
        </w:numPr>
        <w:suppressAutoHyphens w:val="0"/>
        <w:contextualSpacing/>
        <w:rPr>
          <w:rFonts w:cs="Arial"/>
          <w:b/>
        </w:rPr>
      </w:pPr>
      <w:r w:rsidRPr="00926B53">
        <w:rPr>
          <w:rFonts w:cs="Arial"/>
          <w:b/>
        </w:rPr>
        <w:t>Tuberculosis</w:t>
      </w:r>
    </w:p>
    <w:p w:rsidR="0089037E" w:rsidRPr="00926B53" w:rsidRDefault="0089037E" w:rsidP="0089037E">
      <w:pPr>
        <w:rPr>
          <w:rFonts w:cs="Arial"/>
        </w:rPr>
      </w:pPr>
      <w:r w:rsidRPr="00926B53">
        <w:rPr>
          <w:rFonts w:cs="Arial"/>
        </w:rPr>
        <w:t>OBSERVACIONES RESULTADO</w:t>
      </w:r>
    </w:p>
    <w:p w:rsidR="0089037E" w:rsidRPr="00926B53" w:rsidRDefault="0089037E" w:rsidP="0089037E">
      <w:pPr>
        <w:rPr>
          <w:rFonts w:cs="Arial"/>
        </w:rPr>
      </w:pPr>
      <w:r w:rsidRPr="00926B53">
        <w:rPr>
          <w:rFonts w:cs="Arial"/>
        </w:rPr>
        <w:t>RESULTADO BACILOSCOPIA</w:t>
      </w:r>
    </w:p>
    <w:p w:rsidR="0089037E" w:rsidRPr="00926B53" w:rsidRDefault="0089037E" w:rsidP="0089037E">
      <w:pPr>
        <w:rPr>
          <w:rFonts w:cs="Arial"/>
        </w:rPr>
      </w:pPr>
      <w:r w:rsidRPr="00926B53">
        <w:rPr>
          <w:rFonts w:cs="Arial"/>
        </w:rPr>
        <w:t>FECHA RESULTADO BACILOSCOPIA</w:t>
      </w:r>
    </w:p>
    <w:p w:rsidR="0089037E" w:rsidRPr="00926B53" w:rsidRDefault="0089037E" w:rsidP="0089037E">
      <w:pPr>
        <w:rPr>
          <w:rFonts w:cs="Arial"/>
        </w:rPr>
      </w:pPr>
      <w:r w:rsidRPr="00926B53">
        <w:rPr>
          <w:rFonts w:cs="Arial"/>
        </w:rPr>
        <w:t>FECHA VALIDACION RESULTADO BACILOSCOPIA</w:t>
      </w:r>
    </w:p>
    <w:p w:rsidR="0089037E" w:rsidRPr="00926B53" w:rsidRDefault="0089037E" w:rsidP="0089037E">
      <w:pPr>
        <w:rPr>
          <w:rFonts w:cs="Arial"/>
        </w:rPr>
      </w:pPr>
      <w:r w:rsidRPr="00926B53">
        <w:rPr>
          <w:rFonts w:cs="Arial"/>
        </w:rPr>
        <w:t>RESULTADO CULTIVO</w:t>
      </w:r>
    </w:p>
    <w:p w:rsidR="0089037E" w:rsidRPr="00926B53" w:rsidRDefault="0089037E" w:rsidP="0089037E">
      <w:pPr>
        <w:rPr>
          <w:rFonts w:cs="Arial"/>
        </w:rPr>
      </w:pPr>
      <w:r w:rsidRPr="00926B53">
        <w:rPr>
          <w:rFonts w:cs="Arial"/>
        </w:rPr>
        <w:t>FECHA RESULTADO CULTIVO</w:t>
      </w:r>
    </w:p>
    <w:p w:rsidR="0089037E" w:rsidRPr="00926B53" w:rsidRDefault="0089037E" w:rsidP="0089037E">
      <w:pPr>
        <w:rPr>
          <w:rFonts w:cs="Arial"/>
        </w:rPr>
      </w:pPr>
      <w:r w:rsidRPr="00926B53">
        <w:rPr>
          <w:rFonts w:cs="Arial"/>
        </w:rPr>
        <w:t>FECHA VALIDACION RESULTADO CULTIVO</w:t>
      </w:r>
    </w:p>
    <w:p w:rsidR="0089037E" w:rsidRPr="00926B53" w:rsidRDefault="0089037E" w:rsidP="0089037E">
      <w:pPr>
        <w:rPr>
          <w:rFonts w:cs="Arial"/>
        </w:rPr>
      </w:pPr>
      <w:r w:rsidRPr="00926B53">
        <w:rPr>
          <w:rFonts w:cs="Arial"/>
        </w:rPr>
        <w:t>RESULTADO PCR</w:t>
      </w:r>
    </w:p>
    <w:p w:rsidR="0089037E" w:rsidRPr="00926B53" w:rsidRDefault="0089037E" w:rsidP="0089037E">
      <w:pPr>
        <w:rPr>
          <w:rFonts w:cs="Arial"/>
        </w:rPr>
      </w:pPr>
      <w:r w:rsidRPr="00926B53">
        <w:rPr>
          <w:rFonts w:cs="Arial"/>
        </w:rPr>
        <w:t>FECHA RESULTADO PCR</w:t>
      </w:r>
    </w:p>
    <w:p w:rsidR="0089037E" w:rsidRPr="00926B53" w:rsidRDefault="0089037E" w:rsidP="0089037E">
      <w:pPr>
        <w:rPr>
          <w:rFonts w:cs="Arial"/>
        </w:rPr>
      </w:pPr>
      <w:r w:rsidRPr="00926B53">
        <w:rPr>
          <w:rFonts w:cs="Arial"/>
        </w:rPr>
        <w:t>FECHA VALIDACION RESULTADO PCR</w:t>
      </w:r>
    </w:p>
    <w:p w:rsidR="0089037E" w:rsidRPr="00926B53" w:rsidRDefault="0089037E" w:rsidP="0089037E">
      <w:pPr>
        <w:rPr>
          <w:rFonts w:cs="Arial"/>
        </w:rPr>
      </w:pPr>
      <w:r w:rsidRPr="00926B53">
        <w:rPr>
          <w:rFonts w:cs="Arial"/>
        </w:rPr>
        <w:t>RESULTADO VALOR PCR</w:t>
      </w:r>
    </w:p>
    <w:p w:rsidR="0089037E" w:rsidRPr="00926B53" w:rsidRDefault="0089037E" w:rsidP="0089037E">
      <w:pPr>
        <w:rPr>
          <w:rFonts w:cs="Arial"/>
        </w:rPr>
      </w:pPr>
      <w:r w:rsidRPr="00926B53">
        <w:rPr>
          <w:rFonts w:cs="Arial"/>
        </w:rPr>
        <w:t>FECHA RESULTADO VALOR PCR</w:t>
      </w:r>
    </w:p>
    <w:p w:rsidR="0089037E" w:rsidRPr="00926B53" w:rsidRDefault="0089037E" w:rsidP="0089037E">
      <w:pPr>
        <w:rPr>
          <w:rFonts w:cs="Arial"/>
        </w:rPr>
      </w:pPr>
      <w:r w:rsidRPr="00926B53">
        <w:rPr>
          <w:rFonts w:cs="Arial"/>
        </w:rPr>
        <w:t>FECHA VALIDACION RESULTADO VALOR PCR</w:t>
      </w:r>
    </w:p>
    <w:p w:rsidR="0089037E" w:rsidRPr="00926B53" w:rsidRDefault="0089037E" w:rsidP="0089037E">
      <w:pPr>
        <w:rPr>
          <w:rFonts w:cs="Arial"/>
        </w:rPr>
      </w:pPr>
      <w:r w:rsidRPr="00926B53">
        <w:rPr>
          <w:rFonts w:cs="Arial"/>
        </w:rPr>
        <w:t>RESULTADO CITOQUIMICO LC</w:t>
      </w:r>
    </w:p>
    <w:p w:rsidR="0089037E" w:rsidRPr="00926B53" w:rsidRDefault="0089037E" w:rsidP="0089037E">
      <w:pPr>
        <w:rPr>
          <w:rFonts w:cs="Arial"/>
        </w:rPr>
      </w:pPr>
      <w:r w:rsidRPr="00926B53">
        <w:rPr>
          <w:rFonts w:cs="Arial"/>
        </w:rPr>
        <w:t>FECHA RESULTADO CITOQUIMICO LC</w:t>
      </w:r>
    </w:p>
    <w:p w:rsidR="0089037E" w:rsidRPr="00926B53" w:rsidRDefault="0089037E" w:rsidP="0089037E">
      <w:pPr>
        <w:rPr>
          <w:rFonts w:cs="Arial"/>
        </w:rPr>
      </w:pPr>
      <w:r w:rsidRPr="00926B53">
        <w:rPr>
          <w:rFonts w:cs="Arial"/>
        </w:rPr>
        <w:t>FECHA VALIDACION RESULTADO CITOQUIMICO LC</w:t>
      </w:r>
    </w:p>
    <w:p w:rsidR="0089037E" w:rsidRPr="00926B53" w:rsidRDefault="0089037E" w:rsidP="0089037E">
      <w:pPr>
        <w:rPr>
          <w:rFonts w:cs="Arial"/>
        </w:rPr>
      </w:pPr>
      <w:r w:rsidRPr="00926B53">
        <w:rPr>
          <w:rFonts w:cs="Arial"/>
        </w:rPr>
        <w:t>RESULTADO ESTREPTOMICINA (1.0 µg/µl)</w:t>
      </w:r>
    </w:p>
    <w:p w:rsidR="0089037E" w:rsidRPr="00926B53" w:rsidRDefault="0089037E" w:rsidP="0089037E">
      <w:pPr>
        <w:rPr>
          <w:rFonts w:cs="Arial"/>
        </w:rPr>
      </w:pPr>
      <w:r w:rsidRPr="00926B53">
        <w:rPr>
          <w:rFonts w:cs="Arial"/>
        </w:rPr>
        <w:t>FECHA RESULTADO ESTREPTOMICINA (1.0 µg/µl)</w:t>
      </w:r>
    </w:p>
    <w:p w:rsidR="0089037E" w:rsidRPr="00926B53" w:rsidRDefault="0089037E" w:rsidP="0089037E">
      <w:pPr>
        <w:rPr>
          <w:rFonts w:cs="Arial"/>
        </w:rPr>
      </w:pPr>
      <w:r w:rsidRPr="00926B53">
        <w:rPr>
          <w:rFonts w:cs="Arial"/>
        </w:rPr>
        <w:t>FECHA VALIDACION RESULTADO ESTREPTOMICINA (1.0 µg/µl)</w:t>
      </w:r>
    </w:p>
    <w:p w:rsidR="0089037E" w:rsidRPr="00926B53" w:rsidRDefault="0089037E" w:rsidP="0089037E">
      <w:pPr>
        <w:rPr>
          <w:rFonts w:cs="Arial"/>
        </w:rPr>
      </w:pPr>
      <w:r w:rsidRPr="00926B53">
        <w:rPr>
          <w:rFonts w:cs="Arial"/>
        </w:rPr>
        <w:t>RESULTADO ESTREPTOMICINA (4.0 µg/µl)</w:t>
      </w:r>
    </w:p>
    <w:p w:rsidR="0089037E" w:rsidRPr="00926B53" w:rsidRDefault="0089037E" w:rsidP="0089037E">
      <w:pPr>
        <w:rPr>
          <w:rFonts w:cs="Arial"/>
        </w:rPr>
      </w:pPr>
      <w:r w:rsidRPr="00926B53">
        <w:rPr>
          <w:rFonts w:cs="Arial"/>
        </w:rPr>
        <w:t>FECHA RESULTADO ESTREPTOMICINA (4.0 µg/µl)</w:t>
      </w:r>
    </w:p>
    <w:p w:rsidR="0089037E" w:rsidRPr="00926B53" w:rsidRDefault="0089037E" w:rsidP="0089037E">
      <w:pPr>
        <w:rPr>
          <w:rFonts w:cs="Arial"/>
        </w:rPr>
      </w:pPr>
      <w:r w:rsidRPr="00926B53">
        <w:rPr>
          <w:rFonts w:cs="Arial"/>
        </w:rPr>
        <w:t>FECHA VALIDACION RESULTADO ESTREPTOMICINA (4.0 µg/µl)</w:t>
      </w:r>
    </w:p>
    <w:p w:rsidR="0089037E" w:rsidRPr="00926B53" w:rsidRDefault="0089037E" w:rsidP="0089037E">
      <w:pPr>
        <w:rPr>
          <w:rFonts w:cs="Arial"/>
        </w:rPr>
      </w:pPr>
      <w:r w:rsidRPr="00926B53">
        <w:rPr>
          <w:rFonts w:cs="Arial"/>
        </w:rPr>
        <w:t>RESULTADO ISONIACIDA (1.0 µg/µL)</w:t>
      </w:r>
    </w:p>
    <w:p w:rsidR="0089037E" w:rsidRPr="00926B53" w:rsidRDefault="0089037E" w:rsidP="0089037E">
      <w:pPr>
        <w:rPr>
          <w:rFonts w:cs="Arial"/>
        </w:rPr>
      </w:pPr>
      <w:r w:rsidRPr="00926B53">
        <w:rPr>
          <w:rFonts w:cs="Arial"/>
        </w:rPr>
        <w:t>FECHA RESULTADO ISONIACIDA (1.0 µg/µL)</w:t>
      </w:r>
    </w:p>
    <w:p w:rsidR="0089037E" w:rsidRPr="00926B53" w:rsidRDefault="0089037E" w:rsidP="0089037E">
      <w:pPr>
        <w:rPr>
          <w:rFonts w:cs="Arial"/>
        </w:rPr>
      </w:pPr>
      <w:r w:rsidRPr="00926B53">
        <w:rPr>
          <w:rFonts w:cs="Arial"/>
        </w:rPr>
        <w:t>FECHA VALIDACION RESULTADO ISONIACIDA (1.0 µg/µL)</w:t>
      </w:r>
    </w:p>
    <w:p w:rsidR="0089037E" w:rsidRPr="00926B53" w:rsidRDefault="0089037E" w:rsidP="0089037E">
      <w:pPr>
        <w:rPr>
          <w:rFonts w:cs="Arial"/>
        </w:rPr>
      </w:pPr>
      <w:r w:rsidRPr="00926B53">
        <w:rPr>
          <w:rFonts w:cs="Arial"/>
        </w:rPr>
        <w:t>RESULTADO ISONIACIDA (4.0 µg/µL)</w:t>
      </w:r>
    </w:p>
    <w:p w:rsidR="0089037E" w:rsidRPr="00926B53" w:rsidRDefault="0089037E" w:rsidP="0089037E">
      <w:pPr>
        <w:rPr>
          <w:rFonts w:cs="Arial"/>
        </w:rPr>
      </w:pPr>
      <w:r w:rsidRPr="00926B53">
        <w:rPr>
          <w:rFonts w:cs="Arial"/>
        </w:rPr>
        <w:t>FECHA RESULTADO ISONIACIDA (4.0 µg/µL)</w:t>
      </w:r>
    </w:p>
    <w:p w:rsidR="0089037E" w:rsidRPr="00926B53" w:rsidRDefault="0089037E" w:rsidP="0089037E">
      <w:pPr>
        <w:rPr>
          <w:rFonts w:cs="Arial"/>
        </w:rPr>
      </w:pPr>
      <w:r w:rsidRPr="00926B53">
        <w:rPr>
          <w:rFonts w:cs="Arial"/>
        </w:rPr>
        <w:t>FECHA VALIDACION RESULTADO ISONIACIDA (4.0 µg/µL)</w:t>
      </w:r>
    </w:p>
    <w:p w:rsidR="0089037E" w:rsidRPr="00926B53" w:rsidRDefault="0089037E" w:rsidP="0089037E">
      <w:pPr>
        <w:rPr>
          <w:rFonts w:cs="Arial"/>
        </w:rPr>
      </w:pPr>
      <w:r w:rsidRPr="00926B53">
        <w:rPr>
          <w:rFonts w:cs="Arial"/>
        </w:rPr>
        <w:t>RESULTADO RIFAMPICINA (1.0 µg/µL)</w:t>
      </w:r>
    </w:p>
    <w:p w:rsidR="0089037E" w:rsidRPr="00926B53" w:rsidRDefault="0089037E" w:rsidP="0089037E">
      <w:pPr>
        <w:rPr>
          <w:rFonts w:cs="Arial"/>
        </w:rPr>
      </w:pPr>
      <w:r w:rsidRPr="00926B53">
        <w:rPr>
          <w:rFonts w:cs="Arial"/>
        </w:rPr>
        <w:t>FECHA RESULTADO RIFAMPICINA (1.0 µg/µL)</w:t>
      </w:r>
    </w:p>
    <w:p w:rsidR="0089037E" w:rsidRPr="00926B53" w:rsidRDefault="0089037E" w:rsidP="0089037E">
      <w:pPr>
        <w:rPr>
          <w:rFonts w:cs="Arial"/>
        </w:rPr>
      </w:pPr>
      <w:r w:rsidRPr="00926B53">
        <w:rPr>
          <w:rFonts w:cs="Arial"/>
        </w:rPr>
        <w:t>FECHA VALIDACION RESULTADO RIFAMPICINA (1.0 µg/µL)</w:t>
      </w:r>
    </w:p>
    <w:p w:rsidR="0089037E" w:rsidRPr="00926B53" w:rsidRDefault="0089037E" w:rsidP="0089037E">
      <w:pPr>
        <w:rPr>
          <w:rFonts w:cs="Arial"/>
        </w:rPr>
      </w:pPr>
      <w:r w:rsidRPr="00926B53">
        <w:rPr>
          <w:rFonts w:cs="Arial"/>
        </w:rPr>
        <w:t>RESULTADO ETAMBUTOL (5.0 µg/µL)</w:t>
      </w:r>
    </w:p>
    <w:p w:rsidR="0089037E" w:rsidRPr="00926B53" w:rsidRDefault="0089037E" w:rsidP="0089037E">
      <w:pPr>
        <w:rPr>
          <w:rFonts w:cs="Arial"/>
        </w:rPr>
      </w:pPr>
      <w:r w:rsidRPr="00926B53">
        <w:rPr>
          <w:rFonts w:cs="Arial"/>
        </w:rPr>
        <w:t>FECHA RESULTADO ETAMBUTOL (5.0 µg/µL)</w:t>
      </w:r>
    </w:p>
    <w:p w:rsidR="0089037E" w:rsidRPr="00926B53" w:rsidRDefault="0089037E" w:rsidP="0089037E">
      <w:pPr>
        <w:rPr>
          <w:rFonts w:cs="Arial"/>
        </w:rPr>
      </w:pPr>
      <w:r w:rsidRPr="00926B53">
        <w:rPr>
          <w:rFonts w:cs="Arial"/>
        </w:rPr>
        <w:t>FECHA VALIDACION RESULTADO ETAMBUTOL (5.0 µg/µL)</w:t>
      </w:r>
    </w:p>
    <w:p w:rsidR="0089037E" w:rsidRPr="00926B53" w:rsidRDefault="0089037E" w:rsidP="0089037E">
      <w:pPr>
        <w:rPr>
          <w:rFonts w:cs="Arial"/>
        </w:rPr>
      </w:pPr>
      <w:r w:rsidRPr="00926B53">
        <w:rPr>
          <w:rFonts w:cs="Arial"/>
        </w:rPr>
        <w:t>RESULTADO ETAMBUTOL (8.0 µg/µL)</w:t>
      </w:r>
    </w:p>
    <w:p w:rsidR="0089037E" w:rsidRPr="00926B53" w:rsidRDefault="0089037E" w:rsidP="0089037E">
      <w:pPr>
        <w:rPr>
          <w:rFonts w:cs="Arial"/>
        </w:rPr>
      </w:pPr>
      <w:r w:rsidRPr="00926B53">
        <w:rPr>
          <w:rFonts w:cs="Arial"/>
        </w:rPr>
        <w:t>FECHA RESULTADO ETAMBUTOL (8.0 µg/µL)</w:t>
      </w:r>
    </w:p>
    <w:p w:rsidR="0089037E" w:rsidRPr="00926B53" w:rsidRDefault="0089037E" w:rsidP="0089037E">
      <w:pPr>
        <w:rPr>
          <w:rFonts w:cs="Arial"/>
        </w:rPr>
      </w:pPr>
      <w:r w:rsidRPr="00926B53">
        <w:rPr>
          <w:rFonts w:cs="Arial"/>
        </w:rPr>
        <w:t>FECHA VALIDACION RESULTADO ETAMBUTOL (8.0 µg/µL)</w:t>
      </w:r>
    </w:p>
    <w:p w:rsidR="0089037E" w:rsidRPr="00926B53" w:rsidRDefault="0089037E" w:rsidP="0089037E">
      <w:pPr>
        <w:rPr>
          <w:rFonts w:cs="Arial"/>
        </w:rPr>
      </w:pPr>
      <w:r w:rsidRPr="00926B53">
        <w:rPr>
          <w:rFonts w:cs="Arial"/>
        </w:rPr>
        <w:t>RESULTADO PIRAZINAMIDA (100.0 µg/µL)</w:t>
      </w:r>
    </w:p>
    <w:p w:rsidR="0089037E" w:rsidRPr="00926B53" w:rsidRDefault="0089037E" w:rsidP="0089037E">
      <w:pPr>
        <w:rPr>
          <w:rFonts w:cs="Arial"/>
        </w:rPr>
      </w:pPr>
      <w:r w:rsidRPr="00926B53">
        <w:rPr>
          <w:rFonts w:cs="Arial"/>
        </w:rPr>
        <w:t>FECHA RESULTADO PIRAZINAMIDA (100.0 µg/µL)</w:t>
      </w:r>
    </w:p>
    <w:p w:rsidR="0089037E" w:rsidRPr="00926B53" w:rsidRDefault="0089037E" w:rsidP="0089037E">
      <w:pPr>
        <w:rPr>
          <w:rFonts w:cs="Arial"/>
        </w:rPr>
      </w:pPr>
      <w:r w:rsidRPr="00926B53">
        <w:rPr>
          <w:rFonts w:cs="Arial"/>
        </w:rPr>
        <w:t>FECHA VALIDACION RESULTADO PIRAZINAMIDA (100.0 µg/µL)</w:t>
      </w:r>
    </w:p>
    <w:p w:rsidR="0089037E" w:rsidRPr="00926B53" w:rsidRDefault="0089037E" w:rsidP="0089037E">
      <w:pPr>
        <w:rPr>
          <w:rFonts w:cs="Arial"/>
        </w:rPr>
      </w:pPr>
      <w:r w:rsidRPr="00926B53">
        <w:rPr>
          <w:rFonts w:cs="Arial"/>
        </w:rPr>
        <w:t>RESULTADO AMIKACINA (1.0 µg/µL)</w:t>
      </w:r>
    </w:p>
    <w:p w:rsidR="0089037E" w:rsidRPr="00926B53" w:rsidRDefault="0089037E" w:rsidP="0089037E">
      <w:pPr>
        <w:rPr>
          <w:rFonts w:cs="Arial"/>
        </w:rPr>
      </w:pPr>
      <w:r w:rsidRPr="00926B53">
        <w:rPr>
          <w:rFonts w:cs="Arial"/>
        </w:rPr>
        <w:lastRenderedPageBreak/>
        <w:t>FECHA RESULTADO AMIKACINA (1.0 µg/µL)</w:t>
      </w:r>
    </w:p>
    <w:p w:rsidR="0089037E" w:rsidRPr="00926B53" w:rsidRDefault="0089037E" w:rsidP="0089037E">
      <w:pPr>
        <w:rPr>
          <w:rFonts w:cs="Arial"/>
        </w:rPr>
      </w:pPr>
      <w:r w:rsidRPr="00926B53">
        <w:rPr>
          <w:rFonts w:cs="Arial"/>
        </w:rPr>
        <w:t>FECHA VALIDACION RESULTADO AMIKACINA (1.0 µg/µL)</w:t>
      </w:r>
    </w:p>
    <w:p w:rsidR="0089037E" w:rsidRPr="00926B53" w:rsidRDefault="0089037E" w:rsidP="0089037E">
      <w:pPr>
        <w:rPr>
          <w:rFonts w:cs="Arial"/>
        </w:rPr>
      </w:pPr>
      <w:r w:rsidRPr="00926B53">
        <w:rPr>
          <w:rFonts w:cs="Arial"/>
        </w:rPr>
        <w:t>RESULTADO AMIKACINA (2.0 µg/µL)</w:t>
      </w:r>
    </w:p>
    <w:p w:rsidR="0089037E" w:rsidRPr="00926B53" w:rsidRDefault="0089037E" w:rsidP="0089037E">
      <w:pPr>
        <w:rPr>
          <w:rFonts w:cs="Arial"/>
        </w:rPr>
      </w:pPr>
      <w:r w:rsidRPr="00926B53">
        <w:rPr>
          <w:rFonts w:cs="Arial"/>
        </w:rPr>
        <w:t>FECHA RESULTADO AMIKACINA (2.0 µg/µL)</w:t>
      </w:r>
    </w:p>
    <w:p w:rsidR="0089037E" w:rsidRPr="00926B53" w:rsidRDefault="0089037E" w:rsidP="0089037E">
      <w:pPr>
        <w:rPr>
          <w:rFonts w:cs="Arial"/>
        </w:rPr>
      </w:pPr>
      <w:r w:rsidRPr="00926B53">
        <w:rPr>
          <w:rFonts w:cs="Arial"/>
        </w:rPr>
        <w:t>FECHA VALIDACION RESULTADO AMIKACINA (2.0 µg/µL)</w:t>
      </w:r>
    </w:p>
    <w:p w:rsidR="0089037E" w:rsidRPr="00926B53" w:rsidRDefault="0089037E" w:rsidP="0089037E">
      <w:pPr>
        <w:rPr>
          <w:rFonts w:cs="Arial"/>
        </w:rPr>
      </w:pPr>
      <w:r w:rsidRPr="00926B53">
        <w:rPr>
          <w:rFonts w:cs="Arial"/>
        </w:rPr>
        <w:t>RESULTADO KANAMICINA (2.5 µg/µL)</w:t>
      </w:r>
    </w:p>
    <w:p w:rsidR="0089037E" w:rsidRPr="00926B53" w:rsidRDefault="0089037E" w:rsidP="0089037E">
      <w:pPr>
        <w:rPr>
          <w:rFonts w:cs="Arial"/>
        </w:rPr>
      </w:pPr>
      <w:r w:rsidRPr="00926B53">
        <w:rPr>
          <w:rFonts w:cs="Arial"/>
        </w:rPr>
        <w:t>FECHA RESULTADO KANAMICINA (2.5 µg/µL)</w:t>
      </w:r>
    </w:p>
    <w:p w:rsidR="0089037E" w:rsidRPr="00926B53" w:rsidRDefault="0089037E" w:rsidP="0089037E">
      <w:pPr>
        <w:rPr>
          <w:rFonts w:cs="Arial"/>
        </w:rPr>
      </w:pPr>
      <w:r w:rsidRPr="00926B53">
        <w:rPr>
          <w:rFonts w:cs="Arial"/>
        </w:rPr>
        <w:t>FECHA VALIDACION RESULTADO KANAMICINA (2.5 µg/µL)</w:t>
      </w:r>
    </w:p>
    <w:p w:rsidR="0089037E" w:rsidRPr="00926B53" w:rsidRDefault="0089037E" w:rsidP="0089037E">
      <w:pPr>
        <w:rPr>
          <w:rFonts w:cs="Arial"/>
        </w:rPr>
      </w:pPr>
      <w:r w:rsidRPr="00926B53">
        <w:rPr>
          <w:rFonts w:cs="Arial"/>
        </w:rPr>
        <w:t>RESULTADO CAPREOMICINA (2.5 µg/µL)</w:t>
      </w:r>
    </w:p>
    <w:p w:rsidR="0089037E" w:rsidRPr="00926B53" w:rsidRDefault="0089037E" w:rsidP="0089037E">
      <w:pPr>
        <w:rPr>
          <w:rFonts w:cs="Arial"/>
        </w:rPr>
      </w:pPr>
      <w:r w:rsidRPr="00926B53">
        <w:rPr>
          <w:rFonts w:cs="Arial"/>
        </w:rPr>
        <w:t>FECHA RESULTADO CAPREOMICINA (2.5 µg/µL)</w:t>
      </w:r>
    </w:p>
    <w:p w:rsidR="0089037E" w:rsidRPr="00926B53" w:rsidRDefault="0089037E" w:rsidP="0089037E">
      <w:pPr>
        <w:rPr>
          <w:rFonts w:cs="Arial"/>
        </w:rPr>
      </w:pPr>
      <w:r w:rsidRPr="00926B53">
        <w:rPr>
          <w:rFonts w:cs="Arial"/>
        </w:rPr>
        <w:t>FECHA VALIDACION RESULTADO CAPREOMICINA (2.5 µg/µL)</w:t>
      </w:r>
    </w:p>
    <w:p w:rsidR="0089037E" w:rsidRPr="00926B53" w:rsidRDefault="0089037E" w:rsidP="0089037E">
      <w:pPr>
        <w:rPr>
          <w:rFonts w:cs="Arial"/>
        </w:rPr>
      </w:pPr>
      <w:r w:rsidRPr="00926B53">
        <w:rPr>
          <w:rFonts w:cs="Arial"/>
        </w:rPr>
        <w:t>RESULTADO CAPREOMICINA (5.0 µg/µL)</w:t>
      </w:r>
    </w:p>
    <w:p w:rsidR="0089037E" w:rsidRPr="00926B53" w:rsidRDefault="0089037E" w:rsidP="0089037E">
      <w:pPr>
        <w:rPr>
          <w:rFonts w:cs="Arial"/>
        </w:rPr>
      </w:pPr>
      <w:r w:rsidRPr="00926B53">
        <w:rPr>
          <w:rFonts w:cs="Arial"/>
        </w:rPr>
        <w:t>FECHA RESULTADO CAPREOMICINA (5.0 µg/µL)</w:t>
      </w:r>
    </w:p>
    <w:p w:rsidR="0089037E" w:rsidRPr="00926B53" w:rsidRDefault="0089037E" w:rsidP="0089037E">
      <w:pPr>
        <w:rPr>
          <w:rFonts w:cs="Arial"/>
        </w:rPr>
      </w:pPr>
      <w:r w:rsidRPr="00926B53">
        <w:rPr>
          <w:rFonts w:cs="Arial"/>
        </w:rPr>
        <w:t>FECHA VALIDACION RESULTADO CAPREOMICINA (5.0 µg/µL)</w:t>
      </w:r>
    </w:p>
    <w:p w:rsidR="0089037E" w:rsidRPr="00926B53" w:rsidRDefault="0089037E" w:rsidP="0089037E">
      <w:pPr>
        <w:rPr>
          <w:rFonts w:cs="Arial"/>
        </w:rPr>
      </w:pPr>
      <w:r w:rsidRPr="00926B53">
        <w:rPr>
          <w:rFonts w:cs="Arial"/>
        </w:rPr>
        <w:t>RESULTADO MOXIFLOXACINO (1.0 µg/µL)</w:t>
      </w:r>
    </w:p>
    <w:p w:rsidR="0089037E" w:rsidRPr="00926B53" w:rsidRDefault="0089037E" w:rsidP="0089037E">
      <w:pPr>
        <w:rPr>
          <w:rFonts w:cs="Arial"/>
        </w:rPr>
      </w:pPr>
      <w:r w:rsidRPr="00926B53">
        <w:rPr>
          <w:rFonts w:cs="Arial"/>
        </w:rPr>
        <w:t>FECHA RESULTADO MOXIFLOXACINO (1.0 µg/µL)</w:t>
      </w:r>
    </w:p>
    <w:p w:rsidR="0089037E" w:rsidRPr="00926B53" w:rsidRDefault="0089037E" w:rsidP="0089037E">
      <w:pPr>
        <w:rPr>
          <w:rFonts w:cs="Arial"/>
        </w:rPr>
      </w:pPr>
      <w:r w:rsidRPr="00926B53">
        <w:rPr>
          <w:rFonts w:cs="Arial"/>
        </w:rPr>
        <w:t>FECHA VALIDACION RESULTADO MOXIFLOXACINO (1.0 µg/µL)</w:t>
      </w:r>
    </w:p>
    <w:p w:rsidR="0089037E" w:rsidRPr="00926B53" w:rsidRDefault="0089037E" w:rsidP="0089037E">
      <w:pPr>
        <w:rPr>
          <w:rFonts w:cs="Arial"/>
        </w:rPr>
      </w:pPr>
      <w:r w:rsidRPr="00926B53">
        <w:rPr>
          <w:rFonts w:cs="Arial"/>
        </w:rPr>
        <w:t>RESULTADO MOXIFLOXACINO (2.0 µg/µL)</w:t>
      </w:r>
    </w:p>
    <w:p w:rsidR="0089037E" w:rsidRPr="00926B53" w:rsidRDefault="0089037E" w:rsidP="0089037E">
      <w:pPr>
        <w:rPr>
          <w:rFonts w:cs="Arial"/>
        </w:rPr>
      </w:pPr>
      <w:r w:rsidRPr="00926B53">
        <w:rPr>
          <w:rFonts w:cs="Arial"/>
        </w:rPr>
        <w:t>FECHA RESULTADO MOXIFLOXACINO (2.0 µg/µL)</w:t>
      </w:r>
    </w:p>
    <w:p w:rsidR="0089037E" w:rsidRPr="00926B53" w:rsidRDefault="0089037E" w:rsidP="0089037E">
      <w:pPr>
        <w:rPr>
          <w:rFonts w:cs="Arial"/>
        </w:rPr>
      </w:pPr>
      <w:r w:rsidRPr="00926B53">
        <w:rPr>
          <w:rFonts w:cs="Arial"/>
        </w:rPr>
        <w:t>FECHA VALIDACION RESULTADO MOXIFLOXACINO (2.0 µg/µL)</w:t>
      </w:r>
    </w:p>
    <w:p w:rsidR="0089037E" w:rsidRPr="00926B53" w:rsidRDefault="0089037E" w:rsidP="0089037E">
      <w:pPr>
        <w:rPr>
          <w:rFonts w:cs="Arial"/>
        </w:rPr>
      </w:pPr>
      <w:r w:rsidRPr="00926B53">
        <w:rPr>
          <w:rFonts w:cs="Arial"/>
        </w:rPr>
        <w:t>RESULTADO OFLOXACINO (2.0 µg/µL)</w:t>
      </w:r>
    </w:p>
    <w:p w:rsidR="0089037E" w:rsidRPr="00926B53" w:rsidRDefault="0089037E" w:rsidP="0089037E">
      <w:pPr>
        <w:rPr>
          <w:rFonts w:cs="Arial"/>
        </w:rPr>
      </w:pPr>
      <w:r w:rsidRPr="00926B53">
        <w:rPr>
          <w:rFonts w:cs="Arial"/>
        </w:rPr>
        <w:t>FECHA RESULTADO OFLOXACINO (2.0 µg/µL)</w:t>
      </w:r>
    </w:p>
    <w:p w:rsidR="0089037E" w:rsidRPr="00926B53" w:rsidRDefault="0089037E" w:rsidP="0089037E">
      <w:pPr>
        <w:rPr>
          <w:rFonts w:cs="Arial"/>
        </w:rPr>
      </w:pPr>
      <w:r w:rsidRPr="00926B53">
        <w:rPr>
          <w:rFonts w:cs="Arial"/>
        </w:rPr>
        <w:t>FECHA VALIDACION RESULTADO OFLOXACINO (2.0 µg/µL)</w:t>
      </w:r>
    </w:p>
    <w:p w:rsidR="0089037E" w:rsidRPr="00926B53" w:rsidRDefault="0089037E" w:rsidP="0089037E">
      <w:pPr>
        <w:rPr>
          <w:rFonts w:cs="Arial"/>
          <w:b/>
        </w:rPr>
      </w:pPr>
    </w:p>
    <w:p w:rsidR="0089037E" w:rsidRPr="00926B53" w:rsidRDefault="0089037E" w:rsidP="00A60820">
      <w:pPr>
        <w:pStyle w:val="Prrafodelista"/>
        <w:numPr>
          <w:ilvl w:val="0"/>
          <w:numId w:val="44"/>
        </w:numPr>
        <w:suppressAutoHyphens w:val="0"/>
        <w:contextualSpacing/>
        <w:rPr>
          <w:rFonts w:cs="Arial"/>
          <w:b/>
        </w:rPr>
      </w:pPr>
      <w:r w:rsidRPr="00926B53">
        <w:rPr>
          <w:rFonts w:cs="Arial"/>
          <w:b/>
        </w:rPr>
        <w:t>Influenza y otros virus respiratorios</w:t>
      </w:r>
    </w:p>
    <w:p w:rsidR="0089037E" w:rsidRPr="00926B53" w:rsidRDefault="0089037E" w:rsidP="0089037E">
      <w:pPr>
        <w:rPr>
          <w:rFonts w:cs="Arial"/>
        </w:rPr>
      </w:pPr>
      <w:r w:rsidRPr="00926B53">
        <w:rPr>
          <w:rFonts w:cs="Arial"/>
        </w:rPr>
        <w:t>RESULTADO PCR</w:t>
      </w:r>
    </w:p>
    <w:p w:rsidR="0089037E" w:rsidRPr="00926B53" w:rsidRDefault="0089037E" w:rsidP="0089037E">
      <w:pPr>
        <w:rPr>
          <w:rFonts w:cs="Arial"/>
        </w:rPr>
      </w:pPr>
      <w:r w:rsidRPr="00926B53">
        <w:rPr>
          <w:rFonts w:cs="Arial"/>
        </w:rPr>
        <w:t>FECHA RESULTADO PCR</w:t>
      </w:r>
    </w:p>
    <w:p w:rsidR="0089037E" w:rsidRPr="00926B53" w:rsidRDefault="0089037E" w:rsidP="0089037E">
      <w:pPr>
        <w:rPr>
          <w:rFonts w:cs="Arial"/>
        </w:rPr>
      </w:pPr>
      <w:r w:rsidRPr="00926B53">
        <w:rPr>
          <w:rFonts w:cs="Arial"/>
        </w:rPr>
        <w:t>FECHA VALIDACION PCR</w:t>
      </w:r>
    </w:p>
    <w:p w:rsidR="0089037E" w:rsidRPr="00926B53" w:rsidRDefault="0089037E" w:rsidP="0089037E">
      <w:pPr>
        <w:rPr>
          <w:rFonts w:cs="Arial"/>
        </w:rPr>
      </w:pPr>
      <w:r w:rsidRPr="00926B53">
        <w:rPr>
          <w:rFonts w:cs="Arial"/>
        </w:rPr>
        <w:t>VALOR PCR</w:t>
      </w:r>
    </w:p>
    <w:p w:rsidR="0089037E" w:rsidRPr="00926B53" w:rsidRDefault="0089037E" w:rsidP="0089037E">
      <w:pPr>
        <w:rPr>
          <w:rFonts w:cs="Arial"/>
        </w:rPr>
      </w:pPr>
      <w:r w:rsidRPr="00926B53">
        <w:rPr>
          <w:rFonts w:cs="Arial"/>
        </w:rPr>
        <w:t>FECHA RESULTADO VALOR PCR</w:t>
      </w:r>
    </w:p>
    <w:p w:rsidR="0089037E" w:rsidRPr="00926B53" w:rsidRDefault="0089037E" w:rsidP="0089037E">
      <w:pPr>
        <w:rPr>
          <w:rFonts w:cs="Arial"/>
        </w:rPr>
      </w:pPr>
      <w:r w:rsidRPr="00926B53">
        <w:rPr>
          <w:rFonts w:cs="Arial"/>
        </w:rPr>
        <w:t>FECHA VALIDACION VALOR PCR</w:t>
      </w:r>
    </w:p>
    <w:p w:rsidR="0089037E" w:rsidRPr="00926B53" w:rsidRDefault="0089037E" w:rsidP="0089037E">
      <w:pPr>
        <w:rPr>
          <w:rFonts w:cs="Arial"/>
        </w:rPr>
      </w:pPr>
      <w:r w:rsidRPr="00926B53">
        <w:rPr>
          <w:rFonts w:cs="Arial"/>
        </w:rPr>
        <w:t>SINCICIAL RESPIRATORIO</w:t>
      </w:r>
    </w:p>
    <w:p w:rsidR="0089037E" w:rsidRPr="00926B53" w:rsidRDefault="0089037E" w:rsidP="0089037E">
      <w:pPr>
        <w:rPr>
          <w:rFonts w:cs="Arial"/>
        </w:rPr>
      </w:pPr>
      <w:r w:rsidRPr="00926B53">
        <w:rPr>
          <w:rFonts w:cs="Arial"/>
        </w:rPr>
        <w:t>FECHA RESULTADO SINCICIAL RESPIRATORIO</w:t>
      </w:r>
    </w:p>
    <w:p w:rsidR="0089037E" w:rsidRPr="00926B53" w:rsidRDefault="0089037E" w:rsidP="0089037E">
      <w:pPr>
        <w:rPr>
          <w:rFonts w:cs="Arial"/>
        </w:rPr>
      </w:pPr>
      <w:r w:rsidRPr="00926B53">
        <w:rPr>
          <w:rFonts w:cs="Arial"/>
        </w:rPr>
        <w:t>FECHA VALIDACION SINCICIAL RESPIRATORIO</w:t>
      </w:r>
    </w:p>
    <w:p w:rsidR="0089037E" w:rsidRPr="00926B53" w:rsidRDefault="0089037E" w:rsidP="0089037E">
      <w:pPr>
        <w:rPr>
          <w:rFonts w:cs="Arial"/>
        </w:rPr>
      </w:pPr>
      <w:r w:rsidRPr="00926B53">
        <w:rPr>
          <w:rFonts w:cs="Arial"/>
        </w:rPr>
        <w:t>METAPNEUMOVIRUS</w:t>
      </w:r>
    </w:p>
    <w:p w:rsidR="0089037E" w:rsidRPr="00926B53" w:rsidRDefault="0089037E" w:rsidP="0089037E">
      <w:pPr>
        <w:rPr>
          <w:rFonts w:cs="Arial"/>
        </w:rPr>
      </w:pPr>
      <w:r w:rsidRPr="00926B53">
        <w:rPr>
          <w:rFonts w:cs="Arial"/>
        </w:rPr>
        <w:t>FECHA RESULTADO METAPNEUMOVIRUS</w:t>
      </w:r>
    </w:p>
    <w:p w:rsidR="0089037E" w:rsidRPr="00926B53" w:rsidRDefault="0089037E" w:rsidP="0089037E">
      <w:pPr>
        <w:rPr>
          <w:rFonts w:cs="Arial"/>
        </w:rPr>
      </w:pPr>
      <w:r w:rsidRPr="00926B53">
        <w:rPr>
          <w:rFonts w:cs="Arial"/>
        </w:rPr>
        <w:t>FECHA VALIDACION METAPNEUMOVIRUS</w:t>
      </w:r>
    </w:p>
    <w:p w:rsidR="0089037E" w:rsidRPr="00926B53" w:rsidRDefault="0089037E" w:rsidP="0089037E">
      <w:pPr>
        <w:rPr>
          <w:rFonts w:cs="Arial"/>
        </w:rPr>
      </w:pPr>
      <w:r w:rsidRPr="00926B53">
        <w:rPr>
          <w:rFonts w:cs="Arial"/>
        </w:rPr>
        <w:t>PARAINFLUENZA VIRUS 1</w:t>
      </w:r>
    </w:p>
    <w:p w:rsidR="0089037E" w:rsidRPr="00926B53" w:rsidRDefault="0089037E" w:rsidP="0089037E">
      <w:pPr>
        <w:rPr>
          <w:rFonts w:cs="Arial"/>
        </w:rPr>
      </w:pPr>
      <w:r w:rsidRPr="00926B53">
        <w:rPr>
          <w:rFonts w:cs="Arial"/>
        </w:rPr>
        <w:t>FECHA RESULTADO PARAINFLUENZA VIRUS 1</w:t>
      </w:r>
    </w:p>
    <w:p w:rsidR="0089037E" w:rsidRPr="00926B53" w:rsidRDefault="0089037E" w:rsidP="0089037E">
      <w:pPr>
        <w:rPr>
          <w:rFonts w:cs="Arial"/>
        </w:rPr>
      </w:pPr>
      <w:r w:rsidRPr="00926B53">
        <w:rPr>
          <w:rFonts w:cs="Arial"/>
        </w:rPr>
        <w:t>FECHA VALIDACION PARAINFLUENZA VIRUS 1</w:t>
      </w:r>
    </w:p>
    <w:p w:rsidR="0089037E" w:rsidRPr="00926B53" w:rsidRDefault="0089037E" w:rsidP="0089037E">
      <w:pPr>
        <w:rPr>
          <w:rFonts w:cs="Arial"/>
        </w:rPr>
      </w:pPr>
      <w:r w:rsidRPr="00926B53">
        <w:rPr>
          <w:rFonts w:cs="Arial"/>
        </w:rPr>
        <w:t>PARAINFLUENZA VIRUS 2</w:t>
      </w:r>
    </w:p>
    <w:p w:rsidR="0089037E" w:rsidRPr="00926B53" w:rsidRDefault="0089037E" w:rsidP="0089037E">
      <w:pPr>
        <w:rPr>
          <w:rFonts w:cs="Arial"/>
        </w:rPr>
      </w:pPr>
      <w:r w:rsidRPr="00926B53">
        <w:rPr>
          <w:rFonts w:cs="Arial"/>
        </w:rPr>
        <w:t>FECHA RESULTADO PARAINFLUENZA VIRUS 2</w:t>
      </w:r>
    </w:p>
    <w:p w:rsidR="0089037E" w:rsidRPr="00926B53" w:rsidRDefault="0089037E" w:rsidP="0089037E">
      <w:pPr>
        <w:rPr>
          <w:rFonts w:cs="Arial"/>
        </w:rPr>
      </w:pPr>
      <w:r w:rsidRPr="00926B53">
        <w:rPr>
          <w:rFonts w:cs="Arial"/>
        </w:rPr>
        <w:t>FECHA VALIDACION PARAINFLUENZA VIRUS 2</w:t>
      </w:r>
    </w:p>
    <w:p w:rsidR="0089037E" w:rsidRPr="00926B53" w:rsidRDefault="0089037E" w:rsidP="0089037E">
      <w:pPr>
        <w:rPr>
          <w:rFonts w:cs="Arial"/>
        </w:rPr>
      </w:pPr>
      <w:r w:rsidRPr="00926B53">
        <w:rPr>
          <w:rFonts w:cs="Arial"/>
        </w:rPr>
        <w:t>PARAINFLUENZA VIRUS 3</w:t>
      </w:r>
    </w:p>
    <w:p w:rsidR="0089037E" w:rsidRPr="00926B53" w:rsidRDefault="0089037E" w:rsidP="0089037E">
      <w:pPr>
        <w:rPr>
          <w:rFonts w:cs="Arial"/>
        </w:rPr>
      </w:pPr>
      <w:r w:rsidRPr="00926B53">
        <w:rPr>
          <w:rFonts w:cs="Arial"/>
        </w:rPr>
        <w:t>FECHA RESULTADO PARAINFLUENZA VIRUS 3</w:t>
      </w:r>
    </w:p>
    <w:p w:rsidR="0089037E" w:rsidRPr="00926B53" w:rsidRDefault="0089037E" w:rsidP="0089037E">
      <w:pPr>
        <w:rPr>
          <w:rFonts w:cs="Arial"/>
        </w:rPr>
      </w:pPr>
      <w:r w:rsidRPr="00926B53">
        <w:rPr>
          <w:rFonts w:cs="Arial"/>
        </w:rPr>
        <w:t>FECHA VALIDACION PARAINFLUENZA VIRUS 3</w:t>
      </w:r>
    </w:p>
    <w:p w:rsidR="0089037E" w:rsidRPr="00926B53" w:rsidRDefault="0089037E" w:rsidP="0089037E">
      <w:pPr>
        <w:rPr>
          <w:rFonts w:cs="Arial"/>
        </w:rPr>
      </w:pPr>
      <w:r w:rsidRPr="00926B53">
        <w:rPr>
          <w:rFonts w:cs="Arial"/>
        </w:rPr>
        <w:t>PARAINFLUENZA VIRUS 4</w:t>
      </w:r>
    </w:p>
    <w:p w:rsidR="0089037E" w:rsidRPr="00926B53" w:rsidRDefault="0089037E" w:rsidP="0089037E">
      <w:pPr>
        <w:rPr>
          <w:rFonts w:cs="Arial"/>
        </w:rPr>
      </w:pPr>
      <w:r w:rsidRPr="00926B53">
        <w:rPr>
          <w:rFonts w:cs="Arial"/>
        </w:rPr>
        <w:t>FECHA RESULTADO PARAINFLUENZA VIRUS 4</w:t>
      </w:r>
    </w:p>
    <w:p w:rsidR="0089037E" w:rsidRPr="00926B53" w:rsidRDefault="0089037E" w:rsidP="0089037E">
      <w:pPr>
        <w:rPr>
          <w:rFonts w:cs="Arial"/>
        </w:rPr>
      </w:pPr>
      <w:r w:rsidRPr="00926B53">
        <w:rPr>
          <w:rFonts w:cs="Arial"/>
        </w:rPr>
        <w:t>FECHA VALIDACION PARAINFLUENZA VIRUS 4</w:t>
      </w:r>
    </w:p>
    <w:p w:rsidR="0089037E" w:rsidRPr="00926B53" w:rsidRDefault="0089037E" w:rsidP="0089037E">
      <w:pPr>
        <w:rPr>
          <w:rFonts w:cs="Arial"/>
        </w:rPr>
      </w:pPr>
      <w:r w:rsidRPr="00926B53">
        <w:rPr>
          <w:rFonts w:cs="Arial"/>
        </w:rPr>
        <w:t>ADENOVIRUS</w:t>
      </w:r>
    </w:p>
    <w:p w:rsidR="0089037E" w:rsidRPr="00926B53" w:rsidRDefault="0089037E" w:rsidP="0089037E">
      <w:pPr>
        <w:rPr>
          <w:rFonts w:cs="Arial"/>
        </w:rPr>
      </w:pPr>
      <w:r w:rsidRPr="00926B53">
        <w:rPr>
          <w:rFonts w:cs="Arial"/>
        </w:rPr>
        <w:t>FECHA RESULTADO ADENOVIRUS</w:t>
      </w:r>
    </w:p>
    <w:p w:rsidR="0089037E" w:rsidRPr="00926B53" w:rsidRDefault="0089037E" w:rsidP="0089037E">
      <w:pPr>
        <w:rPr>
          <w:rFonts w:cs="Arial"/>
        </w:rPr>
      </w:pPr>
      <w:r w:rsidRPr="00926B53">
        <w:rPr>
          <w:rFonts w:cs="Arial"/>
        </w:rPr>
        <w:t>FECHA VALIDACION ADENOVIRUS</w:t>
      </w:r>
    </w:p>
    <w:p w:rsidR="0089037E" w:rsidRPr="00926B53" w:rsidRDefault="0089037E" w:rsidP="0089037E">
      <w:pPr>
        <w:rPr>
          <w:rFonts w:cs="Arial"/>
        </w:rPr>
      </w:pPr>
      <w:r w:rsidRPr="00926B53">
        <w:rPr>
          <w:rFonts w:cs="Arial"/>
        </w:rPr>
        <w:t>RHINOVIRUS</w:t>
      </w:r>
    </w:p>
    <w:p w:rsidR="0089037E" w:rsidRPr="00926B53" w:rsidRDefault="0089037E" w:rsidP="0089037E">
      <w:pPr>
        <w:rPr>
          <w:rFonts w:cs="Arial"/>
        </w:rPr>
      </w:pPr>
      <w:r w:rsidRPr="00926B53">
        <w:rPr>
          <w:rFonts w:cs="Arial"/>
        </w:rPr>
        <w:t>FECHA RESULTADO RHINOVIRUS</w:t>
      </w:r>
    </w:p>
    <w:p w:rsidR="0089037E" w:rsidRPr="00926B53" w:rsidRDefault="0089037E" w:rsidP="0089037E">
      <w:pPr>
        <w:rPr>
          <w:rFonts w:cs="Arial"/>
        </w:rPr>
      </w:pPr>
      <w:r w:rsidRPr="00926B53">
        <w:rPr>
          <w:rFonts w:cs="Arial"/>
        </w:rPr>
        <w:lastRenderedPageBreak/>
        <w:t>FECHA VALIDACION RHINOVIRUS</w:t>
      </w:r>
    </w:p>
    <w:p w:rsidR="0089037E" w:rsidRPr="00926B53" w:rsidRDefault="0089037E" w:rsidP="0089037E">
      <w:pPr>
        <w:rPr>
          <w:rFonts w:cs="Arial"/>
        </w:rPr>
      </w:pPr>
      <w:r w:rsidRPr="00926B53">
        <w:rPr>
          <w:rFonts w:cs="Arial"/>
        </w:rPr>
        <w:t>CORONAVIRUS 229E</w:t>
      </w:r>
    </w:p>
    <w:p w:rsidR="0089037E" w:rsidRPr="00926B53" w:rsidRDefault="0089037E" w:rsidP="0089037E">
      <w:pPr>
        <w:rPr>
          <w:rFonts w:cs="Arial"/>
        </w:rPr>
      </w:pPr>
      <w:r w:rsidRPr="00926B53">
        <w:rPr>
          <w:rFonts w:cs="Arial"/>
        </w:rPr>
        <w:t>FECHA RESULTADO CORONAVIRUS 229E</w:t>
      </w:r>
    </w:p>
    <w:p w:rsidR="0089037E" w:rsidRPr="00926B53" w:rsidRDefault="0089037E" w:rsidP="0089037E">
      <w:pPr>
        <w:rPr>
          <w:rFonts w:cs="Arial"/>
        </w:rPr>
      </w:pPr>
      <w:r w:rsidRPr="00926B53">
        <w:rPr>
          <w:rFonts w:cs="Arial"/>
        </w:rPr>
        <w:t>FECHA VALIDACION CORONAVIRUS 229E</w:t>
      </w:r>
    </w:p>
    <w:p w:rsidR="0089037E" w:rsidRPr="00926B53" w:rsidRDefault="0089037E" w:rsidP="0089037E">
      <w:pPr>
        <w:rPr>
          <w:rFonts w:cs="Arial"/>
        </w:rPr>
      </w:pPr>
      <w:r w:rsidRPr="00926B53">
        <w:rPr>
          <w:rFonts w:cs="Arial"/>
        </w:rPr>
        <w:t>CORONAVIRUS 0C43</w:t>
      </w:r>
    </w:p>
    <w:p w:rsidR="0089037E" w:rsidRPr="00926B53" w:rsidRDefault="0089037E" w:rsidP="0089037E">
      <w:pPr>
        <w:rPr>
          <w:rFonts w:cs="Arial"/>
        </w:rPr>
      </w:pPr>
      <w:r w:rsidRPr="00926B53">
        <w:rPr>
          <w:rFonts w:cs="Arial"/>
        </w:rPr>
        <w:t>FECHA RESULTADO CORONAVIRUS 0C43</w:t>
      </w:r>
    </w:p>
    <w:p w:rsidR="0089037E" w:rsidRPr="00926B53" w:rsidRDefault="0089037E" w:rsidP="0089037E">
      <w:pPr>
        <w:rPr>
          <w:rFonts w:cs="Arial"/>
        </w:rPr>
      </w:pPr>
      <w:r w:rsidRPr="00926B53">
        <w:rPr>
          <w:rFonts w:cs="Arial"/>
        </w:rPr>
        <w:t>FECHA VALIDACION CORONAVIRUS 0C43</w:t>
      </w:r>
    </w:p>
    <w:p w:rsidR="0089037E" w:rsidRPr="00926B53" w:rsidRDefault="0089037E" w:rsidP="0089037E">
      <w:pPr>
        <w:rPr>
          <w:rFonts w:cs="Arial"/>
        </w:rPr>
      </w:pPr>
      <w:r w:rsidRPr="00926B53">
        <w:rPr>
          <w:rFonts w:cs="Arial"/>
        </w:rPr>
        <w:t>CORONAVIRUS NL63</w:t>
      </w:r>
    </w:p>
    <w:p w:rsidR="0089037E" w:rsidRPr="00926B53" w:rsidRDefault="0089037E" w:rsidP="0089037E">
      <w:pPr>
        <w:rPr>
          <w:rFonts w:cs="Arial"/>
        </w:rPr>
      </w:pPr>
      <w:r w:rsidRPr="00926B53">
        <w:rPr>
          <w:rFonts w:cs="Arial"/>
        </w:rPr>
        <w:t>FECHA RESULTADO CORONAVIRUS NL63</w:t>
      </w:r>
    </w:p>
    <w:p w:rsidR="0089037E" w:rsidRPr="00926B53" w:rsidRDefault="0089037E" w:rsidP="0089037E">
      <w:pPr>
        <w:rPr>
          <w:rFonts w:cs="Arial"/>
        </w:rPr>
      </w:pPr>
      <w:r w:rsidRPr="00926B53">
        <w:rPr>
          <w:rFonts w:cs="Arial"/>
        </w:rPr>
        <w:t>FECHA VALIDACION CORONAVIRUS NL63</w:t>
      </w:r>
    </w:p>
    <w:p w:rsidR="0089037E" w:rsidRPr="00926B53" w:rsidRDefault="0089037E" w:rsidP="0089037E">
      <w:pPr>
        <w:rPr>
          <w:rFonts w:cs="Arial"/>
        </w:rPr>
      </w:pPr>
      <w:r w:rsidRPr="00926B53">
        <w:rPr>
          <w:rFonts w:cs="Arial"/>
        </w:rPr>
        <w:t>CORONAVIRUS HKU1</w:t>
      </w:r>
    </w:p>
    <w:p w:rsidR="0089037E" w:rsidRPr="00926B53" w:rsidRDefault="0089037E" w:rsidP="0089037E">
      <w:pPr>
        <w:rPr>
          <w:rFonts w:cs="Arial"/>
        </w:rPr>
      </w:pPr>
      <w:r w:rsidRPr="00926B53">
        <w:rPr>
          <w:rFonts w:cs="Arial"/>
        </w:rPr>
        <w:t>FECHA RESULTADO CORONAVIRUS HKU1</w:t>
      </w:r>
    </w:p>
    <w:p w:rsidR="0089037E" w:rsidRPr="00926B53" w:rsidRDefault="0089037E" w:rsidP="0089037E">
      <w:pPr>
        <w:rPr>
          <w:rFonts w:cs="Arial"/>
        </w:rPr>
      </w:pPr>
      <w:r w:rsidRPr="00926B53">
        <w:rPr>
          <w:rFonts w:cs="Arial"/>
        </w:rPr>
        <w:t>FECHA VALIDACION CORONAVIRUS HKU1</w:t>
      </w:r>
    </w:p>
    <w:p w:rsidR="0089037E" w:rsidRPr="00926B53" w:rsidRDefault="0089037E" w:rsidP="0089037E">
      <w:pPr>
        <w:rPr>
          <w:rFonts w:cs="Arial"/>
        </w:rPr>
      </w:pPr>
      <w:r w:rsidRPr="00926B53">
        <w:rPr>
          <w:rFonts w:cs="Arial"/>
        </w:rPr>
        <w:t>ENTEROVIRUS</w:t>
      </w:r>
    </w:p>
    <w:p w:rsidR="0089037E" w:rsidRPr="00926B53" w:rsidRDefault="0089037E" w:rsidP="0089037E">
      <w:pPr>
        <w:rPr>
          <w:rFonts w:cs="Arial"/>
        </w:rPr>
      </w:pPr>
      <w:r w:rsidRPr="00926B53">
        <w:rPr>
          <w:rFonts w:cs="Arial"/>
        </w:rPr>
        <w:t>FECHA RESULTADO ENTEROVIRUS</w:t>
      </w:r>
    </w:p>
    <w:p w:rsidR="0089037E" w:rsidRPr="00926B53" w:rsidRDefault="0089037E" w:rsidP="0089037E">
      <w:pPr>
        <w:rPr>
          <w:rFonts w:cs="Arial"/>
        </w:rPr>
      </w:pPr>
      <w:r w:rsidRPr="00926B53">
        <w:rPr>
          <w:rFonts w:cs="Arial"/>
        </w:rPr>
        <w:t>FECHA VALIDACION ENTEROVIRUS</w:t>
      </w:r>
    </w:p>
    <w:p w:rsidR="0089037E" w:rsidRPr="00926B53" w:rsidRDefault="0089037E" w:rsidP="0089037E">
      <w:pPr>
        <w:rPr>
          <w:rFonts w:cs="Arial"/>
        </w:rPr>
      </w:pPr>
      <w:r w:rsidRPr="00926B53">
        <w:rPr>
          <w:rFonts w:cs="Arial"/>
        </w:rPr>
        <w:t>BOCAVIRUS</w:t>
      </w:r>
    </w:p>
    <w:p w:rsidR="0089037E" w:rsidRPr="00926B53" w:rsidRDefault="0089037E" w:rsidP="0089037E">
      <w:pPr>
        <w:rPr>
          <w:rFonts w:cs="Arial"/>
        </w:rPr>
      </w:pPr>
      <w:r w:rsidRPr="00926B53">
        <w:rPr>
          <w:rFonts w:cs="Arial"/>
        </w:rPr>
        <w:t>FECHA RESULTADO BOCAVIRUS</w:t>
      </w:r>
    </w:p>
    <w:p w:rsidR="0089037E" w:rsidRPr="00926B53" w:rsidRDefault="0089037E" w:rsidP="0089037E">
      <w:pPr>
        <w:rPr>
          <w:rFonts w:cs="Arial"/>
        </w:rPr>
      </w:pPr>
      <w:r w:rsidRPr="00926B53">
        <w:rPr>
          <w:rFonts w:cs="Arial"/>
        </w:rPr>
        <w:t>FECHA VALIDACION BOCAVIRUS</w:t>
      </w:r>
    </w:p>
    <w:p w:rsidR="0089037E" w:rsidRPr="00926B53" w:rsidRDefault="0089037E" w:rsidP="0089037E">
      <w:pPr>
        <w:rPr>
          <w:rFonts w:cs="Arial"/>
        </w:rPr>
      </w:pPr>
      <w:r w:rsidRPr="00926B53">
        <w:rPr>
          <w:rFonts w:cs="Arial"/>
        </w:rPr>
        <w:t>OBSERVACIONES RESULTADO</w:t>
      </w:r>
    </w:p>
    <w:p w:rsidR="0089037E" w:rsidRDefault="0089037E" w:rsidP="0089037E">
      <w:pPr>
        <w:rPr>
          <w:rFonts w:cs="Arial"/>
          <w:b/>
        </w:rPr>
      </w:pPr>
    </w:p>
    <w:p w:rsidR="005E7E51" w:rsidRPr="00926B53" w:rsidRDefault="005E7E51" w:rsidP="0089037E">
      <w:pPr>
        <w:rPr>
          <w:rFonts w:cs="Arial"/>
          <w:b/>
        </w:rPr>
      </w:pPr>
    </w:p>
    <w:p w:rsidR="0089037E" w:rsidRPr="00926B53" w:rsidRDefault="0089037E" w:rsidP="002367D4">
      <w:pPr>
        <w:pStyle w:val="Prrafodelista"/>
        <w:numPr>
          <w:ilvl w:val="0"/>
          <w:numId w:val="44"/>
        </w:numPr>
        <w:suppressAutoHyphens w:val="0"/>
        <w:contextualSpacing/>
        <w:rPr>
          <w:rFonts w:cs="Arial"/>
          <w:b/>
        </w:rPr>
      </w:pPr>
      <w:r w:rsidRPr="00926B53">
        <w:rPr>
          <w:rFonts w:cs="Arial"/>
          <w:b/>
        </w:rPr>
        <w:t>Enfermedades transmitidas por vector (dengue, chikungunya, zika y otros arbovirus)</w:t>
      </w:r>
    </w:p>
    <w:p w:rsidR="0089037E" w:rsidRPr="00926B53" w:rsidRDefault="0089037E" w:rsidP="0089037E">
      <w:pPr>
        <w:rPr>
          <w:rFonts w:cs="Arial"/>
        </w:rPr>
      </w:pPr>
      <w:r w:rsidRPr="00926B53">
        <w:rPr>
          <w:rFonts w:cs="Arial"/>
        </w:rPr>
        <w:t>OBSERVACIONES RESULTADO</w:t>
      </w:r>
    </w:p>
    <w:p w:rsidR="0089037E" w:rsidRPr="00926B53" w:rsidRDefault="0089037E" w:rsidP="0089037E">
      <w:pPr>
        <w:rPr>
          <w:rFonts w:cs="Arial"/>
        </w:rPr>
      </w:pPr>
      <w:r w:rsidRPr="00926B53">
        <w:rPr>
          <w:rFonts w:cs="Arial"/>
        </w:rPr>
        <w:t>FECHA RESULTADO ZIKA PCR</w:t>
      </w:r>
    </w:p>
    <w:p w:rsidR="0089037E" w:rsidRPr="00926B53" w:rsidRDefault="0089037E" w:rsidP="0089037E">
      <w:pPr>
        <w:rPr>
          <w:rFonts w:cs="Arial"/>
        </w:rPr>
      </w:pPr>
      <w:r w:rsidRPr="00926B53">
        <w:rPr>
          <w:rFonts w:cs="Arial"/>
        </w:rPr>
        <w:t>FECHA VALIDACION RESULTADO ZIKA PCR</w:t>
      </w:r>
    </w:p>
    <w:p w:rsidR="0089037E" w:rsidRPr="00926B53" w:rsidRDefault="0089037E" w:rsidP="0089037E">
      <w:pPr>
        <w:rPr>
          <w:rFonts w:cs="Arial"/>
        </w:rPr>
      </w:pPr>
      <w:r w:rsidRPr="00926B53">
        <w:rPr>
          <w:rFonts w:cs="Arial"/>
        </w:rPr>
        <w:t>RESULTADO ZIKA PCR</w:t>
      </w:r>
    </w:p>
    <w:p w:rsidR="0089037E" w:rsidRPr="00926B53" w:rsidRDefault="0089037E" w:rsidP="0089037E">
      <w:pPr>
        <w:rPr>
          <w:rFonts w:cs="Arial"/>
        </w:rPr>
      </w:pPr>
      <w:r w:rsidRPr="00926B53">
        <w:rPr>
          <w:rFonts w:cs="Arial"/>
        </w:rPr>
        <w:t>FECHA RESULTADO ZIKA VALOR PCR</w:t>
      </w:r>
    </w:p>
    <w:p w:rsidR="0089037E" w:rsidRPr="00926B53" w:rsidRDefault="0089037E" w:rsidP="0089037E">
      <w:pPr>
        <w:rPr>
          <w:rFonts w:cs="Arial"/>
        </w:rPr>
      </w:pPr>
      <w:r w:rsidRPr="00926B53">
        <w:rPr>
          <w:rFonts w:cs="Arial"/>
        </w:rPr>
        <w:t>FECHA VALIDACION RESULTADO VALOR ZIKA PCR</w:t>
      </w:r>
    </w:p>
    <w:p w:rsidR="0089037E" w:rsidRPr="00926B53" w:rsidRDefault="0089037E" w:rsidP="0089037E">
      <w:pPr>
        <w:rPr>
          <w:rFonts w:cs="Arial"/>
        </w:rPr>
      </w:pPr>
      <w:r w:rsidRPr="00926B53">
        <w:rPr>
          <w:rFonts w:cs="Arial"/>
        </w:rPr>
        <w:t>RESULTADO ZIKA VALOR PCR</w:t>
      </w:r>
    </w:p>
    <w:p w:rsidR="0089037E" w:rsidRPr="00926B53" w:rsidRDefault="0089037E" w:rsidP="0089037E">
      <w:pPr>
        <w:rPr>
          <w:rFonts w:cs="Arial"/>
        </w:rPr>
      </w:pPr>
      <w:r w:rsidRPr="00926B53">
        <w:rPr>
          <w:rFonts w:cs="Arial"/>
        </w:rPr>
        <w:t>FECHA RESULTADO ZIKA IGM</w:t>
      </w:r>
    </w:p>
    <w:p w:rsidR="0089037E" w:rsidRPr="00926B53" w:rsidRDefault="0089037E" w:rsidP="0089037E">
      <w:pPr>
        <w:rPr>
          <w:rFonts w:cs="Arial"/>
        </w:rPr>
      </w:pPr>
      <w:r w:rsidRPr="00926B53">
        <w:rPr>
          <w:rFonts w:cs="Arial"/>
        </w:rPr>
        <w:t>FECHA VALIDACION RESULTADO ZIKA IGM</w:t>
      </w:r>
    </w:p>
    <w:p w:rsidR="0089037E" w:rsidRPr="00926B53" w:rsidRDefault="0089037E" w:rsidP="0089037E">
      <w:pPr>
        <w:rPr>
          <w:rFonts w:cs="Arial"/>
        </w:rPr>
      </w:pPr>
      <w:r w:rsidRPr="00926B53">
        <w:rPr>
          <w:rFonts w:cs="Arial"/>
        </w:rPr>
        <w:t>RESULTADO ZIKA IGM</w:t>
      </w:r>
    </w:p>
    <w:p w:rsidR="0089037E" w:rsidRPr="00926B53" w:rsidRDefault="0089037E" w:rsidP="0089037E">
      <w:pPr>
        <w:rPr>
          <w:rFonts w:cs="Arial"/>
        </w:rPr>
      </w:pPr>
      <w:r w:rsidRPr="00926B53">
        <w:rPr>
          <w:rFonts w:cs="Arial"/>
        </w:rPr>
        <w:t>FECHA RESULTADO ZIKA VALOR IGM</w:t>
      </w:r>
    </w:p>
    <w:p w:rsidR="0089037E" w:rsidRPr="00926B53" w:rsidRDefault="0089037E" w:rsidP="0089037E">
      <w:pPr>
        <w:rPr>
          <w:rFonts w:cs="Arial"/>
        </w:rPr>
      </w:pPr>
      <w:r w:rsidRPr="00926B53">
        <w:rPr>
          <w:rFonts w:cs="Arial"/>
        </w:rPr>
        <w:t>FECHA VALIDACION RESULTADO ZIKA VALOR IGM</w:t>
      </w:r>
    </w:p>
    <w:p w:rsidR="0089037E" w:rsidRPr="00926B53" w:rsidRDefault="0089037E" w:rsidP="0089037E">
      <w:pPr>
        <w:rPr>
          <w:rFonts w:cs="Arial"/>
        </w:rPr>
      </w:pPr>
      <w:r w:rsidRPr="00926B53">
        <w:rPr>
          <w:rFonts w:cs="Arial"/>
        </w:rPr>
        <w:t>RESULTADO ZIKA VALOR IGM</w:t>
      </w:r>
    </w:p>
    <w:p w:rsidR="0089037E" w:rsidRPr="00926B53" w:rsidRDefault="0089037E" w:rsidP="0089037E">
      <w:pPr>
        <w:rPr>
          <w:rFonts w:cs="Arial"/>
        </w:rPr>
      </w:pPr>
      <w:r w:rsidRPr="00926B53">
        <w:rPr>
          <w:rFonts w:cs="Arial"/>
        </w:rPr>
        <w:t>FECHA RESULTADO ZIKA IGG</w:t>
      </w:r>
    </w:p>
    <w:p w:rsidR="0089037E" w:rsidRPr="00926B53" w:rsidRDefault="0089037E" w:rsidP="0089037E">
      <w:pPr>
        <w:rPr>
          <w:rFonts w:cs="Arial"/>
        </w:rPr>
      </w:pPr>
      <w:r w:rsidRPr="00926B53">
        <w:rPr>
          <w:rFonts w:cs="Arial"/>
        </w:rPr>
        <w:t>FECHA VALIDACION RESULTADO ZIKA IGG</w:t>
      </w:r>
    </w:p>
    <w:p w:rsidR="0089037E" w:rsidRPr="00926B53" w:rsidRDefault="0089037E" w:rsidP="0089037E">
      <w:pPr>
        <w:rPr>
          <w:rFonts w:cs="Arial"/>
        </w:rPr>
      </w:pPr>
      <w:r w:rsidRPr="00926B53">
        <w:rPr>
          <w:rFonts w:cs="Arial"/>
        </w:rPr>
        <w:t>RESULTADO ZIKA IGG</w:t>
      </w:r>
    </w:p>
    <w:p w:rsidR="0089037E" w:rsidRPr="00926B53" w:rsidRDefault="0089037E" w:rsidP="0089037E">
      <w:pPr>
        <w:rPr>
          <w:rFonts w:cs="Arial"/>
        </w:rPr>
      </w:pPr>
      <w:r w:rsidRPr="00926B53">
        <w:rPr>
          <w:rFonts w:cs="Arial"/>
        </w:rPr>
        <w:t>FECHA RESULTADO ZIKA VALOR IGG</w:t>
      </w:r>
    </w:p>
    <w:p w:rsidR="0089037E" w:rsidRPr="00926B53" w:rsidRDefault="0089037E" w:rsidP="0089037E">
      <w:pPr>
        <w:rPr>
          <w:rFonts w:cs="Arial"/>
        </w:rPr>
      </w:pPr>
      <w:r w:rsidRPr="00926B53">
        <w:rPr>
          <w:rFonts w:cs="Arial"/>
        </w:rPr>
        <w:t>FECHA VALIDACION RESULTADO ZIKA VALOR IGG</w:t>
      </w:r>
    </w:p>
    <w:p w:rsidR="0089037E" w:rsidRPr="00926B53" w:rsidRDefault="0089037E" w:rsidP="0089037E">
      <w:pPr>
        <w:rPr>
          <w:rFonts w:cs="Arial"/>
        </w:rPr>
      </w:pPr>
      <w:r w:rsidRPr="00926B53">
        <w:rPr>
          <w:rFonts w:cs="Arial"/>
        </w:rPr>
        <w:t>RESULTADO ZIKA VALOR IGG</w:t>
      </w:r>
    </w:p>
    <w:p w:rsidR="0089037E" w:rsidRPr="00926B53" w:rsidRDefault="0089037E" w:rsidP="0089037E">
      <w:pPr>
        <w:rPr>
          <w:rFonts w:cs="Arial"/>
        </w:rPr>
      </w:pPr>
      <w:r w:rsidRPr="00926B53">
        <w:rPr>
          <w:rFonts w:cs="Arial"/>
        </w:rPr>
        <w:t>FECHA RESULTADO CHIK PCR</w:t>
      </w:r>
    </w:p>
    <w:p w:rsidR="0089037E" w:rsidRPr="00926B53" w:rsidRDefault="0089037E" w:rsidP="0089037E">
      <w:pPr>
        <w:rPr>
          <w:rFonts w:cs="Arial"/>
        </w:rPr>
      </w:pPr>
      <w:r w:rsidRPr="00926B53">
        <w:rPr>
          <w:rFonts w:cs="Arial"/>
        </w:rPr>
        <w:t>FECHA VALIDACION RESULTADO CHIK PCR</w:t>
      </w:r>
    </w:p>
    <w:p w:rsidR="0089037E" w:rsidRPr="00926B53" w:rsidRDefault="0089037E" w:rsidP="0089037E">
      <w:pPr>
        <w:rPr>
          <w:rFonts w:cs="Arial"/>
        </w:rPr>
      </w:pPr>
      <w:r w:rsidRPr="00926B53">
        <w:rPr>
          <w:rFonts w:cs="Arial"/>
        </w:rPr>
        <w:t>RESULTADO CHIK PCR</w:t>
      </w:r>
    </w:p>
    <w:p w:rsidR="0089037E" w:rsidRPr="00926B53" w:rsidRDefault="0089037E" w:rsidP="0089037E">
      <w:pPr>
        <w:rPr>
          <w:rFonts w:cs="Arial"/>
        </w:rPr>
      </w:pPr>
      <w:r w:rsidRPr="00926B53">
        <w:rPr>
          <w:rFonts w:cs="Arial"/>
        </w:rPr>
        <w:t>FECHA RESULTADO CHIK VALOR PCR</w:t>
      </w:r>
    </w:p>
    <w:p w:rsidR="0089037E" w:rsidRPr="00926B53" w:rsidRDefault="0089037E" w:rsidP="0089037E">
      <w:pPr>
        <w:rPr>
          <w:rFonts w:cs="Arial"/>
        </w:rPr>
      </w:pPr>
      <w:r w:rsidRPr="00926B53">
        <w:rPr>
          <w:rFonts w:cs="Arial"/>
        </w:rPr>
        <w:t>FECHA VALIDACION RESULTADO CHIK VALOR PCR</w:t>
      </w:r>
    </w:p>
    <w:p w:rsidR="0089037E" w:rsidRPr="00926B53" w:rsidRDefault="0089037E" w:rsidP="0089037E">
      <w:pPr>
        <w:rPr>
          <w:rFonts w:cs="Arial"/>
        </w:rPr>
      </w:pPr>
      <w:r w:rsidRPr="00926B53">
        <w:rPr>
          <w:rFonts w:cs="Arial"/>
        </w:rPr>
        <w:t>RESULTADO CHIK VALOR PCR</w:t>
      </w:r>
    </w:p>
    <w:p w:rsidR="0089037E" w:rsidRPr="00926B53" w:rsidRDefault="0089037E" w:rsidP="0089037E">
      <w:pPr>
        <w:rPr>
          <w:rFonts w:cs="Arial"/>
        </w:rPr>
      </w:pPr>
      <w:r w:rsidRPr="00926B53">
        <w:rPr>
          <w:rFonts w:cs="Arial"/>
        </w:rPr>
        <w:t>FECHA RESULTADO CHIK IGM</w:t>
      </w:r>
    </w:p>
    <w:p w:rsidR="0089037E" w:rsidRPr="00926B53" w:rsidRDefault="0089037E" w:rsidP="0089037E">
      <w:pPr>
        <w:rPr>
          <w:rFonts w:cs="Arial"/>
        </w:rPr>
      </w:pPr>
      <w:r w:rsidRPr="00926B53">
        <w:rPr>
          <w:rFonts w:cs="Arial"/>
        </w:rPr>
        <w:t>FECHA VALIDACION RESULTADO CHIK IGM</w:t>
      </w:r>
    </w:p>
    <w:p w:rsidR="0089037E" w:rsidRPr="00926B53" w:rsidRDefault="0089037E" w:rsidP="0089037E">
      <w:pPr>
        <w:rPr>
          <w:rFonts w:cs="Arial"/>
        </w:rPr>
      </w:pPr>
      <w:r w:rsidRPr="00926B53">
        <w:rPr>
          <w:rFonts w:cs="Arial"/>
        </w:rPr>
        <w:t>RESULTADO CHIK IGM</w:t>
      </w:r>
    </w:p>
    <w:p w:rsidR="0089037E" w:rsidRPr="00926B53" w:rsidRDefault="0089037E" w:rsidP="0089037E">
      <w:pPr>
        <w:rPr>
          <w:rFonts w:cs="Arial"/>
        </w:rPr>
      </w:pPr>
      <w:r w:rsidRPr="00926B53">
        <w:rPr>
          <w:rFonts w:cs="Arial"/>
        </w:rPr>
        <w:t>FECHA RESULTADO CHIK VALOR IGM</w:t>
      </w:r>
    </w:p>
    <w:p w:rsidR="0089037E" w:rsidRPr="00926B53" w:rsidRDefault="0089037E" w:rsidP="0089037E">
      <w:pPr>
        <w:rPr>
          <w:rFonts w:cs="Arial"/>
        </w:rPr>
      </w:pPr>
      <w:r w:rsidRPr="00926B53">
        <w:rPr>
          <w:rFonts w:cs="Arial"/>
        </w:rPr>
        <w:t>FECHA VALIDACION RESULTADO CHIK VALOR IGM</w:t>
      </w:r>
    </w:p>
    <w:p w:rsidR="0089037E" w:rsidRPr="00926B53" w:rsidRDefault="0089037E" w:rsidP="0089037E">
      <w:pPr>
        <w:rPr>
          <w:rFonts w:cs="Arial"/>
        </w:rPr>
      </w:pPr>
      <w:r w:rsidRPr="00926B53">
        <w:rPr>
          <w:rFonts w:cs="Arial"/>
        </w:rPr>
        <w:lastRenderedPageBreak/>
        <w:t>RESULTADO CHIK VALOR IGM</w:t>
      </w:r>
    </w:p>
    <w:p w:rsidR="0089037E" w:rsidRPr="00926B53" w:rsidRDefault="0089037E" w:rsidP="0089037E">
      <w:pPr>
        <w:rPr>
          <w:rFonts w:cs="Arial"/>
        </w:rPr>
      </w:pPr>
      <w:r w:rsidRPr="00926B53">
        <w:rPr>
          <w:rFonts w:cs="Arial"/>
        </w:rPr>
        <w:t>FECHA RESULTADO DENGUE PCR VIASURE</w:t>
      </w:r>
    </w:p>
    <w:p w:rsidR="0089037E" w:rsidRPr="00926B53" w:rsidRDefault="0089037E" w:rsidP="0089037E">
      <w:pPr>
        <w:rPr>
          <w:rFonts w:cs="Arial"/>
        </w:rPr>
      </w:pPr>
      <w:r w:rsidRPr="00926B53">
        <w:rPr>
          <w:rFonts w:cs="Arial"/>
        </w:rPr>
        <w:t>FECHA VALIDACION RESULTADO DENGUE PCR VIASURE</w:t>
      </w:r>
    </w:p>
    <w:p w:rsidR="0089037E" w:rsidRPr="00926B53" w:rsidRDefault="0089037E" w:rsidP="0089037E">
      <w:pPr>
        <w:rPr>
          <w:rFonts w:cs="Arial"/>
        </w:rPr>
      </w:pPr>
      <w:r w:rsidRPr="00926B53">
        <w:rPr>
          <w:rFonts w:cs="Arial"/>
        </w:rPr>
        <w:t>RESULTADO DENGUE PCR VIASURE</w:t>
      </w:r>
    </w:p>
    <w:p w:rsidR="0089037E" w:rsidRPr="00926B53" w:rsidRDefault="0089037E" w:rsidP="0089037E">
      <w:pPr>
        <w:rPr>
          <w:rFonts w:cs="Arial"/>
        </w:rPr>
      </w:pPr>
      <w:r w:rsidRPr="00926B53">
        <w:rPr>
          <w:rFonts w:cs="Arial"/>
        </w:rPr>
        <w:t>FECHA RESULTADO DENGUE PCR VALOR VIASURE</w:t>
      </w:r>
    </w:p>
    <w:p w:rsidR="0089037E" w:rsidRPr="00926B53" w:rsidRDefault="0089037E" w:rsidP="0089037E">
      <w:pPr>
        <w:rPr>
          <w:rFonts w:cs="Arial"/>
        </w:rPr>
      </w:pPr>
      <w:r w:rsidRPr="00926B53">
        <w:rPr>
          <w:rFonts w:cs="Arial"/>
        </w:rPr>
        <w:t>FECHA VALIDACION RESULTADO DENGUE PCR VALOR VIASURE</w:t>
      </w:r>
    </w:p>
    <w:p w:rsidR="0089037E" w:rsidRPr="00926B53" w:rsidRDefault="0089037E" w:rsidP="0089037E">
      <w:pPr>
        <w:rPr>
          <w:rFonts w:cs="Arial"/>
        </w:rPr>
      </w:pPr>
      <w:r w:rsidRPr="00926B53">
        <w:rPr>
          <w:rFonts w:cs="Arial"/>
        </w:rPr>
        <w:t>RESULTADO DENGUE PCR VALOR VIASURE</w:t>
      </w:r>
    </w:p>
    <w:p w:rsidR="0089037E" w:rsidRPr="00926B53" w:rsidRDefault="0089037E" w:rsidP="0089037E">
      <w:pPr>
        <w:rPr>
          <w:rFonts w:cs="Arial"/>
        </w:rPr>
      </w:pPr>
      <w:r w:rsidRPr="00926B53">
        <w:rPr>
          <w:rFonts w:cs="Arial"/>
        </w:rPr>
        <w:t>FECHA RESULTADO DENGUE PCR SUPERSCRIPT</w:t>
      </w:r>
    </w:p>
    <w:p w:rsidR="0089037E" w:rsidRPr="00926B53" w:rsidRDefault="0089037E" w:rsidP="0089037E">
      <w:pPr>
        <w:rPr>
          <w:rFonts w:cs="Arial"/>
        </w:rPr>
      </w:pPr>
      <w:r w:rsidRPr="00926B53">
        <w:rPr>
          <w:rFonts w:cs="Arial"/>
        </w:rPr>
        <w:t>FECHA VALIDACION RESULTADO DENGUE PCR SUPERSCRIPT</w:t>
      </w:r>
    </w:p>
    <w:p w:rsidR="0089037E" w:rsidRPr="00926B53" w:rsidRDefault="0089037E" w:rsidP="0089037E">
      <w:pPr>
        <w:rPr>
          <w:rFonts w:cs="Arial"/>
        </w:rPr>
      </w:pPr>
      <w:r w:rsidRPr="00926B53">
        <w:rPr>
          <w:rFonts w:cs="Arial"/>
        </w:rPr>
        <w:t>RESULTADO DENGUE PCR SUPERSCRIPT</w:t>
      </w:r>
    </w:p>
    <w:p w:rsidR="0089037E" w:rsidRPr="00926B53" w:rsidRDefault="0089037E" w:rsidP="0089037E">
      <w:pPr>
        <w:rPr>
          <w:rFonts w:cs="Arial"/>
        </w:rPr>
      </w:pPr>
      <w:r w:rsidRPr="00926B53">
        <w:rPr>
          <w:rFonts w:cs="Arial"/>
        </w:rPr>
        <w:t>FECHA RESULTADO DENGUE PCR VALOR SUPERSCRIPT</w:t>
      </w:r>
    </w:p>
    <w:p w:rsidR="0089037E" w:rsidRPr="00926B53" w:rsidRDefault="0089037E" w:rsidP="0089037E">
      <w:pPr>
        <w:rPr>
          <w:rFonts w:cs="Arial"/>
        </w:rPr>
      </w:pPr>
      <w:r w:rsidRPr="00926B53">
        <w:rPr>
          <w:rFonts w:cs="Arial"/>
        </w:rPr>
        <w:t>FECHA VALIDACION RESULTADO DENGUE PCR VALOR SUPERSCRIPT</w:t>
      </w:r>
    </w:p>
    <w:p w:rsidR="0089037E" w:rsidRPr="00926B53" w:rsidRDefault="0089037E" w:rsidP="0089037E">
      <w:pPr>
        <w:rPr>
          <w:rFonts w:cs="Arial"/>
        </w:rPr>
      </w:pPr>
      <w:r w:rsidRPr="00926B53">
        <w:rPr>
          <w:rFonts w:cs="Arial"/>
        </w:rPr>
        <w:t>RESULTADO DENGUE PCR VALOR SUPERSCRIPT</w:t>
      </w:r>
    </w:p>
    <w:p w:rsidR="0089037E" w:rsidRPr="00926B53" w:rsidRDefault="0089037E" w:rsidP="0089037E">
      <w:pPr>
        <w:rPr>
          <w:rFonts w:cs="Arial"/>
        </w:rPr>
      </w:pPr>
      <w:r w:rsidRPr="00926B53">
        <w:rPr>
          <w:rFonts w:cs="Arial"/>
        </w:rPr>
        <w:t>FECHA RESULTADO DENGUE NS1</w:t>
      </w:r>
    </w:p>
    <w:p w:rsidR="0089037E" w:rsidRPr="00926B53" w:rsidRDefault="0089037E" w:rsidP="0089037E">
      <w:pPr>
        <w:rPr>
          <w:rFonts w:cs="Arial"/>
        </w:rPr>
      </w:pPr>
      <w:r w:rsidRPr="00926B53">
        <w:rPr>
          <w:rFonts w:cs="Arial"/>
        </w:rPr>
        <w:t>FECHA VALIDACION RESULTADO NS1</w:t>
      </w:r>
    </w:p>
    <w:p w:rsidR="0089037E" w:rsidRPr="00926B53" w:rsidRDefault="0089037E" w:rsidP="0089037E">
      <w:pPr>
        <w:rPr>
          <w:rFonts w:cs="Arial"/>
        </w:rPr>
      </w:pPr>
      <w:r w:rsidRPr="00926B53">
        <w:rPr>
          <w:rFonts w:cs="Arial"/>
        </w:rPr>
        <w:t>RESULTADO DENGUE NS1</w:t>
      </w:r>
    </w:p>
    <w:p w:rsidR="0089037E" w:rsidRPr="00926B53" w:rsidRDefault="0089037E" w:rsidP="0089037E">
      <w:pPr>
        <w:rPr>
          <w:rFonts w:cs="Arial"/>
        </w:rPr>
      </w:pPr>
      <w:r w:rsidRPr="00926B53">
        <w:rPr>
          <w:rFonts w:cs="Arial"/>
        </w:rPr>
        <w:t>FECHA RESULTADO DENGUE VALOR NS1</w:t>
      </w:r>
    </w:p>
    <w:p w:rsidR="0089037E" w:rsidRPr="00926B53" w:rsidRDefault="0089037E" w:rsidP="0089037E">
      <w:pPr>
        <w:rPr>
          <w:rFonts w:cs="Arial"/>
        </w:rPr>
      </w:pPr>
      <w:r w:rsidRPr="00926B53">
        <w:rPr>
          <w:rFonts w:cs="Arial"/>
        </w:rPr>
        <w:t>FECHA VALIDACION RESULTADO DENGUE VALOR NS1</w:t>
      </w:r>
    </w:p>
    <w:p w:rsidR="0089037E" w:rsidRPr="00926B53" w:rsidRDefault="0089037E" w:rsidP="0089037E">
      <w:pPr>
        <w:rPr>
          <w:rFonts w:cs="Arial"/>
        </w:rPr>
      </w:pPr>
      <w:r w:rsidRPr="00926B53">
        <w:rPr>
          <w:rFonts w:cs="Arial"/>
        </w:rPr>
        <w:t>RESULTADO DENGUE VALOR NS1</w:t>
      </w:r>
    </w:p>
    <w:p w:rsidR="0089037E" w:rsidRPr="00926B53" w:rsidRDefault="0089037E" w:rsidP="0089037E">
      <w:pPr>
        <w:rPr>
          <w:rFonts w:cs="Arial"/>
        </w:rPr>
      </w:pPr>
      <w:r w:rsidRPr="00926B53">
        <w:rPr>
          <w:rFonts w:cs="Arial"/>
        </w:rPr>
        <w:t>FECHA RESULTADO DENGUE IGM</w:t>
      </w:r>
    </w:p>
    <w:p w:rsidR="0089037E" w:rsidRPr="00926B53" w:rsidRDefault="0089037E" w:rsidP="0089037E">
      <w:pPr>
        <w:rPr>
          <w:rFonts w:cs="Arial"/>
        </w:rPr>
      </w:pPr>
      <w:r w:rsidRPr="00926B53">
        <w:rPr>
          <w:rFonts w:cs="Arial"/>
        </w:rPr>
        <w:t>FECHA VALIDACION RESULTADO IGM</w:t>
      </w:r>
    </w:p>
    <w:p w:rsidR="0089037E" w:rsidRPr="00926B53" w:rsidRDefault="0089037E" w:rsidP="0089037E">
      <w:pPr>
        <w:rPr>
          <w:rFonts w:cs="Arial"/>
        </w:rPr>
      </w:pPr>
      <w:r w:rsidRPr="00926B53">
        <w:rPr>
          <w:rFonts w:cs="Arial"/>
        </w:rPr>
        <w:t>RESULTADO DENGUE IGM</w:t>
      </w:r>
    </w:p>
    <w:p w:rsidR="0089037E" w:rsidRPr="00926B53" w:rsidRDefault="0089037E" w:rsidP="0089037E">
      <w:pPr>
        <w:rPr>
          <w:rFonts w:cs="Arial"/>
        </w:rPr>
      </w:pPr>
      <w:r w:rsidRPr="00926B53">
        <w:rPr>
          <w:rFonts w:cs="Arial"/>
        </w:rPr>
        <w:t>FECHA RESULTADO DENGUE VALOR IGM</w:t>
      </w:r>
    </w:p>
    <w:p w:rsidR="0089037E" w:rsidRPr="00926B53" w:rsidRDefault="0089037E" w:rsidP="0089037E">
      <w:pPr>
        <w:rPr>
          <w:rFonts w:cs="Arial"/>
        </w:rPr>
      </w:pPr>
      <w:r w:rsidRPr="00926B53">
        <w:rPr>
          <w:rFonts w:cs="Arial"/>
        </w:rPr>
        <w:t>FECHA VALIDACION RESULTADO DENGUE VALOR IGM</w:t>
      </w:r>
    </w:p>
    <w:p w:rsidR="0089037E" w:rsidRPr="00926B53" w:rsidRDefault="0089037E" w:rsidP="0089037E">
      <w:pPr>
        <w:rPr>
          <w:rFonts w:cs="Arial"/>
        </w:rPr>
      </w:pPr>
      <w:r w:rsidRPr="00926B53">
        <w:rPr>
          <w:rFonts w:cs="Arial"/>
        </w:rPr>
        <w:t>RESULTADO DENGUE VALOR IGM</w:t>
      </w:r>
    </w:p>
    <w:p w:rsidR="0089037E" w:rsidRPr="00926B53" w:rsidRDefault="0089037E" w:rsidP="0089037E">
      <w:pPr>
        <w:rPr>
          <w:rFonts w:cs="Arial"/>
        </w:rPr>
      </w:pPr>
      <w:r w:rsidRPr="00926B53">
        <w:rPr>
          <w:rFonts w:cs="Arial"/>
        </w:rPr>
        <w:t>FECHA RESULTADO DENGUE IGG</w:t>
      </w:r>
    </w:p>
    <w:p w:rsidR="0089037E" w:rsidRPr="00926B53" w:rsidRDefault="0089037E" w:rsidP="0089037E">
      <w:pPr>
        <w:rPr>
          <w:rFonts w:cs="Arial"/>
        </w:rPr>
      </w:pPr>
      <w:r w:rsidRPr="00926B53">
        <w:rPr>
          <w:rFonts w:cs="Arial"/>
        </w:rPr>
        <w:t>FECHA VALIDACION RESULTADO IGG</w:t>
      </w:r>
    </w:p>
    <w:p w:rsidR="0089037E" w:rsidRPr="00926B53" w:rsidRDefault="0089037E" w:rsidP="0089037E">
      <w:pPr>
        <w:rPr>
          <w:rFonts w:cs="Arial"/>
        </w:rPr>
      </w:pPr>
      <w:r w:rsidRPr="00926B53">
        <w:rPr>
          <w:rFonts w:cs="Arial"/>
        </w:rPr>
        <w:t>RESULTADO DENGUE IGG</w:t>
      </w:r>
    </w:p>
    <w:p w:rsidR="0089037E" w:rsidRPr="00926B53" w:rsidRDefault="0089037E" w:rsidP="0089037E">
      <w:pPr>
        <w:rPr>
          <w:rFonts w:cs="Arial"/>
        </w:rPr>
      </w:pPr>
      <w:r w:rsidRPr="00926B53">
        <w:rPr>
          <w:rFonts w:cs="Arial"/>
        </w:rPr>
        <w:t>FECHA RESULTADO DENGUE VALOR IGG</w:t>
      </w:r>
    </w:p>
    <w:p w:rsidR="0089037E" w:rsidRPr="00926B53" w:rsidRDefault="0089037E" w:rsidP="0089037E">
      <w:pPr>
        <w:rPr>
          <w:rFonts w:cs="Arial"/>
        </w:rPr>
      </w:pPr>
      <w:r w:rsidRPr="00926B53">
        <w:rPr>
          <w:rFonts w:cs="Arial"/>
        </w:rPr>
        <w:t>FECHA VALIDACION RESULTADO DENGUE VALOR IGG</w:t>
      </w:r>
    </w:p>
    <w:p w:rsidR="0089037E" w:rsidRPr="00926B53" w:rsidRDefault="0089037E" w:rsidP="0089037E">
      <w:pPr>
        <w:rPr>
          <w:rFonts w:cs="Arial"/>
        </w:rPr>
      </w:pPr>
      <w:r w:rsidRPr="00926B53">
        <w:rPr>
          <w:rFonts w:cs="Arial"/>
        </w:rPr>
        <w:t>RESULTADO DENGUE VALOR IGG</w:t>
      </w:r>
    </w:p>
    <w:p w:rsidR="0089037E" w:rsidRPr="00926B53" w:rsidRDefault="0089037E" w:rsidP="0089037E">
      <w:pPr>
        <w:rPr>
          <w:rFonts w:cs="Arial"/>
        </w:rPr>
      </w:pPr>
      <w:r w:rsidRPr="00926B53">
        <w:rPr>
          <w:rFonts w:cs="Arial"/>
        </w:rPr>
        <w:t>FECHA RESULTADO IFI ZIKA</w:t>
      </w:r>
    </w:p>
    <w:p w:rsidR="0089037E" w:rsidRPr="00926B53" w:rsidRDefault="0089037E" w:rsidP="0089037E">
      <w:pPr>
        <w:rPr>
          <w:rFonts w:cs="Arial"/>
        </w:rPr>
      </w:pPr>
      <w:r w:rsidRPr="00926B53">
        <w:rPr>
          <w:rFonts w:cs="Arial"/>
        </w:rPr>
        <w:t>FECHA VALIDACION IFI ZIKA</w:t>
      </w:r>
    </w:p>
    <w:p w:rsidR="0089037E" w:rsidRPr="00926B53" w:rsidRDefault="0089037E" w:rsidP="0089037E">
      <w:pPr>
        <w:rPr>
          <w:rFonts w:cs="Arial"/>
        </w:rPr>
      </w:pPr>
      <w:r w:rsidRPr="00926B53">
        <w:rPr>
          <w:rFonts w:cs="Arial"/>
        </w:rPr>
        <w:t>RESULTADO DENGUE IFI ZIKA</w:t>
      </w:r>
    </w:p>
    <w:p w:rsidR="0089037E" w:rsidRPr="00926B53" w:rsidRDefault="0089037E" w:rsidP="0089037E">
      <w:pPr>
        <w:rPr>
          <w:rFonts w:cs="Arial"/>
        </w:rPr>
      </w:pPr>
      <w:r w:rsidRPr="00926B53">
        <w:rPr>
          <w:rFonts w:cs="Arial"/>
        </w:rPr>
        <w:t>FECHA RESULTADO IFI CHIK</w:t>
      </w:r>
    </w:p>
    <w:p w:rsidR="0089037E" w:rsidRPr="00926B53" w:rsidRDefault="0089037E" w:rsidP="0089037E">
      <w:pPr>
        <w:rPr>
          <w:rFonts w:cs="Arial"/>
        </w:rPr>
      </w:pPr>
      <w:r w:rsidRPr="00926B53">
        <w:rPr>
          <w:rFonts w:cs="Arial"/>
        </w:rPr>
        <w:t>FECHA VALIDACION IFI CHIK</w:t>
      </w:r>
    </w:p>
    <w:p w:rsidR="0089037E" w:rsidRPr="00926B53" w:rsidRDefault="0089037E" w:rsidP="0089037E">
      <w:pPr>
        <w:rPr>
          <w:rFonts w:cs="Arial"/>
        </w:rPr>
      </w:pPr>
      <w:r w:rsidRPr="00926B53">
        <w:rPr>
          <w:rFonts w:cs="Arial"/>
        </w:rPr>
        <w:t>RESULTADO DENGUE IFI CHIK</w:t>
      </w:r>
    </w:p>
    <w:p w:rsidR="0089037E" w:rsidRPr="00926B53" w:rsidRDefault="0089037E" w:rsidP="0089037E">
      <w:pPr>
        <w:rPr>
          <w:rFonts w:cs="Arial"/>
        </w:rPr>
      </w:pPr>
      <w:r w:rsidRPr="00926B53">
        <w:rPr>
          <w:rFonts w:cs="Arial"/>
        </w:rPr>
        <w:t>FECHA RESULTADO IFI DENGUE</w:t>
      </w:r>
    </w:p>
    <w:p w:rsidR="0089037E" w:rsidRPr="00926B53" w:rsidRDefault="0089037E" w:rsidP="0089037E">
      <w:pPr>
        <w:rPr>
          <w:rFonts w:cs="Arial"/>
        </w:rPr>
      </w:pPr>
      <w:r w:rsidRPr="00926B53">
        <w:rPr>
          <w:rFonts w:cs="Arial"/>
        </w:rPr>
        <w:t>FECHA VALIDACION IFI DENGUE</w:t>
      </w:r>
    </w:p>
    <w:p w:rsidR="0089037E" w:rsidRPr="00926B53" w:rsidRDefault="0089037E" w:rsidP="0089037E">
      <w:pPr>
        <w:rPr>
          <w:rFonts w:cs="Arial"/>
        </w:rPr>
      </w:pPr>
      <w:r w:rsidRPr="00926B53">
        <w:rPr>
          <w:rFonts w:cs="Arial"/>
        </w:rPr>
        <w:t>RESULTADO DENGUE IFI DENGUE</w:t>
      </w:r>
    </w:p>
    <w:p w:rsidR="0089037E" w:rsidRPr="00926B53" w:rsidRDefault="0089037E" w:rsidP="0089037E">
      <w:pPr>
        <w:rPr>
          <w:rFonts w:cs="Arial"/>
          <w:b/>
        </w:rPr>
      </w:pPr>
    </w:p>
    <w:p w:rsidR="0089037E" w:rsidRPr="00926B53" w:rsidRDefault="0089037E" w:rsidP="002367D4">
      <w:pPr>
        <w:pStyle w:val="Prrafodelista"/>
        <w:numPr>
          <w:ilvl w:val="0"/>
          <w:numId w:val="44"/>
        </w:numPr>
        <w:suppressAutoHyphens w:val="0"/>
        <w:contextualSpacing/>
        <w:rPr>
          <w:rFonts w:cs="Arial"/>
          <w:b/>
        </w:rPr>
      </w:pPr>
      <w:r w:rsidRPr="00926B53">
        <w:rPr>
          <w:rFonts w:cs="Arial"/>
          <w:b/>
        </w:rPr>
        <w:t>Microbiología (Gram + y Gram -) y leucemia</w:t>
      </w:r>
    </w:p>
    <w:p w:rsidR="0089037E" w:rsidRPr="00926B53" w:rsidRDefault="0089037E" w:rsidP="0089037E">
      <w:pPr>
        <w:rPr>
          <w:rFonts w:cs="Arial"/>
        </w:rPr>
      </w:pPr>
      <w:r w:rsidRPr="00926B53">
        <w:rPr>
          <w:rFonts w:cs="Arial"/>
        </w:rPr>
        <w:t>RESULTADO</w:t>
      </w:r>
    </w:p>
    <w:p w:rsidR="0089037E" w:rsidRPr="00926B53" w:rsidRDefault="0089037E" w:rsidP="0089037E">
      <w:pPr>
        <w:rPr>
          <w:rFonts w:cs="Arial"/>
        </w:rPr>
      </w:pPr>
      <w:r w:rsidRPr="00926B53">
        <w:rPr>
          <w:rFonts w:cs="Arial"/>
        </w:rPr>
        <w:t>OBSERVACIONES RESULTADO</w:t>
      </w:r>
    </w:p>
    <w:p w:rsidR="0089037E" w:rsidRPr="00926B53" w:rsidRDefault="0089037E" w:rsidP="0089037E">
      <w:pPr>
        <w:rPr>
          <w:rFonts w:cs="Arial"/>
        </w:rPr>
      </w:pPr>
      <w:r w:rsidRPr="00926B53">
        <w:rPr>
          <w:rFonts w:cs="Arial"/>
        </w:rPr>
        <w:t>FECHA RESULTADO</w:t>
      </w:r>
    </w:p>
    <w:p w:rsidR="0089037E" w:rsidRPr="00926B53" w:rsidRDefault="0089037E" w:rsidP="0089037E">
      <w:pPr>
        <w:rPr>
          <w:rFonts w:cs="Arial"/>
        </w:rPr>
      </w:pPr>
      <w:r w:rsidRPr="00926B53">
        <w:rPr>
          <w:rFonts w:cs="Arial"/>
        </w:rPr>
        <w:t>FECHA VALIDACION RESULTADO</w:t>
      </w:r>
    </w:p>
    <w:p w:rsidR="0089037E" w:rsidRPr="00926B53" w:rsidRDefault="0089037E" w:rsidP="0089037E">
      <w:pPr>
        <w:rPr>
          <w:rFonts w:cs="Arial"/>
        </w:rPr>
      </w:pPr>
      <w:r w:rsidRPr="00926B53">
        <w:rPr>
          <w:rFonts w:cs="Arial"/>
        </w:rPr>
        <w:t>FOLIO EE</w:t>
      </w:r>
    </w:p>
    <w:p w:rsidR="0089037E" w:rsidRPr="00926B53" w:rsidRDefault="0089037E" w:rsidP="0089037E">
      <w:pPr>
        <w:rPr>
          <w:rFonts w:cs="Arial"/>
          <w:b/>
        </w:rPr>
      </w:pPr>
    </w:p>
    <w:p w:rsidR="0089037E" w:rsidRPr="00926B53" w:rsidRDefault="0089037E" w:rsidP="002367D4">
      <w:pPr>
        <w:pStyle w:val="Prrafodelista"/>
        <w:numPr>
          <w:ilvl w:val="0"/>
          <w:numId w:val="44"/>
        </w:numPr>
        <w:suppressAutoHyphens w:val="0"/>
        <w:contextualSpacing/>
        <w:rPr>
          <w:rFonts w:cs="Arial"/>
          <w:b/>
        </w:rPr>
      </w:pPr>
      <w:r w:rsidRPr="00926B53">
        <w:rPr>
          <w:rFonts w:cs="Arial"/>
          <w:b/>
        </w:rPr>
        <w:t>Leptospirosis y rickettsiosis</w:t>
      </w:r>
    </w:p>
    <w:p w:rsidR="0089037E" w:rsidRPr="00926B53" w:rsidRDefault="0089037E" w:rsidP="0089037E">
      <w:pPr>
        <w:rPr>
          <w:rFonts w:cs="Arial"/>
        </w:rPr>
      </w:pPr>
      <w:r w:rsidRPr="00926B53">
        <w:rPr>
          <w:rFonts w:cs="Arial"/>
        </w:rPr>
        <w:t>RESULTADO PCR</w:t>
      </w:r>
    </w:p>
    <w:p w:rsidR="0089037E" w:rsidRPr="00926B53" w:rsidRDefault="0089037E" w:rsidP="0089037E">
      <w:pPr>
        <w:rPr>
          <w:rFonts w:cs="Arial"/>
        </w:rPr>
      </w:pPr>
      <w:r w:rsidRPr="00926B53">
        <w:rPr>
          <w:rFonts w:cs="Arial"/>
        </w:rPr>
        <w:t>FECHA RESULTADO PCR</w:t>
      </w:r>
    </w:p>
    <w:p w:rsidR="0089037E" w:rsidRPr="00926B53" w:rsidRDefault="0089037E" w:rsidP="0089037E">
      <w:pPr>
        <w:rPr>
          <w:rFonts w:cs="Arial"/>
        </w:rPr>
      </w:pPr>
      <w:r w:rsidRPr="00926B53">
        <w:rPr>
          <w:rFonts w:cs="Arial"/>
        </w:rPr>
        <w:t>FECHA VALIDACION RESULTADO PCR</w:t>
      </w:r>
    </w:p>
    <w:p w:rsidR="0089037E" w:rsidRPr="00926B53" w:rsidRDefault="0089037E" w:rsidP="0089037E">
      <w:pPr>
        <w:rPr>
          <w:rFonts w:cs="Arial"/>
        </w:rPr>
      </w:pPr>
      <w:r w:rsidRPr="00926B53">
        <w:rPr>
          <w:rFonts w:cs="Arial"/>
        </w:rPr>
        <w:t>RESULTADO ELISA IGM</w:t>
      </w:r>
    </w:p>
    <w:p w:rsidR="0089037E" w:rsidRPr="00926B53" w:rsidRDefault="0089037E" w:rsidP="0089037E">
      <w:pPr>
        <w:rPr>
          <w:rFonts w:cs="Arial"/>
        </w:rPr>
      </w:pPr>
      <w:r w:rsidRPr="00926B53">
        <w:rPr>
          <w:rFonts w:cs="Arial"/>
        </w:rPr>
        <w:t>FECHA RESULTADO ELISA IGM</w:t>
      </w:r>
    </w:p>
    <w:p w:rsidR="0089037E" w:rsidRPr="00926B53" w:rsidRDefault="0089037E" w:rsidP="0089037E">
      <w:pPr>
        <w:rPr>
          <w:rFonts w:cs="Arial"/>
        </w:rPr>
      </w:pPr>
      <w:r w:rsidRPr="00926B53">
        <w:rPr>
          <w:rFonts w:cs="Arial"/>
        </w:rPr>
        <w:lastRenderedPageBreak/>
        <w:t>FECHA VALIDACION RESULTADO IGM</w:t>
      </w:r>
    </w:p>
    <w:p w:rsidR="0089037E" w:rsidRPr="00926B53" w:rsidRDefault="0089037E" w:rsidP="0089037E">
      <w:pPr>
        <w:rPr>
          <w:rFonts w:cs="Arial"/>
        </w:rPr>
      </w:pPr>
      <w:r w:rsidRPr="00926B53">
        <w:rPr>
          <w:rFonts w:cs="Arial"/>
        </w:rPr>
        <w:t>RESULTADO ELISA IGG</w:t>
      </w:r>
    </w:p>
    <w:p w:rsidR="0089037E" w:rsidRPr="00926B53" w:rsidRDefault="0089037E" w:rsidP="0089037E">
      <w:pPr>
        <w:rPr>
          <w:rFonts w:cs="Arial"/>
        </w:rPr>
      </w:pPr>
      <w:r w:rsidRPr="00926B53">
        <w:rPr>
          <w:rFonts w:cs="Arial"/>
        </w:rPr>
        <w:t>FECHA RESULTADO ELISA IGG</w:t>
      </w:r>
    </w:p>
    <w:p w:rsidR="0089037E" w:rsidRPr="00926B53" w:rsidRDefault="0089037E" w:rsidP="0089037E">
      <w:pPr>
        <w:rPr>
          <w:rFonts w:cs="Arial"/>
        </w:rPr>
      </w:pPr>
      <w:r w:rsidRPr="00926B53">
        <w:rPr>
          <w:rFonts w:cs="Arial"/>
        </w:rPr>
        <w:t>FECHA VALIDACION RESULTADO IGG</w:t>
      </w:r>
    </w:p>
    <w:p w:rsidR="0089037E" w:rsidRPr="00926B53" w:rsidRDefault="0089037E" w:rsidP="0089037E">
      <w:pPr>
        <w:rPr>
          <w:rFonts w:cs="Arial"/>
        </w:rPr>
      </w:pPr>
      <w:r w:rsidRPr="00926B53">
        <w:rPr>
          <w:rFonts w:cs="Arial"/>
        </w:rPr>
        <w:t>OBSERVACIONES RESULTADO</w:t>
      </w:r>
    </w:p>
    <w:p w:rsidR="0089037E" w:rsidRPr="00926B53" w:rsidRDefault="0089037E" w:rsidP="0089037E">
      <w:pPr>
        <w:rPr>
          <w:rFonts w:cs="Arial"/>
          <w:b/>
        </w:rPr>
      </w:pPr>
    </w:p>
    <w:p w:rsidR="0089037E" w:rsidRPr="00926B53" w:rsidRDefault="0089037E" w:rsidP="002367D4">
      <w:pPr>
        <w:pStyle w:val="Prrafodelista"/>
        <w:numPr>
          <w:ilvl w:val="0"/>
          <w:numId w:val="44"/>
        </w:numPr>
        <w:suppressAutoHyphens w:val="0"/>
        <w:contextualSpacing/>
        <w:rPr>
          <w:rFonts w:cs="Arial"/>
          <w:b/>
        </w:rPr>
      </w:pPr>
      <w:r w:rsidRPr="00926B53">
        <w:rPr>
          <w:rFonts w:cs="Arial"/>
          <w:b/>
        </w:rPr>
        <w:t>Infección por VIH</w:t>
      </w:r>
    </w:p>
    <w:p w:rsidR="0089037E" w:rsidRPr="00926B53" w:rsidRDefault="0089037E" w:rsidP="0089037E">
      <w:pPr>
        <w:rPr>
          <w:rFonts w:cs="Arial"/>
        </w:rPr>
      </w:pPr>
      <w:r w:rsidRPr="00926B53">
        <w:rPr>
          <w:rFonts w:cs="Arial"/>
        </w:rPr>
        <w:t>RESULTADO PRESUNTIVA I</w:t>
      </w:r>
    </w:p>
    <w:p w:rsidR="0089037E" w:rsidRPr="00926B53" w:rsidRDefault="0089037E" w:rsidP="0089037E">
      <w:pPr>
        <w:rPr>
          <w:rFonts w:cs="Arial"/>
        </w:rPr>
      </w:pPr>
      <w:r w:rsidRPr="00926B53">
        <w:rPr>
          <w:rFonts w:cs="Arial"/>
        </w:rPr>
        <w:t>FECHA RESULTADO PRESUNTIVA I</w:t>
      </w:r>
    </w:p>
    <w:p w:rsidR="0089037E" w:rsidRPr="00926B53" w:rsidRDefault="0089037E" w:rsidP="0089037E">
      <w:pPr>
        <w:rPr>
          <w:rFonts w:cs="Arial"/>
        </w:rPr>
      </w:pPr>
      <w:r w:rsidRPr="00926B53">
        <w:rPr>
          <w:rFonts w:cs="Arial"/>
        </w:rPr>
        <w:t>FECHA VALIDACION RESULTADO PRESUNTIVA I</w:t>
      </w:r>
    </w:p>
    <w:p w:rsidR="0089037E" w:rsidRPr="00926B53" w:rsidRDefault="0089037E" w:rsidP="0089037E">
      <w:pPr>
        <w:rPr>
          <w:rFonts w:cs="Arial"/>
        </w:rPr>
      </w:pPr>
      <w:r w:rsidRPr="00926B53">
        <w:rPr>
          <w:rFonts w:cs="Arial"/>
        </w:rPr>
        <w:t>RESULTADO PRESUNTIVA II</w:t>
      </w:r>
    </w:p>
    <w:p w:rsidR="0089037E" w:rsidRPr="00926B53" w:rsidRDefault="0089037E" w:rsidP="0089037E">
      <w:pPr>
        <w:rPr>
          <w:rFonts w:cs="Arial"/>
        </w:rPr>
      </w:pPr>
      <w:r w:rsidRPr="00926B53">
        <w:rPr>
          <w:rFonts w:cs="Arial"/>
        </w:rPr>
        <w:t>FECHA RESULTADO PRESUNTIVA II</w:t>
      </w:r>
    </w:p>
    <w:p w:rsidR="0089037E" w:rsidRPr="00926B53" w:rsidRDefault="0089037E" w:rsidP="0089037E">
      <w:pPr>
        <w:rPr>
          <w:rFonts w:cs="Arial"/>
        </w:rPr>
      </w:pPr>
      <w:r w:rsidRPr="00926B53">
        <w:rPr>
          <w:rFonts w:cs="Arial"/>
        </w:rPr>
        <w:t>FECHA VALIDACION RESULTADO PRESUNTIVA II</w:t>
      </w:r>
    </w:p>
    <w:p w:rsidR="0089037E" w:rsidRPr="00926B53" w:rsidRDefault="0089037E" w:rsidP="0089037E">
      <w:pPr>
        <w:rPr>
          <w:rFonts w:cs="Arial"/>
        </w:rPr>
      </w:pPr>
      <w:r w:rsidRPr="00926B53">
        <w:rPr>
          <w:rFonts w:cs="Arial"/>
        </w:rPr>
        <w:t>RESULTADO CONFIRMATORIO WB</w:t>
      </w:r>
    </w:p>
    <w:p w:rsidR="0089037E" w:rsidRPr="00926B53" w:rsidRDefault="0089037E" w:rsidP="0089037E">
      <w:pPr>
        <w:rPr>
          <w:rFonts w:cs="Arial"/>
        </w:rPr>
      </w:pPr>
      <w:r w:rsidRPr="00926B53">
        <w:rPr>
          <w:rFonts w:cs="Arial"/>
        </w:rPr>
        <w:t>FECHA RESULTADO CONFIRMATORIO WB</w:t>
      </w:r>
    </w:p>
    <w:p w:rsidR="0089037E" w:rsidRPr="00926B53" w:rsidRDefault="0089037E" w:rsidP="0089037E">
      <w:pPr>
        <w:rPr>
          <w:rFonts w:cs="Arial"/>
        </w:rPr>
      </w:pPr>
      <w:r w:rsidRPr="00926B53">
        <w:rPr>
          <w:rFonts w:cs="Arial"/>
        </w:rPr>
        <w:t>FECHA VALIDACION RESULTADO WB</w:t>
      </w:r>
    </w:p>
    <w:p w:rsidR="0089037E" w:rsidRPr="00926B53" w:rsidRDefault="0089037E" w:rsidP="0089037E">
      <w:pPr>
        <w:rPr>
          <w:rFonts w:cs="Arial"/>
        </w:rPr>
      </w:pPr>
      <w:r w:rsidRPr="00926B53">
        <w:rPr>
          <w:rFonts w:cs="Arial"/>
        </w:rPr>
        <w:t>OBSERVACIONES RESULTADO</w:t>
      </w:r>
    </w:p>
    <w:p w:rsidR="0089037E" w:rsidRPr="00926B53" w:rsidRDefault="0089037E">
      <w:pPr>
        <w:suppressAutoHyphens w:val="0"/>
        <w:rPr>
          <w:rFonts w:cs="Arial"/>
        </w:rPr>
      </w:pPr>
    </w:p>
    <w:p w:rsidR="0089037E" w:rsidRPr="00926B53" w:rsidRDefault="0089037E" w:rsidP="0089037E">
      <w:pPr>
        <w:rPr>
          <w:rFonts w:cs="Arial"/>
          <w:b/>
        </w:rPr>
      </w:pPr>
      <w:r w:rsidRPr="00926B53">
        <w:rPr>
          <w:rFonts w:cs="Arial"/>
          <w:b/>
        </w:rPr>
        <w:t>Observaciones</w:t>
      </w:r>
    </w:p>
    <w:p w:rsidR="0089037E" w:rsidRPr="00926B53" w:rsidRDefault="0089037E" w:rsidP="0089037E">
      <w:pPr>
        <w:rPr>
          <w:rFonts w:cs="Arial"/>
        </w:rPr>
      </w:pPr>
    </w:p>
    <w:p w:rsidR="0089037E" w:rsidRPr="00926B53" w:rsidRDefault="0089037E" w:rsidP="002367D4">
      <w:pPr>
        <w:pStyle w:val="Prrafodelista"/>
        <w:numPr>
          <w:ilvl w:val="0"/>
          <w:numId w:val="46"/>
        </w:numPr>
        <w:suppressAutoHyphens w:val="0"/>
        <w:ind w:left="284" w:hanging="284"/>
        <w:contextualSpacing/>
        <w:rPr>
          <w:rFonts w:cs="Arial"/>
        </w:rPr>
      </w:pPr>
      <w:r w:rsidRPr="00926B53">
        <w:rPr>
          <w:rFonts w:cs="Arial"/>
        </w:rPr>
        <w:t>El Software debe abarcar un motor de datos y una interfaz de usuario amigable.</w:t>
      </w:r>
    </w:p>
    <w:p w:rsidR="0089037E" w:rsidRPr="00926B53" w:rsidRDefault="0089037E" w:rsidP="002367D4">
      <w:pPr>
        <w:pStyle w:val="Prrafodelista"/>
        <w:numPr>
          <w:ilvl w:val="0"/>
          <w:numId w:val="45"/>
        </w:numPr>
        <w:suppressAutoHyphens w:val="0"/>
        <w:ind w:left="284" w:hanging="284"/>
        <w:contextualSpacing/>
        <w:rPr>
          <w:rFonts w:cs="Arial"/>
        </w:rPr>
      </w:pPr>
      <w:r w:rsidRPr="00926B53">
        <w:rPr>
          <w:rFonts w:cs="Arial"/>
        </w:rPr>
        <w:t>El Hardware debe permitir un flujo constante de comunicación con las diferentes peticiones que tendrá de las diferentes estaciones de trabajo y contar con altas prestaciones.</w:t>
      </w:r>
    </w:p>
    <w:p w:rsidR="0089037E" w:rsidRPr="00926B53" w:rsidRDefault="0089037E" w:rsidP="002367D4">
      <w:pPr>
        <w:pStyle w:val="Prrafodelista"/>
        <w:numPr>
          <w:ilvl w:val="0"/>
          <w:numId w:val="45"/>
        </w:numPr>
        <w:suppressAutoHyphens w:val="0"/>
        <w:ind w:left="284" w:hanging="284"/>
        <w:contextualSpacing/>
        <w:rPr>
          <w:rFonts w:cs="Arial"/>
        </w:rPr>
      </w:pPr>
      <w:r w:rsidRPr="00926B53">
        <w:rPr>
          <w:rFonts w:cs="Arial"/>
        </w:rPr>
        <w:t>El Software empleado debe tener la flexibilidad de poder cambiar módulos y anexar módulos nuevos de procesos si estos son necesarios o requeridos por la actualización de los algoritmos por parte del SINAVE.</w:t>
      </w:r>
    </w:p>
    <w:p w:rsidR="0089037E" w:rsidRPr="00926B53" w:rsidRDefault="0089037E" w:rsidP="002367D4">
      <w:pPr>
        <w:pStyle w:val="Prrafodelista"/>
        <w:numPr>
          <w:ilvl w:val="0"/>
          <w:numId w:val="45"/>
        </w:numPr>
        <w:suppressAutoHyphens w:val="0"/>
        <w:ind w:left="284" w:hanging="284"/>
        <w:contextualSpacing/>
        <w:rPr>
          <w:rFonts w:cs="Arial"/>
        </w:rPr>
      </w:pPr>
      <w:r w:rsidRPr="00926B53">
        <w:rPr>
          <w:rFonts w:cs="Arial"/>
        </w:rPr>
        <w:t>El desarrollo, así como las modificaciones en el Software deben ser autorizadas y supervisadas por el área requirente.</w:t>
      </w:r>
    </w:p>
    <w:p w:rsidR="0089037E" w:rsidRPr="00926B53" w:rsidRDefault="0089037E" w:rsidP="002367D4">
      <w:pPr>
        <w:pStyle w:val="Prrafodelista"/>
        <w:numPr>
          <w:ilvl w:val="0"/>
          <w:numId w:val="45"/>
        </w:numPr>
        <w:suppressAutoHyphens w:val="0"/>
        <w:ind w:left="284" w:hanging="284"/>
        <w:contextualSpacing/>
        <w:rPr>
          <w:rFonts w:cs="Arial"/>
        </w:rPr>
      </w:pPr>
      <w:r w:rsidRPr="00926B53">
        <w:rPr>
          <w:rFonts w:cs="Arial"/>
        </w:rPr>
        <w:t>Debe contar con servicio de atención a usuarios las 24 horas y 365 días para incidencias y dudas.</w:t>
      </w:r>
    </w:p>
    <w:p w:rsidR="0089037E" w:rsidRPr="00926B53" w:rsidRDefault="0089037E" w:rsidP="002367D4">
      <w:pPr>
        <w:pStyle w:val="Prrafodelista"/>
        <w:numPr>
          <w:ilvl w:val="0"/>
          <w:numId w:val="45"/>
        </w:numPr>
        <w:suppressAutoHyphens w:val="0"/>
        <w:ind w:left="284" w:hanging="284"/>
        <w:contextualSpacing/>
        <w:rPr>
          <w:rFonts w:cs="Arial"/>
        </w:rPr>
      </w:pPr>
      <w:r w:rsidRPr="00926B53">
        <w:rPr>
          <w:rFonts w:cs="Arial"/>
        </w:rPr>
        <w:t xml:space="preserve">Entrega de manual de usuario y guías rápidas en español las cuales deben ser actualizadas de acuerdo a las necesidades del área requirente.  </w:t>
      </w:r>
    </w:p>
    <w:p w:rsidR="0089037E" w:rsidRPr="00926B53" w:rsidRDefault="0089037E" w:rsidP="002367D4">
      <w:pPr>
        <w:pStyle w:val="Prrafodelista"/>
        <w:numPr>
          <w:ilvl w:val="0"/>
          <w:numId w:val="45"/>
        </w:numPr>
        <w:suppressAutoHyphens w:val="0"/>
        <w:ind w:left="284" w:hanging="284"/>
        <w:contextualSpacing/>
        <w:rPr>
          <w:rFonts w:cs="Arial"/>
        </w:rPr>
      </w:pPr>
      <w:r w:rsidRPr="00926B53">
        <w:rPr>
          <w:rFonts w:cs="Arial"/>
        </w:rPr>
        <w:t>Capacitación del personal para el uso y manejo de software, además del equipo de cómputo y los sistemas de información necesarios.</w:t>
      </w:r>
    </w:p>
    <w:p w:rsidR="00F471A3" w:rsidRPr="00926B53" w:rsidRDefault="00F471A3" w:rsidP="00F471A3">
      <w:pPr>
        <w:suppressAutoHyphens w:val="0"/>
        <w:contextualSpacing/>
        <w:rPr>
          <w:rFonts w:cs="Arial"/>
        </w:rPr>
      </w:pPr>
    </w:p>
    <w:p w:rsidR="00AA7E8F" w:rsidRPr="00926B53" w:rsidRDefault="00AA7E8F" w:rsidP="000F7529">
      <w:pPr>
        <w:tabs>
          <w:tab w:val="left" w:pos="567"/>
          <w:tab w:val="left" w:pos="1418"/>
          <w:tab w:val="left" w:pos="1701"/>
          <w:tab w:val="left" w:pos="2268"/>
          <w:tab w:val="left" w:pos="3119"/>
          <w:tab w:val="left" w:pos="3686"/>
          <w:tab w:val="left" w:pos="5670"/>
          <w:tab w:val="left" w:pos="6237"/>
          <w:tab w:val="left" w:pos="15168"/>
        </w:tabs>
        <w:ind w:right="-1"/>
        <w:contextualSpacing/>
        <w:rPr>
          <w:rFonts w:cs="Arial"/>
          <w:b/>
          <w:bCs/>
        </w:rPr>
      </w:pPr>
      <w:r w:rsidRPr="00926B53">
        <w:rPr>
          <w:rFonts w:cs="Arial"/>
          <w:b/>
          <w:bCs/>
        </w:rPr>
        <w:t>Para la partida 61:</w:t>
      </w:r>
    </w:p>
    <w:p w:rsidR="00AA7E8F" w:rsidRPr="00926B53" w:rsidRDefault="00F471A3" w:rsidP="00E3000A">
      <w:pPr>
        <w:tabs>
          <w:tab w:val="left" w:pos="567"/>
          <w:tab w:val="left" w:pos="1418"/>
          <w:tab w:val="left" w:pos="1701"/>
          <w:tab w:val="left" w:pos="2268"/>
          <w:tab w:val="left" w:pos="3119"/>
          <w:tab w:val="left" w:pos="3686"/>
          <w:tab w:val="left" w:pos="5670"/>
          <w:tab w:val="left" w:pos="6237"/>
          <w:tab w:val="left" w:pos="15168"/>
        </w:tabs>
        <w:ind w:left="284" w:right="-1"/>
        <w:contextualSpacing/>
        <w:rPr>
          <w:rFonts w:cs="Arial"/>
          <w:b/>
          <w:bCs/>
        </w:rPr>
      </w:pPr>
      <w:r w:rsidRPr="00926B53">
        <w:rPr>
          <w:rFonts w:cs="Arial"/>
          <w:b/>
          <w:bCs/>
        </w:rPr>
        <w:t>SISTEMA DE INFORMACIÓN PARA TAMIZ NEONATAL</w:t>
      </w:r>
      <w:r w:rsidR="00F1261A" w:rsidRPr="00926B53">
        <w:rPr>
          <w:rFonts w:cs="Arial"/>
          <w:b/>
          <w:bCs/>
        </w:rPr>
        <w:t>.</w:t>
      </w:r>
    </w:p>
    <w:p w:rsidR="00AA7E8F" w:rsidRPr="00926B53" w:rsidRDefault="00AA7E8F" w:rsidP="00E3000A">
      <w:pPr>
        <w:tabs>
          <w:tab w:val="left" w:pos="567"/>
          <w:tab w:val="left" w:pos="1418"/>
          <w:tab w:val="left" w:pos="1701"/>
          <w:tab w:val="left" w:pos="2268"/>
          <w:tab w:val="left" w:pos="3119"/>
          <w:tab w:val="left" w:pos="3686"/>
          <w:tab w:val="left" w:pos="5670"/>
          <w:tab w:val="left" w:pos="6237"/>
          <w:tab w:val="left" w:pos="15168"/>
        </w:tabs>
        <w:ind w:left="284" w:right="-1"/>
        <w:contextualSpacing/>
        <w:rPr>
          <w:rFonts w:cs="Arial"/>
          <w:b/>
          <w:bCs/>
        </w:rPr>
      </w:pPr>
    </w:p>
    <w:p w:rsidR="00AA7E8F" w:rsidRPr="00926B53" w:rsidRDefault="00AA7E8F" w:rsidP="00AA7E8F">
      <w:pPr>
        <w:pStyle w:val="Sangradetextonormal"/>
        <w:tabs>
          <w:tab w:val="left" w:pos="3923"/>
        </w:tabs>
        <w:spacing w:after="0"/>
        <w:ind w:left="0"/>
        <w:rPr>
          <w:rFonts w:cs="Arial"/>
          <w:szCs w:val="24"/>
        </w:rPr>
      </w:pPr>
      <w:r w:rsidRPr="00926B53">
        <w:rPr>
          <w:rFonts w:cs="Arial"/>
          <w:szCs w:val="24"/>
        </w:rPr>
        <w:t>El licitante deberá entregar en su propuesta técnica las características del sistema de información</w:t>
      </w:r>
      <w:r w:rsidR="005D09F2" w:rsidRPr="00926B53">
        <w:rPr>
          <w:rFonts w:cs="Arial"/>
          <w:szCs w:val="24"/>
        </w:rPr>
        <w:t>, el cual deberá cumplir con los siguientes requisitos:</w:t>
      </w:r>
    </w:p>
    <w:p w:rsidR="00F471A3" w:rsidRPr="00926B53" w:rsidRDefault="00F471A3" w:rsidP="00F471A3">
      <w:pPr>
        <w:pStyle w:val="Prrafodelista"/>
        <w:tabs>
          <w:tab w:val="left" w:pos="567"/>
          <w:tab w:val="left" w:pos="1418"/>
          <w:tab w:val="left" w:pos="1701"/>
          <w:tab w:val="left" w:pos="2268"/>
          <w:tab w:val="left" w:pos="3119"/>
          <w:tab w:val="left" w:pos="3686"/>
          <w:tab w:val="left" w:pos="5670"/>
          <w:tab w:val="left" w:pos="6237"/>
          <w:tab w:val="left" w:pos="15168"/>
        </w:tabs>
        <w:ind w:right="-1"/>
        <w:contextualSpacing/>
        <w:rPr>
          <w:rFonts w:cs="Arial"/>
          <w:b/>
          <w:bCs/>
        </w:rPr>
      </w:pPr>
    </w:p>
    <w:p w:rsidR="00F471A3" w:rsidRPr="00926B53" w:rsidRDefault="005D09F2" w:rsidP="002367D4">
      <w:pPr>
        <w:pStyle w:val="Prrafodelista"/>
        <w:numPr>
          <w:ilvl w:val="0"/>
          <w:numId w:val="60"/>
        </w:numPr>
        <w:suppressAutoHyphens w:val="0"/>
        <w:ind w:left="709" w:hanging="283"/>
        <w:contextualSpacing/>
        <w:rPr>
          <w:rFonts w:cs="Arial"/>
        </w:rPr>
      </w:pPr>
      <w:r w:rsidRPr="00926B53" w:rsidDel="005D09F2">
        <w:rPr>
          <w:rFonts w:cs="Arial"/>
        </w:rPr>
        <w:t xml:space="preserve"> </w:t>
      </w:r>
      <w:r w:rsidR="00F471A3" w:rsidRPr="00926B53">
        <w:rPr>
          <w:rFonts w:cs="Arial"/>
        </w:rPr>
        <w:t>“A fin de concentrar los datos del sistema de información que desarrolle el proveedor, éste deberá proporcionar un sistema centralizado (aplicativo y base de datos) que reciba y provea información de las unidades médicas definidas en la contratación del servicio de manera diaria, lo anterior mediante un mecanismo de acceso a través de roles y perfiles que permitan la consulta, registro y extracción de información por unidad médica, delegación y concentrado nacional para su consulta desde cualquier punto de la red institucional; para ello, dicho servidor deberá encontrarse dentro de las instalaciones del IMSS”.</w:t>
      </w:r>
    </w:p>
    <w:p w:rsidR="00F471A3" w:rsidRPr="00926B53" w:rsidRDefault="00F471A3" w:rsidP="002367D4">
      <w:pPr>
        <w:pStyle w:val="Prrafodelista"/>
        <w:numPr>
          <w:ilvl w:val="0"/>
          <w:numId w:val="60"/>
        </w:numPr>
        <w:suppressAutoHyphens w:val="0"/>
        <w:ind w:left="709" w:hanging="283"/>
        <w:contextualSpacing/>
        <w:rPr>
          <w:rFonts w:cs="Arial"/>
        </w:rPr>
      </w:pPr>
      <w:r w:rsidRPr="00926B53">
        <w:rPr>
          <w:rFonts w:cs="Arial"/>
        </w:rPr>
        <w:t>En caso de requerirse apoyo para las definiciones técnicas o de implementación, el licitante ganador deberá coordinarse para tal efecto con la Coordinación de Servicios Digitales y de Información para la Salud y Administrativos (CSDISA).</w:t>
      </w:r>
    </w:p>
    <w:p w:rsidR="00F471A3" w:rsidRPr="00926B53" w:rsidRDefault="0057619A" w:rsidP="002367D4">
      <w:pPr>
        <w:pStyle w:val="Prrafodelista"/>
        <w:numPr>
          <w:ilvl w:val="0"/>
          <w:numId w:val="60"/>
        </w:numPr>
        <w:suppressAutoHyphens w:val="0"/>
        <w:ind w:left="709" w:hanging="283"/>
        <w:contextualSpacing/>
        <w:rPr>
          <w:rFonts w:cs="Arial"/>
        </w:rPr>
      </w:pPr>
      <w:r w:rsidRPr="00926B53">
        <w:rPr>
          <w:rFonts w:cs="Arial"/>
        </w:rPr>
        <w:lastRenderedPageBreak/>
        <w:t>El proveedor, a través de la CAISPN, deberá proporcionar a la Coordinación de Servicios Digitales y de Información para la Salud y Administrativos un análisis de la aplicación a implementar (Documentación técnica así como diagramas) a fin de asegurar que se desarrolló adecuadamente acorde a las necesidades de información del Instituto.</w:t>
      </w:r>
    </w:p>
    <w:p w:rsidR="00F471A3" w:rsidRPr="00926B53" w:rsidRDefault="00F471A3" w:rsidP="002367D4">
      <w:pPr>
        <w:pStyle w:val="Prrafodelista"/>
        <w:numPr>
          <w:ilvl w:val="0"/>
          <w:numId w:val="60"/>
        </w:numPr>
        <w:suppressAutoHyphens w:val="0"/>
        <w:ind w:left="709" w:hanging="283"/>
        <w:contextualSpacing/>
        <w:rPr>
          <w:rFonts w:cs="Arial"/>
        </w:rPr>
      </w:pPr>
      <w:r w:rsidRPr="00926B53">
        <w:rPr>
          <w:rFonts w:cs="Arial"/>
        </w:rPr>
        <w:t xml:space="preserve">La Coordinación de Servicios Digitales y de Información para la Salud y Administrativos validará la funcionalidad de la aplicación web desarrollada por el </w:t>
      </w:r>
      <w:r w:rsidR="00AA7E8F" w:rsidRPr="00926B53">
        <w:rPr>
          <w:rFonts w:cs="Arial"/>
        </w:rPr>
        <w:t>licitante adjudicado</w:t>
      </w:r>
      <w:r w:rsidRPr="00926B53">
        <w:rPr>
          <w:rFonts w:cs="Arial"/>
        </w:rPr>
        <w:t>, con base en los requerimientos funcionales proporcionados por la CAISPN.</w:t>
      </w:r>
    </w:p>
    <w:p w:rsidR="00F471A3" w:rsidRPr="00926B53" w:rsidRDefault="00F471A3" w:rsidP="00F471A3">
      <w:pPr>
        <w:suppressAutoHyphens w:val="0"/>
        <w:contextualSpacing/>
        <w:rPr>
          <w:rFonts w:cs="Arial"/>
        </w:rPr>
      </w:pPr>
    </w:p>
    <w:p w:rsidR="00F471A3" w:rsidRPr="00926B53" w:rsidRDefault="00F471A3" w:rsidP="00F471A3">
      <w:pPr>
        <w:suppressAutoHyphens w:val="0"/>
        <w:ind w:left="1"/>
        <w:contextualSpacing/>
        <w:rPr>
          <w:rFonts w:cs="Arial"/>
          <w:b/>
        </w:rPr>
      </w:pPr>
      <w:r w:rsidRPr="00926B53">
        <w:rPr>
          <w:rFonts w:cs="Arial"/>
          <w:b/>
        </w:rPr>
        <w:t>Para el nivel local (laboratorios)</w:t>
      </w:r>
    </w:p>
    <w:p w:rsidR="00F471A3" w:rsidRPr="00926B53" w:rsidRDefault="00F471A3" w:rsidP="00F471A3">
      <w:pPr>
        <w:suppressAutoHyphens w:val="0"/>
        <w:ind w:left="1"/>
        <w:contextualSpacing/>
        <w:rPr>
          <w:rFonts w:cs="Arial"/>
          <w:b/>
        </w:rPr>
      </w:pPr>
    </w:p>
    <w:p w:rsidR="00F471A3" w:rsidRPr="00926B53" w:rsidRDefault="00F471A3" w:rsidP="008D5254">
      <w:pPr>
        <w:pStyle w:val="Prrafodelista"/>
        <w:suppressAutoHyphens w:val="0"/>
        <w:ind w:left="709"/>
        <w:contextualSpacing/>
        <w:rPr>
          <w:rFonts w:cs="Arial"/>
        </w:rPr>
      </w:pPr>
      <w:r w:rsidRPr="00926B53">
        <w:rPr>
          <w:rFonts w:cs="Arial"/>
        </w:rPr>
        <w:t xml:space="preserve">Los laboratorios deberán contar con un programa para la captura de datos de cada paciente, que se muestra en la ficha de identificación </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El software instalado (paquete de datos, antivirus) en los equipos de cómputo asociados a la solución, deberán ser originales y contar con las licencias correspondientes para su uso al menos durante la vigencia del servicio, siendo de estricta responsabilidad del proveedor el cumplimiento de este punto.</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color w:val="000000" w:themeColor="text1"/>
        </w:rPr>
        <w:t>Los resultados de cada laboratorio, deberán estar disponibles en la red institucional para consulta desde cualquier punto del Instituto y de manera centralizada.</w:t>
      </w:r>
    </w:p>
    <w:p w:rsidR="001B72E6" w:rsidRPr="00926B53" w:rsidRDefault="001B72E6" w:rsidP="00F471A3">
      <w:pPr>
        <w:rPr>
          <w:rFonts w:cs="Arial"/>
        </w:rPr>
      </w:pPr>
    </w:p>
    <w:p w:rsidR="00F471A3" w:rsidRPr="00926B53" w:rsidRDefault="00F471A3" w:rsidP="00F471A3">
      <w:pPr>
        <w:pStyle w:val="Prrafodelista"/>
        <w:suppressAutoHyphens w:val="0"/>
        <w:ind w:left="0"/>
        <w:contextualSpacing/>
        <w:rPr>
          <w:rFonts w:cs="Arial"/>
        </w:rPr>
      </w:pPr>
      <w:r w:rsidRPr="00926B53">
        <w:rPr>
          <w:rFonts w:cs="Arial"/>
          <w:b/>
        </w:rPr>
        <w:t>Para el nivel local, delegacional y central</w:t>
      </w:r>
      <w:r w:rsidRPr="00926B53">
        <w:rPr>
          <w:rFonts w:cs="Arial"/>
        </w:rPr>
        <w:t>:</w:t>
      </w:r>
    </w:p>
    <w:p w:rsidR="00F471A3" w:rsidRPr="00926B53" w:rsidRDefault="00F471A3" w:rsidP="00F471A3">
      <w:pPr>
        <w:pStyle w:val="Prrafodelista"/>
        <w:suppressAutoHyphens w:val="0"/>
        <w:ind w:left="0"/>
        <w:contextualSpacing/>
        <w:rPr>
          <w:rFonts w:cs="Arial"/>
        </w:rPr>
      </w:pP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Los siguientes puntos son proporcionados por el servidor ya que la aplicación es centralizada.</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 xml:space="preserve">De acuerdo al perfil, el programa deberá contar con funciones para emisión de resultados individuales, por unidad médica, por delegación, </w:t>
      </w:r>
      <w:r w:rsidRPr="00926B53">
        <w:rPr>
          <w:rFonts w:cs="Arial"/>
          <w:b/>
        </w:rPr>
        <w:t>Anexo TI.2</w:t>
      </w:r>
      <w:r w:rsidRPr="00926B53">
        <w:rPr>
          <w:rFonts w:cs="Arial"/>
        </w:rPr>
        <w:t xml:space="preserve"> </w:t>
      </w:r>
      <w:r w:rsidRPr="00926B53">
        <w:rPr>
          <w:rFonts w:cs="Arial"/>
          <w:b/>
        </w:rPr>
        <w:t>“Formatos de Salida”</w:t>
      </w:r>
      <w:r w:rsidRPr="00926B53">
        <w:rPr>
          <w:rFonts w:cs="Arial"/>
        </w:rPr>
        <w:t xml:space="preserve"> con la periodicidad que se indique: diario, semanal, mensual o histórico.</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 xml:space="preserve">Adicionalmente, la información de los pacientes y los resultados obtenidos en los laboratorios, deberán estar disponibles en una herramienta web que proporcione el prestador del servicio las 24 horas del día, durante la vigencia </w:t>
      </w:r>
      <w:r w:rsidR="00B84692" w:rsidRPr="00926B53">
        <w:rPr>
          <w:rFonts w:cs="Arial"/>
        </w:rPr>
        <w:t>de la prestación del servicio.</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El prestador del servicio deberá poner en funcionamiento la herramienta web dentro del período comprendido entre un día después del acto de fallo y hasta 60 días naturales posteriores al acto de fallo.</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La herramienta web deberá contar con mecanismos de seguridad para la consulta de información, por lo que deberá proporcionar claves de acceso a cada delegación y nivel central.</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 xml:space="preserve">El prestador del servicio deberá garantizar el resguardo diario, semanal y mensual de los datos enviados por cada Laboratorio de Tamiz Neonatal. </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El equipo necesario para operar la herramienta web (equipo de cómputo y servidor central) deberá ser proporcionada por el prestador del servicio e instalada en el lugar que el instituto designe al licitante ganador, misma que deberá ser la primera en instalarse.</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 xml:space="preserve">El prestador del servicio deberá atender y reparar las fallas reportadas del sistema de información en un máximo de 48 horas contadas a partir del reporte del incidente. El proveedor pondrá a disposición del Instituto un medio (número telefónico y/o aplicación web) para reportar los incidentes inherentes a estos servicios. Dicho medio deberá estar disponible durante la vigencia </w:t>
      </w:r>
      <w:r w:rsidR="00B84692" w:rsidRPr="00926B53">
        <w:rPr>
          <w:rFonts w:cs="Arial"/>
        </w:rPr>
        <w:t>de la prestación del servicio</w:t>
      </w:r>
      <w:r w:rsidRPr="00926B53">
        <w:rPr>
          <w:rFonts w:cs="Arial"/>
        </w:rPr>
        <w:t xml:space="preserve"> de lunes a viernes en un horario comprendido de 8:00 hrs a 20:00 hrs.</w:t>
      </w:r>
    </w:p>
    <w:p w:rsidR="00F471A3" w:rsidRPr="00926B53" w:rsidRDefault="00F471A3" w:rsidP="002367D4">
      <w:pPr>
        <w:pStyle w:val="Prrafodelista"/>
        <w:numPr>
          <w:ilvl w:val="1"/>
          <w:numId w:val="59"/>
        </w:numPr>
        <w:suppressAutoHyphens w:val="0"/>
        <w:ind w:left="709" w:hanging="283"/>
        <w:contextualSpacing/>
        <w:rPr>
          <w:rFonts w:cs="Arial"/>
        </w:rPr>
      </w:pPr>
      <w:r w:rsidRPr="00926B53">
        <w:rPr>
          <w:rFonts w:cs="Arial"/>
        </w:rPr>
        <w:t>El prestador del servicio no podrá utilizar o compartir la información de los derechohabientes publicada en su herramienta web debiéndose apegar a la Ley Federal de Protección de Datos Personales en Posesión de los Particulares.</w:t>
      </w:r>
    </w:p>
    <w:p w:rsidR="00F471A3" w:rsidRPr="00926B53" w:rsidRDefault="00F471A3" w:rsidP="00F471A3">
      <w:pPr>
        <w:suppressAutoHyphens w:val="0"/>
        <w:contextualSpacing/>
        <w:rPr>
          <w:rFonts w:cs="Arial"/>
        </w:rPr>
      </w:pPr>
    </w:p>
    <w:p w:rsidR="00F471A3" w:rsidRPr="00926B53" w:rsidRDefault="00F471A3" w:rsidP="00F471A3">
      <w:pPr>
        <w:pStyle w:val="Prrafodelista"/>
        <w:tabs>
          <w:tab w:val="left" w:pos="6237"/>
          <w:tab w:val="left" w:pos="15168"/>
        </w:tabs>
        <w:ind w:left="0"/>
        <w:rPr>
          <w:rFonts w:cs="Arial"/>
          <w:bCs/>
        </w:rPr>
      </w:pPr>
      <w:r w:rsidRPr="00926B53">
        <w:rPr>
          <w:rFonts w:cs="Arial"/>
          <w:bCs/>
        </w:rPr>
        <w:t xml:space="preserve">La información en la operación de los Servicios Integrales, serán propiedad del Instituto y es considerada como confidencial conforme al </w:t>
      </w:r>
      <w:r w:rsidRPr="00926B53">
        <w:rPr>
          <w:rFonts w:cs="Arial"/>
          <w:b/>
          <w:bCs/>
        </w:rPr>
        <w:t xml:space="preserve">Anexo TI.1 </w:t>
      </w:r>
      <w:r w:rsidRPr="00926B53">
        <w:rPr>
          <w:rFonts w:cs="Arial"/>
          <w:bCs/>
        </w:rPr>
        <w:t>“</w:t>
      </w:r>
      <w:r w:rsidRPr="00926B53">
        <w:rPr>
          <w:rFonts w:cs="Arial"/>
          <w:b/>
          <w:bCs/>
        </w:rPr>
        <w:t>Acuerdo de Confidencialidad”</w:t>
      </w:r>
      <w:r w:rsidRPr="00926B53">
        <w:rPr>
          <w:rFonts w:cs="Arial"/>
          <w:bCs/>
        </w:rPr>
        <w:t>, todo ello se conservará en el área solicitante donde se prestó el servicio y sólo podrán ser utilizados por un tercero con el consentimiento expreso del Instituto y bajo las disposiciones de la Ley Federal de Transparencia y Acceso a la Información Pública Gubernamental. Así mismo los proveedores se obligan a no hacer uso indebido de la misma, en caso contrario será responsable de los daños y perjuicios ocasionados al Instituto, ya sean de naturaleza civil, penal o administrativa, por lo que el licitante deberá incluir en su propuesta técnica el acuerdo de confidencialidad firmado por su representante legal.</w:t>
      </w:r>
    </w:p>
    <w:p w:rsidR="00F471A3" w:rsidRPr="00926B53" w:rsidRDefault="00F471A3" w:rsidP="00F471A3">
      <w:pPr>
        <w:pStyle w:val="Prrafodelista"/>
        <w:tabs>
          <w:tab w:val="left" w:pos="6237"/>
          <w:tab w:val="left" w:pos="15168"/>
        </w:tabs>
        <w:ind w:left="0"/>
        <w:rPr>
          <w:rFonts w:cs="Arial"/>
          <w:bCs/>
        </w:rPr>
      </w:pPr>
    </w:p>
    <w:p w:rsidR="00F471A3" w:rsidRPr="00926B53" w:rsidRDefault="00F471A3" w:rsidP="00F471A3">
      <w:pPr>
        <w:rPr>
          <w:rFonts w:cs="Arial"/>
        </w:rPr>
      </w:pPr>
      <w:r w:rsidRPr="00926B53">
        <w:rPr>
          <w:rFonts w:cs="Arial"/>
        </w:rPr>
        <w:t xml:space="preserve">Con la finalidad de contar con los elementos necesarios para el control y seguimiento del Servicio Médico Integral, las delegaciones que cuenten con Laboratorio de Tamiz Neonatal solicitarán a la Coordinación Delegacional de Informática la asignación de una IP y un nodo de red, para que se lleve a cabo el registro de las Pruebas de Tamiz Neonatal realizados conforme al </w:t>
      </w:r>
      <w:r w:rsidR="008D652D" w:rsidRPr="00926B53">
        <w:rPr>
          <w:rFonts w:cs="Arial"/>
          <w:b/>
        </w:rPr>
        <w:t>Anexo T1</w:t>
      </w:r>
      <w:r w:rsidR="00044AA9" w:rsidRPr="00926B53">
        <w:rPr>
          <w:rFonts w:cs="Arial"/>
          <w:b/>
        </w:rPr>
        <w:t>3</w:t>
      </w:r>
      <w:r w:rsidR="008D652D" w:rsidRPr="00926B53">
        <w:rPr>
          <w:rFonts w:cs="Arial"/>
          <w:b/>
        </w:rPr>
        <w:t xml:space="preserve"> "Reporte de Productividad Mensual</w:t>
      </w:r>
      <w:r w:rsidRPr="00926B53">
        <w:rPr>
          <w:rFonts w:cs="Arial"/>
          <w:b/>
        </w:rPr>
        <w:t>”</w:t>
      </w:r>
      <w:r w:rsidRPr="00926B53">
        <w:rPr>
          <w:rFonts w:cs="Arial"/>
        </w:rPr>
        <w:t>.</w:t>
      </w:r>
    </w:p>
    <w:p w:rsidR="00F471A3" w:rsidRPr="00926B53" w:rsidRDefault="00F471A3" w:rsidP="00F471A3">
      <w:pPr>
        <w:rPr>
          <w:rFonts w:cs="Arial"/>
        </w:rPr>
      </w:pPr>
    </w:p>
    <w:p w:rsidR="00F471A3" w:rsidRPr="00926B53" w:rsidRDefault="00F471A3" w:rsidP="00185399">
      <w:pPr>
        <w:pStyle w:val="Prrafodelista"/>
        <w:tabs>
          <w:tab w:val="left" w:pos="6237"/>
          <w:tab w:val="left" w:pos="15168"/>
        </w:tabs>
        <w:ind w:left="0"/>
        <w:rPr>
          <w:rFonts w:cs="Arial"/>
        </w:rPr>
      </w:pPr>
      <w:r w:rsidRPr="00926B53">
        <w:rPr>
          <w:rFonts w:cs="Arial"/>
          <w:bCs/>
        </w:rPr>
        <w:t xml:space="preserve">El </w:t>
      </w:r>
      <w:r w:rsidR="00185399" w:rsidRPr="00926B53">
        <w:rPr>
          <w:rFonts w:cs="Arial"/>
          <w:bCs/>
        </w:rPr>
        <w:t xml:space="preserve">licitante adjudicado </w:t>
      </w:r>
      <w:r w:rsidRPr="00926B53">
        <w:rPr>
          <w:rFonts w:cs="Arial"/>
          <w:bCs/>
        </w:rPr>
        <w:t>deberá apegarse a las Normas y estándares que emite la DIDT, en materia de seguridad informática (</w:t>
      </w:r>
      <w:r w:rsidRPr="00926B53">
        <w:rPr>
          <w:rFonts w:cs="Arial"/>
          <w:b/>
          <w:bCs/>
        </w:rPr>
        <w:t>NO ACCESO A INTERNET, INSTALAR Y MANTENER ACTUALIZADO ANTIVIRUS, BORRADO SEGURO AL TERMINO DEL SERVICIO</w:t>
      </w:r>
      <w:r w:rsidRPr="00926B53">
        <w:rPr>
          <w:rFonts w:cs="Arial"/>
          <w:bCs/>
        </w:rPr>
        <w:t>)</w:t>
      </w:r>
      <w:r w:rsidR="00185399" w:rsidRPr="00926B53">
        <w:rPr>
          <w:rFonts w:cs="Arial"/>
          <w:bCs/>
        </w:rPr>
        <w:t xml:space="preserve">, se deberá considerar que en los </w:t>
      </w:r>
      <w:r w:rsidR="0057619A" w:rsidRPr="00926B53">
        <w:rPr>
          <w:rFonts w:cs="Arial"/>
        </w:rPr>
        <w:t>15 (quince) días naturales antes del término del contrato, la CAISPN solicitará a la CSDISA el resguardo de la información generada durante la prestación del servicio, así como el borrado seguro de dicha información, tanto de los equipos como de la herramienta web.</w:t>
      </w:r>
    </w:p>
    <w:p w:rsidR="00F471A3" w:rsidRPr="00926B53" w:rsidRDefault="00F471A3" w:rsidP="00F471A3">
      <w:pPr>
        <w:rPr>
          <w:rFonts w:cs="Arial"/>
        </w:rPr>
      </w:pPr>
    </w:p>
    <w:p w:rsidR="00F471A3" w:rsidRPr="00926B53" w:rsidRDefault="00F471A3" w:rsidP="002367D4">
      <w:pPr>
        <w:pStyle w:val="Prrafodelista"/>
        <w:numPr>
          <w:ilvl w:val="3"/>
          <w:numId w:val="62"/>
        </w:numPr>
        <w:ind w:left="1134" w:hanging="567"/>
        <w:rPr>
          <w:rFonts w:cs="Arial"/>
          <w:b/>
        </w:rPr>
      </w:pPr>
      <w:r w:rsidRPr="00926B53">
        <w:rPr>
          <w:rFonts w:cs="Arial"/>
          <w:b/>
        </w:rPr>
        <w:t>CAPTURA DE DATOS Y VARIABLES PARA EL REPORTE DE RESULTADOS INDIVIDUALES</w:t>
      </w:r>
    </w:p>
    <w:tbl>
      <w:tblPr>
        <w:tblW w:w="6979" w:type="dxa"/>
        <w:jc w:val="center"/>
        <w:tblCellMar>
          <w:left w:w="70" w:type="dxa"/>
          <w:right w:w="70" w:type="dxa"/>
        </w:tblCellMar>
        <w:tblLook w:val="04A0" w:firstRow="1" w:lastRow="0" w:firstColumn="1" w:lastColumn="0" w:noHBand="0" w:noVBand="1"/>
      </w:tblPr>
      <w:tblGrid>
        <w:gridCol w:w="5278"/>
        <w:gridCol w:w="1701"/>
      </w:tblGrid>
      <w:tr w:rsidR="00F471A3" w:rsidRPr="00926B53" w:rsidTr="002D24FE">
        <w:trPr>
          <w:trHeight w:val="300"/>
          <w:jc w:val="center"/>
        </w:trPr>
        <w:tc>
          <w:tcPr>
            <w:tcW w:w="5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Folio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Delegación</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Unidad Médica de Adscripción</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Consultorio y Turno</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Afiliación</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Nombre de la Madre</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Edad:</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Enfermedad tiroidea o metabólica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tcPr>
          <w:p w:rsidR="00F471A3" w:rsidRPr="00926B53" w:rsidRDefault="00F471A3" w:rsidP="009318D5">
            <w:pPr>
              <w:suppressAutoHyphens w:val="0"/>
              <w:jc w:val="center"/>
              <w:rPr>
                <w:rFonts w:cs="Arial"/>
                <w:b/>
                <w:sz w:val="18"/>
                <w:lang w:eastAsia="es-ES"/>
              </w:rPr>
            </w:pPr>
            <w:r w:rsidRPr="00926B53">
              <w:rPr>
                <w:rFonts w:cs="Arial"/>
                <w:b/>
                <w:sz w:val="18"/>
                <w:lang w:eastAsia="es-ES"/>
              </w:rPr>
              <w:t>DATOS DEL RECIEN NACIDO</w:t>
            </w:r>
          </w:p>
        </w:tc>
        <w:tc>
          <w:tcPr>
            <w:tcW w:w="1701" w:type="dxa"/>
            <w:tcBorders>
              <w:top w:val="nil"/>
              <w:left w:val="nil"/>
              <w:bottom w:val="single" w:sz="4" w:space="0" w:color="auto"/>
              <w:right w:val="single" w:sz="4" w:space="0" w:color="auto"/>
            </w:tcBorders>
            <w:shd w:val="clear" w:color="auto" w:fill="auto"/>
            <w:noWrap/>
            <w:vAlign w:val="center"/>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Fecha de Nacimiento</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Lugar de Nacimiento</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Peso (en gramos)</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Sexo</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Alimentación del RN</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Edad Gestacional</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Malformaciones congénitas</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Condiciones del RN al momento de la toma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Fecha de la Toma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Fecha de recepción en laboratorio</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Fecha de Emisión de Resultados</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de TSH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tcPr>
          <w:p w:rsidR="00F471A3" w:rsidRPr="00926B53" w:rsidRDefault="00F471A3" w:rsidP="009318D5">
            <w:pPr>
              <w:suppressAutoHyphens w:val="0"/>
              <w:jc w:val="center"/>
              <w:rPr>
                <w:rFonts w:cs="Arial"/>
                <w:sz w:val="18"/>
                <w:lang w:eastAsia="es-ES"/>
              </w:rPr>
            </w:pPr>
            <w:r w:rsidRPr="00926B53">
              <w:rPr>
                <w:rFonts w:cs="Arial"/>
                <w:sz w:val="18"/>
                <w:lang w:eastAsia="es-ES"/>
              </w:rPr>
              <w:t>Espacio para resultado de segunda muestra</w:t>
            </w:r>
          </w:p>
        </w:tc>
        <w:tc>
          <w:tcPr>
            <w:tcW w:w="1701" w:type="dxa"/>
            <w:tcBorders>
              <w:top w:val="nil"/>
              <w:left w:val="nil"/>
              <w:bottom w:val="single" w:sz="4" w:space="0" w:color="auto"/>
              <w:right w:val="single" w:sz="4" w:space="0" w:color="auto"/>
            </w:tcBorders>
            <w:shd w:val="clear" w:color="auto" w:fill="auto"/>
            <w:noWrap/>
            <w:vAlign w:val="center"/>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lastRenderedPageBreak/>
              <w:t>Resultado de 17</w:t>
            </w:r>
            <w:r w:rsidRPr="00926B53">
              <w:rPr>
                <w:rFonts w:ascii="Times New Roman" w:hAnsi="Times New Roman"/>
                <w:sz w:val="18"/>
                <w:lang w:eastAsia="es-ES"/>
              </w:rPr>
              <w:t>α</w:t>
            </w:r>
            <w:r w:rsidRPr="00926B53">
              <w:rPr>
                <w:rFonts w:cs="Arial"/>
                <w:sz w:val="18"/>
                <w:lang w:eastAsia="es-ES"/>
              </w:rPr>
              <w:t>OHP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tcPr>
          <w:p w:rsidR="00F471A3" w:rsidRPr="00926B53" w:rsidRDefault="00F471A3" w:rsidP="009318D5">
            <w:pPr>
              <w:suppressAutoHyphens w:val="0"/>
              <w:jc w:val="center"/>
              <w:rPr>
                <w:rFonts w:cs="Arial"/>
                <w:sz w:val="18"/>
                <w:lang w:eastAsia="es-ES"/>
              </w:rPr>
            </w:pPr>
            <w:r w:rsidRPr="00926B53">
              <w:rPr>
                <w:rFonts w:cs="Arial"/>
                <w:sz w:val="18"/>
                <w:lang w:eastAsia="es-ES"/>
              </w:rPr>
              <w:t>Espacio para resultado de segunda muestra</w:t>
            </w:r>
          </w:p>
        </w:tc>
        <w:tc>
          <w:tcPr>
            <w:tcW w:w="1701" w:type="dxa"/>
            <w:tcBorders>
              <w:top w:val="nil"/>
              <w:left w:val="nil"/>
              <w:bottom w:val="single" w:sz="4" w:space="0" w:color="auto"/>
              <w:right w:val="single" w:sz="4" w:space="0" w:color="auto"/>
            </w:tcBorders>
            <w:shd w:val="clear" w:color="auto" w:fill="auto"/>
            <w:noWrap/>
            <w:vAlign w:val="center"/>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de Phe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de Bio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de GT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tcPr>
          <w:p w:rsidR="00F471A3" w:rsidRPr="00926B53" w:rsidRDefault="00F471A3" w:rsidP="009318D5">
            <w:pPr>
              <w:suppressAutoHyphens w:val="0"/>
              <w:jc w:val="center"/>
              <w:rPr>
                <w:rFonts w:cs="Arial"/>
                <w:sz w:val="18"/>
                <w:lang w:eastAsia="es-ES"/>
              </w:rPr>
            </w:pPr>
            <w:r w:rsidRPr="00926B53">
              <w:rPr>
                <w:rFonts w:cs="Arial"/>
                <w:sz w:val="18"/>
                <w:lang w:eastAsia="es-ES"/>
              </w:rPr>
              <w:t>Espacio para resultado de segunda muestra</w:t>
            </w:r>
          </w:p>
        </w:tc>
        <w:tc>
          <w:tcPr>
            <w:tcW w:w="1701" w:type="dxa"/>
            <w:tcBorders>
              <w:top w:val="nil"/>
              <w:left w:val="nil"/>
              <w:bottom w:val="single" w:sz="4" w:space="0" w:color="auto"/>
              <w:right w:val="single" w:sz="4" w:space="0" w:color="auto"/>
            </w:tcBorders>
            <w:shd w:val="clear" w:color="auto" w:fill="auto"/>
            <w:noWrap/>
            <w:vAlign w:val="center"/>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de IRT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tcPr>
          <w:p w:rsidR="00F471A3" w:rsidRPr="00926B53" w:rsidRDefault="00F471A3" w:rsidP="009318D5">
            <w:pPr>
              <w:suppressAutoHyphens w:val="0"/>
              <w:jc w:val="center"/>
              <w:rPr>
                <w:rFonts w:cs="Arial"/>
                <w:sz w:val="18"/>
                <w:lang w:eastAsia="es-ES"/>
              </w:rPr>
            </w:pPr>
            <w:r w:rsidRPr="00926B53">
              <w:rPr>
                <w:rFonts w:cs="Arial"/>
                <w:sz w:val="18"/>
                <w:lang w:eastAsia="es-ES"/>
              </w:rPr>
              <w:t>Espacio para resultado de segunda muestra</w:t>
            </w:r>
          </w:p>
        </w:tc>
        <w:tc>
          <w:tcPr>
            <w:tcW w:w="1701" w:type="dxa"/>
            <w:tcBorders>
              <w:top w:val="nil"/>
              <w:left w:val="nil"/>
              <w:bottom w:val="single" w:sz="4" w:space="0" w:color="auto"/>
              <w:right w:val="single" w:sz="4" w:space="0" w:color="auto"/>
            </w:tcBorders>
            <w:shd w:val="clear" w:color="auto" w:fill="auto"/>
            <w:noWrap/>
            <w:vAlign w:val="center"/>
          </w:tcPr>
          <w:p w:rsidR="00F471A3" w:rsidRPr="00926B53" w:rsidRDefault="00F471A3" w:rsidP="009318D5">
            <w:pPr>
              <w:suppressAutoHyphens w:val="0"/>
              <w:jc w:val="center"/>
              <w:rPr>
                <w:rFonts w:cs="Arial"/>
                <w:sz w:val="18"/>
                <w:lang w:eastAsia="es-ES"/>
              </w:rPr>
            </w:pPr>
          </w:p>
        </w:tc>
      </w:tr>
      <w:tr w:rsidR="00F471A3" w:rsidRPr="00926B53" w:rsidTr="002D24FE">
        <w:trPr>
          <w:trHeight w:val="300"/>
          <w:jc w:val="center"/>
        </w:trPr>
        <w:tc>
          <w:tcPr>
            <w:tcW w:w="5278" w:type="dxa"/>
            <w:tcBorders>
              <w:top w:val="nil"/>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de T4 y valor de referencia</w:t>
            </w:r>
          </w:p>
        </w:tc>
        <w:tc>
          <w:tcPr>
            <w:tcW w:w="1701" w:type="dxa"/>
            <w:tcBorders>
              <w:top w:val="nil"/>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Resultado Integral de Tamiz Neonatal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r w:rsidR="00F471A3" w:rsidRPr="00926B53" w:rsidTr="002D24FE">
        <w:trPr>
          <w:trHeight w:val="255"/>
          <w:jc w:val="center"/>
        </w:trPr>
        <w:tc>
          <w:tcPr>
            <w:tcW w:w="5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jc w:val="center"/>
              <w:rPr>
                <w:rFonts w:cs="Arial"/>
                <w:sz w:val="18"/>
                <w:lang w:eastAsia="es-ES"/>
              </w:rPr>
            </w:pPr>
            <w:r w:rsidRPr="00926B53">
              <w:rPr>
                <w:rFonts w:cs="Arial"/>
                <w:sz w:val="18"/>
                <w:lang w:eastAsia="es-ES"/>
              </w:rPr>
              <w:t>Validación de resultados (Jefe de Laboratorio)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471A3" w:rsidRPr="00926B53" w:rsidRDefault="00F471A3" w:rsidP="009318D5">
            <w:pPr>
              <w:suppressAutoHyphens w:val="0"/>
              <w:jc w:val="center"/>
              <w:rPr>
                <w:rFonts w:cs="Arial"/>
                <w:sz w:val="18"/>
                <w:lang w:eastAsia="es-ES"/>
              </w:rPr>
            </w:pPr>
          </w:p>
        </w:tc>
      </w:tr>
    </w:tbl>
    <w:p w:rsidR="00F471A3" w:rsidRPr="002D24FE" w:rsidRDefault="00F471A3" w:rsidP="000C3D40">
      <w:pPr>
        <w:rPr>
          <w:rFonts w:cs="Arial"/>
          <w:sz w:val="16"/>
        </w:rPr>
      </w:pPr>
      <w:r w:rsidRPr="002D24FE">
        <w:rPr>
          <w:rFonts w:cs="Calibri"/>
          <w:sz w:val="16"/>
        </w:rPr>
        <w:t>*</w:t>
      </w:r>
      <w:r w:rsidRPr="002D24FE">
        <w:rPr>
          <w:rFonts w:cs="Arial"/>
          <w:sz w:val="16"/>
        </w:rPr>
        <w:t>Las variables deberán estar en forma vertical.</w:t>
      </w:r>
    </w:p>
    <w:p w:rsidR="00F471A3" w:rsidRPr="002D24FE" w:rsidRDefault="00F471A3" w:rsidP="000C3D40">
      <w:pPr>
        <w:rPr>
          <w:rFonts w:cs="Arial"/>
          <w:sz w:val="16"/>
        </w:rPr>
      </w:pPr>
      <w:r w:rsidRPr="002D24FE">
        <w:rPr>
          <w:rFonts w:cs="Arial"/>
          <w:sz w:val="16"/>
        </w:rPr>
        <w:t xml:space="preserve">** Los recién nacidos a quienes se les tome una segunda muestra, deberán tener en su reporte individual los datos </w:t>
      </w:r>
      <w:r w:rsidR="000C3D40" w:rsidRPr="002D24FE">
        <w:rPr>
          <w:rFonts w:cs="Arial"/>
          <w:sz w:val="16"/>
        </w:rPr>
        <w:t>íntegros</w:t>
      </w:r>
      <w:r w:rsidRPr="002D24FE">
        <w:rPr>
          <w:rFonts w:cs="Arial"/>
          <w:sz w:val="16"/>
        </w:rPr>
        <w:t xml:space="preserve"> de las fechas de toma, recepción, reporte de laboratorio y resultados de cada prueba.</w:t>
      </w:r>
    </w:p>
    <w:p w:rsidR="000C3D40" w:rsidRDefault="000C3D40" w:rsidP="00F471A3">
      <w:pPr>
        <w:rPr>
          <w:rFonts w:cs="Arial"/>
        </w:rPr>
      </w:pPr>
    </w:p>
    <w:p w:rsidR="00F471A3" w:rsidRPr="00926B53" w:rsidRDefault="00F471A3" w:rsidP="00CE7B07">
      <w:pPr>
        <w:pStyle w:val="Prrafodelista"/>
        <w:numPr>
          <w:ilvl w:val="3"/>
          <w:numId w:val="62"/>
        </w:numPr>
        <w:ind w:left="1134" w:hanging="708"/>
        <w:rPr>
          <w:rFonts w:cs="Arial"/>
          <w:b/>
        </w:rPr>
      </w:pPr>
      <w:r w:rsidRPr="00926B53">
        <w:rPr>
          <w:rFonts w:cs="Arial"/>
          <w:b/>
        </w:rPr>
        <w:t>VARIABLES NECESARIAS PARA EL REPORTE DE SALIDA DE RESULTADOS POR UNIDAD MÉDICA, DELEGACIÓN Y NACIONAL</w:t>
      </w:r>
    </w:p>
    <w:p w:rsidR="00F471A3" w:rsidRPr="00926B53" w:rsidRDefault="00F471A3" w:rsidP="00F471A3">
      <w:pPr>
        <w:ind w:left="1134" w:hanging="708"/>
        <w:rPr>
          <w:rFonts w:cs="Calibri"/>
          <w:b/>
        </w:rPr>
      </w:pPr>
    </w:p>
    <w:tbl>
      <w:tblPr>
        <w:tblW w:w="5100" w:type="dxa"/>
        <w:jc w:val="center"/>
        <w:tblCellMar>
          <w:left w:w="70" w:type="dxa"/>
          <w:right w:w="70" w:type="dxa"/>
        </w:tblCellMar>
        <w:tblLook w:val="04A0" w:firstRow="1" w:lastRow="0" w:firstColumn="1" w:lastColumn="0" w:noHBand="0" w:noVBand="1"/>
      </w:tblPr>
      <w:tblGrid>
        <w:gridCol w:w="4156"/>
        <w:gridCol w:w="944"/>
      </w:tblGrid>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Folio</w:t>
            </w:r>
          </w:p>
        </w:tc>
        <w:tc>
          <w:tcPr>
            <w:tcW w:w="944" w:type="dxa"/>
            <w:tcBorders>
              <w:top w:val="single" w:sz="4" w:space="0" w:color="auto"/>
              <w:left w:val="nil"/>
              <w:bottom w:val="single" w:sz="4" w:space="0" w:color="auto"/>
              <w:right w:val="single" w:sz="4" w:space="0" w:color="auto"/>
            </w:tcBorders>
            <w:shd w:val="clear" w:color="000000" w:fill="FFFFFF"/>
            <w:noWrap/>
            <w:vAlign w:val="center"/>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Delegación</w:t>
            </w:r>
          </w:p>
        </w:tc>
        <w:tc>
          <w:tcPr>
            <w:tcW w:w="944" w:type="dxa"/>
            <w:tcBorders>
              <w:top w:val="nil"/>
              <w:left w:val="nil"/>
              <w:bottom w:val="single" w:sz="4" w:space="0" w:color="auto"/>
              <w:right w:val="single" w:sz="4" w:space="0" w:color="auto"/>
            </w:tcBorders>
            <w:shd w:val="clear" w:color="000000" w:fill="FFFFFF"/>
            <w:noWrap/>
            <w:vAlign w:val="center"/>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Unidad Médica de Adscripción</w:t>
            </w:r>
          </w:p>
        </w:tc>
        <w:tc>
          <w:tcPr>
            <w:tcW w:w="944" w:type="dxa"/>
            <w:tcBorders>
              <w:top w:val="nil"/>
              <w:left w:val="nil"/>
              <w:bottom w:val="single" w:sz="4" w:space="0" w:color="auto"/>
              <w:right w:val="single" w:sz="4" w:space="0" w:color="auto"/>
            </w:tcBorders>
            <w:shd w:val="clear" w:color="000000" w:fill="FFFFFF"/>
            <w:noWrap/>
            <w:vAlign w:val="center"/>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Afiliación</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Nombre de la Madre</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Edad materna</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Enfermedad tiroidea o metabólica</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tcPr>
          <w:p w:rsidR="00F471A3" w:rsidRPr="00926B53" w:rsidRDefault="00F471A3" w:rsidP="009318D5">
            <w:pPr>
              <w:suppressAutoHyphens w:val="0"/>
              <w:rPr>
                <w:rFonts w:cs="Arial"/>
                <w:bCs/>
                <w:lang w:eastAsia="es-ES"/>
              </w:rPr>
            </w:pPr>
            <w:r w:rsidRPr="00926B53">
              <w:rPr>
                <w:rFonts w:cs="Arial"/>
                <w:bCs/>
                <w:lang w:eastAsia="es-ES"/>
              </w:rPr>
              <w:t>DATOS DEL RECIEN NACIDO</w:t>
            </w:r>
          </w:p>
        </w:tc>
        <w:tc>
          <w:tcPr>
            <w:tcW w:w="944" w:type="dxa"/>
            <w:tcBorders>
              <w:top w:val="nil"/>
              <w:left w:val="nil"/>
              <w:bottom w:val="single" w:sz="4" w:space="0" w:color="auto"/>
              <w:right w:val="single" w:sz="4" w:space="0" w:color="auto"/>
            </w:tcBorders>
            <w:shd w:val="clear" w:color="000000" w:fill="FFFFFF"/>
            <w:noWrap/>
            <w:vAlign w:val="bottom"/>
          </w:tcPr>
          <w:p w:rsidR="00F471A3" w:rsidRPr="00926B53" w:rsidRDefault="00F471A3" w:rsidP="009318D5">
            <w:pPr>
              <w:suppressAutoHyphens w:val="0"/>
              <w:jc w:val="center"/>
              <w:rPr>
                <w:rFonts w:cs="Arial"/>
                <w:lang w:eastAsia="es-ES"/>
              </w:rPr>
            </w:pP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Fecha de Nacimiento</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Lugar de Nacimiento</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Peso (en gramos)</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Sexo</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Alimentación del RN</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Edad Gestacional</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Malformaciones congénitas</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Condiciones del RN al momento de la toma</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Fecha de la Toma</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Fecha de recepción en laboratorio</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Fecha de Emisión de Resultados</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TSH</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17-OHP</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Phe</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Bio</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GT</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IRT</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T4</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r w:rsidR="00F471A3" w:rsidRPr="00926B53" w:rsidTr="009318D5">
        <w:trPr>
          <w:trHeight w:val="255"/>
          <w:jc w:val="center"/>
        </w:trPr>
        <w:tc>
          <w:tcPr>
            <w:tcW w:w="4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71A3" w:rsidRPr="00926B53" w:rsidRDefault="00F471A3" w:rsidP="009318D5">
            <w:pPr>
              <w:suppressAutoHyphens w:val="0"/>
              <w:rPr>
                <w:rFonts w:cs="Arial"/>
                <w:bCs/>
                <w:lang w:eastAsia="es-ES"/>
              </w:rPr>
            </w:pPr>
            <w:r w:rsidRPr="00926B53">
              <w:rPr>
                <w:rFonts w:cs="Arial"/>
                <w:bCs/>
                <w:lang w:eastAsia="es-ES"/>
              </w:rPr>
              <w:t>Resultado integral del tamiz neonatal</w:t>
            </w:r>
          </w:p>
        </w:tc>
        <w:tc>
          <w:tcPr>
            <w:tcW w:w="944" w:type="dxa"/>
            <w:tcBorders>
              <w:top w:val="nil"/>
              <w:left w:val="nil"/>
              <w:bottom w:val="single" w:sz="4" w:space="0" w:color="auto"/>
              <w:right w:val="single" w:sz="4" w:space="0" w:color="auto"/>
            </w:tcBorders>
            <w:shd w:val="clear" w:color="000000" w:fill="FFFFFF"/>
            <w:noWrap/>
            <w:vAlign w:val="bottom"/>
            <w:hideMark/>
          </w:tcPr>
          <w:p w:rsidR="00F471A3" w:rsidRPr="00926B53" w:rsidRDefault="00F471A3" w:rsidP="009318D5">
            <w:pPr>
              <w:suppressAutoHyphens w:val="0"/>
              <w:jc w:val="center"/>
              <w:rPr>
                <w:rFonts w:cs="Arial"/>
                <w:lang w:eastAsia="es-ES"/>
              </w:rPr>
            </w:pPr>
            <w:r w:rsidRPr="00926B53">
              <w:rPr>
                <w:rFonts w:cs="Arial"/>
                <w:lang w:eastAsia="es-ES"/>
              </w:rPr>
              <w:t> </w:t>
            </w:r>
          </w:p>
        </w:tc>
      </w:tr>
    </w:tbl>
    <w:p w:rsidR="00F471A3" w:rsidRPr="00926B53" w:rsidRDefault="00F471A3" w:rsidP="001B72E6">
      <w:pPr>
        <w:ind w:left="1985" w:right="1984"/>
        <w:rPr>
          <w:rFonts w:cs="Arial"/>
        </w:rPr>
      </w:pPr>
      <w:r w:rsidRPr="00926B53">
        <w:rPr>
          <w:rFonts w:cs="Arial"/>
        </w:rPr>
        <w:t>*Las variables deberán estar ordenadas en forma horizontal (columnas).</w:t>
      </w:r>
    </w:p>
    <w:p w:rsidR="00016D3F" w:rsidRPr="00926B53" w:rsidRDefault="00016D3F">
      <w:pPr>
        <w:suppressAutoHyphens w:val="0"/>
        <w:rPr>
          <w:rFonts w:cs="Arial"/>
          <w:szCs w:val="22"/>
        </w:rPr>
      </w:pPr>
    </w:p>
    <w:p w:rsidR="00A60398" w:rsidRPr="00926B53" w:rsidRDefault="00A60398">
      <w:pPr>
        <w:suppressAutoHyphens w:val="0"/>
        <w:rPr>
          <w:rFonts w:cs="Arial"/>
          <w:szCs w:val="22"/>
        </w:rPr>
      </w:pPr>
    </w:p>
    <w:p w:rsidR="0078520D" w:rsidRPr="00926B53" w:rsidRDefault="009D4182" w:rsidP="00A66AD1">
      <w:pPr>
        <w:pStyle w:val="Prrafodelista"/>
        <w:numPr>
          <w:ilvl w:val="0"/>
          <w:numId w:val="66"/>
        </w:numPr>
        <w:suppressAutoHyphens w:val="0"/>
        <w:ind w:left="426"/>
        <w:contextualSpacing/>
        <w:rPr>
          <w:rFonts w:cs="Arial"/>
          <w:b/>
          <w:sz w:val="22"/>
          <w:szCs w:val="24"/>
        </w:rPr>
      </w:pPr>
      <w:r w:rsidRPr="00926B53">
        <w:rPr>
          <w:rFonts w:eastAsia="Calibri" w:cs="Arial"/>
          <w:b/>
          <w:sz w:val="22"/>
          <w:szCs w:val="24"/>
        </w:rPr>
        <w:t>CONTROL DE CALIDAD</w:t>
      </w:r>
    </w:p>
    <w:p w:rsidR="0076512C" w:rsidRPr="00926B53" w:rsidRDefault="0076512C" w:rsidP="00282451">
      <w:pPr>
        <w:suppressAutoHyphens w:val="0"/>
        <w:ind w:left="720"/>
        <w:contextualSpacing/>
        <w:rPr>
          <w:rFonts w:cs="Arial"/>
          <w:b/>
          <w:sz w:val="22"/>
          <w:szCs w:val="24"/>
        </w:rPr>
      </w:pPr>
    </w:p>
    <w:p w:rsidR="0076512C" w:rsidRPr="00926B53" w:rsidRDefault="00AA7E8F" w:rsidP="000F7529">
      <w:pPr>
        <w:suppressAutoHyphens w:val="0"/>
        <w:contextualSpacing/>
        <w:rPr>
          <w:rFonts w:cs="Arial"/>
          <w:b/>
          <w:sz w:val="22"/>
          <w:szCs w:val="24"/>
        </w:rPr>
      </w:pPr>
      <w:r w:rsidRPr="00926B53">
        <w:rPr>
          <w:rFonts w:cs="Arial"/>
          <w:b/>
          <w:sz w:val="22"/>
          <w:szCs w:val="24"/>
        </w:rPr>
        <w:t>Para las partidas 1 a 60:</w:t>
      </w:r>
    </w:p>
    <w:p w:rsidR="0055302A" w:rsidRPr="00926B53" w:rsidRDefault="0055302A" w:rsidP="0055302A">
      <w:pPr>
        <w:suppressAutoHyphens w:val="0"/>
        <w:contextualSpacing/>
        <w:rPr>
          <w:rFonts w:cs="Arial"/>
          <w:b/>
          <w:sz w:val="22"/>
          <w:szCs w:val="24"/>
        </w:rPr>
      </w:pPr>
    </w:p>
    <w:p w:rsidR="0055302A" w:rsidRPr="00926B53" w:rsidRDefault="007443CB" w:rsidP="00396DF8">
      <w:pPr>
        <w:pStyle w:val="Sangradetextonormal"/>
        <w:tabs>
          <w:tab w:val="left" w:pos="426"/>
        </w:tabs>
        <w:suppressAutoHyphens w:val="0"/>
        <w:autoSpaceDE w:val="0"/>
        <w:spacing w:after="200"/>
        <w:ind w:left="0"/>
        <w:outlineLvl w:val="1"/>
        <w:rPr>
          <w:rFonts w:cs="Arial"/>
          <w:b/>
          <w:szCs w:val="22"/>
        </w:rPr>
      </w:pPr>
      <w:r w:rsidRPr="00926B53">
        <w:rPr>
          <w:rFonts w:cs="Arial"/>
          <w:szCs w:val="22"/>
        </w:rPr>
        <w:t xml:space="preserve">Los </w:t>
      </w:r>
      <w:r w:rsidR="00235CC8" w:rsidRPr="00926B53">
        <w:rPr>
          <w:rFonts w:cs="Arial"/>
          <w:szCs w:val="22"/>
        </w:rPr>
        <w:t>licitante</w:t>
      </w:r>
      <w:r w:rsidR="0052592C" w:rsidRPr="00926B53">
        <w:rPr>
          <w:rFonts w:cs="Arial"/>
          <w:szCs w:val="22"/>
        </w:rPr>
        <w:t>s</w:t>
      </w:r>
      <w:r w:rsidR="00235CC8" w:rsidRPr="00926B53">
        <w:rPr>
          <w:rFonts w:cs="Arial"/>
          <w:szCs w:val="22"/>
        </w:rPr>
        <w:t xml:space="preserve"> adjudicado</w:t>
      </w:r>
      <w:r w:rsidR="0089037E" w:rsidRPr="00926B53">
        <w:rPr>
          <w:rFonts w:cs="Arial"/>
          <w:szCs w:val="22"/>
        </w:rPr>
        <w:t>s</w:t>
      </w:r>
      <w:r w:rsidRPr="00926B53">
        <w:rPr>
          <w:rFonts w:cs="Arial"/>
          <w:szCs w:val="22"/>
        </w:rPr>
        <w:t xml:space="preserve"> durante la vigencia </w:t>
      </w:r>
      <w:r w:rsidR="00AA7E8F" w:rsidRPr="00926B53">
        <w:rPr>
          <w:rFonts w:cs="Arial"/>
          <w:szCs w:val="22"/>
        </w:rPr>
        <w:t>de la prestación del servicio</w:t>
      </w:r>
      <w:r w:rsidRPr="00926B53">
        <w:rPr>
          <w:rFonts w:cs="Arial"/>
          <w:szCs w:val="22"/>
        </w:rPr>
        <w:t xml:space="preserve">, proporcionarán a cada Laboratorio </w:t>
      </w:r>
      <w:r w:rsidR="00AA7E8F" w:rsidRPr="00926B53">
        <w:rPr>
          <w:rFonts w:cs="Arial"/>
          <w:szCs w:val="22"/>
        </w:rPr>
        <w:t>Clínico y laboratorio de la RLVIE</w:t>
      </w:r>
      <w:r w:rsidR="00282451" w:rsidRPr="00926B53">
        <w:rPr>
          <w:rFonts w:cs="Arial"/>
          <w:szCs w:val="22"/>
        </w:rPr>
        <w:t xml:space="preserve"> </w:t>
      </w:r>
      <w:r w:rsidRPr="00926B53">
        <w:rPr>
          <w:rFonts w:cs="Arial"/>
          <w:szCs w:val="22"/>
        </w:rPr>
        <w:t xml:space="preserve">los resultados derivados del control de calidad, los cuales serán analizados conjuntamente con </w:t>
      </w:r>
      <w:r w:rsidR="00CD0C41" w:rsidRPr="00926B53">
        <w:rPr>
          <w:rFonts w:cs="Arial"/>
          <w:szCs w:val="22"/>
        </w:rPr>
        <w:t>el encargado o Jefe del Laboratorio Clínico</w:t>
      </w:r>
      <w:r w:rsidRPr="00926B53">
        <w:rPr>
          <w:rFonts w:cs="Arial"/>
          <w:szCs w:val="22"/>
        </w:rPr>
        <w:t>, a fin de tomar medidas correctivas en su caso, dando cumplimiento a la NOM-007-SSA3-2011</w:t>
      </w:r>
      <w:r w:rsidRPr="00926B53">
        <w:rPr>
          <w:rFonts w:cs="Arial"/>
          <w:b/>
          <w:szCs w:val="22"/>
        </w:rPr>
        <w:t>.</w:t>
      </w:r>
    </w:p>
    <w:p w:rsidR="009D4182" w:rsidRPr="00926B53" w:rsidRDefault="0052592C" w:rsidP="0052592C">
      <w:pPr>
        <w:ind w:left="284"/>
        <w:rPr>
          <w:rFonts w:cs="Arial"/>
          <w:b/>
        </w:rPr>
      </w:pPr>
      <w:r w:rsidRPr="00926B53">
        <w:rPr>
          <w:rFonts w:cs="Arial"/>
          <w:b/>
        </w:rPr>
        <w:tab/>
      </w:r>
      <w:r w:rsidR="009D4182" w:rsidRPr="00926B53">
        <w:rPr>
          <w:rFonts w:cs="Arial"/>
          <w:b/>
        </w:rPr>
        <w:t>CONTROL DE CALIDAD INTERNO</w:t>
      </w:r>
      <w:r w:rsidR="004877AB" w:rsidRPr="00926B53">
        <w:rPr>
          <w:rFonts w:cs="Arial"/>
          <w:b/>
        </w:rPr>
        <w:t xml:space="preserve"> (CCI)</w:t>
      </w:r>
      <w:r w:rsidR="000F7529" w:rsidRPr="00926B53">
        <w:rPr>
          <w:rFonts w:cs="Arial"/>
          <w:b/>
        </w:rPr>
        <w:t>.</w:t>
      </w:r>
    </w:p>
    <w:p w:rsidR="009D4182" w:rsidRPr="00926B53" w:rsidRDefault="009D4182" w:rsidP="006C6912">
      <w:pPr>
        <w:tabs>
          <w:tab w:val="left" w:pos="9498"/>
          <w:tab w:val="left" w:pos="9540"/>
          <w:tab w:val="left" w:pos="10440"/>
        </w:tabs>
        <w:autoSpaceDE w:val="0"/>
        <w:ind w:right="74"/>
        <w:rPr>
          <w:rFonts w:cs="Arial"/>
          <w:szCs w:val="22"/>
        </w:rPr>
      </w:pPr>
      <w:r w:rsidRPr="00926B53">
        <w:rPr>
          <w:rFonts w:cs="Arial"/>
          <w:szCs w:val="22"/>
        </w:rPr>
        <w:t xml:space="preserve">El </w:t>
      </w:r>
      <w:r w:rsidR="003C14EA" w:rsidRPr="00926B53">
        <w:rPr>
          <w:rFonts w:cs="Arial"/>
          <w:bCs/>
          <w:color w:val="000000"/>
        </w:rPr>
        <w:t xml:space="preserve">Licitante Adjudicado </w:t>
      </w:r>
      <w:r w:rsidRPr="00926B53">
        <w:rPr>
          <w:rFonts w:cs="Arial"/>
          <w:szCs w:val="22"/>
        </w:rPr>
        <w:t xml:space="preserve">deberá asegurar la dotación de los bienes de consumo, necesarios para la realización de los estudios del Programa de Control de Calidad Interno a todos los Laboratorios </w:t>
      </w:r>
      <w:r w:rsidR="003C14EA" w:rsidRPr="00926B53">
        <w:rPr>
          <w:rFonts w:cs="Arial"/>
          <w:szCs w:val="22"/>
        </w:rPr>
        <w:t xml:space="preserve">Clínicos </w:t>
      </w:r>
      <w:r w:rsidRPr="00926B53">
        <w:rPr>
          <w:rFonts w:cs="Arial"/>
          <w:szCs w:val="22"/>
        </w:rPr>
        <w:t>de las Unidades Médicas</w:t>
      </w:r>
      <w:r w:rsidR="00AA7E8F" w:rsidRPr="00926B53">
        <w:rPr>
          <w:rFonts w:cs="Arial"/>
          <w:szCs w:val="22"/>
        </w:rPr>
        <w:t xml:space="preserve"> y laboratorios de la RLVIE</w:t>
      </w:r>
      <w:r w:rsidRPr="00926B53">
        <w:rPr>
          <w:rFonts w:cs="Arial"/>
          <w:szCs w:val="22"/>
        </w:rPr>
        <w:t xml:space="preserve"> de acuerdo al </w:t>
      </w:r>
      <w:r w:rsidRPr="00926B53">
        <w:rPr>
          <w:rFonts w:cs="Arial"/>
          <w:b/>
          <w:szCs w:val="22"/>
        </w:rPr>
        <w:t>A</w:t>
      </w:r>
      <w:r w:rsidR="00D13C3C" w:rsidRPr="00926B53">
        <w:rPr>
          <w:rFonts w:cs="Arial"/>
          <w:b/>
          <w:szCs w:val="22"/>
        </w:rPr>
        <w:t xml:space="preserve">nexo </w:t>
      </w:r>
      <w:r w:rsidRPr="00926B53">
        <w:rPr>
          <w:rFonts w:cs="Arial"/>
          <w:b/>
          <w:szCs w:val="22"/>
        </w:rPr>
        <w:t>T3</w:t>
      </w:r>
      <w:r w:rsidRPr="00926B53">
        <w:rPr>
          <w:rFonts w:cs="Arial"/>
          <w:szCs w:val="22"/>
        </w:rPr>
        <w:t xml:space="preserve"> </w:t>
      </w:r>
      <w:r w:rsidRPr="00926B53">
        <w:rPr>
          <w:rFonts w:cs="Arial"/>
          <w:b/>
          <w:szCs w:val="22"/>
        </w:rPr>
        <w:t xml:space="preserve">“Directorio </w:t>
      </w:r>
      <w:r w:rsidR="002D4BDE" w:rsidRPr="00926B53">
        <w:rPr>
          <w:rFonts w:cs="Arial"/>
          <w:b/>
          <w:szCs w:val="22"/>
        </w:rPr>
        <w:t>y CRAP</w:t>
      </w:r>
      <w:r w:rsidRPr="00926B53">
        <w:rPr>
          <w:rFonts w:cs="Arial"/>
          <w:b/>
          <w:szCs w:val="22"/>
        </w:rPr>
        <w:t>”</w:t>
      </w:r>
      <w:r w:rsidR="00915A55" w:rsidRPr="00926B53">
        <w:rPr>
          <w:rFonts w:cs="Arial"/>
          <w:b/>
          <w:szCs w:val="22"/>
        </w:rPr>
        <w:t xml:space="preserve"> y </w:t>
      </w:r>
      <w:r w:rsidR="00915A55" w:rsidRPr="00926B53">
        <w:rPr>
          <w:rFonts w:cs="Arial"/>
          <w:b/>
          <w:bCs/>
          <w:iCs/>
          <w:szCs w:val="24"/>
          <w:lang w:val="es-MX"/>
        </w:rPr>
        <w:t xml:space="preserve">Anexo </w:t>
      </w:r>
      <w:r w:rsidR="00AA7E8F" w:rsidRPr="00926B53">
        <w:rPr>
          <w:rFonts w:cs="Arial"/>
          <w:b/>
          <w:bCs/>
          <w:iCs/>
          <w:szCs w:val="24"/>
          <w:lang w:val="es-MX"/>
        </w:rPr>
        <w:t>T1</w:t>
      </w:r>
      <w:r w:rsidR="004E4861" w:rsidRPr="00926B53">
        <w:rPr>
          <w:rFonts w:cs="Arial"/>
          <w:b/>
          <w:bCs/>
          <w:iCs/>
          <w:szCs w:val="24"/>
          <w:lang w:val="es-MX"/>
        </w:rPr>
        <w:t>7</w:t>
      </w:r>
      <w:r w:rsidR="00AA7E8F" w:rsidRPr="00926B53">
        <w:rPr>
          <w:rFonts w:cs="Arial"/>
          <w:b/>
          <w:bCs/>
          <w:iCs/>
          <w:szCs w:val="24"/>
          <w:lang w:val="es-MX"/>
        </w:rPr>
        <w:t xml:space="preserve">.3 Directorio de RLVIE, </w:t>
      </w:r>
      <w:r w:rsidR="002063A4" w:rsidRPr="00926B53">
        <w:rPr>
          <w:rFonts w:cs="Arial"/>
          <w:szCs w:val="22"/>
        </w:rPr>
        <w:t>de acuerdo a las especificaciones del fabricante.</w:t>
      </w:r>
    </w:p>
    <w:p w:rsidR="0076424A" w:rsidRPr="00926B53" w:rsidRDefault="0076424A" w:rsidP="006C6912">
      <w:pPr>
        <w:tabs>
          <w:tab w:val="left" w:pos="9498"/>
          <w:tab w:val="left" w:pos="9540"/>
          <w:tab w:val="left" w:pos="10440"/>
        </w:tabs>
        <w:autoSpaceDE w:val="0"/>
        <w:ind w:right="74"/>
        <w:rPr>
          <w:rFonts w:cs="Arial"/>
          <w:szCs w:val="22"/>
        </w:rPr>
      </w:pPr>
    </w:p>
    <w:p w:rsidR="00AD7B69" w:rsidRPr="00926B53" w:rsidRDefault="0076424A" w:rsidP="00AD7B69">
      <w:pPr>
        <w:tabs>
          <w:tab w:val="left" w:pos="9498"/>
          <w:tab w:val="left" w:pos="9540"/>
          <w:tab w:val="left" w:pos="10440"/>
        </w:tabs>
        <w:autoSpaceDE w:val="0"/>
        <w:ind w:right="74"/>
        <w:rPr>
          <w:rFonts w:cs="Arial"/>
          <w:color w:val="000000"/>
          <w:szCs w:val="22"/>
          <w:lang w:val="es-MX"/>
        </w:rPr>
      </w:pPr>
      <w:r w:rsidRPr="00926B53">
        <w:rPr>
          <w:rFonts w:cs="Arial"/>
          <w:szCs w:val="22"/>
          <w:lang w:val="es-MX"/>
        </w:rPr>
        <w:t>El Licitante Adjudicado durante la vigencia de</w:t>
      </w:r>
      <w:r w:rsidR="00AA7E8F" w:rsidRPr="00926B53">
        <w:rPr>
          <w:rFonts w:cs="Arial"/>
          <w:szCs w:val="22"/>
          <w:lang w:val="es-MX"/>
        </w:rPr>
        <w:t xml:space="preserve"> la prestación del servicio</w:t>
      </w:r>
      <w:r w:rsidRPr="00926B53">
        <w:rPr>
          <w:rFonts w:cs="Arial"/>
          <w:szCs w:val="22"/>
          <w:lang w:val="es-MX"/>
        </w:rPr>
        <w:t xml:space="preserve">, analizará conjuntamente con el </w:t>
      </w:r>
      <w:r w:rsidRPr="00926B53">
        <w:rPr>
          <w:rFonts w:cs="Arial"/>
          <w:b/>
          <w:szCs w:val="22"/>
          <w:lang w:val="es-MX"/>
        </w:rPr>
        <w:t xml:space="preserve">Jefe o Encargado del Servicio de Laboratorio Clínico </w:t>
      </w:r>
      <w:r w:rsidR="00FA07CF" w:rsidRPr="00926B53">
        <w:rPr>
          <w:rFonts w:cs="Arial"/>
          <w:szCs w:val="22"/>
          <w:lang w:val="es-MX"/>
        </w:rPr>
        <w:t>a solicitud del mismo</w:t>
      </w:r>
      <w:r w:rsidRPr="00926B53">
        <w:rPr>
          <w:rFonts w:cs="Arial"/>
          <w:szCs w:val="22"/>
          <w:lang w:val="es-MX"/>
        </w:rPr>
        <w:t>, los resultados</w:t>
      </w:r>
      <w:r w:rsidRPr="00926B53">
        <w:rPr>
          <w:rFonts w:cs="Arial"/>
          <w:color w:val="000000"/>
          <w:szCs w:val="22"/>
          <w:lang w:val="es-MX"/>
        </w:rPr>
        <w:t xml:space="preserve"> derivados del Control de Calidad Interno, con el fin de tomar medidas correctivas en su caso, </w:t>
      </w:r>
      <w:r w:rsidR="000B37B3" w:rsidRPr="00926B53">
        <w:rPr>
          <w:rFonts w:cs="Arial"/>
          <w:color w:val="000000"/>
          <w:szCs w:val="22"/>
          <w:lang w:val="es-MX"/>
        </w:rPr>
        <w:t>para dar solución a la problemática presentada.</w:t>
      </w:r>
      <w:bookmarkStart w:id="11" w:name="_Toc485297210"/>
      <w:bookmarkStart w:id="12" w:name="_Toc485297352"/>
    </w:p>
    <w:p w:rsidR="00AD7B69" w:rsidRPr="00926B53" w:rsidRDefault="00AD7B69" w:rsidP="00AD7B69">
      <w:pPr>
        <w:tabs>
          <w:tab w:val="left" w:pos="9498"/>
          <w:tab w:val="left" w:pos="9540"/>
          <w:tab w:val="left" w:pos="10440"/>
        </w:tabs>
        <w:autoSpaceDE w:val="0"/>
        <w:ind w:right="74"/>
        <w:rPr>
          <w:rFonts w:cs="Arial"/>
          <w:color w:val="000000"/>
          <w:szCs w:val="22"/>
          <w:lang w:val="es-MX"/>
        </w:rPr>
      </w:pPr>
    </w:p>
    <w:p w:rsidR="009D4182" w:rsidRPr="00926B53" w:rsidRDefault="0052592C" w:rsidP="0052592C">
      <w:pPr>
        <w:autoSpaceDE w:val="0"/>
        <w:ind w:left="284" w:right="74"/>
        <w:rPr>
          <w:rFonts w:cs="Arial"/>
          <w:b/>
        </w:rPr>
      </w:pPr>
      <w:r w:rsidRPr="00926B53">
        <w:rPr>
          <w:rFonts w:cs="Arial"/>
          <w:b/>
        </w:rPr>
        <w:tab/>
      </w:r>
      <w:r w:rsidR="009D4182" w:rsidRPr="00926B53">
        <w:rPr>
          <w:rFonts w:cs="Arial"/>
          <w:b/>
        </w:rPr>
        <w:t>CONTROL DE CALIDAD EXTERNO</w:t>
      </w:r>
      <w:bookmarkEnd w:id="11"/>
      <w:bookmarkEnd w:id="12"/>
      <w:r w:rsidR="004877AB" w:rsidRPr="00926B53">
        <w:rPr>
          <w:rFonts w:cs="Arial"/>
          <w:b/>
        </w:rPr>
        <w:t xml:space="preserve"> (CCE)</w:t>
      </w:r>
      <w:r w:rsidR="000F7529" w:rsidRPr="00926B53">
        <w:rPr>
          <w:rFonts w:cs="Arial"/>
          <w:b/>
        </w:rPr>
        <w:t>.</w:t>
      </w:r>
    </w:p>
    <w:p w:rsidR="009D4182" w:rsidRPr="00926B53" w:rsidRDefault="009D4182" w:rsidP="006C6912">
      <w:pPr>
        <w:suppressAutoHyphens w:val="0"/>
        <w:autoSpaceDE w:val="0"/>
        <w:autoSpaceDN w:val="0"/>
        <w:adjustRightInd w:val="0"/>
        <w:rPr>
          <w:rFonts w:eastAsia="Batang" w:cs="Arial"/>
          <w:szCs w:val="22"/>
        </w:rPr>
      </w:pPr>
      <w:r w:rsidRPr="00926B53">
        <w:rPr>
          <w:rFonts w:cs="Arial"/>
          <w:szCs w:val="24"/>
        </w:rPr>
        <w:t xml:space="preserve">El </w:t>
      </w:r>
      <w:r w:rsidR="003C14EA" w:rsidRPr="00926B53">
        <w:rPr>
          <w:rFonts w:cs="Arial"/>
          <w:bCs/>
          <w:color w:val="000000"/>
        </w:rPr>
        <w:t xml:space="preserve">Licitante Adjudicado </w:t>
      </w:r>
      <w:r w:rsidR="003C14EA" w:rsidRPr="00926B53">
        <w:rPr>
          <w:rFonts w:cs="Arial"/>
          <w:szCs w:val="24"/>
        </w:rPr>
        <w:t>está</w:t>
      </w:r>
      <w:r w:rsidR="003B4A0D" w:rsidRPr="00926B53">
        <w:rPr>
          <w:rFonts w:cs="Arial"/>
          <w:szCs w:val="24"/>
        </w:rPr>
        <w:t xml:space="preserve"> obligado a</w:t>
      </w:r>
      <w:r w:rsidRPr="00926B53">
        <w:rPr>
          <w:rFonts w:cs="Arial"/>
          <w:szCs w:val="24"/>
        </w:rPr>
        <w:t xml:space="preserve"> inscribir </w:t>
      </w:r>
      <w:r w:rsidR="003B4A0D" w:rsidRPr="00926B53">
        <w:rPr>
          <w:rFonts w:cs="Arial"/>
          <w:szCs w:val="24"/>
        </w:rPr>
        <w:t xml:space="preserve">a </w:t>
      </w:r>
      <w:r w:rsidRPr="00926B53">
        <w:rPr>
          <w:rFonts w:cs="Arial"/>
          <w:szCs w:val="24"/>
        </w:rPr>
        <w:t xml:space="preserve">los Laboratorios </w:t>
      </w:r>
      <w:r w:rsidR="003C14EA" w:rsidRPr="00926B53">
        <w:rPr>
          <w:rFonts w:cs="Arial"/>
          <w:szCs w:val="24"/>
        </w:rPr>
        <w:t xml:space="preserve">Clínicos </w:t>
      </w:r>
      <w:r w:rsidRPr="00926B53">
        <w:rPr>
          <w:rFonts w:cs="Arial"/>
          <w:szCs w:val="24"/>
        </w:rPr>
        <w:t xml:space="preserve">de las Unidades Médicas </w:t>
      </w:r>
      <w:r w:rsidR="00466C0B" w:rsidRPr="00926B53">
        <w:rPr>
          <w:rFonts w:cs="Arial"/>
          <w:szCs w:val="24"/>
        </w:rPr>
        <w:t xml:space="preserve">y a los laboratorios de la RLVIE </w:t>
      </w:r>
      <w:r w:rsidRPr="00926B53">
        <w:rPr>
          <w:rFonts w:cs="Arial"/>
          <w:szCs w:val="24"/>
        </w:rPr>
        <w:t xml:space="preserve">a un programa de Control de Calidad Externo </w:t>
      </w:r>
      <w:r w:rsidR="00D62BFA" w:rsidRPr="00926B53">
        <w:rPr>
          <w:rFonts w:cs="Arial"/>
          <w:szCs w:val="24"/>
        </w:rPr>
        <w:t xml:space="preserve">acreditado ante una entidad Nacional o Internacional </w:t>
      </w:r>
      <w:r w:rsidRPr="00926B53">
        <w:rPr>
          <w:rFonts w:cs="Arial"/>
          <w:szCs w:val="24"/>
        </w:rPr>
        <w:t>para dar cumplimiento al</w:t>
      </w:r>
      <w:r w:rsidRPr="00926B53">
        <w:rPr>
          <w:rFonts w:cs="Arial"/>
          <w:szCs w:val="22"/>
        </w:rPr>
        <w:t xml:space="preserve"> </w:t>
      </w:r>
      <w:r w:rsidRPr="00926B53">
        <w:rPr>
          <w:rFonts w:cs="Arial"/>
          <w:b/>
          <w:szCs w:val="22"/>
        </w:rPr>
        <w:t>numeral 7.2</w:t>
      </w:r>
      <w:r w:rsidRPr="00926B53">
        <w:rPr>
          <w:rFonts w:cs="Arial"/>
          <w:szCs w:val="22"/>
        </w:rPr>
        <w:t xml:space="preserve"> de la </w:t>
      </w:r>
      <w:r w:rsidRPr="00926B53">
        <w:rPr>
          <w:rFonts w:cs="Arial"/>
          <w:b/>
          <w:szCs w:val="22"/>
        </w:rPr>
        <w:t>NOM-007-SSA3-2011</w:t>
      </w:r>
      <w:r w:rsidR="00C470DD" w:rsidRPr="00926B53">
        <w:rPr>
          <w:rFonts w:cs="Arial"/>
          <w:b/>
          <w:szCs w:val="22"/>
        </w:rPr>
        <w:t xml:space="preserve"> </w:t>
      </w:r>
      <w:r w:rsidR="00405C0C" w:rsidRPr="00926B53">
        <w:rPr>
          <w:rFonts w:cs="Arial"/>
          <w:i/>
          <w:szCs w:val="22"/>
        </w:rPr>
        <w:t>“Deberán participar al menos en un programa de evaluación externa de la calidad, en el cual deberán integrar los estudios de laboratorio que realicen y que incluya el programa, de acuerdo con las necesidades del laboratorio clínico en materia de calidad”</w:t>
      </w:r>
      <w:r w:rsidR="00405C0C" w:rsidRPr="00926B53">
        <w:rPr>
          <w:rFonts w:cs="Arial"/>
          <w:szCs w:val="22"/>
        </w:rPr>
        <w:t>,</w:t>
      </w:r>
      <w:r w:rsidRPr="00926B53">
        <w:rPr>
          <w:rFonts w:cs="Arial"/>
          <w:szCs w:val="22"/>
        </w:rPr>
        <w:t xml:space="preserve"> </w:t>
      </w:r>
      <w:r w:rsidR="00FD6ABD" w:rsidRPr="00926B53">
        <w:rPr>
          <w:rFonts w:cs="Arial"/>
          <w:szCs w:val="22"/>
        </w:rPr>
        <w:t xml:space="preserve">a todos los laboratorios clínicos de </w:t>
      </w:r>
      <w:r w:rsidR="00C470DD" w:rsidRPr="00926B53">
        <w:rPr>
          <w:rFonts w:cs="Arial"/>
          <w:szCs w:val="22"/>
        </w:rPr>
        <w:t xml:space="preserve">las Unidades Médicas </w:t>
      </w:r>
      <w:r w:rsidR="00466C0B" w:rsidRPr="00926B53">
        <w:rPr>
          <w:rFonts w:cs="Arial"/>
          <w:szCs w:val="22"/>
        </w:rPr>
        <w:t xml:space="preserve">y laboratorios de la RLVIE </w:t>
      </w:r>
      <w:r w:rsidR="00C470DD" w:rsidRPr="00926B53">
        <w:rPr>
          <w:rFonts w:cs="Arial"/>
          <w:szCs w:val="22"/>
        </w:rPr>
        <w:t>establecid</w:t>
      </w:r>
      <w:r w:rsidR="00466C0B" w:rsidRPr="00926B53">
        <w:rPr>
          <w:rFonts w:cs="Arial"/>
          <w:szCs w:val="22"/>
        </w:rPr>
        <w:t>o</w:t>
      </w:r>
      <w:r w:rsidR="00C470DD" w:rsidRPr="00926B53">
        <w:rPr>
          <w:rFonts w:cs="Arial"/>
          <w:szCs w:val="22"/>
        </w:rPr>
        <w:t>s en el</w:t>
      </w:r>
      <w:r w:rsidRPr="00926B53">
        <w:rPr>
          <w:rFonts w:cs="Arial"/>
          <w:szCs w:val="22"/>
        </w:rPr>
        <w:t xml:space="preserve"> </w:t>
      </w:r>
      <w:r w:rsidRPr="00926B53">
        <w:rPr>
          <w:rFonts w:cs="Arial"/>
          <w:b/>
          <w:szCs w:val="22"/>
        </w:rPr>
        <w:t>A</w:t>
      </w:r>
      <w:r w:rsidR="00D13C3C" w:rsidRPr="00926B53">
        <w:rPr>
          <w:rFonts w:cs="Arial"/>
          <w:b/>
          <w:szCs w:val="22"/>
        </w:rPr>
        <w:t>nexo</w:t>
      </w:r>
      <w:r w:rsidRPr="00926B53">
        <w:rPr>
          <w:rFonts w:cs="Arial"/>
          <w:b/>
          <w:szCs w:val="22"/>
        </w:rPr>
        <w:t xml:space="preserve"> T3</w:t>
      </w:r>
      <w:r w:rsidRPr="00926B53">
        <w:rPr>
          <w:rFonts w:cs="Arial"/>
          <w:szCs w:val="22"/>
        </w:rPr>
        <w:t xml:space="preserve"> </w:t>
      </w:r>
      <w:r w:rsidRPr="00926B53">
        <w:rPr>
          <w:rFonts w:cs="Arial"/>
          <w:b/>
          <w:szCs w:val="22"/>
        </w:rPr>
        <w:t xml:space="preserve">“Directorio </w:t>
      </w:r>
      <w:r w:rsidR="002D4BDE" w:rsidRPr="00926B53">
        <w:rPr>
          <w:rFonts w:cs="Arial"/>
          <w:b/>
          <w:szCs w:val="22"/>
        </w:rPr>
        <w:t>y CRAP</w:t>
      </w:r>
      <w:r w:rsidRPr="00926B53">
        <w:rPr>
          <w:rFonts w:cs="Arial"/>
          <w:b/>
          <w:szCs w:val="22"/>
        </w:rPr>
        <w:t>”</w:t>
      </w:r>
      <w:r w:rsidR="00915A55" w:rsidRPr="00926B53">
        <w:rPr>
          <w:rFonts w:cs="Arial"/>
          <w:b/>
          <w:szCs w:val="22"/>
        </w:rPr>
        <w:t xml:space="preserve"> y </w:t>
      </w:r>
      <w:r w:rsidR="00915A55" w:rsidRPr="00926B53">
        <w:rPr>
          <w:rFonts w:cs="Arial"/>
          <w:b/>
          <w:bCs/>
          <w:iCs/>
          <w:szCs w:val="24"/>
          <w:lang w:val="es-MX"/>
        </w:rPr>
        <w:t xml:space="preserve">Anexo </w:t>
      </w:r>
      <w:r w:rsidR="00466C0B" w:rsidRPr="00926B53">
        <w:rPr>
          <w:rFonts w:cs="Arial"/>
          <w:b/>
          <w:bCs/>
          <w:iCs/>
          <w:szCs w:val="24"/>
          <w:lang w:val="es-MX"/>
        </w:rPr>
        <w:t>T1</w:t>
      </w:r>
      <w:r w:rsidR="004E4861" w:rsidRPr="00926B53">
        <w:rPr>
          <w:rFonts w:cs="Arial"/>
          <w:b/>
          <w:bCs/>
          <w:iCs/>
          <w:szCs w:val="24"/>
          <w:lang w:val="es-MX"/>
        </w:rPr>
        <w:t>7</w:t>
      </w:r>
      <w:r w:rsidR="00466C0B" w:rsidRPr="00926B53">
        <w:rPr>
          <w:rFonts w:cs="Arial"/>
          <w:b/>
          <w:bCs/>
          <w:iCs/>
          <w:szCs w:val="24"/>
          <w:lang w:val="es-MX"/>
        </w:rPr>
        <w:t>.3 Directorio de RLVIE,</w:t>
      </w:r>
      <w:r w:rsidR="00C470DD" w:rsidRPr="00926B53">
        <w:rPr>
          <w:rFonts w:cs="Arial"/>
          <w:b/>
          <w:szCs w:val="22"/>
        </w:rPr>
        <w:t xml:space="preserve"> </w:t>
      </w:r>
      <w:r w:rsidR="00C470DD" w:rsidRPr="00926B53">
        <w:rPr>
          <w:rFonts w:cs="Arial"/>
          <w:szCs w:val="22"/>
        </w:rPr>
        <w:t>obligándose a entregar</w:t>
      </w:r>
      <w:r w:rsidR="00C470DD" w:rsidRPr="00926B53">
        <w:rPr>
          <w:rFonts w:cs="Arial"/>
          <w:b/>
          <w:szCs w:val="22"/>
        </w:rPr>
        <w:t xml:space="preserve"> </w:t>
      </w:r>
      <w:r w:rsidRPr="00926B53">
        <w:rPr>
          <w:rFonts w:cs="Arial"/>
          <w:szCs w:val="22"/>
        </w:rPr>
        <w:t>a</w:t>
      </w:r>
      <w:r w:rsidR="00706579" w:rsidRPr="00926B53">
        <w:rPr>
          <w:rFonts w:cs="Arial"/>
          <w:szCs w:val="22"/>
        </w:rPr>
        <w:t>l Encargado o Jefe de Servicio de Laboratorio Clínico y/o al Administrador del Contrato el documento en original y facilitando a</w:t>
      </w:r>
      <w:r w:rsidRPr="00926B53">
        <w:rPr>
          <w:rFonts w:cs="Arial"/>
          <w:szCs w:val="22"/>
        </w:rPr>
        <w:t xml:space="preserve"> la Coordinación </w:t>
      </w:r>
      <w:r w:rsidR="00706579" w:rsidRPr="00926B53">
        <w:rPr>
          <w:rFonts w:cs="Arial"/>
          <w:szCs w:val="22"/>
        </w:rPr>
        <w:t>Técnica de Servicios Indirectos</w:t>
      </w:r>
      <w:r w:rsidRPr="00926B53">
        <w:rPr>
          <w:rFonts w:cs="Arial"/>
          <w:szCs w:val="22"/>
        </w:rPr>
        <w:t xml:space="preserve"> c</w:t>
      </w:r>
      <w:r w:rsidR="00C470DD" w:rsidRPr="00926B53">
        <w:rPr>
          <w:rFonts w:cs="Arial"/>
          <w:szCs w:val="22"/>
        </w:rPr>
        <w:t xml:space="preserve">opia </w:t>
      </w:r>
      <w:r w:rsidR="00706579" w:rsidRPr="00926B53">
        <w:rPr>
          <w:rFonts w:cs="Arial"/>
          <w:szCs w:val="22"/>
        </w:rPr>
        <w:t xml:space="preserve">digital </w:t>
      </w:r>
      <w:r w:rsidR="00880452" w:rsidRPr="00926B53">
        <w:rPr>
          <w:rFonts w:cs="Arial"/>
          <w:szCs w:val="22"/>
        </w:rPr>
        <w:t xml:space="preserve">a la dirección electrónica </w:t>
      </w:r>
      <w:hyperlink r:id="rId21" w:history="1">
        <w:r w:rsidR="00917A86" w:rsidRPr="00926B53">
          <w:rPr>
            <w:rStyle w:val="Hipervnculo"/>
            <w:rFonts w:cs="Arial"/>
            <w:szCs w:val="22"/>
          </w:rPr>
          <w:t>ctsi.elc@imss.gob.mx</w:t>
        </w:r>
      </w:hyperlink>
      <w:r w:rsidR="00880452" w:rsidRPr="00926B53">
        <w:rPr>
          <w:rFonts w:cs="Arial"/>
          <w:szCs w:val="22"/>
        </w:rPr>
        <w:t xml:space="preserve"> </w:t>
      </w:r>
      <w:r w:rsidR="00706579" w:rsidRPr="00926B53">
        <w:rPr>
          <w:rFonts w:cs="Arial"/>
          <w:szCs w:val="22"/>
        </w:rPr>
        <w:t>de la</w:t>
      </w:r>
      <w:r w:rsidR="00C470DD" w:rsidRPr="00926B53">
        <w:rPr>
          <w:rFonts w:cs="Arial"/>
          <w:szCs w:val="22"/>
        </w:rPr>
        <w:t xml:space="preserve"> inscripción</w:t>
      </w:r>
      <w:r w:rsidRPr="00926B53">
        <w:rPr>
          <w:rFonts w:cs="Arial"/>
          <w:szCs w:val="22"/>
        </w:rPr>
        <w:t xml:space="preserve"> </w:t>
      </w:r>
      <w:r w:rsidR="008A76FC" w:rsidRPr="00926B53">
        <w:rPr>
          <w:rFonts w:eastAsia="Batang" w:cs="Arial"/>
          <w:szCs w:val="22"/>
        </w:rPr>
        <w:t xml:space="preserve">a más tardar </w:t>
      </w:r>
      <w:r w:rsidR="00A868DC" w:rsidRPr="00926B53">
        <w:rPr>
          <w:rFonts w:eastAsia="Batang" w:cs="Arial"/>
          <w:szCs w:val="22"/>
        </w:rPr>
        <w:t>e</w:t>
      </w:r>
      <w:r w:rsidR="008A76FC" w:rsidRPr="00926B53">
        <w:rPr>
          <w:rFonts w:eastAsia="Batang" w:cs="Arial"/>
          <w:szCs w:val="22"/>
        </w:rPr>
        <w:t>l día</w:t>
      </w:r>
      <w:r w:rsidRPr="00926B53">
        <w:rPr>
          <w:rFonts w:eastAsia="Batang" w:cs="Arial"/>
          <w:szCs w:val="22"/>
        </w:rPr>
        <w:t xml:space="preserve"> </w:t>
      </w:r>
      <w:r w:rsidR="003D6692" w:rsidRPr="00926B53">
        <w:rPr>
          <w:rFonts w:eastAsia="Batang" w:cs="Arial"/>
          <w:b/>
          <w:szCs w:val="22"/>
        </w:rPr>
        <w:t>30</w:t>
      </w:r>
      <w:r w:rsidR="008A76FC" w:rsidRPr="00926B53">
        <w:rPr>
          <w:rFonts w:eastAsia="Batang" w:cs="Arial"/>
          <w:b/>
          <w:szCs w:val="22"/>
        </w:rPr>
        <w:t xml:space="preserve"> </w:t>
      </w:r>
      <w:r w:rsidR="00D86E42" w:rsidRPr="00926B53">
        <w:rPr>
          <w:rFonts w:eastAsia="Batang" w:cs="Arial"/>
          <w:b/>
          <w:szCs w:val="22"/>
        </w:rPr>
        <w:t>natural</w:t>
      </w:r>
      <w:r w:rsidR="00D86E42" w:rsidRPr="00926B53">
        <w:rPr>
          <w:rFonts w:eastAsia="Batang" w:cs="Arial"/>
          <w:szCs w:val="22"/>
        </w:rPr>
        <w:t xml:space="preserve"> </w:t>
      </w:r>
      <w:r w:rsidR="008A76FC" w:rsidRPr="00926B53">
        <w:rPr>
          <w:rFonts w:eastAsia="Batang" w:cs="Arial"/>
          <w:szCs w:val="22"/>
        </w:rPr>
        <w:t xml:space="preserve">contado </w:t>
      </w:r>
      <w:r w:rsidR="003B4A0D" w:rsidRPr="00926B53">
        <w:rPr>
          <w:rFonts w:eastAsia="Batang" w:cs="Arial"/>
          <w:szCs w:val="22"/>
        </w:rPr>
        <w:t>a partir de la fecha de emisión y notificación del</w:t>
      </w:r>
      <w:r w:rsidRPr="00926B53">
        <w:rPr>
          <w:rFonts w:eastAsia="Batang" w:cs="Arial"/>
          <w:szCs w:val="22"/>
        </w:rPr>
        <w:t xml:space="preserve"> fallo.</w:t>
      </w:r>
    </w:p>
    <w:p w:rsidR="009D4182" w:rsidRPr="00926B53" w:rsidRDefault="009D4182" w:rsidP="006C6912">
      <w:pPr>
        <w:tabs>
          <w:tab w:val="left" w:pos="9498"/>
          <w:tab w:val="left" w:pos="9540"/>
          <w:tab w:val="left" w:pos="10440"/>
        </w:tabs>
        <w:autoSpaceDE w:val="0"/>
        <w:ind w:right="74"/>
        <w:rPr>
          <w:rFonts w:eastAsia="Batang" w:cs="Arial"/>
          <w:szCs w:val="22"/>
        </w:rPr>
      </w:pPr>
    </w:p>
    <w:p w:rsidR="009D4182" w:rsidRPr="00926B53" w:rsidRDefault="009D4182" w:rsidP="006C6912">
      <w:pPr>
        <w:tabs>
          <w:tab w:val="left" w:pos="-284"/>
        </w:tabs>
        <w:ind w:right="51"/>
        <w:rPr>
          <w:rFonts w:cs="Arial"/>
          <w:szCs w:val="22"/>
          <w:lang w:val="es-MX"/>
        </w:rPr>
      </w:pPr>
      <w:r w:rsidRPr="00926B53">
        <w:rPr>
          <w:rFonts w:cs="Arial"/>
          <w:szCs w:val="22"/>
          <w:lang w:val="es-MX"/>
        </w:rPr>
        <w:t>El Licitante Adjudicado</w:t>
      </w:r>
      <w:r w:rsidR="003D6692" w:rsidRPr="00926B53">
        <w:rPr>
          <w:rFonts w:cs="Arial"/>
          <w:szCs w:val="22"/>
          <w:lang w:val="es-MX"/>
        </w:rPr>
        <w:t>,</w:t>
      </w:r>
      <w:r w:rsidRPr="00926B53">
        <w:rPr>
          <w:rFonts w:cs="Arial"/>
          <w:szCs w:val="22"/>
          <w:lang w:val="es-MX"/>
        </w:rPr>
        <w:t xml:space="preserve"> durante la vigencia de</w:t>
      </w:r>
      <w:r w:rsidR="00C65BD4" w:rsidRPr="00926B53">
        <w:rPr>
          <w:rFonts w:cs="Arial"/>
          <w:szCs w:val="22"/>
          <w:lang w:val="es-MX"/>
        </w:rPr>
        <w:t xml:space="preserve"> la prestación del servicio</w:t>
      </w:r>
      <w:r w:rsidRPr="00926B53">
        <w:rPr>
          <w:rFonts w:cs="Arial"/>
          <w:szCs w:val="22"/>
          <w:lang w:val="es-MX"/>
        </w:rPr>
        <w:t xml:space="preserve">, analizará conjuntamente con el </w:t>
      </w:r>
      <w:r w:rsidRPr="00926B53">
        <w:rPr>
          <w:rFonts w:cs="Arial"/>
          <w:b/>
          <w:szCs w:val="22"/>
          <w:lang w:val="es-MX"/>
        </w:rPr>
        <w:t xml:space="preserve">Jefe </w:t>
      </w:r>
      <w:r w:rsidR="003B4A0D" w:rsidRPr="00926B53">
        <w:rPr>
          <w:rFonts w:cs="Arial"/>
          <w:b/>
          <w:szCs w:val="22"/>
          <w:lang w:val="es-MX"/>
        </w:rPr>
        <w:t xml:space="preserve">o Encargado </w:t>
      </w:r>
      <w:r w:rsidRPr="00926B53">
        <w:rPr>
          <w:rFonts w:cs="Arial"/>
          <w:b/>
          <w:szCs w:val="22"/>
          <w:lang w:val="es-MX"/>
        </w:rPr>
        <w:t>del Servicio de Laboratorio</w:t>
      </w:r>
      <w:r w:rsidR="003B4A0D" w:rsidRPr="00926B53">
        <w:rPr>
          <w:rFonts w:cs="Arial"/>
          <w:b/>
          <w:szCs w:val="22"/>
          <w:lang w:val="es-MX"/>
        </w:rPr>
        <w:t xml:space="preserve"> Clínico</w:t>
      </w:r>
      <w:r w:rsidRPr="00926B53">
        <w:rPr>
          <w:rFonts w:cs="Arial"/>
          <w:b/>
          <w:szCs w:val="22"/>
          <w:lang w:val="es-MX"/>
        </w:rPr>
        <w:t xml:space="preserve"> </w:t>
      </w:r>
      <w:r w:rsidR="00917A86" w:rsidRPr="00926B53">
        <w:rPr>
          <w:rFonts w:cs="Arial"/>
          <w:szCs w:val="22"/>
          <w:lang w:val="es-MX"/>
        </w:rPr>
        <w:t>en cada ciclo</w:t>
      </w:r>
      <w:r w:rsidRPr="00926B53">
        <w:rPr>
          <w:rFonts w:cs="Arial"/>
          <w:szCs w:val="22"/>
          <w:lang w:val="es-MX"/>
        </w:rPr>
        <w:t>, los resultados</w:t>
      </w:r>
      <w:r w:rsidR="00917A86" w:rsidRPr="00926B53">
        <w:rPr>
          <w:rFonts w:cs="Arial"/>
          <w:color w:val="000000"/>
          <w:szCs w:val="22"/>
          <w:lang w:val="es-MX"/>
        </w:rPr>
        <w:t xml:space="preserve"> derivados del Control de</w:t>
      </w:r>
      <w:r w:rsidRPr="00926B53">
        <w:rPr>
          <w:rFonts w:cs="Arial"/>
          <w:color w:val="000000"/>
          <w:szCs w:val="22"/>
          <w:lang w:val="es-MX"/>
        </w:rPr>
        <w:t xml:space="preserve"> Calidad</w:t>
      </w:r>
      <w:r w:rsidR="00917A86" w:rsidRPr="00926B53">
        <w:rPr>
          <w:rFonts w:cs="Arial"/>
          <w:color w:val="000000"/>
          <w:szCs w:val="22"/>
          <w:lang w:val="es-MX"/>
        </w:rPr>
        <w:t xml:space="preserve"> Externo</w:t>
      </w:r>
      <w:r w:rsidRPr="00926B53">
        <w:rPr>
          <w:rFonts w:cs="Arial"/>
          <w:color w:val="000000"/>
          <w:szCs w:val="22"/>
          <w:lang w:val="es-MX"/>
        </w:rPr>
        <w:t>, con el fin de tomar medidas correctivas en su caso, dando cumplimiento a</w:t>
      </w:r>
      <w:r w:rsidR="008A76FC" w:rsidRPr="00926B53">
        <w:rPr>
          <w:rFonts w:cs="Arial"/>
          <w:color w:val="000000"/>
          <w:szCs w:val="22"/>
          <w:lang w:val="es-MX"/>
        </w:rPr>
        <w:t xml:space="preserve"> la Norma antes referida</w:t>
      </w:r>
      <w:r w:rsidRPr="00926B53">
        <w:rPr>
          <w:rFonts w:cs="Arial"/>
          <w:szCs w:val="22"/>
          <w:lang w:val="es-MX"/>
        </w:rPr>
        <w:t xml:space="preserve">. </w:t>
      </w:r>
    </w:p>
    <w:p w:rsidR="003D6692" w:rsidRPr="00926B53" w:rsidRDefault="003D6692" w:rsidP="006C6912">
      <w:pPr>
        <w:tabs>
          <w:tab w:val="left" w:pos="-284"/>
        </w:tabs>
        <w:ind w:right="51"/>
        <w:rPr>
          <w:rFonts w:cs="Arial"/>
          <w:szCs w:val="22"/>
          <w:lang w:val="es-MX"/>
        </w:rPr>
      </w:pPr>
    </w:p>
    <w:p w:rsidR="003B4A0D" w:rsidRPr="00926B53" w:rsidRDefault="003D6692" w:rsidP="00C93C9E">
      <w:pPr>
        <w:tabs>
          <w:tab w:val="left" w:pos="9498"/>
          <w:tab w:val="left" w:pos="9540"/>
          <w:tab w:val="left" w:pos="10440"/>
        </w:tabs>
        <w:autoSpaceDE w:val="0"/>
        <w:ind w:right="74"/>
        <w:rPr>
          <w:rFonts w:cs="Arial"/>
        </w:rPr>
      </w:pPr>
      <w:r w:rsidRPr="00926B53">
        <w:rPr>
          <w:rFonts w:cs="Arial"/>
        </w:rPr>
        <w:t xml:space="preserve">El </w:t>
      </w:r>
      <w:r w:rsidR="00235CC8" w:rsidRPr="00926B53">
        <w:rPr>
          <w:rFonts w:cs="Arial"/>
        </w:rPr>
        <w:t>licitante adjudicado</w:t>
      </w:r>
      <w:r w:rsidRPr="00926B53">
        <w:rPr>
          <w:rFonts w:cs="Arial"/>
        </w:rPr>
        <w:t xml:space="preserve"> deberá enviar los resultados de cada ciclo del Control de Calidad Externo a la C</w:t>
      </w:r>
      <w:r w:rsidR="00885905" w:rsidRPr="00926B53">
        <w:rPr>
          <w:rFonts w:cs="Arial"/>
        </w:rPr>
        <w:t>TSI</w:t>
      </w:r>
      <w:r w:rsidRPr="00926B53">
        <w:rPr>
          <w:rFonts w:cs="Arial"/>
        </w:rPr>
        <w:t xml:space="preserve">, en </w:t>
      </w:r>
      <w:r w:rsidRPr="00926B53">
        <w:rPr>
          <w:rFonts w:cs="Arial"/>
          <w:szCs w:val="22"/>
        </w:rPr>
        <w:t xml:space="preserve">copia digital a la dirección electrónica </w:t>
      </w:r>
      <w:hyperlink r:id="rId22" w:history="1">
        <w:r w:rsidRPr="00926B53">
          <w:rPr>
            <w:rStyle w:val="Hipervnculo"/>
            <w:rFonts w:cs="Arial"/>
            <w:szCs w:val="22"/>
          </w:rPr>
          <w:t>ctsi.elc@imss.gob.mx</w:t>
        </w:r>
      </w:hyperlink>
      <w:r w:rsidRPr="00926B53">
        <w:rPr>
          <w:rFonts w:cs="Arial"/>
        </w:rPr>
        <w:t>.</w:t>
      </w:r>
    </w:p>
    <w:p w:rsidR="00F471A3" w:rsidRPr="00926B53" w:rsidRDefault="00F471A3" w:rsidP="00C93C9E">
      <w:pPr>
        <w:tabs>
          <w:tab w:val="left" w:pos="9498"/>
          <w:tab w:val="left" w:pos="9540"/>
          <w:tab w:val="left" w:pos="10440"/>
        </w:tabs>
        <w:autoSpaceDE w:val="0"/>
        <w:ind w:right="74"/>
        <w:rPr>
          <w:rFonts w:cs="Arial"/>
        </w:rPr>
      </w:pPr>
    </w:p>
    <w:p w:rsidR="00885905" w:rsidRPr="00926B53" w:rsidRDefault="00885905" w:rsidP="000F7529">
      <w:pPr>
        <w:spacing w:line="276" w:lineRule="auto"/>
        <w:rPr>
          <w:rFonts w:cs="Arial"/>
          <w:b/>
        </w:rPr>
      </w:pPr>
      <w:r w:rsidRPr="00926B53">
        <w:rPr>
          <w:rFonts w:cs="Arial"/>
          <w:b/>
        </w:rPr>
        <w:t>Para la partida 61:</w:t>
      </w:r>
    </w:p>
    <w:p w:rsidR="00885905" w:rsidRPr="00926B53" w:rsidRDefault="00885905" w:rsidP="000C6903">
      <w:pPr>
        <w:spacing w:line="276" w:lineRule="auto"/>
        <w:ind w:left="284"/>
        <w:rPr>
          <w:rFonts w:cs="Arial"/>
          <w:b/>
        </w:rPr>
      </w:pPr>
    </w:p>
    <w:p w:rsidR="00F471A3" w:rsidRPr="00926B53" w:rsidRDefault="00F471A3" w:rsidP="000C6903">
      <w:pPr>
        <w:spacing w:line="276" w:lineRule="auto"/>
        <w:ind w:left="284"/>
        <w:rPr>
          <w:rFonts w:cs="Arial"/>
          <w:b/>
        </w:rPr>
      </w:pPr>
      <w:r w:rsidRPr="00926B53">
        <w:rPr>
          <w:rFonts w:cs="Arial"/>
          <w:b/>
        </w:rPr>
        <w:t>CONTROL DE CALIDAD PARA TAMIZ NEONATAL</w:t>
      </w:r>
      <w:r w:rsidR="000F7529" w:rsidRPr="00926B53">
        <w:rPr>
          <w:rFonts w:cs="Arial"/>
          <w:b/>
        </w:rPr>
        <w:t>.</w:t>
      </w:r>
    </w:p>
    <w:p w:rsidR="00F471A3" w:rsidRPr="00926B53" w:rsidRDefault="00F471A3" w:rsidP="00F471A3">
      <w:pPr>
        <w:pStyle w:val="Prrafodelista"/>
        <w:ind w:left="0"/>
        <w:rPr>
          <w:rFonts w:cs="Arial"/>
        </w:rPr>
      </w:pPr>
      <w:r w:rsidRPr="00926B53">
        <w:rPr>
          <w:rFonts w:cs="Arial"/>
        </w:rPr>
        <w:t>En cumplimiento de la NORMA Oficial Mexicana</w:t>
      </w:r>
      <w:r w:rsidRPr="00926B53">
        <w:rPr>
          <w:rFonts w:cs="Arial"/>
          <w:b/>
        </w:rPr>
        <w:t xml:space="preserve"> NOM-007-SSA3-2011</w:t>
      </w:r>
      <w:r w:rsidRPr="00926B53">
        <w:rPr>
          <w:rFonts w:cs="Arial"/>
        </w:rPr>
        <w:t xml:space="preserve">, </w:t>
      </w:r>
      <w:r w:rsidRPr="00926B53">
        <w:rPr>
          <w:rFonts w:cs="Arial"/>
          <w:b/>
        </w:rPr>
        <w:t>para la organización y funcionamiento de los laboratorios clínicos,</w:t>
      </w:r>
      <w:r w:rsidRPr="00926B53">
        <w:rPr>
          <w:rFonts w:cs="Arial"/>
        </w:rPr>
        <w:t xml:space="preserve"> el proveedor deberá inscribir a los 5 Laboratorios regionales del servicio médico integral plurianual de Tamiz Metabólico Neonatal, a un programa de evaluación externa de calidad que cubra al total </w:t>
      </w:r>
      <w:r w:rsidRPr="00926B53">
        <w:rPr>
          <w:rFonts w:cs="Arial"/>
        </w:rPr>
        <w:lastRenderedPageBreak/>
        <w:t xml:space="preserve">de los perfiles de tamiz neonatal básico solicitados, en cualquiera de las siguientes opciones: </w:t>
      </w:r>
    </w:p>
    <w:p w:rsidR="00F471A3" w:rsidRPr="00926B53" w:rsidRDefault="00F471A3" w:rsidP="00F471A3">
      <w:pPr>
        <w:pStyle w:val="Prrafodelista"/>
        <w:ind w:left="0"/>
        <w:rPr>
          <w:rFonts w:cs="Arial"/>
        </w:rPr>
      </w:pPr>
    </w:p>
    <w:p w:rsidR="00F471A3" w:rsidRPr="00926B53" w:rsidRDefault="00F471A3" w:rsidP="00CE7B07">
      <w:pPr>
        <w:pStyle w:val="Prrafodelista"/>
        <w:numPr>
          <w:ilvl w:val="0"/>
          <w:numId w:val="61"/>
        </w:numPr>
        <w:suppressAutoHyphens w:val="0"/>
        <w:autoSpaceDE w:val="0"/>
        <w:autoSpaceDN w:val="0"/>
        <w:contextualSpacing/>
        <w:rPr>
          <w:rFonts w:cs="Arial"/>
        </w:rPr>
      </w:pPr>
      <w:r w:rsidRPr="00926B53">
        <w:rPr>
          <w:rFonts w:cs="Arial"/>
        </w:rPr>
        <w:t>Programa de Aseguramiento de la Calidad en Tamiz Neonatal de los Centros para el Control de las Enfermedades (C.D.C., por sus siglas en inglés) de los Estados Unidos de América (Atlanta, G.A.).</w:t>
      </w:r>
    </w:p>
    <w:p w:rsidR="00F471A3" w:rsidRPr="00926B53" w:rsidRDefault="00F471A3" w:rsidP="00CE7B07">
      <w:pPr>
        <w:pStyle w:val="Prrafodelista"/>
        <w:numPr>
          <w:ilvl w:val="0"/>
          <w:numId w:val="61"/>
        </w:numPr>
        <w:suppressAutoHyphens w:val="0"/>
        <w:autoSpaceDE w:val="0"/>
        <w:autoSpaceDN w:val="0"/>
        <w:contextualSpacing/>
        <w:rPr>
          <w:rFonts w:cs="Arial"/>
        </w:rPr>
      </w:pPr>
      <w:r w:rsidRPr="00926B53">
        <w:rPr>
          <w:rFonts w:cs="Arial"/>
        </w:rPr>
        <w:t>Programa de Tamiz Neonatal de la Asociación de Laboratorios de Salud Pública de los Estados Unidos de América (Washington, D.C.).</w:t>
      </w:r>
    </w:p>
    <w:p w:rsidR="00F471A3" w:rsidRPr="00926B53" w:rsidRDefault="00F471A3" w:rsidP="00CE7B07">
      <w:pPr>
        <w:pStyle w:val="Prrafodelista"/>
        <w:numPr>
          <w:ilvl w:val="0"/>
          <w:numId w:val="61"/>
        </w:numPr>
        <w:suppressAutoHyphens w:val="0"/>
        <w:autoSpaceDE w:val="0"/>
        <w:autoSpaceDN w:val="0"/>
        <w:contextualSpacing/>
        <w:rPr>
          <w:rFonts w:cs="Arial"/>
        </w:rPr>
      </w:pPr>
      <w:r w:rsidRPr="00926B53">
        <w:rPr>
          <w:rFonts w:cs="Arial"/>
        </w:rPr>
        <w:t>Programa de Evaluación Externa de la Calidad en Pesquisa Neonatal de la Fundación Bioquímica de Argentina (Buenos Aires, B.A.).</w:t>
      </w:r>
    </w:p>
    <w:p w:rsidR="00F471A3" w:rsidRPr="00926B53" w:rsidRDefault="00F471A3" w:rsidP="00CE7B07">
      <w:pPr>
        <w:pStyle w:val="Prrafodelista"/>
        <w:numPr>
          <w:ilvl w:val="0"/>
          <w:numId w:val="61"/>
        </w:numPr>
        <w:suppressAutoHyphens w:val="0"/>
        <w:autoSpaceDE w:val="0"/>
        <w:autoSpaceDN w:val="0"/>
        <w:contextualSpacing/>
        <w:rPr>
          <w:rFonts w:cs="Arial"/>
        </w:rPr>
      </w:pPr>
      <w:r w:rsidRPr="00926B53">
        <w:rPr>
          <w:rFonts w:cs="Arial"/>
        </w:rPr>
        <w:t>Programa de Evaluación Externa de la Calidad en Tamiz Neonatal (CIE, La Habana, Cuba).</w:t>
      </w:r>
    </w:p>
    <w:p w:rsidR="00F471A3" w:rsidRPr="00926B53" w:rsidRDefault="00F471A3" w:rsidP="00CE7B07">
      <w:pPr>
        <w:pStyle w:val="Prrafodelista"/>
        <w:numPr>
          <w:ilvl w:val="0"/>
          <w:numId w:val="61"/>
        </w:numPr>
        <w:suppressAutoHyphens w:val="0"/>
        <w:autoSpaceDE w:val="0"/>
        <w:autoSpaceDN w:val="0"/>
        <w:contextualSpacing/>
        <w:rPr>
          <w:rFonts w:cs="Arial"/>
        </w:rPr>
      </w:pPr>
      <w:r w:rsidRPr="00926B53">
        <w:rPr>
          <w:rFonts w:cs="Arial"/>
        </w:rPr>
        <w:t>Otro Programa de Aseguramiento de la Calidad enfocado al Tamiz Neonatal.</w:t>
      </w:r>
    </w:p>
    <w:p w:rsidR="00F471A3" w:rsidRPr="00926B53" w:rsidRDefault="00F471A3" w:rsidP="00F471A3">
      <w:pPr>
        <w:suppressAutoHyphens w:val="0"/>
        <w:autoSpaceDE w:val="0"/>
        <w:autoSpaceDN w:val="0"/>
        <w:contextualSpacing/>
        <w:rPr>
          <w:rFonts w:cs="Arial"/>
        </w:rPr>
      </w:pPr>
    </w:p>
    <w:p w:rsidR="00F471A3" w:rsidRPr="00926B53" w:rsidRDefault="00F471A3" w:rsidP="00F471A3">
      <w:pPr>
        <w:suppressAutoHyphens w:val="0"/>
        <w:autoSpaceDE w:val="0"/>
        <w:autoSpaceDN w:val="0"/>
        <w:contextualSpacing/>
        <w:rPr>
          <w:rStyle w:val="Refdecomentario"/>
          <w:rFonts w:cs="Arial"/>
          <w:sz w:val="20"/>
          <w:szCs w:val="20"/>
        </w:rPr>
      </w:pPr>
      <w:r w:rsidRPr="00926B53">
        <w:rPr>
          <w:rFonts w:cs="Arial"/>
        </w:rPr>
        <w:t>Como parte del programa de evaluación externa de la calidad, el proveedor deberá hacer entrega del documento que avale la participación de los Laboratorios de Tamiz Neonatal, participación que se debe mantener durante la vigencia</w:t>
      </w:r>
      <w:r w:rsidR="00AF6429" w:rsidRPr="00926B53">
        <w:rPr>
          <w:rFonts w:cs="Arial"/>
        </w:rPr>
        <w:t xml:space="preserve"> de la prestación del servicio</w:t>
      </w:r>
      <w:r w:rsidRPr="00926B53">
        <w:rPr>
          <w:rFonts w:cs="Arial"/>
        </w:rPr>
        <w:t>, para lo cual el proveedor deberá enviar oportunamente las muestras del control de calidad externo a cada Laboratorio Regional de Tamiz Neonatal.</w:t>
      </w:r>
    </w:p>
    <w:p w:rsidR="00C94D49" w:rsidRPr="00926B53" w:rsidRDefault="00C94D49" w:rsidP="00F471A3">
      <w:pPr>
        <w:pStyle w:val="Prrafodelista"/>
        <w:suppressAutoHyphens w:val="0"/>
        <w:autoSpaceDE w:val="0"/>
        <w:autoSpaceDN w:val="0"/>
        <w:ind w:left="0"/>
        <w:contextualSpacing/>
        <w:rPr>
          <w:rFonts w:cs="Arial"/>
        </w:rPr>
      </w:pPr>
    </w:p>
    <w:p w:rsidR="00F471A3" w:rsidRPr="00926B53" w:rsidRDefault="00BE184D" w:rsidP="00F471A3">
      <w:pPr>
        <w:pStyle w:val="Prrafodelista"/>
        <w:suppressAutoHyphens w:val="0"/>
        <w:autoSpaceDE w:val="0"/>
        <w:autoSpaceDN w:val="0"/>
        <w:ind w:left="0"/>
        <w:contextualSpacing/>
        <w:rPr>
          <w:rFonts w:cs="Arial"/>
        </w:rPr>
      </w:pPr>
      <w:r w:rsidRPr="00926B53">
        <w:rPr>
          <w:rFonts w:cs="Arial"/>
        </w:rPr>
        <w:t xml:space="preserve">El proveedor deberá informar a la </w:t>
      </w:r>
      <w:r w:rsidRPr="00926B53">
        <w:rPr>
          <w:rFonts w:cs="Arial"/>
          <w:b/>
        </w:rPr>
        <w:t>CAISPN</w:t>
      </w:r>
      <w:r w:rsidRPr="00926B53">
        <w:rPr>
          <w:rFonts w:cs="Arial"/>
        </w:rPr>
        <w:t xml:space="preserve"> y al Administrador del contrato, mediante escrito libre en hoja membretada, dentro de </w:t>
      </w:r>
      <w:r w:rsidR="005D3D36" w:rsidRPr="00926B53">
        <w:rPr>
          <w:rFonts w:cs="Arial"/>
        </w:rPr>
        <w:t>los 30 días naturales</w:t>
      </w:r>
      <w:r w:rsidRPr="00926B53">
        <w:rPr>
          <w:rFonts w:cs="Arial"/>
        </w:rPr>
        <w:t xml:space="preserve"> posteriores a la emisión </w:t>
      </w:r>
      <w:r w:rsidR="000773D8">
        <w:rPr>
          <w:rFonts w:cs="Arial"/>
        </w:rPr>
        <w:t xml:space="preserve">y notificación </w:t>
      </w:r>
      <w:r w:rsidRPr="00926B53">
        <w:rPr>
          <w:rFonts w:cs="Arial"/>
        </w:rPr>
        <w:t xml:space="preserve">del fallo, el programa contratado de control de calidad, así como la periodicidad en la entrega de las muestras a evaluar, anexando el documento </w:t>
      </w:r>
      <w:r w:rsidR="00FF5B7E" w:rsidRPr="00926B53">
        <w:rPr>
          <w:rFonts w:cs="Arial"/>
        </w:rPr>
        <w:t>de</w:t>
      </w:r>
      <w:r w:rsidRPr="00926B53">
        <w:rPr>
          <w:rFonts w:cs="Arial"/>
        </w:rPr>
        <w:t xml:space="preserve"> la inscripción.</w:t>
      </w:r>
    </w:p>
    <w:p w:rsidR="00F471A3" w:rsidRPr="00926B53" w:rsidRDefault="00F471A3" w:rsidP="00F471A3">
      <w:pPr>
        <w:pStyle w:val="Prrafodelista"/>
        <w:suppressAutoHyphens w:val="0"/>
        <w:autoSpaceDE w:val="0"/>
        <w:autoSpaceDN w:val="0"/>
        <w:ind w:left="0"/>
        <w:contextualSpacing/>
        <w:rPr>
          <w:rFonts w:cs="Arial"/>
        </w:rPr>
      </w:pPr>
    </w:p>
    <w:p w:rsidR="00F471A3" w:rsidRPr="00926B53" w:rsidRDefault="00F471A3" w:rsidP="00F471A3">
      <w:pPr>
        <w:pStyle w:val="Prrafodelista"/>
        <w:suppressAutoHyphens w:val="0"/>
        <w:autoSpaceDE w:val="0"/>
        <w:autoSpaceDN w:val="0"/>
        <w:ind w:left="0"/>
        <w:contextualSpacing/>
        <w:rPr>
          <w:rFonts w:cs="Arial"/>
        </w:rPr>
      </w:pPr>
      <w:r w:rsidRPr="00926B53">
        <w:rPr>
          <w:rFonts w:cs="Arial"/>
        </w:rPr>
        <w:t xml:space="preserve">Para el control de calidad interno, el proveedor deberá suministrar </w:t>
      </w:r>
      <w:r w:rsidR="0057619A" w:rsidRPr="00926B53">
        <w:rPr>
          <w:rFonts w:cs="Arial"/>
        </w:rPr>
        <w:t>los insumos y consumibles</w:t>
      </w:r>
      <w:r w:rsidRPr="00926B53">
        <w:rPr>
          <w:rFonts w:cs="Arial"/>
        </w:rPr>
        <w:t xml:space="preserve"> necesarios para llevar a cabo pruebas diarias o de cada proceso para el análisis del control de calidad interno, acorde con la metodología de las pruebas suministradas.</w:t>
      </w:r>
    </w:p>
    <w:p w:rsidR="00F471A3" w:rsidRPr="00926B53" w:rsidRDefault="00F471A3" w:rsidP="00F471A3">
      <w:pPr>
        <w:suppressAutoHyphens w:val="0"/>
        <w:autoSpaceDE w:val="0"/>
        <w:autoSpaceDN w:val="0"/>
        <w:contextualSpacing/>
        <w:rPr>
          <w:rFonts w:cs="Arial"/>
        </w:rPr>
      </w:pPr>
    </w:p>
    <w:p w:rsidR="00AA348B" w:rsidRPr="00926B53" w:rsidRDefault="00AA348B" w:rsidP="004D244E">
      <w:pPr>
        <w:pStyle w:val="Prrafodelista"/>
        <w:numPr>
          <w:ilvl w:val="0"/>
          <w:numId w:val="66"/>
        </w:numPr>
        <w:suppressAutoHyphens w:val="0"/>
        <w:ind w:left="0" w:firstLine="0"/>
        <w:contextualSpacing/>
        <w:rPr>
          <w:rFonts w:eastAsia="Calibri" w:cs="Arial"/>
          <w:b/>
          <w:sz w:val="22"/>
          <w:szCs w:val="24"/>
        </w:rPr>
      </w:pPr>
      <w:r w:rsidRPr="00926B53">
        <w:rPr>
          <w:rFonts w:eastAsia="Calibri" w:cs="Arial"/>
          <w:b/>
          <w:sz w:val="22"/>
          <w:szCs w:val="24"/>
        </w:rPr>
        <w:t>CONTINGENCIA</w:t>
      </w:r>
    </w:p>
    <w:p w:rsidR="00AA348B" w:rsidRPr="00926B53" w:rsidRDefault="00AA348B" w:rsidP="00282451">
      <w:pPr>
        <w:pStyle w:val="Prrafodelista"/>
        <w:suppressAutoHyphens w:val="0"/>
        <w:ind w:left="0"/>
        <w:contextualSpacing/>
        <w:rPr>
          <w:rFonts w:eastAsia="Calibri" w:cs="Arial"/>
          <w:b/>
          <w:sz w:val="22"/>
          <w:szCs w:val="24"/>
        </w:rPr>
      </w:pPr>
    </w:p>
    <w:p w:rsidR="00AA348B" w:rsidRPr="00926B53" w:rsidRDefault="00AA348B" w:rsidP="00282451">
      <w:pPr>
        <w:pStyle w:val="Prrafodelista"/>
        <w:suppressAutoHyphens w:val="0"/>
        <w:ind w:left="0"/>
        <w:contextualSpacing/>
        <w:rPr>
          <w:rFonts w:eastAsia="Calibri" w:cs="Arial"/>
          <w:szCs w:val="24"/>
        </w:rPr>
      </w:pPr>
      <w:r w:rsidRPr="00926B53">
        <w:rPr>
          <w:rFonts w:eastAsia="Calibri" w:cs="Arial"/>
          <w:szCs w:val="24"/>
        </w:rPr>
        <w:t>El licitante adjudicado en caso de interrupción del servicio en algún laboratorio clínico de una unidad médica derivada de una contingencia; deberá asegurar la continuidad de la prestación del servicio previa coordinación con el jefe o encargado del servicio de laboratorio</w:t>
      </w:r>
      <w:r w:rsidR="004A5685" w:rsidRPr="00926B53">
        <w:rPr>
          <w:rFonts w:eastAsia="Calibri" w:cs="Arial"/>
          <w:szCs w:val="24"/>
        </w:rPr>
        <w:t>,</w:t>
      </w:r>
      <w:r w:rsidRPr="00926B53">
        <w:rPr>
          <w:rFonts w:eastAsia="Calibri" w:cs="Arial"/>
          <w:szCs w:val="24"/>
        </w:rPr>
        <w:t xml:space="preserve"> sin costo adicional para el Instituto</w:t>
      </w:r>
      <w:r w:rsidR="004A5685" w:rsidRPr="00926B53">
        <w:rPr>
          <w:rFonts w:eastAsia="Calibri" w:cs="Arial"/>
          <w:szCs w:val="24"/>
        </w:rPr>
        <w:t>.</w:t>
      </w:r>
    </w:p>
    <w:p w:rsidR="00AA348B" w:rsidRPr="00926B53" w:rsidRDefault="00AA348B" w:rsidP="00282451">
      <w:pPr>
        <w:pStyle w:val="Prrafodelista"/>
        <w:suppressAutoHyphens w:val="0"/>
        <w:ind w:left="0"/>
        <w:contextualSpacing/>
        <w:rPr>
          <w:rFonts w:eastAsia="Calibri" w:cs="Arial"/>
          <w:b/>
          <w:sz w:val="22"/>
          <w:szCs w:val="24"/>
        </w:rPr>
      </w:pPr>
    </w:p>
    <w:p w:rsidR="00F03046" w:rsidRPr="00926B53" w:rsidRDefault="00453183" w:rsidP="00A04E91">
      <w:pPr>
        <w:pStyle w:val="Prrafodelista"/>
        <w:numPr>
          <w:ilvl w:val="0"/>
          <w:numId w:val="66"/>
        </w:numPr>
        <w:suppressAutoHyphens w:val="0"/>
        <w:ind w:left="0" w:firstLine="0"/>
        <w:contextualSpacing/>
        <w:rPr>
          <w:rFonts w:cs="Arial"/>
        </w:rPr>
      </w:pPr>
      <w:r w:rsidRPr="00926B53">
        <w:rPr>
          <w:rFonts w:eastAsia="Calibri" w:cs="Arial"/>
          <w:b/>
          <w:caps/>
          <w:sz w:val="22"/>
          <w:szCs w:val="24"/>
        </w:rPr>
        <w:t>Cumplimiento de Normativa institucional y Normas</w:t>
      </w:r>
      <w:r w:rsidRPr="00926B53">
        <w:rPr>
          <w:rFonts w:eastAsia="Calibri" w:cs="Arial"/>
          <w:b/>
          <w:sz w:val="22"/>
          <w:szCs w:val="24"/>
        </w:rPr>
        <w:t>.</w:t>
      </w:r>
    </w:p>
    <w:p w:rsidR="00640D22" w:rsidRPr="00926B53" w:rsidRDefault="00640D22" w:rsidP="00640D22">
      <w:pPr>
        <w:rPr>
          <w:rFonts w:cs="Arial"/>
          <w:lang w:val="es-MX"/>
        </w:rPr>
      </w:pPr>
      <w:r w:rsidRPr="00926B53">
        <w:rPr>
          <w:rFonts w:cs="Arial"/>
          <w:lang w:val="es-MX"/>
        </w:rPr>
        <w:t>Durante la prestación del servicio el licitante adjudicado tendrá la obligación de dar cumplimiento de las siguientes Normas Oficiales</w:t>
      </w:r>
      <w:r w:rsidR="00A94247" w:rsidRPr="00926B53">
        <w:rPr>
          <w:rFonts w:cs="Arial"/>
          <w:lang w:val="es-MX"/>
        </w:rPr>
        <w:t>, según corresponda</w:t>
      </w:r>
      <w:r w:rsidR="00011AA6" w:rsidRPr="00926B53">
        <w:rPr>
          <w:rFonts w:cs="Arial"/>
          <w:lang w:val="es-MX"/>
        </w:rPr>
        <w:t xml:space="preserve"> la partida adjudicada</w:t>
      </w:r>
      <w:r w:rsidRPr="00926B53">
        <w:rPr>
          <w:rFonts w:cs="Arial"/>
          <w:lang w:val="es-MX"/>
        </w:rPr>
        <w:t>:</w:t>
      </w:r>
    </w:p>
    <w:p w:rsidR="00640D22" w:rsidRPr="00926B53" w:rsidRDefault="00640D22" w:rsidP="00640D22">
      <w:pPr>
        <w:rPr>
          <w:rFonts w:cs="Arial"/>
          <w:color w:val="000000"/>
        </w:rPr>
      </w:pPr>
    </w:p>
    <w:p w:rsidR="008D1CEB" w:rsidRPr="00926B53" w:rsidRDefault="008D1CEB" w:rsidP="00A04E91">
      <w:pPr>
        <w:numPr>
          <w:ilvl w:val="0"/>
          <w:numId w:val="63"/>
        </w:numPr>
        <w:suppressAutoHyphens w:val="0"/>
        <w:rPr>
          <w:rFonts w:cs="Arial"/>
          <w:bCs/>
        </w:rPr>
      </w:pPr>
      <w:r w:rsidRPr="00926B53">
        <w:rPr>
          <w:rFonts w:cs="Arial"/>
          <w:b/>
          <w:bCs/>
          <w:color w:val="000000"/>
        </w:rPr>
        <w:t>NMX-EC-043-1-1</w:t>
      </w:r>
      <w:r w:rsidR="00F03046" w:rsidRPr="00926B53">
        <w:rPr>
          <w:rFonts w:cs="Arial"/>
          <w:b/>
          <w:bCs/>
          <w:color w:val="000000"/>
        </w:rPr>
        <w:t>MNC</w:t>
      </w:r>
      <w:r w:rsidRPr="00926B53">
        <w:rPr>
          <w:rFonts w:cs="Arial"/>
          <w:b/>
          <w:bCs/>
          <w:color w:val="000000"/>
        </w:rPr>
        <w:t>-2005</w:t>
      </w:r>
      <w:r w:rsidRPr="00926B53">
        <w:rPr>
          <w:rFonts w:cs="Arial"/>
          <w:bCs/>
          <w:noProof/>
          <w:lang w:eastAsia="es-ES"/>
        </w:rPr>
        <w:t xml:space="preserve">, </w:t>
      </w:r>
      <w:r w:rsidR="009C0A95" w:rsidRPr="00926B53">
        <w:rPr>
          <w:rFonts w:cs="Arial"/>
          <w:bCs/>
        </w:rPr>
        <w:t>Ensayos de Aptitud por Comparaciones Interlaboratorios.</w:t>
      </w:r>
    </w:p>
    <w:p w:rsidR="00640D22" w:rsidRPr="00926B53" w:rsidRDefault="00640D22" w:rsidP="00A04E91">
      <w:pPr>
        <w:numPr>
          <w:ilvl w:val="0"/>
          <w:numId w:val="63"/>
        </w:numPr>
        <w:suppressAutoHyphens w:val="0"/>
        <w:rPr>
          <w:rFonts w:cs="Arial"/>
          <w:bCs/>
        </w:rPr>
      </w:pPr>
      <w:r w:rsidRPr="00926B53">
        <w:rPr>
          <w:rFonts w:cs="Arial"/>
          <w:b/>
          <w:bCs/>
          <w:color w:val="000000"/>
        </w:rPr>
        <w:t>NMX-EC-15189-IMNC-2015</w:t>
      </w:r>
      <w:r w:rsidRPr="00926B53">
        <w:rPr>
          <w:rFonts w:cs="Arial"/>
          <w:bCs/>
          <w:noProof/>
          <w:lang w:eastAsia="es-ES"/>
        </w:rPr>
        <w:t xml:space="preserve">, </w:t>
      </w:r>
      <w:r w:rsidRPr="00926B53">
        <w:rPr>
          <w:rFonts w:cs="Arial"/>
          <w:bCs/>
        </w:rPr>
        <w:t>Laboratorios Clínicos Requisitos de la Calidad y Competencia. En concordancia con la Norma Internacional ISO 15189:2012, "Medical Laboratories Requirements for quality and competence".</w:t>
      </w:r>
      <w:r w:rsidRPr="00926B53">
        <w:rPr>
          <w:rFonts w:cs="Arial"/>
          <w:color w:val="000000"/>
          <w:lang w:eastAsia="es-MX"/>
        </w:rPr>
        <w:t xml:space="preserve"> </w:t>
      </w:r>
    </w:p>
    <w:p w:rsidR="00640D22" w:rsidRPr="00926B53" w:rsidRDefault="00640D22" w:rsidP="00A04E91">
      <w:pPr>
        <w:numPr>
          <w:ilvl w:val="0"/>
          <w:numId w:val="63"/>
        </w:numPr>
        <w:suppressAutoHyphens w:val="0"/>
        <w:rPr>
          <w:rFonts w:cs="Arial"/>
          <w:bCs/>
        </w:rPr>
      </w:pPr>
      <w:r w:rsidRPr="00926B53">
        <w:rPr>
          <w:rFonts w:cs="Arial"/>
          <w:b/>
          <w:bCs/>
        </w:rPr>
        <w:t>NMX-CC-9001-IMNC-2015</w:t>
      </w:r>
      <w:r w:rsidRPr="00926B53">
        <w:rPr>
          <w:rFonts w:cs="Arial"/>
          <w:bCs/>
        </w:rPr>
        <w:t>, Sistemas de gestión de calidad. En concordancia con la Norma ISO 9001:2015. Sistemas de gestión de calidad.</w:t>
      </w:r>
    </w:p>
    <w:p w:rsidR="00640D22" w:rsidRPr="00926B53" w:rsidRDefault="00640D22" w:rsidP="00A04E91">
      <w:pPr>
        <w:numPr>
          <w:ilvl w:val="0"/>
          <w:numId w:val="63"/>
        </w:numPr>
        <w:suppressAutoHyphens w:val="0"/>
        <w:rPr>
          <w:rFonts w:cs="Arial"/>
          <w:bCs/>
        </w:rPr>
      </w:pPr>
      <w:r w:rsidRPr="00926B53">
        <w:rPr>
          <w:rFonts w:cs="Arial"/>
          <w:b/>
          <w:bCs/>
        </w:rPr>
        <w:t>NOM-052-SEMARNAT-2005,</w:t>
      </w:r>
      <w:r w:rsidRPr="00926B53">
        <w:rPr>
          <w:rFonts w:cs="Arial"/>
          <w:bCs/>
          <w:noProof/>
          <w:lang w:eastAsia="es-ES"/>
        </w:rPr>
        <w:t xml:space="preserve"> </w:t>
      </w:r>
      <w:r w:rsidRPr="00926B53">
        <w:rPr>
          <w:rFonts w:cs="Arial"/>
          <w:bCs/>
        </w:rPr>
        <w:t>que establece las características, el Procedimiento de Identificación, Clasificación y los Listados de los Residuos Peligrosos.</w:t>
      </w:r>
    </w:p>
    <w:p w:rsidR="00640D22" w:rsidRPr="00926B53" w:rsidRDefault="00640D22" w:rsidP="00A04E91">
      <w:pPr>
        <w:pStyle w:val="Prrafodelista"/>
        <w:numPr>
          <w:ilvl w:val="0"/>
          <w:numId w:val="63"/>
        </w:numPr>
        <w:tabs>
          <w:tab w:val="left" w:pos="6394"/>
        </w:tabs>
        <w:rPr>
          <w:rFonts w:cs="Arial"/>
          <w:color w:val="000000"/>
        </w:rPr>
      </w:pPr>
      <w:r w:rsidRPr="00926B53">
        <w:rPr>
          <w:rFonts w:cs="Arial"/>
          <w:b/>
          <w:color w:val="000000"/>
        </w:rPr>
        <w:lastRenderedPageBreak/>
        <w:t>NOM-197–SSA-2000</w:t>
      </w:r>
      <w:r w:rsidRPr="00926B53">
        <w:rPr>
          <w:rFonts w:cs="Arial"/>
          <w:color w:val="000000"/>
        </w:rPr>
        <w:t xml:space="preserve"> </w:t>
      </w:r>
      <w:r w:rsidRPr="00926B53">
        <w:rPr>
          <w:rFonts w:cs="Arial"/>
          <w:bCs/>
        </w:rPr>
        <w:t>que establece los requisitos mínimos de Infraestructura y Equipamiento de los Hospitales y Consultorios de Atención Médica Especializada.</w:t>
      </w:r>
    </w:p>
    <w:p w:rsidR="00640D22" w:rsidRPr="00926B53" w:rsidRDefault="00640D22" w:rsidP="00A04E91">
      <w:pPr>
        <w:pStyle w:val="Prrafodelista"/>
        <w:numPr>
          <w:ilvl w:val="0"/>
          <w:numId w:val="63"/>
        </w:numPr>
        <w:tabs>
          <w:tab w:val="left" w:pos="6394"/>
        </w:tabs>
        <w:rPr>
          <w:rFonts w:cs="Arial"/>
          <w:color w:val="000000"/>
        </w:rPr>
      </w:pPr>
      <w:r w:rsidRPr="00926B53">
        <w:rPr>
          <w:rFonts w:cs="Arial"/>
          <w:b/>
          <w:bCs/>
          <w:color w:val="000000"/>
        </w:rPr>
        <w:t>NOM-240-SSA1-2012</w:t>
      </w:r>
      <w:r w:rsidRPr="00926B53">
        <w:rPr>
          <w:rFonts w:cs="Arial"/>
          <w:b/>
          <w:bCs/>
          <w:noProof/>
          <w:lang w:eastAsia="es-ES"/>
        </w:rPr>
        <w:t>,</w:t>
      </w:r>
      <w:r w:rsidRPr="00926B53">
        <w:rPr>
          <w:rFonts w:cs="Arial"/>
          <w:bCs/>
          <w:noProof/>
          <w:lang w:eastAsia="es-ES"/>
        </w:rPr>
        <w:t xml:space="preserve"> </w:t>
      </w:r>
      <w:r w:rsidRPr="00926B53">
        <w:rPr>
          <w:rFonts w:cs="Arial"/>
          <w:bCs/>
        </w:rPr>
        <w:t>Instalación y operación de la tecnovigilancia.</w:t>
      </w:r>
    </w:p>
    <w:p w:rsidR="00640D22" w:rsidRPr="00926B53" w:rsidRDefault="00640D22" w:rsidP="00A04E91">
      <w:pPr>
        <w:pStyle w:val="Prrafodelista"/>
        <w:numPr>
          <w:ilvl w:val="0"/>
          <w:numId w:val="63"/>
        </w:numPr>
        <w:contextualSpacing/>
        <w:rPr>
          <w:rFonts w:cs="Arial"/>
          <w:bCs/>
        </w:rPr>
      </w:pPr>
      <w:r w:rsidRPr="00926B53">
        <w:rPr>
          <w:rFonts w:cs="Arial"/>
          <w:b/>
          <w:bCs/>
        </w:rPr>
        <w:t>Norma Oficial Mexicana NOM-001-STPS-2008</w:t>
      </w:r>
      <w:r w:rsidRPr="00926B53">
        <w:rPr>
          <w:rFonts w:cs="Arial"/>
          <w:bCs/>
        </w:rPr>
        <w:t>, Edificios, locales, instalaciones y áreas en los centros de trabajo - condiciones de seguridad.</w:t>
      </w:r>
    </w:p>
    <w:p w:rsidR="00640D22" w:rsidRPr="00926B53" w:rsidRDefault="00640D22" w:rsidP="00A04E91">
      <w:pPr>
        <w:pStyle w:val="Prrafodelista"/>
        <w:numPr>
          <w:ilvl w:val="0"/>
          <w:numId w:val="63"/>
        </w:numPr>
        <w:contextualSpacing/>
        <w:rPr>
          <w:rFonts w:cs="Arial"/>
          <w:bCs/>
        </w:rPr>
      </w:pPr>
      <w:r w:rsidRPr="00926B53">
        <w:rPr>
          <w:rFonts w:cs="Arial"/>
          <w:b/>
          <w:lang w:eastAsia="es-MX"/>
        </w:rPr>
        <w:t>Norma Oficial Mexicana NOM-004-SSA3-2012</w:t>
      </w:r>
      <w:r w:rsidRPr="00926B53">
        <w:rPr>
          <w:rFonts w:cs="Arial"/>
          <w:lang w:eastAsia="es-MX"/>
        </w:rPr>
        <w:t xml:space="preserve">, </w:t>
      </w:r>
      <w:r w:rsidR="002E7824" w:rsidRPr="00926B53">
        <w:rPr>
          <w:rFonts w:cs="Arial"/>
          <w:lang w:eastAsia="es-MX"/>
        </w:rPr>
        <w:t>d</w:t>
      </w:r>
      <w:r w:rsidRPr="00926B53">
        <w:rPr>
          <w:rFonts w:cs="Arial"/>
          <w:lang w:eastAsia="es-MX"/>
        </w:rPr>
        <w:t>el expediente clínico.</w:t>
      </w:r>
    </w:p>
    <w:p w:rsidR="00640D22" w:rsidRPr="00926B53" w:rsidRDefault="00640D22" w:rsidP="00A04E91">
      <w:pPr>
        <w:pStyle w:val="Prrafodelista"/>
        <w:numPr>
          <w:ilvl w:val="0"/>
          <w:numId w:val="63"/>
        </w:numPr>
        <w:contextualSpacing/>
        <w:rPr>
          <w:rFonts w:cs="Arial"/>
          <w:bCs/>
        </w:rPr>
      </w:pPr>
      <w:r w:rsidRPr="00926B53">
        <w:rPr>
          <w:rFonts w:cs="Arial"/>
          <w:b/>
          <w:bCs/>
        </w:rPr>
        <w:t>Norma Oficial Mexicana NOM-005-STPS-1998</w:t>
      </w:r>
      <w:r w:rsidR="002E7824" w:rsidRPr="00926B53">
        <w:rPr>
          <w:rFonts w:cs="Arial"/>
          <w:bCs/>
        </w:rPr>
        <w:t>, r</w:t>
      </w:r>
      <w:r w:rsidRPr="00926B53">
        <w:rPr>
          <w:rFonts w:cs="Arial"/>
          <w:bCs/>
        </w:rPr>
        <w:t>elativa a las condiciones de seguridad e higiene en los centros de trabajo para el manejo, transporte y almacenamiento de sustancias químicas peligrosas.</w:t>
      </w:r>
    </w:p>
    <w:p w:rsidR="00640D22" w:rsidRPr="00926B53" w:rsidRDefault="00640D22" w:rsidP="00A04E91">
      <w:pPr>
        <w:pStyle w:val="Prrafodelista"/>
        <w:numPr>
          <w:ilvl w:val="0"/>
          <w:numId w:val="63"/>
        </w:numPr>
        <w:contextualSpacing/>
        <w:rPr>
          <w:rFonts w:cs="Arial"/>
          <w:bCs/>
        </w:rPr>
      </w:pPr>
      <w:r w:rsidRPr="00926B53">
        <w:rPr>
          <w:rFonts w:cs="Arial"/>
          <w:b/>
          <w:bCs/>
        </w:rPr>
        <w:t>Norma Oficial Mexicana NOM-007-SSA3-2011</w:t>
      </w:r>
      <w:r w:rsidRPr="00926B53">
        <w:rPr>
          <w:rFonts w:cs="Arial"/>
        </w:rPr>
        <w:t xml:space="preserve">, </w:t>
      </w:r>
      <w:r w:rsidR="002E7824" w:rsidRPr="00926B53">
        <w:rPr>
          <w:rFonts w:cs="Arial"/>
        </w:rPr>
        <w:t>p</w:t>
      </w:r>
      <w:r w:rsidRPr="00926B53">
        <w:rPr>
          <w:rFonts w:cs="Arial"/>
          <w:bCs/>
        </w:rPr>
        <w:t>ara la organización y funcionamiento de los Laboratorios Clínicos, publicada en el DOF el 27 de marzo del 2012.</w:t>
      </w:r>
    </w:p>
    <w:p w:rsidR="00640D22" w:rsidRPr="00926B53" w:rsidRDefault="00640D22" w:rsidP="00A04E91">
      <w:pPr>
        <w:pStyle w:val="Prrafodelista"/>
        <w:numPr>
          <w:ilvl w:val="0"/>
          <w:numId w:val="63"/>
        </w:numPr>
        <w:contextualSpacing/>
        <w:rPr>
          <w:rFonts w:cs="Arial"/>
          <w:bCs/>
        </w:rPr>
      </w:pPr>
      <w:r w:rsidRPr="00926B53">
        <w:rPr>
          <w:rFonts w:cs="Arial"/>
          <w:b/>
          <w:bCs/>
        </w:rPr>
        <w:t xml:space="preserve">Norma Oficial Mexicana NOM-008-SCFI-2002, </w:t>
      </w:r>
      <w:r w:rsidRPr="00926B53">
        <w:rPr>
          <w:rFonts w:cs="Arial"/>
          <w:bCs/>
        </w:rPr>
        <w:t>Sistema general de unidades de medida.</w:t>
      </w:r>
    </w:p>
    <w:p w:rsidR="00640D22" w:rsidRPr="00926B53" w:rsidRDefault="00640D22" w:rsidP="00A04E91">
      <w:pPr>
        <w:pStyle w:val="Prrafodelista"/>
        <w:numPr>
          <w:ilvl w:val="0"/>
          <w:numId w:val="63"/>
        </w:numPr>
        <w:contextualSpacing/>
        <w:rPr>
          <w:rFonts w:cs="Arial"/>
          <w:bCs/>
        </w:rPr>
      </w:pPr>
      <w:r w:rsidRPr="00926B53">
        <w:rPr>
          <w:rFonts w:cs="Arial"/>
          <w:b/>
          <w:bCs/>
        </w:rPr>
        <w:t xml:space="preserve">Norma Oficial Mexicana NOM-010-SSA2-2010, </w:t>
      </w:r>
      <w:r w:rsidR="002E7824" w:rsidRPr="00926B53">
        <w:rPr>
          <w:rFonts w:cs="Arial"/>
          <w:bCs/>
        </w:rPr>
        <w:t>p</w:t>
      </w:r>
      <w:r w:rsidRPr="00926B53">
        <w:rPr>
          <w:rFonts w:cs="Arial"/>
          <w:bCs/>
        </w:rPr>
        <w:t>ara la prevención y control de la infección por Virus de la Inmunodeficiencia Humana.</w:t>
      </w:r>
    </w:p>
    <w:p w:rsidR="00640D22" w:rsidRPr="00926B53" w:rsidRDefault="00640D22" w:rsidP="00A04E91">
      <w:pPr>
        <w:pStyle w:val="Prrafodelista"/>
        <w:numPr>
          <w:ilvl w:val="0"/>
          <w:numId w:val="63"/>
        </w:numPr>
        <w:autoSpaceDE w:val="0"/>
        <w:autoSpaceDN w:val="0"/>
        <w:adjustRightInd w:val="0"/>
        <w:contextualSpacing/>
        <w:rPr>
          <w:rFonts w:cs="Arial"/>
          <w:bCs/>
        </w:rPr>
      </w:pPr>
      <w:r w:rsidRPr="00926B53">
        <w:rPr>
          <w:rFonts w:cs="Arial"/>
          <w:b/>
          <w:bCs/>
        </w:rPr>
        <w:t>N</w:t>
      </w:r>
      <w:r w:rsidRPr="00926B53">
        <w:rPr>
          <w:rFonts w:cs="Arial"/>
          <w:b/>
          <w:bCs/>
          <w:lang w:eastAsia="en-US"/>
        </w:rPr>
        <w:t xml:space="preserve">orma Oficial Mexicana NOM-011-STPS-2001, </w:t>
      </w:r>
      <w:r w:rsidRPr="00926B53">
        <w:rPr>
          <w:rFonts w:cs="Arial"/>
          <w:bCs/>
          <w:lang w:eastAsia="en-US"/>
        </w:rPr>
        <w:t>Condiciones de seguridad e higiene en los centros de trabajo donde se genere ruido.</w:t>
      </w:r>
    </w:p>
    <w:p w:rsidR="00640D22" w:rsidRPr="00926B53" w:rsidRDefault="0057619A" w:rsidP="00A04E91">
      <w:pPr>
        <w:pStyle w:val="Prrafodelista"/>
        <w:numPr>
          <w:ilvl w:val="0"/>
          <w:numId w:val="63"/>
        </w:numPr>
        <w:contextualSpacing/>
        <w:rPr>
          <w:rFonts w:cs="Arial"/>
          <w:bCs/>
        </w:rPr>
      </w:pPr>
      <w:r w:rsidRPr="00926B53">
        <w:rPr>
          <w:rFonts w:cs="Arial"/>
          <w:b/>
          <w:bCs/>
        </w:rPr>
        <w:t xml:space="preserve">Norma Oficial Mexicana NOM-012-STPS-1999, </w:t>
      </w:r>
      <w:r w:rsidRPr="00926B53">
        <w:rPr>
          <w:rFonts w:cs="Arial"/>
          <w:bCs/>
        </w:rPr>
        <w:t>Condiciones de seguridad e higiene en los centros de trabajo donde se produzcan, usen, manejen, almacenen o transporten fuentes de radiaciones ionizantes.</w:t>
      </w:r>
    </w:p>
    <w:p w:rsidR="00640D22" w:rsidRPr="00926B53" w:rsidRDefault="00782D2F" w:rsidP="00A04E91">
      <w:pPr>
        <w:pStyle w:val="Prrafodelista"/>
        <w:numPr>
          <w:ilvl w:val="0"/>
          <w:numId w:val="63"/>
        </w:numPr>
        <w:contextualSpacing/>
        <w:rPr>
          <w:rFonts w:cs="Arial"/>
          <w:color w:val="000000"/>
        </w:rPr>
      </w:pPr>
      <w:r>
        <w:rPr>
          <w:rFonts w:cs="Arial"/>
          <w:b/>
          <w:bCs/>
        </w:rPr>
        <w:t xml:space="preserve">Norma </w:t>
      </w:r>
      <w:r w:rsidR="00640D22" w:rsidRPr="00926B53">
        <w:rPr>
          <w:rFonts w:cs="Arial"/>
          <w:b/>
          <w:bCs/>
        </w:rPr>
        <w:t>Oficial Mexicana NOM-016–SSA3-2012,</w:t>
      </w:r>
      <w:r w:rsidR="002E7824" w:rsidRPr="00926B53">
        <w:rPr>
          <w:rFonts w:cs="Arial"/>
          <w:bCs/>
        </w:rPr>
        <w:t xml:space="preserve"> q</w:t>
      </w:r>
      <w:r w:rsidR="00640D22" w:rsidRPr="00926B53">
        <w:rPr>
          <w:rFonts w:cs="Arial"/>
          <w:bCs/>
        </w:rPr>
        <w:t>ue establece los requisitos mínimos de  infraestructura y equipamiento de los hospitales y consultorios de Atención Médica Especializada, publicada en el DOF 17 de Abril del 2000.</w:t>
      </w:r>
      <w:r w:rsidR="00640D22" w:rsidRPr="00926B53">
        <w:rPr>
          <w:rFonts w:cs="Arial"/>
          <w:bCs/>
          <w:shd w:val="clear" w:color="auto" w:fill="00FF00"/>
        </w:rPr>
        <w:t xml:space="preserve"> </w:t>
      </w:r>
    </w:p>
    <w:p w:rsidR="00640D22" w:rsidRPr="00926B53" w:rsidRDefault="00640D22" w:rsidP="00A04E91">
      <w:pPr>
        <w:pStyle w:val="Prrafodelista"/>
        <w:numPr>
          <w:ilvl w:val="0"/>
          <w:numId w:val="63"/>
        </w:numPr>
        <w:contextualSpacing/>
        <w:rPr>
          <w:rFonts w:cs="Arial"/>
          <w:bCs/>
        </w:rPr>
      </w:pPr>
      <w:r w:rsidRPr="00926B53">
        <w:rPr>
          <w:rFonts w:cs="Arial"/>
          <w:b/>
          <w:bCs/>
        </w:rPr>
        <w:t>Norma Oficial Mexicana NOM-017-SSA2-2012</w:t>
      </w:r>
      <w:r w:rsidRPr="00926B53">
        <w:rPr>
          <w:rFonts w:cs="Arial"/>
          <w:bCs/>
        </w:rPr>
        <w:t xml:space="preserve">, </w:t>
      </w:r>
      <w:r w:rsidR="002E7824" w:rsidRPr="00926B53">
        <w:rPr>
          <w:rFonts w:cs="Arial"/>
          <w:bCs/>
        </w:rPr>
        <w:t>p</w:t>
      </w:r>
      <w:r w:rsidRPr="00926B53">
        <w:rPr>
          <w:rFonts w:cs="Arial"/>
          <w:bCs/>
        </w:rPr>
        <w:t>ara la vigilancia epidemiológica.</w:t>
      </w:r>
    </w:p>
    <w:p w:rsidR="00640D22" w:rsidRPr="00926B53" w:rsidRDefault="00640D22" w:rsidP="00A04E91">
      <w:pPr>
        <w:pStyle w:val="Prrafodelista"/>
        <w:numPr>
          <w:ilvl w:val="0"/>
          <w:numId w:val="63"/>
        </w:numPr>
        <w:contextualSpacing/>
        <w:rPr>
          <w:rFonts w:cs="Arial"/>
          <w:bCs/>
        </w:rPr>
      </w:pPr>
      <w:r w:rsidRPr="00926B53">
        <w:rPr>
          <w:rFonts w:cs="Arial"/>
          <w:b/>
          <w:bCs/>
        </w:rPr>
        <w:t>Norma Oficial Mexicana NOM-017-STPS-2008,</w:t>
      </w:r>
      <w:r w:rsidRPr="00926B53">
        <w:rPr>
          <w:rFonts w:cs="Arial"/>
          <w:bCs/>
        </w:rPr>
        <w:t xml:space="preserve"> Equipo de protección personal-selección, uso y manejo en los centros de trabajo.</w:t>
      </w:r>
    </w:p>
    <w:p w:rsidR="00640D22" w:rsidRPr="00926B53" w:rsidRDefault="00640D22" w:rsidP="00A04E91">
      <w:pPr>
        <w:pStyle w:val="Prrafodelista"/>
        <w:numPr>
          <w:ilvl w:val="0"/>
          <w:numId w:val="63"/>
        </w:numPr>
        <w:contextualSpacing/>
        <w:rPr>
          <w:rFonts w:cs="Arial"/>
          <w:bCs/>
          <w:noProof/>
          <w:lang w:eastAsia="es-ES"/>
        </w:rPr>
      </w:pPr>
      <w:r w:rsidRPr="00926B53">
        <w:rPr>
          <w:rFonts w:cs="Arial"/>
          <w:b/>
          <w:bCs/>
        </w:rPr>
        <w:t>Norma Oficial Mexicana NOM-018-STPS-2015</w:t>
      </w:r>
      <w:r w:rsidRPr="00926B53">
        <w:rPr>
          <w:rFonts w:cs="Arial"/>
          <w:bCs/>
        </w:rPr>
        <w:t>, Sistema armonizado para la identificación y comunicación de peligros y riesgos por sustancias químicas peligrosas en los centros de trabajo.</w:t>
      </w:r>
    </w:p>
    <w:p w:rsidR="00640D22" w:rsidRPr="00926B53" w:rsidRDefault="00640D22" w:rsidP="00A04E91">
      <w:pPr>
        <w:pStyle w:val="Prrafodelista"/>
        <w:numPr>
          <w:ilvl w:val="0"/>
          <w:numId w:val="63"/>
        </w:numPr>
        <w:contextualSpacing/>
        <w:rPr>
          <w:rFonts w:cs="Arial"/>
          <w:bCs/>
          <w:noProof/>
          <w:lang w:eastAsia="es-ES"/>
        </w:rPr>
      </w:pPr>
      <w:r w:rsidRPr="00926B53">
        <w:rPr>
          <w:rFonts w:cs="Arial"/>
          <w:b/>
          <w:bCs/>
        </w:rPr>
        <w:t>Norma Oficial Mexicana NOM-024-SSA3-2012</w:t>
      </w:r>
      <w:r w:rsidRPr="00926B53">
        <w:rPr>
          <w:rFonts w:cs="Arial"/>
          <w:bCs/>
        </w:rPr>
        <w:t>, Sistemas de información de registro electrónico para la salud. Intercambio de información en salud, publicada en el DOF el 30 de noviembre de 2012.</w:t>
      </w:r>
    </w:p>
    <w:p w:rsidR="00640D22" w:rsidRPr="00926B53" w:rsidRDefault="00640D22" w:rsidP="00A04E91">
      <w:pPr>
        <w:pStyle w:val="Prrafodelista"/>
        <w:numPr>
          <w:ilvl w:val="0"/>
          <w:numId w:val="63"/>
        </w:numPr>
        <w:contextualSpacing/>
        <w:rPr>
          <w:rFonts w:cs="Arial"/>
          <w:bCs/>
          <w:noProof/>
          <w:lang w:eastAsia="es-ES"/>
        </w:rPr>
      </w:pPr>
      <w:r w:rsidRPr="00926B53">
        <w:rPr>
          <w:rFonts w:cs="Arial"/>
          <w:b/>
          <w:bCs/>
          <w:noProof/>
          <w:lang w:eastAsia="es-ES"/>
        </w:rPr>
        <w:t>N</w:t>
      </w:r>
      <w:r w:rsidRPr="00926B53">
        <w:rPr>
          <w:rFonts w:cs="Arial"/>
          <w:b/>
        </w:rPr>
        <w:t>orma</w:t>
      </w:r>
      <w:r w:rsidRPr="00926B53">
        <w:rPr>
          <w:rFonts w:cs="Arial"/>
          <w:b/>
          <w:bCs/>
          <w:noProof/>
          <w:lang w:eastAsia="es-ES"/>
        </w:rPr>
        <w:t xml:space="preserve"> Oficial Mexicana NOM-029-SSA2-1999</w:t>
      </w:r>
      <w:r w:rsidR="002E7824" w:rsidRPr="00926B53">
        <w:rPr>
          <w:rFonts w:cs="Arial"/>
          <w:bCs/>
          <w:noProof/>
          <w:lang w:eastAsia="es-ES"/>
        </w:rPr>
        <w:t>, p</w:t>
      </w:r>
      <w:r w:rsidRPr="00926B53">
        <w:rPr>
          <w:rFonts w:cs="Arial"/>
          <w:bCs/>
          <w:noProof/>
          <w:lang w:eastAsia="es-ES"/>
        </w:rPr>
        <w:t>ara la vigilancia epidemiológica, prevención y control de la leptospirosis en el humano.</w:t>
      </w:r>
    </w:p>
    <w:p w:rsidR="00640D22" w:rsidRPr="00926B53" w:rsidRDefault="00640D22" w:rsidP="00A04E91">
      <w:pPr>
        <w:pStyle w:val="Prrafodelista"/>
        <w:numPr>
          <w:ilvl w:val="0"/>
          <w:numId w:val="63"/>
        </w:numPr>
        <w:autoSpaceDE w:val="0"/>
        <w:autoSpaceDN w:val="0"/>
        <w:adjustRightInd w:val="0"/>
        <w:contextualSpacing/>
        <w:rPr>
          <w:rFonts w:cs="Arial"/>
          <w:bCs/>
          <w:noProof/>
          <w:lang w:eastAsia="es-ES"/>
        </w:rPr>
      </w:pPr>
      <w:r w:rsidRPr="00926B53">
        <w:rPr>
          <w:rFonts w:cs="Arial"/>
          <w:b/>
          <w:bCs/>
          <w:lang w:eastAsia="en-US"/>
        </w:rPr>
        <w:t xml:space="preserve">Norma Oficial Mexicana NOM-030-SSA3-2013, </w:t>
      </w:r>
      <w:r w:rsidR="002E7824" w:rsidRPr="00926B53">
        <w:rPr>
          <w:rFonts w:cs="Arial"/>
          <w:bCs/>
          <w:lang w:eastAsia="en-US"/>
        </w:rPr>
        <w:t>q</w:t>
      </w:r>
      <w:r w:rsidRPr="00926B53">
        <w:rPr>
          <w:rFonts w:cs="Arial"/>
          <w:bCs/>
          <w:lang w:eastAsia="en-US"/>
        </w:rPr>
        <w:t>ue establece las características arquitectónicas para facilitar el acceso, tránsito, uso y permanencia de las personas con discapacidad en establecimientos para la atención médica ambulatoria y hospitalaria del Sistema Nacional de Salud.</w:t>
      </w:r>
    </w:p>
    <w:p w:rsidR="00640D22" w:rsidRPr="00926B53" w:rsidRDefault="00640D22" w:rsidP="00A04E91">
      <w:pPr>
        <w:pStyle w:val="Prrafodelista"/>
        <w:numPr>
          <w:ilvl w:val="0"/>
          <w:numId w:val="63"/>
        </w:numPr>
        <w:autoSpaceDE w:val="0"/>
        <w:autoSpaceDN w:val="0"/>
        <w:adjustRightInd w:val="0"/>
        <w:contextualSpacing/>
        <w:rPr>
          <w:rFonts w:cs="Arial"/>
          <w:bCs/>
          <w:noProof/>
          <w:lang w:eastAsia="es-ES"/>
        </w:rPr>
      </w:pPr>
      <w:r w:rsidRPr="00926B53">
        <w:rPr>
          <w:rFonts w:cs="Arial"/>
          <w:b/>
          <w:bCs/>
          <w:noProof/>
          <w:lang w:eastAsia="es-ES"/>
        </w:rPr>
        <w:t xml:space="preserve">Norma Oficial Mexicana NOM-032-SSA2-2014, </w:t>
      </w:r>
      <w:r w:rsidR="002E7824" w:rsidRPr="00926B53">
        <w:rPr>
          <w:rFonts w:cs="Arial"/>
          <w:bCs/>
          <w:noProof/>
          <w:lang w:eastAsia="es-ES"/>
        </w:rPr>
        <w:t>p</w:t>
      </w:r>
      <w:r w:rsidRPr="00926B53">
        <w:rPr>
          <w:rFonts w:cs="Arial"/>
          <w:bCs/>
          <w:noProof/>
          <w:lang w:eastAsia="es-ES"/>
        </w:rPr>
        <w:t>ara la vigilancia epidemiológica, prevención y control de las enfermedades transmitidas por vector, publicada en el Diario Oficial de la Federación el 16 de ABRIL de 2015</w:t>
      </w:r>
      <w:r w:rsidR="002E7824" w:rsidRPr="00926B53">
        <w:rPr>
          <w:rFonts w:cs="Arial"/>
          <w:bCs/>
          <w:noProof/>
          <w:lang w:eastAsia="es-ES"/>
        </w:rPr>
        <w:t>.</w:t>
      </w:r>
    </w:p>
    <w:p w:rsidR="00640D22" w:rsidRPr="00926B53" w:rsidRDefault="00640D22" w:rsidP="00A04E91">
      <w:pPr>
        <w:pStyle w:val="Prrafodelista"/>
        <w:numPr>
          <w:ilvl w:val="0"/>
          <w:numId w:val="63"/>
        </w:numPr>
        <w:autoSpaceDE w:val="0"/>
        <w:autoSpaceDN w:val="0"/>
        <w:adjustRightInd w:val="0"/>
        <w:contextualSpacing/>
        <w:rPr>
          <w:rFonts w:cs="Arial"/>
          <w:bCs/>
          <w:noProof/>
          <w:lang w:eastAsia="es-ES"/>
        </w:rPr>
      </w:pPr>
      <w:r w:rsidRPr="00926B53">
        <w:rPr>
          <w:rFonts w:cs="Arial"/>
          <w:b/>
          <w:bCs/>
          <w:noProof/>
          <w:lang w:eastAsia="es-ES"/>
        </w:rPr>
        <w:t>Norma  Oficial Mexicana NOM-034-SSA2-2013</w:t>
      </w:r>
      <w:r w:rsidRPr="00926B53">
        <w:rPr>
          <w:rFonts w:cs="Arial"/>
          <w:bCs/>
          <w:noProof/>
          <w:lang w:eastAsia="es-ES"/>
        </w:rPr>
        <w:t xml:space="preserve">, </w:t>
      </w:r>
      <w:r w:rsidR="002E7824" w:rsidRPr="00926B53">
        <w:rPr>
          <w:rFonts w:cs="Arial"/>
          <w:bCs/>
          <w:noProof/>
          <w:lang w:eastAsia="es-ES"/>
        </w:rPr>
        <w:t>p</w:t>
      </w:r>
      <w:r w:rsidRPr="00926B53">
        <w:rPr>
          <w:rFonts w:cs="Arial"/>
          <w:bCs/>
          <w:noProof/>
          <w:lang w:eastAsia="es-ES"/>
        </w:rPr>
        <w:t>ara la prevención y control de los defectos al nacimiento.</w:t>
      </w:r>
      <w:r w:rsidRPr="00926B53">
        <w:rPr>
          <w:rFonts w:cs="Arial"/>
          <w:b/>
          <w:bCs/>
          <w:lang w:eastAsia="en-US"/>
        </w:rPr>
        <w:t xml:space="preserve"> </w:t>
      </w:r>
    </w:p>
    <w:p w:rsidR="00640D22" w:rsidRPr="00926B53" w:rsidRDefault="00640D22" w:rsidP="00A04E91">
      <w:pPr>
        <w:pStyle w:val="Prrafodelista"/>
        <w:numPr>
          <w:ilvl w:val="0"/>
          <w:numId w:val="63"/>
        </w:numPr>
        <w:autoSpaceDE w:val="0"/>
        <w:autoSpaceDN w:val="0"/>
        <w:adjustRightInd w:val="0"/>
        <w:contextualSpacing/>
        <w:rPr>
          <w:rFonts w:cs="Arial"/>
          <w:bCs/>
          <w:noProof/>
          <w:lang w:eastAsia="es-ES"/>
        </w:rPr>
      </w:pPr>
      <w:r w:rsidRPr="00926B53">
        <w:rPr>
          <w:rFonts w:cs="Arial"/>
          <w:b/>
          <w:bCs/>
          <w:lang w:eastAsia="en-US"/>
        </w:rPr>
        <w:t xml:space="preserve">Norma Oficial Mexicana NOM-035-SSA3-2012, </w:t>
      </w:r>
      <w:r w:rsidRPr="00926B53">
        <w:rPr>
          <w:rFonts w:cs="Arial"/>
          <w:bCs/>
          <w:lang w:eastAsia="en-US"/>
        </w:rPr>
        <w:t>En materia de información en salud.</w:t>
      </w:r>
    </w:p>
    <w:p w:rsidR="00640D22" w:rsidRPr="00926B53" w:rsidRDefault="00640D22" w:rsidP="00A04E91">
      <w:pPr>
        <w:pStyle w:val="Prrafodelista"/>
        <w:numPr>
          <w:ilvl w:val="0"/>
          <w:numId w:val="63"/>
        </w:numPr>
        <w:autoSpaceDE w:val="0"/>
        <w:autoSpaceDN w:val="0"/>
        <w:adjustRightInd w:val="0"/>
        <w:contextualSpacing/>
        <w:rPr>
          <w:rFonts w:cs="Arial"/>
          <w:bCs/>
          <w:noProof/>
          <w:lang w:eastAsia="es-ES"/>
        </w:rPr>
      </w:pPr>
      <w:r w:rsidRPr="00926B53">
        <w:rPr>
          <w:rFonts w:cs="Arial"/>
          <w:b/>
          <w:bCs/>
          <w:noProof/>
          <w:lang w:eastAsia="es-ES"/>
        </w:rPr>
        <w:t>Norma Oficial Mexicana NOM-039-SSA2-2002</w:t>
      </w:r>
      <w:r w:rsidRPr="00926B53">
        <w:rPr>
          <w:rFonts w:cs="Arial"/>
          <w:bCs/>
          <w:noProof/>
          <w:lang w:eastAsia="es-ES"/>
        </w:rPr>
        <w:t xml:space="preserve">, </w:t>
      </w:r>
      <w:r w:rsidR="002E7824" w:rsidRPr="00926B53">
        <w:rPr>
          <w:rFonts w:cs="Arial"/>
          <w:bCs/>
          <w:noProof/>
          <w:lang w:eastAsia="es-ES"/>
        </w:rPr>
        <w:t>p</w:t>
      </w:r>
      <w:r w:rsidRPr="00926B53">
        <w:rPr>
          <w:rFonts w:cs="Arial"/>
          <w:bCs/>
          <w:noProof/>
          <w:lang w:eastAsia="es-ES"/>
        </w:rPr>
        <w:t>ara la prevención y control de las infecciones de transmisión sexual.</w:t>
      </w:r>
    </w:p>
    <w:p w:rsidR="00640D22" w:rsidRPr="00926B53" w:rsidRDefault="00640D22" w:rsidP="00A04E91">
      <w:pPr>
        <w:pStyle w:val="Prrafodelista"/>
        <w:numPr>
          <w:ilvl w:val="0"/>
          <w:numId w:val="63"/>
        </w:numPr>
        <w:autoSpaceDE w:val="0"/>
        <w:autoSpaceDN w:val="0"/>
        <w:adjustRightInd w:val="0"/>
        <w:contextualSpacing/>
        <w:rPr>
          <w:rFonts w:cs="Arial"/>
          <w:bCs/>
          <w:noProof/>
          <w:lang w:eastAsia="es-ES"/>
        </w:rPr>
      </w:pPr>
      <w:r w:rsidRPr="00926B53">
        <w:rPr>
          <w:rFonts w:cs="Arial"/>
          <w:b/>
          <w:lang w:eastAsia="es-ES"/>
        </w:rPr>
        <w:t xml:space="preserve">Norma Oficial Mexicana </w:t>
      </w:r>
      <w:r w:rsidRPr="00926B53">
        <w:rPr>
          <w:rFonts w:cs="Arial"/>
          <w:b/>
          <w:bCs/>
          <w:noProof/>
          <w:lang w:eastAsia="es-ES"/>
        </w:rPr>
        <w:t>NOM-064-SSA1-1993</w:t>
      </w:r>
      <w:r w:rsidR="002E7824" w:rsidRPr="00926B53">
        <w:rPr>
          <w:rFonts w:cs="Arial"/>
          <w:bCs/>
          <w:noProof/>
          <w:lang w:eastAsia="es-ES"/>
        </w:rPr>
        <w:t>, q</w:t>
      </w:r>
      <w:r w:rsidRPr="00926B53">
        <w:rPr>
          <w:rFonts w:cs="Arial"/>
          <w:bCs/>
          <w:noProof/>
          <w:lang w:eastAsia="es-ES"/>
        </w:rPr>
        <w:t>ue establece las especificaciones sanitarias de los equipos de reactivos utilizados para diagnóstico.</w:t>
      </w:r>
    </w:p>
    <w:p w:rsidR="00640D22" w:rsidRPr="00926B53" w:rsidRDefault="00640D22" w:rsidP="00A04E91">
      <w:pPr>
        <w:pStyle w:val="Prrafodelista"/>
        <w:numPr>
          <w:ilvl w:val="0"/>
          <w:numId w:val="63"/>
        </w:numPr>
        <w:contextualSpacing/>
        <w:rPr>
          <w:rFonts w:cs="Arial"/>
          <w:bCs/>
        </w:rPr>
      </w:pPr>
      <w:r w:rsidRPr="00926B53">
        <w:rPr>
          <w:rFonts w:cs="Arial"/>
          <w:b/>
          <w:bCs/>
        </w:rPr>
        <w:t xml:space="preserve">Norma Oficial Mexicana NOM-087-SEMARNAT-SSA1-2012, </w:t>
      </w:r>
      <w:r w:rsidRPr="00926B53">
        <w:rPr>
          <w:rFonts w:cs="Arial"/>
          <w:bCs/>
        </w:rPr>
        <w:t>Protección ambiental-salud ambiental-residuos peligrosos biológico-infecciosos-Clasificación y especificaciones de manejo.</w:t>
      </w:r>
    </w:p>
    <w:p w:rsidR="00640D22" w:rsidRPr="00926B53" w:rsidRDefault="00640D22" w:rsidP="00A04E91">
      <w:pPr>
        <w:pStyle w:val="Prrafodelista"/>
        <w:numPr>
          <w:ilvl w:val="0"/>
          <w:numId w:val="63"/>
        </w:numPr>
        <w:autoSpaceDE w:val="0"/>
        <w:autoSpaceDN w:val="0"/>
        <w:adjustRightInd w:val="0"/>
        <w:contextualSpacing/>
        <w:rPr>
          <w:rFonts w:cs="Arial"/>
          <w:bCs/>
        </w:rPr>
      </w:pPr>
      <w:r w:rsidRPr="00926B53">
        <w:rPr>
          <w:rFonts w:cs="Arial"/>
          <w:b/>
          <w:color w:val="2F2F2F"/>
          <w:lang w:eastAsia="en-US"/>
        </w:rPr>
        <w:lastRenderedPageBreak/>
        <w:t>Norma Oficial Mexicana NOM045-SSA2-200</w:t>
      </w:r>
      <w:r w:rsidR="002E7824" w:rsidRPr="00926B53">
        <w:rPr>
          <w:rFonts w:cs="Arial"/>
          <w:color w:val="2F2F2F"/>
          <w:lang w:eastAsia="en-US"/>
        </w:rPr>
        <w:t>5, p</w:t>
      </w:r>
      <w:r w:rsidRPr="00926B53">
        <w:rPr>
          <w:rFonts w:cs="Arial"/>
          <w:color w:val="2F2F2F"/>
          <w:lang w:eastAsia="en-US"/>
        </w:rPr>
        <w:t>ara la vigilancia epidemiológica, prevención y control de las infecciones nosocomiales</w:t>
      </w:r>
      <w:r w:rsidR="00451A84" w:rsidRPr="00926B53">
        <w:rPr>
          <w:rFonts w:cs="Arial"/>
          <w:color w:val="2F2F2F"/>
          <w:lang w:eastAsia="en-US"/>
        </w:rPr>
        <w:t>.</w:t>
      </w:r>
    </w:p>
    <w:p w:rsidR="00640D22" w:rsidRPr="00926B53" w:rsidRDefault="00640D22" w:rsidP="00A04E91">
      <w:pPr>
        <w:pStyle w:val="Prrafodelista"/>
        <w:numPr>
          <w:ilvl w:val="0"/>
          <w:numId w:val="63"/>
        </w:numPr>
        <w:autoSpaceDE w:val="0"/>
        <w:autoSpaceDN w:val="0"/>
        <w:adjustRightInd w:val="0"/>
        <w:contextualSpacing/>
        <w:rPr>
          <w:rFonts w:cs="Arial"/>
          <w:bCs/>
        </w:rPr>
      </w:pPr>
      <w:r w:rsidRPr="00926B53">
        <w:rPr>
          <w:rFonts w:cs="Arial"/>
          <w:b/>
          <w:bCs/>
          <w:color w:val="2F2F2F"/>
          <w:lang w:eastAsia="en-US"/>
        </w:rPr>
        <w:t xml:space="preserve">Norma Oficial Mexicana NOM-047-SSA1-2011, </w:t>
      </w:r>
      <w:r w:rsidRPr="00926B53">
        <w:rPr>
          <w:rFonts w:cs="Arial"/>
          <w:bCs/>
          <w:color w:val="2F2F2F"/>
          <w:lang w:eastAsia="en-US"/>
        </w:rPr>
        <w:t>Salud ambiental-</w:t>
      </w:r>
      <w:r w:rsidR="002E7824" w:rsidRPr="00926B53">
        <w:rPr>
          <w:rFonts w:cs="Arial"/>
          <w:bCs/>
          <w:color w:val="2F2F2F"/>
          <w:lang w:eastAsia="en-US"/>
        </w:rPr>
        <w:t>Índices</w:t>
      </w:r>
      <w:r w:rsidRPr="00926B53">
        <w:rPr>
          <w:rFonts w:cs="Arial"/>
          <w:bCs/>
          <w:color w:val="2F2F2F"/>
          <w:lang w:eastAsia="en-US"/>
        </w:rPr>
        <w:t xml:space="preserve"> biológicos de exposición para el personal ocupacionalmente expuesto a sustancias químicas</w:t>
      </w:r>
      <w:r w:rsidRPr="00926B53">
        <w:rPr>
          <w:rFonts w:cs="Arial"/>
          <w:b/>
          <w:bCs/>
          <w:color w:val="2F2F2F"/>
          <w:lang w:eastAsia="en-US"/>
        </w:rPr>
        <w:t>.</w:t>
      </w:r>
    </w:p>
    <w:p w:rsidR="00640D22" w:rsidRPr="00926B53" w:rsidRDefault="00640D22" w:rsidP="00A04E91">
      <w:pPr>
        <w:pStyle w:val="Prrafodelista"/>
        <w:numPr>
          <w:ilvl w:val="0"/>
          <w:numId w:val="63"/>
        </w:numPr>
        <w:autoSpaceDE w:val="0"/>
        <w:autoSpaceDN w:val="0"/>
        <w:adjustRightInd w:val="0"/>
        <w:contextualSpacing/>
        <w:rPr>
          <w:rFonts w:cs="Arial"/>
          <w:bCs/>
        </w:rPr>
      </w:pPr>
      <w:r w:rsidRPr="00926B53">
        <w:rPr>
          <w:rFonts w:cs="Arial"/>
          <w:b/>
          <w:bCs/>
        </w:rPr>
        <w:t>Norma Oficial Mexicana NOM-051-SCT2/2011</w:t>
      </w:r>
      <w:r w:rsidRPr="00926B53">
        <w:rPr>
          <w:rFonts w:cs="Arial"/>
          <w:bCs/>
        </w:rPr>
        <w:t>, Especificaciones para la clasificación de las substancias infecciosas y especificaciones especiales y adicionales para la construcción y ensayo (prueba) de los envases y/o embalajes que transporten substancias infecciosas de la división 6.2, Categoría A.</w:t>
      </w:r>
      <w:r w:rsidRPr="00926B53">
        <w:rPr>
          <w:rFonts w:cs="Arial"/>
          <w:lang w:eastAsia="es-ES"/>
        </w:rPr>
        <w:t xml:space="preserve"> </w:t>
      </w:r>
    </w:p>
    <w:p w:rsidR="00640D22" w:rsidRPr="00926B53" w:rsidRDefault="00640D22" w:rsidP="00A04E91">
      <w:pPr>
        <w:pStyle w:val="Prrafodelista"/>
        <w:numPr>
          <w:ilvl w:val="0"/>
          <w:numId w:val="63"/>
        </w:numPr>
        <w:autoSpaceDE w:val="0"/>
        <w:autoSpaceDN w:val="0"/>
        <w:adjustRightInd w:val="0"/>
        <w:contextualSpacing/>
        <w:rPr>
          <w:rFonts w:cs="Arial"/>
          <w:bCs/>
        </w:rPr>
      </w:pPr>
      <w:r w:rsidRPr="00926B53">
        <w:rPr>
          <w:rFonts w:cs="Arial"/>
          <w:b/>
          <w:bCs/>
        </w:rPr>
        <w:t>Norma Oficial Mexicana NOM-197-SSA1-2000</w:t>
      </w:r>
      <w:r w:rsidRPr="00926B53">
        <w:rPr>
          <w:rFonts w:cs="Arial"/>
          <w:bCs/>
        </w:rPr>
        <w:t xml:space="preserve">, </w:t>
      </w:r>
      <w:r w:rsidR="00451A84" w:rsidRPr="00926B53">
        <w:rPr>
          <w:rFonts w:cs="Arial"/>
          <w:bCs/>
        </w:rPr>
        <w:t>q</w:t>
      </w:r>
      <w:r w:rsidRPr="00926B53">
        <w:rPr>
          <w:rFonts w:cs="Arial"/>
          <w:bCs/>
        </w:rPr>
        <w:t>ue establece los requisitos mínimos de infraestructura y equipamiento de hospitales y consultorios de atención médica especializada.</w:t>
      </w:r>
    </w:p>
    <w:p w:rsidR="00640D22" w:rsidRPr="00926B53" w:rsidRDefault="00640D22" w:rsidP="00A04E91">
      <w:pPr>
        <w:pStyle w:val="Prrafodelista"/>
        <w:numPr>
          <w:ilvl w:val="0"/>
          <w:numId w:val="63"/>
        </w:numPr>
        <w:contextualSpacing/>
        <w:rPr>
          <w:rFonts w:cs="Arial"/>
          <w:bCs/>
        </w:rPr>
      </w:pPr>
      <w:r w:rsidRPr="00926B53">
        <w:rPr>
          <w:rFonts w:cs="Arial"/>
          <w:b/>
          <w:bCs/>
          <w:color w:val="000000"/>
        </w:rPr>
        <w:t>Norma Oficial Mexicana NOM-253-SSA1-2012</w:t>
      </w:r>
      <w:r w:rsidRPr="00926B53">
        <w:rPr>
          <w:rFonts w:cs="Arial"/>
          <w:bCs/>
          <w:color w:val="000000"/>
        </w:rPr>
        <w:t xml:space="preserve">, </w:t>
      </w:r>
      <w:r w:rsidR="00451A84" w:rsidRPr="00926B53">
        <w:rPr>
          <w:rFonts w:cs="Arial"/>
          <w:bCs/>
        </w:rPr>
        <w:t>p</w:t>
      </w:r>
      <w:r w:rsidRPr="00926B53">
        <w:rPr>
          <w:rFonts w:cs="Arial"/>
          <w:bCs/>
        </w:rPr>
        <w:t>ara disposición de sangre humana y sus componentes con fines terapéuticos, publicada en el DOF el 26 de octubre del 2012.</w:t>
      </w:r>
    </w:p>
    <w:p w:rsidR="00640D22" w:rsidRPr="00926B53" w:rsidRDefault="00640D22" w:rsidP="00A04E91">
      <w:pPr>
        <w:pStyle w:val="Prrafodelista"/>
        <w:numPr>
          <w:ilvl w:val="0"/>
          <w:numId w:val="63"/>
        </w:numPr>
        <w:contextualSpacing/>
        <w:rPr>
          <w:rFonts w:cs="Arial"/>
          <w:lang w:eastAsia="es-ES"/>
        </w:rPr>
      </w:pPr>
      <w:r w:rsidRPr="00926B53">
        <w:rPr>
          <w:rFonts w:cs="Arial"/>
          <w:b/>
          <w:lang w:eastAsia="es-ES"/>
        </w:rPr>
        <w:t xml:space="preserve">Norma Oficial Mexicana NOM-016-SSA2-2012, </w:t>
      </w:r>
      <w:r w:rsidR="00451A84" w:rsidRPr="00926B53">
        <w:rPr>
          <w:rFonts w:cs="Arial"/>
          <w:lang w:eastAsia="es-ES"/>
        </w:rPr>
        <w:t>p</w:t>
      </w:r>
      <w:r w:rsidRPr="00926B53">
        <w:rPr>
          <w:rFonts w:cs="Arial"/>
          <w:lang w:eastAsia="es-ES"/>
        </w:rPr>
        <w:t>ara la vigilancia, prevención, control, manejo y tratamiento del cólera, publicada en el Diario Oficial de la Federación el 23 de octubre de 2012.</w:t>
      </w:r>
    </w:p>
    <w:p w:rsidR="00640D22" w:rsidRPr="00926B53" w:rsidRDefault="00640D22" w:rsidP="00A04E91">
      <w:pPr>
        <w:pStyle w:val="Prrafodelista"/>
        <w:numPr>
          <w:ilvl w:val="0"/>
          <w:numId w:val="63"/>
        </w:numPr>
        <w:contextualSpacing/>
        <w:rPr>
          <w:rFonts w:cs="Arial"/>
          <w:lang w:eastAsia="es-ES"/>
        </w:rPr>
      </w:pPr>
      <w:r w:rsidRPr="00926B53">
        <w:rPr>
          <w:rFonts w:cs="Arial"/>
          <w:b/>
          <w:lang w:eastAsia="es-ES"/>
        </w:rPr>
        <w:t xml:space="preserve">Norma Oficial Mexicana NOM-006-SSA2-1993, </w:t>
      </w:r>
      <w:r w:rsidR="00451A84" w:rsidRPr="00926B53">
        <w:rPr>
          <w:rFonts w:cs="Arial"/>
          <w:lang w:eastAsia="es-ES"/>
        </w:rPr>
        <w:t>p</w:t>
      </w:r>
      <w:r w:rsidRPr="00926B53">
        <w:rPr>
          <w:rFonts w:cs="Arial"/>
          <w:lang w:eastAsia="es-ES"/>
        </w:rPr>
        <w:t>ara la prevención y control de la tuberculosis en la atención primaria a la salud, publicada en el Diario Oficial de la Federación el 27 de septiembre de 2005.</w:t>
      </w:r>
    </w:p>
    <w:p w:rsidR="00282451" w:rsidRPr="00926B53" w:rsidRDefault="00640D22" w:rsidP="00A04E91">
      <w:pPr>
        <w:pStyle w:val="Prrafodelista"/>
        <w:numPr>
          <w:ilvl w:val="0"/>
          <w:numId w:val="63"/>
        </w:numPr>
        <w:contextualSpacing/>
        <w:rPr>
          <w:rFonts w:cs="Arial"/>
        </w:rPr>
      </w:pPr>
      <w:r w:rsidRPr="00926B53">
        <w:rPr>
          <w:rFonts w:cs="Arial"/>
          <w:b/>
          <w:lang w:eastAsia="es-ES"/>
        </w:rPr>
        <w:t xml:space="preserve">Norma Oficial Mexicana NOM-014-SSA2-1994, </w:t>
      </w:r>
      <w:r w:rsidR="00451A84" w:rsidRPr="00926B53">
        <w:rPr>
          <w:rFonts w:cs="Arial"/>
          <w:lang w:eastAsia="es-ES"/>
        </w:rPr>
        <w:t>p</w:t>
      </w:r>
      <w:r w:rsidRPr="00926B53">
        <w:rPr>
          <w:rFonts w:cs="Arial"/>
          <w:lang w:eastAsia="es-ES"/>
        </w:rPr>
        <w:t>ara la prevención, Detección, Diagnóstico, Tratamiento, Control y Vigilancia Epidemiológico del Cáncer Cérvico Uterino, publicada en el Diario Oficial de la Federación el 31 de mayo de 2007</w:t>
      </w:r>
      <w:r w:rsidR="00282451" w:rsidRPr="00926B53">
        <w:rPr>
          <w:rFonts w:cs="Arial"/>
          <w:lang w:eastAsia="es-ES"/>
        </w:rPr>
        <w:t>.</w:t>
      </w:r>
    </w:p>
    <w:p w:rsidR="0076512C" w:rsidRPr="00926B53" w:rsidRDefault="00282451" w:rsidP="00A04E91">
      <w:pPr>
        <w:pStyle w:val="Prrafodelista"/>
        <w:numPr>
          <w:ilvl w:val="0"/>
          <w:numId w:val="63"/>
        </w:numPr>
        <w:contextualSpacing/>
        <w:rPr>
          <w:rFonts w:cs="Arial"/>
        </w:rPr>
      </w:pPr>
      <w:r w:rsidRPr="00926B53">
        <w:rPr>
          <w:rFonts w:cs="Arial"/>
          <w:b/>
          <w:lang w:eastAsia="es-ES"/>
        </w:rPr>
        <w:t>2000-001-001;</w:t>
      </w:r>
      <w:r w:rsidRPr="00926B53">
        <w:rPr>
          <w:rFonts w:cs="Arial"/>
          <w:lang w:eastAsia="es-ES"/>
        </w:rPr>
        <w:t xml:space="preserve"> Norma que establece las Disposiciones</w:t>
      </w:r>
      <w:r w:rsidR="00BF0021" w:rsidRPr="00926B53">
        <w:rPr>
          <w:rFonts w:cs="Arial"/>
          <w:lang w:eastAsia="es-ES"/>
        </w:rPr>
        <w:t xml:space="preserve"> Generales para la Planeación, Implementación y Control de Servicios Médicos Integrales.</w:t>
      </w:r>
      <w:r w:rsidRPr="00926B53">
        <w:rPr>
          <w:rFonts w:cs="Arial"/>
          <w:lang w:eastAsia="es-ES"/>
        </w:rPr>
        <w:t xml:space="preserve"> </w:t>
      </w:r>
    </w:p>
    <w:p w:rsidR="00684D5A" w:rsidRPr="00926B53" w:rsidRDefault="00684D5A" w:rsidP="00684D5A">
      <w:pPr>
        <w:rPr>
          <w:rFonts w:eastAsia="Calibri" w:cs="Arial"/>
          <w:b/>
        </w:rPr>
      </w:pPr>
    </w:p>
    <w:p w:rsidR="00684D5A" w:rsidRPr="00926B53" w:rsidRDefault="00684D5A" w:rsidP="00684D5A">
      <w:pPr>
        <w:ind w:left="709"/>
        <w:rPr>
          <w:rFonts w:eastAsia="Calibri" w:cs="Arial"/>
          <w:b/>
        </w:rPr>
      </w:pPr>
      <w:r w:rsidRPr="00926B53">
        <w:rPr>
          <w:rFonts w:eastAsia="Calibri" w:cs="Arial"/>
          <w:b/>
        </w:rPr>
        <w:t>NORMAS PARA GARANTIZAR LA BIOSEGURIDAD EN EL TRANSPORTE DE LAS MUESTRAS BIOLÓGICAS.</w:t>
      </w:r>
    </w:p>
    <w:p w:rsidR="00684D5A" w:rsidRPr="00926B53" w:rsidRDefault="00684D5A" w:rsidP="00684D5A">
      <w:pPr>
        <w:pStyle w:val="Prrafodelista"/>
        <w:rPr>
          <w:rFonts w:cs="Arial"/>
          <w:b/>
          <w:color w:val="000000"/>
          <w:lang w:val="es-ES_tradnl"/>
        </w:rPr>
      </w:pP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Ley General de Salud</w:t>
      </w:r>
      <w:r w:rsidRPr="00926B53">
        <w:rPr>
          <w:rFonts w:eastAsia="Arial Unicode MS" w:cs="Arial"/>
          <w:kern w:val="1"/>
        </w:rPr>
        <w:t>. Vigente.</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NOM-087-SEMARNAT-SSA1-2002</w:t>
      </w:r>
      <w:r w:rsidRPr="00926B53">
        <w:rPr>
          <w:rFonts w:eastAsia="Arial Unicode MS" w:cs="Arial"/>
          <w:kern w:val="1"/>
        </w:rPr>
        <w:t>, Protección ambiental, salud ambiental, residuos peligrosos biológico-infecciosos, clasificación y especificaciones de manejo.</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w:t>
      </w:r>
      <w:r w:rsidRPr="00926B53">
        <w:rPr>
          <w:rFonts w:eastAsia="Arial Unicode MS" w:cs="Arial"/>
          <w:kern w:val="1"/>
        </w:rPr>
        <w:t xml:space="preserve"> </w:t>
      </w:r>
      <w:r w:rsidRPr="00926B53">
        <w:rPr>
          <w:rFonts w:eastAsia="Arial Unicode MS" w:cs="Arial"/>
          <w:b/>
          <w:kern w:val="1"/>
        </w:rPr>
        <w:t>NOM-051-SCT2/2011</w:t>
      </w:r>
      <w:r w:rsidRPr="00926B53">
        <w:rPr>
          <w:rFonts w:eastAsia="Arial Unicode MS" w:cs="Arial"/>
          <w:kern w:val="1"/>
        </w:rPr>
        <w:t>, Especificaciones para la clasificación de las substancias infecciosas y especificaciones especiales y adicionales para la construcción y ensayo (prueba) de los envases y/o embalajes que transporten substancias infecciosas de la división 6.2, Categoría A.</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 NOM-003-SCT/2010</w:t>
      </w:r>
      <w:r w:rsidRPr="00926B53">
        <w:rPr>
          <w:rFonts w:eastAsia="Arial Unicode MS" w:cs="Arial"/>
          <w:kern w:val="1"/>
        </w:rPr>
        <w:t>, Características de las etiquetas de envases y embalajes, destinadas al transporte de substancias, materiales y residuos peligrosos.</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 NOM-004-SCT/2008</w:t>
      </w:r>
      <w:r w:rsidRPr="00926B53">
        <w:rPr>
          <w:rFonts w:eastAsia="Arial Unicode MS" w:cs="Arial"/>
          <w:kern w:val="1"/>
        </w:rPr>
        <w:t>, Sistemas de identificación de unidades destinadas al transporte de substancias, materiales y residuos peligrosos.</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 NOM-005-SCT/2008</w:t>
      </w:r>
      <w:r w:rsidRPr="00926B53">
        <w:rPr>
          <w:rFonts w:eastAsia="Arial Unicode MS" w:cs="Arial"/>
          <w:kern w:val="1"/>
        </w:rPr>
        <w:t>, Información de emergencia para el transporte de substancias, materiales y residuos peligrosos.</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 NOM-017-SSA2-2013</w:t>
      </w:r>
      <w:r w:rsidRPr="00926B53">
        <w:rPr>
          <w:rFonts w:eastAsia="Arial Unicode MS" w:cs="Arial"/>
          <w:kern w:val="1"/>
        </w:rPr>
        <w:t>, para la vigilancia epidemiológica.</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 NOM-109-SSA1-1994,</w:t>
      </w:r>
      <w:r w:rsidRPr="00926B53">
        <w:rPr>
          <w:rFonts w:eastAsia="Arial Unicode MS" w:cs="Arial"/>
          <w:kern w:val="1"/>
        </w:rPr>
        <w:t xml:space="preserve"> Procedimiento para la toma, manejo y transporte de alimentos para su análisis microbiológico.</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Oficial Mexicana NOM-230-SSA1-2002</w:t>
      </w:r>
      <w:r w:rsidRPr="00926B53">
        <w:rPr>
          <w:rFonts w:eastAsia="Arial Unicode MS" w:cs="Arial"/>
          <w:kern w:val="1"/>
        </w:rPr>
        <w:t>, Salud ambiental. Agua para uso y consumo humano, requisitos sanitarios que se deben cumplir en los sistemas de abastecimiento público y privados durante el manejo de agua. Procedimientos sanitarios para el muestreo.</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Guía Sobre la Reglamentación Relativa al Transporte de Sustancias Infecciosas</w:t>
      </w:r>
      <w:r w:rsidRPr="00926B53">
        <w:rPr>
          <w:rFonts w:eastAsia="Arial Unicode MS" w:cs="Arial"/>
          <w:kern w:val="1"/>
        </w:rPr>
        <w:t>. Emitido por la OMS. Vigente.</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Reglamento de Mercancías Peligrosas</w:t>
      </w:r>
      <w:r w:rsidRPr="00926B53">
        <w:rPr>
          <w:rFonts w:eastAsia="Arial Unicode MS" w:cs="Arial"/>
          <w:kern w:val="1"/>
        </w:rPr>
        <w:t xml:space="preserve">. Asociación de Transporte Aéreo </w:t>
      </w:r>
      <w:r w:rsidRPr="00926B53">
        <w:rPr>
          <w:rFonts w:eastAsia="Arial Unicode MS" w:cs="Arial"/>
          <w:kern w:val="1"/>
        </w:rPr>
        <w:lastRenderedPageBreak/>
        <w:t>Internacional (IATA). Vigente.</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Instrucciones Técnicas para el Transporte sin Riesgos de Mercancías Peligrosas por Vía Aérea</w:t>
      </w:r>
      <w:r w:rsidRPr="00926B53">
        <w:rPr>
          <w:rFonts w:eastAsia="Arial Unicode MS" w:cs="Arial"/>
          <w:kern w:val="1"/>
        </w:rPr>
        <w:t>. Organización de Aviación Civil Internacional (OACI). Vigente.</w:t>
      </w:r>
    </w:p>
    <w:p w:rsidR="00684D5A" w:rsidRPr="00926B53" w:rsidRDefault="00684D5A" w:rsidP="00C229CA">
      <w:pPr>
        <w:widowControl w:val="0"/>
        <w:numPr>
          <w:ilvl w:val="0"/>
          <w:numId w:val="82"/>
        </w:numPr>
        <w:rPr>
          <w:rFonts w:eastAsia="Arial Unicode MS" w:cs="Arial"/>
          <w:kern w:val="1"/>
        </w:rPr>
      </w:pPr>
      <w:r w:rsidRPr="00926B53">
        <w:rPr>
          <w:rFonts w:eastAsia="Arial Unicode MS" w:cs="Arial"/>
          <w:b/>
          <w:kern w:val="1"/>
        </w:rPr>
        <w:t>Norma que Establece las Disipaciones para Mantener y Controlar los Equipos de la Red de Frío</w:t>
      </w:r>
      <w:r w:rsidRPr="00926B53">
        <w:rPr>
          <w:rFonts w:eastAsia="Arial Unicode MS" w:cs="Arial"/>
          <w:kern w:val="1"/>
        </w:rPr>
        <w:t xml:space="preserve"> en el manejo de Insumos para la salud en el Instituto Mexicano del Seguro Social. 1000-001-008. Vigente.</w:t>
      </w:r>
    </w:p>
    <w:p w:rsidR="00684D5A" w:rsidRPr="00926B53" w:rsidRDefault="00684D5A" w:rsidP="00C229CA">
      <w:pPr>
        <w:pStyle w:val="Prrafodelista"/>
        <w:numPr>
          <w:ilvl w:val="0"/>
          <w:numId w:val="82"/>
        </w:numPr>
        <w:contextualSpacing/>
        <w:rPr>
          <w:rFonts w:cs="Arial"/>
          <w:b/>
          <w:color w:val="000000"/>
          <w:sz w:val="16"/>
        </w:rPr>
      </w:pPr>
      <w:r w:rsidRPr="00926B53">
        <w:rPr>
          <w:rFonts w:eastAsia="Arial Unicode MS" w:cs="Arial"/>
          <w:b/>
          <w:kern w:val="1"/>
        </w:rPr>
        <w:t>Norma que Establece las Disposiciones para la Vigilancia Epidemiológica</w:t>
      </w:r>
      <w:r w:rsidRPr="00926B53">
        <w:rPr>
          <w:rFonts w:eastAsia="Arial Unicode MS" w:cs="Arial"/>
          <w:kern w:val="1"/>
        </w:rPr>
        <w:t xml:space="preserve"> en el Instituto Mexicano del Seguro Social. 2000-001-020.</w:t>
      </w:r>
    </w:p>
    <w:p w:rsidR="00684D5A" w:rsidRDefault="00684D5A" w:rsidP="00684D5A">
      <w:pPr>
        <w:ind w:left="714"/>
        <w:rPr>
          <w:rFonts w:cs="Arial"/>
          <w:b/>
          <w:color w:val="000000"/>
        </w:rPr>
      </w:pPr>
    </w:p>
    <w:p w:rsidR="00A70014" w:rsidRDefault="00A70014" w:rsidP="007676E8">
      <w:pPr>
        <w:rPr>
          <w:b/>
          <w:szCs w:val="28"/>
        </w:rPr>
      </w:pPr>
    </w:p>
    <w:sectPr w:rsidR="00A70014" w:rsidSect="00C43630">
      <w:headerReference w:type="default" r:id="rId23"/>
      <w:footerReference w:type="even" r:id="rId24"/>
      <w:footerReference w:type="default" r:id="rId25"/>
      <w:footnotePr>
        <w:pos w:val="beneathText"/>
      </w:footnotePr>
      <w:pgSz w:w="12240" w:h="15840" w:code="1"/>
      <w:pgMar w:top="1622" w:right="1183" w:bottom="851" w:left="1985" w:header="284"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C55" w:rsidRDefault="00F40C55">
      <w:r>
        <w:separator/>
      </w:r>
    </w:p>
  </w:endnote>
  <w:endnote w:type="continuationSeparator" w:id="0">
    <w:p w:rsidR="00F40C55" w:rsidRDefault="00F40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tserrat">
    <w:altName w:val="Courier New"/>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onotype Sorts">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default"/>
  </w:font>
  <w:font w:name="Montserrat Light">
    <w:altName w:val="Courier New"/>
    <w:panose1 w:val="00000000000000000000"/>
    <w:charset w:val="00"/>
    <w:family w:val="auto"/>
    <w:pitch w:val="variable"/>
    <w:sig w:usb0="A00002FF" w:usb1="4000207B"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tserrat Medium">
    <w:altName w:val="Courier New"/>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BC" w:rsidRDefault="00356CBC" w:rsidP="00194C3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56CBC" w:rsidRDefault="00356CBC" w:rsidP="00194C3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BC" w:rsidRPr="00D61CD7" w:rsidRDefault="00356CBC" w:rsidP="007E09E0">
    <w:pPr>
      <w:pStyle w:val="Piedepgina"/>
      <w:ind w:left="-196"/>
      <w:rPr>
        <w:rFonts w:ascii="Montserrat Medium" w:hAnsi="Montserrat Medium"/>
        <w:sz w:val="14"/>
        <w:szCs w:val="14"/>
      </w:rPr>
    </w:pPr>
    <w:r w:rsidRPr="00D61CD7">
      <w:rPr>
        <w:rFonts w:ascii="Montserrat Medium" w:hAnsi="Montserrat Medium"/>
        <w:sz w:val="14"/>
        <w:szCs w:val="14"/>
      </w:rPr>
      <w:t xml:space="preserve">Página </w:t>
    </w:r>
    <w:r w:rsidRPr="00D61CD7">
      <w:rPr>
        <w:rFonts w:ascii="Montserrat Medium" w:hAnsi="Montserrat Medium"/>
        <w:b/>
        <w:sz w:val="14"/>
        <w:szCs w:val="14"/>
      </w:rPr>
      <w:fldChar w:fldCharType="begin"/>
    </w:r>
    <w:r w:rsidRPr="00D61CD7">
      <w:rPr>
        <w:rFonts w:ascii="Montserrat Medium" w:hAnsi="Montserrat Medium"/>
        <w:b/>
        <w:sz w:val="14"/>
        <w:szCs w:val="14"/>
      </w:rPr>
      <w:instrText>PAGE  \* Arabic  \* MERGEFORMAT</w:instrText>
    </w:r>
    <w:r w:rsidRPr="00D61CD7">
      <w:rPr>
        <w:rFonts w:ascii="Montserrat Medium" w:hAnsi="Montserrat Medium"/>
        <w:b/>
        <w:sz w:val="14"/>
        <w:szCs w:val="14"/>
      </w:rPr>
      <w:fldChar w:fldCharType="separate"/>
    </w:r>
    <w:r w:rsidR="00547991">
      <w:rPr>
        <w:rFonts w:ascii="Montserrat Medium" w:hAnsi="Montserrat Medium"/>
        <w:b/>
        <w:noProof/>
        <w:sz w:val="14"/>
        <w:szCs w:val="14"/>
      </w:rPr>
      <w:t>4</w:t>
    </w:r>
    <w:r w:rsidRPr="00D61CD7">
      <w:rPr>
        <w:rFonts w:ascii="Montserrat Medium" w:hAnsi="Montserrat Medium"/>
        <w:b/>
        <w:sz w:val="14"/>
        <w:szCs w:val="14"/>
      </w:rPr>
      <w:fldChar w:fldCharType="end"/>
    </w:r>
    <w:r w:rsidRPr="00D61CD7">
      <w:rPr>
        <w:rFonts w:ascii="Montserrat Medium" w:hAnsi="Montserrat Medium"/>
        <w:sz w:val="14"/>
        <w:szCs w:val="14"/>
      </w:rPr>
      <w:t xml:space="preserve"> de </w:t>
    </w:r>
    <w:r w:rsidRPr="00D61CD7">
      <w:rPr>
        <w:rFonts w:ascii="Montserrat Medium" w:hAnsi="Montserrat Medium"/>
        <w:b/>
        <w:sz w:val="14"/>
        <w:szCs w:val="14"/>
      </w:rPr>
      <w:fldChar w:fldCharType="begin"/>
    </w:r>
    <w:r w:rsidRPr="00D61CD7">
      <w:rPr>
        <w:rFonts w:ascii="Montserrat Medium" w:hAnsi="Montserrat Medium"/>
        <w:b/>
        <w:sz w:val="14"/>
        <w:szCs w:val="14"/>
      </w:rPr>
      <w:instrText>NUMPAGES  \* Arabic  \* MERGEFORMAT</w:instrText>
    </w:r>
    <w:r w:rsidRPr="00D61CD7">
      <w:rPr>
        <w:rFonts w:ascii="Montserrat Medium" w:hAnsi="Montserrat Medium"/>
        <w:b/>
        <w:sz w:val="14"/>
        <w:szCs w:val="14"/>
      </w:rPr>
      <w:fldChar w:fldCharType="separate"/>
    </w:r>
    <w:r w:rsidR="00547991">
      <w:rPr>
        <w:rFonts w:ascii="Montserrat Medium" w:hAnsi="Montserrat Medium"/>
        <w:b/>
        <w:noProof/>
        <w:sz w:val="14"/>
        <w:szCs w:val="14"/>
      </w:rPr>
      <w:t>77</w:t>
    </w:r>
    <w:r w:rsidRPr="00D61CD7">
      <w:rPr>
        <w:rFonts w:ascii="Montserrat Medium" w:hAnsi="Montserrat Medium"/>
        <w:b/>
        <w:sz w:val="14"/>
        <w:szCs w:val="14"/>
      </w:rPr>
      <w:fldChar w:fldCharType="end"/>
    </w:r>
  </w:p>
  <w:p w:rsidR="00356CBC" w:rsidRPr="00F85CFD" w:rsidRDefault="00356CBC" w:rsidP="00194C3C">
    <w:pPr>
      <w:pStyle w:val="Piedepgina"/>
      <w:ind w:right="360"/>
      <w:jc w:val="center"/>
      <w:rPr>
        <w:rStyle w:val="Nmerodepgina"/>
        <w:rFonts w:ascii="Tahoma" w:hAnsi="Tahoma" w:cs="Tahoma"/>
        <w:sz w:val="14"/>
        <w:szCs w:val="14"/>
      </w:rPr>
    </w:pPr>
    <w:r w:rsidRPr="00D61CD7">
      <w:rPr>
        <w:rFonts w:ascii="Montserrat Medium" w:hAnsi="Montserrat Medium" w:cs="Arial"/>
        <w:bCs/>
        <w:noProof/>
        <w:sz w:val="14"/>
        <w:szCs w:val="14"/>
        <w:lang w:val="es-MX" w:eastAsia="es-MX"/>
      </w:rPr>
      <mc:AlternateContent>
        <mc:Choice Requires="wps">
          <w:drawing>
            <wp:anchor distT="0" distB="0" distL="114300" distR="114300" simplePos="0" relativeHeight="251662336" behindDoc="1" locked="0" layoutInCell="1" allowOverlap="1" wp14:anchorId="78A2DAD9" wp14:editId="1AB2B444">
              <wp:simplePos x="0" y="0"/>
              <wp:positionH relativeFrom="page">
                <wp:posOffset>683260</wp:posOffset>
              </wp:positionH>
              <wp:positionV relativeFrom="paragraph">
                <wp:posOffset>107315</wp:posOffset>
              </wp:positionV>
              <wp:extent cx="6496050" cy="463550"/>
              <wp:effectExtent l="0" t="0" r="0" b="0"/>
              <wp:wrapNone/>
              <wp:docPr id="5" name="Text Box 2"/>
              <wp:cNvGraphicFramePr/>
              <a:graphic xmlns:a="http://schemas.openxmlformats.org/drawingml/2006/main">
                <a:graphicData uri="http://schemas.microsoft.com/office/word/2010/wordprocessingShape">
                  <wps:wsp>
                    <wps:cNvSpPr txBox="1"/>
                    <wps:spPr>
                      <a:xfrm>
                        <a:off x="0" y="0"/>
                        <a:ext cx="6496050" cy="463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356CBC" w:rsidRPr="00B73FF2" w:rsidRDefault="00356CBC" w:rsidP="007E09E0">
                          <w:pPr>
                            <w:rPr>
                              <w:rFonts w:ascii="Montserrat Medium" w:hAnsi="Montserrat Medium"/>
                              <w:b/>
                              <w:color w:val="BB945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8pt;margin-top:8.45pt;width:511.5pt;height: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" filled="f" stroked="f">
              <v:textbox>
                <w:txbxContent>
                  <w:p w:rsidR="00356CBC" w:rsidRPr="00B73FF2" w:rsidRDefault="00356CBC" w:rsidP="007E09E0">
                    <w:pPr>
                      <w:rPr>
                        <w:rFonts w:ascii="Montserrat Medium" w:hAnsi="Montserrat Medium"/>
                        <w:b/>
                        <w:color w:val="BB945B"/>
                        <w:sz w:val="14"/>
                        <w:szCs w:val="14"/>
                      </w:rPr>
                    </w:pP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C55" w:rsidRDefault="00F40C55">
      <w:r>
        <w:separator/>
      </w:r>
    </w:p>
  </w:footnote>
  <w:footnote w:type="continuationSeparator" w:id="0">
    <w:p w:rsidR="00F40C55" w:rsidRDefault="00F40C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CBC" w:rsidRDefault="00356CBC" w:rsidP="000D48BF">
    <w:pPr>
      <w:pStyle w:val="Encabezado"/>
      <w:tabs>
        <w:tab w:val="left" w:pos="2977"/>
      </w:tabs>
      <w:rPr>
        <w:lang w:val="es-MX"/>
      </w:rPr>
    </w:pPr>
    <w:r>
      <w:rPr>
        <w:noProof/>
        <w:lang w:val="es-MX" w:eastAsia="es-MX"/>
      </w:rPr>
      <w:drawing>
        <wp:anchor distT="0" distB="0" distL="114300" distR="114300" simplePos="0" relativeHeight="251659264" behindDoc="1" locked="0" layoutInCell="1" allowOverlap="1" wp14:anchorId="5394251C" wp14:editId="756092E3">
          <wp:simplePos x="0" y="0"/>
          <wp:positionH relativeFrom="column">
            <wp:posOffset>-916305</wp:posOffset>
          </wp:positionH>
          <wp:positionV relativeFrom="paragraph">
            <wp:posOffset>101600</wp:posOffset>
          </wp:positionV>
          <wp:extent cx="6522085" cy="6223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t="6670" b="85967"/>
                  <a:stretch/>
                </pic:blipFill>
                <pic:spPr bwMode="auto">
                  <a:xfrm>
                    <a:off x="0" y="0"/>
                    <a:ext cx="6522085" cy="6223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356CBC" w:rsidRPr="00241ED9" w:rsidRDefault="00356CBC" w:rsidP="007E09E0">
    <w:pPr>
      <w:tabs>
        <w:tab w:val="center" w:pos="4252"/>
        <w:tab w:val="right" w:pos="8504"/>
      </w:tabs>
      <w:jc w:val="right"/>
      <w:rPr>
        <w:rFonts w:cs="Arial"/>
        <w:sz w:val="18"/>
        <w:szCs w:val="18"/>
      </w:rPr>
    </w:pPr>
    <w:r>
      <w:rPr>
        <w:rFonts w:cs="Arial"/>
        <w:sz w:val="18"/>
        <w:szCs w:val="18"/>
      </w:rPr>
      <w:t>“</w:t>
    </w:r>
    <w:r w:rsidRPr="00241ED9">
      <w:rPr>
        <w:rFonts w:cs="Arial"/>
        <w:sz w:val="18"/>
        <w:szCs w:val="18"/>
      </w:rPr>
      <w:t>Servicio Médico Integral de Estudios de Laboratorio Clínico</w:t>
    </w:r>
    <w:r>
      <w:rPr>
        <w:rFonts w:cs="Arial"/>
        <w:sz w:val="18"/>
        <w:szCs w:val="18"/>
      </w:rPr>
      <w:t>”</w:t>
    </w:r>
  </w:p>
  <w:p w:rsidR="00356CBC" w:rsidRPr="00241ED9" w:rsidRDefault="00356CBC" w:rsidP="007E09E0">
    <w:pPr>
      <w:keepNext/>
      <w:widowControl w:val="0"/>
      <w:tabs>
        <w:tab w:val="num" w:pos="0"/>
      </w:tabs>
      <w:spacing w:afterLines="100" w:after="240"/>
      <w:ind w:left="432" w:hanging="432"/>
      <w:jc w:val="right"/>
      <w:outlineLvl w:val="0"/>
      <w:rPr>
        <w:rFonts w:cs="Arial"/>
        <w:b/>
        <w:bCs/>
        <w:kern w:val="1"/>
        <w:sz w:val="18"/>
        <w:szCs w:val="18"/>
        <w:lang w:val="es-ES_tradnl"/>
      </w:rPr>
    </w:pPr>
    <w:r w:rsidRPr="00241ED9">
      <w:rPr>
        <w:rFonts w:cs="Arial"/>
        <w:b/>
        <w:bCs/>
        <w:kern w:val="1"/>
        <w:sz w:val="18"/>
        <w:szCs w:val="18"/>
        <w:lang w:val="es-ES_tradnl"/>
      </w:rPr>
      <w:t>ANEXO TÉCNICO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F2660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8">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9">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1">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2">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3">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4">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5">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6">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7">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8">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1">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3">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6">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7">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8">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1">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4">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6">
    <w:nsid w:val="00000029"/>
    <w:multiLevelType w:val="singleLevel"/>
    <w:tmpl w:val="00000029"/>
    <w:name w:val="WW8Num54"/>
    <w:lvl w:ilvl="0">
      <w:start w:val="1"/>
      <w:numFmt w:val="bullet"/>
      <w:lvlText w:val=""/>
      <w:lvlJc w:val="left"/>
      <w:pPr>
        <w:tabs>
          <w:tab w:val="num" w:pos="720"/>
        </w:tabs>
        <w:ind w:left="720" w:hanging="360"/>
      </w:pPr>
      <w:rPr>
        <w:rFonts w:ascii="Symbol" w:hAnsi="Symbol"/>
      </w:rPr>
    </w:lvl>
  </w:abstractNum>
  <w:abstractNum w:abstractNumId="37">
    <w:nsid w:val="014E4287"/>
    <w:multiLevelType w:val="hybridMultilevel"/>
    <w:tmpl w:val="00B09C48"/>
    <w:lvl w:ilvl="0" w:tplc="B032FE46">
      <w:start w:val="1"/>
      <w:numFmt w:val="bullet"/>
      <w:lvlText w:val="­"/>
      <w:lvlJc w:val="left"/>
      <w:pPr>
        <w:ind w:left="1582" w:hanging="360"/>
      </w:pPr>
      <w:rPr>
        <w:rFonts w:ascii="Courier New" w:hAnsi="Courier New" w:hint="default"/>
      </w:rPr>
    </w:lvl>
    <w:lvl w:ilvl="1" w:tplc="080A0019" w:tentative="1">
      <w:start w:val="1"/>
      <w:numFmt w:val="lowerLetter"/>
      <w:lvlText w:val="%2."/>
      <w:lvlJc w:val="left"/>
      <w:pPr>
        <w:ind w:left="2302" w:hanging="360"/>
      </w:pPr>
    </w:lvl>
    <w:lvl w:ilvl="2" w:tplc="080A001B" w:tentative="1">
      <w:start w:val="1"/>
      <w:numFmt w:val="lowerRoman"/>
      <w:lvlText w:val="%3."/>
      <w:lvlJc w:val="right"/>
      <w:pPr>
        <w:ind w:left="3022" w:hanging="180"/>
      </w:pPr>
    </w:lvl>
    <w:lvl w:ilvl="3" w:tplc="080A000F" w:tentative="1">
      <w:start w:val="1"/>
      <w:numFmt w:val="decimal"/>
      <w:lvlText w:val="%4."/>
      <w:lvlJc w:val="left"/>
      <w:pPr>
        <w:ind w:left="3742" w:hanging="360"/>
      </w:pPr>
    </w:lvl>
    <w:lvl w:ilvl="4" w:tplc="080A0019" w:tentative="1">
      <w:start w:val="1"/>
      <w:numFmt w:val="lowerLetter"/>
      <w:lvlText w:val="%5."/>
      <w:lvlJc w:val="left"/>
      <w:pPr>
        <w:ind w:left="4462" w:hanging="360"/>
      </w:pPr>
    </w:lvl>
    <w:lvl w:ilvl="5" w:tplc="080A001B" w:tentative="1">
      <w:start w:val="1"/>
      <w:numFmt w:val="lowerRoman"/>
      <w:lvlText w:val="%6."/>
      <w:lvlJc w:val="right"/>
      <w:pPr>
        <w:ind w:left="5182" w:hanging="180"/>
      </w:pPr>
    </w:lvl>
    <w:lvl w:ilvl="6" w:tplc="080A000F" w:tentative="1">
      <w:start w:val="1"/>
      <w:numFmt w:val="decimal"/>
      <w:lvlText w:val="%7."/>
      <w:lvlJc w:val="left"/>
      <w:pPr>
        <w:ind w:left="5902" w:hanging="360"/>
      </w:pPr>
    </w:lvl>
    <w:lvl w:ilvl="7" w:tplc="080A0019" w:tentative="1">
      <w:start w:val="1"/>
      <w:numFmt w:val="lowerLetter"/>
      <w:lvlText w:val="%8."/>
      <w:lvlJc w:val="left"/>
      <w:pPr>
        <w:ind w:left="6622" w:hanging="360"/>
      </w:pPr>
    </w:lvl>
    <w:lvl w:ilvl="8" w:tplc="080A001B" w:tentative="1">
      <w:start w:val="1"/>
      <w:numFmt w:val="lowerRoman"/>
      <w:lvlText w:val="%9."/>
      <w:lvlJc w:val="right"/>
      <w:pPr>
        <w:ind w:left="7342" w:hanging="180"/>
      </w:pPr>
    </w:lvl>
  </w:abstractNum>
  <w:abstractNum w:abstractNumId="38">
    <w:nsid w:val="051E72B4"/>
    <w:multiLevelType w:val="hybridMultilevel"/>
    <w:tmpl w:val="135E43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05B533BD"/>
    <w:multiLevelType w:val="hybridMultilevel"/>
    <w:tmpl w:val="0D945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6494116"/>
    <w:multiLevelType w:val="hybridMultilevel"/>
    <w:tmpl w:val="454A9176"/>
    <w:lvl w:ilvl="0" w:tplc="08ACF87A">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7A9038A"/>
    <w:multiLevelType w:val="hybridMultilevel"/>
    <w:tmpl w:val="F5F8C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07DA76E6"/>
    <w:multiLevelType w:val="hybridMultilevel"/>
    <w:tmpl w:val="1A080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8030516"/>
    <w:multiLevelType w:val="hybridMultilevel"/>
    <w:tmpl w:val="B97C4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8EA3ADB"/>
    <w:multiLevelType w:val="hybridMultilevel"/>
    <w:tmpl w:val="7466E948"/>
    <w:lvl w:ilvl="0" w:tplc="080A0017">
      <w:start w:val="1"/>
      <w:numFmt w:val="lowerLetter"/>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45">
    <w:nsid w:val="0B2A0BB0"/>
    <w:multiLevelType w:val="hybridMultilevel"/>
    <w:tmpl w:val="4E380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10930900"/>
    <w:multiLevelType w:val="hybridMultilevel"/>
    <w:tmpl w:val="0B6E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24D5A62"/>
    <w:multiLevelType w:val="hybridMultilevel"/>
    <w:tmpl w:val="622A81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1383389E"/>
    <w:multiLevelType w:val="multilevel"/>
    <w:tmpl w:val="EAE87C4A"/>
    <w:lvl w:ilvl="0">
      <w:start w:val="11"/>
      <w:numFmt w:val="decimal"/>
      <w:lvlText w:val="%1."/>
      <w:lvlJc w:val="left"/>
      <w:pPr>
        <w:ind w:left="720" w:hanging="360"/>
      </w:pPr>
      <w:rPr>
        <w:rFonts w:hint="default"/>
        <w:b/>
        <w:sz w:val="22"/>
      </w:rPr>
    </w:lvl>
    <w:lvl w:ilvl="1">
      <w:start w:val="2"/>
      <w:numFmt w:val="decimal"/>
      <w:isLgl/>
      <w:lvlText w:val="%1.%2"/>
      <w:lvlJc w:val="left"/>
      <w:pPr>
        <w:ind w:left="862"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506" w:hanging="720"/>
      </w:pPr>
      <w:rPr>
        <w:rFonts w:hint="default"/>
        <w:b/>
      </w:rPr>
    </w:lvl>
    <w:lvl w:ilvl="4">
      <w:start w:val="1"/>
      <w:numFmt w:val="decimal"/>
      <w:isLgl/>
      <w:lvlText w:val="%1.%2.%3.%4.%5"/>
      <w:lvlJc w:val="left"/>
      <w:pPr>
        <w:ind w:left="2008" w:hanging="1080"/>
      </w:pPr>
      <w:rPr>
        <w:rFonts w:hint="default"/>
        <w:b/>
      </w:rPr>
    </w:lvl>
    <w:lvl w:ilvl="5">
      <w:start w:val="1"/>
      <w:numFmt w:val="decimal"/>
      <w:isLgl/>
      <w:lvlText w:val="%1.%2.%3.%4.%5.%6"/>
      <w:lvlJc w:val="left"/>
      <w:pPr>
        <w:ind w:left="2150" w:hanging="1080"/>
      </w:pPr>
      <w:rPr>
        <w:rFonts w:hint="default"/>
        <w:b/>
      </w:rPr>
    </w:lvl>
    <w:lvl w:ilvl="6">
      <w:start w:val="1"/>
      <w:numFmt w:val="decimal"/>
      <w:isLgl/>
      <w:lvlText w:val="%1.%2.%3.%4.%5.%6.%7"/>
      <w:lvlJc w:val="left"/>
      <w:pPr>
        <w:ind w:left="2652" w:hanging="1440"/>
      </w:pPr>
      <w:rPr>
        <w:rFonts w:hint="default"/>
        <w:b/>
      </w:rPr>
    </w:lvl>
    <w:lvl w:ilvl="7">
      <w:start w:val="1"/>
      <w:numFmt w:val="decimal"/>
      <w:isLgl/>
      <w:lvlText w:val="%1.%2.%3.%4.%5.%6.%7.%8"/>
      <w:lvlJc w:val="left"/>
      <w:pPr>
        <w:ind w:left="2794" w:hanging="1440"/>
      </w:pPr>
      <w:rPr>
        <w:rFonts w:hint="default"/>
        <w:b/>
      </w:rPr>
    </w:lvl>
    <w:lvl w:ilvl="8">
      <w:start w:val="1"/>
      <w:numFmt w:val="decimal"/>
      <w:isLgl/>
      <w:lvlText w:val="%1.%2.%3.%4.%5.%6.%7.%8.%9"/>
      <w:lvlJc w:val="left"/>
      <w:pPr>
        <w:ind w:left="3296" w:hanging="1800"/>
      </w:pPr>
      <w:rPr>
        <w:rFonts w:hint="default"/>
        <w:b/>
      </w:rPr>
    </w:lvl>
  </w:abstractNum>
  <w:abstractNum w:abstractNumId="49">
    <w:nsid w:val="14F47C7A"/>
    <w:multiLevelType w:val="hybridMultilevel"/>
    <w:tmpl w:val="DA72CA90"/>
    <w:lvl w:ilvl="0" w:tplc="080A001B">
      <w:start w:val="1"/>
      <w:numFmt w:val="low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1790224A"/>
    <w:multiLevelType w:val="hybridMultilevel"/>
    <w:tmpl w:val="33501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19F91213"/>
    <w:multiLevelType w:val="hybridMultilevel"/>
    <w:tmpl w:val="041607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AFD0D42"/>
    <w:multiLevelType w:val="hybridMultilevel"/>
    <w:tmpl w:val="C1D48E68"/>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3">
    <w:nsid w:val="1E542410"/>
    <w:multiLevelType w:val="hybridMultilevel"/>
    <w:tmpl w:val="11D44E8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54">
    <w:nsid w:val="1F4F51E9"/>
    <w:multiLevelType w:val="hybridMultilevel"/>
    <w:tmpl w:val="1B784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14A4682"/>
    <w:multiLevelType w:val="hybridMultilevel"/>
    <w:tmpl w:val="1C6EF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5E63334"/>
    <w:multiLevelType w:val="hybridMultilevel"/>
    <w:tmpl w:val="1ABE5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271E53A3"/>
    <w:multiLevelType w:val="hybridMultilevel"/>
    <w:tmpl w:val="9EA6B06C"/>
    <w:lvl w:ilvl="0" w:tplc="080A0001">
      <w:start w:val="1"/>
      <w:numFmt w:val="bullet"/>
      <w:lvlText w:val=""/>
      <w:lvlJc w:val="left"/>
      <w:pPr>
        <w:ind w:left="856" w:hanging="360"/>
      </w:pPr>
      <w:rPr>
        <w:rFonts w:ascii="Symbol" w:hAnsi="Symbol" w:hint="default"/>
      </w:rPr>
    </w:lvl>
    <w:lvl w:ilvl="1" w:tplc="080A0003" w:tentative="1">
      <w:start w:val="1"/>
      <w:numFmt w:val="bullet"/>
      <w:lvlText w:val="o"/>
      <w:lvlJc w:val="left"/>
      <w:pPr>
        <w:ind w:left="1576" w:hanging="360"/>
      </w:pPr>
      <w:rPr>
        <w:rFonts w:ascii="Courier New" w:hAnsi="Courier New" w:cs="Courier New" w:hint="default"/>
      </w:rPr>
    </w:lvl>
    <w:lvl w:ilvl="2" w:tplc="080A0005" w:tentative="1">
      <w:start w:val="1"/>
      <w:numFmt w:val="bullet"/>
      <w:lvlText w:val=""/>
      <w:lvlJc w:val="left"/>
      <w:pPr>
        <w:ind w:left="2296" w:hanging="360"/>
      </w:pPr>
      <w:rPr>
        <w:rFonts w:ascii="Wingdings" w:hAnsi="Wingdings" w:hint="default"/>
      </w:rPr>
    </w:lvl>
    <w:lvl w:ilvl="3" w:tplc="080A0001" w:tentative="1">
      <w:start w:val="1"/>
      <w:numFmt w:val="bullet"/>
      <w:lvlText w:val=""/>
      <w:lvlJc w:val="left"/>
      <w:pPr>
        <w:ind w:left="3016" w:hanging="360"/>
      </w:pPr>
      <w:rPr>
        <w:rFonts w:ascii="Symbol" w:hAnsi="Symbol" w:hint="default"/>
      </w:rPr>
    </w:lvl>
    <w:lvl w:ilvl="4" w:tplc="080A0003" w:tentative="1">
      <w:start w:val="1"/>
      <w:numFmt w:val="bullet"/>
      <w:lvlText w:val="o"/>
      <w:lvlJc w:val="left"/>
      <w:pPr>
        <w:ind w:left="3736" w:hanging="360"/>
      </w:pPr>
      <w:rPr>
        <w:rFonts w:ascii="Courier New" w:hAnsi="Courier New" w:cs="Courier New" w:hint="default"/>
      </w:rPr>
    </w:lvl>
    <w:lvl w:ilvl="5" w:tplc="080A0005" w:tentative="1">
      <w:start w:val="1"/>
      <w:numFmt w:val="bullet"/>
      <w:lvlText w:val=""/>
      <w:lvlJc w:val="left"/>
      <w:pPr>
        <w:ind w:left="4456" w:hanging="360"/>
      </w:pPr>
      <w:rPr>
        <w:rFonts w:ascii="Wingdings" w:hAnsi="Wingdings" w:hint="default"/>
      </w:rPr>
    </w:lvl>
    <w:lvl w:ilvl="6" w:tplc="080A0001" w:tentative="1">
      <w:start w:val="1"/>
      <w:numFmt w:val="bullet"/>
      <w:lvlText w:val=""/>
      <w:lvlJc w:val="left"/>
      <w:pPr>
        <w:ind w:left="5176" w:hanging="360"/>
      </w:pPr>
      <w:rPr>
        <w:rFonts w:ascii="Symbol" w:hAnsi="Symbol" w:hint="default"/>
      </w:rPr>
    </w:lvl>
    <w:lvl w:ilvl="7" w:tplc="080A0003" w:tentative="1">
      <w:start w:val="1"/>
      <w:numFmt w:val="bullet"/>
      <w:lvlText w:val="o"/>
      <w:lvlJc w:val="left"/>
      <w:pPr>
        <w:ind w:left="5896" w:hanging="360"/>
      </w:pPr>
      <w:rPr>
        <w:rFonts w:ascii="Courier New" w:hAnsi="Courier New" w:cs="Courier New" w:hint="default"/>
      </w:rPr>
    </w:lvl>
    <w:lvl w:ilvl="8" w:tplc="080A0005" w:tentative="1">
      <w:start w:val="1"/>
      <w:numFmt w:val="bullet"/>
      <w:lvlText w:val=""/>
      <w:lvlJc w:val="left"/>
      <w:pPr>
        <w:ind w:left="6616" w:hanging="360"/>
      </w:pPr>
      <w:rPr>
        <w:rFonts w:ascii="Wingdings" w:hAnsi="Wingdings" w:hint="default"/>
      </w:rPr>
    </w:lvl>
  </w:abstractNum>
  <w:abstractNum w:abstractNumId="58">
    <w:nsid w:val="272B4EBD"/>
    <w:multiLevelType w:val="hybridMultilevel"/>
    <w:tmpl w:val="AD0C1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2931046E"/>
    <w:multiLevelType w:val="hybridMultilevel"/>
    <w:tmpl w:val="81C6F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29A83A02"/>
    <w:multiLevelType w:val="hybridMultilevel"/>
    <w:tmpl w:val="8E783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C0442F6"/>
    <w:multiLevelType w:val="hybridMultilevel"/>
    <w:tmpl w:val="39BE8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2C3D5405"/>
    <w:multiLevelType w:val="hybridMultilevel"/>
    <w:tmpl w:val="F53C9A0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3">
    <w:nsid w:val="2C7A6E80"/>
    <w:multiLevelType w:val="hybridMultilevel"/>
    <w:tmpl w:val="C2801D44"/>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64">
    <w:nsid w:val="2F2D0719"/>
    <w:multiLevelType w:val="hybridMultilevel"/>
    <w:tmpl w:val="454A9176"/>
    <w:lvl w:ilvl="0" w:tplc="08ACF87A">
      <w:start w:val="1"/>
      <w:numFmt w:val="decimal"/>
      <w:lvlText w:val="%1."/>
      <w:lvlJc w:val="left"/>
      <w:pPr>
        <w:ind w:left="360" w:hanging="360"/>
      </w:pPr>
      <w:rPr>
        <w:rFonts w:hint="default"/>
        <w:b/>
        <w:i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5">
    <w:nsid w:val="310E222F"/>
    <w:multiLevelType w:val="hybridMultilevel"/>
    <w:tmpl w:val="930A5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327D3150"/>
    <w:multiLevelType w:val="hybridMultilevel"/>
    <w:tmpl w:val="92ECF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339509E4"/>
    <w:multiLevelType w:val="hybridMultilevel"/>
    <w:tmpl w:val="7466E948"/>
    <w:lvl w:ilvl="0" w:tplc="080A0017">
      <w:start w:val="1"/>
      <w:numFmt w:val="lowerLetter"/>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69">
    <w:nsid w:val="33BA1E02"/>
    <w:multiLevelType w:val="hybridMultilevel"/>
    <w:tmpl w:val="F3083CEE"/>
    <w:lvl w:ilvl="0" w:tplc="080A0001">
      <w:start w:val="1"/>
      <w:numFmt w:val="bullet"/>
      <w:lvlText w:val=""/>
      <w:lvlJc w:val="left"/>
      <w:pPr>
        <w:ind w:left="788" w:hanging="360"/>
      </w:pPr>
      <w:rPr>
        <w:rFonts w:ascii="Symbol" w:hAnsi="Symbol"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70">
    <w:nsid w:val="33FD1ECF"/>
    <w:multiLevelType w:val="multilevel"/>
    <w:tmpl w:val="F49A628C"/>
    <w:lvl w:ilvl="0">
      <w:start w:val="1"/>
      <w:numFmt w:val="bullet"/>
      <w:lvlText w:val=""/>
      <w:lvlJc w:val="left"/>
      <w:pPr>
        <w:ind w:left="1070" w:hanging="360"/>
      </w:pPr>
      <w:rPr>
        <w:rFonts w:ascii="Wingdings" w:hAnsi="Wingdings" w:hint="default"/>
        <w:b/>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71">
    <w:nsid w:val="357E6EE3"/>
    <w:multiLevelType w:val="multilevel"/>
    <w:tmpl w:val="B956C420"/>
    <w:lvl w:ilvl="0">
      <w:start w:val="1"/>
      <w:numFmt w:val="bullet"/>
      <w:lvlText w:val=""/>
      <w:lvlJc w:val="left"/>
      <w:pPr>
        <w:ind w:left="1070" w:hanging="360"/>
      </w:pPr>
      <w:rPr>
        <w:rFonts w:ascii="Symbol" w:hAnsi="Symbol" w:hint="default"/>
        <w:b/>
      </w:rPr>
    </w:lvl>
    <w:lvl w:ilvl="1">
      <w:start w:val="2"/>
      <w:numFmt w:val="decimal"/>
      <w:isLgl/>
      <w:lvlText w:val="%1.%2."/>
      <w:lvlJc w:val="left"/>
      <w:pPr>
        <w:ind w:left="1077" w:hanging="36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72">
    <w:nsid w:val="38235600"/>
    <w:multiLevelType w:val="multilevel"/>
    <w:tmpl w:val="30FA3D9E"/>
    <w:lvl w:ilvl="0">
      <w:start w:val="1"/>
      <w:numFmt w:val="bullet"/>
      <w:lvlText w:val=""/>
      <w:lvlJc w:val="left"/>
      <w:pPr>
        <w:ind w:left="1070" w:hanging="360"/>
      </w:pPr>
      <w:rPr>
        <w:rFonts w:ascii="Symbol" w:hAnsi="Symbol" w:hint="default"/>
        <w:b/>
      </w:rPr>
    </w:lvl>
    <w:lvl w:ilvl="1">
      <w:start w:val="1"/>
      <w:numFmt w:val="bullet"/>
      <w:lvlText w:val=""/>
      <w:lvlJc w:val="left"/>
      <w:pPr>
        <w:ind w:left="1077" w:hanging="360"/>
      </w:pPr>
      <w:rPr>
        <w:rFonts w:ascii="Symbol" w:hAnsi="Symbol"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73">
    <w:nsid w:val="3A0E60B5"/>
    <w:multiLevelType w:val="hybridMultilevel"/>
    <w:tmpl w:val="62F4B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3D686C52"/>
    <w:multiLevelType w:val="hybridMultilevel"/>
    <w:tmpl w:val="947A84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3D7C6E5A"/>
    <w:multiLevelType w:val="hybridMultilevel"/>
    <w:tmpl w:val="009E2E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7">
    <w:nsid w:val="3ED23F62"/>
    <w:multiLevelType w:val="hybridMultilevel"/>
    <w:tmpl w:val="386CD4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3F112379"/>
    <w:multiLevelType w:val="hybridMultilevel"/>
    <w:tmpl w:val="94D88EC6"/>
    <w:lvl w:ilvl="0" w:tplc="0C0A0017">
      <w:start w:val="1"/>
      <w:numFmt w:val="lowerLetter"/>
      <w:lvlText w:val="%1)"/>
      <w:lvlJc w:val="left"/>
      <w:pPr>
        <w:ind w:left="1080" w:hanging="360"/>
      </w:pPr>
    </w:lvl>
    <w:lvl w:ilvl="1" w:tplc="0C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9">
    <w:nsid w:val="401651A8"/>
    <w:multiLevelType w:val="hybridMultilevel"/>
    <w:tmpl w:val="C6428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433631D4"/>
    <w:multiLevelType w:val="hybridMultilevel"/>
    <w:tmpl w:val="96246A1E"/>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657" w:hanging="360"/>
      </w:pPr>
      <w:rPr>
        <w:rFonts w:ascii="Courier New" w:hAnsi="Courier New" w:cs="Courier New" w:hint="default"/>
      </w:rPr>
    </w:lvl>
    <w:lvl w:ilvl="2" w:tplc="080A0005" w:tentative="1">
      <w:start w:val="1"/>
      <w:numFmt w:val="bullet"/>
      <w:lvlText w:val=""/>
      <w:lvlJc w:val="left"/>
      <w:pPr>
        <w:ind w:left="2377" w:hanging="360"/>
      </w:pPr>
      <w:rPr>
        <w:rFonts w:ascii="Wingdings" w:hAnsi="Wingdings" w:hint="default"/>
      </w:rPr>
    </w:lvl>
    <w:lvl w:ilvl="3" w:tplc="080A0001" w:tentative="1">
      <w:start w:val="1"/>
      <w:numFmt w:val="bullet"/>
      <w:lvlText w:val=""/>
      <w:lvlJc w:val="left"/>
      <w:pPr>
        <w:ind w:left="3097" w:hanging="360"/>
      </w:pPr>
      <w:rPr>
        <w:rFonts w:ascii="Symbol" w:hAnsi="Symbol" w:hint="default"/>
      </w:rPr>
    </w:lvl>
    <w:lvl w:ilvl="4" w:tplc="080A0003" w:tentative="1">
      <w:start w:val="1"/>
      <w:numFmt w:val="bullet"/>
      <w:lvlText w:val="o"/>
      <w:lvlJc w:val="left"/>
      <w:pPr>
        <w:ind w:left="3817" w:hanging="360"/>
      </w:pPr>
      <w:rPr>
        <w:rFonts w:ascii="Courier New" w:hAnsi="Courier New" w:cs="Courier New" w:hint="default"/>
      </w:rPr>
    </w:lvl>
    <w:lvl w:ilvl="5" w:tplc="080A0005" w:tentative="1">
      <w:start w:val="1"/>
      <w:numFmt w:val="bullet"/>
      <w:lvlText w:val=""/>
      <w:lvlJc w:val="left"/>
      <w:pPr>
        <w:ind w:left="4537" w:hanging="360"/>
      </w:pPr>
      <w:rPr>
        <w:rFonts w:ascii="Wingdings" w:hAnsi="Wingdings" w:hint="default"/>
      </w:rPr>
    </w:lvl>
    <w:lvl w:ilvl="6" w:tplc="080A0001" w:tentative="1">
      <w:start w:val="1"/>
      <w:numFmt w:val="bullet"/>
      <w:lvlText w:val=""/>
      <w:lvlJc w:val="left"/>
      <w:pPr>
        <w:ind w:left="5257" w:hanging="360"/>
      </w:pPr>
      <w:rPr>
        <w:rFonts w:ascii="Symbol" w:hAnsi="Symbol" w:hint="default"/>
      </w:rPr>
    </w:lvl>
    <w:lvl w:ilvl="7" w:tplc="080A0003" w:tentative="1">
      <w:start w:val="1"/>
      <w:numFmt w:val="bullet"/>
      <w:lvlText w:val="o"/>
      <w:lvlJc w:val="left"/>
      <w:pPr>
        <w:ind w:left="5977" w:hanging="360"/>
      </w:pPr>
      <w:rPr>
        <w:rFonts w:ascii="Courier New" w:hAnsi="Courier New" w:cs="Courier New" w:hint="default"/>
      </w:rPr>
    </w:lvl>
    <w:lvl w:ilvl="8" w:tplc="080A0005" w:tentative="1">
      <w:start w:val="1"/>
      <w:numFmt w:val="bullet"/>
      <w:lvlText w:val=""/>
      <w:lvlJc w:val="left"/>
      <w:pPr>
        <w:ind w:left="6697" w:hanging="360"/>
      </w:pPr>
      <w:rPr>
        <w:rFonts w:ascii="Wingdings" w:hAnsi="Wingdings" w:hint="default"/>
      </w:rPr>
    </w:lvl>
  </w:abstractNum>
  <w:abstractNum w:abstractNumId="82">
    <w:nsid w:val="4C5B7389"/>
    <w:multiLevelType w:val="hybridMultilevel"/>
    <w:tmpl w:val="FB766434"/>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83">
    <w:nsid w:val="4CCA1C27"/>
    <w:multiLevelType w:val="hybridMultilevel"/>
    <w:tmpl w:val="97B6CC04"/>
    <w:lvl w:ilvl="0" w:tplc="080A0001">
      <w:start w:val="1"/>
      <w:numFmt w:val="bullet"/>
      <w:lvlText w:val=""/>
      <w:lvlJc w:val="left"/>
      <w:pPr>
        <w:ind w:left="720" w:hanging="360"/>
      </w:pPr>
      <w:rPr>
        <w:rFonts w:ascii="Symbol" w:hAnsi="Symbol"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D9A54E3"/>
    <w:multiLevelType w:val="hybridMultilevel"/>
    <w:tmpl w:val="EF506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4DDC3669"/>
    <w:multiLevelType w:val="hybridMultilevel"/>
    <w:tmpl w:val="3BB633BE"/>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86">
    <w:nsid w:val="4EB37CBB"/>
    <w:multiLevelType w:val="hybridMultilevel"/>
    <w:tmpl w:val="D34482BA"/>
    <w:lvl w:ilvl="0" w:tplc="0C0A0001">
      <w:start w:val="1"/>
      <w:numFmt w:val="bullet"/>
      <w:lvlText w:val=""/>
      <w:lvlJc w:val="left"/>
      <w:pPr>
        <w:ind w:left="1080" w:hanging="360"/>
      </w:pPr>
      <w:rPr>
        <w:rFonts w:ascii="Symbol" w:hAnsi="Symbol" w:hint="default"/>
      </w:rPr>
    </w:lvl>
    <w:lvl w:ilvl="1" w:tplc="0C0A0001">
      <w:start w:val="1"/>
      <w:numFmt w:val="bullet"/>
      <w:lvlText w:val=""/>
      <w:lvlJc w:val="left"/>
      <w:pPr>
        <w:ind w:left="1800" w:hanging="360"/>
      </w:pPr>
      <w:rPr>
        <w:rFonts w:ascii="Symbol" w:hAnsi="Symbol" w:hint="default"/>
      </w:r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7">
    <w:nsid w:val="4EDF7A0D"/>
    <w:multiLevelType w:val="hybridMultilevel"/>
    <w:tmpl w:val="1376E96E"/>
    <w:lvl w:ilvl="0" w:tplc="080A0015">
      <w:start w:val="1"/>
      <w:numFmt w:val="upp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88">
    <w:nsid w:val="51171521"/>
    <w:multiLevelType w:val="hybridMultilevel"/>
    <w:tmpl w:val="9768D82A"/>
    <w:lvl w:ilvl="0" w:tplc="0C0A0001">
      <w:start w:val="1"/>
      <w:numFmt w:val="bullet"/>
      <w:lvlText w:val=""/>
      <w:lvlJc w:val="left"/>
      <w:pPr>
        <w:ind w:left="360" w:hanging="360"/>
      </w:pPr>
      <w:rPr>
        <w:rFonts w:ascii="Symbol" w:hAnsi="Symbol" w:hint="default"/>
      </w:rPr>
    </w:lvl>
    <w:lvl w:ilvl="1" w:tplc="0C0A0017">
      <w:start w:val="1"/>
      <w:numFmt w:val="lowerLetter"/>
      <w:lvlText w:val="%2)"/>
      <w:lvlJc w:val="left"/>
      <w:pPr>
        <w:ind w:left="2214" w:hanging="360"/>
      </w:pPr>
      <w:rPr>
        <w:rFonts w:hint="default"/>
      </w:rPr>
    </w:lvl>
    <w:lvl w:ilvl="2" w:tplc="080A001B">
      <w:start w:val="1"/>
      <w:numFmt w:val="lowerRoman"/>
      <w:lvlText w:val="%3."/>
      <w:lvlJc w:val="right"/>
      <w:pPr>
        <w:ind w:left="2934" w:hanging="180"/>
      </w:pPr>
    </w:lvl>
    <w:lvl w:ilvl="3" w:tplc="0FE07C7C">
      <w:start w:val="1"/>
      <w:numFmt w:val="upperLetter"/>
      <w:lvlText w:val="%4."/>
      <w:lvlJc w:val="left"/>
      <w:pPr>
        <w:ind w:left="3654" w:hanging="360"/>
      </w:pPr>
      <w:rPr>
        <w:rFonts w:hint="default"/>
      </w:rPr>
    </w:lvl>
    <w:lvl w:ilvl="4" w:tplc="6B16C8BC">
      <w:start w:val="13"/>
      <w:numFmt w:val="decimal"/>
      <w:lvlText w:val="%5."/>
      <w:lvlJc w:val="left"/>
      <w:pPr>
        <w:ind w:left="4374" w:hanging="360"/>
      </w:pPr>
      <w:rPr>
        <w:rFonts w:hint="default"/>
        <w:b/>
      </w:r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89">
    <w:nsid w:val="52223C3C"/>
    <w:multiLevelType w:val="hybridMultilevel"/>
    <w:tmpl w:val="169CB162"/>
    <w:lvl w:ilvl="0" w:tplc="080A0017">
      <w:start w:val="1"/>
      <w:numFmt w:val="lowerLetter"/>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0">
    <w:nsid w:val="549F1295"/>
    <w:multiLevelType w:val="multilevel"/>
    <w:tmpl w:val="D668E5AE"/>
    <w:lvl w:ilvl="0">
      <w:start w:val="8"/>
      <w:numFmt w:val="decimal"/>
      <w:lvlText w:val="%1."/>
      <w:lvlJc w:val="left"/>
      <w:pPr>
        <w:ind w:left="2629" w:hanging="360"/>
      </w:pPr>
      <w:rPr>
        <w:rFonts w:hint="default"/>
      </w:rPr>
    </w:lvl>
    <w:lvl w:ilvl="1">
      <w:start w:val="2"/>
      <w:numFmt w:val="decimal"/>
      <w:isLgl/>
      <w:lvlText w:val="%1.%2"/>
      <w:lvlJc w:val="left"/>
      <w:pPr>
        <w:ind w:left="862" w:hanging="360"/>
      </w:pPr>
      <w:rPr>
        <w:rFonts w:hint="default"/>
        <w:b/>
      </w:rPr>
    </w:lvl>
    <w:lvl w:ilvl="2">
      <w:start w:val="1"/>
      <w:numFmt w:val="decimal"/>
      <w:isLgl/>
      <w:lvlText w:val="%1.%2.%3"/>
      <w:lvlJc w:val="left"/>
      <w:pPr>
        <w:ind w:left="1364" w:hanging="720"/>
      </w:pPr>
      <w:rPr>
        <w:rFonts w:hint="default"/>
        <w:b/>
      </w:rPr>
    </w:lvl>
    <w:lvl w:ilvl="3">
      <w:start w:val="1"/>
      <w:numFmt w:val="decimal"/>
      <w:isLgl/>
      <w:lvlText w:val="%1.%2.%3.%4"/>
      <w:lvlJc w:val="left"/>
      <w:pPr>
        <w:ind w:left="1506" w:hanging="720"/>
      </w:pPr>
      <w:rPr>
        <w:rFonts w:hint="default"/>
        <w:b/>
      </w:rPr>
    </w:lvl>
    <w:lvl w:ilvl="4">
      <w:start w:val="1"/>
      <w:numFmt w:val="decimal"/>
      <w:isLgl/>
      <w:lvlText w:val="%1.%2.%3.%4.%5"/>
      <w:lvlJc w:val="left"/>
      <w:pPr>
        <w:ind w:left="2008" w:hanging="1080"/>
      </w:pPr>
      <w:rPr>
        <w:rFonts w:hint="default"/>
        <w:b/>
      </w:rPr>
    </w:lvl>
    <w:lvl w:ilvl="5">
      <w:start w:val="1"/>
      <w:numFmt w:val="decimal"/>
      <w:isLgl/>
      <w:lvlText w:val="%1.%2.%3.%4.%5.%6"/>
      <w:lvlJc w:val="left"/>
      <w:pPr>
        <w:ind w:left="2150" w:hanging="1080"/>
      </w:pPr>
      <w:rPr>
        <w:rFonts w:hint="default"/>
        <w:b/>
      </w:rPr>
    </w:lvl>
    <w:lvl w:ilvl="6">
      <w:start w:val="1"/>
      <w:numFmt w:val="decimal"/>
      <w:isLgl/>
      <w:lvlText w:val="%1.%2.%3.%4.%5.%6.%7"/>
      <w:lvlJc w:val="left"/>
      <w:pPr>
        <w:ind w:left="2652" w:hanging="1440"/>
      </w:pPr>
      <w:rPr>
        <w:rFonts w:hint="default"/>
        <w:b/>
      </w:rPr>
    </w:lvl>
    <w:lvl w:ilvl="7">
      <w:start w:val="1"/>
      <w:numFmt w:val="decimal"/>
      <w:isLgl/>
      <w:lvlText w:val="%1.%2.%3.%4.%5.%6.%7.%8"/>
      <w:lvlJc w:val="left"/>
      <w:pPr>
        <w:ind w:left="2794" w:hanging="1440"/>
      </w:pPr>
      <w:rPr>
        <w:rFonts w:hint="default"/>
        <w:b/>
      </w:rPr>
    </w:lvl>
    <w:lvl w:ilvl="8">
      <w:start w:val="1"/>
      <w:numFmt w:val="decimal"/>
      <w:isLgl/>
      <w:lvlText w:val="%1.%2.%3.%4.%5.%6.%7.%8.%9"/>
      <w:lvlJc w:val="left"/>
      <w:pPr>
        <w:ind w:left="3296" w:hanging="1800"/>
      </w:pPr>
      <w:rPr>
        <w:rFonts w:hint="default"/>
        <w:b/>
      </w:rPr>
    </w:lvl>
  </w:abstractNum>
  <w:abstractNum w:abstractNumId="91">
    <w:nsid w:val="54CD0BB9"/>
    <w:multiLevelType w:val="hybridMultilevel"/>
    <w:tmpl w:val="BE82F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566F2940"/>
    <w:multiLevelType w:val="hybridMultilevel"/>
    <w:tmpl w:val="849C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nsid w:val="590F5CF2"/>
    <w:multiLevelType w:val="hybridMultilevel"/>
    <w:tmpl w:val="F4809E72"/>
    <w:lvl w:ilvl="0" w:tplc="5DBC734E">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95">
    <w:nsid w:val="59F018A7"/>
    <w:multiLevelType w:val="hybridMultilevel"/>
    <w:tmpl w:val="EBEAFC88"/>
    <w:lvl w:ilvl="0" w:tplc="080A0001">
      <w:start w:val="1"/>
      <w:numFmt w:val="bullet"/>
      <w:lvlText w:val=""/>
      <w:lvlJc w:val="left"/>
      <w:pPr>
        <w:ind w:left="1154" w:hanging="360"/>
      </w:pPr>
      <w:rPr>
        <w:rFonts w:ascii="Symbol" w:hAnsi="Symbol" w:hint="default"/>
      </w:rPr>
    </w:lvl>
    <w:lvl w:ilvl="1" w:tplc="080A0003" w:tentative="1">
      <w:start w:val="1"/>
      <w:numFmt w:val="bullet"/>
      <w:lvlText w:val="o"/>
      <w:lvlJc w:val="left"/>
      <w:pPr>
        <w:ind w:left="1874" w:hanging="360"/>
      </w:pPr>
      <w:rPr>
        <w:rFonts w:ascii="Courier New" w:hAnsi="Courier New" w:cs="Courier New" w:hint="default"/>
      </w:rPr>
    </w:lvl>
    <w:lvl w:ilvl="2" w:tplc="080A0005" w:tentative="1">
      <w:start w:val="1"/>
      <w:numFmt w:val="bullet"/>
      <w:lvlText w:val=""/>
      <w:lvlJc w:val="left"/>
      <w:pPr>
        <w:ind w:left="2594" w:hanging="360"/>
      </w:pPr>
      <w:rPr>
        <w:rFonts w:ascii="Wingdings" w:hAnsi="Wingdings" w:hint="default"/>
      </w:rPr>
    </w:lvl>
    <w:lvl w:ilvl="3" w:tplc="080A0001" w:tentative="1">
      <w:start w:val="1"/>
      <w:numFmt w:val="bullet"/>
      <w:lvlText w:val=""/>
      <w:lvlJc w:val="left"/>
      <w:pPr>
        <w:ind w:left="3314" w:hanging="360"/>
      </w:pPr>
      <w:rPr>
        <w:rFonts w:ascii="Symbol" w:hAnsi="Symbol" w:hint="default"/>
      </w:rPr>
    </w:lvl>
    <w:lvl w:ilvl="4" w:tplc="080A0003" w:tentative="1">
      <w:start w:val="1"/>
      <w:numFmt w:val="bullet"/>
      <w:lvlText w:val="o"/>
      <w:lvlJc w:val="left"/>
      <w:pPr>
        <w:ind w:left="4034" w:hanging="360"/>
      </w:pPr>
      <w:rPr>
        <w:rFonts w:ascii="Courier New" w:hAnsi="Courier New" w:cs="Courier New" w:hint="default"/>
      </w:rPr>
    </w:lvl>
    <w:lvl w:ilvl="5" w:tplc="080A0005" w:tentative="1">
      <w:start w:val="1"/>
      <w:numFmt w:val="bullet"/>
      <w:lvlText w:val=""/>
      <w:lvlJc w:val="left"/>
      <w:pPr>
        <w:ind w:left="4754" w:hanging="360"/>
      </w:pPr>
      <w:rPr>
        <w:rFonts w:ascii="Wingdings" w:hAnsi="Wingdings" w:hint="default"/>
      </w:rPr>
    </w:lvl>
    <w:lvl w:ilvl="6" w:tplc="080A0001" w:tentative="1">
      <w:start w:val="1"/>
      <w:numFmt w:val="bullet"/>
      <w:lvlText w:val=""/>
      <w:lvlJc w:val="left"/>
      <w:pPr>
        <w:ind w:left="5474" w:hanging="360"/>
      </w:pPr>
      <w:rPr>
        <w:rFonts w:ascii="Symbol" w:hAnsi="Symbol" w:hint="default"/>
      </w:rPr>
    </w:lvl>
    <w:lvl w:ilvl="7" w:tplc="080A0003" w:tentative="1">
      <w:start w:val="1"/>
      <w:numFmt w:val="bullet"/>
      <w:lvlText w:val="o"/>
      <w:lvlJc w:val="left"/>
      <w:pPr>
        <w:ind w:left="6194" w:hanging="360"/>
      </w:pPr>
      <w:rPr>
        <w:rFonts w:ascii="Courier New" w:hAnsi="Courier New" w:cs="Courier New" w:hint="default"/>
      </w:rPr>
    </w:lvl>
    <w:lvl w:ilvl="8" w:tplc="080A0005" w:tentative="1">
      <w:start w:val="1"/>
      <w:numFmt w:val="bullet"/>
      <w:lvlText w:val=""/>
      <w:lvlJc w:val="left"/>
      <w:pPr>
        <w:ind w:left="6914" w:hanging="360"/>
      </w:pPr>
      <w:rPr>
        <w:rFonts w:ascii="Wingdings" w:hAnsi="Wingdings" w:hint="default"/>
      </w:rPr>
    </w:lvl>
  </w:abstractNum>
  <w:abstractNum w:abstractNumId="96">
    <w:nsid w:val="5BEF2DB6"/>
    <w:multiLevelType w:val="hybridMultilevel"/>
    <w:tmpl w:val="945AE8EE"/>
    <w:lvl w:ilvl="0" w:tplc="019E5934">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97">
    <w:nsid w:val="5DBB2543"/>
    <w:multiLevelType w:val="hybridMultilevel"/>
    <w:tmpl w:val="75E2C456"/>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8">
    <w:nsid w:val="5F120C60"/>
    <w:multiLevelType w:val="hybridMultilevel"/>
    <w:tmpl w:val="7ADA8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5F7B4CB6"/>
    <w:multiLevelType w:val="hybridMultilevel"/>
    <w:tmpl w:val="5CF2061A"/>
    <w:lvl w:ilvl="0" w:tplc="080A0001">
      <w:start w:val="1"/>
      <w:numFmt w:val="bullet"/>
      <w:lvlText w:val=""/>
      <w:lvlJc w:val="left"/>
      <w:pPr>
        <w:ind w:left="1720" w:hanging="360"/>
      </w:pPr>
      <w:rPr>
        <w:rFonts w:ascii="Symbol" w:hAnsi="Symbol" w:hint="default"/>
      </w:rPr>
    </w:lvl>
    <w:lvl w:ilvl="1" w:tplc="080A0003" w:tentative="1">
      <w:start w:val="1"/>
      <w:numFmt w:val="bullet"/>
      <w:lvlText w:val="o"/>
      <w:lvlJc w:val="left"/>
      <w:pPr>
        <w:ind w:left="2440" w:hanging="360"/>
      </w:pPr>
      <w:rPr>
        <w:rFonts w:ascii="Courier New" w:hAnsi="Courier New" w:cs="Courier New" w:hint="default"/>
      </w:rPr>
    </w:lvl>
    <w:lvl w:ilvl="2" w:tplc="080A0005" w:tentative="1">
      <w:start w:val="1"/>
      <w:numFmt w:val="bullet"/>
      <w:lvlText w:val=""/>
      <w:lvlJc w:val="left"/>
      <w:pPr>
        <w:ind w:left="3160" w:hanging="360"/>
      </w:pPr>
      <w:rPr>
        <w:rFonts w:ascii="Wingdings" w:hAnsi="Wingdings" w:hint="default"/>
      </w:rPr>
    </w:lvl>
    <w:lvl w:ilvl="3" w:tplc="080A0001" w:tentative="1">
      <w:start w:val="1"/>
      <w:numFmt w:val="bullet"/>
      <w:lvlText w:val=""/>
      <w:lvlJc w:val="left"/>
      <w:pPr>
        <w:ind w:left="3880" w:hanging="360"/>
      </w:pPr>
      <w:rPr>
        <w:rFonts w:ascii="Symbol" w:hAnsi="Symbol" w:hint="default"/>
      </w:rPr>
    </w:lvl>
    <w:lvl w:ilvl="4" w:tplc="080A0003" w:tentative="1">
      <w:start w:val="1"/>
      <w:numFmt w:val="bullet"/>
      <w:lvlText w:val="o"/>
      <w:lvlJc w:val="left"/>
      <w:pPr>
        <w:ind w:left="4600" w:hanging="360"/>
      </w:pPr>
      <w:rPr>
        <w:rFonts w:ascii="Courier New" w:hAnsi="Courier New" w:cs="Courier New" w:hint="default"/>
      </w:rPr>
    </w:lvl>
    <w:lvl w:ilvl="5" w:tplc="080A0005" w:tentative="1">
      <w:start w:val="1"/>
      <w:numFmt w:val="bullet"/>
      <w:lvlText w:val=""/>
      <w:lvlJc w:val="left"/>
      <w:pPr>
        <w:ind w:left="5320" w:hanging="360"/>
      </w:pPr>
      <w:rPr>
        <w:rFonts w:ascii="Wingdings" w:hAnsi="Wingdings" w:hint="default"/>
      </w:rPr>
    </w:lvl>
    <w:lvl w:ilvl="6" w:tplc="080A0001" w:tentative="1">
      <w:start w:val="1"/>
      <w:numFmt w:val="bullet"/>
      <w:lvlText w:val=""/>
      <w:lvlJc w:val="left"/>
      <w:pPr>
        <w:ind w:left="6040" w:hanging="360"/>
      </w:pPr>
      <w:rPr>
        <w:rFonts w:ascii="Symbol" w:hAnsi="Symbol" w:hint="default"/>
      </w:rPr>
    </w:lvl>
    <w:lvl w:ilvl="7" w:tplc="080A0003" w:tentative="1">
      <w:start w:val="1"/>
      <w:numFmt w:val="bullet"/>
      <w:lvlText w:val="o"/>
      <w:lvlJc w:val="left"/>
      <w:pPr>
        <w:ind w:left="6760" w:hanging="360"/>
      </w:pPr>
      <w:rPr>
        <w:rFonts w:ascii="Courier New" w:hAnsi="Courier New" w:cs="Courier New" w:hint="default"/>
      </w:rPr>
    </w:lvl>
    <w:lvl w:ilvl="8" w:tplc="080A0005" w:tentative="1">
      <w:start w:val="1"/>
      <w:numFmt w:val="bullet"/>
      <w:lvlText w:val=""/>
      <w:lvlJc w:val="left"/>
      <w:pPr>
        <w:ind w:left="7480" w:hanging="360"/>
      </w:pPr>
      <w:rPr>
        <w:rFonts w:ascii="Wingdings" w:hAnsi="Wingdings" w:hint="default"/>
      </w:rPr>
    </w:lvl>
  </w:abstractNum>
  <w:abstractNum w:abstractNumId="100">
    <w:nsid w:val="600E3E20"/>
    <w:multiLevelType w:val="hybridMultilevel"/>
    <w:tmpl w:val="499080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11D6ADB"/>
    <w:multiLevelType w:val="hybridMultilevel"/>
    <w:tmpl w:val="3FCCC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62D41F94"/>
    <w:multiLevelType w:val="hybridMultilevel"/>
    <w:tmpl w:val="7474F8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66ED5D32"/>
    <w:multiLevelType w:val="hybridMultilevel"/>
    <w:tmpl w:val="7C1EEA50"/>
    <w:lvl w:ilvl="0" w:tplc="7F30BF7C">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6AD83DA6"/>
    <w:multiLevelType w:val="hybridMultilevel"/>
    <w:tmpl w:val="B1A203B6"/>
    <w:lvl w:ilvl="0" w:tplc="080A0017">
      <w:start w:val="1"/>
      <w:numFmt w:val="lowerLetter"/>
      <w:lvlText w:val="%1)"/>
      <w:lvlJc w:val="left"/>
      <w:pPr>
        <w:ind w:left="767" w:hanging="360"/>
      </w:pPr>
    </w:lvl>
    <w:lvl w:ilvl="1" w:tplc="080A0019" w:tentative="1">
      <w:start w:val="1"/>
      <w:numFmt w:val="lowerLetter"/>
      <w:lvlText w:val="%2."/>
      <w:lvlJc w:val="left"/>
      <w:pPr>
        <w:ind w:left="1487" w:hanging="360"/>
      </w:pPr>
    </w:lvl>
    <w:lvl w:ilvl="2" w:tplc="080A001B" w:tentative="1">
      <w:start w:val="1"/>
      <w:numFmt w:val="lowerRoman"/>
      <w:lvlText w:val="%3."/>
      <w:lvlJc w:val="right"/>
      <w:pPr>
        <w:ind w:left="2207" w:hanging="180"/>
      </w:pPr>
    </w:lvl>
    <w:lvl w:ilvl="3" w:tplc="080A000F" w:tentative="1">
      <w:start w:val="1"/>
      <w:numFmt w:val="decimal"/>
      <w:lvlText w:val="%4."/>
      <w:lvlJc w:val="left"/>
      <w:pPr>
        <w:ind w:left="2927" w:hanging="360"/>
      </w:pPr>
    </w:lvl>
    <w:lvl w:ilvl="4" w:tplc="080A0019" w:tentative="1">
      <w:start w:val="1"/>
      <w:numFmt w:val="lowerLetter"/>
      <w:lvlText w:val="%5."/>
      <w:lvlJc w:val="left"/>
      <w:pPr>
        <w:ind w:left="3647" w:hanging="360"/>
      </w:pPr>
    </w:lvl>
    <w:lvl w:ilvl="5" w:tplc="080A001B" w:tentative="1">
      <w:start w:val="1"/>
      <w:numFmt w:val="lowerRoman"/>
      <w:lvlText w:val="%6."/>
      <w:lvlJc w:val="right"/>
      <w:pPr>
        <w:ind w:left="4367" w:hanging="180"/>
      </w:pPr>
    </w:lvl>
    <w:lvl w:ilvl="6" w:tplc="080A000F" w:tentative="1">
      <w:start w:val="1"/>
      <w:numFmt w:val="decimal"/>
      <w:lvlText w:val="%7."/>
      <w:lvlJc w:val="left"/>
      <w:pPr>
        <w:ind w:left="5087" w:hanging="360"/>
      </w:pPr>
    </w:lvl>
    <w:lvl w:ilvl="7" w:tplc="080A0019" w:tentative="1">
      <w:start w:val="1"/>
      <w:numFmt w:val="lowerLetter"/>
      <w:lvlText w:val="%8."/>
      <w:lvlJc w:val="left"/>
      <w:pPr>
        <w:ind w:left="5807" w:hanging="360"/>
      </w:pPr>
    </w:lvl>
    <w:lvl w:ilvl="8" w:tplc="080A001B" w:tentative="1">
      <w:start w:val="1"/>
      <w:numFmt w:val="lowerRoman"/>
      <w:lvlText w:val="%9."/>
      <w:lvlJc w:val="right"/>
      <w:pPr>
        <w:ind w:left="6527" w:hanging="180"/>
      </w:pPr>
    </w:lvl>
  </w:abstractNum>
  <w:abstractNum w:abstractNumId="105">
    <w:nsid w:val="6C931757"/>
    <w:multiLevelType w:val="hybridMultilevel"/>
    <w:tmpl w:val="1B1083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6">
    <w:nsid w:val="6D1F13F3"/>
    <w:multiLevelType w:val="hybridMultilevel"/>
    <w:tmpl w:val="4F0CF2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6EAE504D"/>
    <w:multiLevelType w:val="hybridMultilevel"/>
    <w:tmpl w:val="BEC65820"/>
    <w:lvl w:ilvl="0" w:tplc="1FEAA40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9">
    <w:nsid w:val="71F0650C"/>
    <w:multiLevelType w:val="hybridMultilevel"/>
    <w:tmpl w:val="171A945C"/>
    <w:lvl w:ilvl="0" w:tplc="1D466850">
      <w:start w:val="1"/>
      <w:numFmt w:val="lowerLetter"/>
      <w:lvlText w:val="%1)"/>
      <w:lvlJc w:val="left"/>
      <w:pPr>
        <w:ind w:left="1788" w:hanging="360"/>
      </w:pPr>
      <w:rPr>
        <w:rFonts w:hint="default"/>
        <w:b w:val="0"/>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10">
    <w:nsid w:val="71F5105D"/>
    <w:multiLevelType w:val="hybridMultilevel"/>
    <w:tmpl w:val="C018E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736A0AA3"/>
    <w:multiLevelType w:val="hybridMultilevel"/>
    <w:tmpl w:val="A382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736F31E5"/>
    <w:multiLevelType w:val="hybridMultilevel"/>
    <w:tmpl w:val="8A0C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78076B5E"/>
    <w:multiLevelType w:val="hybridMultilevel"/>
    <w:tmpl w:val="74C662A0"/>
    <w:lvl w:ilvl="0" w:tplc="080A0001">
      <w:start w:val="1"/>
      <w:numFmt w:val="bullet"/>
      <w:lvlText w:val=""/>
      <w:lvlJc w:val="left"/>
      <w:pPr>
        <w:ind w:left="7307" w:hanging="360"/>
      </w:pPr>
      <w:rPr>
        <w:rFonts w:ascii="Symbol" w:hAnsi="Symbol" w:hint="default"/>
        <w:b w:val="0"/>
      </w:rPr>
    </w:lvl>
    <w:lvl w:ilvl="1" w:tplc="080A0003">
      <w:start w:val="1"/>
      <w:numFmt w:val="bullet"/>
      <w:lvlText w:val="o"/>
      <w:lvlJc w:val="left"/>
      <w:pPr>
        <w:ind w:left="1936" w:hanging="360"/>
      </w:pPr>
      <w:rPr>
        <w:rFonts w:ascii="Courier New" w:hAnsi="Courier New" w:cs="Courier New" w:hint="default"/>
      </w:rPr>
    </w:lvl>
    <w:lvl w:ilvl="2" w:tplc="080A0005" w:tentative="1">
      <w:start w:val="1"/>
      <w:numFmt w:val="bullet"/>
      <w:lvlText w:val=""/>
      <w:lvlJc w:val="left"/>
      <w:pPr>
        <w:ind w:left="2656" w:hanging="360"/>
      </w:pPr>
      <w:rPr>
        <w:rFonts w:ascii="Wingdings" w:hAnsi="Wingdings" w:hint="default"/>
      </w:rPr>
    </w:lvl>
    <w:lvl w:ilvl="3" w:tplc="080A0001" w:tentative="1">
      <w:start w:val="1"/>
      <w:numFmt w:val="bullet"/>
      <w:lvlText w:val=""/>
      <w:lvlJc w:val="left"/>
      <w:pPr>
        <w:ind w:left="3376" w:hanging="360"/>
      </w:pPr>
      <w:rPr>
        <w:rFonts w:ascii="Symbol" w:hAnsi="Symbol" w:hint="default"/>
      </w:rPr>
    </w:lvl>
    <w:lvl w:ilvl="4" w:tplc="080A0003" w:tentative="1">
      <w:start w:val="1"/>
      <w:numFmt w:val="bullet"/>
      <w:lvlText w:val="o"/>
      <w:lvlJc w:val="left"/>
      <w:pPr>
        <w:ind w:left="4096" w:hanging="360"/>
      </w:pPr>
      <w:rPr>
        <w:rFonts w:ascii="Courier New" w:hAnsi="Courier New" w:cs="Courier New" w:hint="default"/>
      </w:rPr>
    </w:lvl>
    <w:lvl w:ilvl="5" w:tplc="080A0005" w:tentative="1">
      <w:start w:val="1"/>
      <w:numFmt w:val="bullet"/>
      <w:lvlText w:val=""/>
      <w:lvlJc w:val="left"/>
      <w:pPr>
        <w:ind w:left="4816" w:hanging="360"/>
      </w:pPr>
      <w:rPr>
        <w:rFonts w:ascii="Wingdings" w:hAnsi="Wingdings" w:hint="default"/>
      </w:rPr>
    </w:lvl>
    <w:lvl w:ilvl="6" w:tplc="080A0001" w:tentative="1">
      <w:start w:val="1"/>
      <w:numFmt w:val="bullet"/>
      <w:lvlText w:val=""/>
      <w:lvlJc w:val="left"/>
      <w:pPr>
        <w:ind w:left="5536" w:hanging="360"/>
      </w:pPr>
      <w:rPr>
        <w:rFonts w:ascii="Symbol" w:hAnsi="Symbol" w:hint="default"/>
      </w:rPr>
    </w:lvl>
    <w:lvl w:ilvl="7" w:tplc="080A0003" w:tentative="1">
      <w:start w:val="1"/>
      <w:numFmt w:val="bullet"/>
      <w:lvlText w:val="o"/>
      <w:lvlJc w:val="left"/>
      <w:pPr>
        <w:ind w:left="6256" w:hanging="360"/>
      </w:pPr>
      <w:rPr>
        <w:rFonts w:ascii="Courier New" w:hAnsi="Courier New" w:cs="Courier New" w:hint="default"/>
      </w:rPr>
    </w:lvl>
    <w:lvl w:ilvl="8" w:tplc="080A0005" w:tentative="1">
      <w:start w:val="1"/>
      <w:numFmt w:val="bullet"/>
      <w:lvlText w:val=""/>
      <w:lvlJc w:val="left"/>
      <w:pPr>
        <w:ind w:left="6976" w:hanging="360"/>
      </w:pPr>
      <w:rPr>
        <w:rFonts w:ascii="Wingdings" w:hAnsi="Wingdings" w:hint="default"/>
      </w:rPr>
    </w:lvl>
  </w:abstractNum>
  <w:abstractNum w:abstractNumId="114">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BCB696D"/>
    <w:multiLevelType w:val="hybridMultilevel"/>
    <w:tmpl w:val="6374E9E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6">
    <w:nsid w:val="7C3E2E42"/>
    <w:multiLevelType w:val="hybridMultilevel"/>
    <w:tmpl w:val="C616CAA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7">
    <w:nsid w:val="7C911087"/>
    <w:multiLevelType w:val="multilevel"/>
    <w:tmpl w:val="4380FEE8"/>
    <w:lvl w:ilvl="0">
      <w:start w:val="1"/>
      <w:numFmt w:val="decimal"/>
      <w:lvlText w:val="%1."/>
      <w:lvlJc w:val="left"/>
      <w:pPr>
        <w:ind w:left="3904" w:hanging="360"/>
      </w:pPr>
      <w:rPr>
        <w:b/>
        <w:sz w:val="20"/>
      </w:rPr>
    </w:lvl>
    <w:lvl w:ilvl="1">
      <w:start w:val="1"/>
      <w:numFmt w:val="decimal"/>
      <w:isLgl/>
      <w:lvlText w:val="%1.%2"/>
      <w:lvlJc w:val="left"/>
      <w:pPr>
        <w:ind w:left="3904" w:hanging="360"/>
      </w:pPr>
      <w:rPr>
        <w:rFonts w:hint="default"/>
      </w:rPr>
    </w:lvl>
    <w:lvl w:ilvl="2">
      <w:start w:val="1"/>
      <w:numFmt w:val="decimal"/>
      <w:isLgl/>
      <w:lvlText w:val="%1.%2.%3"/>
      <w:lvlJc w:val="left"/>
      <w:pPr>
        <w:ind w:left="4264" w:hanging="720"/>
      </w:pPr>
      <w:rPr>
        <w:rFonts w:hint="default"/>
      </w:rPr>
    </w:lvl>
    <w:lvl w:ilvl="3">
      <w:start w:val="1"/>
      <w:numFmt w:val="decimal"/>
      <w:isLgl/>
      <w:lvlText w:val="%1.%2.%3.%4"/>
      <w:lvlJc w:val="left"/>
      <w:pPr>
        <w:ind w:left="4264" w:hanging="720"/>
      </w:pPr>
      <w:rPr>
        <w:rFonts w:hint="default"/>
      </w:rPr>
    </w:lvl>
    <w:lvl w:ilvl="4">
      <w:start w:val="1"/>
      <w:numFmt w:val="decimal"/>
      <w:isLgl/>
      <w:lvlText w:val="%1.%2.%3.%4.%5"/>
      <w:lvlJc w:val="left"/>
      <w:pPr>
        <w:ind w:left="4624"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4984" w:hanging="1440"/>
      </w:pPr>
      <w:rPr>
        <w:rFonts w:hint="default"/>
      </w:rPr>
    </w:lvl>
    <w:lvl w:ilvl="8">
      <w:start w:val="1"/>
      <w:numFmt w:val="decimal"/>
      <w:isLgl/>
      <w:lvlText w:val="%1.%2.%3.%4.%5.%6.%7.%8.%9"/>
      <w:lvlJc w:val="left"/>
      <w:pPr>
        <w:ind w:left="5344" w:hanging="1800"/>
      </w:pPr>
      <w:rPr>
        <w:rFonts w:hint="default"/>
      </w:rPr>
    </w:lvl>
  </w:abstractNum>
  <w:abstractNum w:abstractNumId="118">
    <w:nsid w:val="7D032D37"/>
    <w:multiLevelType w:val="hybridMultilevel"/>
    <w:tmpl w:val="C220E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7EC35111"/>
    <w:multiLevelType w:val="hybridMultilevel"/>
    <w:tmpl w:val="7384F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2"/>
  </w:num>
  <w:num w:numId="4">
    <w:abstractNumId w:val="114"/>
  </w:num>
  <w:num w:numId="5">
    <w:abstractNumId w:val="40"/>
  </w:num>
  <w:num w:numId="6">
    <w:abstractNumId w:val="64"/>
  </w:num>
  <w:num w:numId="7">
    <w:abstractNumId w:val="81"/>
  </w:num>
  <w:num w:numId="8">
    <w:abstractNumId w:val="113"/>
  </w:num>
  <w:num w:numId="9">
    <w:abstractNumId w:val="57"/>
  </w:num>
  <w:num w:numId="10">
    <w:abstractNumId w:val="37"/>
  </w:num>
  <w:num w:numId="11">
    <w:abstractNumId w:val="52"/>
  </w:num>
  <w:num w:numId="12">
    <w:abstractNumId w:val="117"/>
  </w:num>
  <w:num w:numId="13">
    <w:abstractNumId w:val="90"/>
  </w:num>
  <w:num w:numId="14">
    <w:abstractNumId w:val="118"/>
  </w:num>
  <w:num w:numId="15">
    <w:abstractNumId w:val="46"/>
  </w:num>
  <w:num w:numId="16">
    <w:abstractNumId w:val="51"/>
  </w:num>
  <w:num w:numId="17">
    <w:abstractNumId w:val="106"/>
  </w:num>
  <w:num w:numId="18">
    <w:abstractNumId w:val="100"/>
  </w:num>
  <w:num w:numId="19">
    <w:abstractNumId w:val="58"/>
  </w:num>
  <w:num w:numId="20">
    <w:abstractNumId w:val="74"/>
  </w:num>
  <w:num w:numId="21">
    <w:abstractNumId w:val="60"/>
  </w:num>
  <w:num w:numId="22">
    <w:abstractNumId w:val="54"/>
  </w:num>
  <w:num w:numId="23">
    <w:abstractNumId w:val="85"/>
  </w:num>
  <w:num w:numId="24">
    <w:abstractNumId w:val="63"/>
  </w:num>
  <w:num w:numId="25">
    <w:abstractNumId w:val="53"/>
  </w:num>
  <w:num w:numId="26">
    <w:abstractNumId w:val="112"/>
  </w:num>
  <w:num w:numId="27">
    <w:abstractNumId w:val="101"/>
  </w:num>
  <w:num w:numId="28">
    <w:abstractNumId w:val="67"/>
  </w:num>
  <w:num w:numId="29">
    <w:abstractNumId w:val="98"/>
  </w:num>
  <w:num w:numId="30">
    <w:abstractNumId w:val="91"/>
  </w:num>
  <w:num w:numId="31">
    <w:abstractNumId w:val="77"/>
  </w:num>
  <w:num w:numId="32">
    <w:abstractNumId w:val="111"/>
  </w:num>
  <w:num w:numId="33">
    <w:abstractNumId w:val="59"/>
  </w:num>
  <w:num w:numId="34">
    <w:abstractNumId w:val="84"/>
  </w:num>
  <w:num w:numId="35">
    <w:abstractNumId w:val="42"/>
  </w:num>
  <w:num w:numId="36">
    <w:abstractNumId w:val="73"/>
  </w:num>
  <w:num w:numId="37">
    <w:abstractNumId w:val="55"/>
  </w:num>
  <w:num w:numId="38">
    <w:abstractNumId w:val="93"/>
  </w:num>
  <w:num w:numId="39">
    <w:abstractNumId w:val="65"/>
  </w:num>
  <w:num w:numId="40">
    <w:abstractNumId w:val="61"/>
  </w:num>
  <w:num w:numId="41">
    <w:abstractNumId w:val="108"/>
  </w:num>
  <w:num w:numId="42">
    <w:abstractNumId w:val="109"/>
  </w:num>
  <w:num w:numId="43">
    <w:abstractNumId w:val="75"/>
  </w:num>
  <w:num w:numId="44">
    <w:abstractNumId w:val="38"/>
  </w:num>
  <w:num w:numId="45">
    <w:abstractNumId w:val="119"/>
  </w:num>
  <w:num w:numId="46">
    <w:abstractNumId w:val="79"/>
  </w:num>
  <w:num w:numId="47">
    <w:abstractNumId w:val="69"/>
  </w:num>
  <w:num w:numId="48">
    <w:abstractNumId w:val="115"/>
  </w:num>
  <w:num w:numId="49">
    <w:abstractNumId w:val="83"/>
  </w:num>
  <w:num w:numId="50">
    <w:abstractNumId w:val="50"/>
  </w:num>
  <w:num w:numId="51">
    <w:abstractNumId w:val="80"/>
  </w:num>
  <w:num w:numId="52">
    <w:abstractNumId w:val="94"/>
  </w:num>
  <w:num w:numId="53">
    <w:abstractNumId w:val="97"/>
  </w:num>
  <w:num w:numId="54">
    <w:abstractNumId w:val="47"/>
  </w:num>
  <w:num w:numId="55">
    <w:abstractNumId w:val="78"/>
  </w:num>
  <w:num w:numId="56">
    <w:abstractNumId w:val="116"/>
  </w:num>
  <w:num w:numId="57">
    <w:abstractNumId w:val="86"/>
  </w:num>
  <w:num w:numId="58">
    <w:abstractNumId w:val="39"/>
  </w:num>
  <w:num w:numId="59">
    <w:abstractNumId w:val="70"/>
  </w:num>
  <w:num w:numId="60">
    <w:abstractNumId w:val="72"/>
  </w:num>
  <w:num w:numId="61">
    <w:abstractNumId w:val="71"/>
  </w:num>
  <w:num w:numId="62">
    <w:abstractNumId w:val="88"/>
  </w:num>
  <w:num w:numId="63">
    <w:abstractNumId w:val="102"/>
  </w:num>
  <w:num w:numId="64">
    <w:abstractNumId w:val="45"/>
  </w:num>
  <w:num w:numId="65">
    <w:abstractNumId w:val="82"/>
  </w:num>
  <w:num w:numId="66">
    <w:abstractNumId w:val="48"/>
  </w:num>
  <w:num w:numId="67">
    <w:abstractNumId w:val="62"/>
  </w:num>
  <w:num w:numId="68">
    <w:abstractNumId w:val="66"/>
  </w:num>
  <w:num w:numId="69">
    <w:abstractNumId w:val="107"/>
  </w:num>
  <w:num w:numId="70">
    <w:abstractNumId w:val="49"/>
  </w:num>
  <w:num w:numId="71">
    <w:abstractNumId w:val="95"/>
  </w:num>
  <w:num w:numId="72">
    <w:abstractNumId w:val="87"/>
  </w:num>
  <w:num w:numId="73">
    <w:abstractNumId w:val="41"/>
  </w:num>
  <w:num w:numId="74">
    <w:abstractNumId w:val="56"/>
  </w:num>
  <w:num w:numId="75">
    <w:abstractNumId w:val="104"/>
  </w:num>
  <w:num w:numId="76">
    <w:abstractNumId w:val="105"/>
  </w:num>
  <w:num w:numId="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num>
  <w:num w:numId="79">
    <w:abstractNumId w:val="103"/>
  </w:num>
  <w:num w:numId="80">
    <w:abstractNumId w:val="68"/>
  </w:num>
  <w:num w:numId="81">
    <w:abstractNumId w:val="44"/>
  </w:num>
  <w:num w:numId="82">
    <w:abstractNumId w:val="43"/>
  </w:num>
  <w:num w:numId="83">
    <w:abstractNumId w:val="110"/>
  </w:num>
  <w:num w:numId="84">
    <w:abstractNumId w:val="99"/>
  </w:num>
  <w:num w:numId="85">
    <w:abstractNumId w:val="9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5E8"/>
    <w:rsid w:val="000009F4"/>
    <w:rsid w:val="000010FE"/>
    <w:rsid w:val="000011E6"/>
    <w:rsid w:val="000012CA"/>
    <w:rsid w:val="000015CE"/>
    <w:rsid w:val="00001EE9"/>
    <w:rsid w:val="00003136"/>
    <w:rsid w:val="00003324"/>
    <w:rsid w:val="00003C20"/>
    <w:rsid w:val="0000468B"/>
    <w:rsid w:val="00004C61"/>
    <w:rsid w:val="00005447"/>
    <w:rsid w:val="00005667"/>
    <w:rsid w:val="00005C52"/>
    <w:rsid w:val="00005D68"/>
    <w:rsid w:val="00006190"/>
    <w:rsid w:val="000062AF"/>
    <w:rsid w:val="00006AA3"/>
    <w:rsid w:val="00006F58"/>
    <w:rsid w:val="000071FD"/>
    <w:rsid w:val="0000726F"/>
    <w:rsid w:val="000073EC"/>
    <w:rsid w:val="00007C9B"/>
    <w:rsid w:val="00007F4E"/>
    <w:rsid w:val="00010B47"/>
    <w:rsid w:val="00011172"/>
    <w:rsid w:val="0001151B"/>
    <w:rsid w:val="00011643"/>
    <w:rsid w:val="0001192A"/>
    <w:rsid w:val="00011AA6"/>
    <w:rsid w:val="0001200B"/>
    <w:rsid w:val="00012991"/>
    <w:rsid w:val="00012EDF"/>
    <w:rsid w:val="0001314E"/>
    <w:rsid w:val="0001382D"/>
    <w:rsid w:val="00013FD9"/>
    <w:rsid w:val="00014057"/>
    <w:rsid w:val="000142AB"/>
    <w:rsid w:val="000146FC"/>
    <w:rsid w:val="00014734"/>
    <w:rsid w:val="0001484E"/>
    <w:rsid w:val="00014F9E"/>
    <w:rsid w:val="000150CA"/>
    <w:rsid w:val="00015220"/>
    <w:rsid w:val="000168FE"/>
    <w:rsid w:val="00016D3F"/>
    <w:rsid w:val="000172DC"/>
    <w:rsid w:val="000179AA"/>
    <w:rsid w:val="0002020E"/>
    <w:rsid w:val="0002079B"/>
    <w:rsid w:val="00020A9C"/>
    <w:rsid w:val="00020B0B"/>
    <w:rsid w:val="00021599"/>
    <w:rsid w:val="000215A2"/>
    <w:rsid w:val="00021BF0"/>
    <w:rsid w:val="000221C0"/>
    <w:rsid w:val="00022247"/>
    <w:rsid w:val="00022602"/>
    <w:rsid w:val="000227DD"/>
    <w:rsid w:val="00022FAA"/>
    <w:rsid w:val="00023125"/>
    <w:rsid w:val="000235C4"/>
    <w:rsid w:val="00023932"/>
    <w:rsid w:val="0002396A"/>
    <w:rsid w:val="000246A2"/>
    <w:rsid w:val="000247F8"/>
    <w:rsid w:val="00024DC7"/>
    <w:rsid w:val="00025D19"/>
    <w:rsid w:val="00026526"/>
    <w:rsid w:val="00026705"/>
    <w:rsid w:val="00026764"/>
    <w:rsid w:val="00027210"/>
    <w:rsid w:val="00027291"/>
    <w:rsid w:val="00027538"/>
    <w:rsid w:val="00027849"/>
    <w:rsid w:val="0003083E"/>
    <w:rsid w:val="000308CB"/>
    <w:rsid w:val="00030AA4"/>
    <w:rsid w:val="00031166"/>
    <w:rsid w:val="0003180B"/>
    <w:rsid w:val="00031CDA"/>
    <w:rsid w:val="00032615"/>
    <w:rsid w:val="00033903"/>
    <w:rsid w:val="000348DE"/>
    <w:rsid w:val="00035886"/>
    <w:rsid w:val="000358FD"/>
    <w:rsid w:val="00035C07"/>
    <w:rsid w:val="00036432"/>
    <w:rsid w:val="00036654"/>
    <w:rsid w:val="00036CFB"/>
    <w:rsid w:val="00036D77"/>
    <w:rsid w:val="00037A79"/>
    <w:rsid w:val="00037C7A"/>
    <w:rsid w:val="00040573"/>
    <w:rsid w:val="00040E88"/>
    <w:rsid w:val="000418DE"/>
    <w:rsid w:val="00041D65"/>
    <w:rsid w:val="00042A91"/>
    <w:rsid w:val="0004309A"/>
    <w:rsid w:val="000435E1"/>
    <w:rsid w:val="00043AC4"/>
    <w:rsid w:val="00043D5F"/>
    <w:rsid w:val="00044AA9"/>
    <w:rsid w:val="00044EEA"/>
    <w:rsid w:val="000452E6"/>
    <w:rsid w:val="00046120"/>
    <w:rsid w:val="0004678E"/>
    <w:rsid w:val="00046DDD"/>
    <w:rsid w:val="00050A0D"/>
    <w:rsid w:val="00050C51"/>
    <w:rsid w:val="00050D82"/>
    <w:rsid w:val="00051295"/>
    <w:rsid w:val="00051311"/>
    <w:rsid w:val="0005141D"/>
    <w:rsid w:val="000515EF"/>
    <w:rsid w:val="00051C68"/>
    <w:rsid w:val="000522BE"/>
    <w:rsid w:val="00052376"/>
    <w:rsid w:val="000527EE"/>
    <w:rsid w:val="000531D2"/>
    <w:rsid w:val="00053C3C"/>
    <w:rsid w:val="000550E1"/>
    <w:rsid w:val="00055723"/>
    <w:rsid w:val="000557E3"/>
    <w:rsid w:val="0005605B"/>
    <w:rsid w:val="00056D43"/>
    <w:rsid w:val="00056D70"/>
    <w:rsid w:val="00056E45"/>
    <w:rsid w:val="00057D07"/>
    <w:rsid w:val="0006048E"/>
    <w:rsid w:val="000604D7"/>
    <w:rsid w:val="00060833"/>
    <w:rsid w:val="000609F1"/>
    <w:rsid w:val="00060C77"/>
    <w:rsid w:val="00062226"/>
    <w:rsid w:val="00064484"/>
    <w:rsid w:val="00064871"/>
    <w:rsid w:val="00064FA1"/>
    <w:rsid w:val="000652B0"/>
    <w:rsid w:val="00065392"/>
    <w:rsid w:val="00065A5F"/>
    <w:rsid w:val="0006697C"/>
    <w:rsid w:val="0006712A"/>
    <w:rsid w:val="00067512"/>
    <w:rsid w:val="0006799F"/>
    <w:rsid w:val="00067C3C"/>
    <w:rsid w:val="00067F4C"/>
    <w:rsid w:val="00070181"/>
    <w:rsid w:val="000706F6"/>
    <w:rsid w:val="0007081B"/>
    <w:rsid w:val="00071F7F"/>
    <w:rsid w:val="000729E9"/>
    <w:rsid w:val="00072FCB"/>
    <w:rsid w:val="00073291"/>
    <w:rsid w:val="00073E20"/>
    <w:rsid w:val="00073E6C"/>
    <w:rsid w:val="00074A0A"/>
    <w:rsid w:val="00074ECD"/>
    <w:rsid w:val="00075011"/>
    <w:rsid w:val="00075A84"/>
    <w:rsid w:val="00075C95"/>
    <w:rsid w:val="000763A5"/>
    <w:rsid w:val="000765E6"/>
    <w:rsid w:val="000773A5"/>
    <w:rsid w:val="000773D8"/>
    <w:rsid w:val="0007787E"/>
    <w:rsid w:val="000801B0"/>
    <w:rsid w:val="00080B4E"/>
    <w:rsid w:val="00080D34"/>
    <w:rsid w:val="00081006"/>
    <w:rsid w:val="00081064"/>
    <w:rsid w:val="0008177B"/>
    <w:rsid w:val="000819D7"/>
    <w:rsid w:val="00082557"/>
    <w:rsid w:val="000826BD"/>
    <w:rsid w:val="000827BD"/>
    <w:rsid w:val="00083225"/>
    <w:rsid w:val="00083E1C"/>
    <w:rsid w:val="000849D8"/>
    <w:rsid w:val="00084E90"/>
    <w:rsid w:val="00084F12"/>
    <w:rsid w:val="00085567"/>
    <w:rsid w:val="0008571F"/>
    <w:rsid w:val="000863E0"/>
    <w:rsid w:val="000865BF"/>
    <w:rsid w:val="00086ACB"/>
    <w:rsid w:val="00086C1A"/>
    <w:rsid w:val="00086D40"/>
    <w:rsid w:val="00087048"/>
    <w:rsid w:val="000873D9"/>
    <w:rsid w:val="00087534"/>
    <w:rsid w:val="00087863"/>
    <w:rsid w:val="00087CA5"/>
    <w:rsid w:val="00090462"/>
    <w:rsid w:val="00090746"/>
    <w:rsid w:val="00090999"/>
    <w:rsid w:val="000910BC"/>
    <w:rsid w:val="00091A64"/>
    <w:rsid w:val="00091FE4"/>
    <w:rsid w:val="000933BB"/>
    <w:rsid w:val="00093A46"/>
    <w:rsid w:val="00093EC4"/>
    <w:rsid w:val="00094532"/>
    <w:rsid w:val="000946A6"/>
    <w:rsid w:val="000946E3"/>
    <w:rsid w:val="00095351"/>
    <w:rsid w:val="00095483"/>
    <w:rsid w:val="00096558"/>
    <w:rsid w:val="00096B24"/>
    <w:rsid w:val="00096D3C"/>
    <w:rsid w:val="00096E66"/>
    <w:rsid w:val="00096ED3"/>
    <w:rsid w:val="00097036"/>
    <w:rsid w:val="0009709D"/>
    <w:rsid w:val="000971C4"/>
    <w:rsid w:val="0009776E"/>
    <w:rsid w:val="000979D2"/>
    <w:rsid w:val="00097FF9"/>
    <w:rsid w:val="000A03F0"/>
    <w:rsid w:val="000A1E83"/>
    <w:rsid w:val="000A224B"/>
    <w:rsid w:val="000A26DC"/>
    <w:rsid w:val="000A2981"/>
    <w:rsid w:val="000A2B63"/>
    <w:rsid w:val="000A3C55"/>
    <w:rsid w:val="000A41BA"/>
    <w:rsid w:val="000A4A11"/>
    <w:rsid w:val="000A4C08"/>
    <w:rsid w:val="000A4C1E"/>
    <w:rsid w:val="000A4E92"/>
    <w:rsid w:val="000A4FBC"/>
    <w:rsid w:val="000A5A3C"/>
    <w:rsid w:val="000A5DDD"/>
    <w:rsid w:val="000A6551"/>
    <w:rsid w:val="000A69CB"/>
    <w:rsid w:val="000A6A4A"/>
    <w:rsid w:val="000A6C9F"/>
    <w:rsid w:val="000A7040"/>
    <w:rsid w:val="000A7712"/>
    <w:rsid w:val="000A7773"/>
    <w:rsid w:val="000A79C7"/>
    <w:rsid w:val="000B045E"/>
    <w:rsid w:val="000B07C1"/>
    <w:rsid w:val="000B08EE"/>
    <w:rsid w:val="000B17ED"/>
    <w:rsid w:val="000B1954"/>
    <w:rsid w:val="000B1A09"/>
    <w:rsid w:val="000B289B"/>
    <w:rsid w:val="000B30E3"/>
    <w:rsid w:val="000B3260"/>
    <w:rsid w:val="000B3381"/>
    <w:rsid w:val="000B37B3"/>
    <w:rsid w:val="000B3EAB"/>
    <w:rsid w:val="000B4088"/>
    <w:rsid w:val="000B41CC"/>
    <w:rsid w:val="000B463A"/>
    <w:rsid w:val="000B4763"/>
    <w:rsid w:val="000B4C49"/>
    <w:rsid w:val="000B5094"/>
    <w:rsid w:val="000B5719"/>
    <w:rsid w:val="000B5ACD"/>
    <w:rsid w:val="000B5BF9"/>
    <w:rsid w:val="000B6491"/>
    <w:rsid w:val="000B65F2"/>
    <w:rsid w:val="000B783E"/>
    <w:rsid w:val="000B799C"/>
    <w:rsid w:val="000B7AED"/>
    <w:rsid w:val="000C0371"/>
    <w:rsid w:val="000C0F00"/>
    <w:rsid w:val="000C21DA"/>
    <w:rsid w:val="000C33BB"/>
    <w:rsid w:val="000C3718"/>
    <w:rsid w:val="000C3D40"/>
    <w:rsid w:val="000C415F"/>
    <w:rsid w:val="000C4FAD"/>
    <w:rsid w:val="000C524F"/>
    <w:rsid w:val="000C597A"/>
    <w:rsid w:val="000C5B98"/>
    <w:rsid w:val="000C620F"/>
    <w:rsid w:val="000C6497"/>
    <w:rsid w:val="000C64EB"/>
    <w:rsid w:val="000C6903"/>
    <w:rsid w:val="000C6BAE"/>
    <w:rsid w:val="000C6D9D"/>
    <w:rsid w:val="000D0089"/>
    <w:rsid w:val="000D0090"/>
    <w:rsid w:val="000D0182"/>
    <w:rsid w:val="000D06D6"/>
    <w:rsid w:val="000D0773"/>
    <w:rsid w:val="000D07C9"/>
    <w:rsid w:val="000D0825"/>
    <w:rsid w:val="000D0951"/>
    <w:rsid w:val="000D0AD5"/>
    <w:rsid w:val="000D101F"/>
    <w:rsid w:val="000D12B3"/>
    <w:rsid w:val="000D135F"/>
    <w:rsid w:val="000D1E8E"/>
    <w:rsid w:val="000D250B"/>
    <w:rsid w:val="000D2703"/>
    <w:rsid w:val="000D3497"/>
    <w:rsid w:val="000D34B8"/>
    <w:rsid w:val="000D3C54"/>
    <w:rsid w:val="000D4022"/>
    <w:rsid w:val="000D4581"/>
    <w:rsid w:val="000D4756"/>
    <w:rsid w:val="000D48BF"/>
    <w:rsid w:val="000D4A21"/>
    <w:rsid w:val="000D50DE"/>
    <w:rsid w:val="000D5464"/>
    <w:rsid w:val="000D576B"/>
    <w:rsid w:val="000D5BDF"/>
    <w:rsid w:val="000D5F03"/>
    <w:rsid w:val="000D6153"/>
    <w:rsid w:val="000D6424"/>
    <w:rsid w:val="000D6588"/>
    <w:rsid w:val="000D666C"/>
    <w:rsid w:val="000D7B02"/>
    <w:rsid w:val="000D7C0A"/>
    <w:rsid w:val="000D7EA7"/>
    <w:rsid w:val="000D7EDF"/>
    <w:rsid w:val="000E06AC"/>
    <w:rsid w:val="000E06E8"/>
    <w:rsid w:val="000E0B1A"/>
    <w:rsid w:val="000E0C24"/>
    <w:rsid w:val="000E0ECD"/>
    <w:rsid w:val="000E1709"/>
    <w:rsid w:val="000E1874"/>
    <w:rsid w:val="000E27D2"/>
    <w:rsid w:val="000E3269"/>
    <w:rsid w:val="000E3531"/>
    <w:rsid w:val="000E366A"/>
    <w:rsid w:val="000E390E"/>
    <w:rsid w:val="000E3CC4"/>
    <w:rsid w:val="000E40C2"/>
    <w:rsid w:val="000E4267"/>
    <w:rsid w:val="000E4A00"/>
    <w:rsid w:val="000E523F"/>
    <w:rsid w:val="000E5832"/>
    <w:rsid w:val="000E5E29"/>
    <w:rsid w:val="000E5EF9"/>
    <w:rsid w:val="000E5F07"/>
    <w:rsid w:val="000E6512"/>
    <w:rsid w:val="000E76AB"/>
    <w:rsid w:val="000E76F1"/>
    <w:rsid w:val="000E7922"/>
    <w:rsid w:val="000F022C"/>
    <w:rsid w:val="000F0D68"/>
    <w:rsid w:val="000F0E88"/>
    <w:rsid w:val="000F1817"/>
    <w:rsid w:val="000F1985"/>
    <w:rsid w:val="000F2366"/>
    <w:rsid w:val="000F3664"/>
    <w:rsid w:val="000F3CA2"/>
    <w:rsid w:val="000F4B24"/>
    <w:rsid w:val="000F583F"/>
    <w:rsid w:val="000F6A35"/>
    <w:rsid w:val="000F74C6"/>
    <w:rsid w:val="000F7529"/>
    <w:rsid w:val="000F7A13"/>
    <w:rsid w:val="000F7E53"/>
    <w:rsid w:val="0010022B"/>
    <w:rsid w:val="001008EF"/>
    <w:rsid w:val="00101595"/>
    <w:rsid w:val="0010161F"/>
    <w:rsid w:val="00102233"/>
    <w:rsid w:val="001023DD"/>
    <w:rsid w:val="001028BA"/>
    <w:rsid w:val="00103483"/>
    <w:rsid w:val="001036D0"/>
    <w:rsid w:val="00103967"/>
    <w:rsid w:val="001040CC"/>
    <w:rsid w:val="0010455F"/>
    <w:rsid w:val="00104864"/>
    <w:rsid w:val="00104E86"/>
    <w:rsid w:val="00104EB8"/>
    <w:rsid w:val="001050B2"/>
    <w:rsid w:val="00105754"/>
    <w:rsid w:val="00105E3C"/>
    <w:rsid w:val="0010740B"/>
    <w:rsid w:val="00107DB9"/>
    <w:rsid w:val="00107FCD"/>
    <w:rsid w:val="00110A42"/>
    <w:rsid w:val="00110FF3"/>
    <w:rsid w:val="001112F7"/>
    <w:rsid w:val="001116BE"/>
    <w:rsid w:val="00112281"/>
    <w:rsid w:val="00112655"/>
    <w:rsid w:val="00113694"/>
    <w:rsid w:val="00114A2A"/>
    <w:rsid w:val="001152A4"/>
    <w:rsid w:val="001152C0"/>
    <w:rsid w:val="00115333"/>
    <w:rsid w:val="00115443"/>
    <w:rsid w:val="00115943"/>
    <w:rsid w:val="00115A09"/>
    <w:rsid w:val="00115B00"/>
    <w:rsid w:val="00115CBB"/>
    <w:rsid w:val="00115F0B"/>
    <w:rsid w:val="001167B9"/>
    <w:rsid w:val="00116969"/>
    <w:rsid w:val="0011707A"/>
    <w:rsid w:val="0011715A"/>
    <w:rsid w:val="001177B0"/>
    <w:rsid w:val="00117FB6"/>
    <w:rsid w:val="0012056E"/>
    <w:rsid w:val="001208D9"/>
    <w:rsid w:val="00120B0E"/>
    <w:rsid w:val="00120FE0"/>
    <w:rsid w:val="001219ED"/>
    <w:rsid w:val="00121CEE"/>
    <w:rsid w:val="00121F81"/>
    <w:rsid w:val="0012284E"/>
    <w:rsid w:val="0012312F"/>
    <w:rsid w:val="001236F2"/>
    <w:rsid w:val="001258AB"/>
    <w:rsid w:val="001258FC"/>
    <w:rsid w:val="00126229"/>
    <w:rsid w:val="00126B3D"/>
    <w:rsid w:val="0012741F"/>
    <w:rsid w:val="00127A5C"/>
    <w:rsid w:val="00130263"/>
    <w:rsid w:val="00130B83"/>
    <w:rsid w:val="00130F01"/>
    <w:rsid w:val="00131610"/>
    <w:rsid w:val="001317DA"/>
    <w:rsid w:val="00131B7E"/>
    <w:rsid w:val="00132510"/>
    <w:rsid w:val="00132674"/>
    <w:rsid w:val="0013276A"/>
    <w:rsid w:val="001327DC"/>
    <w:rsid w:val="00132FF1"/>
    <w:rsid w:val="00133261"/>
    <w:rsid w:val="0013380E"/>
    <w:rsid w:val="00133ACF"/>
    <w:rsid w:val="00133D40"/>
    <w:rsid w:val="0013485B"/>
    <w:rsid w:val="00134E50"/>
    <w:rsid w:val="001356EB"/>
    <w:rsid w:val="001358FF"/>
    <w:rsid w:val="00135C39"/>
    <w:rsid w:val="001366E0"/>
    <w:rsid w:val="00136722"/>
    <w:rsid w:val="00136A8D"/>
    <w:rsid w:val="00136AFE"/>
    <w:rsid w:val="00136B8A"/>
    <w:rsid w:val="00136BB6"/>
    <w:rsid w:val="00136DAA"/>
    <w:rsid w:val="001371CB"/>
    <w:rsid w:val="00137692"/>
    <w:rsid w:val="00137A3B"/>
    <w:rsid w:val="00137C0D"/>
    <w:rsid w:val="00137EBE"/>
    <w:rsid w:val="001401DF"/>
    <w:rsid w:val="001402D1"/>
    <w:rsid w:val="00140361"/>
    <w:rsid w:val="00140A92"/>
    <w:rsid w:val="0014105C"/>
    <w:rsid w:val="00141833"/>
    <w:rsid w:val="001423F9"/>
    <w:rsid w:val="00143031"/>
    <w:rsid w:val="0014335F"/>
    <w:rsid w:val="001433C1"/>
    <w:rsid w:val="00143612"/>
    <w:rsid w:val="001444A6"/>
    <w:rsid w:val="00144FCE"/>
    <w:rsid w:val="00145258"/>
    <w:rsid w:val="001457E1"/>
    <w:rsid w:val="0014610D"/>
    <w:rsid w:val="001473D7"/>
    <w:rsid w:val="00147CF5"/>
    <w:rsid w:val="001504BE"/>
    <w:rsid w:val="00150BDD"/>
    <w:rsid w:val="0015101C"/>
    <w:rsid w:val="0015133D"/>
    <w:rsid w:val="001513F1"/>
    <w:rsid w:val="00151C5F"/>
    <w:rsid w:val="00151D05"/>
    <w:rsid w:val="00152225"/>
    <w:rsid w:val="001524E9"/>
    <w:rsid w:val="001529FE"/>
    <w:rsid w:val="00152C10"/>
    <w:rsid w:val="001531E2"/>
    <w:rsid w:val="00154E8D"/>
    <w:rsid w:val="00155147"/>
    <w:rsid w:val="00155881"/>
    <w:rsid w:val="00155B9D"/>
    <w:rsid w:val="001563C1"/>
    <w:rsid w:val="00156D6D"/>
    <w:rsid w:val="0015762E"/>
    <w:rsid w:val="001579D0"/>
    <w:rsid w:val="0016013F"/>
    <w:rsid w:val="0016091D"/>
    <w:rsid w:val="00160E03"/>
    <w:rsid w:val="00161327"/>
    <w:rsid w:val="00161A7D"/>
    <w:rsid w:val="00161CAE"/>
    <w:rsid w:val="0016219C"/>
    <w:rsid w:val="001622D0"/>
    <w:rsid w:val="00162EF2"/>
    <w:rsid w:val="001636AF"/>
    <w:rsid w:val="0016436B"/>
    <w:rsid w:val="0016453A"/>
    <w:rsid w:val="001647EE"/>
    <w:rsid w:val="0016485B"/>
    <w:rsid w:val="00164B78"/>
    <w:rsid w:val="001657D6"/>
    <w:rsid w:val="00165DB5"/>
    <w:rsid w:val="00166BB0"/>
    <w:rsid w:val="00166E27"/>
    <w:rsid w:val="0016714B"/>
    <w:rsid w:val="001672B1"/>
    <w:rsid w:val="001675DD"/>
    <w:rsid w:val="00167A4F"/>
    <w:rsid w:val="00167A53"/>
    <w:rsid w:val="00167F88"/>
    <w:rsid w:val="00170E4D"/>
    <w:rsid w:val="0017161F"/>
    <w:rsid w:val="00172367"/>
    <w:rsid w:val="001724B5"/>
    <w:rsid w:val="001729C6"/>
    <w:rsid w:val="00172C49"/>
    <w:rsid w:val="00172E93"/>
    <w:rsid w:val="00173032"/>
    <w:rsid w:val="00173147"/>
    <w:rsid w:val="00173ACC"/>
    <w:rsid w:val="00173C85"/>
    <w:rsid w:val="00173E72"/>
    <w:rsid w:val="00174AB9"/>
    <w:rsid w:val="00174EDC"/>
    <w:rsid w:val="00174F0A"/>
    <w:rsid w:val="00175D05"/>
    <w:rsid w:val="00175FC6"/>
    <w:rsid w:val="00176010"/>
    <w:rsid w:val="0018012D"/>
    <w:rsid w:val="00180435"/>
    <w:rsid w:val="001806C4"/>
    <w:rsid w:val="00180BCF"/>
    <w:rsid w:val="00180DEC"/>
    <w:rsid w:val="00180F19"/>
    <w:rsid w:val="00181C04"/>
    <w:rsid w:val="0018242D"/>
    <w:rsid w:val="00182780"/>
    <w:rsid w:val="00182843"/>
    <w:rsid w:val="0018288F"/>
    <w:rsid w:val="00182FD3"/>
    <w:rsid w:val="00183EAE"/>
    <w:rsid w:val="001841AF"/>
    <w:rsid w:val="001843FE"/>
    <w:rsid w:val="00184707"/>
    <w:rsid w:val="00184C49"/>
    <w:rsid w:val="00185399"/>
    <w:rsid w:val="00185CFA"/>
    <w:rsid w:val="001865A8"/>
    <w:rsid w:val="00186A1D"/>
    <w:rsid w:val="00187905"/>
    <w:rsid w:val="001879B0"/>
    <w:rsid w:val="00187FDE"/>
    <w:rsid w:val="00190A8C"/>
    <w:rsid w:val="00190AF2"/>
    <w:rsid w:val="00190FD5"/>
    <w:rsid w:val="00191827"/>
    <w:rsid w:val="00192DD6"/>
    <w:rsid w:val="001933FC"/>
    <w:rsid w:val="0019347C"/>
    <w:rsid w:val="001942BC"/>
    <w:rsid w:val="00194958"/>
    <w:rsid w:val="00194C3C"/>
    <w:rsid w:val="001951FA"/>
    <w:rsid w:val="00195392"/>
    <w:rsid w:val="001958DD"/>
    <w:rsid w:val="00196280"/>
    <w:rsid w:val="00196BD9"/>
    <w:rsid w:val="00196CBA"/>
    <w:rsid w:val="00197612"/>
    <w:rsid w:val="001976AB"/>
    <w:rsid w:val="00197922"/>
    <w:rsid w:val="00197CF3"/>
    <w:rsid w:val="001A07C6"/>
    <w:rsid w:val="001A0A0B"/>
    <w:rsid w:val="001A0E66"/>
    <w:rsid w:val="001A0E90"/>
    <w:rsid w:val="001A0F61"/>
    <w:rsid w:val="001A11EA"/>
    <w:rsid w:val="001A1A69"/>
    <w:rsid w:val="001A1DEE"/>
    <w:rsid w:val="001A2826"/>
    <w:rsid w:val="001A32C6"/>
    <w:rsid w:val="001A466C"/>
    <w:rsid w:val="001A5237"/>
    <w:rsid w:val="001A5C29"/>
    <w:rsid w:val="001A5E18"/>
    <w:rsid w:val="001A6AE4"/>
    <w:rsid w:val="001A70FD"/>
    <w:rsid w:val="001B125E"/>
    <w:rsid w:val="001B1496"/>
    <w:rsid w:val="001B14C3"/>
    <w:rsid w:val="001B23E0"/>
    <w:rsid w:val="001B26BA"/>
    <w:rsid w:val="001B2B6A"/>
    <w:rsid w:val="001B2FF9"/>
    <w:rsid w:val="001B4185"/>
    <w:rsid w:val="001B47BA"/>
    <w:rsid w:val="001B497D"/>
    <w:rsid w:val="001B4BFB"/>
    <w:rsid w:val="001B4FF2"/>
    <w:rsid w:val="001B5198"/>
    <w:rsid w:val="001B56E0"/>
    <w:rsid w:val="001B607D"/>
    <w:rsid w:val="001B65A0"/>
    <w:rsid w:val="001B6D6D"/>
    <w:rsid w:val="001B7119"/>
    <w:rsid w:val="001B72E6"/>
    <w:rsid w:val="001B7370"/>
    <w:rsid w:val="001C033E"/>
    <w:rsid w:val="001C0D53"/>
    <w:rsid w:val="001C1359"/>
    <w:rsid w:val="001C1884"/>
    <w:rsid w:val="001C1D71"/>
    <w:rsid w:val="001C2B10"/>
    <w:rsid w:val="001C2C59"/>
    <w:rsid w:val="001C2F94"/>
    <w:rsid w:val="001C33B7"/>
    <w:rsid w:val="001C4236"/>
    <w:rsid w:val="001C4A72"/>
    <w:rsid w:val="001C4AAF"/>
    <w:rsid w:val="001C4E56"/>
    <w:rsid w:val="001C546F"/>
    <w:rsid w:val="001C62A5"/>
    <w:rsid w:val="001C6437"/>
    <w:rsid w:val="001C69BC"/>
    <w:rsid w:val="001C6C53"/>
    <w:rsid w:val="001C7280"/>
    <w:rsid w:val="001C72DC"/>
    <w:rsid w:val="001D0ECD"/>
    <w:rsid w:val="001D1069"/>
    <w:rsid w:val="001D14BF"/>
    <w:rsid w:val="001D21EC"/>
    <w:rsid w:val="001D2447"/>
    <w:rsid w:val="001D2692"/>
    <w:rsid w:val="001D2F45"/>
    <w:rsid w:val="001D3000"/>
    <w:rsid w:val="001D3556"/>
    <w:rsid w:val="001D451C"/>
    <w:rsid w:val="001D4759"/>
    <w:rsid w:val="001D5800"/>
    <w:rsid w:val="001D6213"/>
    <w:rsid w:val="001D64BB"/>
    <w:rsid w:val="001D6D39"/>
    <w:rsid w:val="001D6EF2"/>
    <w:rsid w:val="001D7750"/>
    <w:rsid w:val="001D7F2B"/>
    <w:rsid w:val="001E03DE"/>
    <w:rsid w:val="001E0437"/>
    <w:rsid w:val="001E0D62"/>
    <w:rsid w:val="001E1687"/>
    <w:rsid w:val="001E1A20"/>
    <w:rsid w:val="001E2029"/>
    <w:rsid w:val="001E2266"/>
    <w:rsid w:val="001E2354"/>
    <w:rsid w:val="001E3792"/>
    <w:rsid w:val="001E3DF1"/>
    <w:rsid w:val="001E40DB"/>
    <w:rsid w:val="001E4252"/>
    <w:rsid w:val="001E4EB1"/>
    <w:rsid w:val="001E5600"/>
    <w:rsid w:val="001E5B18"/>
    <w:rsid w:val="001E6409"/>
    <w:rsid w:val="001E66D4"/>
    <w:rsid w:val="001E737B"/>
    <w:rsid w:val="001E77B2"/>
    <w:rsid w:val="001F0730"/>
    <w:rsid w:val="001F0A04"/>
    <w:rsid w:val="001F0B4F"/>
    <w:rsid w:val="001F0D59"/>
    <w:rsid w:val="001F1CD5"/>
    <w:rsid w:val="001F20A1"/>
    <w:rsid w:val="001F24A0"/>
    <w:rsid w:val="001F26FF"/>
    <w:rsid w:val="001F3433"/>
    <w:rsid w:val="001F3F19"/>
    <w:rsid w:val="001F4074"/>
    <w:rsid w:val="001F4573"/>
    <w:rsid w:val="001F5701"/>
    <w:rsid w:val="001F574F"/>
    <w:rsid w:val="001F631D"/>
    <w:rsid w:val="001F6772"/>
    <w:rsid w:val="001F6A12"/>
    <w:rsid w:val="001F6D6E"/>
    <w:rsid w:val="001F6FA0"/>
    <w:rsid w:val="001F71C1"/>
    <w:rsid w:val="001F7260"/>
    <w:rsid w:val="001F7355"/>
    <w:rsid w:val="001F7C5E"/>
    <w:rsid w:val="001F7C72"/>
    <w:rsid w:val="00200A45"/>
    <w:rsid w:val="0020117F"/>
    <w:rsid w:val="00202852"/>
    <w:rsid w:val="002028BA"/>
    <w:rsid w:val="00202FA8"/>
    <w:rsid w:val="00203570"/>
    <w:rsid w:val="0020434A"/>
    <w:rsid w:val="00204873"/>
    <w:rsid w:val="00205437"/>
    <w:rsid w:val="00206270"/>
    <w:rsid w:val="002063A4"/>
    <w:rsid w:val="0020682A"/>
    <w:rsid w:val="00207368"/>
    <w:rsid w:val="00207FD2"/>
    <w:rsid w:val="002108F3"/>
    <w:rsid w:val="002112F4"/>
    <w:rsid w:val="00211315"/>
    <w:rsid w:val="00211596"/>
    <w:rsid w:val="00211874"/>
    <w:rsid w:val="00211996"/>
    <w:rsid w:val="00211AE3"/>
    <w:rsid w:val="00212155"/>
    <w:rsid w:val="002128D5"/>
    <w:rsid w:val="0021313D"/>
    <w:rsid w:val="00213EFD"/>
    <w:rsid w:val="002147C6"/>
    <w:rsid w:val="002149F6"/>
    <w:rsid w:val="00214C2A"/>
    <w:rsid w:val="00214FEC"/>
    <w:rsid w:val="00215383"/>
    <w:rsid w:val="00215E9F"/>
    <w:rsid w:val="0021683E"/>
    <w:rsid w:val="00217162"/>
    <w:rsid w:val="002172EA"/>
    <w:rsid w:val="00217763"/>
    <w:rsid w:val="00220019"/>
    <w:rsid w:val="00220328"/>
    <w:rsid w:val="002214EB"/>
    <w:rsid w:val="00221891"/>
    <w:rsid w:val="00221B60"/>
    <w:rsid w:val="00222015"/>
    <w:rsid w:val="00222925"/>
    <w:rsid w:val="00222ACB"/>
    <w:rsid w:val="00222BD0"/>
    <w:rsid w:val="00222C66"/>
    <w:rsid w:val="00223012"/>
    <w:rsid w:val="00223E59"/>
    <w:rsid w:val="002244FF"/>
    <w:rsid w:val="00224BEB"/>
    <w:rsid w:val="00224E7A"/>
    <w:rsid w:val="00225DEF"/>
    <w:rsid w:val="00225E6B"/>
    <w:rsid w:val="0022620B"/>
    <w:rsid w:val="00226432"/>
    <w:rsid w:val="002272CA"/>
    <w:rsid w:val="002278C5"/>
    <w:rsid w:val="00227C69"/>
    <w:rsid w:val="00227C75"/>
    <w:rsid w:val="00230DCC"/>
    <w:rsid w:val="0023147C"/>
    <w:rsid w:val="00231729"/>
    <w:rsid w:val="00231A73"/>
    <w:rsid w:val="00231A75"/>
    <w:rsid w:val="00232BEF"/>
    <w:rsid w:val="00232EA4"/>
    <w:rsid w:val="00233226"/>
    <w:rsid w:val="002347F1"/>
    <w:rsid w:val="00234D10"/>
    <w:rsid w:val="002350F5"/>
    <w:rsid w:val="00235BDE"/>
    <w:rsid w:val="00235CC8"/>
    <w:rsid w:val="00236170"/>
    <w:rsid w:val="002362E4"/>
    <w:rsid w:val="00236647"/>
    <w:rsid w:val="002367D4"/>
    <w:rsid w:val="002377B8"/>
    <w:rsid w:val="00237966"/>
    <w:rsid w:val="00237ACB"/>
    <w:rsid w:val="00237FB6"/>
    <w:rsid w:val="00240A54"/>
    <w:rsid w:val="002411D4"/>
    <w:rsid w:val="00241422"/>
    <w:rsid w:val="00241569"/>
    <w:rsid w:val="00241647"/>
    <w:rsid w:val="00241ED9"/>
    <w:rsid w:val="00244491"/>
    <w:rsid w:val="00244635"/>
    <w:rsid w:val="00244865"/>
    <w:rsid w:val="00244B1B"/>
    <w:rsid w:val="00244BE8"/>
    <w:rsid w:val="002452E0"/>
    <w:rsid w:val="002454D1"/>
    <w:rsid w:val="00245752"/>
    <w:rsid w:val="00245A2F"/>
    <w:rsid w:val="00245B0E"/>
    <w:rsid w:val="00245CB6"/>
    <w:rsid w:val="00245CFA"/>
    <w:rsid w:val="00246220"/>
    <w:rsid w:val="0024799B"/>
    <w:rsid w:val="00247B05"/>
    <w:rsid w:val="00247DB1"/>
    <w:rsid w:val="002504F7"/>
    <w:rsid w:val="00250656"/>
    <w:rsid w:val="00250E50"/>
    <w:rsid w:val="0025157D"/>
    <w:rsid w:val="00251CE4"/>
    <w:rsid w:val="002526D0"/>
    <w:rsid w:val="00252D95"/>
    <w:rsid w:val="00253041"/>
    <w:rsid w:val="00253785"/>
    <w:rsid w:val="00253CB0"/>
    <w:rsid w:val="002548A6"/>
    <w:rsid w:val="0025597B"/>
    <w:rsid w:val="00256398"/>
    <w:rsid w:val="002568FD"/>
    <w:rsid w:val="00256A8E"/>
    <w:rsid w:val="0025736F"/>
    <w:rsid w:val="00257B5F"/>
    <w:rsid w:val="00257B81"/>
    <w:rsid w:val="00260E68"/>
    <w:rsid w:val="00261145"/>
    <w:rsid w:val="00261BED"/>
    <w:rsid w:val="002630EC"/>
    <w:rsid w:val="00264135"/>
    <w:rsid w:val="00264B9B"/>
    <w:rsid w:val="00264D22"/>
    <w:rsid w:val="0026554D"/>
    <w:rsid w:val="0026584A"/>
    <w:rsid w:val="00265EAB"/>
    <w:rsid w:val="002660A1"/>
    <w:rsid w:val="00266261"/>
    <w:rsid w:val="00266473"/>
    <w:rsid w:val="00266F01"/>
    <w:rsid w:val="002676B8"/>
    <w:rsid w:val="00267823"/>
    <w:rsid w:val="00267B0F"/>
    <w:rsid w:val="00267C3B"/>
    <w:rsid w:val="002705F9"/>
    <w:rsid w:val="0027120E"/>
    <w:rsid w:val="0027127E"/>
    <w:rsid w:val="00271652"/>
    <w:rsid w:val="00271906"/>
    <w:rsid w:val="0027204C"/>
    <w:rsid w:val="0027216D"/>
    <w:rsid w:val="002725D3"/>
    <w:rsid w:val="00272863"/>
    <w:rsid w:val="00272BEE"/>
    <w:rsid w:val="00273623"/>
    <w:rsid w:val="002739CF"/>
    <w:rsid w:val="00274912"/>
    <w:rsid w:val="0027520C"/>
    <w:rsid w:val="0027531E"/>
    <w:rsid w:val="00275629"/>
    <w:rsid w:val="00275C98"/>
    <w:rsid w:val="00276289"/>
    <w:rsid w:val="002769B2"/>
    <w:rsid w:val="00276F2D"/>
    <w:rsid w:val="0027762C"/>
    <w:rsid w:val="00277AB3"/>
    <w:rsid w:val="002809BB"/>
    <w:rsid w:val="00281BFA"/>
    <w:rsid w:val="00281D25"/>
    <w:rsid w:val="00282451"/>
    <w:rsid w:val="00283332"/>
    <w:rsid w:val="00283BF6"/>
    <w:rsid w:val="0028439C"/>
    <w:rsid w:val="0028457C"/>
    <w:rsid w:val="00284CF3"/>
    <w:rsid w:val="00285711"/>
    <w:rsid w:val="002857EB"/>
    <w:rsid w:val="002857EC"/>
    <w:rsid w:val="00286095"/>
    <w:rsid w:val="0028612C"/>
    <w:rsid w:val="00286175"/>
    <w:rsid w:val="00286548"/>
    <w:rsid w:val="00286BBC"/>
    <w:rsid w:val="00286DEF"/>
    <w:rsid w:val="0028728C"/>
    <w:rsid w:val="00287774"/>
    <w:rsid w:val="0029005A"/>
    <w:rsid w:val="00290346"/>
    <w:rsid w:val="0029039A"/>
    <w:rsid w:val="002906E6"/>
    <w:rsid w:val="00290AB1"/>
    <w:rsid w:val="00291E74"/>
    <w:rsid w:val="00292882"/>
    <w:rsid w:val="0029340E"/>
    <w:rsid w:val="00293A29"/>
    <w:rsid w:val="00294573"/>
    <w:rsid w:val="00294B4F"/>
    <w:rsid w:val="00294DC8"/>
    <w:rsid w:val="00294DE7"/>
    <w:rsid w:val="002951CF"/>
    <w:rsid w:val="0029569F"/>
    <w:rsid w:val="00296AA6"/>
    <w:rsid w:val="00296D00"/>
    <w:rsid w:val="00296F70"/>
    <w:rsid w:val="002971BC"/>
    <w:rsid w:val="00297337"/>
    <w:rsid w:val="0029749C"/>
    <w:rsid w:val="002978FB"/>
    <w:rsid w:val="00297FAA"/>
    <w:rsid w:val="002A0376"/>
    <w:rsid w:val="002A07B1"/>
    <w:rsid w:val="002A0ADE"/>
    <w:rsid w:val="002A0EFD"/>
    <w:rsid w:val="002A1C42"/>
    <w:rsid w:val="002A1CD4"/>
    <w:rsid w:val="002A263B"/>
    <w:rsid w:val="002A2F40"/>
    <w:rsid w:val="002A342D"/>
    <w:rsid w:val="002A3656"/>
    <w:rsid w:val="002A3B8D"/>
    <w:rsid w:val="002A3FD2"/>
    <w:rsid w:val="002A40AE"/>
    <w:rsid w:val="002A41EF"/>
    <w:rsid w:val="002A4910"/>
    <w:rsid w:val="002A50EF"/>
    <w:rsid w:val="002A540B"/>
    <w:rsid w:val="002A57E3"/>
    <w:rsid w:val="002A59B4"/>
    <w:rsid w:val="002A5AB1"/>
    <w:rsid w:val="002A603E"/>
    <w:rsid w:val="002A620B"/>
    <w:rsid w:val="002A65A0"/>
    <w:rsid w:val="002A7036"/>
    <w:rsid w:val="002A74C0"/>
    <w:rsid w:val="002A75E4"/>
    <w:rsid w:val="002A7EF6"/>
    <w:rsid w:val="002B03D3"/>
    <w:rsid w:val="002B04A8"/>
    <w:rsid w:val="002B061A"/>
    <w:rsid w:val="002B0B7F"/>
    <w:rsid w:val="002B1826"/>
    <w:rsid w:val="002B1CE9"/>
    <w:rsid w:val="002B24A9"/>
    <w:rsid w:val="002B2DB6"/>
    <w:rsid w:val="002B2FBA"/>
    <w:rsid w:val="002B3094"/>
    <w:rsid w:val="002B338F"/>
    <w:rsid w:val="002B34BD"/>
    <w:rsid w:val="002B3501"/>
    <w:rsid w:val="002B41F3"/>
    <w:rsid w:val="002B42FF"/>
    <w:rsid w:val="002B500A"/>
    <w:rsid w:val="002B5FA2"/>
    <w:rsid w:val="002B60AC"/>
    <w:rsid w:val="002B6657"/>
    <w:rsid w:val="002B6EA8"/>
    <w:rsid w:val="002B76D4"/>
    <w:rsid w:val="002B794B"/>
    <w:rsid w:val="002B7A14"/>
    <w:rsid w:val="002B7A7C"/>
    <w:rsid w:val="002B7C03"/>
    <w:rsid w:val="002B7D5E"/>
    <w:rsid w:val="002B7FA8"/>
    <w:rsid w:val="002C2410"/>
    <w:rsid w:val="002C365C"/>
    <w:rsid w:val="002C3BBB"/>
    <w:rsid w:val="002C3D0B"/>
    <w:rsid w:val="002C425D"/>
    <w:rsid w:val="002C5667"/>
    <w:rsid w:val="002C57DB"/>
    <w:rsid w:val="002C63E2"/>
    <w:rsid w:val="002C6FC6"/>
    <w:rsid w:val="002C723A"/>
    <w:rsid w:val="002D0D2D"/>
    <w:rsid w:val="002D16CA"/>
    <w:rsid w:val="002D24FE"/>
    <w:rsid w:val="002D27A7"/>
    <w:rsid w:val="002D29C8"/>
    <w:rsid w:val="002D4339"/>
    <w:rsid w:val="002D49F1"/>
    <w:rsid w:val="002D4BDE"/>
    <w:rsid w:val="002D5101"/>
    <w:rsid w:val="002D5286"/>
    <w:rsid w:val="002D52C0"/>
    <w:rsid w:val="002D57C3"/>
    <w:rsid w:val="002D59D1"/>
    <w:rsid w:val="002D5E24"/>
    <w:rsid w:val="002D6922"/>
    <w:rsid w:val="002D7E18"/>
    <w:rsid w:val="002E01C4"/>
    <w:rsid w:val="002E0547"/>
    <w:rsid w:val="002E1150"/>
    <w:rsid w:val="002E124F"/>
    <w:rsid w:val="002E16B4"/>
    <w:rsid w:val="002E1712"/>
    <w:rsid w:val="002E1DCF"/>
    <w:rsid w:val="002E1FA7"/>
    <w:rsid w:val="002E21EB"/>
    <w:rsid w:val="002E2204"/>
    <w:rsid w:val="002E2C0E"/>
    <w:rsid w:val="002E2D3B"/>
    <w:rsid w:val="002E339A"/>
    <w:rsid w:val="002E3687"/>
    <w:rsid w:val="002E3E36"/>
    <w:rsid w:val="002E4A96"/>
    <w:rsid w:val="002E5295"/>
    <w:rsid w:val="002E5326"/>
    <w:rsid w:val="002E56EA"/>
    <w:rsid w:val="002E5C2B"/>
    <w:rsid w:val="002E5DA4"/>
    <w:rsid w:val="002E5FF0"/>
    <w:rsid w:val="002E6577"/>
    <w:rsid w:val="002E6688"/>
    <w:rsid w:val="002E6DCF"/>
    <w:rsid w:val="002E738D"/>
    <w:rsid w:val="002E7824"/>
    <w:rsid w:val="002E7E00"/>
    <w:rsid w:val="002F0691"/>
    <w:rsid w:val="002F0B12"/>
    <w:rsid w:val="002F1A0C"/>
    <w:rsid w:val="002F1C83"/>
    <w:rsid w:val="002F2919"/>
    <w:rsid w:val="002F359C"/>
    <w:rsid w:val="002F36D9"/>
    <w:rsid w:val="002F3D28"/>
    <w:rsid w:val="002F4670"/>
    <w:rsid w:val="002F52AE"/>
    <w:rsid w:val="002F57C8"/>
    <w:rsid w:val="002F58E6"/>
    <w:rsid w:val="002F5F5C"/>
    <w:rsid w:val="002F7B77"/>
    <w:rsid w:val="002F7D93"/>
    <w:rsid w:val="0030009D"/>
    <w:rsid w:val="003000A2"/>
    <w:rsid w:val="00300CF7"/>
    <w:rsid w:val="003017FC"/>
    <w:rsid w:val="00301A97"/>
    <w:rsid w:val="003022C2"/>
    <w:rsid w:val="003027C8"/>
    <w:rsid w:val="00302A3E"/>
    <w:rsid w:val="00302A65"/>
    <w:rsid w:val="00302FD5"/>
    <w:rsid w:val="003037FB"/>
    <w:rsid w:val="00304A27"/>
    <w:rsid w:val="00304B9E"/>
    <w:rsid w:val="0030559F"/>
    <w:rsid w:val="0030596B"/>
    <w:rsid w:val="00306236"/>
    <w:rsid w:val="00306414"/>
    <w:rsid w:val="00306D61"/>
    <w:rsid w:val="00306DF9"/>
    <w:rsid w:val="00307FEF"/>
    <w:rsid w:val="003100C9"/>
    <w:rsid w:val="003107E0"/>
    <w:rsid w:val="00310C9A"/>
    <w:rsid w:val="0031156C"/>
    <w:rsid w:val="00311F2C"/>
    <w:rsid w:val="00314077"/>
    <w:rsid w:val="003148D7"/>
    <w:rsid w:val="00314B24"/>
    <w:rsid w:val="00316386"/>
    <w:rsid w:val="0031667A"/>
    <w:rsid w:val="0031672B"/>
    <w:rsid w:val="00316A2E"/>
    <w:rsid w:val="00316BBA"/>
    <w:rsid w:val="00316F94"/>
    <w:rsid w:val="00316FF9"/>
    <w:rsid w:val="00317290"/>
    <w:rsid w:val="003176FC"/>
    <w:rsid w:val="00317FF9"/>
    <w:rsid w:val="00320E32"/>
    <w:rsid w:val="00320F78"/>
    <w:rsid w:val="0032119F"/>
    <w:rsid w:val="003211B9"/>
    <w:rsid w:val="00322A4C"/>
    <w:rsid w:val="00322CB7"/>
    <w:rsid w:val="00323A47"/>
    <w:rsid w:val="00323BFC"/>
    <w:rsid w:val="003240AC"/>
    <w:rsid w:val="00324C4A"/>
    <w:rsid w:val="00325007"/>
    <w:rsid w:val="00325049"/>
    <w:rsid w:val="0032533D"/>
    <w:rsid w:val="00325764"/>
    <w:rsid w:val="0032643F"/>
    <w:rsid w:val="00326EAD"/>
    <w:rsid w:val="003270C7"/>
    <w:rsid w:val="00327299"/>
    <w:rsid w:val="003275A4"/>
    <w:rsid w:val="0032760E"/>
    <w:rsid w:val="00327FC1"/>
    <w:rsid w:val="00331B98"/>
    <w:rsid w:val="00331E2A"/>
    <w:rsid w:val="0033207A"/>
    <w:rsid w:val="00332BB1"/>
    <w:rsid w:val="00332F51"/>
    <w:rsid w:val="003335C0"/>
    <w:rsid w:val="00333B58"/>
    <w:rsid w:val="00333D63"/>
    <w:rsid w:val="003340C1"/>
    <w:rsid w:val="00335079"/>
    <w:rsid w:val="00335A26"/>
    <w:rsid w:val="00335E35"/>
    <w:rsid w:val="0033609A"/>
    <w:rsid w:val="0033690D"/>
    <w:rsid w:val="003373ED"/>
    <w:rsid w:val="003402CE"/>
    <w:rsid w:val="00340588"/>
    <w:rsid w:val="00340A8C"/>
    <w:rsid w:val="003410FE"/>
    <w:rsid w:val="00342411"/>
    <w:rsid w:val="00342549"/>
    <w:rsid w:val="0034258D"/>
    <w:rsid w:val="00342FBA"/>
    <w:rsid w:val="00343AC1"/>
    <w:rsid w:val="00343FE6"/>
    <w:rsid w:val="00344166"/>
    <w:rsid w:val="003441CC"/>
    <w:rsid w:val="0034423C"/>
    <w:rsid w:val="0034474B"/>
    <w:rsid w:val="00345977"/>
    <w:rsid w:val="00345FED"/>
    <w:rsid w:val="00346711"/>
    <w:rsid w:val="00346B89"/>
    <w:rsid w:val="0034798B"/>
    <w:rsid w:val="003508FB"/>
    <w:rsid w:val="00350A38"/>
    <w:rsid w:val="0035101A"/>
    <w:rsid w:val="003510AE"/>
    <w:rsid w:val="0035269F"/>
    <w:rsid w:val="00353526"/>
    <w:rsid w:val="00354138"/>
    <w:rsid w:val="00354981"/>
    <w:rsid w:val="00354F66"/>
    <w:rsid w:val="00355991"/>
    <w:rsid w:val="00355A03"/>
    <w:rsid w:val="00356206"/>
    <w:rsid w:val="00356414"/>
    <w:rsid w:val="0035649D"/>
    <w:rsid w:val="003569C1"/>
    <w:rsid w:val="00356CBC"/>
    <w:rsid w:val="00356D46"/>
    <w:rsid w:val="003573C5"/>
    <w:rsid w:val="003576B4"/>
    <w:rsid w:val="00357D1D"/>
    <w:rsid w:val="003600BE"/>
    <w:rsid w:val="00360FAA"/>
    <w:rsid w:val="00360FB7"/>
    <w:rsid w:val="003611E3"/>
    <w:rsid w:val="00362277"/>
    <w:rsid w:val="00362DE8"/>
    <w:rsid w:val="00363305"/>
    <w:rsid w:val="00363897"/>
    <w:rsid w:val="0036397B"/>
    <w:rsid w:val="00363EA3"/>
    <w:rsid w:val="00364B60"/>
    <w:rsid w:val="00364EE5"/>
    <w:rsid w:val="00365422"/>
    <w:rsid w:val="0036571F"/>
    <w:rsid w:val="003661F3"/>
    <w:rsid w:val="003674CA"/>
    <w:rsid w:val="0036758D"/>
    <w:rsid w:val="003678DA"/>
    <w:rsid w:val="00367C6B"/>
    <w:rsid w:val="00367D1B"/>
    <w:rsid w:val="003701A8"/>
    <w:rsid w:val="00370C7A"/>
    <w:rsid w:val="00371162"/>
    <w:rsid w:val="00371F80"/>
    <w:rsid w:val="00372776"/>
    <w:rsid w:val="00372B29"/>
    <w:rsid w:val="0037315B"/>
    <w:rsid w:val="003738E4"/>
    <w:rsid w:val="00374605"/>
    <w:rsid w:val="003753D3"/>
    <w:rsid w:val="0037599B"/>
    <w:rsid w:val="00375E9D"/>
    <w:rsid w:val="00376127"/>
    <w:rsid w:val="00376269"/>
    <w:rsid w:val="00376790"/>
    <w:rsid w:val="003767FF"/>
    <w:rsid w:val="00376ADD"/>
    <w:rsid w:val="00376D47"/>
    <w:rsid w:val="00380753"/>
    <w:rsid w:val="00381A9A"/>
    <w:rsid w:val="00382F70"/>
    <w:rsid w:val="003844AA"/>
    <w:rsid w:val="00384597"/>
    <w:rsid w:val="003849B1"/>
    <w:rsid w:val="00385150"/>
    <w:rsid w:val="0038535E"/>
    <w:rsid w:val="0038604D"/>
    <w:rsid w:val="00386AE3"/>
    <w:rsid w:val="00386D08"/>
    <w:rsid w:val="00386DCC"/>
    <w:rsid w:val="003872D4"/>
    <w:rsid w:val="003872F3"/>
    <w:rsid w:val="00390877"/>
    <w:rsid w:val="003909B3"/>
    <w:rsid w:val="00390C3E"/>
    <w:rsid w:val="003914B3"/>
    <w:rsid w:val="00392530"/>
    <w:rsid w:val="00392E71"/>
    <w:rsid w:val="003931D7"/>
    <w:rsid w:val="00393282"/>
    <w:rsid w:val="0039350C"/>
    <w:rsid w:val="0039358B"/>
    <w:rsid w:val="00393DD3"/>
    <w:rsid w:val="0039415B"/>
    <w:rsid w:val="003946DE"/>
    <w:rsid w:val="00395022"/>
    <w:rsid w:val="00395097"/>
    <w:rsid w:val="003961B0"/>
    <w:rsid w:val="00396265"/>
    <w:rsid w:val="0039678D"/>
    <w:rsid w:val="00396DF8"/>
    <w:rsid w:val="00397101"/>
    <w:rsid w:val="00397F64"/>
    <w:rsid w:val="003A00A8"/>
    <w:rsid w:val="003A0E04"/>
    <w:rsid w:val="003A1DAC"/>
    <w:rsid w:val="003A1EB1"/>
    <w:rsid w:val="003A20C5"/>
    <w:rsid w:val="003A23AB"/>
    <w:rsid w:val="003A247E"/>
    <w:rsid w:val="003A252D"/>
    <w:rsid w:val="003A2AFA"/>
    <w:rsid w:val="003A3B3B"/>
    <w:rsid w:val="003A45A8"/>
    <w:rsid w:val="003A47B0"/>
    <w:rsid w:val="003A4B03"/>
    <w:rsid w:val="003A531D"/>
    <w:rsid w:val="003A5BB3"/>
    <w:rsid w:val="003A5C1A"/>
    <w:rsid w:val="003A5CE9"/>
    <w:rsid w:val="003A5D3B"/>
    <w:rsid w:val="003A613E"/>
    <w:rsid w:val="003A694C"/>
    <w:rsid w:val="003B0826"/>
    <w:rsid w:val="003B0BF1"/>
    <w:rsid w:val="003B0C39"/>
    <w:rsid w:val="003B1490"/>
    <w:rsid w:val="003B2174"/>
    <w:rsid w:val="003B3545"/>
    <w:rsid w:val="003B3D38"/>
    <w:rsid w:val="003B440B"/>
    <w:rsid w:val="003B4A0D"/>
    <w:rsid w:val="003B4C2D"/>
    <w:rsid w:val="003B5879"/>
    <w:rsid w:val="003B5898"/>
    <w:rsid w:val="003B619B"/>
    <w:rsid w:val="003B69B0"/>
    <w:rsid w:val="003B7D60"/>
    <w:rsid w:val="003C047F"/>
    <w:rsid w:val="003C0607"/>
    <w:rsid w:val="003C0CF3"/>
    <w:rsid w:val="003C14EA"/>
    <w:rsid w:val="003C1593"/>
    <w:rsid w:val="003C18C3"/>
    <w:rsid w:val="003C2DA9"/>
    <w:rsid w:val="003C3959"/>
    <w:rsid w:val="003C3DE0"/>
    <w:rsid w:val="003C3EDE"/>
    <w:rsid w:val="003C4536"/>
    <w:rsid w:val="003C4B98"/>
    <w:rsid w:val="003C4BBA"/>
    <w:rsid w:val="003C5353"/>
    <w:rsid w:val="003C5952"/>
    <w:rsid w:val="003C5C91"/>
    <w:rsid w:val="003C71CE"/>
    <w:rsid w:val="003C7286"/>
    <w:rsid w:val="003C7712"/>
    <w:rsid w:val="003C7740"/>
    <w:rsid w:val="003C78CC"/>
    <w:rsid w:val="003C7AE1"/>
    <w:rsid w:val="003D10BE"/>
    <w:rsid w:val="003D257D"/>
    <w:rsid w:val="003D27E0"/>
    <w:rsid w:val="003D2A91"/>
    <w:rsid w:val="003D3285"/>
    <w:rsid w:val="003D3593"/>
    <w:rsid w:val="003D3671"/>
    <w:rsid w:val="003D39C8"/>
    <w:rsid w:val="003D412B"/>
    <w:rsid w:val="003D4953"/>
    <w:rsid w:val="003D50D0"/>
    <w:rsid w:val="003D52ED"/>
    <w:rsid w:val="003D5CFE"/>
    <w:rsid w:val="003D6692"/>
    <w:rsid w:val="003D6AAB"/>
    <w:rsid w:val="003D6DDA"/>
    <w:rsid w:val="003D6E01"/>
    <w:rsid w:val="003D7018"/>
    <w:rsid w:val="003D7AEA"/>
    <w:rsid w:val="003D7C7D"/>
    <w:rsid w:val="003D7ECA"/>
    <w:rsid w:val="003E043C"/>
    <w:rsid w:val="003E09A3"/>
    <w:rsid w:val="003E09CF"/>
    <w:rsid w:val="003E116A"/>
    <w:rsid w:val="003E131D"/>
    <w:rsid w:val="003E1349"/>
    <w:rsid w:val="003E1900"/>
    <w:rsid w:val="003E24D1"/>
    <w:rsid w:val="003E25BD"/>
    <w:rsid w:val="003E2AB0"/>
    <w:rsid w:val="003E2CBE"/>
    <w:rsid w:val="003E2D6A"/>
    <w:rsid w:val="003E3029"/>
    <w:rsid w:val="003E3B25"/>
    <w:rsid w:val="003E454B"/>
    <w:rsid w:val="003E473E"/>
    <w:rsid w:val="003E4835"/>
    <w:rsid w:val="003E5055"/>
    <w:rsid w:val="003E50FD"/>
    <w:rsid w:val="003E5810"/>
    <w:rsid w:val="003E5D35"/>
    <w:rsid w:val="003E68E7"/>
    <w:rsid w:val="003E7015"/>
    <w:rsid w:val="003E7607"/>
    <w:rsid w:val="003E7787"/>
    <w:rsid w:val="003F0239"/>
    <w:rsid w:val="003F08C6"/>
    <w:rsid w:val="003F10CA"/>
    <w:rsid w:val="003F188E"/>
    <w:rsid w:val="003F2983"/>
    <w:rsid w:val="003F2B87"/>
    <w:rsid w:val="003F2C4C"/>
    <w:rsid w:val="003F3028"/>
    <w:rsid w:val="003F30DA"/>
    <w:rsid w:val="003F36B1"/>
    <w:rsid w:val="003F38C9"/>
    <w:rsid w:val="003F3A45"/>
    <w:rsid w:val="003F3C36"/>
    <w:rsid w:val="003F3CD2"/>
    <w:rsid w:val="003F4BAB"/>
    <w:rsid w:val="003F568C"/>
    <w:rsid w:val="003F5737"/>
    <w:rsid w:val="003F5A1C"/>
    <w:rsid w:val="003F66CB"/>
    <w:rsid w:val="003F6B4E"/>
    <w:rsid w:val="003F6F37"/>
    <w:rsid w:val="003F7222"/>
    <w:rsid w:val="004010E1"/>
    <w:rsid w:val="00401347"/>
    <w:rsid w:val="0040169E"/>
    <w:rsid w:val="0040209D"/>
    <w:rsid w:val="00402C5F"/>
    <w:rsid w:val="004030AC"/>
    <w:rsid w:val="0040375E"/>
    <w:rsid w:val="00403BC2"/>
    <w:rsid w:val="00403E45"/>
    <w:rsid w:val="00404098"/>
    <w:rsid w:val="00404CAD"/>
    <w:rsid w:val="00404E28"/>
    <w:rsid w:val="0040513C"/>
    <w:rsid w:val="00405667"/>
    <w:rsid w:val="00405763"/>
    <w:rsid w:val="00405C0C"/>
    <w:rsid w:val="00405F14"/>
    <w:rsid w:val="00405FA9"/>
    <w:rsid w:val="004064A6"/>
    <w:rsid w:val="00406839"/>
    <w:rsid w:val="00406ECB"/>
    <w:rsid w:val="004071DB"/>
    <w:rsid w:val="00407755"/>
    <w:rsid w:val="00410353"/>
    <w:rsid w:val="00410776"/>
    <w:rsid w:val="004108EF"/>
    <w:rsid w:val="004112B7"/>
    <w:rsid w:val="004128F0"/>
    <w:rsid w:val="00412EEB"/>
    <w:rsid w:val="00413390"/>
    <w:rsid w:val="004139C7"/>
    <w:rsid w:val="00413DE3"/>
    <w:rsid w:val="00414F6E"/>
    <w:rsid w:val="004153FB"/>
    <w:rsid w:val="0041580D"/>
    <w:rsid w:val="004160D0"/>
    <w:rsid w:val="004161DC"/>
    <w:rsid w:val="004166CD"/>
    <w:rsid w:val="00416A89"/>
    <w:rsid w:val="0041706E"/>
    <w:rsid w:val="0041739C"/>
    <w:rsid w:val="004174E1"/>
    <w:rsid w:val="00417568"/>
    <w:rsid w:val="00420055"/>
    <w:rsid w:val="0042030E"/>
    <w:rsid w:val="00421837"/>
    <w:rsid w:val="00422254"/>
    <w:rsid w:val="00422347"/>
    <w:rsid w:val="00422E20"/>
    <w:rsid w:val="00423B04"/>
    <w:rsid w:val="00423FE2"/>
    <w:rsid w:val="00424766"/>
    <w:rsid w:val="00425186"/>
    <w:rsid w:val="0042618B"/>
    <w:rsid w:val="00426A51"/>
    <w:rsid w:val="00426A77"/>
    <w:rsid w:val="00426B4C"/>
    <w:rsid w:val="004273C9"/>
    <w:rsid w:val="00427525"/>
    <w:rsid w:val="004279AC"/>
    <w:rsid w:val="004304D3"/>
    <w:rsid w:val="00430E84"/>
    <w:rsid w:val="00430E92"/>
    <w:rsid w:val="00430FFD"/>
    <w:rsid w:val="0043100F"/>
    <w:rsid w:val="0043117A"/>
    <w:rsid w:val="0043128C"/>
    <w:rsid w:val="00431988"/>
    <w:rsid w:val="00431D00"/>
    <w:rsid w:val="00432337"/>
    <w:rsid w:val="004323E3"/>
    <w:rsid w:val="004327A1"/>
    <w:rsid w:val="00433B34"/>
    <w:rsid w:val="00433EF4"/>
    <w:rsid w:val="00434167"/>
    <w:rsid w:val="004342D3"/>
    <w:rsid w:val="004346FC"/>
    <w:rsid w:val="00434F68"/>
    <w:rsid w:val="00435E31"/>
    <w:rsid w:val="0043658D"/>
    <w:rsid w:val="00440732"/>
    <w:rsid w:val="0044096B"/>
    <w:rsid w:val="004419B3"/>
    <w:rsid w:val="0044265F"/>
    <w:rsid w:val="00442791"/>
    <w:rsid w:val="00442D72"/>
    <w:rsid w:val="00442F46"/>
    <w:rsid w:val="004431D4"/>
    <w:rsid w:val="00443B1D"/>
    <w:rsid w:val="00443C06"/>
    <w:rsid w:val="00444893"/>
    <w:rsid w:val="00444BCB"/>
    <w:rsid w:val="00444DC1"/>
    <w:rsid w:val="0044559B"/>
    <w:rsid w:val="0044566E"/>
    <w:rsid w:val="00445AE4"/>
    <w:rsid w:val="00445EE1"/>
    <w:rsid w:val="004461F5"/>
    <w:rsid w:val="00446A32"/>
    <w:rsid w:val="00446C35"/>
    <w:rsid w:val="00446CD7"/>
    <w:rsid w:val="0044708D"/>
    <w:rsid w:val="00447363"/>
    <w:rsid w:val="00447FA6"/>
    <w:rsid w:val="00447FBE"/>
    <w:rsid w:val="00450350"/>
    <w:rsid w:val="00450A77"/>
    <w:rsid w:val="00450CEC"/>
    <w:rsid w:val="00450E52"/>
    <w:rsid w:val="00451668"/>
    <w:rsid w:val="00451987"/>
    <w:rsid w:val="00451A84"/>
    <w:rsid w:val="0045263D"/>
    <w:rsid w:val="0045295A"/>
    <w:rsid w:val="00453120"/>
    <w:rsid w:val="00453183"/>
    <w:rsid w:val="00453F64"/>
    <w:rsid w:val="0045410B"/>
    <w:rsid w:val="004543C2"/>
    <w:rsid w:val="004544AE"/>
    <w:rsid w:val="00454551"/>
    <w:rsid w:val="0045470D"/>
    <w:rsid w:val="004547CA"/>
    <w:rsid w:val="00454F23"/>
    <w:rsid w:val="004558EE"/>
    <w:rsid w:val="00456CB5"/>
    <w:rsid w:val="004571E1"/>
    <w:rsid w:val="004572EA"/>
    <w:rsid w:val="00457E42"/>
    <w:rsid w:val="00460076"/>
    <w:rsid w:val="00460E27"/>
    <w:rsid w:val="00461778"/>
    <w:rsid w:val="0046185E"/>
    <w:rsid w:val="004627D7"/>
    <w:rsid w:val="00462882"/>
    <w:rsid w:val="00462B0B"/>
    <w:rsid w:val="00463911"/>
    <w:rsid w:val="00465A89"/>
    <w:rsid w:val="00466A19"/>
    <w:rsid w:val="00466ABB"/>
    <w:rsid w:val="00466C0B"/>
    <w:rsid w:val="00466EB4"/>
    <w:rsid w:val="004675B2"/>
    <w:rsid w:val="00467D0E"/>
    <w:rsid w:val="0047019E"/>
    <w:rsid w:val="00470229"/>
    <w:rsid w:val="00471C53"/>
    <w:rsid w:val="00471D0A"/>
    <w:rsid w:val="00473034"/>
    <w:rsid w:val="0047398A"/>
    <w:rsid w:val="00473A9A"/>
    <w:rsid w:val="00474485"/>
    <w:rsid w:val="00474840"/>
    <w:rsid w:val="004752B3"/>
    <w:rsid w:val="004764F9"/>
    <w:rsid w:val="00476B47"/>
    <w:rsid w:val="0047715C"/>
    <w:rsid w:val="00477BCD"/>
    <w:rsid w:val="004803EB"/>
    <w:rsid w:val="004808F9"/>
    <w:rsid w:val="004814A6"/>
    <w:rsid w:val="00481899"/>
    <w:rsid w:val="0048197B"/>
    <w:rsid w:val="00481D39"/>
    <w:rsid w:val="00482089"/>
    <w:rsid w:val="004830E4"/>
    <w:rsid w:val="004840A9"/>
    <w:rsid w:val="004848EA"/>
    <w:rsid w:val="004849C0"/>
    <w:rsid w:val="00485423"/>
    <w:rsid w:val="00485FCC"/>
    <w:rsid w:val="004862C7"/>
    <w:rsid w:val="0048630E"/>
    <w:rsid w:val="004877AB"/>
    <w:rsid w:val="00487CC0"/>
    <w:rsid w:val="00487E45"/>
    <w:rsid w:val="004905E2"/>
    <w:rsid w:val="00490815"/>
    <w:rsid w:val="00491932"/>
    <w:rsid w:val="00492AC6"/>
    <w:rsid w:val="0049389B"/>
    <w:rsid w:val="00493A9B"/>
    <w:rsid w:val="0049456C"/>
    <w:rsid w:val="0049463A"/>
    <w:rsid w:val="004946C7"/>
    <w:rsid w:val="0049473A"/>
    <w:rsid w:val="00496172"/>
    <w:rsid w:val="004965F9"/>
    <w:rsid w:val="00496A59"/>
    <w:rsid w:val="00496F8C"/>
    <w:rsid w:val="0049774C"/>
    <w:rsid w:val="0049796A"/>
    <w:rsid w:val="004A0095"/>
    <w:rsid w:val="004A02B3"/>
    <w:rsid w:val="004A0B39"/>
    <w:rsid w:val="004A1594"/>
    <w:rsid w:val="004A2383"/>
    <w:rsid w:val="004A319B"/>
    <w:rsid w:val="004A3804"/>
    <w:rsid w:val="004A4430"/>
    <w:rsid w:val="004A48E1"/>
    <w:rsid w:val="004A49F3"/>
    <w:rsid w:val="004A4B95"/>
    <w:rsid w:val="004A5618"/>
    <w:rsid w:val="004A5685"/>
    <w:rsid w:val="004A5E27"/>
    <w:rsid w:val="004A659B"/>
    <w:rsid w:val="004A72E6"/>
    <w:rsid w:val="004B0407"/>
    <w:rsid w:val="004B0E91"/>
    <w:rsid w:val="004B101D"/>
    <w:rsid w:val="004B1D5B"/>
    <w:rsid w:val="004B34B8"/>
    <w:rsid w:val="004B34CE"/>
    <w:rsid w:val="004B3524"/>
    <w:rsid w:val="004B3CB7"/>
    <w:rsid w:val="004B3F57"/>
    <w:rsid w:val="004B4CB0"/>
    <w:rsid w:val="004B54A3"/>
    <w:rsid w:val="004B5F13"/>
    <w:rsid w:val="004B6108"/>
    <w:rsid w:val="004B6299"/>
    <w:rsid w:val="004B73B8"/>
    <w:rsid w:val="004B77F7"/>
    <w:rsid w:val="004B7C4E"/>
    <w:rsid w:val="004C0B32"/>
    <w:rsid w:val="004C127D"/>
    <w:rsid w:val="004C13D6"/>
    <w:rsid w:val="004C280B"/>
    <w:rsid w:val="004C2814"/>
    <w:rsid w:val="004C3251"/>
    <w:rsid w:val="004C363E"/>
    <w:rsid w:val="004C3833"/>
    <w:rsid w:val="004C473F"/>
    <w:rsid w:val="004C4D17"/>
    <w:rsid w:val="004C4D74"/>
    <w:rsid w:val="004C5077"/>
    <w:rsid w:val="004C5DF7"/>
    <w:rsid w:val="004C6AFD"/>
    <w:rsid w:val="004C7354"/>
    <w:rsid w:val="004C7C91"/>
    <w:rsid w:val="004D010A"/>
    <w:rsid w:val="004D08BB"/>
    <w:rsid w:val="004D0A17"/>
    <w:rsid w:val="004D0D27"/>
    <w:rsid w:val="004D12A5"/>
    <w:rsid w:val="004D2317"/>
    <w:rsid w:val="004D244E"/>
    <w:rsid w:val="004D24B8"/>
    <w:rsid w:val="004D2D91"/>
    <w:rsid w:val="004D305A"/>
    <w:rsid w:val="004D3E52"/>
    <w:rsid w:val="004D3FDB"/>
    <w:rsid w:val="004D4956"/>
    <w:rsid w:val="004D4A64"/>
    <w:rsid w:val="004D4C2E"/>
    <w:rsid w:val="004D5F0F"/>
    <w:rsid w:val="004D731C"/>
    <w:rsid w:val="004D75F7"/>
    <w:rsid w:val="004E0649"/>
    <w:rsid w:val="004E0A9E"/>
    <w:rsid w:val="004E1040"/>
    <w:rsid w:val="004E24CB"/>
    <w:rsid w:val="004E2996"/>
    <w:rsid w:val="004E2BC7"/>
    <w:rsid w:val="004E315D"/>
    <w:rsid w:val="004E438B"/>
    <w:rsid w:val="004E4861"/>
    <w:rsid w:val="004E4893"/>
    <w:rsid w:val="004E4A7A"/>
    <w:rsid w:val="004E6751"/>
    <w:rsid w:val="004E7955"/>
    <w:rsid w:val="004F02EA"/>
    <w:rsid w:val="004F0529"/>
    <w:rsid w:val="004F06F6"/>
    <w:rsid w:val="004F08DF"/>
    <w:rsid w:val="004F0C5B"/>
    <w:rsid w:val="004F0D7A"/>
    <w:rsid w:val="004F165F"/>
    <w:rsid w:val="004F251E"/>
    <w:rsid w:val="004F294C"/>
    <w:rsid w:val="004F2D71"/>
    <w:rsid w:val="004F308D"/>
    <w:rsid w:val="004F30EC"/>
    <w:rsid w:val="004F333D"/>
    <w:rsid w:val="004F337E"/>
    <w:rsid w:val="004F3CB0"/>
    <w:rsid w:val="004F40AC"/>
    <w:rsid w:val="004F4F29"/>
    <w:rsid w:val="004F51A9"/>
    <w:rsid w:val="004F538E"/>
    <w:rsid w:val="004F5B7E"/>
    <w:rsid w:val="004F62AF"/>
    <w:rsid w:val="004F6B17"/>
    <w:rsid w:val="004F6D91"/>
    <w:rsid w:val="00500C80"/>
    <w:rsid w:val="0050101E"/>
    <w:rsid w:val="00501592"/>
    <w:rsid w:val="0050177A"/>
    <w:rsid w:val="00501C7C"/>
    <w:rsid w:val="00502FCD"/>
    <w:rsid w:val="00503322"/>
    <w:rsid w:val="00503677"/>
    <w:rsid w:val="00503724"/>
    <w:rsid w:val="0050415D"/>
    <w:rsid w:val="00504780"/>
    <w:rsid w:val="00504C3B"/>
    <w:rsid w:val="00504CD3"/>
    <w:rsid w:val="00504D5F"/>
    <w:rsid w:val="005054C2"/>
    <w:rsid w:val="00506640"/>
    <w:rsid w:val="00506B87"/>
    <w:rsid w:val="00507175"/>
    <w:rsid w:val="00507E14"/>
    <w:rsid w:val="005106EA"/>
    <w:rsid w:val="0051075D"/>
    <w:rsid w:val="00511022"/>
    <w:rsid w:val="005122A6"/>
    <w:rsid w:val="00512535"/>
    <w:rsid w:val="00513243"/>
    <w:rsid w:val="005136FA"/>
    <w:rsid w:val="00513C3B"/>
    <w:rsid w:val="00514CBF"/>
    <w:rsid w:val="005161BF"/>
    <w:rsid w:val="00516399"/>
    <w:rsid w:val="00516C17"/>
    <w:rsid w:val="00517888"/>
    <w:rsid w:val="00517BF4"/>
    <w:rsid w:val="005204D7"/>
    <w:rsid w:val="005207DF"/>
    <w:rsid w:val="005207F4"/>
    <w:rsid w:val="0052089E"/>
    <w:rsid w:val="00520ABB"/>
    <w:rsid w:val="00520B20"/>
    <w:rsid w:val="00521997"/>
    <w:rsid w:val="00521E7E"/>
    <w:rsid w:val="0052219B"/>
    <w:rsid w:val="005232A5"/>
    <w:rsid w:val="00523868"/>
    <w:rsid w:val="005249D3"/>
    <w:rsid w:val="00524B49"/>
    <w:rsid w:val="00525224"/>
    <w:rsid w:val="0052522F"/>
    <w:rsid w:val="0052592C"/>
    <w:rsid w:val="00526369"/>
    <w:rsid w:val="00526FBF"/>
    <w:rsid w:val="00527906"/>
    <w:rsid w:val="00527965"/>
    <w:rsid w:val="00530BB0"/>
    <w:rsid w:val="0053124C"/>
    <w:rsid w:val="00532143"/>
    <w:rsid w:val="00532447"/>
    <w:rsid w:val="00533185"/>
    <w:rsid w:val="00534420"/>
    <w:rsid w:val="00534ADB"/>
    <w:rsid w:val="00534C8C"/>
    <w:rsid w:val="00534D80"/>
    <w:rsid w:val="00534F2D"/>
    <w:rsid w:val="00535185"/>
    <w:rsid w:val="00535336"/>
    <w:rsid w:val="0053541A"/>
    <w:rsid w:val="00535A1D"/>
    <w:rsid w:val="00535B1F"/>
    <w:rsid w:val="00535FDA"/>
    <w:rsid w:val="00537041"/>
    <w:rsid w:val="005373F7"/>
    <w:rsid w:val="00537CDA"/>
    <w:rsid w:val="00541150"/>
    <w:rsid w:val="00541D8F"/>
    <w:rsid w:val="00542C14"/>
    <w:rsid w:val="00542D66"/>
    <w:rsid w:val="00542E00"/>
    <w:rsid w:val="00543204"/>
    <w:rsid w:val="005434D8"/>
    <w:rsid w:val="0054397E"/>
    <w:rsid w:val="00544C67"/>
    <w:rsid w:val="0054585B"/>
    <w:rsid w:val="00546473"/>
    <w:rsid w:val="00546B8A"/>
    <w:rsid w:val="00546CF0"/>
    <w:rsid w:val="00546D8B"/>
    <w:rsid w:val="00547991"/>
    <w:rsid w:val="00547BF7"/>
    <w:rsid w:val="005503BF"/>
    <w:rsid w:val="00550E12"/>
    <w:rsid w:val="005519CD"/>
    <w:rsid w:val="00551C78"/>
    <w:rsid w:val="00551DC4"/>
    <w:rsid w:val="005520F2"/>
    <w:rsid w:val="00552B4F"/>
    <w:rsid w:val="0055302A"/>
    <w:rsid w:val="005532B9"/>
    <w:rsid w:val="00553708"/>
    <w:rsid w:val="00554EE0"/>
    <w:rsid w:val="00554FEA"/>
    <w:rsid w:val="0055512A"/>
    <w:rsid w:val="005555B7"/>
    <w:rsid w:val="005557E0"/>
    <w:rsid w:val="00555A8B"/>
    <w:rsid w:val="00556135"/>
    <w:rsid w:val="00556B7E"/>
    <w:rsid w:val="00556C1F"/>
    <w:rsid w:val="0055704D"/>
    <w:rsid w:val="005573FF"/>
    <w:rsid w:val="005605EC"/>
    <w:rsid w:val="005606D5"/>
    <w:rsid w:val="005607F4"/>
    <w:rsid w:val="005610FD"/>
    <w:rsid w:val="0056159C"/>
    <w:rsid w:val="005618AF"/>
    <w:rsid w:val="005618E2"/>
    <w:rsid w:val="005623E7"/>
    <w:rsid w:val="00562419"/>
    <w:rsid w:val="00562719"/>
    <w:rsid w:val="00562F12"/>
    <w:rsid w:val="00563B36"/>
    <w:rsid w:val="005642EE"/>
    <w:rsid w:val="005643B3"/>
    <w:rsid w:val="0056450F"/>
    <w:rsid w:val="00565F80"/>
    <w:rsid w:val="00566242"/>
    <w:rsid w:val="0056664A"/>
    <w:rsid w:val="0056727D"/>
    <w:rsid w:val="00567FC2"/>
    <w:rsid w:val="0057001E"/>
    <w:rsid w:val="0057017B"/>
    <w:rsid w:val="0057227B"/>
    <w:rsid w:val="00573A98"/>
    <w:rsid w:val="00573DF6"/>
    <w:rsid w:val="00574443"/>
    <w:rsid w:val="0057527F"/>
    <w:rsid w:val="005755D0"/>
    <w:rsid w:val="00575973"/>
    <w:rsid w:val="00576151"/>
    <w:rsid w:val="0057619A"/>
    <w:rsid w:val="00576479"/>
    <w:rsid w:val="00576A58"/>
    <w:rsid w:val="00576F38"/>
    <w:rsid w:val="00580E73"/>
    <w:rsid w:val="00581A1E"/>
    <w:rsid w:val="00581A74"/>
    <w:rsid w:val="00581C04"/>
    <w:rsid w:val="005823AF"/>
    <w:rsid w:val="00583337"/>
    <w:rsid w:val="00583B23"/>
    <w:rsid w:val="00583E66"/>
    <w:rsid w:val="0058420E"/>
    <w:rsid w:val="00584466"/>
    <w:rsid w:val="00584623"/>
    <w:rsid w:val="005853D5"/>
    <w:rsid w:val="00585422"/>
    <w:rsid w:val="00585AAE"/>
    <w:rsid w:val="00586C8B"/>
    <w:rsid w:val="00587085"/>
    <w:rsid w:val="00587782"/>
    <w:rsid w:val="00587FE7"/>
    <w:rsid w:val="00590685"/>
    <w:rsid w:val="005908C5"/>
    <w:rsid w:val="00591115"/>
    <w:rsid w:val="00591522"/>
    <w:rsid w:val="005915FE"/>
    <w:rsid w:val="00591DC8"/>
    <w:rsid w:val="0059301A"/>
    <w:rsid w:val="0059306E"/>
    <w:rsid w:val="00593386"/>
    <w:rsid w:val="005939BF"/>
    <w:rsid w:val="00593D5A"/>
    <w:rsid w:val="00594411"/>
    <w:rsid w:val="00594427"/>
    <w:rsid w:val="005945B3"/>
    <w:rsid w:val="005945B8"/>
    <w:rsid w:val="00594638"/>
    <w:rsid w:val="00595403"/>
    <w:rsid w:val="00595969"/>
    <w:rsid w:val="0059766B"/>
    <w:rsid w:val="005A076D"/>
    <w:rsid w:val="005A0E7E"/>
    <w:rsid w:val="005A0FE8"/>
    <w:rsid w:val="005A2F25"/>
    <w:rsid w:val="005A323F"/>
    <w:rsid w:val="005A354E"/>
    <w:rsid w:val="005A36C8"/>
    <w:rsid w:val="005A4806"/>
    <w:rsid w:val="005A5E58"/>
    <w:rsid w:val="005A5FF7"/>
    <w:rsid w:val="005A6B88"/>
    <w:rsid w:val="005A6BB3"/>
    <w:rsid w:val="005A722D"/>
    <w:rsid w:val="005B05DD"/>
    <w:rsid w:val="005B06B4"/>
    <w:rsid w:val="005B0A27"/>
    <w:rsid w:val="005B0C27"/>
    <w:rsid w:val="005B0CFD"/>
    <w:rsid w:val="005B0D6C"/>
    <w:rsid w:val="005B212D"/>
    <w:rsid w:val="005B2DBD"/>
    <w:rsid w:val="005B2E5F"/>
    <w:rsid w:val="005B2F1E"/>
    <w:rsid w:val="005B3FA9"/>
    <w:rsid w:val="005B5648"/>
    <w:rsid w:val="005B56C0"/>
    <w:rsid w:val="005B581E"/>
    <w:rsid w:val="005B6438"/>
    <w:rsid w:val="005B6761"/>
    <w:rsid w:val="005B6AB1"/>
    <w:rsid w:val="005B7C3A"/>
    <w:rsid w:val="005C0179"/>
    <w:rsid w:val="005C0555"/>
    <w:rsid w:val="005C0B00"/>
    <w:rsid w:val="005C0F40"/>
    <w:rsid w:val="005C1397"/>
    <w:rsid w:val="005C1C47"/>
    <w:rsid w:val="005C3397"/>
    <w:rsid w:val="005C3B27"/>
    <w:rsid w:val="005C5D3E"/>
    <w:rsid w:val="005C601E"/>
    <w:rsid w:val="005C665A"/>
    <w:rsid w:val="005C7337"/>
    <w:rsid w:val="005C7A40"/>
    <w:rsid w:val="005C7C99"/>
    <w:rsid w:val="005C7DF3"/>
    <w:rsid w:val="005C7F19"/>
    <w:rsid w:val="005D09F2"/>
    <w:rsid w:val="005D1995"/>
    <w:rsid w:val="005D1D4D"/>
    <w:rsid w:val="005D2168"/>
    <w:rsid w:val="005D222B"/>
    <w:rsid w:val="005D27F8"/>
    <w:rsid w:val="005D2EB6"/>
    <w:rsid w:val="005D3D36"/>
    <w:rsid w:val="005D3D8B"/>
    <w:rsid w:val="005D3E98"/>
    <w:rsid w:val="005D4792"/>
    <w:rsid w:val="005D512B"/>
    <w:rsid w:val="005D5524"/>
    <w:rsid w:val="005D561E"/>
    <w:rsid w:val="005D5B9C"/>
    <w:rsid w:val="005D5EE7"/>
    <w:rsid w:val="005D664B"/>
    <w:rsid w:val="005D773B"/>
    <w:rsid w:val="005D7D90"/>
    <w:rsid w:val="005E0FE6"/>
    <w:rsid w:val="005E15B8"/>
    <w:rsid w:val="005E1729"/>
    <w:rsid w:val="005E1C45"/>
    <w:rsid w:val="005E2172"/>
    <w:rsid w:val="005E21FA"/>
    <w:rsid w:val="005E29B5"/>
    <w:rsid w:val="005E2AAC"/>
    <w:rsid w:val="005E2C52"/>
    <w:rsid w:val="005E50B0"/>
    <w:rsid w:val="005E5471"/>
    <w:rsid w:val="005E5664"/>
    <w:rsid w:val="005E5A6A"/>
    <w:rsid w:val="005E634D"/>
    <w:rsid w:val="005E639A"/>
    <w:rsid w:val="005E63D1"/>
    <w:rsid w:val="005E6490"/>
    <w:rsid w:val="005E6B26"/>
    <w:rsid w:val="005E71E2"/>
    <w:rsid w:val="005E7470"/>
    <w:rsid w:val="005E7751"/>
    <w:rsid w:val="005E78B8"/>
    <w:rsid w:val="005E7E51"/>
    <w:rsid w:val="005F0026"/>
    <w:rsid w:val="005F007A"/>
    <w:rsid w:val="005F08D3"/>
    <w:rsid w:val="005F124B"/>
    <w:rsid w:val="005F14A8"/>
    <w:rsid w:val="005F1761"/>
    <w:rsid w:val="005F1C23"/>
    <w:rsid w:val="005F2152"/>
    <w:rsid w:val="005F223A"/>
    <w:rsid w:val="005F224C"/>
    <w:rsid w:val="005F2713"/>
    <w:rsid w:val="005F28D6"/>
    <w:rsid w:val="005F2C84"/>
    <w:rsid w:val="005F3980"/>
    <w:rsid w:val="005F418A"/>
    <w:rsid w:val="005F4876"/>
    <w:rsid w:val="005F4BA6"/>
    <w:rsid w:val="005F4BA7"/>
    <w:rsid w:val="005F4FFE"/>
    <w:rsid w:val="005F51DC"/>
    <w:rsid w:val="005F5EA9"/>
    <w:rsid w:val="005F5FD4"/>
    <w:rsid w:val="005F6242"/>
    <w:rsid w:val="005F646B"/>
    <w:rsid w:val="005F68A7"/>
    <w:rsid w:val="005F69FF"/>
    <w:rsid w:val="005F6BA5"/>
    <w:rsid w:val="005F7483"/>
    <w:rsid w:val="005F74B3"/>
    <w:rsid w:val="00600AE9"/>
    <w:rsid w:val="006017D0"/>
    <w:rsid w:val="00601E4E"/>
    <w:rsid w:val="0060207A"/>
    <w:rsid w:val="00602464"/>
    <w:rsid w:val="006029FB"/>
    <w:rsid w:val="00602A1C"/>
    <w:rsid w:val="00602EFA"/>
    <w:rsid w:val="0060351D"/>
    <w:rsid w:val="006036D8"/>
    <w:rsid w:val="00603808"/>
    <w:rsid w:val="00603848"/>
    <w:rsid w:val="00603C9B"/>
    <w:rsid w:val="006055F2"/>
    <w:rsid w:val="00605B2F"/>
    <w:rsid w:val="00606F08"/>
    <w:rsid w:val="006070BB"/>
    <w:rsid w:val="00607539"/>
    <w:rsid w:val="00607C29"/>
    <w:rsid w:val="00610417"/>
    <w:rsid w:val="00610CF8"/>
    <w:rsid w:val="00610F55"/>
    <w:rsid w:val="00611501"/>
    <w:rsid w:val="00611DDD"/>
    <w:rsid w:val="00611EF1"/>
    <w:rsid w:val="006127B6"/>
    <w:rsid w:val="00612F80"/>
    <w:rsid w:val="00612F9C"/>
    <w:rsid w:val="00612FCF"/>
    <w:rsid w:val="006141E2"/>
    <w:rsid w:val="00614365"/>
    <w:rsid w:val="00614596"/>
    <w:rsid w:val="006145E2"/>
    <w:rsid w:val="00614B25"/>
    <w:rsid w:val="00614C10"/>
    <w:rsid w:val="006163AE"/>
    <w:rsid w:val="00616488"/>
    <w:rsid w:val="00616C67"/>
    <w:rsid w:val="00616E14"/>
    <w:rsid w:val="00616ECD"/>
    <w:rsid w:val="00617253"/>
    <w:rsid w:val="0061787A"/>
    <w:rsid w:val="00617F7D"/>
    <w:rsid w:val="00620216"/>
    <w:rsid w:val="00621585"/>
    <w:rsid w:val="006218BD"/>
    <w:rsid w:val="00621A13"/>
    <w:rsid w:val="006226CE"/>
    <w:rsid w:val="006235CC"/>
    <w:rsid w:val="0062374A"/>
    <w:rsid w:val="00623C5B"/>
    <w:rsid w:val="00623DA2"/>
    <w:rsid w:val="006248E7"/>
    <w:rsid w:val="006252DA"/>
    <w:rsid w:val="0062570F"/>
    <w:rsid w:val="00626097"/>
    <w:rsid w:val="00626A7A"/>
    <w:rsid w:val="00626DB8"/>
    <w:rsid w:val="00626EAF"/>
    <w:rsid w:val="006275F6"/>
    <w:rsid w:val="00627793"/>
    <w:rsid w:val="00627C5F"/>
    <w:rsid w:val="00631142"/>
    <w:rsid w:val="00632523"/>
    <w:rsid w:val="00632C68"/>
    <w:rsid w:val="00632E47"/>
    <w:rsid w:val="0063312C"/>
    <w:rsid w:val="0063372E"/>
    <w:rsid w:val="00633AFD"/>
    <w:rsid w:val="00634B24"/>
    <w:rsid w:val="00634DFB"/>
    <w:rsid w:val="00635725"/>
    <w:rsid w:val="00636F31"/>
    <w:rsid w:val="00636FC6"/>
    <w:rsid w:val="006374B2"/>
    <w:rsid w:val="006408FC"/>
    <w:rsid w:val="00640D22"/>
    <w:rsid w:val="00641015"/>
    <w:rsid w:val="006410E8"/>
    <w:rsid w:val="006413BF"/>
    <w:rsid w:val="0064154B"/>
    <w:rsid w:val="00641551"/>
    <w:rsid w:val="0064220B"/>
    <w:rsid w:val="0064236F"/>
    <w:rsid w:val="00642597"/>
    <w:rsid w:val="00642D24"/>
    <w:rsid w:val="00642FA7"/>
    <w:rsid w:val="006432F1"/>
    <w:rsid w:val="006436FF"/>
    <w:rsid w:val="00643752"/>
    <w:rsid w:val="00643BF8"/>
    <w:rsid w:val="00643DAE"/>
    <w:rsid w:val="00644A5C"/>
    <w:rsid w:val="00645517"/>
    <w:rsid w:val="00645A90"/>
    <w:rsid w:val="00645DE5"/>
    <w:rsid w:val="0064603F"/>
    <w:rsid w:val="00646639"/>
    <w:rsid w:val="00646D94"/>
    <w:rsid w:val="00646FF1"/>
    <w:rsid w:val="00647561"/>
    <w:rsid w:val="0064795B"/>
    <w:rsid w:val="00647CBC"/>
    <w:rsid w:val="006506AB"/>
    <w:rsid w:val="00650E90"/>
    <w:rsid w:val="0065197D"/>
    <w:rsid w:val="00651A3A"/>
    <w:rsid w:val="00652309"/>
    <w:rsid w:val="006526F7"/>
    <w:rsid w:val="006527B9"/>
    <w:rsid w:val="00652ACE"/>
    <w:rsid w:val="00653284"/>
    <w:rsid w:val="0065415B"/>
    <w:rsid w:val="006552BA"/>
    <w:rsid w:val="0065633F"/>
    <w:rsid w:val="0065658E"/>
    <w:rsid w:val="0065672D"/>
    <w:rsid w:val="00656FE3"/>
    <w:rsid w:val="00660377"/>
    <w:rsid w:val="00661074"/>
    <w:rsid w:val="00661331"/>
    <w:rsid w:val="00661B6F"/>
    <w:rsid w:val="00661B94"/>
    <w:rsid w:val="00661E31"/>
    <w:rsid w:val="00663D03"/>
    <w:rsid w:val="00664385"/>
    <w:rsid w:val="00670DF9"/>
    <w:rsid w:val="00670FE3"/>
    <w:rsid w:val="00671C28"/>
    <w:rsid w:val="006720F1"/>
    <w:rsid w:val="006721C8"/>
    <w:rsid w:val="00672D91"/>
    <w:rsid w:val="006736F3"/>
    <w:rsid w:val="006757E4"/>
    <w:rsid w:val="00675E76"/>
    <w:rsid w:val="006766C2"/>
    <w:rsid w:val="006769B1"/>
    <w:rsid w:val="006770AC"/>
    <w:rsid w:val="006779A9"/>
    <w:rsid w:val="00677A37"/>
    <w:rsid w:val="00677D0E"/>
    <w:rsid w:val="00677EA1"/>
    <w:rsid w:val="00677FD8"/>
    <w:rsid w:val="00680FBE"/>
    <w:rsid w:val="006812CB"/>
    <w:rsid w:val="006815E7"/>
    <w:rsid w:val="00681C8E"/>
    <w:rsid w:val="00682A70"/>
    <w:rsid w:val="006832B8"/>
    <w:rsid w:val="00683398"/>
    <w:rsid w:val="006838DF"/>
    <w:rsid w:val="0068391F"/>
    <w:rsid w:val="00684104"/>
    <w:rsid w:val="00684D5A"/>
    <w:rsid w:val="00684E7F"/>
    <w:rsid w:val="00685848"/>
    <w:rsid w:val="006867F5"/>
    <w:rsid w:val="00686BA7"/>
    <w:rsid w:val="00686CE5"/>
    <w:rsid w:val="0068713C"/>
    <w:rsid w:val="00687169"/>
    <w:rsid w:val="00690DED"/>
    <w:rsid w:val="00691385"/>
    <w:rsid w:val="006918CA"/>
    <w:rsid w:val="00692481"/>
    <w:rsid w:val="00693174"/>
    <w:rsid w:val="0069338F"/>
    <w:rsid w:val="00693F18"/>
    <w:rsid w:val="006940CD"/>
    <w:rsid w:val="006947AD"/>
    <w:rsid w:val="00694DC5"/>
    <w:rsid w:val="0069531F"/>
    <w:rsid w:val="00695CC1"/>
    <w:rsid w:val="006963FF"/>
    <w:rsid w:val="006967A6"/>
    <w:rsid w:val="006970D6"/>
    <w:rsid w:val="00697DF4"/>
    <w:rsid w:val="006A1468"/>
    <w:rsid w:val="006A179C"/>
    <w:rsid w:val="006A182D"/>
    <w:rsid w:val="006A2F35"/>
    <w:rsid w:val="006A307E"/>
    <w:rsid w:val="006A338F"/>
    <w:rsid w:val="006A3433"/>
    <w:rsid w:val="006A3750"/>
    <w:rsid w:val="006A3958"/>
    <w:rsid w:val="006A3BC0"/>
    <w:rsid w:val="006A44D6"/>
    <w:rsid w:val="006A5BE0"/>
    <w:rsid w:val="006A5EA6"/>
    <w:rsid w:val="006A67CD"/>
    <w:rsid w:val="006A6EED"/>
    <w:rsid w:val="006A7387"/>
    <w:rsid w:val="006B0174"/>
    <w:rsid w:val="006B1324"/>
    <w:rsid w:val="006B291E"/>
    <w:rsid w:val="006B2FB1"/>
    <w:rsid w:val="006B3676"/>
    <w:rsid w:val="006B3AFD"/>
    <w:rsid w:val="006B3DB5"/>
    <w:rsid w:val="006B43EC"/>
    <w:rsid w:val="006B4C9D"/>
    <w:rsid w:val="006B4E28"/>
    <w:rsid w:val="006B71F8"/>
    <w:rsid w:val="006B7662"/>
    <w:rsid w:val="006C0F6C"/>
    <w:rsid w:val="006C12B4"/>
    <w:rsid w:val="006C183F"/>
    <w:rsid w:val="006C1975"/>
    <w:rsid w:val="006C3873"/>
    <w:rsid w:val="006C40BB"/>
    <w:rsid w:val="006C52F0"/>
    <w:rsid w:val="006C5C7E"/>
    <w:rsid w:val="006C60D4"/>
    <w:rsid w:val="006C66BE"/>
    <w:rsid w:val="006C680F"/>
    <w:rsid w:val="006C6912"/>
    <w:rsid w:val="006C6B41"/>
    <w:rsid w:val="006C6B66"/>
    <w:rsid w:val="006C75E4"/>
    <w:rsid w:val="006D0539"/>
    <w:rsid w:val="006D11CD"/>
    <w:rsid w:val="006D26A8"/>
    <w:rsid w:val="006D270E"/>
    <w:rsid w:val="006D30B5"/>
    <w:rsid w:val="006D3408"/>
    <w:rsid w:val="006D36AC"/>
    <w:rsid w:val="006D388F"/>
    <w:rsid w:val="006D45A2"/>
    <w:rsid w:val="006D4CD4"/>
    <w:rsid w:val="006D5822"/>
    <w:rsid w:val="006D69B3"/>
    <w:rsid w:val="006D6A91"/>
    <w:rsid w:val="006D70FA"/>
    <w:rsid w:val="006D7263"/>
    <w:rsid w:val="006E0AF4"/>
    <w:rsid w:val="006E0FBD"/>
    <w:rsid w:val="006E1581"/>
    <w:rsid w:val="006E191A"/>
    <w:rsid w:val="006E1F32"/>
    <w:rsid w:val="006E2009"/>
    <w:rsid w:val="006E251D"/>
    <w:rsid w:val="006E2B33"/>
    <w:rsid w:val="006E2BED"/>
    <w:rsid w:val="006E3235"/>
    <w:rsid w:val="006E3AC3"/>
    <w:rsid w:val="006E3DB1"/>
    <w:rsid w:val="006E44FF"/>
    <w:rsid w:val="006E4619"/>
    <w:rsid w:val="006E49C9"/>
    <w:rsid w:val="006E4E25"/>
    <w:rsid w:val="006E5ADD"/>
    <w:rsid w:val="006E5BFF"/>
    <w:rsid w:val="006E5EC7"/>
    <w:rsid w:val="006E6672"/>
    <w:rsid w:val="006E6DC6"/>
    <w:rsid w:val="006E6E22"/>
    <w:rsid w:val="006F0164"/>
    <w:rsid w:val="006F084E"/>
    <w:rsid w:val="006F09A0"/>
    <w:rsid w:val="006F0A4C"/>
    <w:rsid w:val="006F0B08"/>
    <w:rsid w:val="006F0B93"/>
    <w:rsid w:val="006F11E4"/>
    <w:rsid w:val="006F1E8E"/>
    <w:rsid w:val="006F2395"/>
    <w:rsid w:val="006F29FC"/>
    <w:rsid w:val="006F3926"/>
    <w:rsid w:val="006F3A22"/>
    <w:rsid w:val="006F44B5"/>
    <w:rsid w:val="006F4AC4"/>
    <w:rsid w:val="006F594F"/>
    <w:rsid w:val="006F59D7"/>
    <w:rsid w:val="006F5C9B"/>
    <w:rsid w:val="006F685A"/>
    <w:rsid w:val="006F6880"/>
    <w:rsid w:val="006F6EBF"/>
    <w:rsid w:val="006F70DA"/>
    <w:rsid w:val="006F70EB"/>
    <w:rsid w:val="006F7A20"/>
    <w:rsid w:val="006F7E95"/>
    <w:rsid w:val="00701630"/>
    <w:rsid w:val="00701795"/>
    <w:rsid w:val="00701BD2"/>
    <w:rsid w:val="00701C2C"/>
    <w:rsid w:val="00701E2A"/>
    <w:rsid w:val="007023E7"/>
    <w:rsid w:val="00702404"/>
    <w:rsid w:val="007028BC"/>
    <w:rsid w:val="00703E73"/>
    <w:rsid w:val="00704747"/>
    <w:rsid w:val="0070496A"/>
    <w:rsid w:val="007053C0"/>
    <w:rsid w:val="00706579"/>
    <w:rsid w:val="00706DB5"/>
    <w:rsid w:val="007074D1"/>
    <w:rsid w:val="0070759F"/>
    <w:rsid w:val="00707A7E"/>
    <w:rsid w:val="00707AAB"/>
    <w:rsid w:val="00707CF9"/>
    <w:rsid w:val="007104BB"/>
    <w:rsid w:val="00711082"/>
    <w:rsid w:val="00711142"/>
    <w:rsid w:val="00711507"/>
    <w:rsid w:val="0071169B"/>
    <w:rsid w:val="00711736"/>
    <w:rsid w:val="00711902"/>
    <w:rsid w:val="00711A99"/>
    <w:rsid w:val="00712214"/>
    <w:rsid w:val="0071334F"/>
    <w:rsid w:val="007139BD"/>
    <w:rsid w:val="00713E65"/>
    <w:rsid w:val="00713FCF"/>
    <w:rsid w:val="007143BA"/>
    <w:rsid w:val="00714779"/>
    <w:rsid w:val="00714A8C"/>
    <w:rsid w:val="00714D4A"/>
    <w:rsid w:val="00715FA0"/>
    <w:rsid w:val="00716263"/>
    <w:rsid w:val="007171FF"/>
    <w:rsid w:val="00717B1F"/>
    <w:rsid w:val="00720495"/>
    <w:rsid w:val="00720A15"/>
    <w:rsid w:val="007227F2"/>
    <w:rsid w:val="00722C00"/>
    <w:rsid w:val="00722EEF"/>
    <w:rsid w:val="00723183"/>
    <w:rsid w:val="007233C9"/>
    <w:rsid w:val="00723441"/>
    <w:rsid w:val="0072368E"/>
    <w:rsid w:val="00723C77"/>
    <w:rsid w:val="0072410A"/>
    <w:rsid w:val="007243BC"/>
    <w:rsid w:val="00724CEC"/>
    <w:rsid w:val="0072601B"/>
    <w:rsid w:val="00726262"/>
    <w:rsid w:val="0072654B"/>
    <w:rsid w:val="00726811"/>
    <w:rsid w:val="00726ACC"/>
    <w:rsid w:val="00727037"/>
    <w:rsid w:val="00727900"/>
    <w:rsid w:val="007300C8"/>
    <w:rsid w:val="00730341"/>
    <w:rsid w:val="00730B42"/>
    <w:rsid w:val="00732051"/>
    <w:rsid w:val="0073308B"/>
    <w:rsid w:val="00733996"/>
    <w:rsid w:val="00733B9F"/>
    <w:rsid w:val="00733C07"/>
    <w:rsid w:val="00734139"/>
    <w:rsid w:val="007344C3"/>
    <w:rsid w:val="0073570D"/>
    <w:rsid w:val="00735710"/>
    <w:rsid w:val="007365FA"/>
    <w:rsid w:val="007366F2"/>
    <w:rsid w:val="00736C15"/>
    <w:rsid w:val="007370FA"/>
    <w:rsid w:val="00737121"/>
    <w:rsid w:val="007376D0"/>
    <w:rsid w:val="007410A4"/>
    <w:rsid w:val="007417F0"/>
    <w:rsid w:val="00741BBA"/>
    <w:rsid w:val="00741F0C"/>
    <w:rsid w:val="007420C7"/>
    <w:rsid w:val="007421BD"/>
    <w:rsid w:val="00742317"/>
    <w:rsid w:val="00742333"/>
    <w:rsid w:val="00742B28"/>
    <w:rsid w:val="00742B2F"/>
    <w:rsid w:val="00743160"/>
    <w:rsid w:val="0074322E"/>
    <w:rsid w:val="00743BAC"/>
    <w:rsid w:val="007443CB"/>
    <w:rsid w:val="00744A92"/>
    <w:rsid w:val="00745840"/>
    <w:rsid w:val="00745ACA"/>
    <w:rsid w:val="0074652B"/>
    <w:rsid w:val="007465BC"/>
    <w:rsid w:val="00746E90"/>
    <w:rsid w:val="007475C2"/>
    <w:rsid w:val="00747E5B"/>
    <w:rsid w:val="00750D2C"/>
    <w:rsid w:val="0075132A"/>
    <w:rsid w:val="00751E94"/>
    <w:rsid w:val="0075252D"/>
    <w:rsid w:val="00752907"/>
    <w:rsid w:val="00752F36"/>
    <w:rsid w:val="00754154"/>
    <w:rsid w:val="007548D3"/>
    <w:rsid w:val="00754BA7"/>
    <w:rsid w:val="00754CD6"/>
    <w:rsid w:val="0075541A"/>
    <w:rsid w:val="00755BBD"/>
    <w:rsid w:val="00756484"/>
    <w:rsid w:val="007565C9"/>
    <w:rsid w:val="0075685A"/>
    <w:rsid w:val="007568EF"/>
    <w:rsid w:val="00756B1A"/>
    <w:rsid w:val="00757F4A"/>
    <w:rsid w:val="00760BF4"/>
    <w:rsid w:val="00760E4B"/>
    <w:rsid w:val="007611EA"/>
    <w:rsid w:val="00761A6E"/>
    <w:rsid w:val="00762484"/>
    <w:rsid w:val="0076396D"/>
    <w:rsid w:val="00763AFE"/>
    <w:rsid w:val="00763D3B"/>
    <w:rsid w:val="0076424A"/>
    <w:rsid w:val="00764EC4"/>
    <w:rsid w:val="0076512C"/>
    <w:rsid w:val="0076552E"/>
    <w:rsid w:val="007655AF"/>
    <w:rsid w:val="007658B6"/>
    <w:rsid w:val="00766752"/>
    <w:rsid w:val="00767011"/>
    <w:rsid w:val="007673F9"/>
    <w:rsid w:val="007676E8"/>
    <w:rsid w:val="00767B89"/>
    <w:rsid w:val="007704CF"/>
    <w:rsid w:val="00770D50"/>
    <w:rsid w:val="00770E4C"/>
    <w:rsid w:val="00770EAD"/>
    <w:rsid w:val="00771EF0"/>
    <w:rsid w:val="0077202F"/>
    <w:rsid w:val="00772197"/>
    <w:rsid w:val="00772F4C"/>
    <w:rsid w:val="007730DF"/>
    <w:rsid w:val="007733AC"/>
    <w:rsid w:val="0077346F"/>
    <w:rsid w:val="00773A1A"/>
    <w:rsid w:val="00773F9B"/>
    <w:rsid w:val="007741DA"/>
    <w:rsid w:val="007743C2"/>
    <w:rsid w:val="0077483A"/>
    <w:rsid w:val="00775662"/>
    <w:rsid w:val="00775890"/>
    <w:rsid w:val="00775E65"/>
    <w:rsid w:val="007775B9"/>
    <w:rsid w:val="00777B48"/>
    <w:rsid w:val="00777EE4"/>
    <w:rsid w:val="00780E24"/>
    <w:rsid w:val="00780FDA"/>
    <w:rsid w:val="0078102C"/>
    <w:rsid w:val="007813D3"/>
    <w:rsid w:val="00782D2F"/>
    <w:rsid w:val="0078377F"/>
    <w:rsid w:val="00783C4F"/>
    <w:rsid w:val="0078520D"/>
    <w:rsid w:val="007854C8"/>
    <w:rsid w:val="00785BD9"/>
    <w:rsid w:val="00785CB1"/>
    <w:rsid w:val="00785FDC"/>
    <w:rsid w:val="00786D3E"/>
    <w:rsid w:val="00786DE1"/>
    <w:rsid w:val="00790DF3"/>
    <w:rsid w:val="00790EA0"/>
    <w:rsid w:val="00791650"/>
    <w:rsid w:val="00792C30"/>
    <w:rsid w:val="00792D7F"/>
    <w:rsid w:val="0079303A"/>
    <w:rsid w:val="0079362F"/>
    <w:rsid w:val="00793B26"/>
    <w:rsid w:val="00794072"/>
    <w:rsid w:val="007941D7"/>
    <w:rsid w:val="00794BFD"/>
    <w:rsid w:val="00794F17"/>
    <w:rsid w:val="00795A1E"/>
    <w:rsid w:val="00796A33"/>
    <w:rsid w:val="00797F07"/>
    <w:rsid w:val="007A0310"/>
    <w:rsid w:val="007A0C7C"/>
    <w:rsid w:val="007A1141"/>
    <w:rsid w:val="007A1F27"/>
    <w:rsid w:val="007A2BBB"/>
    <w:rsid w:val="007A2CFD"/>
    <w:rsid w:val="007A42A9"/>
    <w:rsid w:val="007A4D08"/>
    <w:rsid w:val="007A63CF"/>
    <w:rsid w:val="007A6F87"/>
    <w:rsid w:val="007A70FA"/>
    <w:rsid w:val="007A71CF"/>
    <w:rsid w:val="007A73A2"/>
    <w:rsid w:val="007A7589"/>
    <w:rsid w:val="007A7886"/>
    <w:rsid w:val="007A7F58"/>
    <w:rsid w:val="007B1F7E"/>
    <w:rsid w:val="007B1FDD"/>
    <w:rsid w:val="007B229D"/>
    <w:rsid w:val="007B27D1"/>
    <w:rsid w:val="007B2B30"/>
    <w:rsid w:val="007B30FF"/>
    <w:rsid w:val="007B3A92"/>
    <w:rsid w:val="007B402A"/>
    <w:rsid w:val="007B40B9"/>
    <w:rsid w:val="007B4B34"/>
    <w:rsid w:val="007B4E4E"/>
    <w:rsid w:val="007B545D"/>
    <w:rsid w:val="007B5F62"/>
    <w:rsid w:val="007B67CF"/>
    <w:rsid w:val="007B7782"/>
    <w:rsid w:val="007B77D2"/>
    <w:rsid w:val="007B7B2B"/>
    <w:rsid w:val="007C00F7"/>
    <w:rsid w:val="007C0217"/>
    <w:rsid w:val="007C023F"/>
    <w:rsid w:val="007C091C"/>
    <w:rsid w:val="007C0B3A"/>
    <w:rsid w:val="007C0B8F"/>
    <w:rsid w:val="007C0BEE"/>
    <w:rsid w:val="007C1991"/>
    <w:rsid w:val="007C1CD4"/>
    <w:rsid w:val="007C2110"/>
    <w:rsid w:val="007C2AAA"/>
    <w:rsid w:val="007C2C64"/>
    <w:rsid w:val="007C31B7"/>
    <w:rsid w:val="007C6614"/>
    <w:rsid w:val="007C6787"/>
    <w:rsid w:val="007C6850"/>
    <w:rsid w:val="007C6EE0"/>
    <w:rsid w:val="007C703C"/>
    <w:rsid w:val="007C7A46"/>
    <w:rsid w:val="007D0651"/>
    <w:rsid w:val="007D10B5"/>
    <w:rsid w:val="007D1DA9"/>
    <w:rsid w:val="007D1DAA"/>
    <w:rsid w:val="007D1FB2"/>
    <w:rsid w:val="007D204F"/>
    <w:rsid w:val="007D263B"/>
    <w:rsid w:val="007D316B"/>
    <w:rsid w:val="007D3252"/>
    <w:rsid w:val="007D38B7"/>
    <w:rsid w:val="007D38CB"/>
    <w:rsid w:val="007D3A7A"/>
    <w:rsid w:val="007D3AC0"/>
    <w:rsid w:val="007D4126"/>
    <w:rsid w:val="007D4609"/>
    <w:rsid w:val="007D468E"/>
    <w:rsid w:val="007D47F1"/>
    <w:rsid w:val="007D4DB0"/>
    <w:rsid w:val="007D4E2E"/>
    <w:rsid w:val="007D5624"/>
    <w:rsid w:val="007D5671"/>
    <w:rsid w:val="007D5954"/>
    <w:rsid w:val="007D5B63"/>
    <w:rsid w:val="007D6159"/>
    <w:rsid w:val="007D6AE0"/>
    <w:rsid w:val="007D6D56"/>
    <w:rsid w:val="007D7877"/>
    <w:rsid w:val="007D7F01"/>
    <w:rsid w:val="007D7FA1"/>
    <w:rsid w:val="007E00A2"/>
    <w:rsid w:val="007E09E0"/>
    <w:rsid w:val="007E0C29"/>
    <w:rsid w:val="007E0C37"/>
    <w:rsid w:val="007E110B"/>
    <w:rsid w:val="007E176B"/>
    <w:rsid w:val="007E1CFC"/>
    <w:rsid w:val="007E2622"/>
    <w:rsid w:val="007E2731"/>
    <w:rsid w:val="007E31F2"/>
    <w:rsid w:val="007E3705"/>
    <w:rsid w:val="007E3930"/>
    <w:rsid w:val="007E3E38"/>
    <w:rsid w:val="007E4420"/>
    <w:rsid w:val="007E4681"/>
    <w:rsid w:val="007E5394"/>
    <w:rsid w:val="007E69FC"/>
    <w:rsid w:val="007F036F"/>
    <w:rsid w:val="007F08B3"/>
    <w:rsid w:val="007F10CC"/>
    <w:rsid w:val="007F1762"/>
    <w:rsid w:val="007F18C0"/>
    <w:rsid w:val="007F1960"/>
    <w:rsid w:val="007F22B9"/>
    <w:rsid w:val="007F2399"/>
    <w:rsid w:val="007F2AA0"/>
    <w:rsid w:val="007F2CA4"/>
    <w:rsid w:val="007F305E"/>
    <w:rsid w:val="007F3428"/>
    <w:rsid w:val="007F3834"/>
    <w:rsid w:val="007F3E16"/>
    <w:rsid w:val="007F477F"/>
    <w:rsid w:val="007F4C3E"/>
    <w:rsid w:val="007F5DDD"/>
    <w:rsid w:val="007F5ED3"/>
    <w:rsid w:val="007F6849"/>
    <w:rsid w:val="007F6F29"/>
    <w:rsid w:val="007F725E"/>
    <w:rsid w:val="007F79C4"/>
    <w:rsid w:val="007F7FD0"/>
    <w:rsid w:val="008003C3"/>
    <w:rsid w:val="0080104C"/>
    <w:rsid w:val="008011E7"/>
    <w:rsid w:val="00801636"/>
    <w:rsid w:val="008026D3"/>
    <w:rsid w:val="008027E0"/>
    <w:rsid w:val="00802873"/>
    <w:rsid w:val="00803100"/>
    <w:rsid w:val="008031CE"/>
    <w:rsid w:val="00803AF0"/>
    <w:rsid w:val="00804812"/>
    <w:rsid w:val="00804A11"/>
    <w:rsid w:val="00804C6B"/>
    <w:rsid w:val="00805C30"/>
    <w:rsid w:val="00806B93"/>
    <w:rsid w:val="008111D5"/>
    <w:rsid w:val="0081190B"/>
    <w:rsid w:val="00811BAE"/>
    <w:rsid w:val="00812385"/>
    <w:rsid w:val="00812518"/>
    <w:rsid w:val="00812787"/>
    <w:rsid w:val="00812C1C"/>
    <w:rsid w:val="00813DA8"/>
    <w:rsid w:val="0081400F"/>
    <w:rsid w:val="008146A1"/>
    <w:rsid w:val="00814E3F"/>
    <w:rsid w:val="00815998"/>
    <w:rsid w:val="0081685B"/>
    <w:rsid w:val="008207D7"/>
    <w:rsid w:val="00821635"/>
    <w:rsid w:val="008217A5"/>
    <w:rsid w:val="00822490"/>
    <w:rsid w:val="00823204"/>
    <w:rsid w:val="0082479A"/>
    <w:rsid w:val="008251A4"/>
    <w:rsid w:val="00825221"/>
    <w:rsid w:val="00825A2B"/>
    <w:rsid w:val="0082620D"/>
    <w:rsid w:val="008262C7"/>
    <w:rsid w:val="00826335"/>
    <w:rsid w:val="00826D20"/>
    <w:rsid w:val="0082769B"/>
    <w:rsid w:val="008277A7"/>
    <w:rsid w:val="008278A3"/>
    <w:rsid w:val="0083091A"/>
    <w:rsid w:val="00831D79"/>
    <w:rsid w:val="00831FFE"/>
    <w:rsid w:val="0083240F"/>
    <w:rsid w:val="0083258F"/>
    <w:rsid w:val="00832729"/>
    <w:rsid w:val="008328AD"/>
    <w:rsid w:val="00832D3E"/>
    <w:rsid w:val="00832D5F"/>
    <w:rsid w:val="008330A8"/>
    <w:rsid w:val="008332AD"/>
    <w:rsid w:val="00833BBC"/>
    <w:rsid w:val="008346EC"/>
    <w:rsid w:val="00834705"/>
    <w:rsid w:val="008348CA"/>
    <w:rsid w:val="00834C2B"/>
    <w:rsid w:val="00835318"/>
    <w:rsid w:val="00835E2B"/>
    <w:rsid w:val="008368F9"/>
    <w:rsid w:val="00836FB8"/>
    <w:rsid w:val="008370BF"/>
    <w:rsid w:val="00837C1F"/>
    <w:rsid w:val="008405B4"/>
    <w:rsid w:val="00840615"/>
    <w:rsid w:val="0084073A"/>
    <w:rsid w:val="00840B27"/>
    <w:rsid w:val="008424AE"/>
    <w:rsid w:val="00842561"/>
    <w:rsid w:val="008429E8"/>
    <w:rsid w:val="00843225"/>
    <w:rsid w:val="008434BC"/>
    <w:rsid w:val="008435E9"/>
    <w:rsid w:val="00843EA3"/>
    <w:rsid w:val="00844E76"/>
    <w:rsid w:val="00845320"/>
    <w:rsid w:val="00845501"/>
    <w:rsid w:val="00846626"/>
    <w:rsid w:val="00847172"/>
    <w:rsid w:val="008473A5"/>
    <w:rsid w:val="008476F8"/>
    <w:rsid w:val="008479D9"/>
    <w:rsid w:val="00850E2A"/>
    <w:rsid w:val="00851A60"/>
    <w:rsid w:val="00851D0E"/>
    <w:rsid w:val="00851E03"/>
    <w:rsid w:val="00851EBA"/>
    <w:rsid w:val="0085259F"/>
    <w:rsid w:val="00852777"/>
    <w:rsid w:val="0085282F"/>
    <w:rsid w:val="00853CE3"/>
    <w:rsid w:val="00853D3A"/>
    <w:rsid w:val="00855203"/>
    <w:rsid w:val="008556ED"/>
    <w:rsid w:val="00855CDC"/>
    <w:rsid w:val="00855F61"/>
    <w:rsid w:val="008560B4"/>
    <w:rsid w:val="00856192"/>
    <w:rsid w:val="00856253"/>
    <w:rsid w:val="0085675D"/>
    <w:rsid w:val="00857278"/>
    <w:rsid w:val="008574FB"/>
    <w:rsid w:val="008576A4"/>
    <w:rsid w:val="00861725"/>
    <w:rsid w:val="00861E25"/>
    <w:rsid w:val="00863970"/>
    <w:rsid w:val="008645BC"/>
    <w:rsid w:val="00864623"/>
    <w:rsid w:val="00864DF8"/>
    <w:rsid w:val="00864FAA"/>
    <w:rsid w:val="00865104"/>
    <w:rsid w:val="00865458"/>
    <w:rsid w:val="00865B97"/>
    <w:rsid w:val="00865F25"/>
    <w:rsid w:val="00866DF9"/>
    <w:rsid w:val="008673BB"/>
    <w:rsid w:val="0086761E"/>
    <w:rsid w:val="008677F0"/>
    <w:rsid w:val="00867DFE"/>
    <w:rsid w:val="008701AE"/>
    <w:rsid w:val="00870A4F"/>
    <w:rsid w:val="00871366"/>
    <w:rsid w:val="00871567"/>
    <w:rsid w:val="008720B5"/>
    <w:rsid w:val="00873595"/>
    <w:rsid w:val="008739C7"/>
    <w:rsid w:val="00873C82"/>
    <w:rsid w:val="008740A9"/>
    <w:rsid w:val="00874306"/>
    <w:rsid w:val="008747F9"/>
    <w:rsid w:val="00875063"/>
    <w:rsid w:val="008754DD"/>
    <w:rsid w:val="008767A7"/>
    <w:rsid w:val="0087751F"/>
    <w:rsid w:val="00877CC5"/>
    <w:rsid w:val="00880452"/>
    <w:rsid w:val="008813F2"/>
    <w:rsid w:val="00881A60"/>
    <w:rsid w:val="00882E96"/>
    <w:rsid w:val="00883034"/>
    <w:rsid w:val="00883262"/>
    <w:rsid w:val="00883696"/>
    <w:rsid w:val="00884004"/>
    <w:rsid w:val="008841D4"/>
    <w:rsid w:val="00884EFE"/>
    <w:rsid w:val="00884F3E"/>
    <w:rsid w:val="00885545"/>
    <w:rsid w:val="00885905"/>
    <w:rsid w:val="00885A74"/>
    <w:rsid w:val="008867BB"/>
    <w:rsid w:val="00887C93"/>
    <w:rsid w:val="0089000E"/>
    <w:rsid w:val="0089037E"/>
    <w:rsid w:val="00890A7D"/>
    <w:rsid w:val="00890AF5"/>
    <w:rsid w:val="00890DF5"/>
    <w:rsid w:val="00890E50"/>
    <w:rsid w:val="008910AF"/>
    <w:rsid w:val="0089120A"/>
    <w:rsid w:val="0089208D"/>
    <w:rsid w:val="0089286D"/>
    <w:rsid w:val="00893A96"/>
    <w:rsid w:val="00893D6E"/>
    <w:rsid w:val="008940D6"/>
    <w:rsid w:val="00894489"/>
    <w:rsid w:val="008946E9"/>
    <w:rsid w:val="008951D2"/>
    <w:rsid w:val="008952B3"/>
    <w:rsid w:val="00895367"/>
    <w:rsid w:val="0089536E"/>
    <w:rsid w:val="008954D3"/>
    <w:rsid w:val="008958D2"/>
    <w:rsid w:val="008959FA"/>
    <w:rsid w:val="00895E04"/>
    <w:rsid w:val="00895F3E"/>
    <w:rsid w:val="008A04F3"/>
    <w:rsid w:val="008A0691"/>
    <w:rsid w:val="008A11C8"/>
    <w:rsid w:val="008A1258"/>
    <w:rsid w:val="008A1684"/>
    <w:rsid w:val="008A3089"/>
    <w:rsid w:val="008A3426"/>
    <w:rsid w:val="008A36A0"/>
    <w:rsid w:val="008A5294"/>
    <w:rsid w:val="008A59F6"/>
    <w:rsid w:val="008A5E13"/>
    <w:rsid w:val="008A62BE"/>
    <w:rsid w:val="008A6DB4"/>
    <w:rsid w:val="008A76FC"/>
    <w:rsid w:val="008A7DAF"/>
    <w:rsid w:val="008B0135"/>
    <w:rsid w:val="008B0564"/>
    <w:rsid w:val="008B070F"/>
    <w:rsid w:val="008B0F93"/>
    <w:rsid w:val="008B136B"/>
    <w:rsid w:val="008B1890"/>
    <w:rsid w:val="008B18C4"/>
    <w:rsid w:val="008B2BB5"/>
    <w:rsid w:val="008B2F1E"/>
    <w:rsid w:val="008B30EE"/>
    <w:rsid w:val="008B42FF"/>
    <w:rsid w:val="008B4619"/>
    <w:rsid w:val="008B4E15"/>
    <w:rsid w:val="008B5679"/>
    <w:rsid w:val="008B5AA9"/>
    <w:rsid w:val="008B5B4C"/>
    <w:rsid w:val="008B5C22"/>
    <w:rsid w:val="008B6375"/>
    <w:rsid w:val="008B6EE3"/>
    <w:rsid w:val="008B70C3"/>
    <w:rsid w:val="008B7A37"/>
    <w:rsid w:val="008B7F61"/>
    <w:rsid w:val="008C035A"/>
    <w:rsid w:val="008C11F0"/>
    <w:rsid w:val="008C12A6"/>
    <w:rsid w:val="008C1792"/>
    <w:rsid w:val="008C18CF"/>
    <w:rsid w:val="008C18F4"/>
    <w:rsid w:val="008C18FC"/>
    <w:rsid w:val="008C1A66"/>
    <w:rsid w:val="008C2BA5"/>
    <w:rsid w:val="008C419C"/>
    <w:rsid w:val="008C43C8"/>
    <w:rsid w:val="008C4C73"/>
    <w:rsid w:val="008C4DDC"/>
    <w:rsid w:val="008C500D"/>
    <w:rsid w:val="008C5272"/>
    <w:rsid w:val="008C5CC0"/>
    <w:rsid w:val="008C6685"/>
    <w:rsid w:val="008C6FF8"/>
    <w:rsid w:val="008C7358"/>
    <w:rsid w:val="008C7DEE"/>
    <w:rsid w:val="008D0651"/>
    <w:rsid w:val="008D1104"/>
    <w:rsid w:val="008D1317"/>
    <w:rsid w:val="008D1BB8"/>
    <w:rsid w:val="008D1CEB"/>
    <w:rsid w:val="008D2046"/>
    <w:rsid w:val="008D232F"/>
    <w:rsid w:val="008D3F18"/>
    <w:rsid w:val="008D40A5"/>
    <w:rsid w:val="008D5254"/>
    <w:rsid w:val="008D5710"/>
    <w:rsid w:val="008D5F86"/>
    <w:rsid w:val="008D64BE"/>
    <w:rsid w:val="008D652D"/>
    <w:rsid w:val="008D72E3"/>
    <w:rsid w:val="008D7448"/>
    <w:rsid w:val="008D7546"/>
    <w:rsid w:val="008D7CA2"/>
    <w:rsid w:val="008E1311"/>
    <w:rsid w:val="008E1A75"/>
    <w:rsid w:val="008E1B85"/>
    <w:rsid w:val="008E1C93"/>
    <w:rsid w:val="008E2F04"/>
    <w:rsid w:val="008E3090"/>
    <w:rsid w:val="008E3D9F"/>
    <w:rsid w:val="008E44DB"/>
    <w:rsid w:val="008E4E9E"/>
    <w:rsid w:val="008E5785"/>
    <w:rsid w:val="008E718E"/>
    <w:rsid w:val="008E78FC"/>
    <w:rsid w:val="008E7A6C"/>
    <w:rsid w:val="008F0281"/>
    <w:rsid w:val="008F0ADB"/>
    <w:rsid w:val="008F1537"/>
    <w:rsid w:val="008F1B77"/>
    <w:rsid w:val="008F1FF1"/>
    <w:rsid w:val="008F207A"/>
    <w:rsid w:val="008F25E7"/>
    <w:rsid w:val="008F26FD"/>
    <w:rsid w:val="008F2B24"/>
    <w:rsid w:val="008F34CC"/>
    <w:rsid w:val="008F36B8"/>
    <w:rsid w:val="008F36DB"/>
    <w:rsid w:val="008F3AB9"/>
    <w:rsid w:val="008F3C9E"/>
    <w:rsid w:val="008F3F01"/>
    <w:rsid w:val="008F5FB1"/>
    <w:rsid w:val="008F6358"/>
    <w:rsid w:val="008F63E9"/>
    <w:rsid w:val="008F68D8"/>
    <w:rsid w:val="008F6A44"/>
    <w:rsid w:val="008F6D2A"/>
    <w:rsid w:val="008F6E0D"/>
    <w:rsid w:val="008F7295"/>
    <w:rsid w:val="008F76E2"/>
    <w:rsid w:val="008F791F"/>
    <w:rsid w:val="0090043D"/>
    <w:rsid w:val="00900F4C"/>
    <w:rsid w:val="00901917"/>
    <w:rsid w:val="00901F65"/>
    <w:rsid w:val="009035B3"/>
    <w:rsid w:val="00903764"/>
    <w:rsid w:val="00903FD8"/>
    <w:rsid w:val="0090466E"/>
    <w:rsid w:val="0090505F"/>
    <w:rsid w:val="00905C10"/>
    <w:rsid w:val="00905C31"/>
    <w:rsid w:val="009060AA"/>
    <w:rsid w:val="0090649F"/>
    <w:rsid w:val="009065CD"/>
    <w:rsid w:val="00906D36"/>
    <w:rsid w:val="00907424"/>
    <w:rsid w:val="00907974"/>
    <w:rsid w:val="00907A20"/>
    <w:rsid w:val="009102C9"/>
    <w:rsid w:val="009103DA"/>
    <w:rsid w:val="009105DD"/>
    <w:rsid w:val="00910A18"/>
    <w:rsid w:val="00910D9A"/>
    <w:rsid w:val="00911C86"/>
    <w:rsid w:val="009122EB"/>
    <w:rsid w:val="0091278F"/>
    <w:rsid w:val="00912D03"/>
    <w:rsid w:val="009148C1"/>
    <w:rsid w:val="00915132"/>
    <w:rsid w:val="0091572D"/>
    <w:rsid w:val="00915A55"/>
    <w:rsid w:val="00915DA9"/>
    <w:rsid w:val="00916103"/>
    <w:rsid w:val="00916C7A"/>
    <w:rsid w:val="00916E78"/>
    <w:rsid w:val="0091742D"/>
    <w:rsid w:val="00917928"/>
    <w:rsid w:val="00917A86"/>
    <w:rsid w:val="00917AC9"/>
    <w:rsid w:val="00917E29"/>
    <w:rsid w:val="00917F61"/>
    <w:rsid w:val="00920745"/>
    <w:rsid w:val="0092087E"/>
    <w:rsid w:val="0092118D"/>
    <w:rsid w:val="00921588"/>
    <w:rsid w:val="009216C3"/>
    <w:rsid w:val="009216F8"/>
    <w:rsid w:val="00921F1E"/>
    <w:rsid w:val="00922892"/>
    <w:rsid w:val="00922AED"/>
    <w:rsid w:val="00922F86"/>
    <w:rsid w:val="00923058"/>
    <w:rsid w:val="00923133"/>
    <w:rsid w:val="00923329"/>
    <w:rsid w:val="00923734"/>
    <w:rsid w:val="009237C7"/>
    <w:rsid w:val="00923905"/>
    <w:rsid w:val="00923A12"/>
    <w:rsid w:val="00923A3D"/>
    <w:rsid w:val="00924F47"/>
    <w:rsid w:val="00924FD9"/>
    <w:rsid w:val="009251FB"/>
    <w:rsid w:val="00925808"/>
    <w:rsid w:val="00925A51"/>
    <w:rsid w:val="00925D23"/>
    <w:rsid w:val="00926195"/>
    <w:rsid w:val="00926B53"/>
    <w:rsid w:val="00931263"/>
    <w:rsid w:val="009318D5"/>
    <w:rsid w:val="00931F48"/>
    <w:rsid w:val="009324CC"/>
    <w:rsid w:val="0093265C"/>
    <w:rsid w:val="009326D3"/>
    <w:rsid w:val="00933C79"/>
    <w:rsid w:val="00934001"/>
    <w:rsid w:val="009341C4"/>
    <w:rsid w:val="0093469B"/>
    <w:rsid w:val="00934D9B"/>
    <w:rsid w:val="009352F9"/>
    <w:rsid w:val="0093595D"/>
    <w:rsid w:val="00935A5E"/>
    <w:rsid w:val="00935AB8"/>
    <w:rsid w:val="00935AE4"/>
    <w:rsid w:val="00935E26"/>
    <w:rsid w:val="009366E1"/>
    <w:rsid w:val="0093743A"/>
    <w:rsid w:val="00937CAC"/>
    <w:rsid w:val="00940F47"/>
    <w:rsid w:val="00941361"/>
    <w:rsid w:val="00941867"/>
    <w:rsid w:val="00941BED"/>
    <w:rsid w:val="00941E5B"/>
    <w:rsid w:val="0094220C"/>
    <w:rsid w:val="00942348"/>
    <w:rsid w:val="00942EC5"/>
    <w:rsid w:val="009430F9"/>
    <w:rsid w:val="00943177"/>
    <w:rsid w:val="00944434"/>
    <w:rsid w:val="00944592"/>
    <w:rsid w:val="0094487D"/>
    <w:rsid w:val="00944979"/>
    <w:rsid w:val="0094534F"/>
    <w:rsid w:val="0094565F"/>
    <w:rsid w:val="00946D80"/>
    <w:rsid w:val="00946F49"/>
    <w:rsid w:val="00947581"/>
    <w:rsid w:val="00947D7B"/>
    <w:rsid w:val="00947FA6"/>
    <w:rsid w:val="00950424"/>
    <w:rsid w:val="00950714"/>
    <w:rsid w:val="009509E3"/>
    <w:rsid w:val="009530F9"/>
    <w:rsid w:val="009538A9"/>
    <w:rsid w:val="009546D4"/>
    <w:rsid w:val="009549CF"/>
    <w:rsid w:val="00954C40"/>
    <w:rsid w:val="00956023"/>
    <w:rsid w:val="00956770"/>
    <w:rsid w:val="0095744E"/>
    <w:rsid w:val="00960D44"/>
    <w:rsid w:val="009613AA"/>
    <w:rsid w:val="009620B6"/>
    <w:rsid w:val="0096229A"/>
    <w:rsid w:val="00962369"/>
    <w:rsid w:val="009623E2"/>
    <w:rsid w:val="00962E63"/>
    <w:rsid w:val="0096325F"/>
    <w:rsid w:val="009638CA"/>
    <w:rsid w:val="00963E81"/>
    <w:rsid w:val="00963F99"/>
    <w:rsid w:val="00964C28"/>
    <w:rsid w:val="00964D78"/>
    <w:rsid w:val="00964E27"/>
    <w:rsid w:val="0096530A"/>
    <w:rsid w:val="009661CC"/>
    <w:rsid w:val="0096662C"/>
    <w:rsid w:val="0096691E"/>
    <w:rsid w:val="0096707F"/>
    <w:rsid w:val="00970485"/>
    <w:rsid w:val="00970D69"/>
    <w:rsid w:val="00972207"/>
    <w:rsid w:val="00972745"/>
    <w:rsid w:val="00972C35"/>
    <w:rsid w:val="009732FB"/>
    <w:rsid w:val="00973CAF"/>
    <w:rsid w:val="00974499"/>
    <w:rsid w:val="00974726"/>
    <w:rsid w:val="00974729"/>
    <w:rsid w:val="00974731"/>
    <w:rsid w:val="00974B86"/>
    <w:rsid w:val="00975D91"/>
    <w:rsid w:val="00975DC8"/>
    <w:rsid w:val="0097625F"/>
    <w:rsid w:val="00977941"/>
    <w:rsid w:val="00977AEF"/>
    <w:rsid w:val="0098092E"/>
    <w:rsid w:val="00981417"/>
    <w:rsid w:val="00981738"/>
    <w:rsid w:val="00981D12"/>
    <w:rsid w:val="009825A5"/>
    <w:rsid w:val="00982D12"/>
    <w:rsid w:val="00983F85"/>
    <w:rsid w:val="00983FA7"/>
    <w:rsid w:val="00984102"/>
    <w:rsid w:val="00984553"/>
    <w:rsid w:val="00984E81"/>
    <w:rsid w:val="00985169"/>
    <w:rsid w:val="009851F1"/>
    <w:rsid w:val="00985371"/>
    <w:rsid w:val="00985891"/>
    <w:rsid w:val="00986073"/>
    <w:rsid w:val="00986EB2"/>
    <w:rsid w:val="0098742A"/>
    <w:rsid w:val="009877D3"/>
    <w:rsid w:val="009906FB"/>
    <w:rsid w:val="00990A06"/>
    <w:rsid w:val="00990A29"/>
    <w:rsid w:val="0099159C"/>
    <w:rsid w:val="009920FA"/>
    <w:rsid w:val="009924FB"/>
    <w:rsid w:val="00992702"/>
    <w:rsid w:val="00992F74"/>
    <w:rsid w:val="009935DB"/>
    <w:rsid w:val="00993626"/>
    <w:rsid w:val="009938ED"/>
    <w:rsid w:val="00994493"/>
    <w:rsid w:val="009949A9"/>
    <w:rsid w:val="0099540E"/>
    <w:rsid w:val="009969BA"/>
    <w:rsid w:val="00996A58"/>
    <w:rsid w:val="0099710E"/>
    <w:rsid w:val="00997220"/>
    <w:rsid w:val="0099737D"/>
    <w:rsid w:val="009A093B"/>
    <w:rsid w:val="009A1589"/>
    <w:rsid w:val="009A1CD9"/>
    <w:rsid w:val="009A2812"/>
    <w:rsid w:val="009A2983"/>
    <w:rsid w:val="009A34AC"/>
    <w:rsid w:val="009A3813"/>
    <w:rsid w:val="009A3992"/>
    <w:rsid w:val="009A3AA5"/>
    <w:rsid w:val="009A3B78"/>
    <w:rsid w:val="009A3BA5"/>
    <w:rsid w:val="009A40F7"/>
    <w:rsid w:val="009A42B9"/>
    <w:rsid w:val="009A44CF"/>
    <w:rsid w:val="009A4803"/>
    <w:rsid w:val="009A4BDE"/>
    <w:rsid w:val="009A5477"/>
    <w:rsid w:val="009A6211"/>
    <w:rsid w:val="009A6264"/>
    <w:rsid w:val="009A646B"/>
    <w:rsid w:val="009A673C"/>
    <w:rsid w:val="009A6D8E"/>
    <w:rsid w:val="009B063A"/>
    <w:rsid w:val="009B0F18"/>
    <w:rsid w:val="009B10D3"/>
    <w:rsid w:val="009B166E"/>
    <w:rsid w:val="009B1D65"/>
    <w:rsid w:val="009B1DB4"/>
    <w:rsid w:val="009B1E82"/>
    <w:rsid w:val="009B26CC"/>
    <w:rsid w:val="009B282A"/>
    <w:rsid w:val="009B282E"/>
    <w:rsid w:val="009B2878"/>
    <w:rsid w:val="009B2AAE"/>
    <w:rsid w:val="009B33AE"/>
    <w:rsid w:val="009B344E"/>
    <w:rsid w:val="009B3B7A"/>
    <w:rsid w:val="009B483E"/>
    <w:rsid w:val="009B4E4A"/>
    <w:rsid w:val="009B52C0"/>
    <w:rsid w:val="009B5D60"/>
    <w:rsid w:val="009B6598"/>
    <w:rsid w:val="009B65D0"/>
    <w:rsid w:val="009B6951"/>
    <w:rsid w:val="009B6EB1"/>
    <w:rsid w:val="009B6FFD"/>
    <w:rsid w:val="009B717B"/>
    <w:rsid w:val="009B7923"/>
    <w:rsid w:val="009C0035"/>
    <w:rsid w:val="009C030D"/>
    <w:rsid w:val="009C072C"/>
    <w:rsid w:val="009C0A95"/>
    <w:rsid w:val="009C1108"/>
    <w:rsid w:val="009C1241"/>
    <w:rsid w:val="009C148D"/>
    <w:rsid w:val="009C1969"/>
    <w:rsid w:val="009C1BE4"/>
    <w:rsid w:val="009C2EF8"/>
    <w:rsid w:val="009C3084"/>
    <w:rsid w:val="009C3794"/>
    <w:rsid w:val="009C4337"/>
    <w:rsid w:val="009C43A6"/>
    <w:rsid w:val="009C4973"/>
    <w:rsid w:val="009C525D"/>
    <w:rsid w:val="009C56E2"/>
    <w:rsid w:val="009C5B68"/>
    <w:rsid w:val="009C5F2A"/>
    <w:rsid w:val="009C66A0"/>
    <w:rsid w:val="009C6744"/>
    <w:rsid w:val="009C6A27"/>
    <w:rsid w:val="009C6F64"/>
    <w:rsid w:val="009C6F8D"/>
    <w:rsid w:val="009C70A1"/>
    <w:rsid w:val="009D3601"/>
    <w:rsid w:val="009D37B2"/>
    <w:rsid w:val="009D3AF3"/>
    <w:rsid w:val="009D4182"/>
    <w:rsid w:val="009D430E"/>
    <w:rsid w:val="009D4C8D"/>
    <w:rsid w:val="009D5187"/>
    <w:rsid w:val="009D52FB"/>
    <w:rsid w:val="009D6344"/>
    <w:rsid w:val="009D63E3"/>
    <w:rsid w:val="009E0C34"/>
    <w:rsid w:val="009E0F4D"/>
    <w:rsid w:val="009E12EC"/>
    <w:rsid w:val="009E1500"/>
    <w:rsid w:val="009E16E6"/>
    <w:rsid w:val="009E1FF0"/>
    <w:rsid w:val="009E2D96"/>
    <w:rsid w:val="009E4592"/>
    <w:rsid w:val="009E594E"/>
    <w:rsid w:val="009E5AE7"/>
    <w:rsid w:val="009E6388"/>
    <w:rsid w:val="009E6D9C"/>
    <w:rsid w:val="009E6E33"/>
    <w:rsid w:val="009E714E"/>
    <w:rsid w:val="009F0A08"/>
    <w:rsid w:val="009F0B5F"/>
    <w:rsid w:val="009F11B2"/>
    <w:rsid w:val="009F154B"/>
    <w:rsid w:val="009F1BCE"/>
    <w:rsid w:val="009F1C27"/>
    <w:rsid w:val="009F1C32"/>
    <w:rsid w:val="009F2040"/>
    <w:rsid w:val="009F2658"/>
    <w:rsid w:val="009F3541"/>
    <w:rsid w:val="009F4987"/>
    <w:rsid w:val="009F51EB"/>
    <w:rsid w:val="009F5948"/>
    <w:rsid w:val="009F5E7F"/>
    <w:rsid w:val="009F6211"/>
    <w:rsid w:val="009F684E"/>
    <w:rsid w:val="009F6969"/>
    <w:rsid w:val="009F6BBE"/>
    <w:rsid w:val="009F6E38"/>
    <w:rsid w:val="009F7630"/>
    <w:rsid w:val="009F7A89"/>
    <w:rsid w:val="009F7AA5"/>
    <w:rsid w:val="00A002CB"/>
    <w:rsid w:val="00A005F3"/>
    <w:rsid w:val="00A009BF"/>
    <w:rsid w:val="00A02DF6"/>
    <w:rsid w:val="00A03184"/>
    <w:rsid w:val="00A03B80"/>
    <w:rsid w:val="00A03C73"/>
    <w:rsid w:val="00A03ED2"/>
    <w:rsid w:val="00A04B75"/>
    <w:rsid w:val="00A04DB3"/>
    <w:rsid w:val="00A04E91"/>
    <w:rsid w:val="00A054C7"/>
    <w:rsid w:val="00A07A39"/>
    <w:rsid w:val="00A07C8B"/>
    <w:rsid w:val="00A110DB"/>
    <w:rsid w:val="00A11622"/>
    <w:rsid w:val="00A117E4"/>
    <w:rsid w:val="00A13B5F"/>
    <w:rsid w:val="00A13EFF"/>
    <w:rsid w:val="00A14E2C"/>
    <w:rsid w:val="00A15A8F"/>
    <w:rsid w:val="00A15D34"/>
    <w:rsid w:val="00A16F09"/>
    <w:rsid w:val="00A1743F"/>
    <w:rsid w:val="00A17571"/>
    <w:rsid w:val="00A17AD5"/>
    <w:rsid w:val="00A17B2C"/>
    <w:rsid w:val="00A17B7B"/>
    <w:rsid w:val="00A204DC"/>
    <w:rsid w:val="00A21603"/>
    <w:rsid w:val="00A21864"/>
    <w:rsid w:val="00A2277A"/>
    <w:rsid w:val="00A22E53"/>
    <w:rsid w:val="00A23408"/>
    <w:rsid w:val="00A237B5"/>
    <w:rsid w:val="00A2398E"/>
    <w:rsid w:val="00A24005"/>
    <w:rsid w:val="00A2438D"/>
    <w:rsid w:val="00A24AFE"/>
    <w:rsid w:val="00A24C7D"/>
    <w:rsid w:val="00A24D37"/>
    <w:rsid w:val="00A256E6"/>
    <w:rsid w:val="00A25C2A"/>
    <w:rsid w:val="00A260E4"/>
    <w:rsid w:val="00A26381"/>
    <w:rsid w:val="00A2680E"/>
    <w:rsid w:val="00A271E5"/>
    <w:rsid w:val="00A27BCC"/>
    <w:rsid w:val="00A30CCD"/>
    <w:rsid w:val="00A31F17"/>
    <w:rsid w:val="00A32386"/>
    <w:rsid w:val="00A327B2"/>
    <w:rsid w:val="00A33824"/>
    <w:rsid w:val="00A33BAF"/>
    <w:rsid w:val="00A3404F"/>
    <w:rsid w:val="00A3500E"/>
    <w:rsid w:val="00A3534C"/>
    <w:rsid w:val="00A358AD"/>
    <w:rsid w:val="00A36453"/>
    <w:rsid w:val="00A36D1E"/>
    <w:rsid w:val="00A37438"/>
    <w:rsid w:val="00A40DDC"/>
    <w:rsid w:val="00A41A82"/>
    <w:rsid w:val="00A41CB3"/>
    <w:rsid w:val="00A42751"/>
    <w:rsid w:val="00A42774"/>
    <w:rsid w:val="00A42C85"/>
    <w:rsid w:val="00A430E2"/>
    <w:rsid w:val="00A436D7"/>
    <w:rsid w:val="00A43CA2"/>
    <w:rsid w:val="00A43D39"/>
    <w:rsid w:val="00A43D4C"/>
    <w:rsid w:val="00A43EC7"/>
    <w:rsid w:val="00A43F61"/>
    <w:rsid w:val="00A4429B"/>
    <w:rsid w:val="00A46522"/>
    <w:rsid w:val="00A46B58"/>
    <w:rsid w:val="00A46EB4"/>
    <w:rsid w:val="00A46EFB"/>
    <w:rsid w:val="00A4705C"/>
    <w:rsid w:val="00A4745E"/>
    <w:rsid w:val="00A47657"/>
    <w:rsid w:val="00A4786B"/>
    <w:rsid w:val="00A50470"/>
    <w:rsid w:val="00A5105E"/>
    <w:rsid w:val="00A512F5"/>
    <w:rsid w:val="00A5137B"/>
    <w:rsid w:val="00A52225"/>
    <w:rsid w:val="00A52CBA"/>
    <w:rsid w:val="00A534DD"/>
    <w:rsid w:val="00A53894"/>
    <w:rsid w:val="00A54232"/>
    <w:rsid w:val="00A55E49"/>
    <w:rsid w:val="00A573BE"/>
    <w:rsid w:val="00A576EF"/>
    <w:rsid w:val="00A577CC"/>
    <w:rsid w:val="00A57F7C"/>
    <w:rsid w:val="00A60398"/>
    <w:rsid w:val="00A60820"/>
    <w:rsid w:val="00A60864"/>
    <w:rsid w:val="00A60E0D"/>
    <w:rsid w:val="00A61229"/>
    <w:rsid w:val="00A62331"/>
    <w:rsid w:val="00A62587"/>
    <w:rsid w:val="00A62674"/>
    <w:rsid w:val="00A630B2"/>
    <w:rsid w:val="00A63391"/>
    <w:rsid w:val="00A637F8"/>
    <w:rsid w:val="00A644C6"/>
    <w:rsid w:val="00A64A6E"/>
    <w:rsid w:val="00A64C51"/>
    <w:rsid w:val="00A65ED5"/>
    <w:rsid w:val="00A66AD1"/>
    <w:rsid w:val="00A67A5F"/>
    <w:rsid w:val="00A70014"/>
    <w:rsid w:val="00A7076B"/>
    <w:rsid w:val="00A70825"/>
    <w:rsid w:val="00A70C72"/>
    <w:rsid w:val="00A70FE5"/>
    <w:rsid w:val="00A710DF"/>
    <w:rsid w:val="00A7120F"/>
    <w:rsid w:val="00A71FDD"/>
    <w:rsid w:val="00A7307C"/>
    <w:rsid w:val="00A731F0"/>
    <w:rsid w:val="00A73B64"/>
    <w:rsid w:val="00A740C2"/>
    <w:rsid w:val="00A7470B"/>
    <w:rsid w:val="00A7539B"/>
    <w:rsid w:val="00A75458"/>
    <w:rsid w:val="00A755BC"/>
    <w:rsid w:val="00A756FD"/>
    <w:rsid w:val="00A769A3"/>
    <w:rsid w:val="00A77455"/>
    <w:rsid w:val="00A77CF8"/>
    <w:rsid w:val="00A81961"/>
    <w:rsid w:val="00A81A15"/>
    <w:rsid w:val="00A81CA2"/>
    <w:rsid w:val="00A8220F"/>
    <w:rsid w:val="00A82CD6"/>
    <w:rsid w:val="00A835BC"/>
    <w:rsid w:val="00A83EB3"/>
    <w:rsid w:val="00A846BA"/>
    <w:rsid w:val="00A85109"/>
    <w:rsid w:val="00A868DC"/>
    <w:rsid w:val="00A86B6D"/>
    <w:rsid w:val="00A87423"/>
    <w:rsid w:val="00A87584"/>
    <w:rsid w:val="00A876F6"/>
    <w:rsid w:val="00A901B1"/>
    <w:rsid w:val="00A906A5"/>
    <w:rsid w:val="00A909E0"/>
    <w:rsid w:val="00A91124"/>
    <w:rsid w:val="00A914BD"/>
    <w:rsid w:val="00A91DA4"/>
    <w:rsid w:val="00A930B8"/>
    <w:rsid w:val="00A9313E"/>
    <w:rsid w:val="00A93A15"/>
    <w:rsid w:val="00A93EAB"/>
    <w:rsid w:val="00A94247"/>
    <w:rsid w:val="00A9431E"/>
    <w:rsid w:val="00A94552"/>
    <w:rsid w:val="00A955A1"/>
    <w:rsid w:val="00A957DE"/>
    <w:rsid w:val="00A9678F"/>
    <w:rsid w:val="00A96CCD"/>
    <w:rsid w:val="00A96E87"/>
    <w:rsid w:val="00A972B7"/>
    <w:rsid w:val="00A97997"/>
    <w:rsid w:val="00A97E24"/>
    <w:rsid w:val="00AA06A9"/>
    <w:rsid w:val="00AA09B4"/>
    <w:rsid w:val="00AA0BF0"/>
    <w:rsid w:val="00AA1823"/>
    <w:rsid w:val="00AA1992"/>
    <w:rsid w:val="00AA3328"/>
    <w:rsid w:val="00AA348B"/>
    <w:rsid w:val="00AA4A78"/>
    <w:rsid w:val="00AA4E57"/>
    <w:rsid w:val="00AA521E"/>
    <w:rsid w:val="00AA67BB"/>
    <w:rsid w:val="00AA68EA"/>
    <w:rsid w:val="00AA6931"/>
    <w:rsid w:val="00AA751B"/>
    <w:rsid w:val="00AA7CED"/>
    <w:rsid w:val="00AA7E8F"/>
    <w:rsid w:val="00AA7FB1"/>
    <w:rsid w:val="00AB00DE"/>
    <w:rsid w:val="00AB0539"/>
    <w:rsid w:val="00AB1A36"/>
    <w:rsid w:val="00AB228A"/>
    <w:rsid w:val="00AB2300"/>
    <w:rsid w:val="00AB28A8"/>
    <w:rsid w:val="00AB2AEC"/>
    <w:rsid w:val="00AB2BA7"/>
    <w:rsid w:val="00AB2F99"/>
    <w:rsid w:val="00AB3643"/>
    <w:rsid w:val="00AB3C0A"/>
    <w:rsid w:val="00AB4104"/>
    <w:rsid w:val="00AB4320"/>
    <w:rsid w:val="00AB4C14"/>
    <w:rsid w:val="00AB4D76"/>
    <w:rsid w:val="00AB5AD5"/>
    <w:rsid w:val="00AB5AF8"/>
    <w:rsid w:val="00AB5BA7"/>
    <w:rsid w:val="00AB5BB1"/>
    <w:rsid w:val="00AB5BC9"/>
    <w:rsid w:val="00AB644A"/>
    <w:rsid w:val="00AB73DF"/>
    <w:rsid w:val="00AB762E"/>
    <w:rsid w:val="00AB7FA5"/>
    <w:rsid w:val="00AC0320"/>
    <w:rsid w:val="00AC0348"/>
    <w:rsid w:val="00AC174A"/>
    <w:rsid w:val="00AC1F34"/>
    <w:rsid w:val="00AC28B2"/>
    <w:rsid w:val="00AC2D59"/>
    <w:rsid w:val="00AC2FC9"/>
    <w:rsid w:val="00AC31ED"/>
    <w:rsid w:val="00AC3222"/>
    <w:rsid w:val="00AC3A1C"/>
    <w:rsid w:val="00AC3BDE"/>
    <w:rsid w:val="00AC3D1D"/>
    <w:rsid w:val="00AC41FA"/>
    <w:rsid w:val="00AC50D5"/>
    <w:rsid w:val="00AC53FA"/>
    <w:rsid w:val="00AC6520"/>
    <w:rsid w:val="00AC6586"/>
    <w:rsid w:val="00AC715B"/>
    <w:rsid w:val="00AC7690"/>
    <w:rsid w:val="00AC76A0"/>
    <w:rsid w:val="00AD060C"/>
    <w:rsid w:val="00AD0F71"/>
    <w:rsid w:val="00AD1019"/>
    <w:rsid w:val="00AD1342"/>
    <w:rsid w:val="00AD26CC"/>
    <w:rsid w:val="00AD27CE"/>
    <w:rsid w:val="00AD291B"/>
    <w:rsid w:val="00AD4368"/>
    <w:rsid w:val="00AD4A56"/>
    <w:rsid w:val="00AD5B29"/>
    <w:rsid w:val="00AD5EB7"/>
    <w:rsid w:val="00AD699F"/>
    <w:rsid w:val="00AD6B46"/>
    <w:rsid w:val="00AD6E9F"/>
    <w:rsid w:val="00AD7510"/>
    <w:rsid w:val="00AD7515"/>
    <w:rsid w:val="00AD7B69"/>
    <w:rsid w:val="00AD7D20"/>
    <w:rsid w:val="00AE019D"/>
    <w:rsid w:val="00AE0BBA"/>
    <w:rsid w:val="00AE0D7D"/>
    <w:rsid w:val="00AE1729"/>
    <w:rsid w:val="00AE27E6"/>
    <w:rsid w:val="00AE3072"/>
    <w:rsid w:val="00AE326D"/>
    <w:rsid w:val="00AE3B8D"/>
    <w:rsid w:val="00AE418D"/>
    <w:rsid w:val="00AE4A0D"/>
    <w:rsid w:val="00AE4B51"/>
    <w:rsid w:val="00AE4FD2"/>
    <w:rsid w:val="00AE6943"/>
    <w:rsid w:val="00AE6992"/>
    <w:rsid w:val="00AE6F26"/>
    <w:rsid w:val="00AE7955"/>
    <w:rsid w:val="00AE7F94"/>
    <w:rsid w:val="00AF0479"/>
    <w:rsid w:val="00AF04B3"/>
    <w:rsid w:val="00AF0824"/>
    <w:rsid w:val="00AF1424"/>
    <w:rsid w:val="00AF1AEF"/>
    <w:rsid w:val="00AF212C"/>
    <w:rsid w:val="00AF2502"/>
    <w:rsid w:val="00AF37C4"/>
    <w:rsid w:val="00AF3FAC"/>
    <w:rsid w:val="00AF3FD5"/>
    <w:rsid w:val="00AF43E3"/>
    <w:rsid w:val="00AF4778"/>
    <w:rsid w:val="00AF4880"/>
    <w:rsid w:val="00AF5ADC"/>
    <w:rsid w:val="00AF5D8D"/>
    <w:rsid w:val="00AF5EEB"/>
    <w:rsid w:val="00AF5F35"/>
    <w:rsid w:val="00AF6429"/>
    <w:rsid w:val="00AF67D5"/>
    <w:rsid w:val="00AF6967"/>
    <w:rsid w:val="00AF718A"/>
    <w:rsid w:val="00AF7439"/>
    <w:rsid w:val="00AF75B9"/>
    <w:rsid w:val="00B00063"/>
    <w:rsid w:val="00B0018E"/>
    <w:rsid w:val="00B0019F"/>
    <w:rsid w:val="00B00C47"/>
    <w:rsid w:val="00B00CCD"/>
    <w:rsid w:val="00B013E2"/>
    <w:rsid w:val="00B02703"/>
    <w:rsid w:val="00B02A00"/>
    <w:rsid w:val="00B02C97"/>
    <w:rsid w:val="00B042CC"/>
    <w:rsid w:val="00B0588E"/>
    <w:rsid w:val="00B05A14"/>
    <w:rsid w:val="00B06A43"/>
    <w:rsid w:val="00B073EB"/>
    <w:rsid w:val="00B07608"/>
    <w:rsid w:val="00B079A7"/>
    <w:rsid w:val="00B10041"/>
    <w:rsid w:val="00B107EF"/>
    <w:rsid w:val="00B10EAB"/>
    <w:rsid w:val="00B11801"/>
    <w:rsid w:val="00B119EA"/>
    <w:rsid w:val="00B1277D"/>
    <w:rsid w:val="00B12D4B"/>
    <w:rsid w:val="00B13B34"/>
    <w:rsid w:val="00B145B5"/>
    <w:rsid w:val="00B149AF"/>
    <w:rsid w:val="00B14B83"/>
    <w:rsid w:val="00B153A5"/>
    <w:rsid w:val="00B1618A"/>
    <w:rsid w:val="00B17A1A"/>
    <w:rsid w:val="00B17C93"/>
    <w:rsid w:val="00B21D5C"/>
    <w:rsid w:val="00B22665"/>
    <w:rsid w:val="00B2275D"/>
    <w:rsid w:val="00B22D91"/>
    <w:rsid w:val="00B2351F"/>
    <w:rsid w:val="00B23C59"/>
    <w:rsid w:val="00B2420F"/>
    <w:rsid w:val="00B257A5"/>
    <w:rsid w:val="00B26C71"/>
    <w:rsid w:val="00B26D4E"/>
    <w:rsid w:val="00B276BC"/>
    <w:rsid w:val="00B302E0"/>
    <w:rsid w:val="00B30F05"/>
    <w:rsid w:val="00B31F1D"/>
    <w:rsid w:val="00B3250D"/>
    <w:rsid w:val="00B326EB"/>
    <w:rsid w:val="00B32AC3"/>
    <w:rsid w:val="00B33183"/>
    <w:rsid w:val="00B338C5"/>
    <w:rsid w:val="00B33B16"/>
    <w:rsid w:val="00B349DB"/>
    <w:rsid w:val="00B34E79"/>
    <w:rsid w:val="00B358DD"/>
    <w:rsid w:val="00B35F3F"/>
    <w:rsid w:val="00B36016"/>
    <w:rsid w:val="00B3620C"/>
    <w:rsid w:val="00B37529"/>
    <w:rsid w:val="00B37580"/>
    <w:rsid w:val="00B37E1A"/>
    <w:rsid w:val="00B402DD"/>
    <w:rsid w:val="00B41819"/>
    <w:rsid w:val="00B41B1E"/>
    <w:rsid w:val="00B41CFE"/>
    <w:rsid w:val="00B41EB3"/>
    <w:rsid w:val="00B43340"/>
    <w:rsid w:val="00B4386F"/>
    <w:rsid w:val="00B438B8"/>
    <w:rsid w:val="00B43910"/>
    <w:rsid w:val="00B4392D"/>
    <w:rsid w:val="00B43E6E"/>
    <w:rsid w:val="00B44161"/>
    <w:rsid w:val="00B44250"/>
    <w:rsid w:val="00B4490D"/>
    <w:rsid w:val="00B449F0"/>
    <w:rsid w:val="00B45726"/>
    <w:rsid w:val="00B45C72"/>
    <w:rsid w:val="00B45E7D"/>
    <w:rsid w:val="00B460C9"/>
    <w:rsid w:val="00B4670D"/>
    <w:rsid w:val="00B474BF"/>
    <w:rsid w:val="00B47E00"/>
    <w:rsid w:val="00B50212"/>
    <w:rsid w:val="00B5139D"/>
    <w:rsid w:val="00B524B1"/>
    <w:rsid w:val="00B5260F"/>
    <w:rsid w:val="00B53626"/>
    <w:rsid w:val="00B53B2E"/>
    <w:rsid w:val="00B5418D"/>
    <w:rsid w:val="00B54774"/>
    <w:rsid w:val="00B54A6D"/>
    <w:rsid w:val="00B54DA7"/>
    <w:rsid w:val="00B5559C"/>
    <w:rsid w:val="00B55F02"/>
    <w:rsid w:val="00B55F4F"/>
    <w:rsid w:val="00B568FA"/>
    <w:rsid w:val="00B57910"/>
    <w:rsid w:val="00B604D3"/>
    <w:rsid w:val="00B60ADC"/>
    <w:rsid w:val="00B61188"/>
    <w:rsid w:val="00B61F0B"/>
    <w:rsid w:val="00B62392"/>
    <w:rsid w:val="00B6336E"/>
    <w:rsid w:val="00B639A7"/>
    <w:rsid w:val="00B639BA"/>
    <w:rsid w:val="00B63B8D"/>
    <w:rsid w:val="00B64771"/>
    <w:rsid w:val="00B650C4"/>
    <w:rsid w:val="00B654F8"/>
    <w:rsid w:val="00B656F5"/>
    <w:rsid w:val="00B6588E"/>
    <w:rsid w:val="00B65CBF"/>
    <w:rsid w:val="00B66602"/>
    <w:rsid w:val="00B67538"/>
    <w:rsid w:val="00B67AB1"/>
    <w:rsid w:val="00B67E6B"/>
    <w:rsid w:val="00B67F04"/>
    <w:rsid w:val="00B70DE2"/>
    <w:rsid w:val="00B710BF"/>
    <w:rsid w:val="00B72044"/>
    <w:rsid w:val="00B72AF5"/>
    <w:rsid w:val="00B72D14"/>
    <w:rsid w:val="00B733C6"/>
    <w:rsid w:val="00B7358A"/>
    <w:rsid w:val="00B737A9"/>
    <w:rsid w:val="00B738C0"/>
    <w:rsid w:val="00B73BBE"/>
    <w:rsid w:val="00B73D70"/>
    <w:rsid w:val="00B73E19"/>
    <w:rsid w:val="00B74D25"/>
    <w:rsid w:val="00B75DDC"/>
    <w:rsid w:val="00B75EFD"/>
    <w:rsid w:val="00B76B2B"/>
    <w:rsid w:val="00B76F1E"/>
    <w:rsid w:val="00B77693"/>
    <w:rsid w:val="00B77C5B"/>
    <w:rsid w:val="00B77D9C"/>
    <w:rsid w:val="00B80465"/>
    <w:rsid w:val="00B80CA1"/>
    <w:rsid w:val="00B812AC"/>
    <w:rsid w:val="00B814E7"/>
    <w:rsid w:val="00B816D0"/>
    <w:rsid w:val="00B81909"/>
    <w:rsid w:val="00B82D4A"/>
    <w:rsid w:val="00B82DA5"/>
    <w:rsid w:val="00B83674"/>
    <w:rsid w:val="00B84692"/>
    <w:rsid w:val="00B84B43"/>
    <w:rsid w:val="00B8568C"/>
    <w:rsid w:val="00B87496"/>
    <w:rsid w:val="00B8749B"/>
    <w:rsid w:val="00B87C92"/>
    <w:rsid w:val="00B87CD5"/>
    <w:rsid w:val="00B90193"/>
    <w:rsid w:val="00B9085A"/>
    <w:rsid w:val="00B908F1"/>
    <w:rsid w:val="00B9110A"/>
    <w:rsid w:val="00B92099"/>
    <w:rsid w:val="00B93364"/>
    <w:rsid w:val="00B9343D"/>
    <w:rsid w:val="00B934D2"/>
    <w:rsid w:val="00B93FE8"/>
    <w:rsid w:val="00B9409E"/>
    <w:rsid w:val="00B944D8"/>
    <w:rsid w:val="00B94F69"/>
    <w:rsid w:val="00B95148"/>
    <w:rsid w:val="00B954AE"/>
    <w:rsid w:val="00B96012"/>
    <w:rsid w:val="00B96F9E"/>
    <w:rsid w:val="00B97DD4"/>
    <w:rsid w:val="00BA03C3"/>
    <w:rsid w:val="00BA0A1D"/>
    <w:rsid w:val="00BA0C6A"/>
    <w:rsid w:val="00BA0E6D"/>
    <w:rsid w:val="00BA184B"/>
    <w:rsid w:val="00BA18FF"/>
    <w:rsid w:val="00BA258E"/>
    <w:rsid w:val="00BA2B79"/>
    <w:rsid w:val="00BA300F"/>
    <w:rsid w:val="00BA3326"/>
    <w:rsid w:val="00BA3CCA"/>
    <w:rsid w:val="00BA3CE6"/>
    <w:rsid w:val="00BA4BB8"/>
    <w:rsid w:val="00BA4DBD"/>
    <w:rsid w:val="00BA5228"/>
    <w:rsid w:val="00BA5EB5"/>
    <w:rsid w:val="00BA61D9"/>
    <w:rsid w:val="00BA645A"/>
    <w:rsid w:val="00BA68AA"/>
    <w:rsid w:val="00BA70E4"/>
    <w:rsid w:val="00BA7297"/>
    <w:rsid w:val="00BA7855"/>
    <w:rsid w:val="00BA7B03"/>
    <w:rsid w:val="00BB0147"/>
    <w:rsid w:val="00BB01B5"/>
    <w:rsid w:val="00BB07E5"/>
    <w:rsid w:val="00BB093F"/>
    <w:rsid w:val="00BB0A2A"/>
    <w:rsid w:val="00BB0A56"/>
    <w:rsid w:val="00BB11F2"/>
    <w:rsid w:val="00BB1979"/>
    <w:rsid w:val="00BB1D1A"/>
    <w:rsid w:val="00BB1EDA"/>
    <w:rsid w:val="00BB23CB"/>
    <w:rsid w:val="00BB2AA3"/>
    <w:rsid w:val="00BB2C49"/>
    <w:rsid w:val="00BB2E8B"/>
    <w:rsid w:val="00BB329B"/>
    <w:rsid w:val="00BB3B57"/>
    <w:rsid w:val="00BB460D"/>
    <w:rsid w:val="00BB4AB5"/>
    <w:rsid w:val="00BB4D9F"/>
    <w:rsid w:val="00BB5805"/>
    <w:rsid w:val="00BB585C"/>
    <w:rsid w:val="00BB63D5"/>
    <w:rsid w:val="00BB6931"/>
    <w:rsid w:val="00BB7225"/>
    <w:rsid w:val="00BB75BC"/>
    <w:rsid w:val="00BB7AAB"/>
    <w:rsid w:val="00BC030B"/>
    <w:rsid w:val="00BC0441"/>
    <w:rsid w:val="00BC04F3"/>
    <w:rsid w:val="00BC1BF5"/>
    <w:rsid w:val="00BC1CE7"/>
    <w:rsid w:val="00BC1D9C"/>
    <w:rsid w:val="00BC1E3B"/>
    <w:rsid w:val="00BC260D"/>
    <w:rsid w:val="00BC3D30"/>
    <w:rsid w:val="00BC50D9"/>
    <w:rsid w:val="00BC53A3"/>
    <w:rsid w:val="00BC6017"/>
    <w:rsid w:val="00BC624D"/>
    <w:rsid w:val="00BC7062"/>
    <w:rsid w:val="00BC75EF"/>
    <w:rsid w:val="00BC76C0"/>
    <w:rsid w:val="00BC7BF8"/>
    <w:rsid w:val="00BD0D33"/>
    <w:rsid w:val="00BD0E77"/>
    <w:rsid w:val="00BD0F76"/>
    <w:rsid w:val="00BD1DAB"/>
    <w:rsid w:val="00BD1E21"/>
    <w:rsid w:val="00BD2319"/>
    <w:rsid w:val="00BD2396"/>
    <w:rsid w:val="00BD2E6A"/>
    <w:rsid w:val="00BD344E"/>
    <w:rsid w:val="00BD3513"/>
    <w:rsid w:val="00BD3D51"/>
    <w:rsid w:val="00BD4188"/>
    <w:rsid w:val="00BD4219"/>
    <w:rsid w:val="00BD55F7"/>
    <w:rsid w:val="00BD57BA"/>
    <w:rsid w:val="00BD667E"/>
    <w:rsid w:val="00BD669D"/>
    <w:rsid w:val="00BD795F"/>
    <w:rsid w:val="00BD7E64"/>
    <w:rsid w:val="00BD7E96"/>
    <w:rsid w:val="00BD7F71"/>
    <w:rsid w:val="00BE0B42"/>
    <w:rsid w:val="00BE184D"/>
    <w:rsid w:val="00BE1F1F"/>
    <w:rsid w:val="00BE24A4"/>
    <w:rsid w:val="00BE260C"/>
    <w:rsid w:val="00BE2CBC"/>
    <w:rsid w:val="00BE2DB0"/>
    <w:rsid w:val="00BE2DBE"/>
    <w:rsid w:val="00BE39E4"/>
    <w:rsid w:val="00BE40BE"/>
    <w:rsid w:val="00BE4778"/>
    <w:rsid w:val="00BE4A4E"/>
    <w:rsid w:val="00BE4ED0"/>
    <w:rsid w:val="00BE51AD"/>
    <w:rsid w:val="00BE5729"/>
    <w:rsid w:val="00BE5861"/>
    <w:rsid w:val="00BE6130"/>
    <w:rsid w:val="00BE649C"/>
    <w:rsid w:val="00BE6BF2"/>
    <w:rsid w:val="00BE6FCA"/>
    <w:rsid w:val="00BE71CF"/>
    <w:rsid w:val="00BE7845"/>
    <w:rsid w:val="00BE7D08"/>
    <w:rsid w:val="00BF0021"/>
    <w:rsid w:val="00BF0787"/>
    <w:rsid w:val="00BF0D6F"/>
    <w:rsid w:val="00BF238C"/>
    <w:rsid w:val="00BF23EC"/>
    <w:rsid w:val="00BF27AC"/>
    <w:rsid w:val="00BF2961"/>
    <w:rsid w:val="00BF3301"/>
    <w:rsid w:val="00BF4417"/>
    <w:rsid w:val="00BF4F28"/>
    <w:rsid w:val="00BF569B"/>
    <w:rsid w:val="00BF57AB"/>
    <w:rsid w:val="00BF5BA5"/>
    <w:rsid w:val="00BF7324"/>
    <w:rsid w:val="00C0012E"/>
    <w:rsid w:val="00C00E0A"/>
    <w:rsid w:val="00C0106B"/>
    <w:rsid w:val="00C013DB"/>
    <w:rsid w:val="00C016D9"/>
    <w:rsid w:val="00C01AFD"/>
    <w:rsid w:val="00C01F0E"/>
    <w:rsid w:val="00C02056"/>
    <w:rsid w:val="00C022B9"/>
    <w:rsid w:val="00C02AFD"/>
    <w:rsid w:val="00C037AB"/>
    <w:rsid w:val="00C04240"/>
    <w:rsid w:val="00C04B59"/>
    <w:rsid w:val="00C04C9A"/>
    <w:rsid w:val="00C0521F"/>
    <w:rsid w:val="00C0551D"/>
    <w:rsid w:val="00C05F70"/>
    <w:rsid w:val="00C06996"/>
    <w:rsid w:val="00C06D99"/>
    <w:rsid w:val="00C07588"/>
    <w:rsid w:val="00C077D5"/>
    <w:rsid w:val="00C10508"/>
    <w:rsid w:val="00C1087C"/>
    <w:rsid w:val="00C10CE6"/>
    <w:rsid w:val="00C10DCE"/>
    <w:rsid w:val="00C1164D"/>
    <w:rsid w:val="00C11966"/>
    <w:rsid w:val="00C12B02"/>
    <w:rsid w:val="00C14240"/>
    <w:rsid w:val="00C14A6D"/>
    <w:rsid w:val="00C14CB2"/>
    <w:rsid w:val="00C1578E"/>
    <w:rsid w:val="00C15B79"/>
    <w:rsid w:val="00C165D3"/>
    <w:rsid w:val="00C16786"/>
    <w:rsid w:val="00C168CC"/>
    <w:rsid w:val="00C17048"/>
    <w:rsid w:val="00C173D5"/>
    <w:rsid w:val="00C179A4"/>
    <w:rsid w:val="00C201B7"/>
    <w:rsid w:val="00C203C8"/>
    <w:rsid w:val="00C20D97"/>
    <w:rsid w:val="00C21268"/>
    <w:rsid w:val="00C21BA5"/>
    <w:rsid w:val="00C229CA"/>
    <w:rsid w:val="00C22F07"/>
    <w:rsid w:val="00C234C0"/>
    <w:rsid w:val="00C23F8B"/>
    <w:rsid w:val="00C2402C"/>
    <w:rsid w:val="00C246F6"/>
    <w:rsid w:val="00C24A33"/>
    <w:rsid w:val="00C24CF8"/>
    <w:rsid w:val="00C24E8D"/>
    <w:rsid w:val="00C2561F"/>
    <w:rsid w:val="00C25ABE"/>
    <w:rsid w:val="00C262F1"/>
    <w:rsid w:val="00C266EC"/>
    <w:rsid w:val="00C268C0"/>
    <w:rsid w:val="00C26D05"/>
    <w:rsid w:val="00C26D38"/>
    <w:rsid w:val="00C26F99"/>
    <w:rsid w:val="00C27782"/>
    <w:rsid w:val="00C2781B"/>
    <w:rsid w:val="00C27FB7"/>
    <w:rsid w:val="00C304A2"/>
    <w:rsid w:val="00C30BD2"/>
    <w:rsid w:val="00C32293"/>
    <w:rsid w:val="00C32730"/>
    <w:rsid w:val="00C3283C"/>
    <w:rsid w:val="00C328EB"/>
    <w:rsid w:val="00C3310B"/>
    <w:rsid w:val="00C34711"/>
    <w:rsid w:val="00C3493A"/>
    <w:rsid w:val="00C355C0"/>
    <w:rsid w:val="00C357AF"/>
    <w:rsid w:val="00C35869"/>
    <w:rsid w:val="00C35D82"/>
    <w:rsid w:val="00C35F21"/>
    <w:rsid w:val="00C35FC9"/>
    <w:rsid w:val="00C360F2"/>
    <w:rsid w:val="00C3660E"/>
    <w:rsid w:val="00C37121"/>
    <w:rsid w:val="00C376A7"/>
    <w:rsid w:val="00C3781A"/>
    <w:rsid w:val="00C37B4C"/>
    <w:rsid w:val="00C4012B"/>
    <w:rsid w:val="00C40699"/>
    <w:rsid w:val="00C40959"/>
    <w:rsid w:val="00C410F9"/>
    <w:rsid w:val="00C412F7"/>
    <w:rsid w:val="00C41415"/>
    <w:rsid w:val="00C417B8"/>
    <w:rsid w:val="00C43630"/>
    <w:rsid w:val="00C444A6"/>
    <w:rsid w:val="00C4454A"/>
    <w:rsid w:val="00C4475D"/>
    <w:rsid w:val="00C4476F"/>
    <w:rsid w:val="00C44894"/>
    <w:rsid w:val="00C44BF0"/>
    <w:rsid w:val="00C450ED"/>
    <w:rsid w:val="00C45300"/>
    <w:rsid w:val="00C4580B"/>
    <w:rsid w:val="00C4595F"/>
    <w:rsid w:val="00C45D28"/>
    <w:rsid w:val="00C45E3D"/>
    <w:rsid w:val="00C46B58"/>
    <w:rsid w:val="00C470DD"/>
    <w:rsid w:val="00C472E4"/>
    <w:rsid w:val="00C476F6"/>
    <w:rsid w:val="00C47BEB"/>
    <w:rsid w:val="00C47C9E"/>
    <w:rsid w:val="00C50890"/>
    <w:rsid w:val="00C5204E"/>
    <w:rsid w:val="00C5242F"/>
    <w:rsid w:val="00C538BB"/>
    <w:rsid w:val="00C53B95"/>
    <w:rsid w:val="00C5441B"/>
    <w:rsid w:val="00C544AF"/>
    <w:rsid w:val="00C54875"/>
    <w:rsid w:val="00C54ABE"/>
    <w:rsid w:val="00C54C4F"/>
    <w:rsid w:val="00C561E1"/>
    <w:rsid w:val="00C56364"/>
    <w:rsid w:val="00C56B3C"/>
    <w:rsid w:val="00C570CD"/>
    <w:rsid w:val="00C57209"/>
    <w:rsid w:val="00C57388"/>
    <w:rsid w:val="00C6030A"/>
    <w:rsid w:val="00C60681"/>
    <w:rsid w:val="00C60CDE"/>
    <w:rsid w:val="00C6129E"/>
    <w:rsid w:val="00C61D13"/>
    <w:rsid w:val="00C62876"/>
    <w:rsid w:val="00C62E0A"/>
    <w:rsid w:val="00C63251"/>
    <w:rsid w:val="00C63562"/>
    <w:rsid w:val="00C63753"/>
    <w:rsid w:val="00C63950"/>
    <w:rsid w:val="00C63A5E"/>
    <w:rsid w:val="00C63F44"/>
    <w:rsid w:val="00C64728"/>
    <w:rsid w:val="00C649FB"/>
    <w:rsid w:val="00C64DCA"/>
    <w:rsid w:val="00C64EF6"/>
    <w:rsid w:val="00C6531F"/>
    <w:rsid w:val="00C65399"/>
    <w:rsid w:val="00C6554F"/>
    <w:rsid w:val="00C655BE"/>
    <w:rsid w:val="00C6572F"/>
    <w:rsid w:val="00C65BD4"/>
    <w:rsid w:val="00C65BF3"/>
    <w:rsid w:val="00C65F72"/>
    <w:rsid w:val="00C667C9"/>
    <w:rsid w:val="00C67E1C"/>
    <w:rsid w:val="00C7032E"/>
    <w:rsid w:val="00C7033F"/>
    <w:rsid w:val="00C704B3"/>
    <w:rsid w:val="00C71118"/>
    <w:rsid w:val="00C712CC"/>
    <w:rsid w:val="00C713B0"/>
    <w:rsid w:val="00C71F55"/>
    <w:rsid w:val="00C72235"/>
    <w:rsid w:val="00C7260B"/>
    <w:rsid w:val="00C74424"/>
    <w:rsid w:val="00C744D3"/>
    <w:rsid w:val="00C74AFE"/>
    <w:rsid w:val="00C752AE"/>
    <w:rsid w:val="00C7552C"/>
    <w:rsid w:val="00C75D24"/>
    <w:rsid w:val="00C764DB"/>
    <w:rsid w:val="00C76B4E"/>
    <w:rsid w:val="00C77826"/>
    <w:rsid w:val="00C77DC0"/>
    <w:rsid w:val="00C808C1"/>
    <w:rsid w:val="00C80E4F"/>
    <w:rsid w:val="00C8170B"/>
    <w:rsid w:val="00C82976"/>
    <w:rsid w:val="00C838D9"/>
    <w:rsid w:val="00C839A4"/>
    <w:rsid w:val="00C83A00"/>
    <w:rsid w:val="00C83A1B"/>
    <w:rsid w:val="00C83B68"/>
    <w:rsid w:val="00C83E90"/>
    <w:rsid w:val="00C83FB4"/>
    <w:rsid w:val="00C8432B"/>
    <w:rsid w:val="00C8447A"/>
    <w:rsid w:val="00C84828"/>
    <w:rsid w:val="00C84A21"/>
    <w:rsid w:val="00C851B7"/>
    <w:rsid w:val="00C85815"/>
    <w:rsid w:val="00C85A65"/>
    <w:rsid w:val="00C85FFD"/>
    <w:rsid w:val="00C86831"/>
    <w:rsid w:val="00C869A5"/>
    <w:rsid w:val="00C87104"/>
    <w:rsid w:val="00C8724E"/>
    <w:rsid w:val="00C87C15"/>
    <w:rsid w:val="00C87CD5"/>
    <w:rsid w:val="00C91295"/>
    <w:rsid w:val="00C91337"/>
    <w:rsid w:val="00C914F1"/>
    <w:rsid w:val="00C917D8"/>
    <w:rsid w:val="00C91825"/>
    <w:rsid w:val="00C91D6E"/>
    <w:rsid w:val="00C92070"/>
    <w:rsid w:val="00C92CD2"/>
    <w:rsid w:val="00C92D43"/>
    <w:rsid w:val="00C92E3A"/>
    <w:rsid w:val="00C92FF2"/>
    <w:rsid w:val="00C93823"/>
    <w:rsid w:val="00C93C9E"/>
    <w:rsid w:val="00C9428B"/>
    <w:rsid w:val="00C94D49"/>
    <w:rsid w:val="00C94F33"/>
    <w:rsid w:val="00C95360"/>
    <w:rsid w:val="00C959BC"/>
    <w:rsid w:val="00C95F4A"/>
    <w:rsid w:val="00C9618D"/>
    <w:rsid w:val="00C96432"/>
    <w:rsid w:val="00CA2229"/>
    <w:rsid w:val="00CA226A"/>
    <w:rsid w:val="00CA22B9"/>
    <w:rsid w:val="00CA4648"/>
    <w:rsid w:val="00CA4E08"/>
    <w:rsid w:val="00CA55FD"/>
    <w:rsid w:val="00CA55FF"/>
    <w:rsid w:val="00CA5FA8"/>
    <w:rsid w:val="00CA6179"/>
    <w:rsid w:val="00CA63D2"/>
    <w:rsid w:val="00CA7A37"/>
    <w:rsid w:val="00CB00FF"/>
    <w:rsid w:val="00CB0C11"/>
    <w:rsid w:val="00CB16B4"/>
    <w:rsid w:val="00CB284D"/>
    <w:rsid w:val="00CB2F74"/>
    <w:rsid w:val="00CB4DFD"/>
    <w:rsid w:val="00CB4ED8"/>
    <w:rsid w:val="00CB566A"/>
    <w:rsid w:val="00CB6765"/>
    <w:rsid w:val="00CB6949"/>
    <w:rsid w:val="00CB6A25"/>
    <w:rsid w:val="00CB6B4B"/>
    <w:rsid w:val="00CB6B6E"/>
    <w:rsid w:val="00CB6DC8"/>
    <w:rsid w:val="00CB74CC"/>
    <w:rsid w:val="00CB7A60"/>
    <w:rsid w:val="00CB7B6C"/>
    <w:rsid w:val="00CB7C6E"/>
    <w:rsid w:val="00CB7C97"/>
    <w:rsid w:val="00CC04A6"/>
    <w:rsid w:val="00CC0C3B"/>
    <w:rsid w:val="00CC0E76"/>
    <w:rsid w:val="00CC136F"/>
    <w:rsid w:val="00CC187C"/>
    <w:rsid w:val="00CC22D9"/>
    <w:rsid w:val="00CC2356"/>
    <w:rsid w:val="00CC29CC"/>
    <w:rsid w:val="00CC457C"/>
    <w:rsid w:val="00CC4805"/>
    <w:rsid w:val="00CC496A"/>
    <w:rsid w:val="00CC4F32"/>
    <w:rsid w:val="00CC5C89"/>
    <w:rsid w:val="00CC648F"/>
    <w:rsid w:val="00CC6FC4"/>
    <w:rsid w:val="00CC70CE"/>
    <w:rsid w:val="00CC7212"/>
    <w:rsid w:val="00CC7610"/>
    <w:rsid w:val="00CC772A"/>
    <w:rsid w:val="00CC7A36"/>
    <w:rsid w:val="00CD00CA"/>
    <w:rsid w:val="00CD0A84"/>
    <w:rsid w:val="00CD0C41"/>
    <w:rsid w:val="00CD1A13"/>
    <w:rsid w:val="00CD2C99"/>
    <w:rsid w:val="00CD374C"/>
    <w:rsid w:val="00CD387C"/>
    <w:rsid w:val="00CD4161"/>
    <w:rsid w:val="00CD5109"/>
    <w:rsid w:val="00CD5F1A"/>
    <w:rsid w:val="00CD6226"/>
    <w:rsid w:val="00CD64A5"/>
    <w:rsid w:val="00CD66E4"/>
    <w:rsid w:val="00CD67C2"/>
    <w:rsid w:val="00CD6ABB"/>
    <w:rsid w:val="00CD7363"/>
    <w:rsid w:val="00CD7977"/>
    <w:rsid w:val="00CD7AE4"/>
    <w:rsid w:val="00CD7DD2"/>
    <w:rsid w:val="00CE03DD"/>
    <w:rsid w:val="00CE0E35"/>
    <w:rsid w:val="00CE232D"/>
    <w:rsid w:val="00CE28CC"/>
    <w:rsid w:val="00CE2B46"/>
    <w:rsid w:val="00CE2CC2"/>
    <w:rsid w:val="00CE2D50"/>
    <w:rsid w:val="00CE39B6"/>
    <w:rsid w:val="00CE3D7A"/>
    <w:rsid w:val="00CE421A"/>
    <w:rsid w:val="00CE42A7"/>
    <w:rsid w:val="00CE4442"/>
    <w:rsid w:val="00CE47F1"/>
    <w:rsid w:val="00CE4BBC"/>
    <w:rsid w:val="00CE4D7A"/>
    <w:rsid w:val="00CE570A"/>
    <w:rsid w:val="00CE60B9"/>
    <w:rsid w:val="00CE6661"/>
    <w:rsid w:val="00CE716F"/>
    <w:rsid w:val="00CE719A"/>
    <w:rsid w:val="00CE779D"/>
    <w:rsid w:val="00CE7B07"/>
    <w:rsid w:val="00CE7DD9"/>
    <w:rsid w:val="00CF0778"/>
    <w:rsid w:val="00CF0E71"/>
    <w:rsid w:val="00CF17E4"/>
    <w:rsid w:val="00CF188D"/>
    <w:rsid w:val="00CF19D4"/>
    <w:rsid w:val="00CF1B14"/>
    <w:rsid w:val="00CF1DA4"/>
    <w:rsid w:val="00CF2526"/>
    <w:rsid w:val="00CF26AC"/>
    <w:rsid w:val="00CF3917"/>
    <w:rsid w:val="00CF3C25"/>
    <w:rsid w:val="00CF491A"/>
    <w:rsid w:val="00CF4ABF"/>
    <w:rsid w:val="00CF6018"/>
    <w:rsid w:val="00CF6048"/>
    <w:rsid w:val="00CF60E3"/>
    <w:rsid w:val="00CF640B"/>
    <w:rsid w:val="00CF6CA7"/>
    <w:rsid w:val="00CF712C"/>
    <w:rsid w:val="00CF78DB"/>
    <w:rsid w:val="00CF7D11"/>
    <w:rsid w:val="00D00B32"/>
    <w:rsid w:val="00D00BCC"/>
    <w:rsid w:val="00D00FA0"/>
    <w:rsid w:val="00D01B26"/>
    <w:rsid w:val="00D01CA9"/>
    <w:rsid w:val="00D02B19"/>
    <w:rsid w:val="00D02E10"/>
    <w:rsid w:val="00D02F73"/>
    <w:rsid w:val="00D037E6"/>
    <w:rsid w:val="00D048DA"/>
    <w:rsid w:val="00D04FC3"/>
    <w:rsid w:val="00D05334"/>
    <w:rsid w:val="00D05C15"/>
    <w:rsid w:val="00D05D3B"/>
    <w:rsid w:val="00D05E07"/>
    <w:rsid w:val="00D05E3C"/>
    <w:rsid w:val="00D0646E"/>
    <w:rsid w:val="00D065B0"/>
    <w:rsid w:val="00D0696D"/>
    <w:rsid w:val="00D071A9"/>
    <w:rsid w:val="00D10224"/>
    <w:rsid w:val="00D102AD"/>
    <w:rsid w:val="00D103FA"/>
    <w:rsid w:val="00D10C92"/>
    <w:rsid w:val="00D110B9"/>
    <w:rsid w:val="00D1176D"/>
    <w:rsid w:val="00D11906"/>
    <w:rsid w:val="00D11C5B"/>
    <w:rsid w:val="00D11F34"/>
    <w:rsid w:val="00D124FB"/>
    <w:rsid w:val="00D128AA"/>
    <w:rsid w:val="00D12B7C"/>
    <w:rsid w:val="00D12E37"/>
    <w:rsid w:val="00D131B0"/>
    <w:rsid w:val="00D13277"/>
    <w:rsid w:val="00D1338F"/>
    <w:rsid w:val="00D13C3C"/>
    <w:rsid w:val="00D13E86"/>
    <w:rsid w:val="00D13FC9"/>
    <w:rsid w:val="00D141B9"/>
    <w:rsid w:val="00D14907"/>
    <w:rsid w:val="00D157BD"/>
    <w:rsid w:val="00D177E6"/>
    <w:rsid w:val="00D17A69"/>
    <w:rsid w:val="00D17A74"/>
    <w:rsid w:val="00D17D7E"/>
    <w:rsid w:val="00D17FBD"/>
    <w:rsid w:val="00D201F3"/>
    <w:rsid w:val="00D20486"/>
    <w:rsid w:val="00D21077"/>
    <w:rsid w:val="00D22086"/>
    <w:rsid w:val="00D22261"/>
    <w:rsid w:val="00D224DB"/>
    <w:rsid w:val="00D22C89"/>
    <w:rsid w:val="00D23305"/>
    <w:rsid w:val="00D2347D"/>
    <w:rsid w:val="00D2359E"/>
    <w:rsid w:val="00D23BEE"/>
    <w:rsid w:val="00D24001"/>
    <w:rsid w:val="00D24278"/>
    <w:rsid w:val="00D2457D"/>
    <w:rsid w:val="00D24A14"/>
    <w:rsid w:val="00D24AC6"/>
    <w:rsid w:val="00D24EC0"/>
    <w:rsid w:val="00D25962"/>
    <w:rsid w:val="00D2612B"/>
    <w:rsid w:val="00D2638A"/>
    <w:rsid w:val="00D264B2"/>
    <w:rsid w:val="00D265F1"/>
    <w:rsid w:val="00D2663D"/>
    <w:rsid w:val="00D26BB3"/>
    <w:rsid w:val="00D2767D"/>
    <w:rsid w:val="00D27681"/>
    <w:rsid w:val="00D27D42"/>
    <w:rsid w:val="00D30279"/>
    <w:rsid w:val="00D30711"/>
    <w:rsid w:val="00D30A10"/>
    <w:rsid w:val="00D31EB1"/>
    <w:rsid w:val="00D32712"/>
    <w:rsid w:val="00D33001"/>
    <w:rsid w:val="00D33608"/>
    <w:rsid w:val="00D33780"/>
    <w:rsid w:val="00D33AC1"/>
    <w:rsid w:val="00D33F2F"/>
    <w:rsid w:val="00D34166"/>
    <w:rsid w:val="00D35554"/>
    <w:rsid w:val="00D35B7A"/>
    <w:rsid w:val="00D35F7D"/>
    <w:rsid w:val="00D364D5"/>
    <w:rsid w:val="00D36640"/>
    <w:rsid w:val="00D36F58"/>
    <w:rsid w:val="00D375C4"/>
    <w:rsid w:val="00D377EE"/>
    <w:rsid w:val="00D37E26"/>
    <w:rsid w:val="00D4091A"/>
    <w:rsid w:val="00D40D48"/>
    <w:rsid w:val="00D414C5"/>
    <w:rsid w:val="00D41695"/>
    <w:rsid w:val="00D41A2D"/>
    <w:rsid w:val="00D41BDF"/>
    <w:rsid w:val="00D41FB5"/>
    <w:rsid w:val="00D42337"/>
    <w:rsid w:val="00D42582"/>
    <w:rsid w:val="00D428B9"/>
    <w:rsid w:val="00D42FD2"/>
    <w:rsid w:val="00D43496"/>
    <w:rsid w:val="00D43866"/>
    <w:rsid w:val="00D44553"/>
    <w:rsid w:val="00D44823"/>
    <w:rsid w:val="00D45255"/>
    <w:rsid w:val="00D456D4"/>
    <w:rsid w:val="00D45BF8"/>
    <w:rsid w:val="00D469FB"/>
    <w:rsid w:val="00D46B5C"/>
    <w:rsid w:val="00D4777A"/>
    <w:rsid w:val="00D47803"/>
    <w:rsid w:val="00D47A25"/>
    <w:rsid w:val="00D47CD2"/>
    <w:rsid w:val="00D504FB"/>
    <w:rsid w:val="00D5063D"/>
    <w:rsid w:val="00D507EC"/>
    <w:rsid w:val="00D509B8"/>
    <w:rsid w:val="00D50F13"/>
    <w:rsid w:val="00D51EAF"/>
    <w:rsid w:val="00D51F75"/>
    <w:rsid w:val="00D52392"/>
    <w:rsid w:val="00D52A70"/>
    <w:rsid w:val="00D52F70"/>
    <w:rsid w:val="00D53A7D"/>
    <w:rsid w:val="00D552CC"/>
    <w:rsid w:val="00D5558E"/>
    <w:rsid w:val="00D55893"/>
    <w:rsid w:val="00D55EBB"/>
    <w:rsid w:val="00D55FE4"/>
    <w:rsid w:val="00D55FF6"/>
    <w:rsid w:val="00D56D2E"/>
    <w:rsid w:val="00D57364"/>
    <w:rsid w:val="00D5737B"/>
    <w:rsid w:val="00D57559"/>
    <w:rsid w:val="00D57C2B"/>
    <w:rsid w:val="00D60070"/>
    <w:rsid w:val="00D605E2"/>
    <w:rsid w:val="00D60927"/>
    <w:rsid w:val="00D60AE7"/>
    <w:rsid w:val="00D61394"/>
    <w:rsid w:val="00D613F0"/>
    <w:rsid w:val="00D61626"/>
    <w:rsid w:val="00D61670"/>
    <w:rsid w:val="00D61928"/>
    <w:rsid w:val="00D621F2"/>
    <w:rsid w:val="00D62820"/>
    <w:rsid w:val="00D62BFA"/>
    <w:rsid w:val="00D63EE9"/>
    <w:rsid w:val="00D64078"/>
    <w:rsid w:val="00D641B5"/>
    <w:rsid w:val="00D64929"/>
    <w:rsid w:val="00D65737"/>
    <w:rsid w:val="00D66B57"/>
    <w:rsid w:val="00D66C1E"/>
    <w:rsid w:val="00D66C62"/>
    <w:rsid w:val="00D706A9"/>
    <w:rsid w:val="00D713CA"/>
    <w:rsid w:val="00D715B7"/>
    <w:rsid w:val="00D72303"/>
    <w:rsid w:val="00D7266F"/>
    <w:rsid w:val="00D72ABC"/>
    <w:rsid w:val="00D72D82"/>
    <w:rsid w:val="00D72D91"/>
    <w:rsid w:val="00D72E3E"/>
    <w:rsid w:val="00D72F56"/>
    <w:rsid w:val="00D73275"/>
    <w:rsid w:val="00D734C8"/>
    <w:rsid w:val="00D7366F"/>
    <w:rsid w:val="00D736DC"/>
    <w:rsid w:val="00D7397F"/>
    <w:rsid w:val="00D73D3E"/>
    <w:rsid w:val="00D73FED"/>
    <w:rsid w:val="00D7416C"/>
    <w:rsid w:val="00D741E8"/>
    <w:rsid w:val="00D743BF"/>
    <w:rsid w:val="00D74584"/>
    <w:rsid w:val="00D753E0"/>
    <w:rsid w:val="00D75428"/>
    <w:rsid w:val="00D759B4"/>
    <w:rsid w:val="00D75ABE"/>
    <w:rsid w:val="00D75DBA"/>
    <w:rsid w:val="00D75DCE"/>
    <w:rsid w:val="00D765C4"/>
    <w:rsid w:val="00D76FF5"/>
    <w:rsid w:val="00D775D6"/>
    <w:rsid w:val="00D80148"/>
    <w:rsid w:val="00D803AC"/>
    <w:rsid w:val="00D809F9"/>
    <w:rsid w:val="00D80AAA"/>
    <w:rsid w:val="00D80D94"/>
    <w:rsid w:val="00D81128"/>
    <w:rsid w:val="00D8119C"/>
    <w:rsid w:val="00D81C6C"/>
    <w:rsid w:val="00D835BC"/>
    <w:rsid w:val="00D83860"/>
    <w:rsid w:val="00D8386F"/>
    <w:rsid w:val="00D83C0A"/>
    <w:rsid w:val="00D8453B"/>
    <w:rsid w:val="00D8512E"/>
    <w:rsid w:val="00D858AF"/>
    <w:rsid w:val="00D85CE2"/>
    <w:rsid w:val="00D863A2"/>
    <w:rsid w:val="00D86E42"/>
    <w:rsid w:val="00D86F72"/>
    <w:rsid w:val="00D876CB"/>
    <w:rsid w:val="00D87D0B"/>
    <w:rsid w:val="00D9003B"/>
    <w:rsid w:val="00D905A9"/>
    <w:rsid w:val="00D91B98"/>
    <w:rsid w:val="00D91E0C"/>
    <w:rsid w:val="00D92B85"/>
    <w:rsid w:val="00D92D55"/>
    <w:rsid w:val="00D931C9"/>
    <w:rsid w:val="00D93828"/>
    <w:rsid w:val="00D9444B"/>
    <w:rsid w:val="00D948F0"/>
    <w:rsid w:val="00D94AB8"/>
    <w:rsid w:val="00D94CE1"/>
    <w:rsid w:val="00D94DCF"/>
    <w:rsid w:val="00D951B6"/>
    <w:rsid w:val="00D95934"/>
    <w:rsid w:val="00D96B4C"/>
    <w:rsid w:val="00D96BF2"/>
    <w:rsid w:val="00D96F46"/>
    <w:rsid w:val="00D97026"/>
    <w:rsid w:val="00D97163"/>
    <w:rsid w:val="00D97315"/>
    <w:rsid w:val="00D9735D"/>
    <w:rsid w:val="00D97979"/>
    <w:rsid w:val="00DA0AA9"/>
    <w:rsid w:val="00DA109D"/>
    <w:rsid w:val="00DA13E4"/>
    <w:rsid w:val="00DA15D4"/>
    <w:rsid w:val="00DA197D"/>
    <w:rsid w:val="00DA1ED5"/>
    <w:rsid w:val="00DA25D8"/>
    <w:rsid w:val="00DA2B42"/>
    <w:rsid w:val="00DA3347"/>
    <w:rsid w:val="00DA3894"/>
    <w:rsid w:val="00DA4349"/>
    <w:rsid w:val="00DA520C"/>
    <w:rsid w:val="00DA548D"/>
    <w:rsid w:val="00DA5BCA"/>
    <w:rsid w:val="00DA5D49"/>
    <w:rsid w:val="00DA6FF1"/>
    <w:rsid w:val="00DA7092"/>
    <w:rsid w:val="00DA709E"/>
    <w:rsid w:val="00DA71BF"/>
    <w:rsid w:val="00DA7B3D"/>
    <w:rsid w:val="00DB05E1"/>
    <w:rsid w:val="00DB07C7"/>
    <w:rsid w:val="00DB0DDE"/>
    <w:rsid w:val="00DB1728"/>
    <w:rsid w:val="00DB1965"/>
    <w:rsid w:val="00DB1D9E"/>
    <w:rsid w:val="00DB2710"/>
    <w:rsid w:val="00DB2923"/>
    <w:rsid w:val="00DB3632"/>
    <w:rsid w:val="00DB381A"/>
    <w:rsid w:val="00DB44AC"/>
    <w:rsid w:val="00DB45B3"/>
    <w:rsid w:val="00DB480E"/>
    <w:rsid w:val="00DB488E"/>
    <w:rsid w:val="00DB4EBF"/>
    <w:rsid w:val="00DB4ED5"/>
    <w:rsid w:val="00DB6A3E"/>
    <w:rsid w:val="00DB6D4A"/>
    <w:rsid w:val="00DB7B80"/>
    <w:rsid w:val="00DC0145"/>
    <w:rsid w:val="00DC02D2"/>
    <w:rsid w:val="00DC0700"/>
    <w:rsid w:val="00DC0B48"/>
    <w:rsid w:val="00DC0FF7"/>
    <w:rsid w:val="00DC14E7"/>
    <w:rsid w:val="00DC185F"/>
    <w:rsid w:val="00DC18D8"/>
    <w:rsid w:val="00DC19AB"/>
    <w:rsid w:val="00DC2092"/>
    <w:rsid w:val="00DC2260"/>
    <w:rsid w:val="00DC238E"/>
    <w:rsid w:val="00DC297F"/>
    <w:rsid w:val="00DC2B17"/>
    <w:rsid w:val="00DC2BD1"/>
    <w:rsid w:val="00DC2CE5"/>
    <w:rsid w:val="00DC334E"/>
    <w:rsid w:val="00DC3DA7"/>
    <w:rsid w:val="00DC3DFE"/>
    <w:rsid w:val="00DC498C"/>
    <w:rsid w:val="00DC4D48"/>
    <w:rsid w:val="00DC4F2C"/>
    <w:rsid w:val="00DC561F"/>
    <w:rsid w:val="00DC5B2C"/>
    <w:rsid w:val="00DC5FE8"/>
    <w:rsid w:val="00DC6AEE"/>
    <w:rsid w:val="00DC7475"/>
    <w:rsid w:val="00DC79FE"/>
    <w:rsid w:val="00DC7C8C"/>
    <w:rsid w:val="00DC7E4A"/>
    <w:rsid w:val="00DD01F9"/>
    <w:rsid w:val="00DD035D"/>
    <w:rsid w:val="00DD048A"/>
    <w:rsid w:val="00DD04C3"/>
    <w:rsid w:val="00DD0E96"/>
    <w:rsid w:val="00DD124C"/>
    <w:rsid w:val="00DD1B48"/>
    <w:rsid w:val="00DD1DEC"/>
    <w:rsid w:val="00DD2077"/>
    <w:rsid w:val="00DD238D"/>
    <w:rsid w:val="00DD2446"/>
    <w:rsid w:val="00DD3BF3"/>
    <w:rsid w:val="00DD477C"/>
    <w:rsid w:val="00DD4A36"/>
    <w:rsid w:val="00DD4AC9"/>
    <w:rsid w:val="00DD4B6E"/>
    <w:rsid w:val="00DD59EF"/>
    <w:rsid w:val="00DD5FD6"/>
    <w:rsid w:val="00DD6243"/>
    <w:rsid w:val="00DD660E"/>
    <w:rsid w:val="00DD6CFE"/>
    <w:rsid w:val="00DD6E86"/>
    <w:rsid w:val="00DD761C"/>
    <w:rsid w:val="00DD7C4C"/>
    <w:rsid w:val="00DD7C75"/>
    <w:rsid w:val="00DE0AD0"/>
    <w:rsid w:val="00DE0D9E"/>
    <w:rsid w:val="00DE1A26"/>
    <w:rsid w:val="00DE1E0A"/>
    <w:rsid w:val="00DE2088"/>
    <w:rsid w:val="00DE2116"/>
    <w:rsid w:val="00DE24F2"/>
    <w:rsid w:val="00DE3371"/>
    <w:rsid w:val="00DE3499"/>
    <w:rsid w:val="00DE3525"/>
    <w:rsid w:val="00DE387E"/>
    <w:rsid w:val="00DE4110"/>
    <w:rsid w:val="00DE4EC3"/>
    <w:rsid w:val="00DE5393"/>
    <w:rsid w:val="00DE5717"/>
    <w:rsid w:val="00DE5AC0"/>
    <w:rsid w:val="00DE5C46"/>
    <w:rsid w:val="00DE7A19"/>
    <w:rsid w:val="00DE7B18"/>
    <w:rsid w:val="00DE7E94"/>
    <w:rsid w:val="00DF0D74"/>
    <w:rsid w:val="00DF127E"/>
    <w:rsid w:val="00DF289E"/>
    <w:rsid w:val="00DF2E52"/>
    <w:rsid w:val="00DF40FE"/>
    <w:rsid w:val="00DF4542"/>
    <w:rsid w:val="00DF5A89"/>
    <w:rsid w:val="00DF5F31"/>
    <w:rsid w:val="00DF5F68"/>
    <w:rsid w:val="00DF603E"/>
    <w:rsid w:val="00DF6A69"/>
    <w:rsid w:val="00DF6FF3"/>
    <w:rsid w:val="00E00601"/>
    <w:rsid w:val="00E00FE0"/>
    <w:rsid w:val="00E01281"/>
    <w:rsid w:val="00E01D87"/>
    <w:rsid w:val="00E02679"/>
    <w:rsid w:val="00E02C9E"/>
    <w:rsid w:val="00E02D09"/>
    <w:rsid w:val="00E0351C"/>
    <w:rsid w:val="00E040B0"/>
    <w:rsid w:val="00E0450C"/>
    <w:rsid w:val="00E049AA"/>
    <w:rsid w:val="00E04AF2"/>
    <w:rsid w:val="00E04F6B"/>
    <w:rsid w:val="00E0583D"/>
    <w:rsid w:val="00E05F10"/>
    <w:rsid w:val="00E062D0"/>
    <w:rsid w:val="00E0675C"/>
    <w:rsid w:val="00E0738C"/>
    <w:rsid w:val="00E07564"/>
    <w:rsid w:val="00E07AA2"/>
    <w:rsid w:val="00E07B6C"/>
    <w:rsid w:val="00E10321"/>
    <w:rsid w:val="00E1059F"/>
    <w:rsid w:val="00E11929"/>
    <w:rsid w:val="00E12076"/>
    <w:rsid w:val="00E121AF"/>
    <w:rsid w:val="00E12CB6"/>
    <w:rsid w:val="00E13203"/>
    <w:rsid w:val="00E1400E"/>
    <w:rsid w:val="00E1534A"/>
    <w:rsid w:val="00E15BD9"/>
    <w:rsid w:val="00E16BC0"/>
    <w:rsid w:val="00E173CF"/>
    <w:rsid w:val="00E17694"/>
    <w:rsid w:val="00E17EE2"/>
    <w:rsid w:val="00E17F7C"/>
    <w:rsid w:val="00E206ED"/>
    <w:rsid w:val="00E20E75"/>
    <w:rsid w:val="00E210E3"/>
    <w:rsid w:val="00E21215"/>
    <w:rsid w:val="00E214A0"/>
    <w:rsid w:val="00E21AB6"/>
    <w:rsid w:val="00E21EAE"/>
    <w:rsid w:val="00E22797"/>
    <w:rsid w:val="00E227DE"/>
    <w:rsid w:val="00E22A6B"/>
    <w:rsid w:val="00E22DE3"/>
    <w:rsid w:val="00E236D2"/>
    <w:rsid w:val="00E23DCE"/>
    <w:rsid w:val="00E25458"/>
    <w:rsid w:val="00E25BB6"/>
    <w:rsid w:val="00E268C3"/>
    <w:rsid w:val="00E26906"/>
    <w:rsid w:val="00E26A72"/>
    <w:rsid w:val="00E26E61"/>
    <w:rsid w:val="00E271BF"/>
    <w:rsid w:val="00E272AA"/>
    <w:rsid w:val="00E2790F"/>
    <w:rsid w:val="00E27CE6"/>
    <w:rsid w:val="00E27DA3"/>
    <w:rsid w:val="00E3000A"/>
    <w:rsid w:val="00E3026A"/>
    <w:rsid w:val="00E302D7"/>
    <w:rsid w:val="00E30470"/>
    <w:rsid w:val="00E3061F"/>
    <w:rsid w:val="00E30686"/>
    <w:rsid w:val="00E3151C"/>
    <w:rsid w:val="00E319CA"/>
    <w:rsid w:val="00E31DD7"/>
    <w:rsid w:val="00E32A8B"/>
    <w:rsid w:val="00E32C8D"/>
    <w:rsid w:val="00E33183"/>
    <w:rsid w:val="00E34059"/>
    <w:rsid w:val="00E344D2"/>
    <w:rsid w:val="00E34662"/>
    <w:rsid w:val="00E3467D"/>
    <w:rsid w:val="00E34BEB"/>
    <w:rsid w:val="00E34ECF"/>
    <w:rsid w:val="00E35AF0"/>
    <w:rsid w:val="00E35B37"/>
    <w:rsid w:val="00E377B7"/>
    <w:rsid w:val="00E40272"/>
    <w:rsid w:val="00E40A20"/>
    <w:rsid w:val="00E40AD3"/>
    <w:rsid w:val="00E40B0F"/>
    <w:rsid w:val="00E410F1"/>
    <w:rsid w:val="00E42843"/>
    <w:rsid w:val="00E42C62"/>
    <w:rsid w:val="00E42EFB"/>
    <w:rsid w:val="00E43905"/>
    <w:rsid w:val="00E44540"/>
    <w:rsid w:val="00E4508E"/>
    <w:rsid w:val="00E457BC"/>
    <w:rsid w:val="00E46165"/>
    <w:rsid w:val="00E46D2E"/>
    <w:rsid w:val="00E47650"/>
    <w:rsid w:val="00E47D40"/>
    <w:rsid w:val="00E511D5"/>
    <w:rsid w:val="00E5188F"/>
    <w:rsid w:val="00E51DFB"/>
    <w:rsid w:val="00E52304"/>
    <w:rsid w:val="00E524AE"/>
    <w:rsid w:val="00E52762"/>
    <w:rsid w:val="00E52E3C"/>
    <w:rsid w:val="00E533A9"/>
    <w:rsid w:val="00E53B91"/>
    <w:rsid w:val="00E541AD"/>
    <w:rsid w:val="00E5431C"/>
    <w:rsid w:val="00E5484E"/>
    <w:rsid w:val="00E55839"/>
    <w:rsid w:val="00E56008"/>
    <w:rsid w:val="00E561F3"/>
    <w:rsid w:val="00E567C5"/>
    <w:rsid w:val="00E56CDA"/>
    <w:rsid w:val="00E5731D"/>
    <w:rsid w:val="00E57B79"/>
    <w:rsid w:val="00E60882"/>
    <w:rsid w:val="00E60BAE"/>
    <w:rsid w:val="00E614DB"/>
    <w:rsid w:val="00E61EFF"/>
    <w:rsid w:val="00E61FA1"/>
    <w:rsid w:val="00E623F4"/>
    <w:rsid w:val="00E63052"/>
    <w:rsid w:val="00E633A1"/>
    <w:rsid w:val="00E6376A"/>
    <w:rsid w:val="00E63874"/>
    <w:rsid w:val="00E63CA2"/>
    <w:rsid w:val="00E63DA8"/>
    <w:rsid w:val="00E6420D"/>
    <w:rsid w:val="00E6462C"/>
    <w:rsid w:val="00E6571D"/>
    <w:rsid w:val="00E65BE6"/>
    <w:rsid w:val="00E65D98"/>
    <w:rsid w:val="00E65DA9"/>
    <w:rsid w:val="00E65EC4"/>
    <w:rsid w:val="00E65FFC"/>
    <w:rsid w:val="00E66020"/>
    <w:rsid w:val="00E665AE"/>
    <w:rsid w:val="00E666CE"/>
    <w:rsid w:val="00E66768"/>
    <w:rsid w:val="00E66FDB"/>
    <w:rsid w:val="00E67638"/>
    <w:rsid w:val="00E70FD5"/>
    <w:rsid w:val="00E713D4"/>
    <w:rsid w:val="00E7170C"/>
    <w:rsid w:val="00E71CD7"/>
    <w:rsid w:val="00E71F60"/>
    <w:rsid w:val="00E729C4"/>
    <w:rsid w:val="00E734B1"/>
    <w:rsid w:val="00E73A7B"/>
    <w:rsid w:val="00E73B85"/>
    <w:rsid w:val="00E73FAA"/>
    <w:rsid w:val="00E74521"/>
    <w:rsid w:val="00E76967"/>
    <w:rsid w:val="00E77BC2"/>
    <w:rsid w:val="00E81112"/>
    <w:rsid w:val="00E81311"/>
    <w:rsid w:val="00E82A3F"/>
    <w:rsid w:val="00E82AA3"/>
    <w:rsid w:val="00E82B11"/>
    <w:rsid w:val="00E830CB"/>
    <w:rsid w:val="00E83163"/>
    <w:rsid w:val="00E83F2E"/>
    <w:rsid w:val="00E841F1"/>
    <w:rsid w:val="00E860B5"/>
    <w:rsid w:val="00E861FD"/>
    <w:rsid w:val="00E86AEE"/>
    <w:rsid w:val="00E87A1E"/>
    <w:rsid w:val="00E90054"/>
    <w:rsid w:val="00E90831"/>
    <w:rsid w:val="00E90B09"/>
    <w:rsid w:val="00E913B6"/>
    <w:rsid w:val="00E9216E"/>
    <w:rsid w:val="00E92A39"/>
    <w:rsid w:val="00E92C7B"/>
    <w:rsid w:val="00E92E7F"/>
    <w:rsid w:val="00E92F0E"/>
    <w:rsid w:val="00E92F59"/>
    <w:rsid w:val="00E934DE"/>
    <w:rsid w:val="00E93ED2"/>
    <w:rsid w:val="00E94AF2"/>
    <w:rsid w:val="00E95140"/>
    <w:rsid w:val="00E95FF8"/>
    <w:rsid w:val="00E9601D"/>
    <w:rsid w:val="00E96242"/>
    <w:rsid w:val="00E963F8"/>
    <w:rsid w:val="00E9657A"/>
    <w:rsid w:val="00EA0943"/>
    <w:rsid w:val="00EA0C6C"/>
    <w:rsid w:val="00EA17AA"/>
    <w:rsid w:val="00EA1ABF"/>
    <w:rsid w:val="00EA1BB4"/>
    <w:rsid w:val="00EA1FC7"/>
    <w:rsid w:val="00EA217A"/>
    <w:rsid w:val="00EA2DE9"/>
    <w:rsid w:val="00EA325E"/>
    <w:rsid w:val="00EA3501"/>
    <w:rsid w:val="00EA38A0"/>
    <w:rsid w:val="00EA3C3D"/>
    <w:rsid w:val="00EA4384"/>
    <w:rsid w:val="00EA4E5F"/>
    <w:rsid w:val="00EA4E85"/>
    <w:rsid w:val="00EA56C5"/>
    <w:rsid w:val="00EA5C04"/>
    <w:rsid w:val="00EA6D90"/>
    <w:rsid w:val="00EA6F88"/>
    <w:rsid w:val="00EA7825"/>
    <w:rsid w:val="00EA7B5E"/>
    <w:rsid w:val="00EB01B5"/>
    <w:rsid w:val="00EB0C8B"/>
    <w:rsid w:val="00EB0EC6"/>
    <w:rsid w:val="00EB0F68"/>
    <w:rsid w:val="00EB159C"/>
    <w:rsid w:val="00EB1A1A"/>
    <w:rsid w:val="00EB2524"/>
    <w:rsid w:val="00EB413B"/>
    <w:rsid w:val="00EB55A1"/>
    <w:rsid w:val="00EB57E6"/>
    <w:rsid w:val="00EB57EF"/>
    <w:rsid w:val="00EB5F1A"/>
    <w:rsid w:val="00EB7034"/>
    <w:rsid w:val="00EB7137"/>
    <w:rsid w:val="00EB7199"/>
    <w:rsid w:val="00EB72D9"/>
    <w:rsid w:val="00EB7642"/>
    <w:rsid w:val="00EC01C6"/>
    <w:rsid w:val="00EC028E"/>
    <w:rsid w:val="00EC12CF"/>
    <w:rsid w:val="00EC139F"/>
    <w:rsid w:val="00EC1F74"/>
    <w:rsid w:val="00EC23EB"/>
    <w:rsid w:val="00EC3027"/>
    <w:rsid w:val="00EC33D2"/>
    <w:rsid w:val="00EC3646"/>
    <w:rsid w:val="00EC3822"/>
    <w:rsid w:val="00EC3D5B"/>
    <w:rsid w:val="00EC3E7E"/>
    <w:rsid w:val="00EC408F"/>
    <w:rsid w:val="00EC45CF"/>
    <w:rsid w:val="00EC4BEF"/>
    <w:rsid w:val="00EC4E1B"/>
    <w:rsid w:val="00EC58B4"/>
    <w:rsid w:val="00EC6221"/>
    <w:rsid w:val="00EC644F"/>
    <w:rsid w:val="00EC65D2"/>
    <w:rsid w:val="00EC6656"/>
    <w:rsid w:val="00EC6EBD"/>
    <w:rsid w:val="00EC7247"/>
    <w:rsid w:val="00EC7AD1"/>
    <w:rsid w:val="00EC7E97"/>
    <w:rsid w:val="00ED021B"/>
    <w:rsid w:val="00ED0384"/>
    <w:rsid w:val="00ED135B"/>
    <w:rsid w:val="00ED13A1"/>
    <w:rsid w:val="00ED2173"/>
    <w:rsid w:val="00ED27F8"/>
    <w:rsid w:val="00ED2B6D"/>
    <w:rsid w:val="00ED2DA3"/>
    <w:rsid w:val="00ED33E3"/>
    <w:rsid w:val="00ED3490"/>
    <w:rsid w:val="00ED35A8"/>
    <w:rsid w:val="00ED3955"/>
    <w:rsid w:val="00ED4B20"/>
    <w:rsid w:val="00ED5281"/>
    <w:rsid w:val="00ED54A4"/>
    <w:rsid w:val="00ED5521"/>
    <w:rsid w:val="00ED5854"/>
    <w:rsid w:val="00ED62FD"/>
    <w:rsid w:val="00ED652B"/>
    <w:rsid w:val="00ED7085"/>
    <w:rsid w:val="00ED7FBB"/>
    <w:rsid w:val="00EE0047"/>
    <w:rsid w:val="00EE0282"/>
    <w:rsid w:val="00EE0529"/>
    <w:rsid w:val="00EE07CE"/>
    <w:rsid w:val="00EE08CD"/>
    <w:rsid w:val="00EE0F81"/>
    <w:rsid w:val="00EE101B"/>
    <w:rsid w:val="00EE10EF"/>
    <w:rsid w:val="00EE14F8"/>
    <w:rsid w:val="00EE1E5A"/>
    <w:rsid w:val="00EE2142"/>
    <w:rsid w:val="00EE25F0"/>
    <w:rsid w:val="00EE2E2D"/>
    <w:rsid w:val="00EE2F86"/>
    <w:rsid w:val="00EE3000"/>
    <w:rsid w:val="00EE3069"/>
    <w:rsid w:val="00EE3A56"/>
    <w:rsid w:val="00EE3C00"/>
    <w:rsid w:val="00EE3C57"/>
    <w:rsid w:val="00EE3CF2"/>
    <w:rsid w:val="00EE57C8"/>
    <w:rsid w:val="00EE6068"/>
    <w:rsid w:val="00EE6A40"/>
    <w:rsid w:val="00EE6FFD"/>
    <w:rsid w:val="00EE70BB"/>
    <w:rsid w:val="00EE784E"/>
    <w:rsid w:val="00EE7BE6"/>
    <w:rsid w:val="00EF0317"/>
    <w:rsid w:val="00EF068B"/>
    <w:rsid w:val="00EF0F9E"/>
    <w:rsid w:val="00EF11DC"/>
    <w:rsid w:val="00EF197D"/>
    <w:rsid w:val="00EF21DF"/>
    <w:rsid w:val="00EF22AF"/>
    <w:rsid w:val="00EF2E36"/>
    <w:rsid w:val="00EF3444"/>
    <w:rsid w:val="00EF387C"/>
    <w:rsid w:val="00EF442D"/>
    <w:rsid w:val="00EF48FD"/>
    <w:rsid w:val="00EF4AE5"/>
    <w:rsid w:val="00EF5110"/>
    <w:rsid w:val="00EF5574"/>
    <w:rsid w:val="00EF5688"/>
    <w:rsid w:val="00EF6726"/>
    <w:rsid w:val="00EF6AD8"/>
    <w:rsid w:val="00EF6F3C"/>
    <w:rsid w:val="00EF7973"/>
    <w:rsid w:val="00EF7C11"/>
    <w:rsid w:val="00F00EB4"/>
    <w:rsid w:val="00F01420"/>
    <w:rsid w:val="00F014F6"/>
    <w:rsid w:val="00F018BA"/>
    <w:rsid w:val="00F01A1D"/>
    <w:rsid w:val="00F01B32"/>
    <w:rsid w:val="00F01E4F"/>
    <w:rsid w:val="00F02326"/>
    <w:rsid w:val="00F02BD9"/>
    <w:rsid w:val="00F03046"/>
    <w:rsid w:val="00F03C7C"/>
    <w:rsid w:val="00F03D3F"/>
    <w:rsid w:val="00F03E5C"/>
    <w:rsid w:val="00F04ACD"/>
    <w:rsid w:val="00F04C3D"/>
    <w:rsid w:val="00F04F04"/>
    <w:rsid w:val="00F051E0"/>
    <w:rsid w:val="00F056BF"/>
    <w:rsid w:val="00F05DEF"/>
    <w:rsid w:val="00F0615F"/>
    <w:rsid w:val="00F062CA"/>
    <w:rsid w:val="00F06346"/>
    <w:rsid w:val="00F065B4"/>
    <w:rsid w:val="00F07179"/>
    <w:rsid w:val="00F07291"/>
    <w:rsid w:val="00F108ED"/>
    <w:rsid w:val="00F1091A"/>
    <w:rsid w:val="00F109BF"/>
    <w:rsid w:val="00F113CB"/>
    <w:rsid w:val="00F11BB9"/>
    <w:rsid w:val="00F11BF4"/>
    <w:rsid w:val="00F11F57"/>
    <w:rsid w:val="00F11FD8"/>
    <w:rsid w:val="00F122DD"/>
    <w:rsid w:val="00F12330"/>
    <w:rsid w:val="00F1261A"/>
    <w:rsid w:val="00F128F3"/>
    <w:rsid w:val="00F129DE"/>
    <w:rsid w:val="00F134CA"/>
    <w:rsid w:val="00F1426E"/>
    <w:rsid w:val="00F146A2"/>
    <w:rsid w:val="00F14D92"/>
    <w:rsid w:val="00F14E9D"/>
    <w:rsid w:val="00F15E84"/>
    <w:rsid w:val="00F16166"/>
    <w:rsid w:val="00F167FC"/>
    <w:rsid w:val="00F16CA5"/>
    <w:rsid w:val="00F1778D"/>
    <w:rsid w:val="00F17CD3"/>
    <w:rsid w:val="00F201FC"/>
    <w:rsid w:val="00F2037E"/>
    <w:rsid w:val="00F2054E"/>
    <w:rsid w:val="00F20C5B"/>
    <w:rsid w:val="00F20CD1"/>
    <w:rsid w:val="00F20DEF"/>
    <w:rsid w:val="00F20EDE"/>
    <w:rsid w:val="00F21599"/>
    <w:rsid w:val="00F21DFE"/>
    <w:rsid w:val="00F21E2D"/>
    <w:rsid w:val="00F220CF"/>
    <w:rsid w:val="00F22821"/>
    <w:rsid w:val="00F22885"/>
    <w:rsid w:val="00F2294D"/>
    <w:rsid w:val="00F22D5B"/>
    <w:rsid w:val="00F23175"/>
    <w:rsid w:val="00F23335"/>
    <w:rsid w:val="00F2365C"/>
    <w:rsid w:val="00F244D5"/>
    <w:rsid w:val="00F24543"/>
    <w:rsid w:val="00F25018"/>
    <w:rsid w:val="00F25520"/>
    <w:rsid w:val="00F25CD0"/>
    <w:rsid w:val="00F25E87"/>
    <w:rsid w:val="00F26D85"/>
    <w:rsid w:val="00F273EB"/>
    <w:rsid w:val="00F274B3"/>
    <w:rsid w:val="00F27501"/>
    <w:rsid w:val="00F275C7"/>
    <w:rsid w:val="00F30809"/>
    <w:rsid w:val="00F313A2"/>
    <w:rsid w:val="00F315FB"/>
    <w:rsid w:val="00F3168F"/>
    <w:rsid w:val="00F317A4"/>
    <w:rsid w:val="00F325B3"/>
    <w:rsid w:val="00F32959"/>
    <w:rsid w:val="00F32EFD"/>
    <w:rsid w:val="00F330F0"/>
    <w:rsid w:val="00F331F9"/>
    <w:rsid w:val="00F332F1"/>
    <w:rsid w:val="00F3370D"/>
    <w:rsid w:val="00F346FC"/>
    <w:rsid w:val="00F34A6C"/>
    <w:rsid w:val="00F35653"/>
    <w:rsid w:val="00F3598B"/>
    <w:rsid w:val="00F35A39"/>
    <w:rsid w:val="00F360DD"/>
    <w:rsid w:val="00F36FA4"/>
    <w:rsid w:val="00F40300"/>
    <w:rsid w:val="00F408E8"/>
    <w:rsid w:val="00F409D0"/>
    <w:rsid w:val="00F40C55"/>
    <w:rsid w:val="00F41999"/>
    <w:rsid w:val="00F423E1"/>
    <w:rsid w:val="00F427C9"/>
    <w:rsid w:val="00F433A7"/>
    <w:rsid w:val="00F43AE7"/>
    <w:rsid w:val="00F43B13"/>
    <w:rsid w:val="00F43B89"/>
    <w:rsid w:val="00F442CC"/>
    <w:rsid w:val="00F44ED4"/>
    <w:rsid w:val="00F453F2"/>
    <w:rsid w:val="00F45865"/>
    <w:rsid w:val="00F46649"/>
    <w:rsid w:val="00F471A3"/>
    <w:rsid w:val="00F472FD"/>
    <w:rsid w:val="00F47576"/>
    <w:rsid w:val="00F47C1E"/>
    <w:rsid w:val="00F50D39"/>
    <w:rsid w:val="00F512BB"/>
    <w:rsid w:val="00F51F2D"/>
    <w:rsid w:val="00F52536"/>
    <w:rsid w:val="00F5258D"/>
    <w:rsid w:val="00F53CDF"/>
    <w:rsid w:val="00F543B0"/>
    <w:rsid w:val="00F543F4"/>
    <w:rsid w:val="00F54DB8"/>
    <w:rsid w:val="00F554BF"/>
    <w:rsid w:val="00F55AB4"/>
    <w:rsid w:val="00F55E1F"/>
    <w:rsid w:val="00F55F30"/>
    <w:rsid w:val="00F56A08"/>
    <w:rsid w:val="00F56A53"/>
    <w:rsid w:val="00F56C62"/>
    <w:rsid w:val="00F56ECA"/>
    <w:rsid w:val="00F57C2C"/>
    <w:rsid w:val="00F57F41"/>
    <w:rsid w:val="00F609EA"/>
    <w:rsid w:val="00F61B46"/>
    <w:rsid w:val="00F63E60"/>
    <w:rsid w:val="00F64353"/>
    <w:rsid w:val="00F6440F"/>
    <w:rsid w:val="00F6448D"/>
    <w:rsid w:val="00F64BB1"/>
    <w:rsid w:val="00F64C21"/>
    <w:rsid w:val="00F6534E"/>
    <w:rsid w:val="00F654BC"/>
    <w:rsid w:val="00F658B5"/>
    <w:rsid w:val="00F66134"/>
    <w:rsid w:val="00F661A9"/>
    <w:rsid w:val="00F667C0"/>
    <w:rsid w:val="00F66FF0"/>
    <w:rsid w:val="00F672F0"/>
    <w:rsid w:val="00F67B71"/>
    <w:rsid w:val="00F7039A"/>
    <w:rsid w:val="00F70757"/>
    <w:rsid w:val="00F70C56"/>
    <w:rsid w:val="00F70DC5"/>
    <w:rsid w:val="00F711A9"/>
    <w:rsid w:val="00F732E8"/>
    <w:rsid w:val="00F736D5"/>
    <w:rsid w:val="00F745B6"/>
    <w:rsid w:val="00F74D3D"/>
    <w:rsid w:val="00F7523B"/>
    <w:rsid w:val="00F75BA5"/>
    <w:rsid w:val="00F772A5"/>
    <w:rsid w:val="00F77D17"/>
    <w:rsid w:val="00F80148"/>
    <w:rsid w:val="00F806DD"/>
    <w:rsid w:val="00F808B7"/>
    <w:rsid w:val="00F81453"/>
    <w:rsid w:val="00F81489"/>
    <w:rsid w:val="00F818B2"/>
    <w:rsid w:val="00F81A2D"/>
    <w:rsid w:val="00F832BA"/>
    <w:rsid w:val="00F838D6"/>
    <w:rsid w:val="00F83B39"/>
    <w:rsid w:val="00F84A35"/>
    <w:rsid w:val="00F84AEB"/>
    <w:rsid w:val="00F85BB6"/>
    <w:rsid w:val="00F85BD8"/>
    <w:rsid w:val="00F85F1F"/>
    <w:rsid w:val="00F85FEB"/>
    <w:rsid w:val="00F86485"/>
    <w:rsid w:val="00F86999"/>
    <w:rsid w:val="00F86A24"/>
    <w:rsid w:val="00F87442"/>
    <w:rsid w:val="00F875CB"/>
    <w:rsid w:val="00F87AEB"/>
    <w:rsid w:val="00F87D41"/>
    <w:rsid w:val="00F906A9"/>
    <w:rsid w:val="00F90830"/>
    <w:rsid w:val="00F90E30"/>
    <w:rsid w:val="00F91276"/>
    <w:rsid w:val="00F91458"/>
    <w:rsid w:val="00F91500"/>
    <w:rsid w:val="00F91647"/>
    <w:rsid w:val="00F91D66"/>
    <w:rsid w:val="00F93103"/>
    <w:rsid w:val="00F93333"/>
    <w:rsid w:val="00F938BD"/>
    <w:rsid w:val="00F93FD7"/>
    <w:rsid w:val="00F9460C"/>
    <w:rsid w:val="00F94C9C"/>
    <w:rsid w:val="00F95ECB"/>
    <w:rsid w:val="00F9621F"/>
    <w:rsid w:val="00F97444"/>
    <w:rsid w:val="00F974BB"/>
    <w:rsid w:val="00F9770A"/>
    <w:rsid w:val="00F97D08"/>
    <w:rsid w:val="00F97FD6"/>
    <w:rsid w:val="00FA07CF"/>
    <w:rsid w:val="00FA0A5D"/>
    <w:rsid w:val="00FA11E4"/>
    <w:rsid w:val="00FA139B"/>
    <w:rsid w:val="00FA17B5"/>
    <w:rsid w:val="00FA1954"/>
    <w:rsid w:val="00FA1B85"/>
    <w:rsid w:val="00FA1D5F"/>
    <w:rsid w:val="00FA1F94"/>
    <w:rsid w:val="00FA3EF2"/>
    <w:rsid w:val="00FA4039"/>
    <w:rsid w:val="00FA4520"/>
    <w:rsid w:val="00FA4B35"/>
    <w:rsid w:val="00FA4C9A"/>
    <w:rsid w:val="00FA4ECF"/>
    <w:rsid w:val="00FA5232"/>
    <w:rsid w:val="00FA5332"/>
    <w:rsid w:val="00FA5795"/>
    <w:rsid w:val="00FA580B"/>
    <w:rsid w:val="00FA5B34"/>
    <w:rsid w:val="00FA667A"/>
    <w:rsid w:val="00FA7391"/>
    <w:rsid w:val="00FA7BAB"/>
    <w:rsid w:val="00FA7BF0"/>
    <w:rsid w:val="00FB0665"/>
    <w:rsid w:val="00FB0668"/>
    <w:rsid w:val="00FB2F50"/>
    <w:rsid w:val="00FB3972"/>
    <w:rsid w:val="00FB3E80"/>
    <w:rsid w:val="00FB402D"/>
    <w:rsid w:val="00FB5297"/>
    <w:rsid w:val="00FB5767"/>
    <w:rsid w:val="00FB5BC8"/>
    <w:rsid w:val="00FB5F5D"/>
    <w:rsid w:val="00FB6787"/>
    <w:rsid w:val="00FB69C7"/>
    <w:rsid w:val="00FB724E"/>
    <w:rsid w:val="00FC00B8"/>
    <w:rsid w:val="00FC068F"/>
    <w:rsid w:val="00FC0863"/>
    <w:rsid w:val="00FC09EA"/>
    <w:rsid w:val="00FC0FB9"/>
    <w:rsid w:val="00FC11C2"/>
    <w:rsid w:val="00FC1DB2"/>
    <w:rsid w:val="00FC217E"/>
    <w:rsid w:val="00FC22E9"/>
    <w:rsid w:val="00FC2341"/>
    <w:rsid w:val="00FC2791"/>
    <w:rsid w:val="00FC3201"/>
    <w:rsid w:val="00FC3A2F"/>
    <w:rsid w:val="00FC4A9F"/>
    <w:rsid w:val="00FC5069"/>
    <w:rsid w:val="00FC548D"/>
    <w:rsid w:val="00FC6086"/>
    <w:rsid w:val="00FC6144"/>
    <w:rsid w:val="00FC618D"/>
    <w:rsid w:val="00FC61B1"/>
    <w:rsid w:val="00FC6976"/>
    <w:rsid w:val="00FC6AA4"/>
    <w:rsid w:val="00FC770B"/>
    <w:rsid w:val="00FC7972"/>
    <w:rsid w:val="00FC7CB6"/>
    <w:rsid w:val="00FD024C"/>
    <w:rsid w:val="00FD0436"/>
    <w:rsid w:val="00FD09A5"/>
    <w:rsid w:val="00FD0CF3"/>
    <w:rsid w:val="00FD0E9A"/>
    <w:rsid w:val="00FD19C0"/>
    <w:rsid w:val="00FD1DCF"/>
    <w:rsid w:val="00FD27F9"/>
    <w:rsid w:val="00FD2F18"/>
    <w:rsid w:val="00FD33FE"/>
    <w:rsid w:val="00FD4042"/>
    <w:rsid w:val="00FD4690"/>
    <w:rsid w:val="00FD482C"/>
    <w:rsid w:val="00FD51C4"/>
    <w:rsid w:val="00FD5764"/>
    <w:rsid w:val="00FD6076"/>
    <w:rsid w:val="00FD63EB"/>
    <w:rsid w:val="00FD6ABD"/>
    <w:rsid w:val="00FD6FCF"/>
    <w:rsid w:val="00FD70CD"/>
    <w:rsid w:val="00FD7773"/>
    <w:rsid w:val="00FD79F9"/>
    <w:rsid w:val="00FD7B17"/>
    <w:rsid w:val="00FE00A4"/>
    <w:rsid w:val="00FE0168"/>
    <w:rsid w:val="00FE03FA"/>
    <w:rsid w:val="00FE0537"/>
    <w:rsid w:val="00FE1554"/>
    <w:rsid w:val="00FE15A4"/>
    <w:rsid w:val="00FE2321"/>
    <w:rsid w:val="00FE25F0"/>
    <w:rsid w:val="00FE2731"/>
    <w:rsid w:val="00FE2E9A"/>
    <w:rsid w:val="00FE3B54"/>
    <w:rsid w:val="00FE3B83"/>
    <w:rsid w:val="00FE40A5"/>
    <w:rsid w:val="00FE4C9B"/>
    <w:rsid w:val="00FE5140"/>
    <w:rsid w:val="00FE54E4"/>
    <w:rsid w:val="00FE5A13"/>
    <w:rsid w:val="00FE708B"/>
    <w:rsid w:val="00FE71CD"/>
    <w:rsid w:val="00FF262D"/>
    <w:rsid w:val="00FF2B27"/>
    <w:rsid w:val="00FF3FBE"/>
    <w:rsid w:val="00FF4633"/>
    <w:rsid w:val="00FF4CDD"/>
    <w:rsid w:val="00FF5144"/>
    <w:rsid w:val="00FF51B8"/>
    <w:rsid w:val="00FF54E7"/>
    <w:rsid w:val="00FF55BE"/>
    <w:rsid w:val="00FF5B7E"/>
    <w:rsid w:val="00FF682A"/>
    <w:rsid w:val="00FF7277"/>
    <w:rsid w:val="00FF77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macro" w:semiHidden="0" w:unhideWhenUsed="0"/>
    <w:lsdException w:name="List Bullet" w:semiHidden="0" w:uiPriority="99" w:unhideWhenUsed="0"/>
    <w:lsdException w:name="List Number" w:semiHidden="0" w:unhideWhenUsed="0"/>
    <w:lsdException w:name="List 2" w:uiPriority="99"/>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ED9"/>
    <w:pPr>
      <w:suppressAutoHyphens/>
      <w:jc w:val="both"/>
    </w:pPr>
    <w:rPr>
      <w:rFonts w:ascii="Montserrat" w:hAnsi="Montserrat"/>
      <w:lang w:val="es-ES" w:eastAsia="ar-SA"/>
    </w:rPr>
  </w:style>
  <w:style w:type="paragraph" w:styleId="Ttulo1">
    <w:name w:val="heading 1"/>
    <w:aliases w:val="Headline,H1,h1,II+,I,Document Header1,Chapter,heading 1,Titulo 1,Section Heading,Part"/>
    <w:basedOn w:val="Normal"/>
    <w:next w:val="Normal"/>
    <w:link w:val="Ttulo1Car"/>
    <w:autoRedefine/>
    <w:qFormat/>
    <w:rsid w:val="00241ED9"/>
    <w:pPr>
      <w:keepNext/>
      <w:numPr>
        <w:numId w:val="1"/>
      </w:numPr>
      <w:spacing w:before="240" w:after="60"/>
      <w:outlineLvl w:val="0"/>
    </w:pPr>
    <w:rPr>
      <w:rFonts w:cs="Arial"/>
      <w:b/>
      <w:bCs/>
      <w:kern w:val="1"/>
      <w:sz w:val="22"/>
      <w:szCs w:val="32"/>
    </w:rPr>
  </w:style>
  <w:style w:type="paragraph" w:styleId="Ttulo2">
    <w:name w:val="heading 2"/>
    <w:aliases w:val="h2"/>
    <w:basedOn w:val="Normal"/>
    <w:next w:val="Normal"/>
    <w:link w:val="Ttulo2Car"/>
    <w:qFormat/>
    <w:rsid w:val="00335E35"/>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335E35"/>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35E35"/>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35E35"/>
    <w:pPr>
      <w:numPr>
        <w:ilvl w:val="4"/>
        <w:numId w:val="1"/>
      </w:numPr>
      <w:spacing w:before="240" w:after="60"/>
      <w:outlineLvl w:val="4"/>
    </w:pPr>
    <w:rPr>
      <w:b/>
      <w:bCs/>
      <w:i/>
      <w:iCs/>
      <w:sz w:val="26"/>
      <w:szCs w:val="26"/>
    </w:rPr>
  </w:style>
  <w:style w:type="paragraph" w:styleId="Ttulo6">
    <w:name w:val="heading 6"/>
    <w:aliases w:val="SUBTITULO"/>
    <w:basedOn w:val="Normal"/>
    <w:next w:val="Normal"/>
    <w:link w:val="Ttulo6Car"/>
    <w:qFormat/>
    <w:rsid w:val="00335E35"/>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35E35"/>
    <w:pPr>
      <w:numPr>
        <w:ilvl w:val="6"/>
        <w:numId w:val="1"/>
      </w:numPr>
      <w:spacing w:before="240" w:after="60"/>
      <w:outlineLvl w:val="6"/>
    </w:pPr>
    <w:rPr>
      <w:szCs w:val="24"/>
    </w:rPr>
  </w:style>
  <w:style w:type="paragraph" w:styleId="Ttulo8">
    <w:name w:val="heading 8"/>
    <w:basedOn w:val="Normal"/>
    <w:next w:val="Normal"/>
    <w:link w:val="Ttulo8Car"/>
    <w:qFormat/>
    <w:rsid w:val="00335E35"/>
    <w:pPr>
      <w:numPr>
        <w:ilvl w:val="7"/>
        <w:numId w:val="1"/>
      </w:numPr>
      <w:tabs>
        <w:tab w:val="left" w:pos="0"/>
      </w:tabs>
      <w:spacing w:before="240" w:after="60"/>
      <w:outlineLvl w:val="7"/>
    </w:pPr>
    <w:rPr>
      <w:rFonts w:ascii="Arial" w:hAnsi="Arial" w:cs="Arial"/>
      <w:i/>
      <w:lang w:val="es-ES_tradnl"/>
    </w:rPr>
  </w:style>
  <w:style w:type="paragraph" w:styleId="Ttulo9">
    <w:name w:val="heading 9"/>
    <w:basedOn w:val="Normal"/>
    <w:next w:val="Normal"/>
    <w:link w:val="Ttulo9Car"/>
    <w:qFormat/>
    <w:rsid w:val="00335E35"/>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335E35"/>
    <w:rPr>
      <w:rFonts w:ascii="Arial" w:hAnsi="Arial"/>
      <w:b/>
      <w:i w:val="0"/>
      <w:sz w:val="24"/>
      <w:szCs w:val="24"/>
    </w:rPr>
  </w:style>
  <w:style w:type="character" w:customStyle="1" w:styleId="WW8Num3z1">
    <w:name w:val="WW8Num3z1"/>
    <w:rsid w:val="00335E35"/>
    <w:rPr>
      <w:b w:val="0"/>
    </w:rPr>
  </w:style>
  <w:style w:type="character" w:customStyle="1" w:styleId="WW8Num5z0">
    <w:name w:val="WW8Num5z0"/>
    <w:rsid w:val="00335E35"/>
    <w:rPr>
      <w:rFonts w:ascii="Symbol" w:hAnsi="Symbol"/>
    </w:rPr>
  </w:style>
  <w:style w:type="character" w:customStyle="1" w:styleId="WW8Num6z0">
    <w:name w:val="WW8Num6z0"/>
    <w:rsid w:val="00335E35"/>
    <w:rPr>
      <w:rFonts w:ascii="Symbol" w:hAnsi="Symbol"/>
    </w:rPr>
  </w:style>
  <w:style w:type="character" w:customStyle="1" w:styleId="WW8Num7z0">
    <w:name w:val="WW8Num7z0"/>
    <w:rsid w:val="00335E35"/>
    <w:rPr>
      <w:b/>
    </w:rPr>
  </w:style>
  <w:style w:type="character" w:customStyle="1" w:styleId="WW8Num8z0">
    <w:name w:val="WW8Num8z0"/>
    <w:rsid w:val="00335E35"/>
    <w:rPr>
      <w:rFonts w:ascii="Wingdings" w:hAnsi="Wingdings"/>
    </w:rPr>
  </w:style>
  <w:style w:type="character" w:customStyle="1" w:styleId="WW8Num9z0">
    <w:name w:val="WW8Num9z0"/>
    <w:rsid w:val="00335E35"/>
    <w:rPr>
      <w:b/>
    </w:rPr>
  </w:style>
  <w:style w:type="character" w:customStyle="1" w:styleId="WW8Num10z0">
    <w:name w:val="WW8Num10z0"/>
    <w:rsid w:val="00335E35"/>
    <w:rPr>
      <w:rFonts w:ascii="Symbol" w:hAnsi="Symbol"/>
    </w:rPr>
  </w:style>
  <w:style w:type="character" w:customStyle="1" w:styleId="WW8Num12z0">
    <w:name w:val="WW8Num12z0"/>
    <w:rsid w:val="00335E35"/>
    <w:rPr>
      <w:rFonts w:ascii="Symbol" w:hAnsi="Symbol"/>
    </w:rPr>
  </w:style>
  <w:style w:type="character" w:customStyle="1" w:styleId="WW8Num13z0">
    <w:name w:val="WW8Num13z0"/>
    <w:rsid w:val="00335E35"/>
    <w:rPr>
      <w:rFonts w:ascii="Symbol" w:hAnsi="Symbol"/>
    </w:rPr>
  </w:style>
  <w:style w:type="character" w:customStyle="1" w:styleId="WW8Num14z0">
    <w:name w:val="WW8Num14z0"/>
    <w:rsid w:val="00335E35"/>
    <w:rPr>
      <w:b w:val="0"/>
      <w:i w:val="0"/>
    </w:rPr>
  </w:style>
  <w:style w:type="character" w:customStyle="1" w:styleId="WW8Num15z0">
    <w:name w:val="WW8Num15z0"/>
    <w:rsid w:val="00335E35"/>
    <w:rPr>
      <w:rFonts w:ascii="Symbol" w:hAnsi="Symbol"/>
    </w:rPr>
  </w:style>
  <w:style w:type="character" w:customStyle="1" w:styleId="WW8Num16z0">
    <w:name w:val="WW8Num16z0"/>
    <w:rsid w:val="00335E35"/>
    <w:rPr>
      <w:b w:val="0"/>
    </w:rPr>
  </w:style>
  <w:style w:type="character" w:customStyle="1" w:styleId="WW8Num17z0">
    <w:name w:val="WW8Num17z0"/>
    <w:rsid w:val="00335E35"/>
    <w:rPr>
      <w:rFonts w:ascii="Symbol" w:hAnsi="Symbol"/>
    </w:rPr>
  </w:style>
  <w:style w:type="character" w:customStyle="1" w:styleId="WW8Num18z0">
    <w:name w:val="WW8Num18z0"/>
    <w:rsid w:val="00335E35"/>
    <w:rPr>
      <w:rFonts w:ascii="Symbol" w:hAnsi="Symbol"/>
    </w:rPr>
  </w:style>
  <w:style w:type="character" w:customStyle="1" w:styleId="WW8Num20z0">
    <w:name w:val="WW8Num20z0"/>
    <w:rsid w:val="00335E35"/>
    <w:rPr>
      <w:rFonts w:ascii="Symbol" w:hAnsi="Symbol"/>
    </w:rPr>
  </w:style>
  <w:style w:type="character" w:customStyle="1" w:styleId="WW8Num21z0">
    <w:name w:val="WW8Num21z0"/>
    <w:rsid w:val="00335E35"/>
    <w:rPr>
      <w:rFonts w:ascii="Wingdings" w:hAnsi="Wingdings"/>
    </w:rPr>
  </w:style>
  <w:style w:type="character" w:customStyle="1" w:styleId="WW8Num22z0">
    <w:name w:val="WW8Num22z0"/>
    <w:rsid w:val="00335E35"/>
    <w:rPr>
      <w:b/>
    </w:rPr>
  </w:style>
  <w:style w:type="character" w:customStyle="1" w:styleId="WW8Num24z0">
    <w:name w:val="WW8Num24z0"/>
    <w:rsid w:val="00335E35"/>
    <w:rPr>
      <w:rFonts w:ascii="Symbol" w:hAnsi="Symbol"/>
    </w:rPr>
  </w:style>
  <w:style w:type="character" w:customStyle="1" w:styleId="WW8Num25z0">
    <w:name w:val="WW8Num25z0"/>
    <w:rsid w:val="00335E35"/>
    <w:rPr>
      <w:rFonts w:ascii="Wingdings" w:hAnsi="Wingdings"/>
    </w:rPr>
  </w:style>
  <w:style w:type="character" w:customStyle="1" w:styleId="Absatz-Standardschriftart">
    <w:name w:val="Absatz-Standardschriftart"/>
    <w:rsid w:val="00335E35"/>
  </w:style>
  <w:style w:type="character" w:customStyle="1" w:styleId="WW8Num1z0">
    <w:name w:val="WW8Num1z0"/>
    <w:rsid w:val="00335E35"/>
    <w:rPr>
      <w:rFonts w:ascii="Arial" w:hAnsi="Arial"/>
      <w:b/>
      <w:i w:val="0"/>
      <w:sz w:val="24"/>
      <w:szCs w:val="24"/>
    </w:rPr>
  </w:style>
  <w:style w:type="character" w:customStyle="1" w:styleId="WW8Num2z1">
    <w:name w:val="WW8Num2z1"/>
    <w:rsid w:val="00335E35"/>
    <w:rPr>
      <w:b w:val="0"/>
    </w:rPr>
  </w:style>
  <w:style w:type="character" w:customStyle="1" w:styleId="WW8Num4z0">
    <w:name w:val="WW8Num4z0"/>
    <w:rsid w:val="00335E35"/>
    <w:rPr>
      <w:b w:val="0"/>
    </w:rPr>
  </w:style>
  <w:style w:type="character" w:customStyle="1" w:styleId="WW8Num4z1">
    <w:name w:val="WW8Num4z1"/>
    <w:rsid w:val="00335E35"/>
    <w:rPr>
      <w:rFonts w:ascii="Courier New" w:hAnsi="Courier New" w:cs="Courier New"/>
    </w:rPr>
  </w:style>
  <w:style w:type="character" w:customStyle="1" w:styleId="WW8Num4z2">
    <w:name w:val="WW8Num4z2"/>
    <w:rsid w:val="00335E35"/>
    <w:rPr>
      <w:rFonts w:ascii="Wingdings" w:hAnsi="Wingdings"/>
    </w:rPr>
  </w:style>
  <w:style w:type="character" w:customStyle="1" w:styleId="WW8Num4z3">
    <w:name w:val="WW8Num4z3"/>
    <w:rsid w:val="00335E35"/>
    <w:rPr>
      <w:rFonts w:ascii="Symbol" w:hAnsi="Symbol"/>
    </w:rPr>
  </w:style>
  <w:style w:type="character" w:customStyle="1" w:styleId="WW8Num5z1">
    <w:name w:val="WW8Num5z1"/>
    <w:rsid w:val="00335E35"/>
    <w:rPr>
      <w:rFonts w:ascii="Courier New" w:hAnsi="Courier New" w:cs="Courier New"/>
    </w:rPr>
  </w:style>
  <w:style w:type="character" w:customStyle="1" w:styleId="WW8Num5z2">
    <w:name w:val="WW8Num5z2"/>
    <w:rsid w:val="00335E35"/>
    <w:rPr>
      <w:rFonts w:ascii="Wingdings" w:hAnsi="Wingdings"/>
    </w:rPr>
  </w:style>
  <w:style w:type="character" w:customStyle="1" w:styleId="WW8Num6z1">
    <w:name w:val="WW8Num6z1"/>
    <w:rsid w:val="00335E35"/>
    <w:rPr>
      <w:rFonts w:ascii="Courier New" w:hAnsi="Courier New" w:cs="Courier New"/>
    </w:rPr>
  </w:style>
  <w:style w:type="character" w:customStyle="1" w:styleId="WW8Num6z2">
    <w:name w:val="WW8Num6z2"/>
    <w:rsid w:val="00335E35"/>
    <w:rPr>
      <w:rFonts w:ascii="Wingdings" w:hAnsi="Wingdings"/>
    </w:rPr>
  </w:style>
  <w:style w:type="character" w:customStyle="1" w:styleId="WW8Num8z1">
    <w:name w:val="WW8Num8z1"/>
    <w:rsid w:val="00335E35"/>
    <w:rPr>
      <w:rFonts w:ascii="Courier New" w:hAnsi="Courier New" w:cs="Courier New"/>
    </w:rPr>
  </w:style>
  <w:style w:type="character" w:customStyle="1" w:styleId="WW8Num8z3">
    <w:name w:val="WW8Num8z3"/>
    <w:rsid w:val="00335E35"/>
    <w:rPr>
      <w:rFonts w:ascii="Symbol" w:hAnsi="Symbol"/>
    </w:rPr>
  </w:style>
  <w:style w:type="character" w:customStyle="1" w:styleId="WW8Num10z1">
    <w:name w:val="WW8Num10z1"/>
    <w:rsid w:val="00335E35"/>
    <w:rPr>
      <w:rFonts w:ascii="Courier New" w:hAnsi="Courier New" w:cs="Courier New"/>
    </w:rPr>
  </w:style>
  <w:style w:type="character" w:customStyle="1" w:styleId="WW8Num10z2">
    <w:name w:val="WW8Num10z2"/>
    <w:rsid w:val="00335E35"/>
    <w:rPr>
      <w:rFonts w:ascii="Wingdings" w:hAnsi="Wingdings"/>
    </w:rPr>
  </w:style>
  <w:style w:type="character" w:customStyle="1" w:styleId="WW8Num11z0">
    <w:name w:val="WW8Num11z0"/>
    <w:rsid w:val="00335E35"/>
    <w:rPr>
      <w:b/>
    </w:rPr>
  </w:style>
  <w:style w:type="character" w:customStyle="1" w:styleId="WW8Num12z1">
    <w:name w:val="WW8Num12z1"/>
    <w:rsid w:val="00335E35"/>
    <w:rPr>
      <w:rFonts w:ascii="Courier New" w:hAnsi="Courier New" w:cs="Courier New"/>
    </w:rPr>
  </w:style>
  <w:style w:type="character" w:customStyle="1" w:styleId="WW8Num12z2">
    <w:name w:val="WW8Num12z2"/>
    <w:rsid w:val="00335E35"/>
    <w:rPr>
      <w:rFonts w:ascii="Wingdings" w:hAnsi="Wingdings"/>
    </w:rPr>
  </w:style>
  <w:style w:type="character" w:customStyle="1" w:styleId="WW8Num15z1">
    <w:name w:val="WW8Num15z1"/>
    <w:rsid w:val="00335E35"/>
    <w:rPr>
      <w:rFonts w:ascii="Courier New" w:hAnsi="Courier New" w:cs="Courier New"/>
    </w:rPr>
  </w:style>
  <w:style w:type="character" w:customStyle="1" w:styleId="WW8Num15z2">
    <w:name w:val="WW8Num15z2"/>
    <w:rsid w:val="00335E35"/>
    <w:rPr>
      <w:rFonts w:ascii="Wingdings" w:hAnsi="Wingdings"/>
    </w:rPr>
  </w:style>
  <w:style w:type="character" w:customStyle="1" w:styleId="WW8Num17z1">
    <w:name w:val="WW8Num17z1"/>
    <w:rsid w:val="00335E35"/>
    <w:rPr>
      <w:rFonts w:ascii="Courier New" w:hAnsi="Courier New" w:cs="Courier New"/>
    </w:rPr>
  </w:style>
  <w:style w:type="character" w:customStyle="1" w:styleId="WW8Num17z2">
    <w:name w:val="WW8Num17z2"/>
    <w:rsid w:val="00335E35"/>
    <w:rPr>
      <w:rFonts w:ascii="Wingdings" w:hAnsi="Wingdings"/>
    </w:rPr>
  </w:style>
  <w:style w:type="character" w:customStyle="1" w:styleId="WW8Num18z1">
    <w:name w:val="WW8Num18z1"/>
    <w:rsid w:val="00335E35"/>
    <w:rPr>
      <w:rFonts w:ascii="Courier New" w:hAnsi="Courier New" w:cs="Courier New"/>
    </w:rPr>
  </w:style>
  <w:style w:type="character" w:customStyle="1" w:styleId="WW8Num18z2">
    <w:name w:val="WW8Num18z2"/>
    <w:rsid w:val="00335E35"/>
    <w:rPr>
      <w:rFonts w:ascii="Wingdings" w:hAnsi="Wingdings"/>
    </w:rPr>
  </w:style>
  <w:style w:type="character" w:customStyle="1" w:styleId="WW8Num19z0">
    <w:name w:val="WW8Num19z0"/>
    <w:rsid w:val="00335E35"/>
    <w:rPr>
      <w:rFonts w:ascii="Symbol" w:hAnsi="Symbol"/>
    </w:rPr>
  </w:style>
  <w:style w:type="character" w:customStyle="1" w:styleId="WW8Num19z1">
    <w:name w:val="WW8Num19z1"/>
    <w:rsid w:val="00335E35"/>
    <w:rPr>
      <w:rFonts w:ascii="Courier New" w:hAnsi="Courier New" w:cs="Courier New"/>
    </w:rPr>
  </w:style>
  <w:style w:type="character" w:customStyle="1" w:styleId="WW8Num19z2">
    <w:name w:val="WW8Num19z2"/>
    <w:rsid w:val="00335E35"/>
    <w:rPr>
      <w:rFonts w:ascii="Wingdings" w:hAnsi="Wingdings"/>
    </w:rPr>
  </w:style>
  <w:style w:type="character" w:customStyle="1" w:styleId="WW8Num20z1">
    <w:name w:val="WW8Num20z1"/>
    <w:rsid w:val="00335E35"/>
    <w:rPr>
      <w:rFonts w:ascii="Courier New" w:hAnsi="Courier New" w:cs="Courier New"/>
    </w:rPr>
  </w:style>
  <w:style w:type="character" w:customStyle="1" w:styleId="WW8Num20z2">
    <w:name w:val="WW8Num20z2"/>
    <w:rsid w:val="00335E35"/>
    <w:rPr>
      <w:rFonts w:ascii="Wingdings" w:hAnsi="Wingdings"/>
    </w:rPr>
  </w:style>
  <w:style w:type="character" w:customStyle="1" w:styleId="WW8Num23z1">
    <w:name w:val="WW8Num23z1"/>
    <w:rsid w:val="00335E35"/>
    <w:rPr>
      <w:b/>
    </w:rPr>
  </w:style>
  <w:style w:type="character" w:customStyle="1" w:styleId="WW8Num24z1">
    <w:name w:val="WW8Num24z1"/>
    <w:rsid w:val="00335E35"/>
    <w:rPr>
      <w:rFonts w:ascii="Courier New" w:hAnsi="Courier New" w:cs="Courier New"/>
    </w:rPr>
  </w:style>
  <w:style w:type="character" w:customStyle="1" w:styleId="WW8Num24z2">
    <w:name w:val="WW8Num24z2"/>
    <w:rsid w:val="00335E35"/>
    <w:rPr>
      <w:rFonts w:ascii="Wingdings" w:hAnsi="Wingdings"/>
    </w:rPr>
  </w:style>
  <w:style w:type="character" w:customStyle="1" w:styleId="WW8Num25z1">
    <w:name w:val="WW8Num25z1"/>
    <w:rsid w:val="00335E35"/>
    <w:rPr>
      <w:rFonts w:ascii="Courier New" w:hAnsi="Courier New" w:cs="Courier New"/>
    </w:rPr>
  </w:style>
  <w:style w:type="character" w:customStyle="1" w:styleId="WW8Num25z3">
    <w:name w:val="WW8Num25z3"/>
    <w:rsid w:val="00335E35"/>
    <w:rPr>
      <w:rFonts w:ascii="Symbol" w:hAnsi="Symbol"/>
    </w:rPr>
  </w:style>
  <w:style w:type="character" w:customStyle="1" w:styleId="WW8Num26z0">
    <w:name w:val="WW8Num26z0"/>
    <w:rsid w:val="00335E35"/>
    <w:rPr>
      <w:rFonts w:ascii="Symbol" w:hAnsi="Symbol"/>
    </w:rPr>
  </w:style>
  <w:style w:type="character" w:customStyle="1" w:styleId="WW8Num26z1">
    <w:name w:val="WW8Num26z1"/>
    <w:rsid w:val="00335E35"/>
    <w:rPr>
      <w:rFonts w:ascii="Courier New" w:hAnsi="Courier New" w:cs="Courier New"/>
    </w:rPr>
  </w:style>
  <w:style w:type="character" w:customStyle="1" w:styleId="WW8Num26z2">
    <w:name w:val="WW8Num26z2"/>
    <w:rsid w:val="00335E35"/>
    <w:rPr>
      <w:rFonts w:ascii="Wingdings" w:hAnsi="Wingdings"/>
    </w:rPr>
  </w:style>
  <w:style w:type="character" w:customStyle="1" w:styleId="WW8Num28z0">
    <w:name w:val="WW8Num28z0"/>
    <w:rsid w:val="00335E35"/>
    <w:rPr>
      <w:b/>
    </w:rPr>
  </w:style>
  <w:style w:type="character" w:customStyle="1" w:styleId="WW8Num29z0">
    <w:name w:val="WW8Num29z0"/>
    <w:rsid w:val="00335E35"/>
    <w:rPr>
      <w:b/>
    </w:rPr>
  </w:style>
  <w:style w:type="character" w:customStyle="1" w:styleId="Fuentedeprrafopredeter1">
    <w:name w:val="Fuente de párrafo predeter.1"/>
    <w:rsid w:val="00335E35"/>
  </w:style>
  <w:style w:type="character" w:styleId="Hipervnculo">
    <w:name w:val="Hyperlink"/>
    <w:aliases w:val="Hipervínculo1,Hipervínculo11,Hipervínculo12,Hipervínculo13,Hipervínculo14,Hipervínculo15"/>
    <w:uiPriority w:val="99"/>
    <w:rsid w:val="00335E35"/>
    <w:rPr>
      <w:color w:val="0000FF"/>
      <w:u w:val="single"/>
    </w:rPr>
  </w:style>
  <w:style w:type="character" w:customStyle="1" w:styleId="DeltaViewInsertion">
    <w:name w:val="DeltaView Insertion"/>
    <w:rsid w:val="00335E35"/>
    <w:rPr>
      <w:color w:val="0000FF"/>
      <w:spacing w:val="0"/>
      <w:u w:val="double"/>
    </w:rPr>
  </w:style>
  <w:style w:type="character" w:styleId="Nmerodepgina">
    <w:name w:val="page number"/>
    <w:basedOn w:val="Fuentedeprrafopredeter1"/>
    <w:rsid w:val="00335E35"/>
  </w:style>
  <w:style w:type="character" w:styleId="Textoennegrita">
    <w:name w:val="Strong"/>
    <w:qFormat/>
    <w:rsid w:val="00335E35"/>
    <w:rPr>
      <w:b/>
      <w:bCs/>
    </w:rPr>
  </w:style>
  <w:style w:type="character" w:customStyle="1" w:styleId="Carcterdenumeracin">
    <w:name w:val="Carácter de numeración"/>
    <w:rsid w:val="00335E35"/>
  </w:style>
  <w:style w:type="paragraph" w:customStyle="1" w:styleId="Encabezado3">
    <w:name w:val="Encabezado3"/>
    <w:basedOn w:val="Normal"/>
    <w:next w:val="Textoindependiente"/>
    <w:rsid w:val="00335E35"/>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rsid w:val="00335E35"/>
    <w:pPr>
      <w:spacing w:after="120"/>
    </w:pPr>
  </w:style>
  <w:style w:type="paragraph" w:styleId="Lista">
    <w:name w:val="List"/>
    <w:basedOn w:val="Textoindependiente"/>
    <w:rsid w:val="00335E35"/>
    <w:rPr>
      <w:rFonts w:cs="Tahoma"/>
    </w:rPr>
  </w:style>
  <w:style w:type="paragraph" w:customStyle="1" w:styleId="Etiqueta">
    <w:name w:val="Etiqueta"/>
    <w:basedOn w:val="Normal"/>
    <w:rsid w:val="00335E35"/>
    <w:pPr>
      <w:suppressLineNumbers/>
      <w:spacing w:before="120" w:after="120"/>
    </w:pPr>
    <w:rPr>
      <w:i/>
    </w:rPr>
  </w:style>
  <w:style w:type="paragraph" w:customStyle="1" w:styleId="ndice">
    <w:name w:val="Índice"/>
    <w:basedOn w:val="Normal"/>
    <w:rsid w:val="00335E35"/>
    <w:pPr>
      <w:suppressLineNumbers/>
    </w:pPr>
  </w:style>
  <w:style w:type="paragraph" w:styleId="Piedepgina">
    <w:name w:val="footer"/>
    <w:basedOn w:val="Normal"/>
    <w:link w:val="PiedepginaCar"/>
    <w:uiPriority w:val="99"/>
    <w:rsid w:val="00335E35"/>
    <w:pPr>
      <w:tabs>
        <w:tab w:val="center" w:pos="4252"/>
        <w:tab w:val="right" w:pos="8504"/>
      </w:tabs>
    </w:pPr>
  </w:style>
  <w:style w:type="paragraph" w:styleId="Encabezado">
    <w:name w:val="header"/>
    <w:basedOn w:val="Normal"/>
    <w:link w:val="EncabezadoCar"/>
    <w:rsid w:val="00335E35"/>
    <w:pPr>
      <w:tabs>
        <w:tab w:val="center" w:pos="4419"/>
        <w:tab w:val="right" w:pos="8838"/>
      </w:tabs>
    </w:pPr>
    <w:rPr>
      <w:rFonts w:ascii="Arial" w:hAnsi="Arial" w:cs="Arial"/>
      <w:lang w:val="es-ES_tradnl"/>
    </w:rPr>
  </w:style>
  <w:style w:type="paragraph" w:customStyle="1" w:styleId="Encabezado2">
    <w:name w:val="Encabezado2"/>
    <w:basedOn w:val="Normal"/>
    <w:next w:val="Textonormal"/>
    <w:rsid w:val="00335E35"/>
    <w:pPr>
      <w:keepNext/>
      <w:spacing w:before="240" w:after="120"/>
    </w:pPr>
    <w:rPr>
      <w:rFonts w:ascii="Arial" w:hAnsi="Arial" w:cs="Arial"/>
      <w:sz w:val="28"/>
    </w:rPr>
  </w:style>
  <w:style w:type="paragraph" w:customStyle="1" w:styleId="Textonormal">
    <w:name w:val="Texto normal"/>
    <w:basedOn w:val="Normal"/>
    <w:rsid w:val="00335E35"/>
    <w:pPr>
      <w:spacing w:after="120"/>
    </w:pPr>
  </w:style>
  <w:style w:type="paragraph" w:customStyle="1" w:styleId="Lista21">
    <w:name w:val="Lista 21"/>
    <w:basedOn w:val="Textonormal"/>
    <w:rsid w:val="00335E35"/>
  </w:style>
  <w:style w:type="paragraph" w:customStyle="1" w:styleId="Encabezado1">
    <w:name w:val="Encabezado1"/>
    <w:basedOn w:val="Normal"/>
    <w:next w:val="Textonormal"/>
    <w:rsid w:val="00335E35"/>
    <w:pPr>
      <w:keepNext/>
      <w:spacing w:before="240" w:after="120"/>
    </w:pPr>
    <w:rPr>
      <w:rFonts w:ascii="Arial" w:hAnsi="Arial" w:cs="Arial"/>
      <w:sz w:val="28"/>
    </w:rPr>
  </w:style>
  <w:style w:type="paragraph" w:styleId="Ttulo">
    <w:name w:val="Title"/>
    <w:basedOn w:val="Normal"/>
    <w:next w:val="Subttulo"/>
    <w:link w:val="TtuloCar"/>
    <w:qFormat/>
    <w:rsid w:val="00335E35"/>
    <w:pPr>
      <w:jc w:val="center"/>
    </w:pPr>
    <w:rPr>
      <w:b/>
      <w:sz w:val="28"/>
    </w:rPr>
  </w:style>
  <w:style w:type="paragraph" w:styleId="Subttulo">
    <w:name w:val="Subtitle"/>
    <w:basedOn w:val="Encabezado1"/>
    <w:next w:val="Textonormal"/>
    <w:link w:val="SubttuloCar"/>
    <w:qFormat/>
    <w:rsid w:val="00335E35"/>
    <w:pPr>
      <w:jc w:val="center"/>
    </w:pPr>
    <w:rPr>
      <w:i/>
    </w:rPr>
  </w:style>
  <w:style w:type="paragraph" w:customStyle="1" w:styleId="Textodeglobo1">
    <w:name w:val="Texto de globo1"/>
    <w:basedOn w:val="Normal"/>
    <w:uiPriority w:val="99"/>
    <w:rsid w:val="00335E35"/>
    <w:rPr>
      <w:rFonts w:ascii="Tahoma" w:hAnsi="Tahoma" w:cs="Tahoma"/>
      <w:sz w:val="16"/>
    </w:rPr>
  </w:style>
  <w:style w:type="paragraph" w:customStyle="1" w:styleId="Contenidodelatabla">
    <w:name w:val="Contenido de la tabla"/>
    <w:basedOn w:val="Normal"/>
    <w:rsid w:val="00335E35"/>
    <w:pPr>
      <w:suppressLineNumbers/>
    </w:pPr>
  </w:style>
  <w:style w:type="paragraph" w:customStyle="1" w:styleId="Encabezadodelatabla">
    <w:name w:val="Encabezado de la tabla"/>
    <w:basedOn w:val="Contenidodelatabla"/>
    <w:rsid w:val="00335E35"/>
    <w:pPr>
      <w:jc w:val="center"/>
    </w:pPr>
    <w:rPr>
      <w:b/>
    </w:rPr>
  </w:style>
  <w:style w:type="paragraph" w:customStyle="1" w:styleId="Sangra3detindependiente1">
    <w:name w:val="Sangría 3 de t. independiente1"/>
    <w:basedOn w:val="Normal"/>
    <w:rsid w:val="00335E35"/>
    <w:pPr>
      <w:autoSpaceDE w:val="0"/>
      <w:ind w:left="284" w:hanging="284"/>
    </w:pPr>
    <w:rPr>
      <w:rFonts w:ascii="Arial" w:hAnsi="Arial" w:cs="Arial"/>
      <w:lang w:val="es-ES_tradnl"/>
    </w:rPr>
  </w:style>
  <w:style w:type="paragraph" w:styleId="Sangradetextonormal">
    <w:name w:val="Body Text Indent"/>
    <w:basedOn w:val="Normal"/>
    <w:link w:val="SangradetextonormalCar1"/>
    <w:rsid w:val="00335E35"/>
    <w:pPr>
      <w:spacing w:after="120"/>
      <w:ind w:left="283"/>
    </w:pPr>
  </w:style>
  <w:style w:type="paragraph" w:customStyle="1" w:styleId="Sangra2detindependiente1">
    <w:name w:val="Sangría 2 de t. independiente1"/>
    <w:basedOn w:val="Normal"/>
    <w:uiPriority w:val="99"/>
    <w:rsid w:val="00335E35"/>
    <w:pPr>
      <w:overflowPunct w:val="0"/>
      <w:autoSpaceDE w:val="0"/>
      <w:spacing w:before="100"/>
      <w:ind w:left="1985"/>
      <w:textAlignment w:val="baseline"/>
    </w:pPr>
    <w:rPr>
      <w:rFonts w:ascii="Arial" w:hAnsi="Arial"/>
      <w:sz w:val="22"/>
    </w:rPr>
  </w:style>
  <w:style w:type="paragraph" w:customStyle="1" w:styleId="TextoCar">
    <w:name w:val="Texto Car"/>
    <w:basedOn w:val="Normal"/>
    <w:rsid w:val="00335E35"/>
    <w:pPr>
      <w:spacing w:after="101" w:line="216" w:lineRule="exact"/>
      <w:ind w:firstLine="288"/>
    </w:pPr>
    <w:rPr>
      <w:rFonts w:ascii="Arial" w:hAnsi="Arial"/>
      <w:sz w:val="18"/>
      <w:lang w:val="es-MX"/>
    </w:rPr>
  </w:style>
  <w:style w:type="paragraph" w:customStyle="1" w:styleId="ROMANOS">
    <w:name w:val="ROMANOS"/>
    <w:basedOn w:val="Normal"/>
    <w:rsid w:val="00335E35"/>
    <w:pPr>
      <w:tabs>
        <w:tab w:val="left" w:pos="2160"/>
      </w:tabs>
      <w:autoSpaceDE w:val="0"/>
      <w:spacing w:after="101" w:line="216" w:lineRule="atLeast"/>
      <w:ind w:left="720" w:hanging="432"/>
    </w:pPr>
    <w:rPr>
      <w:rFonts w:ascii="Arial" w:hAnsi="Arial"/>
      <w:sz w:val="18"/>
      <w:lang w:val="es-ES_tradnl"/>
    </w:rPr>
  </w:style>
  <w:style w:type="paragraph" w:customStyle="1" w:styleId="Sangra2detindependiente12">
    <w:name w:val="Sangría 2 de t. independiente12"/>
    <w:basedOn w:val="Normal"/>
    <w:rsid w:val="00335E35"/>
    <w:pPr>
      <w:spacing w:after="120" w:line="480" w:lineRule="auto"/>
      <w:ind w:left="283"/>
    </w:pPr>
    <w:rPr>
      <w:szCs w:val="24"/>
    </w:rPr>
  </w:style>
  <w:style w:type="paragraph" w:customStyle="1" w:styleId="Textoindependiente21">
    <w:name w:val="Texto independiente 21"/>
    <w:basedOn w:val="Normal"/>
    <w:uiPriority w:val="99"/>
    <w:rsid w:val="00335E35"/>
    <w:pPr>
      <w:widowControl w:val="0"/>
      <w:overflowPunct w:val="0"/>
      <w:autoSpaceDE w:val="0"/>
      <w:textAlignment w:val="baseline"/>
    </w:pPr>
    <w:rPr>
      <w:rFonts w:ascii="Arial" w:hAnsi="Arial"/>
    </w:rPr>
  </w:style>
  <w:style w:type="paragraph" w:customStyle="1" w:styleId="Textoindependiente211">
    <w:name w:val="Texto independiente 211"/>
    <w:basedOn w:val="Normal"/>
    <w:rsid w:val="00335E35"/>
    <w:pPr>
      <w:spacing w:after="120" w:line="480" w:lineRule="auto"/>
    </w:pPr>
  </w:style>
  <w:style w:type="paragraph" w:customStyle="1" w:styleId="Textoindependiente31">
    <w:name w:val="Texto independiente 31"/>
    <w:basedOn w:val="Normal"/>
    <w:rsid w:val="00335E35"/>
    <w:pPr>
      <w:autoSpaceDE w:val="0"/>
    </w:pPr>
    <w:rPr>
      <w:rFonts w:ascii="Arial" w:hAnsi="Arial" w:cs="Arial"/>
      <w:lang w:val="es-ES_tradnl"/>
    </w:rPr>
  </w:style>
  <w:style w:type="paragraph" w:customStyle="1" w:styleId="ACUERDO">
    <w:name w:val="ACUERDO"/>
    <w:basedOn w:val="Normal"/>
    <w:rsid w:val="00335E35"/>
    <w:pPr>
      <w:widowControl w:val="0"/>
    </w:pPr>
    <w:rPr>
      <w:rFonts w:ascii="Arial" w:hAnsi="Arial"/>
      <w:b/>
      <w:sz w:val="28"/>
      <w:lang w:val="en-US"/>
    </w:rPr>
  </w:style>
  <w:style w:type="paragraph" w:customStyle="1" w:styleId="Textoindependiente32">
    <w:name w:val="Texto independiente 32"/>
    <w:basedOn w:val="Normal"/>
    <w:uiPriority w:val="99"/>
    <w:rsid w:val="00335E35"/>
    <w:pPr>
      <w:overflowPunct w:val="0"/>
      <w:autoSpaceDE w:val="0"/>
      <w:textAlignment w:val="baseline"/>
    </w:pPr>
  </w:style>
  <w:style w:type="paragraph" w:styleId="NormalWeb">
    <w:name w:val="Normal (Web)"/>
    <w:basedOn w:val="Normal"/>
    <w:uiPriority w:val="99"/>
    <w:rsid w:val="00335E35"/>
    <w:pPr>
      <w:spacing w:before="100" w:after="100"/>
    </w:pPr>
    <w:rPr>
      <w:rFonts w:ascii="Arial Unicode MS" w:eastAsia="Arial Unicode MS" w:hAnsi="Arial Unicode MS" w:cs="Arial Unicode MS"/>
      <w:szCs w:val="24"/>
    </w:rPr>
  </w:style>
  <w:style w:type="paragraph" w:customStyle="1" w:styleId="xl25">
    <w:name w:val="xl25"/>
    <w:basedOn w:val="Normal"/>
    <w:rsid w:val="00335E35"/>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335E35"/>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335E35"/>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335E35"/>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335E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335E35"/>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335E35"/>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335E35"/>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335E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335E35"/>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335E35"/>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335E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335E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335E3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335E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52">
    <w:name w:val="xl52"/>
    <w:basedOn w:val="Normal"/>
    <w:rsid w:val="00335E35"/>
    <w:pPr>
      <w:pBdr>
        <w:top w:val="single" w:sz="4" w:space="0" w:color="000000"/>
      </w:pBdr>
      <w:spacing w:before="100" w:after="100"/>
      <w:textAlignment w:val="center"/>
    </w:pPr>
    <w:rPr>
      <w:rFonts w:ascii="Arial" w:eastAsia="Arial Unicode MS" w:hAnsi="Arial" w:cs="Arial"/>
      <w:sz w:val="14"/>
      <w:szCs w:val="14"/>
    </w:rPr>
  </w:style>
  <w:style w:type="paragraph" w:customStyle="1" w:styleId="xl53">
    <w:name w:val="xl53"/>
    <w:basedOn w:val="Normal"/>
    <w:rsid w:val="00335E35"/>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335E35"/>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335E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335E35"/>
    <w:pPr>
      <w:spacing w:before="100" w:after="100"/>
      <w:textAlignment w:val="center"/>
    </w:pPr>
    <w:rPr>
      <w:rFonts w:ascii="Arial" w:eastAsia="Arial Unicode MS" w:hAnsi="Arial" w:cs="Arial"/>
      <w:sz w:val="14"/>
      <w:szCs w:val="14"/>
    </w:rPr>
  </w:style>
  <w:style w:type="paragraph" w:customStyle="1" w:styleId="xl57">
    <w:name w:val="xl57"/>
    <w:basedOn w:val="Normal"/>
    <w:rsid w:val="00335E35"/>
    <w:pPr>
      <w:pBdr>
        <w:left w:val="single" w:sz="4" w:space="0" w:color="000000"/>
      </w:pBdr>
      <w:shd w:val="clear" w:color="auto" w:fill="808080"/>
      <w:spacing w:before="100" w:after="100"/>
      <w:textAlignment w:val="center"/>
    </w:pPr>
    <w:rPr>
      <w:rFonts w:ascii="Arial" w:eastAsia="Arial Unicode MS" w:hAnsi="Arial" w:cs="Arial"/>
      <w:sz w:val="14"/>
      <w:szCs w:val="14"/>
    </w:rPr>
  </w:style>
  <w:style w:type="paragraph" w:customStyle="1" w:styleId="xl58">
    <w:name w:val="xl58"/>
    <w:basedOn w:val="Normal"/>
    <w:rsid w:val="00335E35"/>
    <w:pPr>
      <w:spacing w:before="100" w:after="100"/>
      <w:textAlignment w:val="center"/>
    </w:pPr>
    <w:rPr>
      <w:rFonts w:ascii="Arial" w:eastAsia="Arial Unicode MS" w:hAnsi="Arial" w:cs="Arial"/>
      <w:sz w:val="14"/>
      <w:szCs w:val="14"/>
    </w:rPr>
  </w:style>
  <w:style w:type="paragraph" w:customStyle="1" w:styleId="xl59">
    <w:name w:val="xl59"/>
    <w:basedOn w:val="Normal"/>
    <w:rsid w:val="00335E35"/>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335E35"/>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335E35"/>
    <w:pPr>
      <w:pBdr>
        <w:left w:val="single" w:sz="4" w:space="0" w:color="000000"/>
      </w:pBdr>
      <w:shd w:val="clear" w:color="auto" w:fill="C0C0C0"/>
      <w:spacing w:before="100" w:after="100"/>
      <w:textAlignment w:val="center"/>
    </w:pPr>
    <w:rPr>
      <w:rFonts w:ascii="Arial" w:eastAsia="Arial Unicode MS" w:hAnsi="Arial" w:cs="Arial"/>
      <w:sz w:val="14"/>
      <w:szCs w:val="14"/>
    </w:rPr>
  </w:style>
  <w:style w:type="paragraph" w:customStyle="1" w:styleId="xl62">
    <w:name w:val="xl62"/>
    <w:basedOn w:val="Normal"/>
    <w:rsid w:val="00335E35"/>
    <w:pPr>
      <w:pBdr>
        <w:left w:val="single" w:sz="4" w:space="0" w:color="000000"/>
        <w:bottom w:val="single" w:sz="4" w:space="0" w:color="000000"/>
      </w:pBdr>
      <w:shd w:val="clear" w:color="auto" w:fill="FF0000"/>
      <w:spacing w:before="100" w:after="100"/>
      <w:textAlignment w:val="center"/>
    </w:pPr>
    <w:rPr>
      <w:rFonts w:ascii="Arial" w:eastAsia="Arial Unicode MS" w:hAnsi="Arial" w:cs="Arial"/>
      <w:sz w:val="14"/>
      <w:szCs w:val="14"/>
    </w:rPr>
  </w:style>
  <w:style w:type="paragraph" w:customStyle="1" w:styleId="xl63">
    <w:name w:val="xl63"/>
    <w:basedOn w:val="Normal"/>
    <w:rsid w:val="00335E35"/>
    <w:pPr>
      <w:pBdr>
        <w:bottom w:val="single" w:sz="4" w:space="0" w:color="000000"/>
      </w:pBdr>
      <w:spacing w:before="100" w:after="100"/>
      <w:textAlignment w:val="center"/>
    </w:pPr>
    <w:rPr>
      <w:rFonts w:ascii="Arial" w:eastAsia="Arial Unicode MS" w:hAnsi="Arial" w:cs="Arial"/>
      <w:sz w:val="14"/>
      <w:szCs w:val="14"/>
    </w:rPr>
  </w:style>
  <w:style w:type="paragraph" w:customStyle="1" w:styleId="xl64">
    <w:name w:val="xl64"/>
    <w:basedOn w:val="Normal"/>
    <w:rsid w:val="00335E35"/>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335E35"/>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335E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335E35"/>
    <w:pPr>
      <w:spacing w:before="100" w:after="100"/>
      <w:jc w:val="center"/>
    </w:pPr>
    <w:rPr>
      <w:rFonts w:ascii="Arial" w:eastAsia="Arial Unicode MS" w:hAnsi="Arial" w:cs="Arial"/>
      <w:b/>
      <w:bCs/>
      <w:sz w:val="22"/>
      <w:szCs w:val="22"/>
    </w:rPr>
  </w:style>
  <w:style w:type="paragraph" w:customStyle="1" w:styleId="xl68">
    <w:name w:val="xl68"/>
    <w:basedOn w:val="Normal"/>
    <w:rsid w:val="00335E35"/>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335E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335E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335E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335E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335E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335E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335E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335E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335E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335E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335E35"/>
    <w:pPr>
      <w:spacing w:before="100" w:after="100"/>
      <w:textAlignment w:val="center"/>
    </w:pPr>
    <w:rPr>
      <w:rFonts w:ascii="Arial" w:eastAsia="Arial Unicode MS" w:hAnsi="Arial" w:cs="Arial"/>
      <w:sz w:val="14"/>
      <w:szCs w:val="14"/>
    </w:rPr>
  </w:style>
  <w:style w:type="paragraph" w:customStyle="1" w:styleId="xl80">
    <w:name w:val="xl80"/>
    <w:basedOn w:val="Normal"/>
    <w:rsid w:val="00335E35"/>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335E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82">
    <w:name w:val="xl82"/>
    <w:basedOn w:val="Normal"/>
    <w:rsid w:val="00335E35"/>
    <w:pPr>
      <w:spacing w:before="100" w:after="100"/>
      <w:jc w:val="center"/>
    </w:pPr>
    <w:rPr>
      <w:rFonts w:ascii="Arial" w:eastAsia="Arial Unicode MS" w:hAnsi="Arial" w:cs="Arial"/>
      <w:b/>
      <w:bCs/>
      <w:sz w:val="22"/>
      <w:szCs w:val="22"/>
    </w:rPr>
  </w:style>
  <w:style w:type="paragraph" w:customStyle="1" w:styleId="xl83">
    <w:name w:val="xl83"/>
    <w:basedOn w:val="Normal"/>
    <w:rsid w:val="00335E35"/>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335E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335E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335E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335E35"/>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335E35"/>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335E35"/>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335E35"/>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335E35"/>
    <w:pPr>
      <w:spacing w:after="101" w:line="216" w:lineRule="atLeast"/>
      <w:ind w:firstLine="288"/>
    </w:pPr>
    <w:rPr>
      <w:rFonts w:ascii="Arial" w:hAnsi="Arial"/>
      <w:sz w:val="18"/>
      <w:lang w:val="es-ES_tradnl"/>
    </w:rPr>
  </w:style>
  <w:style w:type="paragraph" w:customStyle="1" w:styleId="ANOTACION">
    <w:name w:val="ANOTACION"/>
    <w:basedOn w:val="Normal"/>
    <w:rsid w:val="00335E35"/>
    <w:pPr>
      <w:autoSpaceDE w:val="0"/>
      <w:spacing w:after="101" w:line="216" w:lineRule="atLeast"/>
      <w:jc w:val="center"/>
    </w:pPr>
    <w:rPr>
      <w:rFonts w:ascii="Arial" w:hAnsi="Arial"/>
      <w:b/>
      <w:sz w:val="18"/>
      <w:lang w:val="es-ES_tradnl"/>
    </w:rPr>
  </w:style>
  <w:style w:type="paragraph" w:customStyle="1" w:styleId="Texto0">
    <w:name w:val="Texto"/>
    <w:basedOn w:val="Normal"/>
    <w:rsid w:val="00335E35"/>
    <w:pPr>
      <w:spacing w:after="101" w:line="216" w:lineRule="exact"/>
      <w:ind w:firstLine="288"/>
    </w:pPr>
    <w:rPr>
      <w:rFonts w:ascii="Arial" w:hAnsi="Arial"/>
      <w:sz w:val="18"/>
      <w:lang w:val="es-MX"/>
    </w:rPr>
  </w:style>
  <w:style w:type="paragraph" w:customStyle="1" w:styleId="Car">
    <w:name w:val="Car"/>
    <w:basedOn w:val="Normal"/>
    <w:rsid w:val="00335E35"/>
    <w:pPr>
      <w:spacing w:before="60" w:after="160" w:line="240" w:lineRule="exact"/>
    </w:pPr>
    <w:rPr>
      <w:rFonts w:ascii="Verdana" w:hAnsi="Verdana"/>
      <w:color w:val="FF00FF"/>
      <w:lang w:val="en-US"/>
    </w:rPr>
  </w:style>
  <w:style w:type="paragraph" w:customStyle="1" w:styleId="CarCarCarCar">
    <w:name w:val="Car Car Car Car"/>
    <w:basedOn w:val="Normal"/>
    <w:rsid w:val="00335E35"/>
    <w:pPr>
      <w:spacing w:before="60" w:after="160" w:line="240" w:lineRule="exact"/>
    </w:pPr>
    <w:rPr>
      <w:rFonts w:ascii="Verdana" w:hAnsi="Verdana"/>
      <w:color w:val="FF00FF"/>
      <w:lang w:val="en-US"/>
    </w:rPr>
  </w:style>
  <w:style w:type="paragraph" w:customStyle="1" w:styleId="CarCarCarCarCarCar">
    <w:name w:val="Car Car Car Car Car Car"/>
    <w:basedOn w:val="Normal"/>
    <w:rsid w:val="00335E35"/>
    <w:pPr>
      <w:spacing w:before="60" w:after="160" w:line="240" w:lineRule="exact"/>
    </w:pPr>
    <w:rPr>
      <w:rFonts w:ascii="Verdana" w:hAnsi="Verdana"/>
      <w:color w:val="FF00FF"/>
      <w:lang w:val="en-US"/>
    </w:rPr>
  </w:style>
  <w:style w:type="paragraph" w:customStyle="1" w:styleId="CharCharCarCarCharCharCarCarCharCharCarCarCharChar">
    <w:name w:val="Char Char Car Car Char Char Car Car Char Char Car Car Char Char"/>
    <w:basedOn w:val="Normal"/>
    <w:rsid w:val="00335E35"/>
    <w:pPr>
      <w:spacing w:before="60" w:after="160" w:line="240" w:lineRule="exact"/>
    </w:pPr>
    <w:rPr>
      <w:rFonts w:ascii="Verdana" w:hAnsi="Verdana"/>
      <w:color w:val="FF00FF"/>
      <w:lang w:val="en-US"/>
    </w:rPr>
  </w:style>
  <w:style w:type="paragraph" w:customStyle="1" w:styleId="Textocomentario1">
    <w:name w:val="Texto comentario1"/>
    <w:basedOn w:val="Normal"/>
    <w:rsid w:val="00335E35"/>
  </w:style>
  <w:style w:type="paragraph" w:customStyle="1" w:styleId="CarCarCarCarCarCarCar">
    <w:name w:val="Car Car Car Car Car Car Car"/>
    <w:basedOn w:val="Normal"/>
    <w:rsid w:val="00335E35"/>
    <w:pPr>
      <w:spacing w:before="60" w:after="160" w:line="240" w:lineRule="exact"/>
    </w:pPr>
    <w:rPr>
      <w:rFonts w:ascii="Verdana" w:hAnsi="Verdana"/>
      <w:color w:val="FF00FF"/>
      <w:lang w:val="en-US"/>
    </w:rPr>
  </w:style>
  <w:style w:type="paragraph" w:customStyle="1" w:styleId="CarCarCarCarCarCar1CarCarCarCarCarCarCarCarCarCarCarCarCar">
    <w:name w:val="Car Car Car Car Car Car1 Car Car Car Car Car Car Car Car Car Car Car Car Car"/>
    <w:basedOn w:val="Normal"/>
    <w:rsid w:val="00335E35"/>
    <w:pPr>
      <w:spacing w:before="60" w:after="160" w:line="240" w:lineRule="exact"/>
    </w:pPr>
    <w:rPr>
      <w:rFonts w:ascii="Verdana" w:hAnsi="Verdana"/>
      <w:color w:val="FF00FF"/>
      <w:lang w:val="en-US"/>
    </w:rPr>
  </w:style>
  <w:style w:type="paragraph" w:customStyle="1" w:styleId="Textosinformato1">
    <w:name w:val="Texto sin formato1"/>
    <w:basedOn w:val="Normal"/>
    <w:rsid w:val="00335E35"/>
    <w:rPr>
      <w:rFonts w:ascii="Courier New" w:hAnsi="Courier New" w:cs="Courier New"/>
    </w:rPr>
  </w:style>
  <w:style w:type="paragraph" w:customStyle="1" w:styleId="Contenidodelmarco">
    <w:name w:val="Contenido del marco"/>
    <w:basedOn w:val="Textoindependiente"/>
    <w:rsid w:val="00335E35"/>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
    <w:basedOn w:val="Normal"/>
    <w:link w:val="PrrafodelistaCar"/>
    <w:uiPriority w:val="34"/>
    <w:qFormat/>
    <w:rsid w:val="00E63CA2"/>
    <w:pPr>
      <w:ind w:left="708"/>
    </w:pPr>
  </w:style>
  <w:style w:type="paragraph" w:styleId="Textosinformato">
    <w:name w:val="Plain Text"/>
    <w:basedOn w:val="Normal"/>
    <w:link w:val="TextosinformatoCar"/>
    <w:uiPriority w:val="99"/>
    <w:rsid w:val="00E6571D"/>
    <w:pPr>
      <w:suppressAutoHyphens w:val="0"/>
    </w:pPr>
    <w:rPr>
      <w:rFonts w:ascii="Courier New" w:hAnsi="Courier New" w:cs="Courier New"/>
      <w:lang w:eastAsia="es-ES"/>
    </w:rPr>
  </w:style>
  <w:style w:type="character" w:customStyle="1" w:styleId="TextosinformatoCar">
    <w:name w:val="Texto sin formato Car"/>
    <w:link w:val="Textosinformato"/>
    <w:uiPriority w:val="99"/>
    <w:rsid w:val="00E6571D"/>
    <w:rPr>
      <w:rFonts w:ascii="Courier New" w:hAnsi="Courier New" w:cs="Courier New"/>
    </w:rPr>
  </w:style>
  <w:style w:type="paragraph" w:styleId="Mapadeldocumento">
    <w:name w:val="Document Map"/>
    <w:basedOn w:val="Normal"/>
    <w:link w:val="MapadeldocumentoCar"/>
    <w:uiPriority w:val="99"/>
    <w:rsid w:val="00E6571D"/>
    <w:pPr>
      <w:shd w:val="clear" w:color="auto" w:fill="000080"/>
    </w:pPr>
    <w:rPr>
      <w:rFonts w:ascii="Tahoma" w:hAnsi="Tahoma" w:cs="Tahoma"/>
    </w:rPr>
  </w:style>
  <w:style w:type="character" w:customStyle="1" w:styleId="MapadeldocumentoCar">
    <w:name w:val="Mapa del documento Car"/>
    <w:link w:val="Mapadeldocumento"/>
    <w:uiPriority w:val="99"/>
    <w:rsid w:val="00E6571D"/>
    <w:rPr>
      <w:rFonts w:ascii="Tahoma" w:hAnsi="Tahoma" w:cs="Tahoma"/>
      <w:shd w:val="clear" w:color="auto" w:fill="000080"/>
      <w:lang w:eastAsia="ar-SA"/>
    </w:rPr>
  </w:style>
  <w:style w:type="paragraph" w:customStyle="1" w:styleId="bodytext2">
    <w:name w:val="bodytext2"/>
    <w:basedOn w:val="Normal"/>
    <w:uiPriority w:val="99"/>
    <w:rsid w:val="00E6571D"/>
    <w:pPr>
      <w:overflowPunct w:val="0"/>
      <w:autoSpaceDE w:val="0"/>
    </w:pPr>
    <w:rPr>
      <w:rFonts w:ascii="Arial" w:eastAsia="Arial Unicode MS" w:hAnsi="Arial" w:cs="Arial"/>
    </w:rPr>
  </w:style>
  <w:style w:type="paragraph" w:customStyle="1" w:styleId="Sangra3detindependiente2">
    <w:name w:val="Sangría 3 de t. independiente2"/>
    <w:basedOn w:val="Normal"/>
    <w:uiPriority w:val="99"/>
    <w:rsid w:val="00297337"/>
    <w:pPr>
      <w:spacing w:after="120"/>
      <w:ind w:left="283"/>
    </w:pPr>
    <w:rPr>
      <w:sz w:val="16"/>
      <w:szCs w:val="16"/>
    </w:rPr>
  </w:style>
  <w:style w:type="paragraph" w:customStyle="1" w:styleId="Textodeglobo11">
    <w:name w:val="Texto de globo11"/>
    <w:basedOn w:val="Normal"/>
    <w:rsid w:val="00F64353"/>
    <w:rPr>
      <w:rFonts w:ascii="Tahoma" w:hAnsi="Tahoma" w:cs="Tahoma"/>
      <w:sz w:val="16"/>
      <w:lang w:val="es-MX"/>
    </w:rPr>
  </w:style>
  <w:style w:type="character" w:customStyle="1" w:styleId="EncabezadoCar">
    <w:name w:val="Encabezado Car"/>
    <w:link w:val="Encabezado"/>
    <w:locked/>
    <w:rsid w:val="00FB724E"/>
    <w:rPr>
      <w:rFonts w:ascii="Arial" w:hAnsi="Arial" w:cs="Arial"/>
      <w:lang w:val="es-ES_tradnl" w:eastAsia="ar-SA"/>
    </w:rPr>
  </w:style>
  <w:style w:type="paragraph" w:styleId="Textocomentario">
    <w:name w:val="annotation text"/>
    <w:basedOn w:val="Normal"/>
    <w:link w:val="TextocomentarioCar"/>
    <w:uiPriority w:val="99"/>
    <w:rsid w:val="006235CC"/>
    <w:pPr>
      <w:suppressAutoHyphens w:val="0"/>
    </w:pPr>
    <w:rPr>
      <w:lang w:eastAsia="es-ES"/>
    </w:rPr>
  </w:style>
  <w:style w:type="character" w:customStyle="1" w:styleId="TextocomentarioCar">
    <w:name w:val="Texto comentario Car"/>
    <w:link w:val="Textocomentario"/>
    <w:uiPriority w:val="99"/>
    <w:rsid w:val="006235CC"/>
    <w:rPr>
      <w:lang w:val="es-ES"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rsid w:val="006F685A"/>
    <w:rPr>
      <w:sz w:val="24"/>
      <w:lang w:val="es-ES" w:eastAsia="ar-SA"/>
    </w:rPr>
  </w:style>
  <w:style w:type="character" w:customStyle="1" w:styleId="PiedepginaCar">
    <w:name w:val="Pie de página Car"/>
    <w:link w:val="Piedepgina"/>
    <w:uiPriority w:val="99"/>
    <w:locked/>
    <w:rsid w:val="00194C3C"/>
    <w:rPr>
      <w:sz w:val="24"/>
      <w:lang w:val="es-ES" w:eastAsia="ar-SA"/>
    </w:rPr>
  </w:style>
  <w:style w:type="character" w:styleId="Refdecomentario">
    <w:name w:val="annotation reference"/>
    <w:uiPriority w:val="99"/>
    <w:rsid w:val="00194C3C"/>
    <w:rPr>
      <w:rFonts w:cs="Times New Roman"/>
      <w:sz w:val="16"/>
      <w:szCs w:val="16"/>
    </w:rPr>
  </w:style>
  <w:style w:type="paragraph" w:styleId="Asuntodelcomentario">
    <w:name w:val="annotation subject"/>
    <w:basedOn w:val="Textocomentario"/>
    <w:next w:val="Textocomentario"/>
    <w:link w:val="AsuntodelcomentarioCar"/>
    <w:uiPriority w:val="99"/>
    <w:rsid w:val="00194C3C"/>
    <w:rPr>
      <w:b/>
      <w:bCs/>
    </w:rPr>
  </w:style>
  <w:style w:type="character" w:customStyle="1" w:styleId="AsuntodelcomentarioCar">
    <w:name w:val="Asunto del comentario Car"/>
    <w:link w:val="Asuntodelcomentario"/>
    <w:uiPriority w:val="99"/>
    <w:rsid w:val="00194C3C"/>
    <w:rPr>
      <w:b/>
      <w:bCs/>
      <w:lang w:val="es-ES" w:eastAsia="es-ES"/>
    </w:rPr>
  </w:style>
  <w:style w:type="character" w:customStyle="1" w:styleId="TextodegloboCar">
    <w:name w:val="Texto de globo Car"/>
    <w:link w:val="Textodeglobo"/>
    <w:uiPriority w:val="99"/>
    <w:locked/>
    <w:rsid w:val="00194C3C"/>
    <w:rPr>
      <w:rFonts w:ascii="Tahoma" w:hAnsi="Tahoma" w:cs="Tahoma"/>
      <w:sz w:val="16"/>
      <w:szCs w:val="16"/>
      <w:lang w:val="es-ES" w:eastAsia="ar-SA"/>
    </w:rPr>
  </w:style>
  <w:style w:type="character" w:customStyle="1" w:styleId="SangradetextonormalCar">
    <w:name w:val="Sangría de texto normal Car"/>
    <w:rsid w:val="00194C3C"/>
    <w:rPr>
      <w:rFonts w:ascii="Times New Roman" w:eastAsia="Times New Roman" w:hAnsi="Times New Roman"/>
      <w:sz w:val="24"/>
      <w:szCs w:val="24"/>
      <w:lang w:val="es-ES" w:eastAsia="es-ES"/>
    </w:rPr>
  </w:style>
  <w:style w:type="character" w:customStyle="1" w:styleId="SangradetextonormalCar1">
    <w:name w:val="Sangría de texto normal Car1"/>
    <w:link w:val="Sangradetextonormal"/>
    <w:locked/>
    <w:rsid w:val="00194C3C"/>
    <w:rPr>
      <w:sz w:val="24"/>
      <w:lang w:val="es-ES" w:eastAsia="ar-SA"/>
    </w:rPr>
  </w:style>
  <w:style w:type="character" w:customStyle="1" w:styleId="Ttulo1Car">
    <w:name w:val="Título 1 Car"/>
    <w:aliases w:val="Headline Car,H1 Car,h1 Car,II+ Car,I Car,Document Header1 Car,Chapter Car,heading 1 Car,Titulo 1 Car,Section Heading Car,Part Car"/>
    <w:link w:val="Ttulo1"/>
    <w:rsid w:val="00241ED9"/>
    <w:rPr>
      <w:rFonts w:ascii="Montserrat" w:hAnsi="Montserrat" w:cs="Arial"/>
      <w:b/>
      <w:bCs/>
      <w:kern w:val="1"/>
      <w:sz w:val="22"/>
      <w:szCs w:val="32"/>
      <w:lang w:val="es-ES" w:eastAsia="ar-SA"/>
    </w:rPr>
  </w:style>
  <w:style w:type="character" w:customStyle="1" w:styleId="Ttulo9Car">
    <w:name w:val="Título 9 Car"/>
    <w:link w:val="Ttulo9"/>
    <w:rsid w:val="00194C3C"/>
    <w:rPr>
      <w:rFonts w:ascii="Arial" w:hAnsi="Arial" w:cs="Arial"/>
      <w:sz w:val="22"/>
      <w:szCs w:val="22"/>
      <w:lang w:val="es-ES" w:eastAsia="ar-SA"/>
    </w:rPr>
  </w:style>
  <w:style w:type="character" w:styleId="Hipervnculovisitado">
    <w:name w:val="FollowedHyperlink"/>
    <w:uiPriority w:val="99"/>
    <w:unhideWhenUsed/>
    <w:rsid w:val="00194C3C"/>
    <w:rPr>
      <w:color w:val="800080"/>
      <w:u w:val="single"/>
    </w:rPr>
  </w:style>
  <w:style w:type="character" w:customStyle="1" w:styleId="Textoindependiente2Car">
    <w:name w:val="Texto independiente 2 Car"/>
    <w:link w:val="Textoindependiente2"/>
    <w:uiPriority w:val="99"/>
    <w:rsid w:val="00194C3C"/>
    <w:rPr>
      <w:sz w:val="24"/>
      <w:lang w:val="es-ES" w:eastAsia="ar-SA"/>
    </w:rPr>
  </w:style>
  <w:style w:type="character" w:customStyle="1" w:styleId="TextoindependienteCar">
    <w:name w:val="Texto independiente Car"/>
    <w:link w:val="Textoindependiente"/>
    <w:uiPriority w:val="99"/>
    <w:rsid w:val="00194C3C"/>
    <w:rPr>
      <w:sz w:val="24"/>
      <w:lang w:val="es-ES" w:eastAsia="ar-SA"/>
    </w:rPr>
  </w:style>
  <w:style w:type="paragraph" w:customStyle="1" w:styleId="Default">
    <w:name w:val="Default"/>
    <w:rsid w:val="00194C3C"/>
    <w:pPr>
      <w:autoSpaceDE w:val="0"/>
      <w:autoSpaceDN w:val="0"/>
      <w:adjustRightInd w:val="0"/>
    </w:pPr>
    <w:rPr>
      <w:rFonts w:ascii="Arial" w:eastAsia="Calibri" w:hAnsi="Arial" w:cs="Arial"/>
      <w:color w:val="000000"/>
      <w:sz w:val="24"/>
      <w:szCs w:val="24"/>
      <w:lang w:eastAsia="en-US"/>
    </w:rPr>
  </w:style>
  <w:style w:type="numbering" w:customStyle="1" w:styleId="Sinlista1">
    <w:name w:val="Sin lista1"/>
    <w:next w:val="Sinlista"/>
    <w:uiPriority w:val="99"/>
    <w:semiHidden/>
    <w:unhideWhenUsed/>
    <w:rsid w:val="00194C3C"/>
  </w:style>
  <w:style w:type="paragraph" w:customStyle="1" w:styleId="xl90">
    <w:name w:val="xl90"/>
    <w:basedOn w:val="Normal"/>
    <w:rsid w:val="00194C3C"/>
    <w:pPr>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91">
    <w:name w:val="xl91"/>
    <w:basedOn w:val="Normal"/>
    <w:rsid w:val="00194C3C"/>
    <w:pPr>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92">
    <w:name w:val="xl92"/>
    <w:basedOn w:val="Normal"/>
    <w:rsid w:val="00194C3C"/>
    <w:pPr>
      <w:suppressAutoHyphens w:val="0"/>
      <w:spacing w:before="100" w:beforeAutospacing="1" w:after="100" w:afterAutospacing="1"/>
      <w:jc w:val="center"/>
    </w:pPr>
    <w:rPr>
      <w:rFonts w:ascii="Arial" w:hAnsi="Arial" w:cs="Arial"/>
      <w:b/>
      <w:bCs/>
      <w:color w:val="000000"/>
      <w:sz w:val="18"/>
      <w:szCs w:val="18"/>
      <w:lang w:val="es-MX" w:eastAsia="es-MX"/>
    </w:rPr>
  </w:style>
  <w:style w:type="numbering" w:customStyle="1" w:styleId="Sinlista2">
    <w:name w:val="Sin lista2"/>
    <w:next w:val="Sinlista"/>
    <w:uiPriority w:val="99"/>
    <w:semiHidden/>
    <w:unhideWhenUsed/>
    <w:rsid w:val="00194C3C"/>
  </w:style>
  <w:style w:type="paragraph" w:styleId="Revisin">
    <w:name w:val="Revision"/>
    <w:hidden/>
    <w:uiPriority w:val="99"/>
    <w:semiHidden/>
    <w:rsid w:val="00194C3C"/>
    <w:rPr>
      <w:sz w:val="24"/>
      <w:szCs w:val="24"/>
      <w:lang w:val="es-ES" w:eastAsia="es-ES"/>
    </w:rPr>
  </w:style>
  <w:style w:type="character" w:customStyle="1" w:styleId="PiedepginaCar1">
    <w:name w:val="Pie de página Car1"/>
    <w:uiPriority w:val="99"/>
    <w:locked/>
    <w:rsid w:val="00194C3C"/>
    <w:rPr>
      <w:rFonts w:ascii="Times New Roman" w:eastAsia="Times New Roman" w:hAnsi="Times New Roman" w:cs="Times New Roman"/>
      <w:sz w:val="24"/>
      <w:szCs w:val="20"/>
      <w:lang w:eastAsia="ar-SA"/>
    </w:rPr>
  </w:style>
  <w:style w:type="character" w:customStyle="1" w:styleId="EncabezadoCar1">
    <w:name w:val="Encabezado Car1"/>
    <w:locked/>
    <w:rsid w:val="00194C3C"/>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194C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94C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194C3C"/>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tuloCar">
    <w:name w:val="Título Car"/>
    <w:link w:val="Ttulo"/>
    <w:rsid w:val="00194C3C"/>
    <w:rPr>
      <w:b/>
      <w:sz w:val="28"/>
      <w:lang w:val="es-ES" w:eastAsia="ar-SA"/>
    </w:rPr>
  </w:style>
  <w:style w:type="character" w:customStyle="1" w:styleId="Ttulo2Car">
    <w:name w:val="Título 2 Car"/>
    <w:aliases w:val="h2 Car"/>
    <w:link w:val="Ttulo2"/>
    <w:rsid w:val="00194C3C"/>
    <w:rPr>
      <w:rFonts w:ascii="Arial" w:hAnsi="Arial" w:cs="Arial"/>
      <w:b/>
      <w:i/>
      <w:sz w:val="28"/>
      <w:lang w:val="es-ES" w:eastAsia="ar-SA"/>
    </w:rPr>
  </w:style>
  <w:style w:type="paragraph" w:styleId="Sinespaciado">
    <w:name w:val="No Spacing"/>
    <w:link w:val="SinespaciadoCar"/>
    <w:uiPriority w:val="1"/>
    <w:qFormat/>
    <w:rsid w:val="00194C3C"/>
    <w:rPr>
      <w:rFonts w:ascii="Calibri" w:eastAsia="Calibri" w:hAnsi="Calibri"/>
      <w:sz w:val="22"/>
      <w:szCs w:val="22"/>
      <w:lang w:eastAsia="en-US"/>
    </w:rPr>
  </w:style>
  <w:style w:type="character" w:customStyle="1" w:styleId="SinespaciadoCar">
    <w:name w:val="Sin espaciado Car"/>
    <w:link w:val="Sinespaciado"/>
    <w:uiPriority w:val="1"/>
    <w:rsid w:val="00194C3C"/>
    <w:rPr>
      <w:rFonts w:ascii="Calibri" w:eastAsia="Calibri" w:hAnsi="Calibri"/>
      <w:sz w:val="22"/>
      <w:szCs w:val="22"/>
      <w:lang w:eastAsia="en-US"/>
    </w:rPr>
  </w:style>
  <w:style w:type="paragraph" w:styleId="Listaconvietas">
    <w:name w:val="List Bullet"/>
    <w:basedOn w:val="Normal"/>
    <w:uiPriority w:val="99"/>
    <w:unhideWhenUsed/>
    <w:rsid w:val="00194C3C"/>
    <w:pPr>
      <w:numPr>
        <w:numId w:val="2"/>
      </w:numPr>
      <w:suppressAutoHyphens w:val="0"/>
      <w:contextualSpacing/>
    </w:pPr>
    <w:rPr>
      <w:szCs w:val="24"/>
      <w:lang w:eastAsia="es-ES"/>
    </w:rPr>
  </w:style>
  <w:style w:type="paragraph" w:customStyle="1" w:styleId="xl93">
    <w:name w:val="xl93"/>
    <w:basedOn w:val="Normal"/>
    <w:rsid w:val="00194C3C"/>
    <w:pPr>
      <w:suppressAutoHyphens w:val="0"/>
      <w:spacing w:before="100" w:beforeAutospacing="1" w:after="100" w:afterAutospacing="1"/>
      <w:jc w:val="center"/>
      <w:textAlignment w:val="top"/>
    </w:pPr>
    <w:rPr>
      <w:szCs w:val="24"/>
      <w:lang w:val="es-MX" w:eastAsia="es-MX"/>
    </w:rPr>
  </w:style>
  <w:style w:type="paragraph" w:customStyle="1" w:styleId="xl94">
    <w:name w:val="xl94"/>
    <w:basedOn w:val="Normal"/>
    <w:rsid w:val="00194C3C"/>
    <w:pPr>
      <w:suppressAutoHyphens w:val="0"/>
      <w:spacing w:before="100" w:beforeAutospacing="1" w:after="100" w:afterAutospacing="1"/>
      <w:textAlignment w:val="top"/>
    </w:pPr>
    <w:rPr>
      <w:szCs w:val="24"/>
      <w:lang w:val="es-MX" w:eastAsia="es-MX"/>
    </w:rPr>
  </w:style>
  <w:style w:type="paragraph" w:customStyle="1" w:styleId="xl95">
    <w:name w:val="xl95"/>
    <w:basedOn w:val="Normal"/>
    <w:rsid w:val="00194C3C"/>
    <w:pPr>
      <w:suppressAutoHyphens w:val="0"/>
      <w:spacing w:before="100" w:beforeAutospacing="1" w:after="100" w:afterAutospacing="1"/>
      <w:jc w:val="center"/>
    </w:pPr>
    <w:rPr>
      <w:b/>
      <w:bCs/>
      <w:lang w:val="es-MX" w:eastAsia="es-MX"/>
    </w:rPr>
  </w:style>
  <w:style w:type="paragraph" w:customStyle="1" w:styleId="xl96">
    <w:name w:val="xl96"/>
    <w:basedOn w:val="Normal"/>
    <w:rsid w:val="00194C3C"/>
    <w:pPr>
      <w:suppressAutoHyphens w:val="0"/>
      <w:spacing w:before="100" w:beforeAutospacing="1" w:after="100" w:afterAutospacing="1"/>
      <w:jc w:val="center"/>
    </w:pPr>
    <w:rPr>
      <w:b/>
      <w:bCs/>
      <w:color w:val="000000"/>
      <w:lang w:val="es-MX" w:eastAsia="es-MX"/>
    </w:rPr>
  </w:style>
  <w:style w:type="paragraph" w:customStyle="1" w:styleId="xl97">
    <w:name w:val="xl97"/>
    <w:basedOn w:val="Normal"/>
    <w:rsid w:val="00194C3C"/>
    <w:pPr>
      <w:suppressAutoHyphens w:val="0"/>
      <w:spacing w:before="100" w:beforeAutospacing="1" w:after="100" w:afterAutospacing="1"/>
    </w:pPr>
    <w:rPr>
      <w:b/>
      <w:bCs/>
      <w:lang w:val="es-MX" w:eastAsia="es-MX"/>
    </w:rPr>
  </w:style>
  <w:style w:type="paragraph" w:customStyle="1" w:styleId="xl98">
    <w:name w:val="xl98"/>
    <w:basedOn w:val="Normal"/>
    <w:rsid w:val="00194C3C"/>
    <w:pPr>
      <w:suppressAutoHyphens w:val="0"/>
      <w:spacing w:before="100" w:beforeAutospacing="1" w:after="100" w:afterAutospacing="1"/>
      <w:jc w:val="center"/>
    </w:pPr>
    <w:rPr>
      <w:b/>
      <w:bCs/>
      <w:szCs w:val="24"/>
      <w:lang w:val="es-MX" w:eastAsia="es-MX"/>
    </w:rPr>
  </w:style>
  <w:style w:type="paragraph" w:customStyle="1" w:styleId="xl99">
    <w:name w:val="xl99"/>
    <w:basedOn w:val="Normal"/>
    <w:rsid w:val="00194C3C"/>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0">
    <w:name w:val="xl100"/>
    <w:basedOn w:val="Normal"/>
    <w:rsid w:val="00194C3C"/>
    <w:pPr>
      <w:pBdr>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1">
    <w:name w:val="xl101"/>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2">
    <w:name w:val="xl102"/>
    <w:basedOn w:val="Normal"/>
    <w:rsid w:val="00194C3C"/>
    <w:pPr>
      <w:pBdr>
        <w:top w:val="single" w:sz="4" w:space="0" w:color="auto"/>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3">
    <w:name w:val="xl103"/>
    <w:basedOn w:val="Normal"/>
    <w:rsid w:val="00194C3C"/>
    <w:pPr>
      <w:pBdr>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4">
    <w:name w:val="xl104"/>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5">
    <w:name w:val="xl105"/>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6">
    <w:name w:val="xl106"/>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7">
    <w:name w:val="xl107"/>
    <w:basedOn w:val="Normal"/>
    <w:rsid w:val="00194C3C"/>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8">
    <w:name w:val="xl108"/>
    <w:basedOn w:val="Normal"/>
    <w:rsid w:val="00194C3C"/>
    <w:pPr>
      <w:pBdr>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9">
    <w:name w:val="xl109"/>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10">
    <w:name w:val="xl110"/>
    <w:basedOn w:val="Normal"/>
    <w:rsid w:val="00194C3C"/>
    <w:pPr>
      <w:pBdr>
        <w:top w:val="single" w:sz="4" w:space="0" w:color="auto"/>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11">
    <w:name w:val="xl111"/>
    <w:basedOn w:val="Normal"/>
    <w:rsid w:val="00194C3C"/>
    <w:pPr>
      <w:pBdr>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12">
    <w:name w:val="xl112"/>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13">
    <w:name w:val="xl113"/>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numbering" w:customStyle="1" w:styleId="Estilo2">
    <w:name w:val="Estilo2"/>
    <w:uiPriority w:val="99"/>
    <w:rsid w:val="00194C3C"/>
    <w:pPr>
      <w:numPr>
        <w:numId w:val="3"/>
      </w:numPr>
    </w:pPr>
  </w:style>
  <w:style w:type="paragraph" w:customStyle="1" w:styleId="TtuloE1">
    <w:name w:val="Título E1"/>
    <w:basedOn w:val="Ttulo"/>
    <w:link w:val="TtuloE1Car"/>
    <w:qFormat/>
    <w:rsid w:val="00194C3C"/>
    <w:pPr>
      <w:numPr>
        <w:numId w:val="4"/>
      </w:numPr>
      <w:ind w:left="284" w:hanging="284"/>
      <w:jc w:val="left"/>
    </w:pPr>
    <w:rPr>
      <w:rFonts w:ascii="Cambria" w:hAnsi="Cambria" w:cs="Arial"/>
      <w:color w:val="000000"/>
      <w:spacing w:val="-10"/>
      <w:kern w:val="28"/>
      <w:szCs w:val="56"/>
    </w:rPr>
  </w:style>
  <w:style w:type="paragraph" w:customStyle="1" w:styleId="TtuloE2">
    <w:name w:val="Título E2"/>
    <w:basedOn w:val="Ttulo2"/>
    <w:link w:val="TtuloE2Car"/>
    <w:qFormat/>
    <w:rsid w:val="00194C3C"/>
    <w:pPr>
      <w:keepLines/>
      <w:numPr>
        <w:numId w:val="0"/>
      </w:numPr>
      <w:tabs>
        <w:tab w:val="clear" w:pos="0"/>
      </w:tabs>
      <w:suppressAutoHyphens w:val="0"/>
      <w:spacing w:before="0" w:after="120"/>
      <w:ind w:left="709" w:right="-142" w:hanging="567"/>
    </w:pPr>
    <w:rPr>
      <w:rFonts w:ascii="Calibri" w:eastAsia="MS Gothic" w:hAnsi="Calibri" w:cs="Times New Roman"/>
      <w:bCs/>
      <w:i w:val="0"/>
      <w:sz w:val="22"/>
      <w:szCs w:val="26"/>
      <w:lang w:val="es-ES_tradnl" w:eastAsia="es-ES"/>
    </w:rPr>
  </w:style>
  <w:style w:type="character" w:customStyle="1" w:styleId="TtuloE1Car">
    <w:name w:val="Título E1 Car"/>
    <w:link w:val="TtuloE1"/>
    <w:rsid w:val="00194C3C"/>
    <w:rPr>
      <w:rFonts w:ascii="Cambria" w:hAnsi="Cambria" w:cs="Arial"/>
      <w:b/>
      <w:color w:val="000000"/>
      <w:spacing w:val="-10"/>
      <w:kern w:val="28"/>
      <w:sz w:val="28"/>
      <w:szCs w:val="56"/>
      <w:lang w:val="es-ES" w:eastAsia="ar-SA"/>
    </w:rPr>
  </w:style>
  <w:style w:type="character" w:customStyle="1" w:styleId="TtuloE2Car">
    <w:name w:val="Título E2 Car"/>
    <w:link w:val="TtuloE2"/>
    <w:rsid w:val="00194C3C"/>
    <w:rPr>
      <w:rFonts w:ascii="Calibri" w:eastAsia="MS Gothic" w:hAnsi="Calibri"/>
      <w:b/>
      <w:bCs/>
      <w:sz w:val="22"/>
      <w:szCs w:val="26"/>
      <w:lang w:val="es-ES_tradnl" w:eastAsia="es-ES"/>
    </w:rPr>
  </w:style>
  <w:style w:type="paragraph" w:customStyle="1" w:styleId="TtuloE3">
    <w:name w:val="Título E3"/>
    <w:basedOn w:val="TtuloE2"/>
    <w:uiPriority w:val="99"/>
    <w:qFormat/>
    <w:rsid w:val="00194C3C"/>
    <w:pPr>
      <w:numPr>
        <w:ilvl w:val="0"/>
      </w:numPr>
      <w:tabs>
        <w:tab w:val="num" w:pos="360"/>
      </w:tabs>
      <w:ind w:left="709" w:hanging="567"/>
    </w:pPr>
    <w:rPr>
      <w:noProof/>
    </w:rPr>
  </w:style>
  <w:style w:type="paragraph" w:customStyle="1" w:styleId="font5">
    <w:name w:val="font5"/>
    <w:basedOn w:val="Normal"/>
    <w:rsid w:val="00194C3C"/>
    <w:pPr>
      <w:suppressAutoHyphens w:val="0"/>
      <w:spacing w:before="100" w:beforeAutospacing="1" w:after="100" w:afterAutospacing="1"/>
    </w:pPr>
    <w:rPr>
      <w:rFonts w:ascii="Calibri" w:hAnsi="Calibri"/>
      <w:lang w:val="es-MX" w:eastAsia="es-MX"/>
    </w:rPr>
  </w:style>
  <w:style w:type="paragraph" w:customStyle="1" w:styleId="font6">
    <w:name w:val="font6"/>
    <w:basedOn w:val="Normal"/>
    <w:uiPriority w:val="99"/>
    <w:rsid w:val="00194C3C"/>
    <w:pPr>
      <w:suppressAutoHyphens w:val="0"/>
      <w:spacing w:before="100" w:beforeAutospacing="1" w:after="100" w:afterAutospacing="1"/>
    </w:pPr>
    <w:rPr>
      <w:rFonts w:ascii="Calibri" w:hAnsi="Calibri"/>
      <w:u w:val="single"/>
      <w:lang w:val="es-MX" w:eastAsia="es-MX"/>
    </w:rPr>
  </w:style>
  <w:style w:type="paragraph" w:customStyle="1" w:styleId="font7">
    <w:name w:val="font7"/>
    <w:basedOn w:val="Normal"/>
    <w:uiPriority w:val="99"/>
    <w:rsid w:val="00194C3C"/>
    <w:pPr>
      <w:suppressAutoHyphens w:val="0"/>
      <w:spacing w:before="100" w:beforeAutospacing="1" w:after="100" w:afterAutospacing="1"/>
    </w:pPr>
    <w:rPr>
      <w:rFonts w:ascii="Calibri" w:hAnsi="Calibri"/>
      <w:color w:val="00B050"/>
      <w:lang w:val="es-MX" w:eastAsia="es-MX"/>
    </w:rPr>
  </w:style>
  <w:style w:type="paragraph" w:customStyle="1" w:styleId="xl114">
    <w:name w:val="xl114"/>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es-MX" w:eastAsia="es-MX"/>
    </w:rPr>
  </w:style>
  <w:style w:type="paragraph" w:customStyle="1" w:styleId="xl115">
    <w:name w:val="xl115"/>
    <w:basedOn w:val="Normal"/>
    <w:rsid w:val="00194C3C"/>
    <w:pPr>
      <w:pBdr>
        <w:top w:val="single" w:sz="4" w:space="0" w:color="auto"/>
        <w:left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6">
    <w:name w:val="xl116"/>
    <w:basedOn w:val="Normal"/>
    <w:uiPriority w:val="99"/>
    <w:rsid w:val="00194C3C"/>
    <w:pPr>
      <w:pBdr>
        <w:left w:val="single" w:sz="4" w:space="0" w:color="auto"/>
        <w:bottom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7">
    <w:name w:val="xl117"/>
    <w:basedOn w:val="Normal"/>
    <w:uiPriority w:val="99"/>
    <w:rsid w:val="00194C3C"/>
    <w:pPr>
      <w:pBdr>
        <w:top w:val="single" w:sz="4" w:space="0" w:color="auto"/>
        <w:left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8">
    <w:name w:val="xl118"/>
    <w:basedOn w:val="Normal"/>
    <w:uiPriority w:val="99"/>
    <w:rsid w:val="00194C3C"/>
    <w:pPr>
      <w:pBdr>
        <w:left w:val="single" w:sz="4" w:space="0" w:color="auto"/>
        <w:bottom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9">
    <w:name w:val="xl119"/>
    <w:basedOn w:val="Normal"/>
    <w:uiPriority w:val="99"/>
    <w:rsid w:val="00194C3C"/>
    <w:pPr>
      <w:pBdr>
        <w:top w:val="single" w:sz="4" w:space="0" w:color="auto"/>
        <w:bottom w:val="single" w:sz="4" w:space="0" w:color="auto"/>
      </w:pBdr>
      <w:suppressAutoHyphens w:val="0"/>
      <w:spacing w:before="100" w:beforeAutospacing="1" w:after="100" w:afterAutospacing="1"/>
      <w:jc w:val="center"/>
    </w:pPr>
    <w:rPr>
      <w:lang w:val="es-MX" w:eastAsia="es-MX"/>
    </w:rPr>
  </w:style>
  <w:style w:type="paragraph" w:customStyle="1" w:styleId="xl120">
    <w:name w:val="xl120"/>
    <w:basedOn w:val="Normal"/>
    <w:uiPriority w:val="99"/>
    <w:rsid w:val="00194C3C"/>
    <w:pPr>
      <w:pBdr>
        <w:top w:val="single" w:sz="4" w:space="0" w:color="auto"/>
        <w:left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21">
    <w:name w:val="xl121"/>
    <w:basedOn w:val="Normal"/>
    <w:uiPriority w:val="99"/>
    <w:rsid w:val="00194C3C"/>
    <w:pPr>
      <w:pBdr>
        <w:left w:val="single" w:sz="4" w:space="0" w:color="auto"/>
        <w:bottom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22">
    <w:name w:val="xl122"/>
    <w:basedOn w:val="Normal"/>
    <w:uiPriority w:val="99"/>
    <w:rsid w:val="00194C3C"/>
    <w:pPr>
      <w:suppressAutoHyphens w:val="0"/>
      <w:spacing w:before="100" w:beforeAutospacing="1" w:after="100" w:afterAutospacing="1"/>
      <w:jc w:val="center"/>
      <w:textAlignment w:val="top"/>
    </w:pPr>
    <w:rPr>
      <w:b/>
      <w:bCs/>
      <w:szCs w:val="24"/>
      <w:lang w:val="es-MX" w:eastAsia="es-MX"/>
    </w:rPr>
  </w:style>
  <w:style w:type="paragraph" w:customStyle="1" w:styleId="xl123">
    <w:name w:val="xl123"/>
    <w:basedOn w:val="Normal"/>
    <w:uiPriority w:val="99"/>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val="es-MX" w:eastAsia="es-MX"/>
    </w:rPr>
  </w:style>
  <w:style w:type="paragraph" w:customStyle="1" w:styleId="xl124">
    <w:name w:val="xl124"/>
    <w:basedOn w:val="Normal"/>
    <w:uiPriority w:val="99"/>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MX" w:eastAsia="es-MX"/>
    </w:rPr>
  </w:style>
  <w:style w:type="paragraph" w:customStyle="1" w:styleId="xl125">
    <w:name w:val="xl125"/>
    <w:basedOn w:val="Normal"/>
    <w:uiPriority w:val="99"/>
    <w:rsid w:val="00194C3C"/>
    <w:pPr>
      <w:pBdr>
        <w:bottom w:val="single" w:sz="4" w:space="0" w:color="auto"/>
      </w:pBdr>
      <w:suppressAutoHyphens w:val="0"/>
      <w:spacing w:before="100" w:beforeAutospacing="1" w:after="100" w:afterAutospacing="1"/>
      <w:jc w:val="center"/>
    </w:pPr>
    <w:rPr>
      <w:lang w:val="es-MX" w:eastAsia="es-MX"/>
    </w:rPr>
  </w:style>
  <w:style w:type="paragraph" w:customStyle="1" w:styleId="xl126">
    <w:name w:val="xl126"/>
    <w:basedOn w:val="Normal"/>
    <w:uiPriority w:val="99"/>
    <w:rsid w:val="00194C3C"/>
    <w:pPr>
      <w:suppressAutoHyphens w:val="0"/>
      <w:spacing w:before="100" w:beforeAutospacing="1" w:after="100" w:afterAutospacing="1"/>
      <w:jc w:val="center"/>
      <w:textAlignment w:val="top"/>
    </w:pPr>
    <w:rPr>
      <w:b/>
      <w:bCs/>
      <w:lang w:val="es-MX" w:eastAsia="es-MX"/>
    </w:rPr>
  </w:style>
  <w:style w:type="paragraph" w:customStyle="1" w:styleId="xl127">
    <w:name w:val="xl127"/>
    <w:basedOn w:val="Normal"/>
    <w:uiPriority w:val="99"/>
    <w:rsid w:val="00194C3C"/>
    <w:pPr>
      <w:suppressAutoHyphens w:val="0"/>
      <w:spacing w:before="100" w:beforeAutospacing="1" w:after="100" w:afterAutospacing="1"/>
      <w:jc w:val="center"/>
      <w:textAlignment w:val="top"/>
    </w:pPr>
    <w:rPr>
      <w:lang w:val="es-MX" w:eastAsia="es-MX"/>
    </w:rPr>
  </w:style>
  <w:style w:type="paragraph" w:customStyle="1" w:styleId="xl128">
    <w:name w:val="xl128"/>
    <w:basedOn w:val="Normal"/>
    <w:uiPriority w:val="99"/>
    <w:rsid w:val="00194C3C"/>
    <w:pPr>
      <w:shd w:val="clear" w:color="000000" w:fill="FFFFFF"/>
      <w:suppressAutoHyphens w:val="0"/>
      <w:spacing w:before="100" w:beforeAutospacing="1" w:after="100" w:afterAutospacing="1"/>
      <w:jc w:val="center"/>
    </w:pPr>
    <w:rPr>
      <w:sz w:val="16"/>
      <w:szCs w:val="16"/>
      <w:lang w:val="es-MX" w:eastAsia="es-MX"/>
    </w:rPr>
  </w:style>
  <w:style w:type="paragraph" w:customStyle="1" w:styleId="xl129">
    <w:name w:val="xl129"/>
    <w:basedOn w:val="Normal"/>
    <w:uiPriority w:val="99"/>
    <w:rsid w:val="00194C3C"/>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0">
    <w:name w:val="xl130"/>
    <w:basedOn w:val="Normal"/>
    <w:uiPriority w:val="99"/>
    <w:rsid w:val="00194C3C"/>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1">
    <w:name w:val="xl131"/>
    <w:basedOn w:val="Normal"/>
    <w:uiPriority w:val="99"/>
    <w:rsid w:val="00194C3C"/>
    <w:pPr>
      <w:pBdr>
        <w:left w:val="single" w:sz="4" w:space="0" w:color="auto"/>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2">
    <w:name w:val="xl132"/>
    <w:basedOn w:val="Normal"/>
    <w:uiPriority w:val="99"/>
    <w:rsid w:val="00194C3C"/>
    <w:pPr>
      <w:pBdr>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3">
    <w:name w:val="xl133"/>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4">
    <w:name w:val="xl134"/>
    <w:basedOn w:val="Normal"/>
    <w:uiPriority w:val="99"/>
    <w:rsid w:val="00194C3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5">
    <w:name w:val="xl135"/>
    <w:basedOn w:val="Normal"/>
    <w:uiPriority w:val="99"/>
    <w:rsid w:val="00194C3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6">
    <w:name w:val="xl136"/>
    <w:basedOn w:val="Normal"/>
    <w:uiPriority w:val="99"/>
    <w:rsid w:val="00194C3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uiPriority w:val="99"/>
    <w:rsid w:val="00194C3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39">
    <w:name w:val="xl139"/>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1">
    <w:name w:val="xl141"/>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2">
    <w:name w:val="xl142"/>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43">
    <w:name w:val="xl143"/>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44">
    <w:name w:val="xl144"/>
    <w:basedOn w:val="Normal"/>
    <w:uiPriority w:val="99"/>
    <w:rsid w:val="00194C3C"/>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5">
    <w:name w:val="xl145"/>
    <w:basedOn w:val="Normal"/>
    <w:uiPriority w:val="99"/>
    <w:rsid w:val="00194C3C"/>
    <w:pPr>
      <w:pBdr>
        <w:top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uiPriority w:val="99"/>
    <w:rsid w:val="00194C3C"/>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uiPriority w:val="99"/>
    <w:rsid w:val="00194C3C"/>
    <w:pPr>
      <w:pBdr>
        <w:lef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8">
    <w:name w:val="xl148"/>
    <w:basedOn w:val="Normal"/>
    <w:uiPriority w:val="99"/>
    <w:rsid w:val="00194C3C"/>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194C3C"/>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194C3C"/>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194C3C"/>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194C3C"/>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194C3C"/>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194C3C"/>
    <w:pPr>
      <w:shd w:val="clear" w:color="000000" w:fill="FFFFFF"/>
      <w:suppressAutoHyphens w:val="0"/>
      <w:spacing w:before="100" w:beforeAutospacing="1" w:after="100" w:afterAutospacing="1"/>
    </w:pPr>
    <w:rPr>
      <w:sz w:val="16"/>
      <w:szCs w:val="16"/>
      <w:lang w:val="es-MX" w:eastAsia="es-MX"/>
    </w:rPr>
  </w:style>
  <w:style w:type="character" w:customStyle="1" w:styleId="Ttulo3Car">
    <w:name w:val="Título 3 Car"/>
    <w:aliases w:val="H3 Car,Titulo 3 Car,Level 1 - 1 Car,h3 Car,Level 3 Topic Heading Car,Section Car"/>
    <w:link w:val="Ttulo3"/>
    <w:rsid w:val="005E2172"/>
    <w:rPr>
      <w:rFonts w:ascii="Arial" w:hAnsi="Arial" w:cs="Arial"/>
      <w:b/>
      <w:bCs/>
      <w:sz w:val="26"/>
      <w:szCs w:val="26"/>
      <w:lang w:val="es-ES" w:eastAsia="ar-SA"/>
    </w:rPr>
  </w:style>
  <w:style w:type="character" w:customStyle="1" w:styleId="Ttulo4Car">
    <w:name w:val="Título 4 Car"/>
    <w:link w:val="Ttulo4"/>
    <w:rsid w:val="005E2172"/>
    <w:rPr>
      <w:rFonts w:ascii="Montserrat" w:hAnsi="Montserrat"/>
      <w:b/>
      <w:bCs/>
      <w:sz w:val="28"/>
      <w:szCs w:val="28"/>
      <w:lang w:val="es-ES" w:eastAsia="ar-SA"/>
    </w:rPr>
  </w:style>
  <w:style w:type="character" w:customStyle="1" w:styleId="Ttulo5Car">
    <w:name w:val="Título 5 Car"/>
    <w:link w:val="Ttulo5"/>
    <w:rsid w:val="005E2172"/>
    <w:rPr>
      <w:rFonts w:ascii="Montserrat" w:hAnsi="Montserrat"/>
      <w:b/>
      <w:bCs/>
      <w:i/>
      <w:iCs/>
      <w:sz w:val="26"/>
      <w:szCs w:val="26"/>
      <w:lang w:val="es-ES" w:eastAsia="ar-SA"/>
    </w:rPr>
  </w:style>
  <w:style w:type="character" w:customStyle="1" w:styleId="Ttulo6Car">
    <w:name w:val="Título 6 Car"/>
    <w:aliases w:val="SUBTITULO Car"/>
    <w:link w:val="Ttulo6"/>
    <w:rsid w:val="005E2172"/>
    <w:rPr>
      <w:rFonts w:ascii="Montserrat" w:hAnsi="Montserrat"/>
      <w:b/>
      <w:bCs/>
      <w:sz w:val="22"/>
      <w:szCs w:val="22"/>
      <w:lang w:val="es-ES" w:eastAsia="ar-SA"/>
    </w:rPr>
  </w:style>
  <w:style w:type="character" w:customStyle="1" w:styleId="Ttulo7Car">
    <w:name w:val="Título 7 Car"/>
    <w:link w:val="Ttulo7"/>
    <w:rsid w:val="005E2172"/>
    <w:rPr>
      <w:rFonts w:ascii="Montserrat" w:hAnsi="Montserrat"/>
      <w:szCs w:val="24"/>
      <w:lang w:val="es-ES" w:eastAsia="ar-SA"/>
    </w:rPr>
  </w:style>
  <w:style w:type="character" w:customStyle="1" w:styleId="Ttulo8Car">
    <w:name w:val="Título 8 Car"/>
    <w:link w:val="Ttulo8"/>
    <w:rsid w:val="005E2172"/>
    <w:rPr>
      <w:rFonts w:ascii="Arial" w:hAnsi="Arial" w:cs="Arial"/>
      <w:i/>
      <w:lang w:val="es-ES_tradnl" w:eastAsia="ar-SA"/>
    </w:rPr>
  </w:style>
  <w:style w:type="character" w:customStyle="1" w:styleId="Ttulo2Car1">
    <w:name w:val="Título 2 Car1"/>
    <w:aliases w:val="h2 Car1"/>
    <w:uiPriority w:val="9"/>
    <w:semiHidden/>
    <w:rsid w:val="005E2172"/>
    <w:rPr>
      <w:rFonts w:ascii="Cambria" w:hAnsi="Cambria" w:hint="default"/>
      <w:b/>
      <w:bCs/>
      <w:color w:val="4F81BD"/>
      <w:lang w:eastAsia="ar-SA"/>
    </w:rPr>
  </w:style>
  <w:style w:type="character" w:customStyle="1" w:styleId="SubttuloCar">
    <w:name w:val="Subtítulo Car"/>
    <w:link w:val="Subttulo"/>
    <w:rsid w:val="005E2172"/>
    <w:rPr>
      <w:rFonts w:ascii="Arial" w:hAnsi="Arial" w:cs="Arial"/>
      <w:i/>
      <w:sz w:val="28"/>
      <w:lang w:val="es-ES" w:eastAsia="ar-SA"/>
    </w:rPr>
  </w:style>
  <w:style w:type="character" w:customStyle="1" w:styleId="Sangra3detindependienteCar">
    <w:name w:val="Sangría 3 de t. independiente Car"/>
    <w:link w:val="Sangra3detindependiente"/>
    <w:uiPriority w:val="99"/>
    <w:rsid w:val="005E2172"/>
    <w:rPr>
      <w:sz w:val="16"/>
      <w:szCs w:val="16"/>
      <w:lang w:val="es-ES" w:eastAsia="ar-SA"/>
    </w:rPr>
  </w:style>
  <w:style w:type="paragraph" w:customStyle="1" w:styleId="Car1">
    <w:name w:val="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1">
    <w:name w:val="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CarCar1">
    <w:name w:val="Car Car 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harCharCarCarCharCharCarCarCharCharCarCarCharChar1">
    <w:name w:val="Char Char Car Car Char Char Car Car Char Char Car Car Char Ch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CarCarCar1">
    <w:name w:val="Car Car Car 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CarCar1CarCarCarCarCarCarCarCarCarCarCarCarCar1">
    <w:name w:val="Car Car Car Car Car Car1 Car Car Car Car Car Car Car Car Car 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character" w:customStyle="1" w:styleId="estilocorreo249">
    <w:name w:val="estilocorreo249"/>
    <w:semiHidden/>
    <w:rsid w:val="005E2172"/>
    <w:rPr>
      <w:color w:val="000000"/>
    </w:rPr>
  </w:style>
  <w:style w:type="character" w:customStyle="1" w:styleId="TtuloCar1">
    <w:name w:val="Título Car1"/>
    <w:rsid w:val="00875063"/>
    <w:rPr>
      <w:rFonts w:ascii="Arial" w:eastAsia="Times New Roman" w:hAnsi="Arial" w:cs="Arial"/>
      <w:b/>
      <w:bCs/>
      <w:kern w:val="32"/>
      <w:szCs w:val="20"/>
      <w:lang w:eastAsia="ar-SA"/>
    </w:rPr>
  </w:style>
  <w:style w:type="table" w:customStyle="1" w:styleId="Tablaconcuadrcula3">
    <w:name w:val="Tabla con cuadrícula3"/>
    <w:basedOn w:val="Tablanormal"/>
    <w:next w:val="Tablaconcuadrcula"/>
    <w:uiPriority w:val="59"/>
    <w:rsid w:val="007852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78520D"/>
    <w:pPr>
      <w:suppressAutoHyphens w:val="0"/>
      <w:spacing w:before="100" w:beforeAutospacing="1" w:after="100" w:afterAutospacing="1"/>
    </w:pPr>
    <w:rPr>
      <w:rFonts w:ascii="Arial" w:hAnsi="Arial"/>
      <w:sz w:val="22"/>
      <w:szCs w:val="24"/>
      <w:lang w:val="es-MX" w:eastAsia="es-MX"/>
    </w:rPr>
  </w:style>
  <w:style w:type="character" w:customStyle="1" w:styleId="apple-converted-space">
    <w:name w:val="apple-converted-space"/>
    <w:rsid w:val="0078520D"/>
  </w:style>
  <w:style w:type="paragraph" w:customStyle="1" w:styleId="Epgrafe1">
    <w:name w:val="Epígrafe1"/>
    <w:basedOn w:val="Normal"/>
    <w:next w:val="Normal"/>
    <w:rsid w:val="0078520D"/>
    <w:pPr>
      <w:widowControl w:val="0"/>
    </w:pPr>
    <w:rPr>
      <w:rFonts w:ascii="Arial" w:hAnsi="Arial"/>
      <w:b/>
      <w:noProof/>
      <w:sz w:val="28"/>
      <w:lang w:val="es-ES_tradnl"/>
    </w:rPr>
  </w:style>
  <w:style w:type="paragraph" w:customStyle="1" w:styleId="Sangra2detindependiente2">
    <w:name w:val="Sangría 2 de t. independiente2"/>
    <w:basedOn w:val="Normal"/>
    <w:rsid w:val="0078520D"/>
    <w:pPr>
      <w:spacing w:after="120" w:line="480" w:lineRule="auto"/>
      <w:ind w:left="283"/>
    </w:pPr>
    <w:rPr>
      <w:rFonts w:ascii="Arial" w:hAnsi="Arial"/>
      <w:noProof/>
      <w:sz w:val="22"/>
      <w:szCs w:val="24"/>
      <w:lang w:val="es-MX"/>
    </w:rPr>
  </w:style>
  <w:style w:type="character" w:customStyle="1" w:styleId="WW8Num3z0">
    <w:name w:val="WW8Num3z0"/>
    <w:rsid w:val="0078520D"/>
    <w:rPr>
      <w:rFonts w:ascii="Arial" w:hAnsi="Arial"/>
      <w:b/>
      <w:i w:val="0"/>
      <w:sz w:val="24"/>
      <w:szCs w:val="24"/>
    </w:rPr>
  </w:style>
  <w:style w:type="character" w:customStyle="1" w:styleId="WW8Num27z0">
    <w:name w:val="WW8Num27z0"/>
    <w:rsid w:val="0078520D"/>
    <w:rPr>
      <w:rFonts w:ascii="Wingdings" w:hAnsi="Wingdings"/>
    </w:rPr>
  </w:style>
  <w:style w:type="character" w:customStyle="1" w:styleId="WW8Num27z1">
    <w:name w:val="WW8Num27z1"/>
    <w:rsid w:val="0078520D"/>
    <w:rPr>
      <w:rFonts w:ascii="Symbol" w:hAnsi="Symbol"/>
    </w:rPr>
  </w:style>
  <w:style w:type="character" w:customStyle="1" w:styleId="WW8Num27z4">
    <w:name w:val="WW8Num27z4"/>
    <w:rsid w:val="0078520D"/>
    <w:rPr>
      <w:rFonts w:ascii="Courier New" w:hAnsi="Courier New" w:cs="Courier New"/>
    </w:rPr>
  </w:style>
  <w:style w:type="character" w:customStyle="1" w:styleId="WW8Num28z1">
    <w:name w:val="WW8Num28z1"/>
    <w:rsid w:val="0078520D"/>
    <w:rPr>
      <w:rFonts w:ascii="Courier New" w:hAnsi="Courier New" w:cs="Courier New"/>
    </w:rPr>
  </w:style>
  <w:style w:type="character" w:customStyle="1" w:styleId="WW8Num28z2">
    <w:name w:val="WW8Num28z2"/>
    <w:rsid w:val="0078520D"/>
    <w:rPr>
      <w:rFonts w:ascii="Wingdings" w:hAnsi="Wingdings"/>
    </w:rPr>
  </w:style>
  <w:style w:type="character" w:customStyle="1" w:styleId="WW8Num30z0">
    <w:name w:val="WW8Num30z0"/>
    <w:rsid w:val="0078520D"/>
    <w:rPr>
      <w:rFonts w:ascii="Arial" w:hAnsi="Arial" w:cs="Arial"/>
    </w:rPr>
  </w:style>
  <w:style w:type="character" w:customStyle="1" w:styleId="WW8Num36z1">
    <w:name w:val="WW8Num36z1"/>
    <w:rsid w:val="0078520D"/>
    <w:rPr>
      <w:rFonts w:ascii="Courier New" w:hAnsi="Courier New" w:cs="Courier New"/>
    </w:rPr>
  </w:style>
  <w:style w:type="character" w:customStyle="1" w:styleId="WW8Num36z3">
    <w:name w:val="WW8Num36z3"/>
    <w:rsid w:val="0078520D"/>
    <w:rPr>
      <w:rFonts w:ascii="Symbol" w:hAnsi="Symbol"/>
    </w:rPr>
  </w:style>
  <w:style w:type="character" w:customStyle="1" w:styleId="WW8Num37z1">
    <w:name w:val="WW8Num37z1"/>
    <w:rsid w:val="0078520D"/>
    <w:rPr>
      <w:rFonts w:ascii="Courier New" w:hAnsi="Courier New" w:cs="Courier New"/>
    </w:rPr>
  </w:style>
  <w:style w:type="character" w:customStyle="1" w:styleId="WW8Num37z2">
    <w:name w:val="WW8Num37z2"/>
    <w:rsid w:val="0078520D"/>
    <w:rPr>
      <w:rFonts w:ascii="Wingdings" w:hAnsi="Wingdings"/>
    </w:rPr>
  </w:style>
  <w:style w:type="character" w:customStyle="1" w:styleId="WW8Num39z0">
    <w:name w:val="WW8Num39z0"/>
    <w:rsid w:val="0078520D"/>
    <w:rPr>
      <w:b/>
    </w:rPr>
  </w:style>
  <w:style w:type="character" w:customStyle="1" w:styleId="WW8Num40z1">
    <w:name w:val="WW8Num40z1"/>
    <w:rsid w:val="0078520D"/>
    <w:rPr>
      <w:b/>
    </w:rPr>
  </w:style>
  <w:style w:type="character" w:customStyle="1" w:styleId="WW8Num43z0">
    <w:name w:val="WW8Num43z0"/>
    <w:rsid w:val="0078520D"/>
    <w:rPr>
      <w:rFonts w:ascii="Symbol" w:hAnsi="Symbol"/>
    </w:rPr>
  </w:style>
  <w:style w:type="character" w:customStyle="1" w:styleId="WW8Num43z1">
    <w:name w:val="WW8Num43z1"/>
    <w:rsid w:val="0078520D"/>
    <w:rPr>
      <w:rFonts w:ascii="Courier New" w:hAnsi="Courier New" w:cs="Courier New"/>
    </w:rPr>
  </w:style>
  <w:style w:type="character" w:customStyle="1" w:styleId="WW8Num43z2">
    <w:name w:val="WW8Num43z2"/>
    <w:rsid w:val="0078520D"/>
    <w:rPr>
      <w:rFonts w:ascii="Wingdings" w:hAnsi="Wingdings"/>
    </w:rPr>
  </w:style>
  <w:style w:type="character" w:customStyle="1" w:styleId="WW8Num44z0">
    <w:name w:val="WW8Num44z0"/>
    <w:rsid w:val="0078520D"/>
    <w:rPr>
      <w:rFonts w:ascii="Monotype Sorts" w:hAnsi="Monotype Sorts"/>
    </w:rPr>
  </w:style>
  <w:style w:type="character" w:customStyle="1" w:styleId="WW8Num47z0">
    <w:name w:val="WW8Num47z0"/>
    <w:rsid w:val="0078520D"/>
    <w:rPr>
      <w:rFonts w:ascii="Symbol" w:hAnsi="Symbol"/>
    </w:rPr>
  </w:style>
  <w:style w:type="character" w:customStyle="1" w:styleId="WW8Num47z1">
    <w:name w:val="WW8Num47z1"/>
    <w:rsid w:val="0078520D"/>
    <w:rPr>
      <w:rFonts w:ascii="Courier New" w:hAnsi="Courier New"/>
    </w:rPr>
  </w:style>
  <w:style w:type="character" w:customStyle="1" w:styleId="WW8Num47z2">
    <w:name w:val="WW8Num47z2"/>
    <w:rsid w:val="0078520D"/>
    <w:rPr>
      <w:rFonts w:ascii="Wingdings" w:hAnsi="Wingdings"/>
      <w:color w:val="auto"/>
    </w:rPr>
  </w:style>
  <w:style w:type="character" w:customStyle="1" w:styleId="WW8Num47z5">
    <w:name w:val="WW8Num47z5"/>
    <w:rsid w:val="0078520D"/>
    <w:rPr>
      <w:rFonts w:ascii="Wingdings" w:hAnsi="Wingdings"/>
    </w:rPr>
  </w:style>
  <w:style w:type="character" w:customStyle="1" w:styleId="WW8Num49z0">
    <w:name w:val="WW8Num49z0"/>
    <w:rsid w:val="0078520D"/>
    <w:rPr>
      <w:b w:val="0"/>
      <w:i w:val="0"/>
      <w:color w:val="auto"/>
    </w:rPr>
  </w:style>
  <w:style w:type="character" w:customStyle="1" w:styleId="WW8Num50z0">
    <w:name w:val="WW8Num50z0"/>
    <w:rsid w:val="0078520D"/>
    <w:rPr>
      <w:rFonts w:ascii="Wingdings" w:hAnsi="Wingdings"/>
    </w:rPr>
  </w:style>
  <w:style w:type="character" w:customStyle="1" w:styleId="WW8Num50z1">
    <w:name w:val="WW8Num50z1"/>
    <w:rsid w:val="0078520D"/>
    <w:rPr>
      <w:rFonts w:ascii="Courier New" w:hAnsi="Courier New" w:cs="Courier New"/>
    </w:rPr>
  </w:style>
  <w:style w:type="character" w:customStyle="1" w:styleId="WW8Num50z3">
    <w:name w:val="WW8Num50z3"/>
    <w:rsid w:val="0078520D"/>
    <w:rPr>
      <w:rFonts w:ascii="Symbol" w:hAnsi="Symbol"/>
    </w:rPr>
  </w:style>
  <w:style w:type="character" w:customStyle="1" w:styleId="WW8Num54z0">
    <w:name w:val="WW8Num54z0"/>
    <w:rsid w:val="0078520D"/>
    <w:rPr>
      <w:rFonts w:ascii="Symbol" w:hAnsi="Symbol"/>
    </w:rPr>
  </w:style>
  <w:style w:type="character" w:customStyle="1" w:styleId="WW8Num54z1">
    <w:name w:val="WW8Num54z1"/>
    <w:rsid w:val="0078520D"/>
    <w:rPr>
      <w:b/>
    </w:rPr>
  </w:style>
  <w:style w:type="character" w:customStyle="1" w:styleId="WW8Num54z2">
    <w:name w:val="WW8Num54z2"/>
    <w:rsid w:val="0078520D"/>
    <w:rPr>
      <w:rFonts w:ascii="Wingdings" w:hAnsi="Wingdings"/>
    </w:rPr>
  </w:style>
  <w:style w:type="character" w:customStyle="1" w:styleId="WW8Num54z4">
    <w:name w:val="WW8Num54z4"/>
    <w:rsid w:val="0078520D"/>
    <w:rPr>
      <w:rFonts w:ascii="Courier New" w:hAnsi="Courier New" w:cs="Courier New"/>
    </w:rPr>
  </w:style>
  <w:style w:type="character" w:customStyle="1" w:styleId="WW8Num56z0">
    <w:name w:val="WW8Num56z0"/>
    <w:rsid w:val="0078520D"/>
    <w:rPr>
      <w:b w:val="0"/>
    </w:rPr>
  </w:style>
  <w:style w:type="character" w:customStyle="1" w:styleId="WW8Num57z0">
    <w:name w:val="WW8Num57z0"/>
    <w:rsid w:val="0078520D"/>
    <w:rPr>
      <w:rFonts w:ascii="Monotype Sorts" w:hAnsi="Monotype Sorts"/>
    </w:rPr>
  </w:style>
  <w:style w:type="character" w:customStyle="1" w:styleId="WW8Num59z0">
    <w:name w:val="WW8Num59z0"/>
    <w:rsid w:val="0078520D"/>
    <w:rPr>
      <w:rFonts w:ascii="Arial" w:eastAsia="Times New Roman" w:hAnsi="Arial" w:cs="Arial"/>
    </w:rPr>
  </w:style>
  <w:style w:type="character" w:customStyle="1" w:styleId="WW8Num59z1">
    <w:name w:val="WW8Num59z1"/>
    <w:rsid w:val="0078520D"/>
    <w:rPr>
      <w:b/>
    </w:rPr>
  </w:style>
  <w:style w:type="character" w:customStyle="1" w:styleId="WW8Num63z0">
    <w:name w:val="WW8Num63z0"/>
    <w:rsid w:val="0078520D"/>
    <w:rPr>
      <w:rFonts w:ascii="Arial" w:hAnsi="Arial" w:cs="Arial"/>
    </w:rPr>
  </w:style>
  <w:style w:type="character" w:customStyle="1" w:styleId="WW8Num65z0">
    <w:name w:val="WW8Num65z0"/>
    <w:rsid w:val="0078520D"/>
    <w:rPr>
      <w:b w:val="0"/>
      <w:i w:val="0"/>
      <w:u w:val="none"/>
    </w:rPr>
  </w:style>
  <w:style w:type="character" w:customStyle="1" w:styleId="WW8Num66z0">
    <w:name w:val="WW8Num66z0"/>
    <w:rsid w:val="0078520D"/>
    <w:rPr>
      <w:sz w:val="24"/>
      <w:szCs w:val="24"/>
    </w:rPr>
  </w:style>
  <w:style w:type="character" w:customStyle="1" w:styleId="WW8NumSt29z0">
    <w:name w:val="WW8NumSt29z0"/>
    <w:rsid w:val="0078520D"/>
    <w:rPr>
      <w:rFonts w:ascii="Arial" w:hAnsi="Arial" w:cs="Arial"/>
      <w:b w:val="0"/>
    </w:rPr>
  </w:style>
  <w:style w:type="character" w:customStyle="1" w:styleId="WW8NumSt30z0">
    <w:name w:val="WW8NumSt30z0"/>
    <w:rsid w:val="0078520D"/>
    <w:rPr>
      <w:rFonts w:ascii="Arial" w:hAnsi="Arial" w:cs="Arial"/>
      <w:b w:val="0"/>
    </w:rPr>
  </w:style>
  <w:style w:type="character" w:customStyle="1" w:styleId="WW8NumSt31z0">
    <w:name w:val="WW8NumSt31z0"/>
    <w:rsid w:val="0078520D"/>
    <w:rPr>
      <w:rFonts w:ascii="Arial" w:hAnsi="Arial" w:cs="Arial"/>
      <w:b w:val="0"/>
    </w:rPr>
  </w:style>
  <w:style w:type="character" w:customStyle="1" w:styleId="Definition">
    <w:name w:val="Definition"/>
    <w:rsid w:val="0078520D"/>
    <w:rPr>
      <w:rFonts w:ascii="Arial" w:hAnsi="Arial"/>
      <w:sz w:val="17"/>
      <w:lang w:val="en-US"/>
    </w:rPr>
  </w:style>
  <w:style w:type="character" w:customStyle="1" w:styleId="tx1">
    <w:name w:val="tx1"/>
    <w:rsid w:val="0078520D"/>
    <w:rPr>
      <w:b/>
      <w:bCs/>
    </w:rPr>
  </w:style>
  <w:style w:type="character" w:customStyle="1" w:styleId="Refdecomentario1">
    <w:name w:val="Ref. de comentario1"/>
    <w:rsid w:val="0078520D"/>
    <w:rPr>
      <w:sz w:val="16"/>
      <w:szCs w:val="16"/>
    </w:rPr>
  </w:style>
  <w:style w:type="character" w:customStyle="1" w:styleId="PuestoCar">
    <w:name w:val="Puesto Car"/>
    <w:uiPriority w:val="10"/>
    <w:rsid w:val="0078520D"/>
    <w:rPr>
      <w:rFonts w:ascii="Cambria" w:eastAsia="Times New Roman" w:hAnsi="Cambria" w:cs="Times New Roman"/>
      <w:spacing w:val="-10"/>
      <w:kern w:val="28"/>
      <w:sz w:val="56"/>
      <w:szCs w:val="56"/>
      <w:lang w:val="es-ES_tradnl" w:eastAsia="es-ES_tradnl"/>
    </w:rPr>
  </w:style>
  <w:style w:type="paragraph" w:customStyle="1" w:styleId="Textoindependiente321">
    <w:name w:val="Texto independiente 321"/>
    <w:basedOn w:val="Normal"/>
    <w:rsid w:val="0078520D"/>
    <w:pPr>
      <w:overflowPunct w:val="0"/>
      <w:autoSpaceDE w:val="0"/>
      <w:textAlignment w:val="baseline"/>
    </w:pPr>
    <w:rPr>
      <w:rFonts w:ascii="Arial" w:hAnsi="Arial"/>
      <w:sz w:val="22"/>
      <w:lang w:val="es-MX"/>
    </w:rPr>
  </w:style>
  <w:style w:type="paragraph" w:customStyle="1" w:styleId="Lista22">
    <w:name w:val="Lista 22"/>
    <w:basedOn w:val="Normal"/>
    <w:rsid w:val="0078520D"/>
    <w:pPr>
      <w:ind w:left="566" w:hanging="283"/>
    </w:pPr>
    <w:rPr>
      <w:rFonts w:ascii="Arial" w:hAnsi="Arial"/>
      <w:sz w:val="22"/>
      <w:lang w:val="es-MX"/>
    </w:rPr>
  </w:style>
  <w:style w:type="paragraph" w:styleId="TDC1">
    <w:name w:val="toc 1"/>
    <w:basedOn w:val="Normal"/>
    <w:next w:val="Normal"/>
    <w:uiPriority w:val="39"/>
    <w:rsid w:val="0078520D"/>
    <w:pPr>
      <w:suppressAutoHyphens w:val="0"/>
      <w:spacing w:before="360" w:after="360"/>
    </w:pPr>
    <w:rPr>
      <w:rFonts w:ascii="Arial" w:eastAsia="Calibri" w:hAnsi="Arial"/>
      <w:b/>
      <w:bCs/>
      <w:caps/>
      <w:sz w:val="22"/>
      <w:lang w:val="es-ES_tradnl" w:eastAsia="es-ES_tradnl"/>
    </w:rPr>
  </w:style>
  <w:style w:type="paragraph" w:customStyle="1" w:styleId="BodyText31">
    <w:name w:val="Body Text 31"/>
    <w:basedOn w:val="Normal"/>
    <w:rsid w:val="0078520D"/>
    <w:pPr>
      <w:widowControl w:val="0"/>
      <w:suppressAutoHyphens w:val="0"/>
      <w:jc w:val="center"/>
    </w:pPr>
    <w:rPr>
      <w:rFonts w:ascii="Arial" w:hAnsi="Arial"/>
      <w:b/>
      <w:sz w:val="22"/>
      <w:lang w:val="es-MX"/>
    </w:rPr>
  </w:style>
  <w:style w:type="paragraph" w:customStyle="1" w:styleId="2">
    <w:name w:val="2"/>
    <w:basedOn w:val="Normal"/>
    <w:next w:val="Sangradetextonormal"/>
    <w:rsid w:val="0078520D"/>
    <w:pPr>
      <w:suppressAutoHyphens w:val="0"/>
      <w:autoSpaceDE w:val="0"/>
    </w:pPr>
    <w:rPr>
      <w:rFonts w:ascii="Arial Narrow" w:hAnsi="Arial Narrow"/>
      <w:sz w:val="22"/>
      <w:szCs w:val="22"/>
      <w:lang w:val="es-ES_tradnl"/>
    </w:rPr>
  </w:style>
  <w:style w:type="paragraph" w:customStyle="1" w:styleId="Textocomentario2">
    <w:name w:val="Texto comentario2"/>
    <w:basedOn w:val="Normal"/>
    <w:rsid w:val="0078520D"/>
    <w:pPr>
      <w:suppressAutoHyphens w:val="0"/>
    </w:pPr>
    <w:rPr>
      <w:rFonts w:ascii="Arial" w:hAnsi="Arial"/>
      <w:sz w:val="22"/>
      <w:lang w:val="es-MX"/>
    </w:rPr>
  </w:style>
  <w:style w:type="paragraph" w:customStyle="1" w:styleId="Convietas">
    <w:name w:val="Con viñetas"/>
    <w:basedOn w:val="Normal"/>
    <w:rsid w:val="0078520D"/>
    <w:pPr>
      <w:tabs>
        <w:tab w:val="left" w:pos="1440"/>
      </w:tabs>
      <w:suppressAutoHyphens w:val="0"/>
      <w:ind w:left="720" w:hanging="360"/>
    </w:pPr>
    <w:rPr>
      <w:rFonts w:ascii="Arial" w:hAnsi="Arial"/>
      <w:kern w:val="1"/>
      <w:sz w:val="22"/>
      <w:lang w:val="es-MX"/>
    </w:rPr>
  </w:style>
  <w:style w:type="paragraph" w:customStyle="1" w:styleId="GREEN4">
    <w:name w:val="GREEN4"/>
    <w:basedOn w:val="Normal"/>
    <w:rsid w:val="0078520D"/>
    <w:pPr>
      <w:suppressAutoHyphens w:val="0"/>
    </w:pPr>
    <w:rPr>
      <w:rFonts w:ascii="CG Times (W1)" w:hAnsi="CG Times (W1)"/>
      <w:sz w:val="22"/>
      <w:lang w:val="es-ES_tradnl"/>
    </w:rPr>
  </w:style>
  <w:style w:type="paragraph" w:styleId="ndice1">
    <w:name w:val="index 1"/>
    <w:basedOn w:val="Normal"/>
    <w:next w:val="Normal"/>
    <w:rsid w:val="0078520D"/>
    <w:pPr>
      <w:suppressAutoHyphens w:val="0"/>
      <w:ind w:left="240" w:hanging="240"/>
    </w:pPr>
    <w:rPr>
      <w:rFonts w:ascii="Arial" w:hAnsi="Arial"/>
      <w:sz w:val="22"/>
      <w:szCs w:val="24"/>
      <w:lang w:val="es-MX"/>
    </w:rPr>
  </w:style>
  <w:style w:type="paragraph" w:styleId="ndice2">
    <w:name w:val="index 2"/>
    <w:basedOn w:val="Normal"/>
    <w:next w:val="Normal"/>
    <w:rsid w:val="0078520D"/>
    <w:pPr>
      <w:suppressAutoHyphens w:val="0"/>
      <w:ind w:left="480" w:hanging="240"/>
    </w:pPr>
    <w:rPr>
      <w:rFonts w:ascii="Arial" w:hAnsi="Arial"/>
      <w:sz w:val="22"/>
      <w:szCs w:val="24"/>
      <w:lang w:val="es-MX"/>
    </w:rPr>
  </w:style>
  <w:style w:type="paragraph" w:styleId="ndice3">
    <w:name w:val="index 3"/>
    <w:basedOn w:val="Normal"/>
    <w:next w:val="Normal"/>
    <w:rsid w:val="0078520D"/>
    <w:pPr>
      <w:suppressAutoHyphens w:val="0"/>
      <w:ind w:left="720" w:hanging="240"/>
    </w:pPr>
    <w:rPr>
      <w:rFonts w:ascii="Arial" w:hAnsi="Arial"/>
      <w:sz w:val="22"/>
      <w:szCs w:val="24"/>
      <w:lang w:val="es-MX"/>
    </w:rPr>
  </w:style>
  <w:style w:type="paragraph" w:styleId="TDC4">
    <w:name w:val="toc 4"/>
    <w:basedOn w:val="Normal"/>
    <w:next w:val="Normal"/>
    <w:rsid w:val="0078520D"/>
    <w:pPr>
      <w:suppressAutoHyphens w:val="0"/>
      <w:ind w:left="600"/>
    </w:pPr>
    <w:rPr>
      <w:rFonts w:ascii="Calibri" w:eastAsia="Calibri" w:hAnsi="Calibri"/>
      <w:sz w:val="18"/>
      <w:szCs w:val="18"/>
      <w:lang w:val="es-ES_tradnl" w:eastAsia="es-ES_tradnl"/>
    </w:rPr>
  </w:style>
  <w:style w:type="paragraph" w:styleId="TDC5">
    <w:name w:val="toc 5"/>
    <w:basedOn w:val="Normal"/>
    <w:next w:val="Normal"/>
    <w:rsid w:val="0078520D"/>
    <w:pPr>
      <w:suppressAutoHyphens w:val="0"/>
      <w:ind w:left="800"/>
    </w:pPr>
    <w:rPr>
      <w:rFonts w:ascii="Calibri" w:eastAsia="Calibri" w:hAnsi="Calibri"/>
      <w:sz w:val="18"/>
      <w:szCs w:val="18"/>
      <w:lang w:val="es-ES_tradnl" w:eastAsia="es-ES_tradnl"/>
    </w:rPr>
  </w:style>
  <w:style w:type="paragraph" w:styleId="TDC6">
    <w:name w:val="toc 6"/>
    <w:basedOn w:val="Normal"/>
    <w:next w:val="Normal"/>
    <w:rsid w:val="0078520D"/>
    <w:pPr>
      <w:suppressAutoHyphens w:val="0"/>
      <w:ind w:left="1000"/>
    </w:pPr>
    <w:rPr>
      <w:rFonts w:ascii="Calibri" w:eastAsia="Calibri" w:hAnsi="Calibri"/>
      <w:sz w:val="18"/>
      <w:szCs w:val="18"/>
      <w:lang w:val="es-ES_tradnl" w:eastAsia="es-ES_tradnl"/>
    </w:rPr>
  </w:style>
  <w:style w:type="paragraph" w:styleId="TDC7">
    <w:name w:val="toc 7"/>
    <w:basedOn w:val="Normal"/>
    <w:next w:val="Normal"/>
    <w:rsid w:val="0078520D"/>
    <w:pPr>
      <w:suppressAutoHyphens w:val="0"/>
      <w:ind w:left="1200"/>
    </w:pPr>
    <w:rPr>
      <w:rFonts w:ascii="Calibri" w:eastAsia="Calibri" w:hAnsi="Calibri"/>
      <w:sz w:val="18"/>
      <w:szCs w:val="18"/>
      <w:lang w:val="es-ES_tradnl" w:eastAsia="es-ES_tradnl"/>
    </w:rPr>
  </w:style>
  <w:style w:type="paragraph" w:styleId="TDC8">
    <w:name w:val="toc 8"/>
    <w:basedOn w:val="Normal"/>
    <w:next w:val="Normal"/>
    <w:rsid w:val="0078520D"/>
    <w:pPr>
      <w:suppressAutoHyphens w:val="0"/>
      <w:ind w:left="1400"/>
    </w:pPr>
    <w:rPr>
      <w:rFonts w:ascii="Calibri" w:eastAsia="Calibri" w:hAnsi="Calibri"/>
      <w:sz w:val="18"/>
      <w:szCs w:val="18"/>
      <w:lang w:val="es-ES_tradnl" w:eastAsia="es-ES_tradnl"/>
    </w:rPr>
  </w:style>
  <w:style w:type="paragraph" w:styleId="TDC9">
    <w:name w:val="toc 9"/>
    <w:basedOn w:val="Normal"/>
    <w:next w:val="Normal"/>
    <w:rsid w:val="0078520D"/>
    <w:pPr>
      <w:suppressAutoHyphens w:val="0"/>
      <w:ind w:left="1600"/>
    </w:pPr>
    <w:rPr>
      <w:rFonts w:ascii="Calibri" w:eastAsia="Calibri" w:hAnsi="Calibri"/>
      <w:sz w:val="18"/>
      <w:szCs w:val="18"/>
      <w:lang w:val="es-ES_tradnl" w:eastAsia="es-ES_tradnl"/>
    </w:rPr>
  </w:style>
  <w:style w:type="paragraph" w:styleId="Ttulodendice">
    <w:name w:val="index heading"/>
    <w:basedOn w:val="Normal"/>
    <w:next w:val="ndice1"/>
    <w:rsid w:val="0078520D"/>
    <w:pPr>
      <w:suppressAutoHyphens w:val="0"/>
    </w:pPr>
    <w:rPr>
      <w:rFonts w:ascii="Arial" w:hAnsi="Arial"/>
      <w:sz w:val="22"/>
      <w:szCs w:val="24"/>
      <w:lang w:val="es-MX"/>
    </w:rPr>
  </w:style>
  <w:style w:type="paragraph" w:styleId="TDC2">
    <w:name w:val="toc 2"/>
    <w:basedOn w:val="Normal"/>
    <w:next w:val="Normal"/>
    <w:uiPriority w:val="39"/>
    <w:rsid w:val="0078520D"/>
    <w:pPr>
      <w:suppressAutoHyphens w:val="0"/>
      <w:ind w:left="200"/>
    </w:pPr>
    <w:rPr>
      <w:rFonts w:ascii="Calibri" w:eastAsia="Calibri" w:hAnsi="Calibri"/>
      <w:smallCaps/>
      <w:sz w:val="22"/>
      <w:lang w:val="es-ES_tradnl" w:eastAsia="es-ES_tradnl"/>
    </w:rPr>
  </w:style>
  <w:style w:type="paragraph" w:styleId="TDC3">
    <w:name w:val="toc 3"/>
    <w:basedOn w:val="Normal"/>
    <w:next w:val="Normal"/>
    <w:uiPriority w:val="39"/>
    <w:rsid w:val="0078520D"/>
    <w:pPr>
      <w:suppressAutoHyphens w:val="0"/>
      <w:ind w:left="400"/>
    </w:pPr>
    <w:rPr>
      <w:rFonts w:ascii="Calibri" w:eastAsia="Calibri" w:hAnsi="Calibri"/>
      <w:i/>
      <w:iCs/>
      <w:sz w:val="22"/>
      <w:lang w:val="es-ES_tradnl" w:eastAsia="es-ES_tradnl"/>
    </w:rPr>
  </w:style>
  <w:style w:type="paragraph" w:customStyle="1" w:styleId="TDC41">
    <w:name w:val="TDC 41"/>
    <w:basedOn w:val="Normal"/>
    <w:next w:val="Normal"/>
    <w:rsid w:val="0078520D"/>
    <w:pPr>
      <w:suppressAutoHyphens w:val="0"/>
      <w:ind w:left="720"/>
    </w:pPr>
    <w:rPr>
      <w:rFonts w:ascii="Arial" w:hAnsi="Arial"/>
      <w:sz w:val="22"/>
      <w:szCs w:val="24"/>
      <w:lang w:val="es-MX"/>
    </w:rPr>
  </w:style>
  <w:style w:type="paragraph" w:customStyle="1" w:styleId="TDC51">
    <w:name w:val="TDC 51"/>
    <w:basedOn w:val="Normal"/>
    <w:next w:val="Normal"/>
    <w:rsid w:val="0078520D"/>
    <w:pPr>
      <w:suppressAutoHyphens w:val="0"/>
      <w:ind w:left="960"/>
    </w:pPr>
    <w:rPr>
      <w:rFonts w:ascii="Arial" w:hAnsi="Arial"/>
      <w:sz w:val="22"/>
      <w:szCs w:val="24"/>
      <w:lang w:val="es-MX"/>
    </w:rPr>
  </w:style>
  <w:style w:type="paragraph" w:customStyle="1" w:styleId="TDC61">
    <w:name w:val="TDC 61"/>
    <w:basedOn w:val="Normal"/>
    <w:next w:val="Normal"/>
    <w:rsid w:val="0078520D"/>
    <w:pPr>
      <w:suppressAutoHyphens w:val="0"/>
      <w:ind w:left="1200"/>
    </w:pPr>
    <w:rPr>
      <w:rFonts w:ascii="Arial" w:hAnsi="Arial"/>
      <w:sz w:val="22"/>
      <w:szCs w:val="24"/>
      <w:lang w:val="es-MX"/>
    </w:rPr>
  </w:style>
  <w:style w:type="paragraph" w:customStyle="1" w:styleId="TDC71">
    <w:name w:val="TDC 71"/>
    <w:basedOn w:val="Normal"/>
    <w:next w:val="Normal"/>
    <w:rsid w:val="0078520D"/>
    <w:pPr>
      <w:suppressAutoHyphens w:val="0"/>
      <w:ind w:left="1440"/>
    </w:pPr>
    <w:rPr>
      <w:rFonts w:ascii="Arial" w:hAnsi="Arial"/>
      <w:sz w:val="22"/>
      <w:szCs w:val="24"/>
      <w:lang w:val="es-MX"/>
    </w:rPr>
  </w:style>
  <w:style w:type="paragraph" w:customStyle="1" w:styleId="TDC81">
    <w:name w:val="TDC 81"/>
    <w:basedOn w:val="Normal"/>
    <w:next w:val="Normal"/>
    <w:rsid w:val="0078520D"/>
    <w:pPr>
      <w:suppressAutoHyphens w:val="0"/>
      <w:ind w:left="1680"/>
    </w:pPr>
    <w:rPr>
      <w:rFonts w:ascii="Arial" w:hAnsi="Arial"/>
      <w:sz w:val="22"/>
      <w:szCs w:val="24"/>
      <w:lang w:val="es-MX"/>
    </w:rPr>
  </w:style>
  <w:style w:type="paragraph" w:customStyle="1" w:styleId="TDC91">
    <w:name w:val="TDC 91"/>
    <w:basedOn w:val="Normal"/>
    <w:next w:val="Normal"/>
    <w:rsid w:val="0078520D"/>
    <w:pPr>
      <w:suppressAutoHyphens w:val="0"/>
      <w:ind w:left="1920"/>
    </w:pPr>
    <w:rPr>
      <w:rFonts w:ascii="Arial" w:hAnsi="Arial"/>
      <w:sz w:val="22"/>
      <w:szCs w:val="24"/>
      <w:lang w:val="es-MX"/>
    </w:rPr>
  </w:style>
  <w:style w:type="paragraph" w:customStyle="1" w:styleId="Textodebloque1">
    <w:name w:val="Texto de bloque1"/>
    <w:basedOn w:val="Normal"/>
    <w:rsid w:val="0078520D"/>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pPr>
    <w:rPr>
      <w:rFonts w:ascii="Arial" w:hAnsi="Arial" w:cs="Arial"/>
      <w:sz w:val="22"/>
      <w:szCs w:val="22"/>
      <w:lang w:val="es-MX"/>
    </w:rPr>
  </w:style>
  <w:style w:type="paragraph" w:customStyle="1" w:styleId="1">
    <w:name w:val="1"/>
    <w:basedOn w:val="Normal"/>
    <w:next w:val="Sangradetextonormal"/>
    <w:rsid w:val="0078520D"/>
    <w:pPr>
      <w:suppressAutoHyphens w:val="0"/>
      <w:autoSpaceDE w:val="0"/>
    </w:pPr>
    <w:rPr>
      <w:rFonts w:ascii="Arial Narrow" w:hAnsi="Arial Narrow"/>
      <w:sz w:val="22"/>
      <w:szCs w:val="22"/>
      <w:lang w:val="es-ES_tradnl"/>
    </w:rPr>
  </w:style>
  <w:style w:type="paragraph" w:customStyle="1" w:styleId="BodyText26">
    <w:name w:val="Body Text 26"/>
    <w:basedOn w:val="Normal"/>
    <w:rsid w:val="0078520D"/>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rsid w:val="0078520D"/>
    <w:pPr>
      <w:widowControl w:val="0"/>
      <w:suppressAutoHyphens w:val="0"/>
    </w:pPr>
    <w:rPr>
      <w:rFonts w:ascii="Arial" w:hAnsi="Arial"/>
      <w:b/>
      <w:sz w:val="22"/>
      <w:lang w:val="es-MX"/>
    </w:rPr>
  </w:style>
  <w:style w:type="paragraph" w:customStyle="1" w:styleId="Textodebloque2">
    <w:name w:val="Texto de bloque2"/>
    <w:basedOn w:val="Normal"/>
    <w:rsid w:val="0078520D"/>
    <w:pPr>
      <w:tabs>
        <w:tab w:val="left" w:pos="1984"/>
      </w:tabs>
      <w:suppressAutoHyphens w:val="0"/>
      <w:spacing w:before="80"/>
      <w:ind w:left="2268" w:right="51" w:hanging="425"/>
    </w:pPr>
    <w:rPr>
      <w:rFonts w:ascii="Arial" w:hAnsi="Arial"/>
      <w:sz w:val="22"/>
      <w:lang w:val="es-ES_tradnl"/>
    </w:rPr>
  </w:style>
  <w:style w:type="paragraph" w:customStyle="1" w:styleId="Listaconvietas1">
    <w:name w:val="Lista con viñetas1"/>
    <w:basedOn w:val="Normal"/>
    <w:rsid w:val="0078520D"/>
    <w:pPr>
      <w:tabs>
        <w:tab w:val="left" w:pos="720"/>
      </w:tabs>
      <w:suppressAutoHyphens w:val="0"/>
      <w:ind w:left="360" w:hanging="360"/>
    </w:pPr>
    <w:rPr>
      <w:rFonts w:ascii="Arial" w:hAnsi="Arial"/>
      <w:sz w:val="22"/>
      <w:szCs w:val="24"/>
      <w:lang w:val="es-MX"/>
    </w:rPr>
  </w:style>
  <w:style w:type="paragraph" w:customStyle="1" w:styleId="Listaconvietas21">
    <w:name w:val="Lista con viñetas 21"/>
    <w:basedOn w:val="Normal"/>
    <w:rsid w:val="0078520D"/>
    <w:pPr>
      <w:tabs>
        <w:tab w:val="left" w:pos="1286"/>
      </w:tabs>
      <w:suppressAutoHyphens w:val="0"/>
      <w:ind w:left="643" w:hanging="360"/>
    </w:pPr>
    <w:rPr>
      <w:rFonts w:ascii="Arial" w:hAnsi="Arial"/>
      <w:sz w:val="22"/>
      <w:szCs w:val="24"/>
      <w:lang w:val="es-MX"/>
    </w:rPr>
  </w:style>
  <w:style w:type="paragraph" w:customStyle="1" w:styleId="Listaconvietas51">
    <w:name w:val="Lista con viñetas 51"/>
    <w:basedOn w:val="Normal"/>
    <w:rsid w:val="0078520D"/>
    <w:pPr>
      <w:tabs>
        <w:tab w:val="left" w:pos="2984"/>
      </w:tabs>
      <w:suppressAutoHyphens w:val="0"/>
      <w:ind w:left="1492" w:hanging="360"/>
    </w:pPr>
    <w:rPr>
      <w:rFonts w:ascii="Arial" w:hAnsi="Arial"/>
      <w:sz w:val="22"/>
      <w:szCs w:val="24"/>
      <w:lang w:val="es-MX"/>
    </w:rPr>
  </w:style>
  <w:style w:type="paragraph" w:customStyle="1" w:styleId="Arial">
    <w:name w:val="Arial"/>
    <w:basedOn w:val="Normal"/>
    <w:rsid w:val="0078520D"/>
    <w:pPr>
      <w:suppressAutoHyphens w:val="0"/>
      <w:spacing w:before="120"/>
    </w:pPr>
    <w:rPr>
      <w:rFonts w:ascii="Verdana" w:hAnsi="Verdana"/>
      <w:sz w:val="22"/>
      <w:szCs w:val="24"/>
      <w:lang w:val="es-MX"/>
    </w:rPr>
  </w:style>
  <w:style w:type="paragraph" w:customStyle="1" w:styleId="BodyText32">
    <w:name w:val="Body Text 32"/>
    <w:basedOn w:val="Normal"/>
    <w:rsid w:val="0078520D"/>
    <w:pPr>
      <w:widowControl w:val="0"/>
      <w:suppressAutoHyphens w:val="0"/>
    </w:pPr>
    <w:rPr>
      <w:rFonts w:ascii="Arial" w:hAnsi="Arial"/>
      <w:sz w:val="22"/>
      <w:lang w:val="es-ES_tradnl"/>
    </w:rPr>
  </w:style>
  <w:style w:type="paragraph" w:customStyle="1" w:styleId="TableMediumHeader">
    <w:name w:val="TableMediumHeader"/>
    <w:basedOn w:val="Normal"/>
    <w:next w:val="Normal"/>
    <w:rsid w:val="0078520D"/>
    <w:pPr>
      <w:widowControl w:val="0"/>
      <w:suppressAutoHyphens w:val="0"/>
      <w:autoSpaceDE w:val="0"/>
      <w:spacing w:before="20" w:after="20"/>
    </w:pPr>
    <w:rPr>
      <w:rFonts w:ascii="Arial" w:hAnsi="Arial"/>
      <w:sz w:val="22"/>
      <w:szCs w:val="24"/>
      <w:lang w:val="es-MX"/>
    </w:rPr>
  </w:style>
  <w:style w:type="paragraph" w:customStyle="1" w:styleId="TableMedium">
    <w:name w:val="TableMedium"/>
    <w:basedOn w:val="Normal"/>
    <w:next w:val="Normal"/>
    <w:rsid w:val="0078520D"/>
    <w:pPr>
      <w:widowControl w:val="0"/>
      <w:suppressAutoHyphens w:val="0"/>
      <w:autoSpaceDE w:val="0"/>
      <w:spacing w:before="20"/>
    </w:pPr>
    <w:rPr>
      <w:rFonts w:ascii="Arial" w:hAnsi="Arial"/>
      <w:sz w:val="22"/>
      <w:szCs w:val="24"/>
      <w:lang w:val="es-MX"/>
    </w:rPr>
  </w:style>
  <w:style w:type="paragraph" w:customStyle="1" w:styleId="L3N">
    <w:name w:val="L3N"/>
    <w:basedOn w:val="Normal"/>
    <w:next w:val="Normal"/>
    <w:rsid w:val="0078520D"/>
    <w:pPr>
      <w:tabs>
        <w:tab w:val="left" w:pos="4464"/>
      </w:tabs>
      <w:suppressAutoHyphens w:val="0"/>
      <w:spacing w:before="240"/>
      <w:ind w:left="1296"/>
    </w:pPr>
    <w:rPr>
      <w:rFonts w:ascii="Arial" w:hAnsi="Arial"/>
      <w:color w:val="000000"/>
      <w:sz w:val="22"/>
      <w:lang w:val="en-US"/>
    </w:rPr>
  </w:style>
  <w:style w:type="paragraph" w:customStyle="1" w:styleId="L2Np">
    <w:name w:val="L2Np"/>
    <w:basedOn w:val="Normal"/>
    <w:rsid w:val="0078520D"/>
    <w:pPr>
      <w:tabs>
        <w:tab w:val="left" w:pos="3600"/>
      </w:tabs>
      <w:suppressAutoHyphens w:val="0"/>
      <w:spacing w:before="240"/>
      <w:ind w:left="864"/>
    </w:pPr>
    <w:rPr>
      <w:rFonts w:ascii="Arial" w:hAnsi="Arial"/>
      <w:color w:val="000000"/>
      <w:sz w:val="22"/>
      <w:u w:val="single"/>
      <w:lang w:val="en-US"/>
    </w:rPr>
  </w:style>
  <w:style w:type="paragraph" w:customStyle="1" w:styleId="Table">
    <w:name w:val="Table"/>
    <w:basedOn w:val="Normal"/>
    <w:rsid w:val="0078520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rsid w:val="0078520D"/>
    <w:pPr>
      <w:suppressAutoHyphens w:val="0"/>
      <w:spacing w:before="60" w:after="60"/>
    </w:pPr>
    <w:rPr>
      <w:rFonts w:ascii="Arial" w:hAnsi="Arial"/>
      <w:kern w:val="1"/>
      <w:sz w:val="22"/>
      <w:lang w:val="en-US"/>
    </w:rPr>
  </w:style>
  <w:style w:type="paragraph" w:customStyle="1" w:styleId="MsgStruct">
    <w:name w:val="MsgStruct"/>
    <w:basedOn w:val="Normal"/>
    <w:rsid w:val="0078520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rsid w:val="0078520D"/>
    <w:pPr>
      <w:tabs>
        <w:tab w:val="left" w:pos="8280"/>
      </w:tabs>
    </w:pPr>
    <w:rPr>
      <w:u w:val="single"/>
    </w:rPr>
  </w:style>
  <w:style w:type="paragraph" w:customStyle="1" w:styleId="BodyText25">
    <w:name w:val="Body Text 25"/>
    <w:basedOn w:val="Normal"/>
    <w:rsid w:val="0078520D"/>
    <w:pPr>
      <w:widowControl w:val="0"/>
      <w:suppressAutoHyphens w:val="0"/>
      <w:ind w:left="720" w:hanging="720"/>
    </w:pPr>
    <w:rPr>
      <w:rFonts w:ascii="Arial" w:hAnsi="Arial"/>
      <w:sz w:val="18"/>
      <w:lang w:val="es-MX"/>
    </w:rPr>
  </w:style>
  <w:style w:type="paragraph" w:customStyle="1" w:styleId="BodyTextIndent22">
    <w:name w:val="Body Text Indent 22"/>
    <w:basedOn w:val="Normal"/>
    <w:rsid w:val="0078520D"/>
    <w:pPr>
      <w:widowControl w:val="0"/>
      <w:suppressAutoHyphens w:val="0"/>
      <w:ind w:left="709" w:hanging="709"/>
    </w:pPr>
    <w:rPr>
      <w:rFonts w:ascii="Arial" w:hAnsi="Arial"/>
      <w:sz w:val="18"/>
      <w:lang w:val="es-MX"/>
    </w:rPr>
  </w:style>
  <w:style w:type="paragraph" w:customStyle="1" w:styleId="BodyText21">
    <w:name w:val="Body Text 21"/>
    <w:basedOn w:val="Normal"/>
    <w:rsid w:val="0078520D"/>
    <w:pPr>
      <w:widowControl w:val="0"/>
      <w:suppressAutoHyphens w:val="0"/>
    </w:pPr>
    <w:rPr>
      <w:rFonts w:ascii="Arial" w:hAnsi="Arial"/>
      <w:b/>
      <w:sz w:val="22"/>
      <w:lang w:val="es-MX"/>
    </w:rPr>
  </w:style>
  <w:style w:type="paragraph" w:styleId="HTMLconformatoprevio">
    <w:name w:val="HTML Preformatted"/>
    <w:basedOn w:val="Normal"/>
    <w:link w:val="HTMLconformatoprevioCar"/>
    <w:rsid w:val="0078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2"/>
      <w:lang w:val="es-ES_tradnl"/>
    </w:rPr>
  </w:style>
  <w:style w:type="character" w:customStyle="1" w:styleId="HTMLconformatoprevioCar">
    <w:name w:val="HTML con formato previo Car"/>
    <w:link w:val="HTMLconformatoprevio"/>
    <w:rsid w:val="0078520D"/>
    <w:rPr>
      <w:rFonts w:ascii="Arial Unicode MS" w:eastAsia="Arial Unicode MS" w:hAnsi="Arial Unicode MS"/>
      <w:sz w:val="22"/>
      <w:lang w:val="es-ES_tradnl" w:eastAsia="ar-SA"/>
    </w:rPr>
  </w:style>
  <w:style w:type="paragraph" w:customStyle="1" w:styleId="xl22">
    <w:name w:val="xl22"/>
    <w:basedOn w:val="Normal"/>
    <w:rsid w:val="0078520D"/>
    <w:pPr>
      <w:suppressAutoHyphens w:val="0"/>
      <w:spacing w:before="100" w:after="100"/>
    </w:pPr>
    <w:rPr>
      <w:rFonts w:ascii="Arial Narrow" w:eastAsia="Arial Unicode MS" w:hAnsi="Arial Narrow" w:cs="Arial Unicode MS"/>
      <w:sz w:val="16"/>
      <w:szCs w:val="16"/>
      <w:lang w:val="es-MX"/>
    </w:rPr>
  </w:style>
  <w:style w:type="paragraph" w:customStyle="1" w:styleId="xl23">
    <w:name w:val="xl23"/>
    <w:basedOn w:val="Normal"/>
    <w:rsid w:val="0078520D"/>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xl24">
    <w:name w:val="xl24"/>
    <w:basedOn w:val="Normal"/>
    <w:rsid w:val="0078520D"/>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Lista31">
    <w:name w:val="Lista 31"/>
    <w:basedOn w:val="Normal"/>
    <w:rsid w:val="0078520D"/>
    <w:pPr>
      <w:suppressAutoHyphens w:val="0"/>
      <w:ind w:left="849" w:hanging="283"/>
    </w:pPr>
    <w:rPr>
      <w:rFonts w:ascii="Arial" w:hAnsi="Arial"/>
      <w:sz w:val="22"/>
      <w:szCs w:val="24"/>
      <w:lang w:val="es-MX"/>
    </w:rPr>
  </w:style>
  <w:style w:type="paragraph" w:customStyle="1" w:styleId="Encabezadodemensaje1">
    <w:name w:val="Encabezado de mensaje1"/>
    <w:basedOn w:val="Normal"/>
    <w:rsid w:val="0078520D"/>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 w:val="22"/>
      <w:szCs w:val="24"/>
      <w:lang w:val="es-MX"/>
    </w:rPr>
  </w:style>
  <w:style w:type="paragraph" w:customStyle="1" w:styleId="Saludo1">
    <w:name w:val="Saludo1"/>
    <w:basedOn w:val="Normal"/>
    <w:next w:val="Normal"/>
    <w:rsid w:val="0078520D"/>
    <w:pPr>
      <w:suppressAutoHyphens w:val="0"/>
    </w:pPr>
    <w:rPr>
      <w:rFonts w:ascii="Arial" w:hAnsi="Arial"/>
      <w:sz w:val="22"/>
      <w:szCs w:val="24"/>
      <w:lang w:val="es-MX"/>
    </w:rPr>
  </w:style>
  <w:style w:type="paragraph" w:customStyle="1" w:styleId="Listaconvietas31">
    <w:name w:val="Lista con viñetas 31"/>
    <w:basedOn w:val="Normal"/>
    <w:rsid w:val="0078520D"/>
    <w:pPr>
      <w:tabs>
        <w:tab w:val="num" w:pos="926"/>
      </w:tabs>
      <w:suppressAutoHyphens w:val="0"/>
      <w:ind w:left="926" w:hanging="360"/>
    </w:pPr>
    <w:rPr>
      <w:rFonts w:ascii="Arial" w:hAnsi="Arial"/>
      <w:sz w:val="22"/>
      <w:szCs w:val="24"/>
      <w:lang w:val="es-MX"/>
    </w:rPr>
  </w:style>
  <w:style w:type="paragraph" w:customStyle="1" w:styleId="Continuarlista21">
    <w:name w:val="Continuar lista 21"/>
    <w:basedOn w:val="Normal"/>
    <w:rsid w:val="0078520D"/>
    <w:pPr>
      <w:suppressAutoHyphens w:val="0"/>
      <w:spacing w:after="120"/>
      <w:ind w:left="566"/>
    </w:pPr>
    <w:rPr>
      <w:rFonts w:ascii="Arial" w:hAnsi="Arial"/>
      <w:sz w:val="22"/>
      <w:szCs w:val="24"/>
      <w:lang w:val="es-MX"/>
    </w:rPr>
  </w:style>
  <w:style w:type="paragraph" w:customStyle="1" w:styleId="Sangranormal1">
    <w:name w:val="Sangría normal1"/>
    <w:basedOn w:val="Normal"/>
    <w:rsid w:val="0078520D"/>
    <w:pPr>
      <w:suppressAutoHyphens w:val="0"/>
      <w:ind w:left="708"/>
    </w:pPr>
    <w:rPr>
      <w:rFonts w:ascii="Arial" w:hAnsi="Arial"/>
      <w:sz w:val="22"/>
      <w:szCs w:val="24"/>
      <w:lang w:val="es-MX"/>
    </w:rPr>
  </w:style>
  <w:style w:type="paragraph" w:customStyle="1" w:styleId="Remiteabreviado">
    <w:name w:val="Remite abreviado"/>
    <w:basedOn w:val="Normal"/>
    <w:rsid w:val="0078520D"/>
    <w:pPr>
      <w:suppressAutoHyphens w:val="0"/>
    </w:pPr>
    <w:rPr>
      <w:rFonts w:ascii="Arial" w:hAnsi="Arial"/>
      <w:sz w:val="22"/>
      <w:szCs w:val="24"/>
      <w:lang w:val="es-MX"/>
    </w:rPr>
  </w:style>
  <w:style w:type="paragraph" w:customStyle="1" w:styleId="Sangra3detindependiente3">
    <w:name w:val="Sangría 3 de t. independiente3"/>
    <w:basedOn w:val="Normal"/>
    <w:rsid w:val="0078520D"/>
    <w:pPr>
      <w:widowControl w:val="0"/>
      <w:suppressAutoHyphens w:val="0"/>
      <w:ind w:left="1420" w:hanging="851"/>
    </w:pPr>
    <w:rPr>
      <w:rFonts w:ascii="Arial" w:hAnsi="Arial"/>
      <w:sz w:val="22"/>
      <w:lang w:val="es-ES_tradnl"/>
    </w:rPr>
  </w:style>
  <w:style w:type="paragraph" w:customStyle="1" w:styleId="BodyText22">
    <w:name w:val="Body Text 22"/>
    <w:basedOn w:val="Normal"/>
    <w:rsid w:val="0078520D"/>
    <w:pPr>
      <w:widowControl w:val="0"/>
      <w:suppressAutoHyphens w:val="0"/>
    </w:pPr>
    <w:rPr>
      <w:rFonts w:ascii="Arial" w:hAnsi="Arial"/>
      <w:sz w:val="22"/>
      <w:lang w:val="es-ES_tradnl"/>
    </w:rPr>
  </w:style>
  <w:style w:type="paragraph" w:customStyle="1" w:styleId="Fecha1">
    <w:name w:val="Fecha1"/>
    <w:basedOn w:val="Normal"/>
    <w:next w:val="Normal"/>
    <w:rsid w:val="0078520D"/>
    <w:pPr>
      <w:suppressAutoHyphens w:val="0"/>
    </w:pPr>
    <w:rPr>
      <w:rFonts w:ascii="Arial" w:hAnsi="Arial"/>
      <w:sz w:val="22"/>
      <w:szCs w:val="24"/>
      <w:lang w:val="es-MX"/>
    </w:rPr>
  </w:style>
  <w:style w:type="paragraph" w:customStyle="1" w:styleId="toa">
    <w:name w:val="toa"/>
    <w:basedOn w:val="Normal"/>
    <w:rsid w:val="0078520D"/>
    <w:pPr>
      <w:tabs>
        <w:tab w:val="left" w:pos="9000"/>
        <w:tab w:val="right" w:pos="9360"/>
      </w:tabs>
    </w:pPr>
    <w:rPr>
      <w:rFonts w:ascii="Arial" w:hAnsi="Arial"/>
      <w:sz w:val="22"/>
      <w:lang w:val="en-US"/>
    </w:rPr>
  </w:style>
  <w:style w:type="paragraph" w:customStyle="1" w:styleId="Lista41">
    <w:name w:val="Lista 41"/>
    <w:basedOn w:val="Normal"/>
    <w:rsid w:val="0078520D"/>
    <w:pPr>
      <w:suppressAutoHyphens w:val="0"/>
      <w:ind w:left="1132" w:hanging="283"/>
    </w:pPr>
    <w:rPr>
      <w:rFonts w:ascii="Arial" w:hAnsi="Arial"/>
      <w:sz w:val="22"/>
      <w:szCs w:val="24"/>
      <w:lang w:val="es-MX"/>
    </w:rPr>
  </w:style>
  <w:style w:type="paragraph" w:customStyle="1" w:styleId="Lista51">
    <w:name w:val="Lista 51"/>
    <w:basedOn w:val="Normal"/>
    <w:rsid w:val="0078520D"/>
    <w:pPr>
      <w:suppressAutoHyphens w:val="0"/>
      <w:ind w:left="1415" w:hanging="283"/>
    </w:pPr>
    <w:rPr>
      <w:rFonts w:ascii="Arial" w:hAnsi="Arial"/>
      <w:sz w:val="22"/>
      <w:szCs w:val="24"/>
      <w:lang w:val="es-MX"/>
    </w:rPr>
  </w:style>
  <w:style w:type="paragraph" w:customStyle="1" w:styleId="Listaconvietas41">
    <w:name w:val="Lista con viñetas 41"/>
    <w:basedOn w:val="Normal"/>
    <w:rsid w:val="0078520D"/>
    <w:pPr>
      <w:tabs>
        <w:tab w:val="left" w:pos="2418"/>
      </w:tabs>
      <w:suppressAutoHyphens w:val="0"/>
      <w:ind w:left="1209" w:hanging="360"/>
    </w:pPr>
    <w:rPr>
      <w:rFonts w:ascii="Arial" w:hAnsi="Arial"/>
      <w:sz w:val="22"/>
      <w:szCs w:val="24"/>
      <w:lang w:val="es-MX"/>
    </w:rPr>
  </w:style>
  <w:style w:type="paragraph" w:customStyle="1" w:styleId="ListaCC">
    <w:name w:val="Lista CC."/>
    <w:basedOn w:val="Normal"/>
    <w:rsid w:val="0078520D"/>
    <w:pPr>
      <w:suppressAutoHyphens w:val="0"/>
    </w:pPr>
    <w:rPr>
      <w:rFonts w:ascii="Arial" w:hAnsi="Arial"/>
      <w:sz w:val="22"/>
      <w:szCs w:val="24"/>
      <w:lang w:val="es-MX"/>
    </w:rPr>
  </w:style>
  <w:style w:type="paragraph" w:customStyle="1" w:styleId="Continuarlista1">
    <w:name w:val="Continuar lista1"/>
    <w:basedOn w:val="Normal"/>
    <w:rsid w:val="0078520D"/>
    <w:pPr>
      <w:suppressAutoHyphens w:val="0"/>
      <w:spacing w:after="120"/>
      <w:ind w:left="283"/>
    </w:pPr>
    <w:rPr>
      <w:rFonts w:ascii="Arial" w:hAnsi="Arial"/>
      <w:sz w:val="22"/>
      <w:szCs w:val="24"/>
      <w:lang w:val="es-MX"/>
    </w:rPr>
  </w:style>
  <w:style w:type="paragraph" w:customStyle="1" w:styleId="Continuarlista31">
    <w:name w:val="Continuar lista 31"/>
    <w:basedOn w:val="Normal"/>
    <w:rsid w:val="0078520D"/>
    <w:pPr>
      <w:suppressAutoHyphens w:val="0"/>
      <w:spacing w:after="120"/>
      <w:ind w:left="849"/>
    </w:pPr>
    <w:rPr>
      <w:rFonts w:ascii="Arial" w:hAnsi="Arial"/>
      <w:sz w:val="22"/>
      <w:szCs w:val="24"/>
      <w:lang w:val="es-MX"/>
    </w:rPr>
  </w:style>
  <w:style w:type="paragraph" w:customStyle="1" w:styleId="Continuarlista41">
    <w:name w:val="Continuar lista 41"/>
    <w:basedOn w:val="Normal"/>
    <w:rsid w:val="0078520D"/>
    <w:pPr>
      <w:suppressAutoHyphens w:val="0"/>
      <w:spacing w:after="120"/>
      <w:ind w:left="1132"/>
    </w:pPr>
    <w:rPr>
      <w:rFonts w:ascii="Arial" w:hAnsi="Arial"/>
      <w:sz w:val="22"/>
      <w:szCs w:val="24"/>
      <w:lang w:val="es-MX"/>
    </w:rPr>
  </w:style>
  <w:style w:type="paragraph" w:customStyle="1" w:styleId="Continuarlista51">
    <w:name w:val="Continuar lista 51"/>
    <w:basedOn w:val="Normal"/>
    <w:rsid w:val="0078520D"/>
    <w:pPr>
      <w:suppressAutoHyphens w:val="0"/>
      <w:spacing w:after="120"/>
      <w:ind w:left="1415"/>
    </w:pPr>
    <w:rPr>
      <w:rFonts w:ascii="Arial" w:hAnsi="Arial"/>
      <w:sz w:val="22"/>
      <w:szCs w:val="24"/>
      <w:lang w:val="es-MX"/>
    </w:rPr>
  </w:style>
  <w:style w:type="paragraph" w:customStyle="1" w:styleId="Direccininterior">
    <w:name w:val="Dirección interior"/>
    <w:basedOn w:val="Normal"/>
    <w:rsid w:val="0078520D"/>
    <w:pPr>
      <w:suppressAutoHyphens w:val="0"/>
    </w:pPr>
    <w:rPr>
      <w:rFonts w:ascii="Arial" w:hAnsi="Arial"/>
      <w:sz w:val="22"/>
      <w:szCs w:val="24"/>
      <w:lang w:val="es-MX"/>
    </w:rPr>
  </w:style>
  <w:style w:type="paragraph" w:customStyle="1" w:styleId="Lneadeasunto">
    <w:name w:val="Línea de asunto"/>
    <w:basedOn w:val="Normal"/>
    <w:rsid w:val="0078520D"/>
    <w:pPr>
      <w:suppressAutoHyphens w:val="0"/>
    </w:pPr>
    <w:rPr>
      <w:rFonts w:ascii="Arial" w:hAnsi="Arial"/>
      <w:sz w:val="22"/>
      <w:szCs w:val="24"/>
      <w:lang w:val="es-MX"/>
    </w:rPr>
  </w:style>
  <w:style w:type="paragraph" w:customStyle="1" w:styleId="Infodocumentosadjuntos">
    <w:name w:val="Info documentos adjuntos"/>
    <w:basedOn w:val="Normal"/>
    <w:rsid w:val="0078520D"/>
    <w:pPr>
      <w:suppressAutoHyphens w:val="0"/>
    </w:pPr>
    <w:rPr>
      <w:rFonts w:ascii="Arial" w:hAnsi="Arial"/>
      <w:sz w:val="22"/>
      <w:szCs w:val="24"/>
      <w:lang w:val="es-MX"/>
    </w:rPr>
  </w:style>
  <w:style w:type="paragraph" w:customStyle="1" w:styleId="Textoindependienteprimerasangra1">
    <w:name w:val="Texto independiente primera sangría1"/>
    <w:basedOn w:val="Textoindependiente"/>
    <w:rsid w:val="0078520D"/>
    <w:pPr>
      <w:suppressAutoHyphens w:val="0"/>
      <w:ind w:firstLine="210"/>
    </w:pPr>
    <w:rPr>
      <w:rFonts w:ascii="Arial" w:hAnsi="Arial"/>
      <w:szCs w:val="24"/>
    </w:rPr>
  </w:style>
  <w:style w:type="paragraph" w:customStyle="1" w:styleId="Textoindependienteprimerasangra21">
    <w:name w:val="Texto independiente primera sangría 21"/>
    <w:basedOn w:val="Sangradetextonormal"/>
    <w:rsid w:val="0078520D"/>
    <w:pPr>
      <w:suppressAutoHyphens w:val="0"/>
      <w:ind w:firstLine="210"/>
    </w:pPr>
    <w:rPr>
      <w:rFonts w:ascii="Arial" w:hAnsi="Arial"/>
      <w:sz w:val="22"/>
      <w:szCs w:val="24"/>
      <w:lang w:val="es-MX"/>
    </w:rPr>
  </w:style>
  <w:style w:type="paragraph" w:customStyle="1" w:styleId="Mapadeldocumento1">
    <w:name w:val="Mapa del documento1"/>
    <w:basedOn w:val="Normal"/>
    <w:rsid w:val="0078520D"/>
    <w:pPr>
      <w:shd w:val="clear" w:color="auto" w:fill="000080"/>
      <w:suppressAutoHyphens w:val="0"/>
    </w:pPr>
    <w:rPr>
      <w:rFonts w:ascii="Tahoma" w:hAnsi="Tahoma" w:cs="Tahoma"/>
      <w:sz w:val="22"/>
      <w:lang w:val="es-MX"/>
    </w:rPr>
  </w:style>
  <w:style w:type="paragraph" w:customStyle="1" w:styleId="BodyText33">
    <w:name w:val="Body Text 33"/>
    <w:basedOn w:val="Normal"/>
    <w:rsid w:val="0078520D"/>
    <w:pPr>
      <w:suppressAutoHyphens w:val="0"/>
      <w:overflowPunct w:val="0"/>
      <w:autoSpaceDE w:val="0"/>
      <w:textAlignment w:val="baseline"/>
    </w:pPr>
    <w:rPr>
      <w:rFonts w:ascii="Arial" w:hAnsi="Arial"/>
      <w:sz w:val="22"/>
      <w:lang w:val="es-ES_tradnl"/>
    </w:rPr>
  </w:style>
  <w:style w:type="paragraph" w:customStyle="1" w:styleId="DICTAMEN">
    <w:name w:val="DICTAMEN"/>
    <w:rsid w:val="0078520D"/>
    <w:pPr>
      <w:suppressAutoHyphens/>
      <w:overflowPunct w:val="0"/>
      <w:autoSpaceDE w:val="0"/>
      <w:textAlignment w:val="baseline"/>
    </w:pPr>
    <w:rPr>
      <w:rFonts w:eastAsia="Arial"/>
      <w:b/>
      <w:i/>
      <w:sz w:val="16"/>
      <w:lang w:val="es-ES" w:eastAsia="ar-SA"/>
    </w:rPr>
  </w:style>
  <w:style w:type="paragraph" w:customStyle="1" w:styleId="Textbody">
    <w:name w:val="Text body"/>
    <w:basedOn w:val="Normal"/>
    <w:rsid w:val="0078520D"/>
    <w:pPr>
      <w:widowControl w:val="0"/>
      <w:autoSpaceDN w:val="0"/>
      <w:spacing w:after="283"/>
      <w:textAlignment w:val="baseline"/>
    </w:pPr>
    <w:rPr>
      <w:rFonts w:ascii="Arial" w:eastAsia="Arial Unicode MS" w:hAnsi="Arial" w:cs="Tahoma"/>
      <w:color w:val="000000"/>
      <w:kern w:val="3"/>
      <w:sz w:val="22"/>
      <w:szCs w:val="24"/>
      <w:lang w:val="en-US" w:eastAsia="en-US" w:bidi="en-US"/>
    </w:rPr>
  </w:style>
  <w:style w:type="paragraph" w:customStyle="1" w:styleId="Prrafodelista1">
    <w:name w:val="Párrafo de lista1"/>
    <w:basedOn w:val="Normal"/>
    <w:rsid w:val="0078520D"/>
    <w:pPr>
      <w:suppressAutoHyphens w:val="0"/>
      <w:spacing w:after="200" w:line="276" w:lineRule="auto"/>
      <w:ind w:left="720"/>
    </w:pPr>
    <w:rPr>
      <w:rFonts w:ascii="Calibri" w:hAnsi="Calibri"/>
      <w:sz w:val="22"/>
      <w:szCs w:val="22"/>
      <w:lang w:val="es-MX"/>
    </w:rPr>
  </w:style>
  <w:style w:type="paragraph" w:customStyle="1" w:styleId="bodytext210">
    <w:name w:val="bodytext21"/>
    <w:basedOn w:val="Normal"/>
    <w:rsid w:val="0078520D"/>
    <w:pPr>
      <w:ind w:left="426" w:hanging="426"/>
    </w:pPr>
    <w:rPr>
      <w:rFonts w:ascii="Arial" w:hAnsi="Arial" w:cs="Arial"/>
      <w:sz w:val="22"/>
      <w:szCs w:val="24"/>
    </w:rPr>
  </w:style>
  <w:style w:type="paragraph" w:styleId="Textoindependiente3">
    <w:name w:val="Body Text 3"/>
    <w:basedOn w:val="Normal"/>
    <w:link w:val="Textoindependiente3Car"/>
    <w:uiPriority w:val="99"/>
    <w:unhideWhenUsed/>
    <w:rsid w:val="0078520D"/>
    <w:pPr>
      <w:spacing w:after="120"/>
    </w:pPr>
    <w:rPr>
      <w:rFonts w:ascii="Arial" w:hAnsi="Arial"/>
      <w:sz w:val="16"/>
      <w:szCs w:val="16"/>
      <w:lang w:val="es-ES_tradnl"/>
    </w:rPr>
  </w:style>
  <w:style w:type="character" w:customStyle="1" w:styleId="Textoindependiente3Car">
    <w:name w:val="Texto independiente 3 Car"/>
    <w:link w:val="Textoindependiente3"/>
    <w:uiPriority w:val="99"/>
    <w:rsid w:val="0078520D"/>
    <w:rPr>
      <w:rFonts w:ascii="Arial" w:hAnsi="Arial"/>
      <w:sz w:val="16"/>
      <w:szCs w:val="16"/>
      <w:lang w:val="es-ES_tradnl" w:eastAsia="ar-SA"/>
    </w:rPr>
  </w:style>
  <w:style w:type="paragraph" w:customStyle="1" w:styleId="Sangra2detindependiente3">
    <w:name w:val="Sangría 2 de t. independiente3"/>
    <w:basedOn w:val="Normal"/>
    <w:rsid w:val="0078520D"/>
    <w:pPr>
      <w:overflowPunct w:val="0"/>
      <w:autoSpaceDE w:val="0"/>
      <w:spacing w:before="100"/>
      <w:ind w:left="1985"/>
      <w:textAlignment w:val="baseline"/>
    </w:pPr>
    <w:rPr>
      <w:rFonts w:ascii="Arial" w:hAnsi="Arial"/>
      <w:sz w:val="22"/>
    </w:rPr>
  </w:style>
  <w:style w:type="paragraph" w:customStyle="1" w:styleId="Sangra2detindependiente11">
    <w:name w:val="Sangría 2 de t. independiente11"/>
    <w:basedOn w:val="Normal"/>
    <w:uiPriority w:val="99"/>
    <w:rsid w:val="0078520D"/>
    <w:pPr>
      <w:spacing w:after="120" w:line="480" w:lineRule="auto"/>
      <w:ind w:left="283"/>
    </w:pPr>
    <w:rPr>
      <w:rFonts w:ascii="Arial" w:hAnsi="Arial"/>
      <w:sz w:val="22"/>
      <w:szCs w:val="24"/>
      <w:lang w:val="es-MX"/>
    </w:rPr>
  </w:style>
  <w:style w:type="table" w:customStyle="1" w:styleId="Tablaconcuadrcula11">
    <w:name w:val="Tabla con cuadrícula11"/>
    <w:basedOn w:val="Tablanormal"/>
    <w:next w:val="Tablaconcuadrcula"/>
    <w:uiPriority w:val="99"/>
    <w:locked/>
    <w:rsid w:val="0078520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78520D"/>
  </w:style>
  <w:style w:type="numbering" w:customStyle="1" w:styleId="Sinlista111">
    <w:name w:val="Sin lista111"/>
    <w:next w:val="Sinlista"/>
    <w:uiPriority w:val="99"/>
    <w:semiHidden/>
    <w:unhideWhenUsed/>
    <w:rsid w:val="0078520D"/>
  </w:style>
  <w:style w:type="table" w:customStyle="1" w:styleId="Tablaconcuadrcula111">
    <w:name w:val="Tabla con cuadrícula111"/>
    <w:basedOn w:val="Tablanormal"/>
    <w:next w:val="Tablaconcuadrcula"/>
    <w:uiPriority w:val="99"/>
    <w:rsid w:val="0078520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7852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8520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78520D"/>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7852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78520D"/>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3">
    <w:name w:val="Sin lista3"/>
    <w:next w:val="Sinlista"/>
    <w:uiPriority w:val="99"/>
    <w:semiHidden/>
    <w:unhideWhenUsed/>
    <w:rsid w:val="0078520D"/>
  </w:style>
  <w:style w:type="table" w:customStyle="1" w:styleId="Listaclara-nfasis32">
    <w:name w:val="Lista clara - Énfasis 32"/>
    <w:basedOn w:val="Tablanormal"/>
    <w:next w:val="Listaclara-nfasis3"/>
    <w:uiPriority w:val="61"/>
    <w:rsid w:val="0078520D"/>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7852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78520D"/>
  </w:style>
  <w:style w:type="paragraph" w:styleId="Epgrafe">
    <w:name w:val="caption"/>
    <w:basedOn w:val="Normal"/>
    <w:next w:val="Normal"/>
    <w:uiPriority w:val="35"/>
    <w:unhideWhenUsed/>
    <w:qFormat/>
    <w:rsid w:val="0078520D"/>
    <w:rPr>
      <w:rFonts w:ascii="Arial" w:hAnsi="Arial"/>
      <w:b/>
      <w:bCs/>
      <w:sz w:val="22"/>
      <w:lang w:val="es-MX"/>
    </w:rPr>
  </w:style>
  <w:style w:type="paragraph" w:customStyle="1" w:styleId="Textodeglobo2">
    <w:name w:val="Texto de globo2"/>
    <w:basedOn w:val="Normal"/>
    <w:rsid w:val="0078520D"/>
    <w:rPr>
      <w:rFonts w:ascii="Tahoma" w:hAnsi="Tahoma" w:cs="Tahoma"/>
      <w:sz w:val="16"/>
      <w:lang w:val="es-MX"/>
    </w:rPr>
  </w:style>
  <w:style w:type="paragraph" w:customStyle="1" w:styleId="Sangra2detindependiente4">
    <w:name w:val="Sangría 2 de t. independiente4"/>
    <w:basedOn w:val="Normal"/>
    <w:rsid w:val="0078520D"/>
    <w:pPr>
      <w:overflowPunct w:val="0"/>
      <w:autoSpaceDE w:val="0"/>
      <w:spacing w:before="100"/>
      <w:ind w:left="1985"/>
      <w:textAlignment w:val="baseline"/>
    </w:pPr>
    <w:rPr>
      <w:rFonts w:ascii="Arial" w:hAnsi="Arial"/>
      <w:sz w:val="22"/>
      <w:lang w:val="es-MX"/>
    </w:rPr>
  </w:style>
  <w:style w:type="paragraph" w:customStyle="1" w:styleId="Textoindependiente23">
    <w:name w:val="Texto independiente 23"/>
    <w:basedOn w:val="Normal"/>
    <w:rsid w:val="0078520D"/>
    <w:pPr>
      <w:widowControl w:val="0"/>
      <w:overflowPunct w:val="0"/>
      <w:autoSpaceDE w:val="0"/>
      <w:textAlignment w:val="baseline"/>
    </w:pPr>
    <w:rPr>
      <w:rFonts w:ascii="Arial" w:hAnsi="Arial"/>
      <w:sz w:val="22"/>
      <w:lang w:val="es-MX"/>
    </w:rPr>
  </w:style>
  <w:style w:type="paragraph" w:customStyle="1" w:styleId="Textoindependiente33">
    <w:name w:val="Texto independiente 33"/>
    <w:basedOn w:val="Normal"/>
    <w:rsid w:val="0078520D"/>
    <w:pPr>
      <w:overflowPunct w:val="0"/>
      <w:autoSpaceDE w:val="0"/>
      <w:textAlignment w:val="baseline"/>
    </w:pPr>
    <w:rPr>
      <w:rFonts w:ascii="Arial" w:hAnsi="Arial"/>
      <w:sz w:val="22"/>
      <w:lang w:val="es-MX"/>
    </w:rPr>
  </w:style>
  <w:style w:type="paragraph" w:customStyle="1" w:styleId="Textodebloque3">
    <w:name w:val="Texto de bloque3"/>
    <w:basedOn w:val="Normal"/>
    <w:rsid w:val="0078520D"/>
    <w:pPr>
      <w:tabs>
        <w:tab w:val="left" w:pos="1984"/>
      </w:tabs>
      <w:suppressAutoHyphens w:val="0"/>
      <w:spacing w:before="80"/>
      <w:ind w:left="2268" w:right="51" w:hanging="425"/>
    </w:pPr>
    <w:rPr>
      <w:rFonts w:ascii="Arial" w:hAnsi="Arial"/>
      <w:sz w:val="22"/>
      <w:lang w:val="es-ES_tradnl"/>
    </w:rPr>
  </w:style>
  <w:style w:type="paragraph" w:customStyle="1" w:styleId="Sangra3detindependiente4">
    <w:name w:val="Sangría 3 de t. independiente4"/>
    <w:basedOn w:val="Normal"/>
    <w:rsid w:val="0078520D"/>
    <w:pPr>
      <w:widowControl w:val="0"/>
      <w:suppressAutoHyphens w:val="0"/>
      <w:ind w:left="1420" w:hanging="851"/>
    </w:pPr>
    <w:rPr>
      <w:rFonts w:ascii="Arial" w:hAnsi="Arial"/>
      <w:sz w:val="22"/>
      <w:lang w:val="es-ES_tradnl"/>
    </w:rPr>
  </w:style>
  <w:style w:type="paragraph" w:customStyle="1" w:styleId="Prrafodelista2">
    <w:name w:val="Párrafo de lista2"/>
    <w:basedOn w:val="Normal"/>
    <w:rsid w:val="0078520D"/>
    <w:pPr>
      <w:suppressAutoHyphens w:val="0"/>
      <w:spacing w:after="200" w:line="276" w:lineRule="auto"/>
      <w:ind w:left="720"/>
    </w:pPr>
    <w:rPr>
      <w:rFonts w:ascii="Calibri" w:hAnsi="Calibri"/>
      <w:sz w:val="22"/>
      <w:szCs w:val="22"/>
      <w:lang w:val="es-MX"/>
    </w:rPr>
  </w:style>
  <w:style w:type="paragraph" w:styleId="TtulodeTDC">
    <w:name w:val="TOC Heading"/>
    <w:basedOn w:val="Ttulo1"/>
    <w:next w:val="Normal"/>
    <w:uiPriority w:val="39"/>
    <w:unhideWhenUsed/>
    <w:qFormat/>
    <w:rsid w:val="0078520D"/>
    <w:pPr>
      <w:keepLines/>
      <w:numPr>
        <w:numId w:val="0"/>
      </w:numPr>
      <w:suppressAutoHyphens w:val="0"/>
      <w:spacing w:after="0" w:line="259" w:lineRule="auto"/>
      <w:outlineLvl w:val="9"/>
    </w:pPr>
    <w:rPr>
      <w:rFonts w:ascii="Cambria" w:hAnsi="Cambria" w:cs="Times New Roman"/>
      <w:b w:val="0"/>
      <w:bCs w:val="0"/>
      <w:color w:val="365F91"/>
      <w:kern w:val="0"/>
      <w:lang w:val="es-MX" w:eastAsia="es-MX"/>
    </w:rPr>
  </w:style>
  <w:style w:type="character" w:customStyle="1" w:styleId="st1">
    <w:name w:val="st1"/>
    <w:basedOn w:val="Fuentedeprrafopredeter"/>
    <w:rsid w:val="000B289B"/>
  </w:style>
  <w:style w:type="character" w:customStyle="1" w:styleId="ilfuvd">
    <w:name w:val="ilfuvd"/>
    <w:basedOn w:val="Fuentedeprrafopredeter"/>
    <w:rsid w:val="00DB1728"/>
  </w:style>
  <w:style w:type="character" w:customStyle="1" w:styleId="WW8Num2z3">
    <w:name w:val="WW8Num2z3"/>
    <w:rsid w:val="006E251D"/>
    <w:rPr>
      <w:rFonts w:ascii="Symbol" w:hAnsi="Symbol"/>
    </w:rPr>
  </w:style>
  <w:style w:type="numbering" w:customStyle="1" w:styleId="WW8Num691">
    <w:name w:val="WW8Num691"/>
    <w:basedOn w:val="Sinlista"/>
    <w:rsid w:val="006E251D"/>
    <w:pPr>
      <w:numPr>
        <w:numId w:val="68"/>
      </w:numPr>
    </w:pPr>
  </w:style>
  <w:style w:type="numbering" w:customStyle="1" w:styleId="WW8Num741">
    <w:name w:val="WW8Num741"/>
    <w:basedOn w:val="Sinlista"/>
    <w:rsid w:val="006E251D"/>
    <w:pPr>
      <w:numPr>
        <w:numId w:val="6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macro" w:semiHidden="0" w:unhideWhenUsed="0"/>
    <w:lsdException w:name="List Bullet" w:semiHidden="0" w:uiPriority="99" w:unhideWhenUsed="0"/>
    <w:lsdException w:name="List Number" w:semiHidden="0" w:unhideWhenUsed="0"/>
    <w:lsdException w:name="List 2" w:uiPriority="99"/>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Body Text 3" w:uiPriority="99"/>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ED9"/>
    <w:pPr>
      <w:suppressAutoHyphens/>
      <w:jc w:val="both"/>
    </w:pPr>
    <w:rPr>
      <w:rFonts w:ascii="Montserrat" w:hAnsi="Montserrat"/>
      <w:lang w:val="es-ES" w:eastAsia="ar-SA"/>
    </w:rPr>
  </w:style>
  <w:style w:type="paragraph" w:styleId="Ttulo1">
    <w:name w:val="heading 1"/>
    <w:aliases w:val="Headline,H1,h1,II+,I,Document Header1,Chapter,heading 1,Titulo 1,Section Heading,Part"/>
    <w:basedOn w:val="Normal"/>
    <w:next w:val="Normal"/>
    <w:link w:val="Ttulo1Car"/>
    <w:autoRedefine/>
    <w:qFormat/>
    <w:rsid w:val="00241ED9"/>
    <w:pPr>
      <w:keepNext/>
      <w:numPr>
        <w:numId w:val="1"/>
      </w:numPr>
      <w:spacing w:before="240" w:after="60"/>
      <w:outlineLvl w:val="0"/>
    </w:pPr>
    <w:rPr>
      <w:rFonts w:cs="Arial"/>
      <w:b/>
      <w:bCs/>
      <w:kern w:val="1"/>
      <w:sz w:val="22"/>
      <w:szCs w:val="32"/>
    </w:rPr>
  </w:style>
  <w:style w:type="paragraph" w:styleId="Ttulo2">
    <w:name w:val="heading 2"/>
    <w:aliases w:val="h2"/>
    <w:basedOn w:val="Normal"/>
    <w:next w:val="Normal"/>
    <w:link w:val="Ttulo2Car"/>
    <w:qFormat/>
    <w:rsid w:val="00335E35"/>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335E35"/>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35E35"/>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35E35"/>
    <w:pPr>
      <w:numPr>
        <w:ilvl w:val="4"/>
        <w:numId w:val="1"/>
      </w:numPr>
      <w:spacing w:before="240" w:after="60"/>
      <w:outlineLvl w:val="4"/>
    </w:pPr>
    <w:rPr>
      <w:b/>
      <w:bCs/>
      <w:i/>
      <w:iCs/>
      <w:sz w:val="26"/>
      <w:szCs w:val="26"/>
    </w:rPr>
  </w:style>
  <w:style w:type="paragraph" w:styleId="Ttulo6">
    <w:name w:val="heading 6"/>
    <w:aliases w:val="SUBTITULO"/>
    <w:basedOn w:val="Normal"/>
    <w:next w:val="Normal"/>
    <w:link w:val="Ttulo6Car"/>
    <w:qFormat/>
    <w:rsid w:val="00335E35"/>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35E35"/>
    <w:pPr>
      <w:numPr>
        <w:ilvl w:val="6"/>
        <w:numId w:val="1"/>
      </w:numPr>
      <w:spacing w:before="240" w:after="60"/>
      <w:outlineLvl w:val="6"/>
    </w:pPr>
    <w:rPr>
      <w:szCs w:val="24"/>
    </w:rPr>
  </w:style>
  <w:style w:type="paragraph" w:styleId="Ttulo8">
    <w:name w:val="heading 8"/>
    <w:basedOn w:val="Normal"/>
    <w:next w:val="Normal"/>
    <w:link w:val="Ttulo8Car"/>
    <w:qFormat/>
    <w:rsid w:val="00335E35"/>
    <w:pPr>
      <w:numPr>
        <w:ilvl w:val="7"/>
        <w:numId w:val="1"/>
      </w:numPr>
      <w:tabs>
        <w:tab w:val="left" w:pos="0"/>
      </w:tabs>
      <w:spacing w:before="240" w:after="60"/>
      <w:outlineLvl w:val="7"/>
    </w:pPr>
    <w:rPr>
      <w:rFonts w:ascii="Arial" w:hAnsi="Arial" w:cs="Arial"/>
      <w:i/>
      <w:lang w:val="es-ES_tradnl"/>
    </w:rPr>
  </w:style>
  <w:style w:type="paragraph" w:styleId="Ttulo9">
    <w:name w:val="heading 9"/>
    <w:basedOn w:val="Normal"/>
    <w:next w:val="Normal"/>
    <w:link w:val="Ttulo9Car"/>
    <w:qFormat/>
    <w:rsid w:val="00335E35"/>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335E35"/>
    <w:rPr>
      <w:rFonts w:ascii="Arial" w:hAnsi="Arial"/>
      <w:b/>
      <w:i w:val="0"/>
      <w:sz w:val="24"/>
      <w:szCs w:val="24"/>
    </w:rPr>
  </w:style>
  <w:style w:type="character" w:customStyle="1" w:styleId="WW8Num3z1">
    <w:name w:val="WW8Num3z1"/>
    <w:rsid w:val="00335E35"/>
    <w:rPr>
      <w:b w:val="0"/>
    </w:rPr>
  </w:style>
  <w:style w:type="character" w:customStyle="1" w:styleId="WW8Num5z0">
    <w:name w:val="WW8Num5z0"/>
    <w:rsid w:val="00335E35"/>
    <w:rPr>
      <w:rFonts w:ascii="Symbol" w:hAnsi="Symbol"/>
    </w:rPr>
  </w:style>
  <w:style w:type="character" w:customStyle="1" w:styleId="WW8Num6z0">
    <w:name w:val="WW8Num6z0"/>
    <w:rsid w:val="00335E35"/>
    <w:rPr>
      <w:rFonts w:ascii="Symbol" w:hAnsi="Symbol"/>
    </w:rPr>
  </w:style>
  <w:style w:type="character" w:customStyle="1" w:styleId="WW8Num7z0">
    <w:name w:val="WW8Num7z0"/>
    <w:rsid w:val="00335E35"/>
    <w:rPr>
      <w:b/>
    </w:rPr>
  </w:style>
  <w:style w:type="character" w:customStyle="1" w:styleId="WW8Num8z0">
    <w:name w:val="WW8Num8z0"/>
    <w:rsid w:val="00335E35"/>
    <w:rPr>
      <w:rFonts w:ascii="Wingdings" w:hAnsi="Wingdings"/>
    </w:rPr>
  </w:style>
  <w:style w:type="character" w:customStyle="1" w:styleId="WW8Num9z0">
    <w:name w:val="WW8Num9z0"/>
    <w:rsid w:val="00335E35"/>
    <w:rPr>
      <w:b/>
    </w:rPr>
  </w:style>
  <w:style w:type="character" w:customStyle="1" w:styleId="WW8Num10z0">
    <w:name w:val="WW8Num10z0"/>
    <w:rsid w:val="00335E35"/>
    <w:rPr>
      <w:rFonts w:ascii="Symbol" w:hAnsi="Symbol"/>
    </w:rPr>
  </w:style>
  <w:style w:type="character" w:customStyle="1" w:styleId="WW8Num12z0">
    <w:name w:val="WW8Num12z0"/>
    <w:rsid w:val="00335E35"/>
    <w:rPr>
      <w:rFonts w:ascii="Symbol" w:hAnsi="Symbol"/>
    </w:rPr>
  </w:style>
  <w:style w:type="character" w:customStyle="1" w:styleId="WW8Num13z0">
    <w:name w:val="WW8Num13z0"/>
    <w:rsid w:val="00335E35"/>
    <w:rPr>
      <w:rFonts w:ascii="Symbol" w:hAnsi="Symbol"/>
    </w:rPr>
  </w:style>
  <w:style w:type="character" w:customStyle="1" w:styleId="WW8Num14z0">
    <w:name w:val="WW8Num14z0"/>
    <w:rsid w:val="00335E35"/>
    <w:rPr>
      <w:b w:val="0"/>
      <w:i w:val="0"/>
    </w:rPr>
  </w:style>
  <w:style w:type="character" w:customStyle="1" w:styleId="WW8Num15z0">
    <w:name w:val="WW8Num15z0"/>
    <w:rsid w:val="00335E35"/>
    <w:rPr>
      <w:rFonts w:ascii="Symbol" w:hAnsi="Symbol"/>
    </w:rPr>
  </w:style>
  <w:style w:type="character" w:customStyle="1" w:styleId="WW8Num16z0">
    <w:name w:val="WW8Num16z0"/>
    <w:rsid w:val="00335E35"/>
    <w:rPr>
      <w:b w:val="0"/>
    </w:rPr>
  </w:style>
  <w:style w:type="character" w:customStyle="1" w:styleId="WW8Num17z0">
    <w:name w:val="WW8Num17z0"/>
    <w:rsid w:val="00335E35"/>
    <w:rPr>
      <w:rFonts w:ascii="Symbol" w:hAnsi="Symbol"/>
    </w:rPr>
  </w:style>
  <w:style w:type="character" w:customStyle="1" w:styleId="WW8Num18z0">
    <w:name w:val="WW8Num18z0"/>
    <w:rsid w:val="00335E35"/>
    <w:rPr>
      <w:rFonts w:ascii="Symbol" w:hAnsi="Symbol"/>
    </w:rPr>
  </w:style>
  <w:style w:type="character" w:customStyle="1" w:styleId="WW8Num20z0">
    <w:name w:val="WW8Num20z0"/>
    <w:rsid w:val="00335E35"/>
    <w:rPr>
      <w:rFonts w:ascii="Symbol" w:hAnsi="Symbol"/>
    </w:rPr>
  </w:style>
  <w:style w:type="character" w:customStyle="1" w:styleId="WW8Num21z0">
    <w:name w:val="WW8Num21z0"/>
    <w:rsid w:val="00335E35"/>
    <w:rPr>
      <w:rFonts w:ascii="Wingdings" w:hAnsi="Wingdings"/>
    </w:rPr>
  </w:style>
  <w:style w:type="character" w:customStyle="1" w:styleId="WW8Num22z0">
    <w:name w:val="WW8Num22z0"/>
    <w:rsid w:val="00335E35"/>
    <w:rPr>
      <w:b/>
    </w:rPr>
  </w:style>
  <w:style w:type="character" w:customStyle="1" w:styleId="WW8Num24z0">
    <w:name w:val="WW8Num24z0"/>
    <w:rsid w:val="00335E35"/>
    <w:rPr>
      <w:rFonts w:ascii="Symbol" w:hAnsi="Symbol"/>
    </w:rPr>
  </w:style>
  <w:style w:type="character" w:customStyle="1" w:styleId="WW8Num25z0">
    <w:name w:val="WW8Num25z0"/>
    <w:rsid w:val="00335E35"/>
    <w:rPr>
      <w:rFonts w:ascii="Wingdings" w:hAnsi="Wingdings"/>
    </w:rPr>
  </w:style>
  <w:style w:type="character" w:customStyle="1" w:styleId="Absatz-Standardschriftart">
    <w:name w:val="Absatz-Standardschriftart"/>
    <w:rsid w:val="00335E35"/>
  </w:style>
  <w:style w:type="character" w:customStyle="1" w:styleId="WW8Num1z0">
    <w:name w:val="WW8Num1z0"/>
    <w:rsid w:val="00335E35"/>
    <w:rPr>
      <w:rFonts w:ascii="Arial" w:hAnsi="Arial"/>
      <w:b/>
      <w:i w:val="0"/>
      <w:sz w:val="24"/>
      <w:szCs w:val="24"/>
    </w:rPr>
  </w:style>
  <w:style w:type="character" w:customStyle="1" w:styleId="WW8Num2z1">
    <w:name w:val="WW8Num2z1"/>
    <w:rsid w:val="00335E35"/>
    <w:rPr>
      <w:b w:val="0"/>
    </w:rPr>
  </w:style>
  <w:style w:type="character" w:customStyle="1" w:styleId="WW8Num4z0">
    <w:name w:val="WW8Num4z0"/>
    <w:rsid w:val="00335E35"/>
    <w:rPr>
      <w:b w:val="0"/>
    </w:rPr>
  </w:style>
  <w:style w:type="character" w:customStyle="1" w:styleId="WW8Num4z1">
    <w:name w:val="WW8Num4z1"/>
    <w:rsid w:val="00335E35"/>
    <w:rPr>
      <w:rFonts w:ascii="Courier New" w:hAnsi="Courier New" w:cs="Courier New"/>
    </w:rPr>
  </w:style>
  <w:style w:type="character" w:customStyle="1" w:styleId="WW8Num4z2">
    <w:name w:val="WW8Num4z2"/>
    <w:rsid w:val="00335E35"/>
    <w:rPr>
      <w:rFonts w:ascii="Wingdings" w:hAnsi="Wingdings"/>
    </w:rPr>
  </w:style>
  <w:style w:type="character" w:customStyle="1" w:styleId="WW8Num4z3">
    <w:name w:val="WW8Num4z3"/>
    <w:rsid w:val="00335E35"/>
    <w:rPr>
      <w:rFonts w:ascii="Symbol" w:hAnsi="Symbol"/>
    </w:rPr>
  </w:style>
  <w:style w:type="character" w:customStyle="1" w:styleId="WW8Num5z1">
    <w:name w:val="WW8Num5z1"/>
    <w:rsid w:val="00335E35"/>
    <w:rPr>
      <w:rFonts w:ascii="Courier New" w:hAnsi="Courier New" w:cs="Courier New"/>
    </w:rPr>
  </w:style>
  <w:style w:type="character" w:customStyle="1" w:styleId="WW8Num5z2">
    <w:name w:val="WW8Num5z2"/>
    <w:rsid w:val="00335E35"/>
    <w:rPr>
      <w:rFonts w:ascii="Wingdings" w:hAnsi="Wingdings"/>
    </w:rPr>
  </w:style>
  <w:style w:type="character" w:customStyle="1" w:styleId="WW8Num6z1">
    <w:name w:val="WW8Num6z1"/>
    <w:rsid w:val="00335E35"/>
    <w:rPr>
      <w:rFonts w:ascii="Courier New" w:hAnsi="Courier New" w:cs="Courier New"/>
    </w:rPr>
  </w:style>
  <w:style w:type="character" w:customStyle="1" w:styleId="WW8Num6z2">
    <w:name w:val="WW8Num6z2"/>
    <w:rsid w:val="00335E35"/>
    <w:rPr>
      <w:rFonts w:ascii="Wingdings" w:hAnsi="Wingdings"/>
    </w:rPr>
  </w:style>
  <w:style w:type="character" w:customStyle="1" w:styleId="WW8Num8z1">
    <w:name w:val="WW8Num8z1"/>
    <w:rsid w:val="00335E35"/>
    <w:rPr>
      <w:rFonts w:ascii="Courier New" w:hAnsi="Courier New" w:cs="Courier New"/>
    </w:rPr>
  </w:style>
  <w:style w:type="character" w:customStyle="1" w:styleId="WW8Num8z3">
    <w:name w:val="WW8Num8z3"/>
    <w:rsid w:val="00335E35"/>
    <w:rPr>
      <w:rFonts w:ascii="Symbol" w:hAnsi="Symbol"/>
    </w:rPr>
  </w:style>
  <w:style w:type="character" w:customStyle="1" w:styleId="WW8Num10z1">
    <w:name w:val="WW8Num10z1"/>
    <w:rsid w:val="00335E35"/>
    <w:rPr>
      <w:rFonts w:ascii="Courier New" w:hAnsi="Courier New" w:cs="Courier New"/>
    </w:rPr>
  </w:style>
  <w:style w:type="character" w:customStyle="1" w:styleId="WW8Num10z2">
    <w:name w:val="WW8Num10z2"/>
    <w:rsid w:val="00335E35"/>
    <w:rPr>
      <w:rFonts w:ascii="Wingdings" w:hAnsi="Wingdings"/>
    </w:rPr>
  </w:style>
  <w:style w:type="character" w:customStyle="1" w:styleId="WW8Num11z0">
    <w:name w:val="WW8Num11z0"/>
    <w:rsid w:val="00335E35"/>
    <w:rPr>
      <w:b/>
    </w:rPr>
  </w:style>
  <w:style w:type="character" w:customStyle="1" w:styleId="WW8Num12z1">
    <w:name w:val="WW8Num12z1"/>
    <w:rsid w:val="00335E35"/>
    <w:rPr>
      <w:rFonts w:ascii="Courier New" w:hAnsi="Courier New" w:cs="Courier New"/>
    </w:rPr>
  </w:style>
  <w:style w:type="character" w:customStyle="1" w:styleId="WW8Num12z2">
    <w:name w:val="WW8Num12z2"/>
    <w:rsid w:val="00335E35"/>
    <w:rPr>
      <w:rFonts w:ascii="Wingdings" w:hAnsi="Wingdings"/>
    </w:rPr>
  </w:style>
  <w:style w:type="character" w:customStyle="1" w:styleId="WW8Num15z1">
    <w:name w:val="WW8Num15z1"/>
    <w:rsid w:val="00335E35"/>
    <w:rPr>
      <w:rFonts w:ascii="Courier New" w:hAnsi="Courier New" w:cs="Courier New"/>
    </w:rPr>
  </w:style>
  <w:style w:type="character" w:customStyle="1" w:styleId="WW8Num15z2">
    <w:name w:val="WW8Num15z2"/>
    <w:rsid w:val="00335E35"/>
    <w:rPr>
      <w:rFonts w:ascii="Wingdings" w:hAnsi="Wingdings"/>
    </w:rPr>
  </w:style>
  <w:style w:type="character" w:customStyle="1" w:styleId="WW8Num17z1">
    <w:name w:val="WW8Num17z1"/>
    <w:rsid w:val="00335E35"/>
    <w:rPr>
      <w:rFonts w:ascii="Courier New" w:hAnsi="Courier New" w:cs="Courier New"/>
    </w:rPr>
  </w:style>
  <w:style w:type="character" w:customStyle="1" w:styleId="WW8Num17z2">
    <w:name w:val="WW8Num17z2"/>
    <w:rsid w:val="00335E35"/>
    <w:rPr>
      <w:rFonts w:ascii="Wingdings" w:hAnsi="Wingdings"/>
    </w:rPr>
  </w:style>
  <w:style w:type="character" w:customStyle="1" w:styleId="WW8Num18z1">
    <w:name w:val="WW8Num18z1"/>
    <w:rsid w:val="00335E35"/>
    <w:rPr>
      <w:rFonts w:ascii="Courier New" w:hAnsi="Courier New" w:cs="Courier New"/>
    </w:rPr>
  </w:style>
  <w:style w:type="character" w:customStyle="1" w:styleId="WW8Num18z2">
    <w:name w:val="WW8Num18z2"/>
    <w:rsid w:val="00335E35"/>
    <w:rPr>
      <w:rFonts w:ascii="Wingdings" w:hAnsi="Wingdings"/>
    </w:rPr>
  </w:style>
  <w:style w:type="character" w:customStyle="1" w:styleId="WW8Num19z0">
    <w:name w:val="WW8Num19z0"/>
    <w:rsid w:val="00335E35"/>
    <w:rPr>
      <w:rFonts w:ascii="Symbol" w:hAnsi="Symbol"/>
    </w:rPr>
  </w:style>
  <w:style w:type="character" w:customStyle="1" w:styleId="WW8Num19z1">
    <w:name w:val="WW8Num19z1"/>
    <w:rsid w:val="00335E35"/>
    <w:rPr>
      <w:rFonts w:ascii="Courier New" w:hAnsi="Courier New" w:cs="Courier New"/>
    </w:rPr>
  </w:style>
  <w:style w:type="character" w:customStyle="1" w:styleId="WW8Num19z2">
    <w:name w:val="WW8Num19z2"/>
    <w:rsid w:val="00335E35"/>
    <w:rPr>
      <w:rFonts w:ascii="Wingdings" w:hAnsi="Wingdings"/>
    </w:rPr>
  </w:style>
  <w:style w:type="character" w:customStyle="1" w:styleId="WW8Num20z1">
    <w:name w:val="WW8Num20z1"/>
    <w:rsid w:val="00335E35"/>
    <w:rPr>
      <w:rFonts w:ascii="Courier New" w:hAnsi="Courier New" w:cs="Courier New"/>
    </w:rPr>
  </w:style>
  <w:style w:type="character" w:customStyle="1" w:styleId="WW8Num20z2">
    <w:name w:val="WW8Num20z2"/>
    <w:rsid w:val="00335E35"/>
    <w:rPr>
      <w:rFonts w:ascii="Wingdings" w:hAnsi="Wingdings"/>
    </w:rPr>
  </w:style>
  <w:style w:type="character" w:customStyle="1" w:styleId="WW8Num23z1">
    <w:name w:val="WW8Num23z1"/>
    <w:rsid w:val="00335E35"/>
    <w:rPr>
      <w:b/>
    </w:rPr>
  </w:style>
  <w:style w:type="character" w:customStyle="1" w:styleId="WW8Num24z1">
    <w:name w:val="WW8Num24z1"/>
    <w:rsid w:val="00335E35"/>
    <w:rPr>
      <w:rFonts w:ascii="Courier New" w:hAnsi="Courier New" w:cs="Courier New"/>
    </w:rPr>
  </w:style>
  <w:style w:type="character" w:customStyle="1" w:styleId="WW8Num24z2">
    <w:name w:val="WW8Num24z2"/>
    <w:rsid w:val="00335E35"/>
    <w:rPr>
      <w:rFonts w:ascii="Wingdings" w:hAnsi="Wingdings"/>
    </w:rPr>
  </w:style>
  <w:style w:type="character" w:customStyle="1" w:styleId="WW8Num25z1">
    <w:name w:val="WW8Num25z1"/>
    <w:rsid w:val="00335E35"/>
    <w:rPr>
      <w:rFonts w:ascii="Courier New" w:hAnsi="Courier New" w:cs="Courier New"/>
    </w:rPr>
  </w:style>
  <w:style w:type="character" w:customStyle="1" w:styleId="WW8Num25z3">
    <w:name w:val="WW8Num25z3"/>
    <w:rsid w:val="00335E35"/>
    <w:rPr>
      <w:rFonts w:ascii="Symbol" w:hAnsi="Symbol"/>
    </w:rPr>
  </w:style>
  <w:style w:type="character" w:customStyle="1" w:styleId="WW8Num26z0">
    <w:name w:val="WW8Num26z0"/>
    <w:rsid w:val="00335E35"/>
    <w:rPr>
      <w:rFonts w:ascii="Symbol" w:hAnsi="Symbol"/>
    </w:rPr>
  </w:style>
  <w:style w:type="character" w:customStyle="1" w:styleId="WW8Num26z1">
    <w:name w:val="WW8Num26z1"/>
    <w:rsid w:val="00335E35"/>
    <w:rPr>
      <w:rFonts w:ascii="Courier New" w:hAnsi="Courier New" w:cs="Courier New"/>
    </w:rPr>
  </w:style>
  <w:style w:type="character" w:customStyle="1" w:styleId="WW8Num26z2">
    <w:name w:val="WW8Num26z2"/>
    <w:rsid w:val="00335E35"/>
    <w:rPr>
      <w:rFonts w:ascii="Wingdings" w:hAnsi="Wingdings"/>
    </w:rPr>
  </w:style>
  <w:style w:type="character" w:customStyle="1" w:styleId="WW8Num28z0">
    <w:name w:val="WW8Num28z0"/>
    <w:rsid w:val="00335E35"/>
    <w:rPr>
      <w:b/>
    </w:rPr>
  </w:style>
  <w:style w:type="character" w:customStyle="1" w:styleId="WW8Num29z0">
    <w:name w:val="WW8Num29z0"/>
    <w:rsid w:val="00335E35"/>
    <w:rPr>
      <w:b/>
    </w:rPr>
  </w:style>
  <w:style w:type="character" w:customStyle="1" w:styleId="Fuentedeprrafopredeter1">
    <w:name w:val="Fuente de párrafo predeter.1"/>
    <w:rsid w:val="00335E35"/>
  </w:style>
  <w:style w:type="character" w:styleId="Hipervnculo">
    <w:name w:val="Hyperlink"/>
    <w:aliases w:val="Hipervínculo1,Hipervínculo11,Hipervínculo12,Hipervínculo13,Hipervínculo14,Hipervínculo15"/>
    <w:uiPriority w:val="99"/>
    <w:rsid w:val="00335E35"/>
    <w:rPr>
      <w:color w:val="0000FF"/>
      <w:u w:val="single"/>
    </w:rPr>
  </w:style>
  <w:style w:type="character" w:customStyle="1" w:styleId="DeltaViewInsertion">
    <w:name w:val="DeltaView Insertion"/>
    <w:rsid w:val="00335E35"/>
    <w:rPr>
      <w:color w:val="0000FF"/>
      <w:spacing w:val="0"/>
      <w:u w:val="double"/>
    </w:rPr>
  </w:style>
  <w:style w:type="character" w:styleId="Nmerodepgina">
    <w:name w:val="page number"/>
    <w:basedOn w:val="Fuentedeprrafopredeter1"/>
    <w:rsid w:val="00335E35"/>
  </w:style>
  <w:style w:type="character" w:styleId="Textoennegrita">
    <w:name w:val="Strong"/>
    <w:qFormat/>
    <w:rsid w:val="00335E35"/>
    <w:rPr>
      <w:b/>
      <w:bCs/>
    </w:rPr>
  </w:style>
  <w:style w:type="character" w:customStyle="1" w:styleId="Carcterdenumeracin">
    <w:name w:val="Carácter de numeración"/>
    <w:rsid w:val="00335E35"/>
  </w:style>
  <w:style w:type="paragraph" w:customStyle="1" w:styleId="Encabezado3">
    <w:name w:val="Encabezado3"/>
    <w:basedOn w:val="Normal"/>
    <w:next w:val="Textoindependiente"/>
    <w:rsid w:val="00335E35"/>
    <w:pPr>
      <w:keepNext/>
      <w:spacing w:before="240" w:after="120"/>
    </w:pPr>
    <w:rPr>
      <w:rFonts w:ascii="Arial" w:eastAsia="MS Mincho" w:hAnsi="Arial" w:cs="Tahoma"/>
      <w:sz w:val="28"/>
      <w:szCs w:val="28"/>
    </w:rPr>
  </w:style>
  <w:style w:type="paragraph" w:styleId="Textoindependiente">
    <w:name w:val="Body Text"/>
    <w:basedOn w:val="Normal"/>
    <w:link w:val="TextoindependienteCar"/>
    <w:uiPriority w:val="99"/>
    <w:rsid w:val="00335E35"/>
    <w:pPr>
      <w:spacing w:after="120"/>
    </w:pPr>
  </w:style>
  <w:style w:type="paragraph" w:styleId="Lista">
    <w:name w:val="List"/>
    <w:basedOn w:val="Textoindependiente"/>
    <w:rsid w:val="00335E35"/>
    <w:rPr>
      <w:rFonts w:cs="Tahoma"/>
    </w:rPr>
  </w:style>
  <w:style w:type="paragraph" w:customStyle="1" w:styleId="Etiqueta">
    <w:name w:val="Etiqueta"/>
    <w:basedOn w:val="Normal"/>
    <w:rsid w:val="00335E35"/>
    <w:pPr>
      <w:suppressLineNumbers/>
      <w:spacing w:before="120" w:after="120"/>
    </w:pPr>
    <w:rPr>
      <w:i/>
    </w:rPr>
  </w:style>
  <w:style w:type="paragraph" w:customStyle="1" w:styleId="ndice">
    <w:name w:val="Índice"/>
    <w:basedOn w:val="Normal"/>
    <w:rsid w:val="00335E35"/>
    <w:pPr>
      <w:suppressLineNumbers/>
    </w:pPr>
  </w:style>
  <w:style w:type="paragraph" w:styleId="Piedepgina">
    <w:name w:val="footer"/>
    <w:basedOn w:val="Normal"/>
    <w:link w:val="PiedepginaCar"/>
    <w:uiPriority w:val="99"/>
    <w:rsid w:val="00335E35"/>
    <w:pPr>
      <w:tabs>
        <w:tab w:val="center" w:pos="4252"/>
        <w:tab w:val="right" w:pos="8504"/>
      </w:tabs>
    </w:pPr>
  </w:style>
  <w:style w:type="paragraph" w:styleId="Encabezado">
    <w:name w:val="header"/>
    <w:basedOn w:val="Normal"/>
    <w:link w:val="EncabezadoCar"/>
    <w:rsid w:val="00335E35"/>
    <w:pPr>
      <w:tabs>
        <w:tab w:val="center" w:pos="4419"/>
        <w:tab w:val="right" w:pos="8838"/>
      </w:tabs>
    </w:pPr>
    <w:rPr>
      <w:rFonts w:ascii="Arial" w:hAnsi="Arial" w:cs="Arial"/>
      <w:lang w:val="es-ES_tradnl"/>
    </w:rPr>
  </w:style>
  <w:style w:type="paragraph" w:customStyle="1" w:styleId="Encabezado2">
    <w:name w:val="Encabezado2"/>
    <w:basedOn w:val="Normal"/>
    <w:next w:val="Textonormal"/>
    <w:rsid w:val="00335E35"/>
    <w:pPr>
      <w:keepNext/>
      <w:spacing w:before="240" w:after="120"/>
    </w:pPr>
    <w:rPr>
      <w:rFonts w:ascii="Arial" w:hAnsi="Arial" w:cs="Arial"/>
      <w:sz w:val="28"/>
    </w:rPr>
  </w:style>
  <w:style w:type="paragraph" w:customStyle="1" w:styleId="Textonormal">
    <w:name w:val="Texto normal"/>
    <w:basedOn w:val="Normal"/>
    <w:rsid w:val="00335E35"/>
    <w:pPr>
      <w:spacing w:after="120"/>
    </w:pPr>
  </w:style>
  <w:style w:type="paragraph" w:customStyle="1" w:styleId="Lista21">
    <w:name w:val="Lista 21"/>
    <w:basedOn w:val="Textonormal"/>
    <w:rsid w:val="00335E35"/>
  </w:style>
  <w:style w:type="paragraph" w:customStyle="1" w:styleId="Encabezado1">
    <w:name w:val="Encabezado1"/>
    <w:basedOn w:val="Normal"/>
    <w:next w:val="Textonormal"/>
    <w:rsid w:val="00335E35"/>
    <w:pPr>
      <w:keepNext/>
      <w:spacing w:before="240" w:after="120"/>
    </w:pPr>
    <w:rPr>
      <w:rFonts w:ascii="Arial" w:hAnsi="Arial" w:cs="Arial"/>
      <w:sz w:val="28"/>
    </w:rPr>
  </w:style>
  <w:style w:type="paragraph" w:styleId="Ttulo">
    <w:name w:val="Title"/>
    <w:basedOn w:val="Normal"/>
    <w:next w:val="Subttulo"/>
    <w:link w:val="TtuloCar"/>
    <w:qFormat/>
    <w:rsid w:val="00335E35"/>
    <w:pPr>
      <w:jc w:val="center"/>
    </w:pPr>
    <w:rPr>
      <w:b/>
      <w:sz w:val="28"/>
    </w:rPr>
  </w:style>
  <w:style w:type="paragraph" w:styleId="Subttulo">
    <w:name w:val="Subtitle"/>
    <w:basedOn w:val="Encabezado1"/>
    <w:next w:val="Textonormal"/>
    <w:link w:val="SubttuloCar"/>
    <w:qFormat/>
    <w:rsid w:val="00335E35"/>
    <w:pPr>
      <w:jc w:val="center"/>
    </w:pPr>
    <w:rPr>
      <w:i/>
    </w:rPr>
  </w:style>
  <w:style w:type="paragraph" w:customStyle="1" w:styleId="Textodeglobo1">
    <w:name w:val="Texto de globo1"/>
    <w:basedOn w:val="Normal"/>
    <w:uiPriority w:val="99"/>
    <w:rsid w:val="00335E35"/>
    <w:rPr>
      <w:rFonts w:ascii="Tahoma" w:hAnsi="Tahoma" w:cs="Tahoma"/>
      <w:sz w:val="16"/>
    </w:rPr>
  </w:style>
  <w:style w:type="paragraph" w:customStyle="1" w:styleId="Contenidodelatabla">
    <w:name w:val="Contenido de la tabla"/>
    <w:basedOn w:val="Normal"/>
    <w:rsid w:val="00335E35"/>
    <w:pPr>
      <w:suppressLineNumbers/>
    </w:pPr>
  </w:style>
  <w:style w:type="paragraph" w:customStyle="1" w:styleId="Encabezadodelatabla">
    <w:name w:val="Encabezado de la tabla"/>
    <w:basedOn w:val="Contenidodelatabla"/>
    <w:rsid w:val="00335E35"/>
    <w:pPr>
      <w:jc w:val="center"/>
    </w:pPr>
    <w:rPr>
      <w:b/>
    </w:rPr>
  </w:style>
  <w:style w:type="paragraph" w:customStyle="1" w:styleId="Sangra3detindependiente1">
    <w:name w:val="Sangría 3 de t. independiente1"/>
    <w:basedOn w:val="Normal"/>
    <w:rsid w:val="00335E35"/>
    <w:pPr>
      <w:autoSpaceDE w:val="0"/>
      <w:ind w:left="284" w:hanging="284"/>
    </w:pPr>
    <w:rPr>
      <w:rFonts w:ascii="Arial" w:hAnsi="Arial" w:cs="Arial"/>
      <w:lang w:val="es-ES_tradnl"/>
    </w:rPr>
  </w:style>
  <w:style w:type="paragraph" w:styleId="Sangradetextonormal">
    <w:name w:val="Body Text Indent"/>
    <w:basedOn w:val="Normal"/>
    <w:link w:val="SangradetextonormalCar1"/>
    <w:rsid w:val="00335E35"/>
    <w:pPr>
      <w:spacing w:after="120"/>
      <w:ind w:left="283"/>
    </w:pPr>
  </w:style>
  <w:style w:type="paragraph" w:customStyle="1" w:styleId="Sangra2detindependiente1">
    <w:name w:val="Sangría 2 de t. independiente1"/>
    <w:basedOn w:val="Normal"/>
    <w:uiPriority w:val="99"/>
    <w:rsid w:val="00335E35"/>
    <w:pPr>
      <w:overflowPunct w:val="0"/>
      <w:autoSpaceDE w:val="0"/>
      <w:spacing w:before="100"/>
      <w:ind w:left="1985"/>
      <w:textAlignment w:val="baseline"/>
    </w:pPr>
    <w:rPr>
      <w:rFonts w:ascii="Arial" w:hAnsi="Arial"/>
      <w:sz w:val="22"/>
    </w:rPr>
  </w:style>
  <w:style w:type="paragraph" w:customStyle="1" w:styleId="TextoCar">
    <w:name w:val="Texto Car"/>
    <w:basedOn w:val="Normal"/>
    <w:rsid w:val="00335E35"/>
    <w:pPr>
      <w:spacing w:after="101" w:line="216" w:lineRule="exact"/>
      <w:ind w:firstLine="288"/>
    </w:pPr>
    <w:rPr>
      <w:rFonts w:ascii="Arial" w:hAnsi="Arial"/>
      <w:sz w:val="18"/>
      <w:lang w:val="es-MX"/>
    </w:rPr>
  </w:style>
  <w:style w:type="paragraph" w:customStyle="1" w:styleId="ROMANOS">
    <w:name w:val="ROMANOS"/>
    <w:basedOn w:val="Normal"/>
    <w:rsid w:val="00335E35"/>
    <w:pPr>
      <w:tabs>
        <w:tab w:val="left" w:pos="2160"/>
      </w:tabs>
      <w:autoSpaceDE w:val="0"/>
      <w:spacing w:after="101" w:line="216" w:lineRule="atLeast"/>
      <w:ind w:left="720" w:hanging="432"/>
    </w:pPr>
    <w:rPr>
      <w:rFonts w:ascii="Arial" w:hAnsi="Arial"/>
      <w:sz w:val="18"/>
      <w:lang w:val="es-ES_tradnl"/>
    </w:rPr>
  </w:style>
  <w:style w:type="paragraph" w:customStyle="1" w:styleId="Sangra2detindependiente12">
    <w:name w:val="Sangría 2 de t. independiente12"/>
    <w:basedOn w:val="Normal"/>
    <w:rsid w:val="00335E35"/>
    <w:pPr>
      <w:spacing w:after="120" w:line="480" w:lineRule="auto"/>
      <w:ind w:left="283"/>
    </w:pPr>
    <w:rPr>
      <w:szCs w:val="24"/>
    </w:rPr>
  </w:style>
  <w:style w:type="paragraph" w:customStyle="1" w:styleId="Textoindependiente21">
    <w:name w:val="Texto independiente 21"/>
    <w:basedOn w:val="Normal"/>
    <w:uiPriority w:val="99"/>
    <w:rsid w:val="00335E35"/>
    <w:pPr>
      <w:widowControl w:val="0"/>
      <w:overflowPunct w:val="0"/>
      <w:autoSpaceDE w:val="0"/>
      <w:textAlignment w:val="baseline"/>
    </w:pPr>
    <w:rPr>
      <w:rFonts w:ascii="Arial" w:hAnsi="Arial"/>
    </w:rPr>
  </w:style>
  <w:style w:type="paragraph" w:customStyle="1" w:styleId="Textoindependiente211">
    <w:name w:val="Texto independiente 211"/>
    <w:basedOn w:val="Normal"/>
    <w:rsid w:val="00335E35"/>
    <w:pPr>
      <w:spacing w:after="120" w:line="480" w:lineRule="auto"/>
    </w:pPr>
  </w:style>
  <w:style w:type="paragraph" w:customStyle="1" w:styleId="Textoindependiente31">
    <w:name w:val="Texto independiente 31"/>
    <w:basedOn w:val="Normal"/>
    <w:rsid w:val="00335E35"/>
    <w:pPr>
      <w:autoSpaceDE w:val="0"/>
    </w:pPr>
    <w:rPr>
      <w:rFonts w:ascii="Arial" w:hAnsi="Arial" w:cs="Arial"/>
      <w:lang w:val="es-ES_tradnl"/>
    </w:rPr>
  </w:style>
  <w:style w:type="paragraph" w:customStyle="1" w:styleId="ACUERDO">
    <w:name w:val="ACUERDO"/>
    <w:basedOn w:val="Normal"/>
    <w:rsid w:val="00335E35"/>
    <w:pPr>
      <w:widowControl w:val="0"/>
    </w:pPr>
    <w:rPr>
      <w:rFonts w:ascii="Arial" w:hAnsi="Arial"/>
      <w:b/>
      <w:sz w:val="28"/>
      <w:lang w:val="en-US"/>
    </w:rPr>
  </w:style>
  <w:style w:type="paragraph" w:customStyle="1" w:styleId="Textoindependiente32">
    <w:name w:val="Texto independiente 32"/>
    <w:basedOn w:val="Normal"/>
    <w:uiPriority w:val="99"/>
    <w:rsid w:val="00335E35"/>
    <w:pPr>
      <w:overflowPunct w:val="0"/>
      <w:autoSpaceDE w:val="0"/>
      <w:textAlignment w:val="baseline"/>
    </w:pPr>
  </w:style>
  <w:style w:type="paragraph" w:styleId="NormalWeb">
    <w:name w:val="Normal (Web)"/>
    <w:basedOn w:val="Normal"/>
    <w:uiPriority w:val="99"/>
    <w:rsid w:val="00335E35"/>
    <w:pPr>
      <w:spacing w:before="100" w:after="100"/>
    </w:pPr>
    <w:rPr>
      <w:rFonts w:ascii="Arial Unicode MS" w:eastAsia="Arial Unicode MS" w:hAnsi="Arial Unicode MS" w:cs="Arial Unicode MS"/>
      <w:szCs w:val="24"/>
    </w:rPr>
  </w:style>
  <w:style w:type="paragraph" w:customStyle="1" w:styleId="xl25">
    <w:name w:val="xl25"/>
    <w:basedOn w:val="Normal"/>
    <w:rsid w:val="00335E35"/>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335E35"/>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335E35"/>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335E35"/>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335E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335E35"/>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335E35"/>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335E35"/>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335E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335E35"/>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335E35"/>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335E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335E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335E35"/>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335E35"/>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335E35"/>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335E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52">
    <w:name w:val="xl52"/>
    <w:basedOn w:val="Normal"/>
    <w:rsid w:val="00335E35"/>
    <w:pPr>
      <w:pBdr>
        <w:top w:val="single" w:sz="4" w:space="0" w:color="000000"/>
      </w:pBdr>
      <w:spacing w:before="100" w:after="100"/>
      <w:textAlignment w:val="center"/>
    </w:pPr>
    <w:rPr>
      <w:rFonts w:ascii="Arial" w:eastAsia="Arial Unicode MS" w:hAnsi="Arial" w:cs="Arial"/>
      <w:sz w:val="14"/>
      <w:szCs w:val="14"/>
    </w:rPr>
  </w:style>
  <w:style w:type="paragraph" w:customStyle="1" w:styleId="xl53">
    <w:name w:val="xl53"/>
    <w:basedOn w:val="Normal"/>
    <w:rsid w:val="00335E35"/>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335E35"/>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335E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335E35"/>
    <w:pPr>
      <w:spacing w:before="100" w:after="100"/>
      <w:textAlignment w:val="center"/>
    </w:pPr>
    <w:rPr>
      <w:rFonts w:ascii="Arial" w:eastAsia="Arial Unicode MS" w:hAnsi="Arial" w:cs="Arial"/>
      <w:sz w:val="14"/>
      <w:szCs w:val="14"/>
    </w:rPr>
  </w:style>
  <w:style w:type="paragraph" w:customStyle="1" w:styleId="xl57">
    <w:name w:val="xl57"/>
    <w:basedOn w:val="Normal"/>
    <w:rsid w:val="00335E35"/>
    <w:pPr>
      <w:pBdr>
        <w:left w:val="single" w:sz="4" w:space="0" w:color="000000"/>
      </w:pBdr>
      <w:shd w:val="clear" w:color="auto" w:fill="808080"/>
      <w:spacing w:before="100" w:after="100"/>
      <w:textAlignment w:val="center"/>
    </w:pPr>
    <w:rPr>
      <w:rFonts w:ascii="Arial" w:eastAsia="Arial Unicode MS" w:hAnsi="Arial" w:cs="Arial"/>
      <w:sz w:val="14"/>
      <w:szCs w:val="14"/>
    </w:rPr>
  </w:style>
  <w:style w:type="paragraph" w:customStyle="1" w:styleId="xl58">
    <w:name w:val="xl58"/>
    <w:basedOn w:val="Normal"/>
    <w:rsid w:val="00335E35"/>
    <w:pPr>
      <w:spacing w:before="100" w:after="100"/>
      <w:textAlignment w:val="center"/>
    </w:pPr>
    <w:rPr>
      <w:rFonts w:ascii="Arial" w:eastAsia="Arial Unicode MS" w:hAnsi="Arial" w:cs="Arial"/>
      <w:sz w:val="14"/>
      <w:szCs w:val="14"/>
    </w:rPr>
  </w:style>
  <w:style w:type="paragraph" w:customStyle="1" w:styleId="xl59">
    <w:name w:val="xl59"/>
    <w:basedOn w:val="Normal"/>
    <w:rsid w:val="00335E35"/>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335E35"/>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335E35"/>
    <w:pPr>
      <w:pBdr>
        <w:left w:val="single" w:sz="4" w:space="0" w:color="000000"/>
      </w:pBdr>
      <w:shd w:val="clear" w:color="auto" w:fill="C0C0C0"/>
      <w:spacing w:before="100" w:after="100"/>
      <w:textAlignment w:val="center"/>
    </w:pPr>
    <w:rPr>
      <w:rFonts w:ascii="Arial" w:eastAsia="Arial Unicode MS" w:hAnsi="Arial" w:cs="Arial"/>
      <w:sz w:val="14"/>
      <w:szCs w:val="14"/>
    </w:rPr>
  </w:style>
  <w:style w:type="paragraph" w:customStyle="1" w:styleId="xl62">
    <w:name w:val="xl62"/>
    <w:basedOn w:val="Normal"/>
    <w:rsid w:val="00335E35"/>
    <w:pPr>
      <w:pBdr>
        <w:left w:val="single" w:sz="4" w:space="0" w:color="000000"/>
        <w:bottom w:val="single" w:sz="4" w:space="0" w:color="000000"/>
      </w:pBdr>
      <w:shd w:val="clear" w:color="auto" w:fill="FF0000"/>
      <w:spacing w:before="100" w:after="100"/>
      <w:textAlignment w:val="center"/>
    </w:pPr>
    <w:rPr>
      <w:rFonts w:ascii="Arial" w:eastAsia="Arial Unicode MS" w:hAnsi="Arial" w:cs="Arial"/>
      <w:sz w:val="14"/>
      <w:szCs w:val="14"/>
    </w:rPr>
  </w:style>
  <w:style w:type="paragraph" w:customStyle="1" w:styleId="xl63">
    <w:name w:val="xl63"/>
    <w:basedOn w:val="Normal"/>
    <w:rsid w:val="00335E35"/>
    <w:pPr>
      <w:pBdr>
        <w:bottom w:val="single" w:sz="4" w:space="0" w:color="000000"/>
      </w:pBdr>
      <w:spacing w:before="100" w:after="100"/>
      <w:textAlignment w:val="center"/>
    </w:pPr>
    <w:rPr>
      <w:rFonts w:ascii="Arial" w:eastAsia="Arial Unicode MS" w:hAnsi="Arial" w:cs="Arial"/>
      <w:sz w:val="14"/>
      <w:szCs w:val="14"/>
    </w:rPr>
  </w:style>
  <w:style w:type="paragraph" w:customStyle="1" w:styleId="xl64">
    <w:name w:val="xl64"/>
    <w:basedOn w:val="Normal"/>
    <w:rsid w:val="00335E35"/>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335E35"/>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335E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335E35"/>
    <w:pPr>
      <w:spacing w:before="100" w:after="100"/>
      <w:jc w:val="center"/>
    </w:pPr>
    <w:rPr>
      <w:rFonts w:ascii="Arial" w:eastAsia="Arial Unicode MS" w:hAnsi="Arial" w:cs="Arial"/>
      <w:b/>
      <w:bCs/>
      <w:sz w:val="22"/>
      <w:szCs w:val="22"/>
    </w:rPr>
  </w:style>
  <w:style w:type="paragraph" w:customStyle="1" w:styleId="xl68">
    <w:name w:val="xl68"/>
    <w:basedOn w:val="Normal"/>
    <w:rsid w:val="00335E35"/>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335E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335E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335E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335E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335E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335E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335E35"/>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335E35"/>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335E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335E35"/>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335E35"/>
    <w:pPr>
      <w:spacing w:before="100" w:after="100"/>
      <w:textAlignment w:val="center"/>
    </w:pPr>
    <w:rPr>
      <w:rFonts w:ascii="Arial" w:eastAsia="Arial Unicode MS" w:hAnsi="Arial" w:cs="Arial"/>
      <w:sz w:val="14"/>
      <w:szCs w:val="14"/>
    </w:rPr>
  </w:style>
  <w:style w:type="paragraph" w:customStyle="1" w:styleId="xl80">
    <w:name w:val="xl80"/>
    <w:basedOn w:val="Normal"/>
    <w:rsid w:val="00335E35"/>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335E35"/>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82">
    <w:name w:val="xl82"/>
    <w:basedOn w:val="Normal"/>
    <w:rsid w:val="00335E35"/>
    <w:pPr>
      <w:spacing w:before="100" w:after="100"/>
      <w:jc w:val="center"/>
    </w:pPr>
    <w:rPr>
      <w:rFonts w:ascii="Arial" w:eastAsia="Arial Unicode MS" w:hAnsi="Arial" w:cs="Arial"/>
      <w:b/>
      <w:bCs/>
      <w:sz w:val="22"/>
      <w:szCs w:val="22"/>
    </w:rPr>
  </w:style>
  <w:style w:type="paragraph" w:customStyle="1" w:styleId="xl83">
    <w:name w:val="xl83"/>
    <w:basedOn w:val="Normal"/>
    <w:rsid w:val="00335E35"/>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335E35"/>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335E35"/>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335E35"/>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335E35"/>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335E35"/>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335E35"/>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335E35"/>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335E35"/>
    <w:pPr>
      <w:spacing w:after="101" w:line="216" w:lineRule="atLeast"/>
      <w:ind w:firstLine="288"/>
    </w:pPr>
    <w:rPr>
      <w:rFonts w:ascii="Arial" w:hAnsi="Arial"/>
      <w:sz w:val="18"/>
      <w:lang w:val="es-ES_tradnl"/>
    </w:rPr>
  </w:style>
  <w:style w:type="paragraph" w:customStyle="1" w:styleId="ANOTACION">
    <w:name w:val="ANOTACION"/>
    <w:basedOn w:val="Normal"/>
    <w:rsid w:val="00335E35"/>
    <w:pPr>
      <w:autoSpaceDE w:val="0"/>
      <w:spacing w:after="101" w:line="216" w:lineRule="atLeast"/>
      <w:jc w:val="center"/>
    </w:pPr>
    <w:rPr>
      <w:rFonts w:ascii="Arial" w:hAnsi="Arial"/>
      <w:b/>
      <w:sz w:val="18"/>
      <w:lang w:val="es-ES_tradnl"/>
    </w:rPr>
  </w:style>
  <w:style w:type="paragraph" w:customStyle="1" w:styleId="Texto0">
    <w:name w:val="Texto"/>
    <w:basedOn w:val="Normal"/>
    <w:rsid w:val="00335E35"/>
    <w:pPr>
      <w:spacing w:after="101" w:line="216" w:lineRule="exact"/>
      <w:ind w:firstLine="288"/>
    </w:pPr>
    <w:rPr>
      <w:rFonts w:ascii="Arial" w:hAnsi="Arial"/>
      <w:sz w:val="18"/>
      <w:lang w:val="es-MX"/>
    </w:rPr>
  </w:style>
  <w:style w:type="paragraph" w:customStyle="1" w:styleId="Car">
    <w:name w:val="Car"/>
    <w:basedOn w:val="Normal"/>
    <w:rsid w:val="00335E35"/>
    <w:pPr>
      <w:spacing w:before="60" w:after="160" w:line="240" w:lineRule="exact"/>
    </w:pPr>
    <w:rPr>
      <w:rFonts w:ascii="Verdana" w:hAnsi="Verdana"/>
      <w:color w:val="FF00FF"/>
      <w:lang w:val="en-US"/>
    </w:rPr>
  </w:style>
  <w:style w:type="paragraph" w:customStyle="1" w:styleId="CarCarCarCar">
    <w:name w:val="Car Car Car Car"/>
    <w:basedOn w:val="Normal"/>
    <w:rsid w:val="00335E35"/>
    <w:pPr>
      <w:spacing w:before="60" w:after="160" w:line="240" w:lineRule="exact"/>
    </w:pPr>
    <w:rPr>
      <w:rFonts w:ascii="Verdana" w:hAnsi="Verdana"/>
      <w:color w:val="FF00FF"/>
      <w:lang w:val="en-US"/>
    </w:rPr>
  </w:style>
  <w:style w:type="paragraph" w:customStyle="1" w:styleId="CarCarCarCarCarCar">
    <w:name w:val="Car Car Car Car Car Car"/>
    <w:basedOn w:val="Normal"/>
    <w:rsid w:val="00335E35"/>
    <w:pPr>
      <w:spacing w:before="60" w:after="160" w:line="240" w:lineRule="exact"/>
    </w:pPr>
    <w:rPr>
      <w:rFonts w:ascii="Verdana" w:hAnsi="Verdana"/>
      <w:color w:val="FF00FF"/>
      <w:lang w:val="en-US"/>
    </w:rPr>
  </w:style>
  <w:style w:type="paragraph" w:customStyle="1" w:styleId="CharCharCarCarCharCharCarCarCharCharCarCarCharChar">
    <w:name w:val="Char Char Car Car Char Char Car Car Char Char Car Car Char Char"/>
    <w:basedOn w:val="Normal"/>
    <w:rsid w:val="00335E35"/>
    <w:pPr>
      <w:spacing w:before="60" w:after="160" w:line="240" w:lineRule="exact"/>
    </w:pPr>
    <w:rPr>
      <w:rFonts w:ascii="Verdana" w:hAnsi="Verdana"/>
      <w:color w:val="FF00FF"/>
      <w:lang w:val="en-US"/>
    </w:rPr>
  </w:style>
  <w:style w:type="paragraph" w:customStyle="1" w:styleId="Textocomentario1">
    <w:name w:val="Texto comentario1"/>
    <w:basedOn w:val="Normal"/>
    <w:rsid w:val="00335E35"/>
  </w:style>
  <w:style w:type="paragraph" w:customStyle="1" w:styleId="CarCarCarCarCarCarCar">
    <w:name w:val="Car Car Car Car Car Car Car"/>
    <w:basedOn w:val="Normal"/>
    <w:rsid w:val="00335E35"/>
    <w:pPr>
      <w:spacing w:before="60" w:after="160" w:line="240" w:lineRule="exact"/>
    </w:pPr>
    <w:rPr>
      <w:rFonts w:ascii="Verdana" w:hAnsi="Verdana"/>
      <w:color w:val="FF00FF"/>
      <w:lang w:val="en-US"/>
    </w:rPr>
  </w:style>
  <w:style w:type="paragraph" w:customStyle="1" w:styleId="CarCarCarCarCarCar1CarCarCarCarCarCarCarCarCarCarCarCarCar">
    <w:name w:val="Car Car Car Car Car Car1 Car Car Car Car Car Car Car Car Car Car Car Car Car"/>
    <w:basedOn w:val="Normal"/>
    <w:rsid w:val="00335E35"/>
    <w:pPr>
      <w:spacing w:before="60" w:after="160" w:line="240" w:lineRule="exact"/>
    </w:pPr>
    <w:rPr>
      <w:rFonts w:ascii="Verdana" w:hAnsi="Verdana"/>
      <w:color w:val="FF00FF"/>
      <w:lang w:val="en-US"/>
    </w:rPr>
  </w:style>
  <w:style w:type="paragraph" w:customStyle="1" w:styleId="Textosinformato1">
    <w:name w:val="Texto sin formato1"/>
    <w:basedOn w:val="Normal"/>
    <w:rsid w:val="00335E35"/>
    <w:rPr>
      <w:rFonts w:ascii="Courier New" w:hAnsi="Courier New" w:cs="Courier New"/>
    </w:rPr>
  </w:style>
  <w:style w:type="paragraph" w:customStyle="1" w:styleId="Contenidodelmarco">
    <w:name w:val="Contenido del marco"/>
    <w:basedOn w:val="Textoindependiente"/>
    <w:rsid w:val="00335E35"/>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
    <w:basedOn w:val="Normal"/>
    <w:link w:val="PrrafodelistaCar"/>
    <w:uiPriority w:val="34"/>
    <w:qFormat/>
    <w:rsid w:val="00E63CA2"/>
    <w:pPr>
      <w:ind w:left="708"/>
    </w:pPr>
  </w:style>
  <w:style w:type="paragraph" w:styleId="Textosinformato">
    <w:name w:val="Plain Text"/>
    <w:basedOn w:val="Normal"/>
    <w:link w:val="TextosinformatoCar"/>
    <w:uiPriority w:val="99"/>
    <w:rsid w:val="00E6571D"/>
    <w:pPr>
      <w:suppressAutoHyphens w:val="0"/>
    </w:pPr>
    <w:rPr>
      <w:rFonts w:ascii="Courier New" w:hAnsi="Courier New" w:cs="Courier New"/>
      <w:lang w:eastAsia="es-ES"/>
    </w:rPr>
  </w:style>
  <w:style w:type="character" w:customStyle="1" w:styleId="TextosinformatoCar">
    <w:name w:val="Texto sin formato Car"/>
    <w:link w:val="Textosinformato"/>
    <w:uiPriority w:val="99"/>
    <w:rsid w:val="00E6571D"/>
    <w:rPr>
      <w:rFonts w:ascii="Courier New" w:hAnsi="Courier New" w:cs="Courier New"/>
    </w:rPr>
  </w:style>
  <w:style w:type="paragraph" w:styleId="Mapadeldocumento">
    <w:name w:val="Document Map"/>
    <w:basedOn w:val="Normal"/>
    <w:link w:val="MapadeldocumentoCar"/>
    <w:uiPriority w:val="99"/>
    <w:rsid w:val="00E6571D"/>
    <w:pPr>
      <w:shd w:val="clear" w:color="auto" w:fill="000080"/>
    </w:pPr>
    <w:rPr>
      <w:rFonts w:ascii="Tahoma" w:hAnsi="Tahoma" w:cs="Tahoma"/>
    </w:rPr>
  </w:style>
  <w:style w:type="character" w:customStyle="1" w:styleId="MapadeldocumentoCar">
    <w:name w:val="Mapa del documento Car"/>
    <w:link w:val="Mapadeldocumento"/>
    <w:uiPriority w:val="99"/>
    <w:rsid w:val="00E6571D"/>
    <w:rPr>
      <w:rFonts w:ascii="Tahoma" w:hAnsi="Tahoma" w:cs="Tahoma"/>
      <w:shd w:val="clear" w:color="auto" w:fill="000080"/>
      <w:lang w:eastAsia="ar-SA"/>
    </w:rPr>
  </w:style>
  <w:style w:type="paragraph" w:customStyle="1" w:styleId="bodytext2">
    <w:name w:val="bodytext2"/>
    <w:basedOn w:val="Normal"/>
    <w:uiPriority w:val="99"/>
    <w:rsid w:val="00E6571D"/>
    <w:pPr>
      <w:overflowPunct w:val="0"/>
      <w:autoSpaceDE w:val="0"/>
    </w:pPr>
    <w:rPr>
      <w:rFonts w:ascii="Arial" w:eastAsia="Arial Unicode MS" w:hAnsi="Arial" w:cs="Arial"/>
    </w:rPr>
  </w:style>
  <w:style w:type="paragraph" w:customStyle="1" w:styleId="Sangra3detindependiente2">
    <w:name w:val="Sangría 3 de t. independiente2"/>
    <w:basedOn w:val="Normal"/>
    <w:uiPriority w:val="99"/>
    <w:rsid w:val="00297337"/>
    <w:pPr>
      <w:spacing w:after="120"/>
      <w:ind w:left="283"/>
    </w:pPr>
    <w:rPr>
      <w:sz w:val="16"/>
      <w:szCs w:val="16"/>
    </w:rPr>
  </w:style>
  <w:style w:type="paragraph" w:customStyle="1" w:styleId="Textodeglobo11">
    <w:name w:val="Texto de globo11"/>
    <w:basedOn w:val="Normal"/>
    <w:rsid w:val="00F64353"/>
    <w:rPr>
      <w:rFonts w:ascii="Tahoma" w:hAnsi="Tahoma" w:cs="Tahoma"/>
      <w:sz w:val="16"/>
      <w:lang w:val="es-MX"/>
    </w:rPr>
  </w:style>
  <w:style w:type="character" w:customStyle="1" w:styleId="EncabezadoCar">
    <w:name w:val="Encabezado Car"/>
    <w:link w:val="Encabezado"/>
    <w:locked/>
    <w:rsid w:val="00FB724E"/>
    <w:rPr>
      <w:rFonts w:ascii="Arial" w:hAnsi="Arial" w:cs="Arial"/>
      <w:lang w:val="es-ES_tradnl" w:eastAsia="ar-SA"/>
    </w:rPr>
  </w:style>
  <w:style w:type="paragraph" w:styleId="Textocomentario">
    <w:name w:val="annotation text"/>
    <w:basedOn w:val="Normal"/>
    <w:link w:val="TextocomentarioCar"/>
    <w:uiPriority w:val="99"/>
    <w:rsid w:val="006235CC"/>
    <w:pPr>
      <w:suppressAutoHyphens w:val="0"/>
    </w:pPr>
    <w:rPr>
      <w:lang w:eastAsia="es-ES"/>
    </w:rPr>
  </w:style>
  <w:style w:type="character" w:customStyle="1" w:styleId="TextocomentarioCar">
    <w:name w:val="Texto comentario Car"/>
    <w:link w:val="Textocomentario"/>
    <w:uiPriority w:val="99"/>
    <w:rsid w:val="006235CC"/>
    <w:rPr>
      <w:lang w:val="es-ES"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rsid w:val="006F685A"/>
    <w:rPr>
      <w:sz w:val="24"/>
      <w:lang w:val="es-ES" w:eastAsia="ar-SA"/>
    </w:rPr>
  </w:style>
  <w:style w:type="character" w:customStyle="1" w:styleId="PiedepginaCar">
    <w:name w:val="Pie de página Car"/>
    <w:link w:val="Piedepgina"/>
    <w:uiPriority w:val="99"/>
    <w:locked/>
    <w:rsid w:val="00194C3C"/>
    <w:rPr>
      <w:sz w:val="24"/>
      <w:lang w:val="es-ES" w:eastAsia="ar-SA"/>
    </w:rPr>
  </w:style>
  <w:style w:type="character" w:styleId="Refdecomentario">
    <w:name w:val="annotation reference"/>
    <w:uiPriority w:val="99"/>
    <w:rsid w:val="00194C3C"/>
    <w:rPr>
      <w:rFonts w:cs="Times New Roman"/>
      <w:sz w:val="16"/>
      <w:szCs w:val="16"/>
    </w:rPr>
  </w:style>
  <w:style w:type="paragraph" w:styleId="Asuntodelcomentario">
    <w:name w:val="annotation subject"/>
    <w:basedOn w:val="Textocomentario"/>
    <w:next w:val="Textocomentario"/>
    <w:link w:val="AsuntodelcomentarioCar"/>
    <w:uiPriority w:val="99"/>
    <w:rsid w:val="00194C3C"/>
    <w:rPr>
      <w:b/>
      <w:bCs/>
    </w:rPr>
  </w:style>
  <w:style w:type="character" w:customStyle="1" w:styleId="AsuntodelcomentarioCar">
    <w:name w:val="Asunto del comentario Car"/>
    <w:link w:val="Asuntodelcomentario"/>
    <w:uiPriority w:val="99"/>
    <w:rsid w:val="00194C3C"/>
    <w:rPr>
      <w:b/>
      <w:bCs/>
      <w:lang w:val="es-ES" w:eastAsia="es-ES"/>
    </w:rPr>
  </w:style>
  <w:style w:type="character" w:customStyle="1" w:styleId="TextodegloboCar">
    <w:name w:val="Texto de globo Car"/>
    <w:link w:val="Textodeglobo"/>
    <w:uiPriority w:val="99"/>
    <w:locked/>
    <w:rsid w:val="00194C3C"/>
    <w:rPr>
      <w:rFonts w:ascii="Tahoma" w:hAnsi="Tahoma" w:cs="Tahoma"/>
      <w:sz w:val="16"/>
      <w:szCs w:val="16"/>
      <w:lang w:val="es-ES" w:eastAsia="ar-SA"/>
    </w:rPr>
  </w:style>
  <w:style w:type="character" w:customStyle="1" w:styleId="SangradetextonormalCar">
    <w:name w:val="Sangría de texto normal Car"/>
    <w:rsid w:val="00194C3C"/>
    <w:rPr>
      <w:rFonts w:ascii="Times New Roman" w:eastAsia="Times New Roman" w:hAnsi="Times New Roman"/>
      <w:sz w:val="24"/>
      <w:szCs w:val="24"/>
      <w:lang w:val="es-ES" w:eastAsia="es-ES"/>
    </w:rPr>
  </w:style>
  <w:style w:type="character" w:customStyle="1" w:styleId="SangradetextonormalCar1">
    <w:name w:val="Sangría de texto normal Car1"/>
    <w:link w:val="Sangradetextonormal"/>
    <w:locked/>
    <w:rsid w:val="00194C3C"/>
    <w:rPr>
      <w:sz w:val="24"/>
      <w:lang w:val="es-ES" w:eastAsia="ar-SA"/>
    </w:rPr>
  </w:style>
  <w:style w:type="character" w:customStyle="1" w:styleId="Ttulo1Car">
    <w:name w:val="Título 1 Car"/>
    <w:aliases w:val="Headline Car,H1 Car,h1 Car,II+ Car,I Car,Document Header1 Car,Chapter Car,heading 1 Car,Titulo 1 Car,Section Heading Car,Part Car"/>
    <w:link w:val="Ttulo1"/>
    <w:rsid w:val="00241ED9"/>
    <w:rPr>
      <w:rFonts w:ascii="Montserrat" w:hAnsi="Montserrat" w:cs="Arial"/>
      <w:b/>
      <w:bCs/>
      <w:kern w:val="1"/>
      <w:sz w:val="22"/>
      <w:szCs w:val="32"/>
      <w:lang w:val="es-ES" w:eastAsia="ar-SA"/>
    </w:rPr>
  </w:style>
  <w:style w:type="character" w:customStyle="1" w:styleId="Ttulo9Car">
    <w:name w:val="Título 9 Car"/>
    <w:link w:val="Ttulo9"/>
    <w:rsid w:val="00194C3C"/>
    <w:rPr>
      <w:rFonts w:ascii="Arial" w:hAnsi="Arial" w:cs="Arial"/>
      <w:sz w:val="22"/>
      <w:szCs w:val="22"/>
      <w:lang w:val="es-ES" w:eastAsia="ar-SA"/>
    </w:rPr>
  </w:style>
  <w:style w:type="character" w:styleId="Hipervnculovisitado">
    <w:name w:val="FollowedHyperlink"/>
    <w:uiPriority w:val="99"/>
    <w:unhideWhenUsed/>
    <w:rsid w:val="00194C3C"/>
    <w:rPr>
      <w:color w:val="800080"/>
      <w:u w:val="single"/>
    </w:rPr>
  </w:style>
  <w:style w:type="character" w:customStyle="1" w:styleId="Textoindependiente2Car">
    <w:name w:val="Texto independiente 2 Car"/>
    <w:link w:val="Textoindependiente2"/>
    <w:uiPriority w:val="99"/>
    <w:rsid w:val="00194C3C"/>
    <w:rPr>
      <w:sz w:val="24"/>
      <w:lang w:val="es-ES" w:eastAsia="ar-SA"/>
    </w:rPr>
  </w:style>
  <w:style w:type="character" w:customStyle="1" w:styleId="TextoindependienteCar">
    <w:name w:val="Texto independiente Car"/>
    <w:link w:val="Textoindependiente"/>
    <w:uiPriority w:val="99"/>
    <w:rsid w:val="00194C3C"/>
    <w:rPr>
      <w:sz w:val="24"/>
      <w:lang w:val="es-ES" w:eastAsia="ar-SA"/>
    </w:rPr>
  </w:style>
  <w:style w:type="paragraph" w:customStyle="1" w:styleId="Default">
    <w:name w:val="Default"/>
    <w:rsid w:val="00194C3C"/>
    <w:pPr>
      <w:autoSpaceDE w:val="0"/>
      <w:autoSpaceDN w:val="0"/>
      <w:adjustRightInd w:val="0"/>
    </w:pPr>
    <w:rPr>
      <w:rFonts w:ascii="Arial" w:eastAsia="Calibri" w:hAnsi="Arial" w:cs="Arial"/>
      <w:color w:val="000000"/>
      <w:sz w:val="24"/>
      <w:szCs w:val="24"/>
      <w:lang w:eastAsia="en-US"/>
    </w:rPr>
  </w:style>
  <w:style w:type="numbering" w:customStyle="1" w:styleId="Sinlista1">
    <w:name w:val="Sin lista1"/>
    <w:next w:val="Sinlista"/>
    <w:uiPriority w:val="99"/>
    <w:semiHidden/>
    <w:unhideWhenUsed/>
    <w:rsid w:val="00194C3C"/>
  </w:style>
  <w:style w:type="paragraph" w:customStyle="1" w:styleId="xl90">
    <w:name w:val="xl90"/>
    <w:basedOn w:val="Normal"/>
    <w:rsid w:val="00194C3C"/>
    <w:pPr>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91">
    <w:name w:val="xl91"/>
    <w:basedOn w:val="Normal"/>
    <w:rsid w:val="00194C3C"/>
    <w:pPr>
      <w:suppressAutoHyphens w:val="0"/>
      <w:spacing w:before="100" w:beforeAutospacing="1" w:after="100" w:afterAutospacing="1"/>
      <w:jc w:val="center"/>
    </w:pPr>
    <w:rPr>
      <w:rFonts w:ascii="Arial" w:hAnsi="Arial" w:cs="Arial"/>
      <w:b/>
      <w:bCs/>
      <w:sz w:val="18"/>
      <w:szCs w:val="18"/>
      <w:lang w:val="es-MX" w:eastAsia="es-MX"/>
    </w:rPr>
  </w:style>
  <w:style w:type="paragraph" w:customStyle="1" w:styleId="xl92">
    <w:name w:val="xl92"/>
    <w:basedOn w:val="Normal"/>
    <w:rsid w:val="00194C3C"/>
    <w:pPr>
      <w:suppressAutoHyphens w:val="0"/>
      <w:spacing w:before="100" w:beforeAutospacing="1" w:after="100" w:afterAutospacing="1"/>
      <w:jc w:val="center"/>
    </w:pPr>
    <w:rPr>
      <w:rFonts w:ascii="Arial" w:hAnsi="Arial" w:cs="Arial"/>
      <w:b/>
      <w:bCs/>
      <w:color w:val="000000"/>
      <w:sz w:val="18"/>
      <w:szCs w:val="18"/>
      <w:lang w:val="es-MX" w:eastAsia="es-MX"/>
    </w:rPr>
  </w:style>
  <w:style w:type="numbering" w:customStyle="1" w:styleId="Sinlista2">
    <w:name w:val="Sin lista2"/>
    <w:next w:val="Sinlista"/>
    <w:uiPriority w:val="99"/>
    <w:semiHidden/>
    <w:unhideWhenUsed/>
    <w:rsid w:val="00194C3C"/>
  </w:style>
  <w:style w:type="paragraph" w:styleId="Revisin">
    <w:name w:val="Revision"/>
    <w:hidden/>
    <w:uiPriority w:val="99"/>
    <w:semiHidden/>
    <w:rsid w:val="00194C3C"/>
    <w:rPr>
      <w:sz w:val="24"/>
      <w:szCs w:val="24"/>
      <w:lang w:val="es-ES" w:eastAsia="es-ES"/>
    </w:rPr>
  </w:style>
  <w:style w:type="character" w:customStyle="1" w:styleId="PiedepginaCar1">
    <w:name w:val="Pie de página Car1"/>
    <w:uiPriority w:val="99"/>
    <w:locked/>
    <w:rsid w:val="00194C3C"/>
    <w:rPr>
      <w:rFonts w:ascii="Times New Roman" w:eastAsia="Times New Roman" w:hAnsi="Times New Roman" w:cs="Times New Roman"/>
      <w:sz w:val="24"/>
      <w:szCs w:val="20"/>
      <w:lang w:eastAsia="ar-SA"/>
    </w:rPr>
  </w:style>
  <w:style w:type="character" w:customStyle="1" w:styleId="EncabezadoCar1">
    <w:name w:val="Encabezado Car1"/>
    <w:locked/>
    <w:rsid w:val="00194C3C"/>
    <w:rPr>
      <w:rFonts w:ascii="Arial" w:eastAsia="Times New Roman" w:hAnsi="Arial" w:cs="Arial"/>
      <w:sz w:val="20"/>
      <w:szCs w:val="20"/>
      <w:lang w:val="es-ES_tradnl" w:eastAsia="ar-SA"/>
    </w:rPr>
  </w:style>
  <w:style w:type="table" w:customStyle="1" w:styleId="Tablaconcuadrcula2">
    <w:name w:val="Tabla con cuadrícula2"/>
    <w:basedOn w:val="Tablanormal"/>
    <w:next w:val="Tablaconcuadrcula"/>
    <w:uiPriority w:val="59"/>
    <w:rsid w:val="00194C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194C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vistosa-nfasis4">
    <w:name w:val="Colorful List Accent 4"/>
    <w:basedOn w:val="Tablanormal"/>
    <w:uiPriority w:val="72"/>
    <w:rsid w:val="00194C3C"/>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TtuloCar">
    <w:name w:val="Título Car"/>
    <w:link w:val="Ttulo"/>
    <w:rsid w:val="00194C3C"/>
    <w:rPr>
      <w:b/>
      <w:sz w:val="28"/>
      <w:lang w:val="es-ES" w:eastAsia="ar-SA"/>
    </w:rPr>
  </w:style>
  <w:style w:type="character" w:customStyle="1" w:styleId="Ttulo2Car">
    <w:name w:val="Título 2 Car"/>
    <w:aliases w:val="h2 Car"/>
    <w:link w:val="Ttulo2"/>
    <w:rsid w:val="00194C3C"/>
    <w:rPr>
      <w:rFonts w:ascii="Arial" w:hAnsi="Arial" w:cs="Arial"/>
      <w:b/>
      <w:i/>
      <w:sz w:val="28"/>
      <w:lang w:val="es-ES" w:eastAsia="ar-SA"/>
    </w:rPr>
  </w:style>
  <w:style w:type="paragraph" w:styleId="Sinespaciado">
    <w:name w:val="No Spacing"/>
    <w:link w:val="SinespaciadoCar"/>
    <w:uiPriority w:val="1"/>
    <w:qFormat/>
    <w:rsid w:val="00194C3C"/>
    <w:rPr>
      <w:rFonts w:ascii="Calibri" w:eastAsia="Calibri" w:hAnsi="Calibri"/>
      <w:sz w:val="22"/>
      <w:szCs w:val="22"/>
      <w:lang w:eastAsia="en-US"/>
    </w:rPr>
  </w:style>
  <w:style w:type="character" w:customStyle="1" w:styleId="SinespaciadoCar">
    <w:name w:val="Sin espaciado Car"/>
    <w:link w:val="Sinespaciado"/>
    <w:uiPriority w:val="1"/>
    <w:rsid w:val="00194C3C"/>
    <w:rPr>
      <w:rFonts w:ascii="Calibri" w:eastAsia="Calibri" w:hAnsi="Calibri"/>
      <w:sz w:val="22"/>
      <w:szCs w:val="22"/>
      <w:lang w:eastAsia="en-US"/>
    </w:rPr>
  </w:style>
  <w:style w:type="paragraph" w:styleId="Listaconvietas">
    <w:name w:val="List Bullet"/>
    <w:basedOn w:val="Normal"/>
    <w:uiPriority w:val="99"/>
    <w:unhideWhenUsed/>
    <w:rsid w:val="00194C3C"/>
    <w:pPr>
      <w:numPr>
        <w:numId w:val="2"/>
      </w:numPr>
      <w:suppressAutoHyphens w:val="0"/>
      <w:contextualSpacing/>
    </w:pPr>
    <w:rPr>
      <w:szCs w:val="24"/>
      <w:lang w:eastAsia="es-ES"/>
    </w:rPr>
  </w:style>
  <w:style w:type="paragraph" w:customStyle="1" w:styleId="xl93">
    <w:name w:val="xl93"/>
    <w:basedOn w:val="Normal"/>
    <w:rsid w:val="00194C3C"/>
    <w:pPr>
      <w:suppressAutoHyphens w:val="0"/>
      <w:spacing w:before="100" w:beforeAutospacing="1" w:after="100" w:afterAutospacing="1"/>
      <w:jc w:val="center"/>
      <w:textAlignment w:val="top"/>
    </w:pPr>
    <w:rPr>
      <w:szCs w:val="24"/>
      <w:lang w:val="es-MX" w:eastAsia="es-MX"/>
    </w:rPr>
  </w:style>
  <w:style w:type="paragraph" w:customStyle="1" w:styleId="xl94">
    <w:name w:val="xl94"/>
    <w:basedOn w:val="Normal"/>
    <w:rsid w:val="00194C3C"/>
    <w:pPr>
      <w:suppressAutoHyphens w:val="0"/>
      <w:spacing w:before="100" w:beforeAutospacing="1" w:after="100" w:afterAutospacing="1"/>
      <w:textAlignment w:val="top"/>
    </w:pPr>
    <w:rPr>
      <w:szCs w:val="24"/>
      <w:lang w:val="es-MX" w:eastAsia="es-MX"/>
    </w:rPr>
  </w:style>
  <w:style w:type="paragraph" w:customStyle="1" w:styleId="xl95">
    <w:name w:val="xl95"/>
    <w:basedOn w:val="Normal"/>
    <w:rsid w:val="00194C3C"/>
    <w:pPr>
      <w:suppressAutoHyphens w:val="0"/>
      <w:spacing w:before="100" w:beforeAutospacing="1" w:after="100" w:afterAutospacing="1"/>
      <w:jc w:val="center"/>
    </w:pPr>
    <w:rPr>
      <w:b/>
      <w:bCs/>
      <w:lang w:val="es-MX" w:eastAsia="es-MX"/>
    </w:rPr>
  </w:style>
  <w:style w:type="paragraph" w:customStyle="1" w:styleId="xl96">
    <w:name w:val="xl96"/>
    <w:basedOn w:val="Normal"/>
    <w:rsid w:val="00194C3C"/>
    <w:pPr>
      <w:suppressAutoHyphens w:val="0"/>
      <w:spacing w:before="100" w:beforeAutospacing="1" w:after="100" w:afterAutospacing="1"/>
      <w:jc w:val="center"/>
    </w:pPr>
    <w:rPr>
      <w:b/>
      <w:bCs/>
      <w:color w:val="000000"/>
      <w:lang w:val="es-MX" w:eastAsia="es-MX"/>
    </w:rPr>
  </w:style>
  <w:style w:type="paragraph" w:customStyle="1" w:styleId="xl97">
    <w:name w:val="xl97"/>
    <w:basedOn w:val="Normal"/>
    <w:rsid w:val="00194C3C"/>
    <w:pPr>
      <w:suppressAutoHyphens w:val="0"/>
      <w:spacing w:before="100" w:beforeAutospacing="1" w:after="100" w:afterAutospacing="1"/>
    </w:pPr>
    <w:rPr>
      <w:b/>
      <w:bCs/>
      <w:lang w:val="es-MX" w:eastAsia="es-MX"/>
    </w:rPr>
  </w:style>
  <w:style w:type="paragraph" w:customStyle="1" w:styleId="xl98">
    <w:name w:val="xl98"/>
    <w:basedOn w:val="Normal"/>
    <w:rsid w:val="00194C3C"/>
    <w:pPr>
      <w:suppressAutoHyphens w:val="0"/>
      <w:spacing w:before="100" w:beforeAutospacing="1" w:after="100" w:afterAutospacing="1"/>
      <w:jc w:val="center"/>
    </w:pPr>
    <w:rPr>
      <w:b/>
      <w:bCs/>
      <w:szCs w:val="24"/>
      <w:lang w:val="es-MX" w:eastAsia="es-MX"/>
    </w:rPr>
  </w:style>
  <w:style w:type="paragraph" w:customStyle="1" w:styleId="xl99">
    <w:name w:val="xl99"/>
    <w:basedOn w:val="Normal"/>
    <w:rsid w:val="00194C3C"/>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0">
    <w:name w:val="xl100"/>
    <w:basedOn w:val="Normal"/>
    <w:rsid w:val="00194C3C"/>
    <w:pPr>
      <w:pBdr>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1">
    <w:name w:val="xl101"/>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2">
    <w:name w:val="xl102"/>
    <w:basedOn w:val="Normal"/>
    <w:rsid w:val="00194C3C"/>
    <w:pPr>
      <w:pBdr>
        <w:top w:val="single" w:sz="4" w:space="0" w:color="auto"/>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3">
    <w:name w:val="xl103"/>
    <w:basedOn w:val="Normal"/>
    <w:rsid w:val="00194C3C"/>
    <w:pPr>
      <w:pBdr>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4">
    <w:name w:val="xl104"/>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5">
    <w:name w:val="xl105"/>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6">
    <w:name w:val="xl106"/>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07">
    <w:name w:val="xl107"/>
    <w:basedOn w:val="Normal"/>
    <w:rsid w:val="00194C3C"/>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8">
    <w:name w:val="xl108"/>
    <w:basedOn w:val="Normal"/>
    <w:rsid w:val="00194C3C"/>
    <w:pPr>
      <w:pBdr>
        <w:left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09">
    <w:name w:val="xl109"/>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Cs w:val="24"/>
      <w:lang w:val="es-MX" w:eastAsia="es-MX"/>
    </w:rPr>
  </w:style>
  <w:style w:type="paragraph" w:customStyle="1" w:styleId="xl110">
    <w:name w:val="xl110"/>
    <w:basedOn w:val="Normal"/>
    <w:rsid w:val="00194C3C"/>
    <w:pPr>
      <w:pBdr>
        <w:top w:val="single" w:sz="4" w:space="0" w:color="auto"/>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11">
    <w:name w:val="xl111"/>
    <w:basedOn w:val="Normal"/>
    <w:rsid w:val="00194C3C"/>
    <w:pPr>
      <w:pBdr>
        <w:left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12">
    <w:name w:val="xl112"/>
    <w:basedOn w:val="Normal"/>
    <w:rsid w:val="00194C3C"/>
    <w:pPr>
      <w:pBdr>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paragraph" w:customStyle="1" w:styleId="xl113">
    <w:name w:val="xl113"/>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Cs w:val="24"/>
      <w:lang w:val="es-MX" w:eastAsia="es-MX"/>
    </w:rPr>
  </w:style>
  <w:style w:type="numbering" w:customStyle="1" w:styleId="Estilo2">
    <w:name w:val="Estilo2"/>
    <w:uiPriority w:val="99"/>
    <w:rsid w:val="00194C3C"/>
    <w:pPr>
      <w:numPr>
        <w:numId w:val="3"/>
      </w:numPr>
    </w:pPr>
  </w:style>
  <w:style w:type="paragraph" w:customStyle="1" w:styleId="TtuloE1">
    <w:name w:val="Título E1"/>
    <w:basedOn w:val="Ttulo"/>
    <w:link w:val="TtuloE1Car"/>
    <w:qFormat/>
    <w:rsid w:val="00194C3C"/>
    <w:pPr>
      <w:numPr>
        <w:numId w:val="4"/>
      </w:numPr>
      <w:ind w:left="284" w:hanging="284"/>
      <w:jc w:val="left"/>
    </w:pPr>
    <w:rPr>
      <w:rFonts w:ascii="Cambria" w:hAnsi="Cambria" w:cs="Arial"/>
      <w:color w:val="000000"/>
      <w:spacing w:val="-10"/>
      <w:kern w:val="28"/>
      <w:szCs w:val="56"/>
    </w:rPr>
  </w:style>
  <w:style w:type="paragraph" w:customStyle="1" w:styleId="TtuloE2">
    <w:name w:val="Título E2"/>
    <w:basedOn w:val="Ttulo2"/>
    <w:link w:val="TtuloE2Car"/>
    <w:qFormat/>
    <w:rsid w:val="00194C3C"/>
    <w:pPr>
      <w:keepLines/>
      <w:numPr>
        <w:numId w:val="0"/>
      </w:numPr>
      <w:tabs>
        <w:tab w:val="clear" w:pos="0"/>
      </w:tabs>
      <w:suppressAutoHyphens w:val="0"/>
      <w:spacing w:before="0" w:after="120"/>
      <w:ind w:left="709" w:right="-142" w:hanging="567"/>
    </w:pPr>
    <w:rPr>
      <w:rFonts w:ascii="Calibri" w:eastAsia="MS Gothic" w:hAnsi="Calibri" w:cs="Times New Roman"/>
      <w:bCs/>
      <w:i w:val="0"/>
      <w:sz w:val="22"/>
      <w:szCs w:val="26"/>
      <w:lang w:val="es-ES_tradnl" w:eastAsia="es-ES"/>
    </w:rPr>
  </w:style>
  <w:style w:type="character" w:customStyle="1" w:styleId="TtuloE1Car">
    <w:name w:val="Título E1 Car"/>
    <w:link w:val="TtuloE1"/>
    <w:rsid w:val="00194C3C"/>
    <w:rPr>
      <w:rFonts w:ascii="Cambria" w:hAnsi="Cambria" w:cs="Arial"/>
      <w:b/>
      <w:color w:val="000000"/>
      <w:spacing w:val="-10"/>
      <w:kern w:val="28"/>
      <w:sz w:val="28"/>
      <w:szCs w:val="56"/>
      <w:lang w:val="es-ES" w:eastAsia="ar-SA"/>
    </w:rPr>
  </w:style>
  <w:style w:type="character" w:customStyle="1" w:styleId="TtuloE2Car">
    <w:name w:val="Título E2 Car"/>
    <w:link w:val="TtuloE2"/>
    <w:rsid w:val="00194C3C"/>
    <w:rPr>
      <w:rFonts w:ascii="Calibri" w:eastAsia="MS Gothic" w:hAnsi="Calibri"/>
      <w:b/>
      <w:bCs/>
      <w:sz w:val="22"/>
      <w:szCs w:val="26"/>
      <w:lang w:val="es-ES_tradnl" w:eastAsia="es-ES"/>
    </w:rPr>
  </w:style>
  <w:style w:type="paragraph" w:customStyle="1" w:styleId="TtuloE3">
    <w:name w:val="Título E3"/>
    <w:basedOn w:val="TtuloE2"/>
    <w:uiPriority w:val="99"/>
    <w:qFormat/>
    <w:rsid w:val="00194C3C"/>
    <w:pPr>
      <w:numPr>
        <w:ilvl w:val="0"/>
      </w:numPr>
      <w:tabs>
        <w:tab w:val="num" w:pos="360"/>
      </w:tabs>
      <w:ind w:left="709" w:hanging="567"/>
    </w:pPr>
    <w:rPr>
      <w:noProof/>
    </w:rPr>
  </w:style>
  <w:style w:type="paragraph" w:customStyle="1" w:styleId="font5">
    <w:name w:val="font5"/>
    <w:basedOn w:val="Normal"/>
    <w:rsid w:val="00194C3C"/>
    <w:pPr>
      <w:suppressAutoHyphens w:val="0"/>
      <w:spacing w:before="100" w:beforeAutospacing="1" w:after="100" w:afterAutospacing="1"/>
    </w:pPr>
    <w:rPr>
      <w:rFonts w:ascii="Calibri" w:hAnsi="Calibri"/>
      <w:lang w:val="es-MX" w:eastAsia="es-MX"/>
    </w:rPr>
  </w:style>
  <w:style w:type="paragraph" w:customStyle="1" w:styleId="font6">
    <w:name w:val="font6"/>
    <w:basedOn w:val="Normal"/>
    <w:uiPriority w:val="99"/>
    <w:rsid w:val="00194C3C"/>
    <w:pPr>
      <w:suppressAutoHyphens w:val="0"/>
      <w:spacing w:before="100" w:beforeAutospacing="1" w:after="100" w:afterAutospacing="1"/>
    </w:pPr>
    <w:rPr>
      <w:rFonts w:ascii="Calibri" w:hAnsi="Calibri"/>
      <w:u w:val="single"/>
      <w:lang w:val="es-MX" w:eastAsia="es-MX"/>
    </w:rPr>
  </w:style>
  <w:style w:type="paragraph" w:customStyle="1" w:styleId="font7">
    <w:name w:val="font7"/>
    <w:basedOn w:val="Normal"/>
    <w:uiPriority w:val="99"/>
    <w:rsid w:val="00194C3C"/>
    <w:pPr>
      <w:suppressAutoHyphens w:val="0"/>
      <w:spacing w:before="100" w:beforeAutospacing="1" w:after="100" w:afterAutospacing="1"/>
    </w:pPr>
    <w:rPr>
      <w:rFonts w:ascii="Calibri" w:hAnsi="Calibri"/>
      <w:color w:val="00B050"/>
      <w:lang w:val="es-MX" w:eastAsia="es-MX"/>
    </w:rPr>
  </w:style>
  <w:style w:type="paragraph" w:customStyle="1" w:styleId="xl114">
    <w:name w:val="xl114"/>
    <w:basedOn w:val="Normal"/>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es-MX" w:eastAsia="es-MX"/>
    </w:rPr>
  </w:style>
  <w:style w:type="paragraph" w:customStyle="1" w:styleId="xl115">
    <w:name w:val="xl115"/>
    <w:basedOn w:val="Normal"/>
    <w:rsid w:val="00194C3C"/>
    <w:pPr>
      <w:pBdr>
        <w:top w:val="single" w:sz="4" w:space="0" w:color="auto"/>
        <w:left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6">
    <w:name w:val="xl116"/>
    <w:basedOn w:val="Normal"/>
    <w:uiPriority w:val="99"/>
    <w:rsid w:val="00194C3C"/>
    <w:pPr>
      <w:pBdr>
        <w:left w:val="single" w:sz="4" w:space="0" w:color="auto"/>
        <w:bottom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7">
    <w:name w:val="xl117"/>
    <w:basedOn w:val="Normal"/>
    <w:uiPriority w:val="99"/>
    <w:rsid w:val="00194C3C"/>
    <w:pPr>
      <w:pBdr>
        <w:top w:val="single" w:sz="4" w:space="0" w:color="auto"/>
        <w:left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8">
    <w:name w:val="xl118"/>
    <w:basedOn w:val="Normal"/>
    <w:uiPriority w:val="99"/>
    <w:rsid w:val="00194C3C"/>
    <w:pPr>
      <w:pBdr>
        <w:left w:val="single" w:sz="4" w:space="0" w:color="auto"/>
        <w:bottom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19">
    <w:name w:val="xl119"/>
    <w:basedOn w:val="Normal"/>
    <w:uiPriority w:val="99"/>
    <w:rsid w:val="00194C3C"/>
    <w:pPr>
      <w:pBdr>
        <w:top w:val="single" w:sz="4" w:space="0" w:color="auto"/>
        <w:bottom w:val="single" w:sz="4" w:space="0" w:color="auto"/>
      </w:pBdr>
      <w:suppressAutoHyphens w:val="0"/>
      <w:spacing w:before="100" w:beforeAutospacing="1" w:after="100" w:afterAutospacing="1"/>
      <w:jc w:val="center"/>
    </w:pPr>
    <w:rPr>
      <w:lang w:val="es-MX" w:eastAsia="es-MX"/>
    </w:rPr>
  </w:style>
  <w:style w:type="paragraph" w:customStyle="1" w:styleId="xl120">
    <w:name w:val="xl120"/>
    <w:basedOn w:val="Normal"/>
    <w:uiPriority w:val="99"/>
    <w:rsid w:val="00194C3C"/>
    <w:pPr>
      <w:pBdr>
        <w:top w:val="single" w:sz="4" w:space="0" w:color="auto"/>
        <w:left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21">
    <w:name w:val="xl121"/>
    <w:basedOn w:val="Normal"/>
    <w:uiPriority w:val="99"/>
    <w:rsid w:val="00194C3C"/>
    <w:pPr>
      <w:pBdr>
        <w:left w:val="single" w:sz="4" w:space="0" w:color="auto"/>
        <w:bottom w:val="single" w:sz="4" w:space="0" w:color="auto"/>
        <w:right w:val="single" w:sz="4" w:space="0" w:color="auto"/>
      </w:pBdr>
      <w:suppressAutoHyphens w:val="0"/>
      <w:spacing w:before="100" w:beforeAutospacing="1" w:after="100" w:afterAutospacing="1"/>
    </w:pPr>
    <w:rPr>
      <w:b/>
      <w:bCs/>
      <w:lang w:val="es-MX" w:eastAsia="es-MX"/>
    </w:rPr>
  </w:style>
  <w:style w:type="paragraph" w:customStyle="1" w:styleId="xl122">
    <w:name w:val="xl122"/>
    <w:basedOn w:val="Normal"/>
    <w:uiPriority w:val="99"/>
    <w:rsid w:val="00194C3C"/>
    <w:pPr>
      <w:suppressAutoHyphens w:val="0"/>
      <w:spacing w:before="100" w:beforeAutospacing="1" w:after="100" w:afterAutospacing="1"/>
      <w:jc w:val="center"/>
      <w:textAlignment w:val="top"/>
    </w:pPr>
    <w:rPr>
      <w:b/>
      <w:bCs/>
      <w:szCs w:val="24"/>
      <w:lang w:val="es-MX" w:eastAsia="es-MX"/>
    </w:rPr>
  </w:style>
  <w:style w:type="paragraph" w:customStyle="1" w:styleId="xl123">
    <w:name w:val="xl123"/>
    <w:basedOn w:val="Normal"/>
    <w:uiPriority w:val="99"/>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val="es-MX" w:eastAsia="es-MX"/>
    </w:rPr>
  </w:style>
  <w:style w:type="paragraph" w:customStyle="1" w:styleId="xl124">
    <w:name w:val="xl124"/>
    <w:basedOn w:val="Normal"/>
    <w:uiPriority w:val="99"/>
    <w:rsid w:val="00194C3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s-MX" w:eastAsia="es-MX"/>
    </w:rPr>
  </w:style>
  <w:style w:type="paragraph" w:customStyle="1" w:styleId="xl125">
    <w:name w:val="xl125"/>
    <w:basedOn w:val="Normal"/>
    <w:uiPriority w:val="99"/>
    <w:rsid w:val="00194C3C"/>
    <w:pPr>
      <w:pBdr>
        <w:bottom w:val="single" w:sz="4" w:space="0" w:color="auto"/>
      </w:pBdr>
      <w:suppressAutoHyphens w:val="0"/>
      <w:spacing w:before="100" w:beforeAutospacing="1" w:after="100" w:afterAutospacing="1"/>
      <w:jc w:val="center"/>
    </w:pPr>
    <w:rPr>
      <w:lang w:val="es-MX" w:eastAsia="es-MX"/>
    </w:rPr>
  </w:style>
  <w:style w:type="paragraph" w:customStyle="1" w:styleId="xl126">
    <w:name w:val="xl126"/>
    <w:basedOn w:val="Normal"/>
    <w:uiPriority w:val="99"/>
    <w:rsid w:val="00194C3C"/>
    <w:pPr>
      <w:suppressAutoHyphens w:val="0"/>
      <w:spacing w:before="100" w:beforeAutospacing="1" w:after="100" w:afterAutospacing="1"/>
      <w:jc w:val="center"/>
      <w:textAlignment w:val="top"/>
    </w:pPr>
    <w:rPr>
      <w:b/>
      <w:bCs/>
      <w:lang w:val="es-MX" w:eastAsia="es-MX"/>
    </w:rPr>
  </w:style>
  <w:style w:type="paragraph" w:customStyle="1" w:styleId="xl127">
    <w:name w:val="xl127"/>
    <w:basedOn w:val="Normal"/>
    <w:uiPriority w:val="99"/>
    <w:rsid w:val="00194C3C"/>
    <w:pPr>
      <w:suppressAutoHyphens w:val="0"/>
      <w:spacing w:before="100" w:beforeAutospacing="1" w:after="100" w:afterAutospacing="1"/>
      <w:jc w:val="center"/>
      <w:textAlignment w:val="top"/>
    </w:pPr>
    <w:rPr>
      <w:lang w:val="es-MX" w:eastAsia="es-MX"/>
    </w:rPr>
  </w:style>
  <w:style w:type="paragraph" w:customStyle="1" w:styleId="xl128">
    <w:name w:val="xl128"/>
    <w:basedOn w:val="Normal"/>
    <w:uiPriority w:val="99"/>
    <w:rsid w:val="00194C3C"/>
    <w:pPr>
      <w:shd w:val="clear" w:color="000000" w:fill="FFFFFF"/>
      <w:suppressAutoHyphens w:val="0"/>
      <w:spacing w:before="100" w:beforeAutospacing="1" w:after="100" w:afterAutospacing="1"/>
      <w:jc w:val="center"/>
    </w:pPr>
    <w:rPr>
      <w:sz w:val="16"/>
      <w:szCs w:val="16"/>
      <w:lang w:val="es-MX" w:eastAsia="es-MX"/>
    </w:rPr>
  </w:style>
  <w:style w:type="paragraph" w:customStyle="1" w:styleId="xl129">
    <w:name w:val="xl129"/>
    <w:basedOn w:val="Normal"/>
    <w:uiPriority w:val="99"/>
    <w:rsid w:val="00194C3C"/>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0">
    <w:name w:val="xl130"/>
    <w:basedOn w:val="Normal"/>
    <w:uiPriority w:val="99"/>
    <w:rsid w:val="00194C3C"/>
    <w:pP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1">
    <w:name w:val="xl131"/>
    <w:basedOn w:val="Normal"/>
    <w:uiPriority w:val="99"/>
    <w:rsid w:val="00194C3C"/>
    <w:pPr>
      <w:pBdr>
        <w:left w:val="single" w:sz="4" w:space="0" w:color="auto"/>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2">
    <w:name w:val="xl132"/>
    <w:basedOn w:val="Normal"/>
    <w:uiPriority w:val="99"/>
    <w:rsid w:val="00194C3C"/>
    <w:pPr>
      <w:pBdr>
        <w:bottom w:val="single" w:sz="4" w:space="0" w:color="auto"/>
      </w:pBdr>
      <w:shd w:val="clear" w:color="000000" w:fill="FFFFFF"/>
      <w:suppressAutoHyphens w:val="0"/>
      <w:spacing w:before="100" w:beforeAutospacing="1" w:after="100" w:afterAutospacing="1"/>
    </w:pPr>
    <w:rPr>
      <w:b/>
      <w:bCs/>
      <w:sz w:val="16"/>
      <w:szCs w:val="16"/>
      <w:lang w:val="es-MX" w:eastAsia="es-MX"/>
    </w:rPr>
  </w:style>
  <w:style w:type="paragraph" w:customStyle="1" w:styleId="xl133">
    <w:name w:val="xl133"/>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b/>
      <w:bCs/>
      <w:sz w:val="16"/>
      <w:szCs w:val="16"/>
      <w:lang w:val="es-MX" w:eastAsia="es-MX"/>
    </w:rPr>
  </w:style>
  <w:style w:type="paragraph" w:customStyle="1" w:styleId="xl134">
    <w:name w:val="xl134"/>
    <w:basedOn w:val="Normal"/>
    <w:uiPriority w:val="99"/>
    <w:rsid w:val="00194C3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5">
    <w:name w:val="xl135"/>
    <w:basedOn w:val="Normal"/>
    <w:uiPriority w:val="99"/>
    <w:rsid w:val="00194C3C"/>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6">
    <w:name w:val="xl136"/>
    <w:basedOn w:val="Normal"/>
    <w:uiPriority w:val="99"/>
    <w:rsid w:val="00194C3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7">
    <w:name w:val="xl137"/>
    <w:basedOn w:val="Normal"/>
    <w:uiPriority w:val="99"/>
    <w:rsid w:val="00194C3C"/>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16"/>
      <w:szCs w:val="16"/>
      <w:lang w:val="es-MX" w:eastAsia="es-MX"/>
    </w:rPr>
  </w:style>
  <w:style w:type="paragraph" w:customStyle="1" w:styleId="xl138">
    <w:name w:val="xl138"/>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39">
    <w:name w:val="xl139"/>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1">
    <w:name w:val="xl141"/>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42">
    <w:name w:val="xl142"/>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43">
    <w:name w:val="xl143"/>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44">
    <w:name w:val="xl144"/>
    <w:basedOn w:val="Normal"/>
    <w:uiPriority w:val="99"/>
    <w:rsid w:val="00194C3C"/>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5">
    <w:name w:val="xl145"/>
    <w:basedOn w:val="Normal"/>
    <w:uiPriority w:val="99"/>
    <w:rsid w:val="00194C3C"/>
    <w:pPr>
      <w:pBdr>
        <w:top w:val="single" w:sz="4" w:space="0" w:color="auto"/>
        <w:bottom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uiPriority w:val="99"/>
    <w:rsid w:val="00194C3C"/>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uiPriority w:val="99"/>
    <w:rsid w:val="00194C3C"/>
    <w:pPr>
      <w:pBdr>
        <w:lef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8">
    <w:name w:val="xl148"/>
    <w:basedOn w:val="Normal"/>
    <w:uiPriority w:val="99"/>
    <w:rsid w:val="00194C3C"/>
    <w:pP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49">
    <w:name w:val="xl149"/>
    <w:basedOn w:val="Normal"/>
    <w:uiPriority w:val="99"/>
    <w:rsid w:val="00194C3C"/>
    <w:pPr>
      <w:pBdr>
        <w:right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0">
    <w:name w:val="xl150"/>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151">
    <w:name w:val="xl151"/>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2">
    <w:name w:val="xl152"/>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153">
    <w:name w:val="xl153"/>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4">
    <w:name w:val="xl154"/>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16"/>
      <w:szCs w:val="16"/>
      <w:lang w:val="es-MX" w:eastAsia="es-MX"/>
    </w:rPr>
  </w:style>
  <w:style w:type="paragraph" w:customStyle="1" w:styleId="xl155">
    <w:name w:val="xl155"/>
    <w:basedOn w:val="Normal"/>
    <w:uiPriority w:val="99"/>
    <w:rsid w:val="00194C3C"/>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6">
    <w:name w:val="xl156"/>
    <w:basedOn w:val="Normal"/>
    <w:uiPriority w:val="99"/>
    <w:rsid w:val="00194C3C"/>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7">
    <w:name w:val="xl157"/>
    <w:basedOn w:val="Normal"/>
    <w:uiPriority w:val="99"/>
    <w:rsid w:val="00194C3C"/>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58">
    <w:name w:val="xl158"/>
    <w:basedOn w:val="Normal"/>
    <w:uiPriority w:val="99"/>
    <w:rsid w:val="00194C3C"/>
    <w:pPr>
      <w:pBdr>
        <w:top w:val="single" w:sz="4" w:space="0" w:color="auto"/>
      </w:pBdr>
      <w:shd w:val="clear" w:color="000000" w:fill="FFFFFF"/>
      <w:suppressAutoHyphens w:val="0"/>
      <w:spacing w:before="100" w:beforeAutospacing="1" w:after="100" w:afterAutospacing="1"/>
      <w:jc w:val="center"/>
    </w:pPr>
    <w:rPr>
      <w:rFonts w:ascii="Arial" w:hAnsi="Arial" w:cs="Arial"/>
      <w:sz w:val="16"/>
      <w:szCs w:val="16"/>
      <w:lang w:val="es-MX" w:eastAsia="es-MX"/>
    </w:rPr>
  </w:style>
  <w:style w:type="paragraph" w:customStyle="1" w:styleId="xl159">
    <w:name w:val="xl159"/>
    <w:basedOn w:val="Normal"/>
    <w:uiPriority w:val="99"/>
    <w:rsid w:val="00194C3C"/>
    <w:pPr>
      <w:shd w:val="clear" w:color="000000" w:fill="FFFFFF"/>
      <w:suppressAutoHyphens w:val="0"/>
      <w:spacing w:before="100" w:beforeAutospacing="1" w:after="100" w:afterAutospacing="1"/>
      <w:jc w:val="right"/>
    </w:pPr>
    <w:rPr>
      <w:rFonts w:ascii="Arial" w:hAnsi="Arial" w:cs="Arial"/>
      <w:sz w:val="16"/>
      <w:szCs w:val="16"/>
      <w:lang w:val="es-MX" w:eastAsia="es-MX"/>
    </w:rPr>
  </w:style>
  <w:style w:type="paragraph" w:customStyle="1" w:styleId="xl160">
    <w:name w:val="xl160"/>
    <w:basedOn w:val="Normal"/>
    <w:uiPriority w:val="99"/>
    <w:rsid w:val="00194C3C"/>
    <w:pPr>
      <w:shd w:val="clear" w:color="000000" w:fill="FFFFFF"/>
      <w:suppressAutoHyphens w:val="0"/>
      <w:spacing w:before="100" w:beforeAutospacing="1" w:after="100" w:afterAutospacing="1"/>
    </w:pPr>
    <w:rPr>
      <w:sz w:val="16"/>
      <w:szCs w:val="16"/>
      <w:lang w:val="es-MX" w:eastAsia="es-MX"/>
    </w:rPr>
  </w:style>
  <w:style w:type="character" w:customStyle="1" w:styleId="Ttulo3Car">
    <w:name w:val="Título 3 Car"/>
    <w:aliases w:val="H3 Car,Titulo 3 Car,Level 1 - 1 Car,h3 Car,Level 3 Topic Heading Car,Section Car"/>
    <w:link w:val="Ttulo3"/>
    <w:rsid w:val="005E2172"/>
    <w:rPr>
      <w:rFonts w:ascii="Arial" w:hAnsi="Arial" w:cs="Arial"/>
      <w:b/>
      <w:bCs/>
      <w:sz w:val="26"/>
      <w:szCs w:val="26"/>
      <w:lang w:val="es-ES" w:eastAsia="ar-SA"/>
    </w:rPr>
  </w:style>
  <w:style w:type="character" w:customStyle="1" w:styleId="Ttulo4Car">
    <w:name w:val="Título 4 Car"/>
    <w:link w:val="Ttulo4"/>
    <w:rsid w:val="005E2172"/>
    <w:rPr>
      <w:rFonts w:ascii="Montserrat" w:hAnsi="Montserrat"/>
      <w:b/>
      <w:bCs/>
      <w:sz w:val="28"/>
      <w:szCs w:val="28"/>
      <w:lang w:val="es-ES" w:eastAsia="ar-SA"/>
    </w:rPr>
  </w:style>
  <w:style w:type="character" w:customStyle="1" w:styleId="Ttulo5Car">
    <w:name w:val="Título 5 Car"/>
    <w:link w:val="Ttulo5"/>
    <w:rsid w:val="005E2172"/>
    <w:rPr>
      <w:rFonts w:ascii="Montserrat" w:hAnsi="Montserrat"/>
      <w:b/>
      <w:bCs/>
      <w:i/>
      <w:iCs/>
      <w:sz w:val="26"/>
      <w:szCs w:val="26"/>
      <w:lang w:val="es-ES" w:eastAsia="ar-SA"/>
    </w:rPr>
  </w:style>
  <w:style w:type="character" w:customStyle="1" w:styleId="Ttulo6Car">
    <w:name w:val="Título 6 Car"/>
    <w:aliases w:val="SUBTITULO Car"/>
    <w:link w:val="Ttulo6"/>
    <w:rsid w:val="005E2172"/>
    <w:rPr>
      <w:rFonts w:ascii="Montserrat" w:hAnsi="Montserrat"/>
      <w:b/>
      <w:bCs/>
      <w:sz w:val="22"/>
      <w:szCs w:val="22"/>
      <w:lang w:val="es-ES" w:eastAsia="ar-SA"/>
    </w:rPr>
  </w:style>
  <w:style w:type="character" w:customStyle="1" w:styleId="Ttulo7Car">
    <w:name w:val="Título 7 Car"/>
    <w:link w:val="Ttulo7"/>
    <w:rsid w:val="005E2172"/>
    <w:rPr>
      <w:rFonts w:ascii="Montserrat" w:hAnsi="Montserrat"/>
      <w:szCs w:val="24"/>
      <w:lang w:val="es-ES" w:eastAsia="ar-SA"/>
    </w:rPr>
  </w:style>
  <w:style w:type="character" w:customStyle="1" w:styleId="Ttulo8Car">
    <w:name w:val="Título 8 Car"/>
    <w:link w:val="Ttulo8"/>
    <w:rsid w:val="005E2172"/>
    <w:rPr>
      <w:rFonts w:ascii="Arial" w:hAnsi="Arial" w:cs="Arial"/>
      <w:i/>
      <w:lang w:val="es-ES_tradnl" w:eastAsia="ar-SA"/>
    </w:rPr>
  </w:style>
  <w:style w:type="character" w:customStyle="1" w:styleId="Ttulo2Car1">
    <w:name w:val="Título 2 Car1"/>
    <w:aliases w:val="h2 Car1"/>
    <w:uiPriority w:val="9"/>
    <w:semiHidden/>
    <w:rsid w:val="005E2172"/>
    <w:rPr>
      <w:rFonts w:ascii="Cambria" w:hAnsi="Cambria" w:hint="default"/>
      <w:b/>
      <w:bCs/>
      <w:color w:val="4F81BD"/>
      <w:lang w:eastAsia="ar-SA"/>
    </w:rPr>
  </w:style>
  <w:style w:type="character" w:customStyle="1" w:styleId="SubttuloCar">
    <w:name w:val="Subtítulo Car"/>
    <w:link w:val="Subttulo"/>
    <w:rsid w:val="005E2172"/>
    <w:rPr>
      <w:rFonts w:ascii="Arial" w:hAnsi="Arial" w:cs="Arial"/>
      <w:i/>
      <w:sz w:val="28"/>
      <w:lang w:val="es-ES" w:eastAsia="ar-SA"/>
    </w:rPr>
  </w:style>
  <w:style w:type="character" w:customStyle="1" w:styleId="Sangra3detindependienteCar">
    <w:name w:val="Sangría 3 de t. independiente Car"/>
    <w:link w:val="Sangra3detindependiente"/>
    <w:uiPriority w:val="99"/>
    <w:rsid w:val="005E2172"/>
    <w:rPr>
      <w:sz w:val="16"/>
      <w:szCs w:val="16"/>
      <w:lang w:val="es-ES" w:eastAsia="ar-SA"/>
    </w:rPr>
  </w:style>
  <w:style w:type="paragraph" w:customStyle="1" w:styleId="Car1">
    <w:name w:val="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1">
    <w:name w:val="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CarCar1">
    <w:name w:val="Car Car 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harCharCarCarCharCharCarCarCharCharCarCarCharChar1">
    <w:name w:val="Char Char Car Car Char Char Car Car Char Char Car Car Char Ch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CarCarCar1">
    <w:name w:val="Car Car Car 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paragraph" w:customStyle="1" w:styleId="CarCarCarCarCarCar1CarCarCarCarCarCarCarCarCarCarCarCarCar1">
    <w:name w:val="Car Car Car Car Car Car1 Car Car Car Car Car Car Car Car Car Car Car Car Car1"/>
    <w:basedOn w:val="Normal"/>
    <w:rsid w:val="005E2172"/>
    <w:pPr>
      <w:suppressAutoHyphens w:val="0"/>
      <w:spacing w:before="60" w:after="160" w:line="240" w:lineRule="exact"/>
    </w:pPr>
    <w:rPr>
      <w:rFonts w:ascii="Verdana" w:eastAsia="Arial Unicode MS" w:hAnsi="Verdana" w:cs="Arial Unicode MS"/>
      <w:color w:val="FF00FF"/>
      <w:lang w:val="es-MX"/>
    </w:rPr>
  </w:style>
  <w:style w:type="character" w:customStyle="1" w:styleId="estilocorreo249">
    <w:name w:val="estilocorreo249"/>
    <w:semiHidden/>
    <w:rsid w:val="005E2172"/>
    <w:rPr>
      <w:color w:val="000000"/>
    </w:rPr>
  </w:style>
  <w:style w:type="character" w:customStyle="1" w:styleId="TtuloCar1">
    <w:name w:val="Título Car1"/>
    <w:rsid w:val="00875063"/>
    <w:rPr>
      <w:rFonts w:ascii="Arial" w:eastAsia="Times New Roman" w:hAnsi="Arial" w:cs="Arial"/>
      <w:b/>
      <w:bCs/>
      <w:kern w:val="32"/>
      <w:szCs w:val="20"/>
      <w:lang w:eastAsia="ar-SA"/>
    </w:rPr>
  </w:style>
  <w:style w:type="table" w:customStyle="1" w:styleId="Tablaconcuadrcula3">
    <w:name w:val="Tabla con cuadrícula3"/>
    <w:basedOn w:val="Tablanormal"/>
    <w:next w:val="Tablaconcuadrcula"/>
    <w:uiPriority w:val="59"/>
    <w:rsid w:val="007852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78520D"/>
    <w:pPr>
      <w:suppressAutoHyphens w:val="0"/>
      <w:spacing w:before="100" w:beforeAutospacing="1" w:after="100" w:afterAutospacing="1"/>
    </w:pPr>
    <w:rPr>
      <w:rFonts w:ascii="Arial" w:hAnsi="Arial"/>
      <w:sz w:val="22"/>
      <w:szCs w:val="24"/>
      <w:lang w:val="es-MX" w:eastAsia="es-MX"/>
    </w:rPr>
  </w:style>
  <w:style w:type="character" w:customStyle="1" w:styleId="apple-converted-space">
    <w:name w:val="apple-converted-space"/>
    <w:rsid w:val="0078520D"/>
  </w:style>
  <w:style w:type="paragraph" w:customStyle="1" w:styleId="Epgrafe1">
    <w:name w:val="Epígrafe1"/>
    <w:basedOn w:val="Normal"/>
    <w:next w:val="Normal"/>
    <w:rsid w:val="0078520D"/>
    <w:pPr>
      <w:widowControl w:val="0"/>
    </w:pPr>
    <w:rPr>
      <w:rFonts w:ascii="Arial" w:hAnsi="Arial"/>
      <w:b/>
      <w:noProof/>
      <w:sz w:val="28"/>
      <w:lang w:val="es-ES_tradnl"/>
    </w:rPr>
  </w:style>
  <w:style w:type="paragraph" w:customStyle="1" w:styleId="Sangra2detindependiente2">
    <w:name w:val="Sangría 2 de t. independiente2"/>
    <w:basedOn w:val="Normal"/>
    <w:rsid w:val="0078520D"/>
    <w:pPr>
      <w:spacing w:after="120" w:line="480" w:lineRule="auto"/>
      <w:ind w:left="283"/>
    </w:pPr>
    <w:rPr>
      <w:rFonts w:ascii="Arial" w:hAnsi="Arial"/>
      <w:noProof/>
      <w:sz w:val="22"/>
      <w:szCs w:val="24"/>
      <w:lang w:val="es-MX"/>
    </w:rPr>
  </w:style>
  <w:style w:type="character" w:customStyle="1" w:styleId="WW8Num3z0">
    <w:name w:val="WW8Num3z0"/>
    <w:rsid w:val="0078520D"/>
    <w:rPr>
      <w:rFonts w:ascii="Arial" w:hAnsi="Arial"/>
      <w:b/>
      <w:i w:val="0"/>
      <w:sz w:val="24"/>
      <w:szCs w:val="24"/>
    </w:rPr>
  </w:style>
  <w:style w:type="character" w:customStyle="1" w:styleId="WW8Num27z0">
    <w:name w:val="WW8Num27z0"/>
    <w:rsid w:val="0078520D"/>
    <w:rPr>
      <w:rFonts w:ascii="Wingdings" w:hAnsi="Wingdings"/>
    </w:rPr>
  </w:style>
  <w:style w:type="character" w:customStyle="1" w:styleId="WW8Num27z1">
    <w:name w:val="WW8Num27z1"/>
    <w:rsid w:val="0078520D"/>
    <w:rPr>
      <w:rFonts w:ascii="Symbol" w:hAnsi="Symbol"/>
    </w:rPr>
  </w:style>
  <w:style w:type="character" w:customStyle="1" w:styleId="WW8Num27z4">
    <w:name w:val="WW8Num27z4"/>
    <w:rsid w:val="0078520D"/>
    <w:rPr>
      <w:rFonts w:ascii="Courier New" w:hAnsi="Courier New" w:cs="Courier New"/>
    </w:rPr>
  </w:style>
  <w:style w:type="character" w:customStyle="1" w:styleId="WW8Num28z1">
    <w:name w:val="WW8Num28z1"/>
    <w:rsid w:val="0078520D"/>
    <w:rPr>
      <w:rFonts w:ascii="Courier New" w:hAnsi="Courier New" w:cs="Courier New"/>
    </w:rPr>
  </w:style>
  <w:style w:type="character" w:customStyle="1" w:styleId="WW8Num28z2">
    <w:name w:val="WW8Num28z2"/>
    <w:rsid w:val="0078520D"/>
    <w:rPr>
      <w:rFonts w:ascii="Wingdings" w:hAnsi="Wingdings"/>
    </w:rPr>
  </w:style>
  <w:style w:type="character" w:customStyle="1" w:styleId="WW8Num30z0">
    <w:name w:val="WW8Num30z0"/>
    <w:rsid w:val="0078520D"/>
    <w:rPr>
      <w:rFonts w:ascii="Arial" w:hAnsi="Arial" w:cs="Arial"/>
    </w:rPr>
  </w:style>
  <w:style w:type="character" w:customStyle="1" w:styleId="WW8Num36z1">
    <w:name w:val="WW8Num36z1"/>
    <w:rsid w:val="0078520D"/>
    <w:rPr>
      <w:rFonts w:ascii="Courier New" w:hAnsi="Courier New" w:cs="Courier New"/>
    </w:rPr>
  </w:style>
  <w:style w:type="character" w:customStyle="1" w:styleId="WW8Num36z3">
    <w:name w:val="WW8Num36z3"/>
    <w:rsid w:val="0078520D"/>
    <w:rPr>
      <w:rFonts w:ascii="Symbol" w:hAnsi="Symbol"/>
    </w:rPr>
  </w:style>
  <w:style w:type="character" w:customStyle="1" w:styleId="WW8Num37z1">
    <w:name w:val="WW8Num37z1"/>
    <w:rsid w:val="0078520D"/>
    <w:rPr>
      <w:rFonts w:ascii="Courier New" w:hAnsi="Courier New" w:cs="Courier New"/>
    </w:rPr>
  </w:style>
  <w:style w:type="character" w:customStyle="1" w:styleId="WW8Num37z2">
    <w:name w:val="WW8Num37z2"/>
    <w:rsid w:val="0078520D"/>
    <w:rPr>
      <w:rFonts w:ascii="Wingdings" w:hAnsi="Wingdings"/>
    </w:rPr>
  </w:style>
  <w:style w:type="character" w:customStyle="1" w:styleId="WW8Num39z0">
    <w:name w:val="WW8Num39z0"/>
    <w:rsid w:val="0078520D"/>
    <w:rPr>
      <w:b/>
    </w:rPr>
  </w:style>
  <w:style w:type="character" w:customStyle="1" w:styleId="WW8Num40z1">
    <w:name w:val="WW8Num40z1"/>
    <w:rsid w:val="0078520D"/>
    <w:rPr>
      <w:b/>
    </w:rPr>
  </w:style>
  <w:style w:type="character" w:customStyle="1" w:styleId="WW8Num43z0">
    <w:name w:val="WW8Num43z0"/>
    <w:rsid w:val="0078520D"/>
    <w:rPr>
      <w:rFonts w:ascii="Symbol" w:hAnsi="Symbol"/>
    </w:rPr>
  </w:style>
  <w:style w:type="character" w:customStyle="1" w:styleId="WW8Num43z1">
    <w:name w:val="WW8Num43z1"/>
    <w:rsid w:val="0078520D"/>
    <w:rPr>
      <w:rFonts w:ascii="Courier New" w:hAnsi="Courier New" w:cs="Courier New"/>
    </w:rPr>
  </w:style>
  <w:style w:type="character" w:customStyle="1" w:styleId="WW8Num43z2">
    <w:name w:val="WW8Num43z2"/>
    <w:rsid w:val="0078520D"/>
    <w:rPr>
      <w:rFonts w:ascii="Wingdings" w:hAnsi="Wingdings"/>
    </w:rPr>
  </w:style>
  <w:style w:type="character" w:customStyle="1" w:styleId="WW8Num44z0">
    <w:name w:val="WW8Num44z0"/>
    <w:rsid w:val="0078520D"/>
    <w:rPr>
      <w:rFonts w:ascii="Monotype Sorts" w:hAnsi="Monotype Sorts"/>
    </w:rPr>
  </w:style>
  <w:style w:type="character" w:customStyle="1" w:styleId="WW8Num47z0">
    <w:name w:val="WW8Num47z0"/>
    <w:rsid w:val="0078520D"/>
    <w:rPr>
      <w:rFonts w:ascii="Symbol" w:hAnsi="Symbol"/>
    </w:rPr>
  </w:style>
  <w:style w:type="character" w:customStyle="1" w:styleId="WW8Num47z1">
    <w:name w:val="WW8Num47z1"/>
    <w:rsid w:val="0078520D"/>
    <w:rPr>
      <w:rFonts w:ascii="Courier New" w:hAnsi="Courier New"/>
    </w:rPr>
  </w:style>
  <w:style w:type="character" w:customStyle="1" w:styleId="WW8Num47z2">
    <w:name w:val="WW8Num47z2"/>
    <w:rsid w:val="0078520D"/>
    <w:rPr>
      <w:rFonts w:ascii="Wingdings" w:hAnsi="Wingdings"/>
      <w:color w:val="auto"/>
    </w:rPr>
  </w:style>
  <w:style w:type="character" w:customStyle="1" w:styleId="WW8Num47z5">
    <w:name w:val="WW8Num47z5"/>
    <w:rsid w:val="0078520D"/>
    <w:rPr>
      <w:rFonts w:ascii="Wingdings" w:hAnsi="Wingdings"/>
    </w:rPr>
  </w:style>
  <w:style w:type="character" w:customStyle="1" w:styleId="WW8Num49z0">
    <w:name w:val="WW8Num49z0"/>
    <w:rsid w:val="0078520D"/>
    <w:rPr>
      <w:b w:val="0"/>
      <w:i w:val="0"/>
      <w:color w:val="auto"/>
    </w:rPr>
  </w:style>
  <w:style w:type="character" w:customStyle="1" w:styleId="WW8Num50z0">
    <w:name w:val="WW8Num50z0"/>
    <w:rsid w:val="0078520D"/>
    <w:rPr>
      <w:rFonts w:ascii="Wingdings" w:hAnsi="Wingdings"/>
    </w:rPr>
  </w:style>
  <w:style w:type="character" w:customStyle="1" w:styleId="WW8Num50z1">
    <w:name w:val="WW8Num50z1"/>
    <w:rsid w:val="0078520D"/>
    <w:rPr>
      <w:rFonts w:ascii="Courier New" w:hAnsi="Courier New" w:cs="Courier New"/>
    </w:rPr>
  </w:style>
  <w:style w:type="character" w:customStyle="1" w:styleId="WW8Num50z3">
    <w:name w:val="WW8Num50z3"/>
    <w:rsid w:val="0078520D"/>
    <w:rPr>
      <w:rFonts w:ascii="Symbol" w:hAnsi="Symbol"/>
    </w:rPr>
  </w:style>
  <w:style w:type="character" w:customStyle="1" w:styleId="WW8Num54z0">
    <w:name w:val="WW8Num54z0"/>
    <w:rsid w:val="0078520D"/>
    <w:rPr>
      <w:rFonts w:ascii="Symbol" w:hAnsi="Symbol"/>
    </w:rPr>
  </w:style>
  <w:style w:type="character" w:customStyle="1" w:styleId="WW8Num54z1">
    <w:name w:val="WW8Num54z1"/>
    <w:rsid w:val="0078520D"/>
    <w:rPr>
      <w:b/>
    </w:rPr>
  </w:style>
  <w:style w:type="character" w:customStyle="1" w:styleId="WW8Num54z2">
    <w:name w:val="WW8Num54z2"/>
    <w:rsid w:val="0078520D"/>
    <w:rPr>
      <w:rFonts w:ascii="Wingdings" w:hAnsi="Wingdings"/>
    </w:rPr>
  </w:style>
  <w:style w:type="character" w:customStyle="1" w:styleId="WW8Num54z4">
    <w:name w:val="WW8Num54z4"/>
    <w:rsid w:val="0078520D"/>
    <w:rPr>
      <w:rFonts w:ascii="Courier New" w:hAnsi="Courier New" w:cs="Courier New"/>
    </w:rPr>
  </w:style>
  <w:style w:type="character" w:customStyle="1" w:styleId="WW8Num56z0">
    <w:name w:val="WW8Num56z0"/>
    <w:rsid w:val="0078520D"/>
    <w:rPr>
      <w:b w:val="0"/>
    </w:rPr>
  </w:style>
  <w:style w:type="character" w:customStyle="1" w:styleId="WW8Num57z0">
    <w:name w:val="WW8Num57z0"/>
    <w:rsid w:val="0078520D"/>
    <w:rPr>
      <w:rFonts w:ascii="Monotype Sorts" w:hAnsi="Monotype Sorts"/>
    </w:rPr>
  </w:style>
  <w:style w:type="character" w:customStyle="1" w:styleId="WW8Num59z0">
    <w:name w:val="WW8Num59z0"/>
    <w:rsid w:val="0078520D"/>
    <w:rPr>
      <w:rFonts w:ascii="Arial" w:eastAsia="Times New Roman" w:hAnsi="Arial" w:cs="Arial"/>
    </w:rPr>
  </w:style>
  <w:style w:type="character" w:customStyle="1" w:styleId="WW8Num59z1">
    <w:name w:val="WW8Num59z1"/>
    <w:rsid w:val="0078520D"/>
    <w:rPr>
      <w:b/>
    </w:rPr>
  </w:style>
  <w:style w:type="character" w:customStyle="1" w:styleId="WW8Num63z0">
    <w:name w:val="WW8Num63z0"/>
    <w:rsid w:val="0078520D"/>
    <w:rPr>
      <w:rFonts w:ascii="Arial" w:hAnsi="Arial" w:cs="Arial"/>
    </w:rPr>
  </w:style>
  <w:style w:type="character" w:customStyle="1" w:styleId="WW8Num65z0">
    <w:name w:val="WW8Num65z0"/>
    <w:rsid w:val="0078520D"/>
    <w:rPr>
      <w:b w:val="0"/>
      <w:i w:val="0"/>
      <w:u w:val="none"/>
    </w:rPr>
  </w:style>
  <w:style w:type="character" w:customStyle="1" w:styleId="WW8Num66z0">
    <w:name w:val="WW8Num66z0"/>
    <w:rsid w:val="0078520D"/>
    <w:rPr>
      <w:sz w:val="24"/>
      <w:szCs w:val="24"/>
    </w:rPr>
  </w:style>
  <w:style w:type="character" w:customStyle="1" w:styleId="WW8NumSt29z0">
    <w:name w:val="WW8NumSt29z0"/>
    <w:rsid w:val="0078520D"/>
    <w:rPr>
      <w:rFonts w:ascii="Arial" w:hAnsi="Arial" w:cs="Arial"/>
      <w:b w:val="0"/>
    </w:rPr>
  </w:style>
  <w:style w:type="character" w:customStyle="1" w:styleId="WW8NumSt30z0">
    <w:name w:val="WW8NumSt30z0"/>
    <w:rsid w:val="0078520D"/>
    <w:rPr>
      <w:rFonts w:ascii="Arial" w:hAnsi="Arial" w:cs="Arial"/>
      <w:b w:val="0"/>
    </w:rPr>
  </w:style>
  <w:style w:type="character" w:customStyle="1" w:styleId="WW8NumSt31z0">
    <w:name w:val="WW8NumSt31z0"/>
    <w:rsid w:val="0078520D"/>
    <w:rPr>
      <w:rFonts w:ascii="Arial" w:hAnsi="Arial" w:cs="Arial"/>
      <w:b w:val="0"/>
    </w:rPr>
  </w:style>
  <w:style w:type="character" w:customStyle="1" w:styleId="Definition">
    <w:name w:val="Definition"/>
    <w:rsid w:val="0078520D"/>
    <w:rPr>
      <w:rFonts w:ascii="Arial" w:hAnsi="Arial"/>
      <w:sz w:val="17"/>
      <w:lang w:val="en-US"/>
    </w:rPr>
  </w:style>
  <w:style w:type="character" w:customStyle="1" w:styleId="tx1">
    <w:name w:val="tx1"/>
    <w:rsid w:val="0078520D"/>
    <w:rPr>
      <w:b/>
      <w:bCs/>
    </w:rPr>
  </w:style>
  <w:style w:type="character" w:customStyle="1" w:styleId="Refdecomentario1">
    <w:name w:val="Ref. de comentario1"/>
    <w:rsid w:val="0078520D"/>
    <w:rPr>
      <w:sz w:val="16"/>
      <w:szCs w:val="16"/>
    </w:rPr>
  </w:style>
  <w:style w:type="character" w:customStyle="1" w:styleId="PuestoCar">
    <w:name w:val="Puesto Car"/>
    <w:uiPriority w:val="10"/>
    <w:rsid w:val="0078520D"/>
    <w:rPr>
      <w:rFonts w:ascii="Cambria" w:eastAsia="Times New Roman" w:hAnsi="Cambria" w:cs="Times New Roman"/>
      <w:spacing w:val="-10"/>
      <w:kern w:val="28"/>
      <w:sz w:val="56"/>
      <w:szCs w:val="56"/>
      <w:lang w:val="es-ES_tradnl" w:eastAsia="es-ES_tradnl"/>
    </w:rPr>
  </w:style>
  <w:style w:type="paragraph" w:customStyle="1" w:styleId="Textoindependiente321">
    <w:name w:val="Texto independiente 321"/>
    <w:basedOn w:val="Normal"/>
    <w:rsid w:val="0078520D"/>
    <w:pPr>
      <w:overflowPunct w:val="0"/>
      <w:autoSpaceDE w:val="0"/>
      <w:textAlignment w:val="baseline"/>
    </w:pPr>
    <w:rPr>
      <w:rFonts w:ascii="Arial" w:hAnsi="Arial"/>
      <w:sz w:val="22"/>
      <w:lang w:val="es-MX"/>
    </w:rPr>
  </w:style>
  <w:style w:type="paragraph" w:customStyle="1" w:styleId="Lista22">
    <w:name w:val="Lista 22"/>
    <w:basedOn w:val="Normal"/>
    <w:rsid w:val="0078520D"/>
    <w:pPr>
      <w:ind w:left="566" w:hanging="283"/>
    </w:pPr>
    <w:rPr>
      <w:rFonts w:ascii="Arial" w:hAnsi="Arial"/>
      <w:sz w:val="22"/>
      <w:lang w:val="es-MX"/>
    </w:rPr>
  </w:style>
  <w:style w:type="paragraph" w:styleId="TDC1">
    <w:name w:val="toc 1"/>
    <w:basedOn w:val="Normal"/>
    <w:next w:val="Normal"/>
    <w:uiPriority w:val="39"/>
    <w:rsid w:val="0078520D"/>
    <w:pPr>
      <w:suppressAutoHyphens w:val="0"/>
      <w:spacing w:before="360" w:after="360"/>
    </w:pPr>
    <w:rPr>
      <w:rFonts w:ascii="Arial" w:eastAsia="Calibri" w:hAnsi="Arial"/>
      <w:b/>
      <w:bCs/>
      <w:caps/>
      <w:sz w:val="22"/>
      <w:lang w:val="es-ES_tradnl" w:eastAsia="es-ES_tradnl"/>
    </w:rPr>
  </w:style>
  <w:style w:type="paragraph" w:customStyle="1" w:styleId="BodyText31">
    <w:name w:val="Body Text 31"/>
    <w:basedOn w:val="Normal"/>
    <w:rsid w:val="0078520D"/>
    <w:pPr>
      <w:widowControl w:val="0"/>
      <w:suppressAutoHyphens w:val="0"/>
      <w:jc w:val="center"/>
    </w:pPr>
    <w:rPr>
      <w:rFonts w:ascii="Arial" w:hAnsi="Arial"/>
      <w:b/>
      <w:sz w:val="22"/>
      <w:lang w:val="es-MX"/>
    </w:rPr>
  </w:style>
  <w:style w:type="paragraph" w:customStyle="1" w:styleId="2">
    <w:name w:val="2"/>
    <w:basedOn w:val="Normal"/>
    <w:next w:val="Sangradetextonormal"/>
    <w:rsid w:val="0078520D"/>
    <w:pPr>
      <w:suppressAutoHyphens w:val="0"/>
      <w:autoSpaceDE w:val="0"/>
    </w:pPr>
    <w:rPr>
      <w:rFonts w:ascii="Arial Narrow" w:hAnsi="Arial Narrow"/>
      <w:sz w:val="22"/>
      <w:szCs w:val="22"/>
      <w:lang w:val="es-ES_tradnl"/>
    </w:rPr>
  </w:style>
  <w:style w:type="paragraph" w:customStyle="1" w:styleId="Textocomentario2">
    <w:name w:val="Texto comentario2"/>
    <w:basedOn w:val="Normal"/>
    <w:rsid w:val="0078520D"/>
    <w:pPr>
      <w:suppressAutoHyphens w:val="0"/>
    </w:pPr>
    <w:rPr>
      <w:rFonts w:ascii="Arial" w:hAnsi="Arial"/>
      <w:sz w:val="22"/>
      <w:lang w:val="es-MX"/>
    </w:rPr>
  </w:style>
  <w:style w:type="paragraph" w:customStyle="1" w:styleId="Convietas">
    <w:name w:val="Con viñetas"/>
    <w:basedOn w:val="Normal"/>
    <w:rsid w:val="0078520D"/>
    <w:pPr>
      <w:tabs>
        <w:tab w:val="left" w:pos="1440"/>
      </w:tabs>
      <w:suppressAutoHyphens w:val="0"/>
      <w:ind w:left="720" w:hanging="360"/>
    </w:pPr>
    <w:rPr>
      <w:rFonts w:ascii="Arial" w:hAnsi="Arial"/>
      <w:kern w:val="1"/>
      <w:sz w:val="22"/>
      <w:lang w:val="es-MX"/>
    </w:rPr>
  </w:style>
  <w:style w:type="paragraph" w:customStyle="1" w:styleId="GREEN4">
    <w:name w:val="GREEN4"/>
    <w:basedOn w:val="Normal"/>
    <w:rsid w:val="0078520D"/>
    <w:pPr>
      <w:suppressAutoHyphens w:val="0"/>
    </w:pPr>
    <w:rPr>
      <w:rFonts w:ascii="CG Times (W1)" w:hAnsi="CG Times (W1)"/>
      <w:sz w:val="22"/>
      <w:lang w:val="es-ES_tradnl"/>
    </w:rPr>
  </w:style>
  <w:style w:type="paragraph" w:styleId="ndice1">
    <w:name w:val="index 1"/>
    <w:basedOn w:val="Normal"/>
    <w:next w:val="Normal"/>
    <w:rsid w:val="0078520D"/>
    <w:pPr>
      <w:suppressAutoHyphens w:val="0"/>
      <w:ind w:left="240" w:hanging="240"/>
    </w:pPr>
    <w:rPr>
      <w:rFonts w:ascii="Arial" w:hAnsi="Arial"/>
      <w:sz w:val="22"/>
      <w:szCs w:val="24"/>
      <w:lang w:val="es-MX"/>
    </w:rPr>
  </w:style>
  <w:style w:type="paragraph" w:styleId="ndice2">
    <w:name w:val="index 2"/>
    <w:basedOn w:val="Normal"/>
    <w:next w:val="Normal"/>
    <w:rsid w:val="0078520D"/>
    <w:pPr>
      <w:suppressAutoHyphens w:val="0"/>
      <w:ind w:left="480" w:hanging="240"/>
    </w:pPr>
    <w:rPr>
      <w:rFonts w:ascii="Arial" w:hAnsi="Arial"/>
      <w:sz w:val="22"/>
      <w:szCs w:val="24"/>
      <w:lang w:val="es-MX"/>
    </w:rPr>
  </w:style>
  <w:style w:type="paragraph" w:styleId="ndice3">
    <w:name w:val="index 3"/>
    <w:basedOn w:val="Normal"/>
    <w:next w:val="Normal"/>
    <w:rsid w:val="0078520D"/>
    <w:pPr>
      <w:suppressAutoHyphens w:val="0"/>
      <w:ind w:left="720" w:hanging="240"/>
    </w:pPr>
    <w:rPr>
      <w:rFonts w:ascii="Arial" w:hAnsi="Arial"/>
      <w:sz w:val="22"/>
      <w:szCs w:val="24"/>
      <w:lang w:val="es-MX"/>
    </w:rPr>
  </w:style>
  <w:style w:type="paragraph" w:styleId="TDC4">
    <w:name w:val="toc 4"/>
    <w:basedOn w:val="Normal"/>
    <w:next w:val="Normal"/>
    <w:rsid w:val="0078520D"/>
    <w:pPr>
      <w:suppressAutoHyphens w:val="0"/>
      <w:ind w:left="600"/>
    </w:pPr>
    <w:rPr>
      <w:rFonts w:ascii="Calibri" w:eastAsia="Calibri" w:hAnsi="Calibri"/>
      <w:sz w:val="18"/>
      <w:szCs w:val="18"/>
      <w:lang w:val="es-ES_tradnl" w:eastAsia="es-ES_tradnl"/>
    </w:rPr>
  </w:style>
  <w:style w:type="paragraph" w:styleId="TDC5">
    <w:name w:val="toc 5"/>
    <w:basedOn w:val="Normal"/>
    <w:next w:val="Normal"/>
    <w:rsid w:val="0078520D"/>
    <w:pPr>
      <w:suppressAutoHyphens w:val="0"/>
      <w:ind w:left="800"/>
    </w:pPr>
    <w:rPr>
      <w:rFonts w:ascii="Calibri" w:eastAsia="Calibri" w:hAnsi="Calibri"/>
      <w:sz w:val="18"/>
      <w:szCs w:val="18"/>
      <w:lang w:val="es-ES_tradnl" w:eastAsia="es-ES_tradnl"/>
    </w:rPr>
  </w:style>
  <w:style w:type="paragraph" w:styleId="TDC6">
    <w:name w:val="toc 6"/>
    <w:basedOn w:val="Normal"/>
    <w:next w:val="Normal"/>
    <w:rsid w:val="0078520D"/>
    <w:pPr>
      <w:suppressAutoHyphens w:val="0"/>
      <w:ind w:left="1000"/>
    </w:pPr>
    <w:rPr>
      <w:rFonts w:ascii="Calibri" w:eastAsia="Calibri" w:hAnsi="Calibri"/>
      <w:sz w:val="18"/>
      <w:szCs w:val="18"/>
      <w:lang w:val="es-ES_tradnl" w:eastAsia="es-ES_tradnl"/>
    </w:rPr>
  </w:style>
  <w:style w:type="paragraph" w:styleId="TDC7">
    <w:name w:val="toc 7"/>
    <w:basedOn w:val="Normal"/>
    <w:next w:val="Normal"/>
    <w:rsid w:val="0078520D"/>
    <w:pPr>
      <w:suppressAutoHyphens w:val="0"/>
      <w:ind w:left="1200"/>
    </w:pPr>
    <w:rPr>
      <w:rFonts w:ascii="Calibri" w:eastAsia="Calibri" w:hAnsi="Calibri"/>
      <w:sz w:val="18"/>
      <w:szCs w:val="18"/>
      <w:lang w:val="es-ES_tradnl" w:eastAsia="es-ES_tradnl"/>
    </w:rPr>
  </w:style>
  <w:style w:type="paragraph" w:styleId="TDC8">
    <w:name w:val="toc 8"/>
    <w:basedOn w:val="Normal"/>
    <w:next w:val="Normal"/>
    <w:rsid w:val="0078520D"/>
    <w:pPr>
      <w:suppressAutoHyphens w:val="0"/>
      <w:ind w:left="1400"/>
    </w:pPr>
    <w:rPr>
      <w:rFonts w:ascii="Calibri" w:eastAsia="Calibri" w:hAnsi="Calibri"/>
      <w:sz w:val="18"/>
      <w:szCs w:val="18"/>
      <w:lang w:val="es-ES_tradnl" w:eastAsia="es-ES_tradnl"/>
    </w:rPr>
  </w:style>
  <w:style w:type="paragraph" w:styleId="TDC9">
    <w:name w:val="toc 9"/>
    <w:basedOn w:val="Normal"/>
    <w:next w:val="Normal"/>
    <w:rsid w:val="0078520D"/>
    <w:pPr>
      <w:suppressAutoHyphens w:val="0"/>
      <w:ind w:left="1600"/>
    </w:pPr>
    <w:rPr>
      <w:rFonts w:ascii="Calibri" w:eastAsia="Calibri" w:hAnsi="Calibri"/>
      <w:sz w:val="18"/>
      <w:szCs w:val="18"/>
      <w:lang w:val="es-ES_tradnl" w:eastAsia="es-ES_tradnl"/>
    </w:rPr>
  </w:style>
  <w:style w:type="paragraph" w:styleId="Ttulodendice">
    <w:name w:val="index heading"/>
    <w:basedOn w:val="Normal"/>
    <w:next w:val="ndice1"/>
    <w:rsid w:val="0078520D"/>
    <w:pPr>
      <w:suppressAutoHyphens w:val="0"/>
    </w:pPr>
    <w:rPr>
      <w:rFonts w:ascii="Arial" w:hAnsi="Arial"/>
      <w:sz w:val="22"/>
      <w:szCs w:val="24"/>
      <w:lang w:val="es-MX"/>
    </w:rPr>
  </w:style>
  <w:style w:type="paragraph" w:styleId="TDC2">
    <w:name w:val="toc 2"/>
    <w:basedOn w:val="Normal"/>
    <w:next w:val="Normal"/>
    <w:uiPriority w:val="39"/>
    <w:rsid w:val="0078520D"/>
    <w:pPr>
      <w:suppressAutoHyphens w:val="0"/>
      <w:ind w:left="200"/>
    </w:pPr>
    <w:rPr>
      <w:rFonts w:ascii="Calibri" w:eastAsia="Calibri" w:hAnsi="Calibri"/>
      <w:smallCaps/>
      <w:sz w:val="22"/>
      <w:lang w:val="es-ES_tradnl" w:eastAsia="es-ES_tradnl"/>
    </w:rPr>
  </w:style>
  <w:style w:type="paragraph" w:styleId="TDC3">
    <w:name w:val="toc 3"/>
    <w:basedOn w:val="Normal"/>
    <w:next w:val="Normal"/>
    <w:uiPriority w:val="39"/>
    <w:rsid w:val="0078520D"/>
    <w:pPr>
      <w:suppressAutoHyphens w:val="0"/>
      <w:ind w:left="400"/>
    </w:pPr>
    <w:rPr>
      <w:rFonts w:ascii="Calibri" w:eastAsia="Calibri" w:hAnsi="Calibri"/>
      <w:i/>
      <w:iCs/>
      <w:sz w:val="22"/>
      <w:lang w:val="es-ES_tradnl" w:eastAsia="es-ES_tradnl"/>
    </w:rPr>
  </w:style>
  <w:style w:type="paragraph" w:customStyle="1" w:styleId="TDC41">
    <w:name w:val="TDC 41"/>
    <w:basedOn w:val="Normal"/>
    <w:next w:val="Normal"/>
    <w:rsid w:val="0078520D"/>
    <w:pPr>
      <w:suppressAutoHyphens w:val="0"/>
      <w:ind w:left="720"/>
    </w:pPr>
    <w:rPr>
      <w:rFonts w:ascii="Arial" w:hAnsi="Arial"/>
      <w:sz w:val="22"/>
      <w:szCs w:val="24"/>
      <w:lang w:val="es-MX"/>
    </w:rPr>
  </w:style>
  <w:style w:type="paragraph" w:customStyle="1" w:styleId="TDC51">
    <w:name w:val="TDC 51"/>
    <w:basedOn w:val="Normal"/>
    <w:next w:val="Normal"/>
    <w:rsid w:val="0078520D"/>
    <w:pPr>
      <w:suppressAutoHyphens w:val="0"/>
      <w:ind w:left="960"/>
    </w:pPr>
    <w:rPr>
      <w:rFonts w:ascii="Arial" w:hAnsi="Arial"/>
      <w:sz w:val="22"/>
      <w:szCs w:val="24"/>
      <w:lang w:val="es-MX"/>
    </w:rPr>
  </w:style>
  <w:style w:type="paragraph" w:customStyle="1" w:styleId="TDC61">
    <w:name w:val="TDC 61"/>
    <w:basedOn w:val="Normal"/>
    <w:next w:val="Normal"/>
    <w:rsid w:val="0078520D"/>
    <w:pPr>
      <w:suppressAutoHyphens w:val="0"/>
      <w:ind w:left="1200"/>
    </w:pPr>
    <w:rPr>
      <w:rFonts w:ascii="Arial" w:hAnsi="Arial"/>
      <w:sz w:val="22"/>
      <w:szCs w:val="24"/>
      <w:lang w:val="es-MX"/>
    </w:rPr>
  </w:style>
  <w:style w:type="paragraph" w:customStyle="1" w:styleId="TDC71">
    <w:name w:val="TDC 71"/>
    <w:basedOn w:val="Normal"/>
    <w:next w:val="Normal"/>
    <w:rsid w:val="0078520D"/>
    <w:pPr>
      <w:suppressAutoHyphens w:val="0"/>
      <w:ind w:left="1440"/>
    </w:pPr>
    <w:rPr>
      <w:rFonts w:ascii="Arial" w:hAnsi="Arial"/>
      <w:sz w:val="22"/>
      <w:szCs w:val="24"/>
      <w:lang w:val="es-MX"/>
    </w:rPr>
  </w:style>
  <w:style w:type="paragraph" w:customStyle="1" w:styleId="TDC81">
    <w:name w:val="TDC 81"/>
    <w:basedOn w:val="Normal"/>
    <w:next w:val="Normal"/>
    <w:rsid w:val="0078520D"/>
    <w:pPr>
      <w:suppressAutoHyphens w:val="0"/>
      <w:ind w:left="1680"/>
    </w:pPr>
    <w:rPr>
      <w:rFonts w:ascii="Arial" w:hAnsi="Arial"/>
      <w:sz w:val="22"/>
      <w:szCs w:val="24"/>
      <w:lang w:val="es-MX"/>
    </w:rPr>
  </w:style>
  <w:style w:type="paragraph" w:customStyle="1" w:styleId="TDC91">
    <w:name w:val="TDC 91"/>
    <w:basedOn w:val="Normal"/>
    <w:next w:val="Normal"/>
    <w:rsid w:val="0078520D"/>
    <w:pPr>
      <w:suppressAutoHyphens w:val="0"/>
      <w:ind w:left="1920"/>
    </w:pPr>
    <w:rPr>
      <w:rFonts w:ascii="Arial" w:hAnsi="Arial"/>
      <w:sz w:val="22"/>
      <w:szCs w:val="24"/>
      <w:lang w:val="es-MX"/>
    </w:rPr>
  </w:style>
  <w:style w:type="paragraph" w:customStyle="1" w:styleId="Textodebloque1">
    <w:name w:val="Texto de bloque1"/>
    <w:basedOn w:val="Normal"/>
    <w:rsid w:val="0078520D"/>
    <w:pPr>
      <w:tabs>
        <w:tab w:val="left" w:pos="539"/>
        <w:tab w:val="left" w:pos="10703"/>
        <w:tab w:val="left" w:pos="11423"/>
        <w:tab w:val="left" w:pos="12143"/>
        <w:tab w:val="left" w:pos="12863"/>
        <w:tab w:val="left" w:pos="13583"/>
        <w:tab w:val="left" w:pos="14303"/>
        <w:tab w:val="left" w:pos="15023"/>
      </w:tabs>
      <w:suppressAutoHyphens w:val="0"/>
      <w:spacing w:before="120" w:after="120"/>
      <w:ind w:left="539" w:right="51" w:firstLine="1"/>
    </w:pPr>
    <w:rPr>
      <w:rFonts w:ascii="Arial" w:hAnsi="Arial" w:cs="Arial"/>
      <w:sz w:val="22"/>
      <w:szCs w:val="22"/>
      <w:lang w:val="es-MX"/>
    </w:rPr>
  </w:style>
  <w:style w:type="paragraph" w:customStyle="1" w:styleId="1">
    <w:name w:val="1"/>
    <w:basedOn w:val="Normal"/>
    <w:next w:val="Sangradetextonormal"/>
    <w:rsid w:val="0078520D"/>
    <w:pPr>
      <w:suppressAutoHyphens w:val="0"/>
      <w:autoSpaceDE w:val="0"/>
    </w:pPr>
    <w:rPr>
      <w:rFonts w:ascii="Arial Narrow" w:hAnsi="Arial Narrow"/>
      <w:sz w:val="22"/>
      <w:szCs w:val="22"/>
      <w:lang w:val="es-ES_tradnl"/>
    </w:rPr>
  </w:style>
  <w:style w:type="paragraph" w:customStyle="1" w:styleId="BodyText26">
    <w:name w:val="Body Text 26"/>
    <w:basedOn w:val="Normal"/>
    <w:rsid w:val="0078520D"/>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rsid w:val="0078520D"/>
    <w:pPr>
      <w:widowControl w:val="0"/>
      <w:suppressAutoHyphens w:val="0"/>
    </w:pPr>
    <w:rPr>
      <w:rFonts w:ascii="Arial" w:hAnsi="Arial"/>
      <w:b/>
      <w:sz w:val="22"/>
      <w:lang w:val="es-MX"/>
    </w:rPr>
  </w:style>
  <w:style w:type="paragraph" w:customStyle="1" w:styleId="Textodebloque2">
    <w:name w:val="Texto de bloque2"/>
    <w:basedOn w:val="Normal"/>
    <w:rsid w:val="0078520D"/>
    <w:pPr>
      <w:tabs>
        <w:tab w:val="left" w:pos="1984"/>
      </w:tabs>
      <w:suppressAutoHyphens w:val="0"/>
      <w:spacing w:before="80"/>
      <w:ind w:left="2268" w:right="51" w:hanging="425"/>
    </w:pPr>
    <w:rPr>
      <w:rFonts w:ascii="Arial" w:hAnsi="Arial"/>
      <w:sz w:val="22"/>
      <w:lang w:val="es-ES_tradnl"/>
    </w:rPr>
  </w:style>
  <w:style w:type="paragraph" w:customStyle="1" w:styleId="Listaconvietas1">
    <w:name w:val="Lista con viñetas1"/>
    <w:basedOn w:val="Normal"/>
    <w:rsid w:val="0078520D"/>
    <w:pPr>
      <w:tabs>
        <w:tab w:val="left" w:pos="720"/>
      </w:tabs>
      <w:suppressAutoHyphens w:val="0"/>
      <w:ind w:left="360" w:hanging="360"/>
    </w:pPr>
    <w:rPr>
      <w:rFonts w:ascii="Arial" w:hAnsi="Arial"/>
      <w:sz w:val="22"/>
      <w:szCs w:val="24"/>
      <w:lang w:val="es-MX"/>
    </w:rPr>
  </w:style>
  <w:style w:type="paragraph" w:customStyle="1" w:styleId="Listaconvietas21">
    <w:name w:val="Lista con viñetas 21"/>
    <w:basedOn w:val="Normal"/>
    <w:rsid w:val="0078520D"/>
    <w:pPr>
      <w:tabs>
        <w:tab w:val="left" w:pos="1286"/>
      </w:tabs>
      <w:suppressAutoHyphens w:val="0"/>
      <w:ind w:left="643" w:hanging="360"/>
    </w:pPr>
    <w:rPr>
      <w:rFonts w:ascii="Arial" w:hAnsi="Arial"/>
      <w:sz w:val="22"/>
      <w:szCs w:val="24"/>
      <w:lang w:val="es-MX"/>
    </w:rPr>
  </w:style>
  <w:style w:type="paragraph" w:customStyle="1" w:styleId="Listaconvietas51">
    <w:name w:val="Lista con viñetas 51"/>
    <w:basedOn w:val="Normal"/>
    <w:rsid w:val="0078520D"/>
    <w:pPr>
      <w:tabs>
        <w:tab w:val="left" w:pos="2984"/>
      </w:tabs>
      <w:suppressAutoHyphens w:val="0"/>
      <w:ind w:left="1492" w:hanging="360"/>
    </w:pPr>
    <w:rPr>
      <w:rFonts w:ascii="Arial" w:hAnsi="Arial"/>
      <w:sz w:val="22"/>
      <w:szCs w:val="24"/>
      <w:lang w:val="es-MX"/>
    </w:rPr>
  </w:style>
  <w:style w:type="paragraph" w:customStyle="1" w:styleId="Arial">
    <w:name w:val="Arial"/>
    <w:basedOn w:val="Normal"/>
    <w:rsid w:val="0078520D"/>
    <w:pPr>
      <w:suppressAutoHyphens w:val="0"/>
      <w:spacing w:before="120"/>
    </w:pPr>
    <w:rPr>
      <w:rFonts w:ascii="Verdana" w:hAnsi="Verdana"/>
      <w:sz w:val="22"/>
      <w:szCs w:val="24"/>
      <w:lang w:val="es-MX"/>
    </w:rPr>
  </w:style>
  <w:style w:type="paragraph" w:customStyle="1" w:styleId="BodyText32">
    <w:name w:val="Body Text 32"/>
    <w:basedOn w:val="Normal"/>
    <w:rsid w:val="0078520D"/>
    <w:pPr>
      <w:widowControl w:val="0"/>
      <w:suppressAutoHyphens w:val="0"/>
    </w:pPr>
    <w:rPr>
      <w:rFonts w:ascii="Arial" w:hAnsi="Arial"/>
      <w:sz w:val="22"/>
      <w:lang w:val="es-ES_tradnl"/>
    </w:rPr>
  </w:style>
  <w:style w:type="paragraph" w:customStyle="1" w:styleId="TableMediumHeader">
    <w:name w:val="TableMediumHeader"/>
    <w:basedOn w:val="Normal"/>
    <w:next w:val="Normal"/>
    <w:rsid w:val="0078520D"/>
    <w:pPr>
      <w:widowControl w:val="0"/>
      <w:suppressAutoHyphens w:val="0"/>
      <w:autoSpaceDE w:val="0"/>
      <w:spacing w:before="20" w:after="20"/>
    </w:pPr>
    <w:rPr>
      <w:rFonts w:ascii="Arial" w:hAnsi="Arial"/>
      <w:sz w:val="22"/>
      <w:szCs w:val="24"/>
      <w:lang w:val="es-MX"/>
    </w:rPr>
  </w:style>
  <w:style w:type="paragraph" w:customStyle="1" w:styleId="TableMedium">
    <w:name w:val="TableMedium"/>
    <w:basedOn w:val="Normal"/>
    <w:next w:val="Normal"/>
    <w:rsid w:val="0078520D"/>
    <w:pPr>
      <w:widowControl w:val="0"/>
      <w:suppressAutoHyphens w:val="0"/>
      <w:autoSpaceDE w:val="0"/>
      <w:spacing w:before="20"/>
    </w:pPr>
    <w:rPr>
      <w:rFonts w:ascii="Arial" w:hAnsi="Arial"/>
      <w:sz w:val="22"/>
      <w:szCs w:val="24"/>
      <w:lang w:val="es-MX"/>
    </w:rPr>
  </w:style>
  <w:style w:type="paragraph" w:customStyle="1" w:styleId="L3N">
    <w:name w:val="L3N"/>
    <w:basedOn w:val="Normal"/>
    <w:next w:val="Normal"/>
    <w:rsid w:val="0078520D"/>
    <w:pPr>
      <w:tabs>
        <w:tab w:val="left" w:pos="4464"/>
      </w:tabs>
      <w:suppressAutoHyphens w:val="0"/>
      <w:spacing w:before="240"/>
      <w:ind w:left="1296"/>
    </w:pPr>
    <w:rPr>
      <w:rFonts w:ascii="Arial" w:hAnsi="Arial"/>
      <w:color w:val="000000"/>
      <w:sz w:val="22"/>
      <w:lang w:val="en-US"/>
    </w:rPr>
  </w:style>
  <w:style w:type="paragraph" w:customStyle="1" w:styleId="L2Np">
    <w:name w:val="L2Np"/>
    <w:basedOn w:val="Normal"/>
    <w:rsid w:val="0078520D"/>
    <w:pPr>
      <w:tabs>
        <w:tab w:val="left" w:pos="3600"/>
      </w:tabs>
      <w:suppressAutoHyphens w:val="0"/>
      <w:spacing w:before="240"/>
      <w:ind w:left="864"/>
    </w:pPr>
    <w:rPr>
      <w:rFonts w:ascii="Arial" w:hAnsi="Arial"/>
      <w:color w:val="000000"/>
      <w:sz w:val="22"/>
      <w:u w:val="single"/>
      <w:lang w:val="en-US"/>
    </w:rPr>
  </w:style>
  <w:style w:type="paragraph" w:customStyle="1" w:styleId="Table">
    <w:name w:val="Table"/>
    <w:basedOn w:val="Normal"/>
    <w:rsid w:val="0078520D"/>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rsid w:val="0078520D"/>
    <w:pPr>
      <w:suppressAutoHyphens w:val="0"/>
      <w:spacing w:before="60" w:after="60"/>
    </w:pPr>
    <w:rPr>
      <w:rFonts w:ascii="Arial" w:hAnsi="Arial"/>
      <w:kern w:val="1"/>
      <w:sz w:val="22"/>
      <w:lang w:val="en-US"/>
    </w:rPr>
  </w:style>
  <w:style w:type="paragraph" w:customStyle="1" w:styleId="MsgStruct">
    <w:name w:val="MsgStruct"/>
    <w:basedOn w:val="Normal"/>
    <w:rsid w:val="0078520D"/>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rsid w:val="0078520D"/>
    <w:pPr>
      <w:tabs>
        <w:tab w:val="left" w:pos="8280"/>
      </w:tabs>
    </w:pPr>
    <w:rPr>
      <w:u w:val="single"/>
    </w:rPr>
  </w:style>
  <w:style w:type="paragraph" w:customStyle="1" w:styleId="BodyText25">
    <w:name w:val="Body Text 25"/>
    <w:basedOn w:val="Normal"/>
    <w:rsid w:val="0078520D"/>
    <w:pPr>
      <w:widowControl w:val="0"/>
      <w:suppressAutoHyphens w:val="0"/>
      <w:ind w:left="720" w:hanging="720"/>
    </w:pPr>
    <w:rPr>
      <w:rFonts w:ascii="Arial" w:hAnsi="Arial"/>
      <w:sz w:val="18"/>
      <w:lang w:val="es-MX"/>
    </w:rPr>
  </w:style>
  <w:style w:type="paragraph" w:customStyle="1" w:styleId="BodyTextIndent22">
    <w:name w:val="Body Text Indent 22"/>
    <w:basedOn w:val="Normal"/>
    <w:rsid w:val="0078520D"/>
    <w:pPr>
      <w:widowControl w:val="0"/>
      <w:suppressAutoHyphens w:val="0"/>
      <w:ind w:left="709" w:hanging="709"/>
    </w:pPr>
    <w:rPr>
      <w:rFonts w:ascii="Arial" w:hAnsi="Arial"/>
      <w:sz w:val="18"/>
      <w:lang w:val="es-MX"/>
    </w:rPr>
  </w:style>
  <w:style w:type="paragraph" w:customStyle="1" w:styleId="BodyText21">
    <w:name w:val="Body Text 21"/>
    <w:basedOn w:val="Normal"/>
    <w:rsid w:val="0078520D"/>
    <w:pPr>
      <w:widowControl w:val="0"/>
      <w:suppressAutoHyphens w:val="0"/>
    </w:pPr>
    <w:rPr>
      <w:rFonts w:ascii="Arial" w:hAnsi="Arial"/>
      <w:b/>
      <w:sz w:val="22"/>
      <w:lang w:val="es-MX"/>
    </w:rPr>
  </w:style>
  <w:style w:type="paragraph" w:styleId="HTMLconformatoprevio">
    <w:name w:val="HTML Preformatted"/>
    <w:basedOn w:val="Normal"/>
    <w:link w:val="HTMLconformatoprevioCar"/>
    <w:rsid w:val="0078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2"/>
      <w:lang w:val="es-ES_tradnl"/>
    </w:rPr>
  </w:style>
  <w:style w:type="character" w:customStyle="1" w:styleId="HTMLconformatoprevioCar">
    <w:name w:val="HTML con formato previo Car"/>
    <w:link w:val="HTMLconformatoprevio"/>
    <w:rsid w:val="0078520D"/>
    <w:rPr>
      <w:rFonts w:ascii="Arial Unicode MS" w:eastAsia="Arial Unicode MS" w:hAnsi="Arial Unicode MS"/>
      <w:sz w:val="22"/>
      <w:lang w:val="es-ES_tradnl" w:eastAsia="ar-SA"/>
    </w:rPr>
  </w:style>
  <w:style w:type="paragraph" w:customStyle="1" w:styleId="xl22">
    <w:name w:val="xl22"/>
    <w:basedOn w:val="Normal"/>
    <w:rsid w:val="0078520D"/>
    <w:pPr>
      <w:suppressAutoHyphens w:val="0"/>
      <w:spacing w:before="100" w:after="100"/>
    </w:pPr>
    <w:rPr>
      <w:rFonts w:ascii="Arial Narrow" w:eastAsia="Arial Unicode MS" w:hAnsi="Arial Narrow" w:cs="Arial Unicode MS"/>
      <w:sz w:val="16"/>
      <w:szCs w:val="16"/>
      <w:lang w:val="es-MX"/>
    </w:rPr>
  </w:style>
  <w:style w:type="paragraph" w:customStyle="1" w:styleId="xl23">
    <w:name w:val="xl23"/>
    <w:basedOn w:val="Normal"/>
    <w:rsid w:val="0078520D"/>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xl24">
    <w:name w:val="xl24"/>
    <w:basedOn w:val="Normal"/>
    <w:rsid w:val="0078520D"/>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lang w:val="es-MX"/>
    </w:rPr>
  </w:style>
  <w:style w:type="paragraph" w:customStyle="1" w:styleId="Lista31">
    <w:name w:val="Lista 31"/>
    <w:basedOn w:val="Normal"/>
    <w:rsid w:val="0078520D"/>
    <w:pPr>
      <w:suppressAutoHyphens w:val="0"/>
      <w:ind w:left="849" w:hanging="283"/>
    </w:pPr>
    <w:rPr>
      <w:rFonts w:ascii="Arial" w:hAnsi="Arial"/>
      <w:sz w:val="22"/>
      <w:szCs w:val="24"/>
      <w:lang w:val="es-MX"/>
    </w:rPr>
  </w:style>
  <w:style w:type="paragraph" w:customStyle="1" w:styleId="Encabezadodemensaje1">
    <w:name w:val="Encabezado de mensaje1"/>
    <w:basedOn w:val="Normal"/>
    <w:rsid w:val="0078520D"/>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 w:val="22"/>
      <w:szCs w:val="24"/>
      <w:lang w:val="es-MX"/>
    </w:rPr>
  </w:style>
  <w:style w:type="paragraph" w:customStyle="1" w:styleId="Saludo1">
    <w:name w:val="Saludo1"/>
    <w:basedOn w:val="Normal"/>
    <w:next w:val="Normal"/>
    <w:rsid w:val="0078520D"/>
    <w:pPr>
      <w:suppressAutoHyphens w:val="0"/>
    </w:pPr>
    <w:rPr>
      <w:rFonts w:ascii="Arial" w:hAnsi="Arial"/>
      <w:sz w:val="22"/>
      <w:szCs w:val="24"/>
      <w:lang w:val="es-MX"/>
    </w:rPr>
  </w:style>
  <w:style w:type="paragraph" w:customStyle="1" w:styleId="Listaconvietas31">
    <w:name w:val="Lista con viñetas 31"/>
    <w:basedOn w:val="Normal"/>
    <w:rsid w:val="0078520D"/>
    <w:pPr>
      <w:tabs>
        <w:tab w:val="num" w:pos="926"/>
      </w:tabs>
      <w:suppressAutoHyphens w:val="0"/>
      <w:ind w:left="926" w:hanging="360"/>
    </w:pPr>
    <w:rPr>
      <w:rFonts w:ascii="Arial" w:hAnsi="Arial"/>
      <w:sz w:val="22"/>
      <w:szCs w:val="24"/>
      <w:lang w:val="es-MX"/>
    </w:rPr>
  </w:style>
  <w:style w:type="paragraph" w:customStyle="1" w:styleId="Continuarlista21">
    <w:name w:val="Continuar lista 21"/>
    <w:basedOn w:val="Normal"/>
    <w:rsid w:val="0078520D"/>
    <w:pPr>
      <w:suppressAutoHyphens w:val="0"/>
      <w:spacing w:after="120"/>
      <w:ind w:left="566"/>
    </w:pPr>
    <w:rPr>
      <w:rFonts w:ascii="Arial" w:hAnsi="Arial"/>
      <w:sz w:val="22"/>
      <w:szCs w:val="24"/>
      <w:lang w:val="es-MX"/>
    </w:rPr>
  </w:style>
  <w:style w:type="paragraph" w:customStyle="1" w:styleId="Sangranormal1">
    <w:name w:val="Sangría normal1"/>
    <w:basedOn w:val="Normal"/>
    <w:rsid w:val="0078520D"/>
    <w:pPr>
      <w:suppressAutoHyphens w:val="0"/>
      <w:ind w:left="708"/>
    </w:pPr>
    <w:rPr>
      <w:rFonts w:ascii="Arial" w:hAnsi="Arial"/>
      <w:sz w:val="22"/>
      <w:szCs w:val="24"/>
      <w:lang w:val="es-MX"/>
    </w:rPr>
  </w:style>
  <w:style w:type="paragraph" w:customStyle="1" w:styleId="Remiteabreviado">
    <w:name w:val="Remite abreviado"/>
    <w:basedOn w:val="Normal"/>
    <w:rsid w:val="0078520D"/>
    <w:pPr>
      <w:suppressAutoHyphens w:val="0"/>
    </w:pPr>
    <w:rPr>
      <w:rFonts w:ascii="Arial" w:hAnsi="Arial"/>
      <w:sz w:val="22"/>
      <w:szCs w:val="24"/>
      <w:lang w:val="es-MX"/>
    </w:rPr>
  </w:style>
  <w:style w:type="paragraph" w:customStyle="1" w:styleId="Sangra3detindependiente3">
    <w:name w:val="Sangría 3 de t. independiente3"/>
    <w:basedOn w:val="Normal"/>
    <w:rsid w:val="0078520D"/>
    <w:pPr>
      <w:widowControl w:val="0"/>
      <w:suppressAutoHyphens w:val="0"/>
      <w:ind w:left="1420" w:hanging="851"/>
    </w:pPr>
    <w:rPr>
      <w:rFonts w:ascii="Arial" w:hAnsi="Arial"/>
      <w:sz w:val="22"/>
      <w:lang w:val="es-ES_tradnl"/>
    </w:rPr>
  </w:style>
  <w:style w:type="paragraph" w:customStyle="1" w:styleId="BodyText22">
    <w:name w:val="Body Text 22"/>
    <w:basedOn w:val="Normal"/>
    <w:rsid w:val="0078520D"/>
    <w:pPr>
      <w:widowControl w:val="0"/>
      <w:suppressAutoHyphens w:val="0"/>
    </w:pPr>
    <w:rPr>
      <w:rFonts w:ascii="Arial" w:hAnsi="Arial"/>
      <w:sz w:val="22"/>
      <w:lang w:val="es-ES_tradnl"/>
    </w:rPr>
  </w:style>
  <w:style w:type="paragraph" w:customStyle="1" w:styleId="Fecha1">
    <w:name w:val="Fecha1"/>
    <w:basedOn w:val="Normal"/>
    <w:next w:val="Normal"/>
    <w:rsid w:val="0078520D"/>
    <w:pPr>
      <w:suppressAutoHyphens w:val="0"/>
    </w:pPr>
    <w:rPr>
      <w:rFonts w:ascii="Arial" w:hAnsi="Arial"/>
      <w:sz w:val="22"/>
      <w:szCs w:val="24"/>
      <w:lang w:val="es-MX"/>
    </w:rPr>
  </w:style>
  <w:style w:type="paragraph" w:customStyle="1" w:styleId="toa">
    <w:name w:val="toa"/>
    <w:basedOn w:val="Normal"/>
    <w:rsid w:val="0078520D"/>
    <w:pPr>
      <w:tabs>
        <w:tab w:val="left" w:pos="9000"/>
        <w:tab w:val="right" w:pos="9360"/>
      </w:tabs>
    </w:pPr>
    <w:rPr>
      <w:rFonts w:ascii="Arial" w:hAnsi="Arial"/>
      <w:sz w:val="22"/>
      <w:lang w:val="en-US"/>
    </w:rPr>
  </w:style>
  <w:style w:type="paragraph" w:customStyle="1" w:styleId="Lista41">
    <w:name w:val="Lista 41"/>
    <w:basedOn w:val="Normal"/>
    <w:rsid w:val="0078520D"/>
    <w:pPr>
      <w:suppressAutoHyphens w:val="0"/>
      <w:ind w:left="1132" w:hanging="283"/>
    </w:pPr>
    <w:rPr>
      <w:rFonts w:ascii="Arial" w:hAnsi="Arial"/>
      <w:sz w:val="22"/>
      <w:szCs w:val="24"/>
      <w:lang w:val="es-MX"/>
    </w:rPr>
  </w:style>
  <w:style w:type="paragraph" w:customStyle="1" w:styleId="Lista51">
    <w:name w:val="Lista 51"/>
    <w:basedOn w:val="Normal"/>
    <w:rsid w:val="0078520D"/>
    <w:pPr>
      <w:suppressAutoHyphens w:val="0"/>
      <w:ind w:left="1415" w:hanging="283"/>
    </w:pPr>
    <w:rPr>
      <w:rFonts w:ascii="Arial" w:hAnsi="Arial"/>
      <w:sz w:val="22"/>
      <w:szCs w:val="24"/>
      <w:lang w:val="es-MX"/>
    </w:rPr>
  </w:style>
  <w:style w:type="paragraph" w:customStyle="1" w:styleId="Listaconvietas41">
    <w:name w:val="Lista con viñetas 41"/>
    <w:basedOn w:val="Normal"/>
    <w:rsid w:val="0078520D"/>
    <w:pPr>
      <w:tabs>
        <w:tab w:val="left" w:pos="2418"/>
      </w:tabs>
      <w:suppressAutoHyphens w:val="0"/>
      <w:ind w:left="1209" w:hanging="360"/>
    </w:pPr>
    <w:rPr>
      <w:rFonts w:ascii="Arial" w:hAnsi="Arial"/>
      <w:sz w:val="22"/>
      <w:szCs w:val="24"/>
      <w:lang w:val="es-MX"/>
    </w:rPr>
  </w:style>
  <w:style w:type="paragraph" w:customStyle="1" w:styleId="ListaCC">
    <w:name w:val="Lista CC."/>
    <w:basedOn w:val="Normal"/>
    <w:rsid w:val="0078520D"/>
    <w:pPr>
      <w:suppressAutoHyphens w:val="0"/>
    </w:pPr>
    <w:rPr>
      <w:rFonts w:ascii="Arial" w:hAnsi="Arial"/>
      <w:sz w:val="22"/>
      <w:szCs w:val="24"/>
      <w:lang w:val="es-MX"/>
    </w:rPr>
  </w:style>
  <w:style w:type="paragraph" w:customStyle="1" w:styleId="Continuarlista1">
    <w:name w:val="Continuar lista1"/>
    <w:basedOn w:val="Normal"/>
    <w:rsid w:val="0078520D"/>
    <w:pPr>
      <w:suppressAutoHyphens w:val="0"/>
      <w:spacing w:after="120"/>
      <w:ind w:left="283"/>
    </w:pPr>
    <w:rPr>
      <w:rFonts w:ascii="Arial" w:hAnsi="Arial"/>
      <w:sz w:val="22"/>
      <w:szCs w:val="24"/>
      <w:lang w:val="es-MX"/>
    </w:rPr>
  </w:style>
  <w:style w:type="paragraph" w:customStyle="1" w:styleId="Continuarlista31">
    <w:name w:val="Continuar lista 31"/>
    <w:basedOn w:val="Normal"/>
    <w:rsid w:val="0078520D"/>
    <w:pPr>
      <w:suppressAutoHyphens w:val="0"/>
      <w:spacing w:after="120"/>
      <w:ind w:left="849"/>
    </w:pPr>
    <w:rPr>
      <w:rFonts w:ascii="Arial" w:hAnsi="Arial"/>
      <w:sz w:val="22"/>
      <w:szCs w:val="24"/>
      <w:lang w:val="es-MX"/>
    </w:rPr>
  </w:style>
  <w:style w:type="paragraph" w:customStyle="1" w:styleId="Continuarlista41">
    <w:name w:val="Continuar lista 41"/>
    <w:basedOn w:val="Normal"/>
    <w:rsid w:val="0078520D"/>
    <w:pPr>
      <w:suppressAutoHyphens w:val="0"/>
      <w:spacing w:after="120"/>
      <w:ind w:left="1132"/>
    </w:pPr>
    <w:rPr>
      <w:rFonts w:ascii="Arial" w:hAnsi="Arial"/>
      <w:sz w:val="22"/>
      <w:szCs w:val="24"/>
      <w:lang w:val="es-MX"/>
    </w:rPr>
  </w:style>
  <w:style w:type="paragraph" w:customStyle="1" w:styleId="Continuarlista51">
    <w:name w:val="Continuar lista 51"/>
    <w:basedOn w:val="Normal"/>
    <w:rsid w:val="0078520D"/>
    <w:pPr>
      <w:suppressAutoHyphens w:val="0"/>
      <w:spacing w:after="120"/>
      <w:ind w:left="1415"/>
    </w:pPr>
    <w:rPr>
      <w:rFonts w:ascii="Arial" w:hAnsi="Arial"/>
      <w:sz w:val="22"/>
      <w:szCs w:val="24"/>
      <w:lang w:val="es-MX"/>
    </w:rPr>
  </w:style>
  <w:style w:type="paragraph" w:customStyle="1" w:styleId="Direccininterior">
    <w:name w:val="Dirección interior"/>
    <w:basedOn w:val="Normal"/>
    <w:rsid w:val="0078520D"/>
    <w:pPr>
      <w:suppressAutoHyphens w:val="0"/>
    </w:pPr>
    <w:rPr>
      <w:rFonts w:ascii="Arial" w:hAnsi="Arial"/>
      <w:sz w:val="22"/>
      <w:szCs w:val="24"/>
      <w:lang w:val="es-MX"/>
    </w:rPr>
  </w:style>
  <w:style w:type="paragraph" w:customStyle="1" w:styleId="Lneadeasunto">
    <w:name w:val="Línea de asunto"/>
    <w:basedOn w:val="Normal"/>
    <w:rsid w:val="0078520D"/>
    <w:pPr>
      <w:suppressAutoHyphens w:val="0"/>
    </w:pPr>
    <w:rPr>
      <w:rFonts w:ascii="Arial" w:hAnsi="Arial"/>
      <w:sz w:val="22"/>
      <w:szCs w:val="24"/>
      <w:lang w:val="es-MX"/>
    </w:rPr>
  </w:style>
  <w:style w:type="paragraph" w:customStyle="1" w:styleId="Infodocumentosadjuntos">
    <w:name w:val="Info documentos adjuntos"/>
    <w:basedOn w:val="Normal"/>
    <w:rsid w:val="0078520D"/>
    <w:pPr>
      <w:suppressAutoHyphens w:val="0"/>
    </w:pPr>
    <w:rPr>
      <w:rFonts w:ascii="Arial" w:hAnsi="Arial"/>
      <w:sz w:val="22"/>
      <w:szCs w:val="24"/>
      <w:lang w:val="es-MX"/>
    </w:rPr>
  </w:style>
  <w:style w:type="paragraph" w:customStyle="1" w:styleId="Textoindependienteprimerasangra1">
    <w:name w:val="Texto independiente primera sangría1"/>
    <w:basedOn w:val="Textoindependiente"/>
    <w:rsid w:val="0078520D"/>
    <w:pPr>
      <w:suppressAutoHyphens w:val="0"/>
      <w:ind w:firstLine="210"/>
    </w:pPr>
    <w:rPr>
      <w:rFonts w:ascii="Arial" w:hAnsi="Arial"/>
      <w:szCs w:val="24"/>
    </w:rPr>
  </w:style>
  <w:style w:type="paragraph" w:customStyle="1" w:styleId="Textoindependienteprimerasangra21">
    <w:name w:val="Texto independiente primera sangría 21"/>
    <w:basedOn w:val="Sangradetextonormal"/>
    <w:rsid w:val="0078520D"/>
    <w:pPr>
      <w:suppressAutoHyphens w:val="0"/>
      <w:ind w:firstLine="210"/>
    </w:pPr>
    <w:rPr>
      <w:rFonts w:ascii="Arial" w:hAnsi="Arial"/>
      <w:sz w:val="22"/>
      <w:szCs w:val="24"/>
      <w:lang w:val="es-MX"/>
    </w:rPr>
  </w:style>
  <w:style w:type="paragraph" w:customStyle="1" w:styleId="Mapadeldocumento1">
    <w:name w:val="Mapa del documento1"/>
    <w:basedOn w:val="Normal"/>
    <w:rsid w:val="0078520D"/>
    <w:pPr>
      <w:shd w:val="clear" w:color="auto" w:fill="000080"/>
      <w:suppressAutoHyphens w:val="0"/>
    </w:pPr>
    <w:rPr>
      <w:rFonts w:ascii="Tahoma" w:hAnsi="Tahoma" w:cs="Tahoma"/>
      <w:sz w:val="22"/>
      <w:lang w:val="es-MX"/>
    </w:rPr>
  </w:style>
  <w:style w:type="paragraph" w:customStyle="1" w:styleId="BodyText33">
    <w:name w:val="Body Text 33"/>
    <w:basedOn w:val="Normal"/>
    <w:rsid w:val="0078520D"/>
    <w:pPr>
      <w:suppressAutoHyphens w:val="0"/>
      <w:overflowPunct w:val="0"/>
      <w:autoSpaceDE w:val="0"/>
      <w:textAlignment w:val="baseline"/>
    </w:pPr>
    <w:rPr>
      <w:rFonts w:ascii="Arial" w:hAnsi="Arial"/>
      <w:sz w:val="22"/>
      <w:lang w:val="es-ES_tradnl"/>
    </w:rPr>
  </w:style>
  <w:style w:type="paragraph" w:customStyle="1" w:styleId="DICTAMEN">
    <w:name w:val="DICTAMEN"/>
    <w:rsid w:val="0078520D"/>
    <w:pPr>
      <w:suppressAutoHyphens/>
      <w:overflowPunct w:val="0"/>
      <w:autoSpaceDE w:val="0"/>
      <w:textAlignment w:val="baseline"/>
    </w:pPr>
    <w:rPr>
      <w:rFonts w:eastAsia="Arial"/>
      <w:b/>
      <w:i/>
      <w:sz w:val="16"/>
      <w:lang w:val="es-ES" w:eastAsia="ar-SA"/>
    </w:rPr>
  </w:style>
  <w:style w:type="paragraph" w:customStyle="1" w:styleId="Textbody">
    <w:name w:val="Text body"/>
    <w:basedOn w:val="Normal"/>
    <w:rsid w:val="0078520D"/>
    <w:pPr>
      <w:widowControl w:val="0"/>
      <w:autoSpaceDN w:val="0"/>
      <w:spacing w:after="283"/>
      <w:textAlignment w:val="baseline"/>
    </w:pPr>
    <w:rPr>
      <w:rFonts w:ascii="Arial" w:eastAsia="Arial Unicode MS" w:hAnsi="Arial" w:cs="Tahoma"/>
      <w:color w:val="000000"/>
      <w:kern w:val="3"/>
      <w:sz w:val="22"/>
      <w:szCs w:val="24"/>
      <w:lang w:val="en-US" w:eastAsia="en-US" w:bidi="en-US"/>
    </w:rPr>
  </w:style>
  <w:style w:type="paragraph" w:customStyle="1" w:styleId="Prrafodelista1">
    <w:name w:val="Párrafo de lista1"/>
    <w:basedOn w:val="Normal"/>
    <w:rsid w:val="0078520D"/>
    <w:pPr>
      <w:suppressAutoHyphens w:val="0"/>
      <w:spacing w:after="200" w:line="276" w:lineRule="auto"/>
      <w:ind w:left="720"/>
    </w:pPr>
    <w:rPr>
      <w:rFonts w:ascii="Calibri" w:hAnsi="Calibri"/>
      <w:sz w:val="22"/>
      <w:szCs w:val="22"/>
      <w:lang w:val="es-MX"/>
    </w:rPr>
  </w:style>
  <w:style w:type="paragraph" w:customStyle="1" w:styleId="bodytext210">
    <w:name w:val="bodytext21"/>
    <w:basedOn w:val="Normal"/>
    <w:rsid w:val="0078520D"/>
    <w:pPr>
      <w:ind w:left="426" w:hanging="426"/>
    </w:pPr>
    <w:rPr>
      <w:rFonts w:ascii="Arial" w:hAnsi="Arial" w:cs="Arial"/>
      <w:sz w:val="22"/>
      <w:szCs w:val="24"/>
    </w:rPr>
  </w:style>
  <w:style w:type="paragraph" w:styleId="Textoindependiente3">
    <w:name w:val="Body Text 3"/>
    <w:basedOn w:val="Normal"/>
    <w:link w:val="Textoindependiente3Car"/>
    <w:uiPriority w:val="99"/>
    <w:unhideWhenUsed/>
    <w:rsid w:val="0078520D"/>
    <w:pPr>
      <w:spacing w:after="120"/>
    </w:pPr>
    <w:rPr>
      <w:rFonts w:ascii="Arial" w:hAnsi="Arial"/>
      <w:sz w:val="16"/>
      <w:szCs w:val="16"/>
      <w:lang w:val="es-ES_tradnl"/>
    </w:rPr>
  </w:style>
  <w:style w:type="character" w:customStyle="1" w:styleId="Textoindependiente3Car">
    <w:name w:val="Texto independiente 3 Car"/>
    <w:link w:val="Textoindependiente3"/>
    <w:uiPriority w:val="99"/>
    <w:rsid w:val="0078520D"/>
    <w:rPr>
      <w:rFonts w:ascii="Arial" w:hAnsi="Arial"/>
      <w:sz w:val="16"/>
      <w:szCs w:val="16"/>
      <w:lang w:val="es-ES_tradnl" w:eastAsia="ar-SA"/>
    </w:rPr>
  </w:style>
  <w:style w:type="paragraph" w:customStyle="1" w:styleId="Sangra2detindependiente3">
    <w:name w:val="Sangría 2 de t. independiente3"/>
    <w:basedOn w:val="Normal"/>
    <w:rsid w:val="0078520D"/>
    <w:pPr>
      <w:overflowPunct w:val="0"/>
      <w:autoSpaceDE w:val="0"/>
      <w:spacing w:before="100"/>
      <w:ind w:left="1985"/>
      <w:textAlignment w:val="baseline"/>
    </w:pPr>
    <w:rPr>
      <w:rFonts w:ascii="Arial" w:hAnsi="Arial"/>
      <w:sz w:val="22"/>
    </w:rPr>
  </w:style>
  <w:style w:type="paragraph" w:customStyle="1" w:styleId="Sangra2detindependiente11">
    <w:name w:val="Sangría 2 de t. independiente11"/>
    <w:basedOn w:val="Normal"/>
    <w:uiPriority w:val="99"/>
    <w:rsid w:val="0078520D"/>
    <w:pPr>
      <w:spacing w:after="120" w:line="480" w:lineRule="auto"/>
      <w:ind w:left="283"/>
    </w:pPr>
    <w:rPr>
      <w:rFonts w:ascii="Arial" w:hAnsi="Arial"/>
      <w:sz w:val="22"/>
      <w:szCs w:val="24"/>
      <w:lang w:val="es-MX"/>
    </w:rPr>
  </w:style>
  <w:style w:type="table" w:customStyle="1" w:styleId="Tablaconcuadrcula11">
    <w:name w:val="Tabla con cuadrícula11"/>
    <w:basedOn w:val="Tablanormal"/>
    <w:next w:val="Tablaconcuadrcula"/>
    <w:uiPriority w:val="99"/>
    <w:locked/>
    <w:rsid w:val="0078520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78520D"/>
  </w:style>
  <w:style w:type="numbering" w:customStyle="1" w:styleId="Sinlista111">
    <w:name w:val="Sin lista111"/>
    <w:next w:val="Sinlista"/>
    <w:uiPriority w:val="99"/>
    <w:semiHidden/>
    <w:unhideWhenUsed/>
    <w:rsid w:val="0078520D"/>
  </w:style>
  <w:style w:type="table" w:customStyle="1" w:styleId="Tablaconcuadrcula111">
    <w:name w:val="Tabla con cuadrícula111"/>
    <w:basedOn w:val="Tablanormal"/>
    <w:next w:val="Tablaconcuadrcula"/>
    <w:uiPriority w:val="99"/>
    <w:rsid w:val="0078520D"/>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78520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8520D"/>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78520D"/>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next w:val="Listavistosa-nfasis4"/>
    <w:uiPriority w:val="72"/>
    <w:rsid w:val="007852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staclara-nfasis3">
    <w:name w:val="Light List Accent 3"/>
    <w:basedOn w:val="Tablanormal"/>
    <w:uiPriority w:val="61"/>
    <w:rsid w:val="0078520D"/>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inlista3">
    <w:name w:val="Sin lista3"/>
    <w:next w:val="Sinlista"/>
    <w:uiPriority w:val="99"/>
    <w:semiHidden/>
    <w:unhideWhenUsed/>
    <w:rsid w:val="0078520D"/>
  </w:style>
  <w:style w:type="table" w:customStyle="1" w:styleId="Listaclara-nfasis32">
    <w:name w:val="Lista clara - Énfasis 32"/>
    <w:basedOn w:val="Tablanormal"/>
    <w:next w:val="Listaclara-nfasis3"/>
    <w:uiPriority w:val="61"/>
    <w:rsid w:val="0078520D"/>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2">
    <w:name w:val="Lista vistosa - Énfasis 42"/>
    <w:basedOn w:val="Tablanormal"/>
    <w:next w:val="Listavistosa-nfasis4"/>
    <w:uiPriority w:val="72"/>
    <w:rsid w:val="0078520D"/>
    <w:rPr>
      <w:rFonts w:ascii="Calibri" w:eastAsia="Calibri" w:hAnsi="Calibri"/>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sobjectk">
    <w:name w:val="sobjectk"/>
    <w:rsid w:val="0078520D"/>
  </w:style>
  <w:style w:type="paragraph" w:styleId="Epgrafe">
    <w:name w:val="caption"/>
    <w:basedOn w:val="Normal"/>
    <w:next w:val="Normal"/>
    <w:uiPriority w:val="35"/>
    <w:unhideWhenUsed/>
    <w:qFormat/>
    <w:rsid w:val="0078520D"/>
    <w:rPr>
      <w:rFonts w:ascii="Arial" w:hAnsi="Arial"/>
      <w:b/>
      <w:bCs/>
      <w:sz w:val="22"/>
      <w:lang w:val="es-MX"/>
    </w:rPr>
  </w:style>
  <w:style w:type="paragraph" w:customStyle="1" w:styleId="Textodeglobo2">
    <w:name w:val="Texto de globo2"/>
    <w:basedOn w:val="Normal"/>
    <w:rsid w:val="0078520D"/>
    <w:rPr>
      <w:rFonts w:ascii="Tahoma" w:hAnsi="Tahoma" w:cs="Tahoma"/>
      <w:sz w:val="16"/>
      <w:lang w:val="es-MX"/>
    </w:rPr>
  </w:style>
  <w:style w:type="paragraph" w:customStyle="1" w:styleId="Sangra2detindependiente4">
    <w:name w:val="Sangría 2 de t. independiente4"/>
    <w:basedOn w:val="Normal"/>
    <w:rsid w:val="0078520D"/>
    <w:pPr>
      <w:overflowPunct w:val="0"/>
      <w:autoSpaceDE w:val="0"/>
      <w:spacing w:before="100"/>
      <w:ind w:left="1985"/>
      <w:textAlignment w:val="baseline"/>
    </w:pPr>
    <w:rPr>
      <w:rFonts w:ascii="Arial" w:hAnsi="Arial"/>
      <w:sz w:val="22"/>
      <w:lang w:val="es-MX"/>
    </w:rPr>
  </w:style>
  <w:style w:type="paragraph" w:customStyle="1" w:styleId="Textoindependiente23">
    <w:name w:val="Texto independiente 23"/>
    <w:basedOn w:val="Normal"/>
    <w:rsid w:val="0078520D"/>
    <w:pPr>
      <w:widowControl w:val="0"/>
      <w:overflowPunct w:val="0"/>
      <w:autoSpaceDE w:val="0"/>
      <w:textAlignment w:val="baseline"/>
    </w:pPr>
    <w:rPr>
      <w:rFonts w:ascii="Arial" w:hAnsi="Arial"/>
      <w:sz w:val="22"/>
      <w:lang w:val="es-MX"/>
    </w:rPr>
  </w:style>
  <w:style w:type="paragraph" w:customStyle="1" w:styleId="Textoindependiente33">
    <w:name w:val="Texto independiente 33"/>
    <w:basedOn w:val="Normal"/>
    <w:rsid w:val="0078520D"/>
    <w:pPr>
      <w:overflowPunct w:val="0"/>
      <w:autoSpaceDE w:val="0"/>
      <w:textAlignment w:val="baseline"/>
    </w:pPr>
    <w:rPr>
      <w:rFonts w:ascii="Arial" w:hAnsi="Arial"/>
      <w:sz w:val="22"/>
      <w:lang w:val="es-MX"/>
    </w:rPr>
  </w:style>
  <w:style w:type="paragraph" w:customStyle="1" w:styleId="Textodebloque3">
    <w:name w:val="Texto de bloque3"/>
    <w:basedOn w:val="Normal"/>
    <w:rsid w:val="0078520D"/>
    <w:pPr>
      <w:tabs>
        <w:tab w:val="left" w:pos="1984"/>
      </w:tabs>
      <w:suppressAutoHyphens w:val="0"/>
      <w:spacing w:before="80"/>
      <w:ind w:left="2268" w:right="51" w:hanging="425"/>
    </w:pPr>
    <w:rPr>
      <w:rFonts w:ascii="Arial" w:hAnsi="Arial"/>
      <w:sz w:val="22"/>
      <w:lang w:val="es-ES_tradnl"/>
    </w:rPr>
  </w:style>
  <w:style w:type="paragraph" w:customStyle="1" w:styleId="Sangra3detindependiente4">
    <w:name w:val="Sangría 3 de t. independiente4"/>
    <w:basedOn w:val="Normal"/>
    <w:rsid w:val="0078520D"/>
    <w:pPr>
      <w:widowControl w:val="0"/>
      <w:suppressAutoHyphens w:val="0"/>
      <w:ind w:left="1420" w:hanging="851"/>
    </w:pPr>
    <w:rPr>
      <w:rFonts w:ascii="Arial" w:hAnsi="Arial"/>
      <w:sz w:val="22"/>
      <w:lang w:val="es-ES_tradnl"/>
    </w:rPr>
  </w:style>
  <w:style w:type="paragraph" w:customStyle="1" w:styleId="Prrafodelista2">
    <w:name w:val="Párrafo de lista2"/>
    <w:basedOn w:val="Normal"/>
    <w:rsid w:val="0078520D"/>
    <w:pPr>
      <w:suppressAutoHyphens w:val="0"/>
      <w:spacing w:after="200" w:line="276" w:lineRule="auto"/>
      <w:ind w:left="720"/>
    </w:pPr>
    <w:rPr>
      <w:rFonts w:ascii="Calibri" w:hAnsi="Calibri"/>
      <w:sz w:val="22"/>
      <w:szCs w:val="22"/>
      <w:lang w:val="es-MX"/>
    </w:rPr>
  </w:style>
  <w:style w:type="paragraph" w:styleId="TtulodeTDC">
    <w:name w:val="TOC Heading"/>
    <w:basedOn w:val="Ttulo1"/>
    <w:next w:val="Normal"/>
    <w:uiPriority w:val="39"/>
    <w:unhideWhenUsed/>
    <w:qFormat/>
    <w:rsid w:val="0078520D"/>
    <w:pPr>
      <w:keepLines/>
      <w:numPr>
        <w:numId w:val="0"/>
      </w:numPr>
      <w:suppressAutoHyphens w:val="0"/>
      <w:spacing w:after="0" w:line="259" w:lineRule="auto"/>
      <w:outlineLvl w:val="9"/>
    </w:pPr>
    <w:rPr>
      <w:rFonts w:ascii="Cambria" w:hAnsi="Cambria" w:cs="Times New Roman"/>
      <w:b w:val="0"/>
      <w:bCs w:val="0"/>
      <w:color w:val="365F91"/>
      <w:kern w:val="0"/>
      <w:lang w:val="es-MX" w:eastAsia="es-MX"/>
    </w:rPr>
  </w:style>
  <w:style w:type="character" w:customStyle="1" w:styleId="st1">
    <w:name w:val="st1"/>
    <w:basedOn w:val="Fuentedeprrafopredeter"/>
    <w:rsid w:val="000B289B"/>
  </w:style>
  <w:style w:type="character" w:customStyle="1" w:styleId="ilfuvd">
    <w:name w:val="ilfuvd"/>
    <w:basedOn w:val="Fuentedeprrafopredeter"/>
    <w:rsid w:val="00DB1728"/>
  </w:style>
  <w:style w:type="character" w:customStyle="1" w:styleId="WW8Num2z3">
    <w:name w:val="WW8Num2z3"/>
    <w:rsid w:val="006E251D"/>
    <w:rPr>
      <w:rFonts w:ascii="Symbol" w:hAnsi="Symbol"/>
    </w:rPr>
  </w:style>
  <w:style w:type="numbering" w:customStyle="1" w:styleId="WW8Num691">
    <w:name w:val="WW8Num691"/>
    <w:basedOn w:val="Sinlista"/>
    <w:rsid w:val="006E251D"/>
    <w:pPr>
      <w:numPr>
        <w:numId w:val="68"/>
      </w:numPr>
    </w:pPr>
  </w:style>
  <w:style w:type="numbering" w:customStyle="1" w:styleId="WW8Num741">
    <w:name w:val="WW8Num741"/>
    <w:basedOn w:val="Sinlista"/>
    <w:rsid w:val="006E251D"/>
    <w:pPr>
      <w:numPr>
        <w:numId w:val="6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5629">
      <w:bodyDiv w:val="1"/>
      <w:marLeft w:val="0"/>
      <w:marRight w:val="0"/>
      <w:marTop w:val="0"/>
      <w:marBottom w:val="0"/>
      <w:divBdr>
        <w:top w:val="none" w:sz="0" w:space="0" w:color="auto"/>
        <w:left w:val="none" w:sz="0" w:space="0" w:color="auto"/>
        <w:bottom w:val="none" w:sz="0" w:space="0" w:color="auto"/>
        <w:right w:val="none" w:sz="0" w:space="0" w:color="auto"/>
      </w:divBdr>
    </w:div>
    <w:div w:id="23867208">
      <w:bodyDiv w:val="1"/>
      <w:marLeft w:val="0"/>
      <w:marRight w:val="0"/>
      <w:marTop w:val="0"/>
      <w:marBottom w:val="0"/>
      <w:divBdr>
        <w:top w:val="none" w:sz="0" w:space="0" w:color="auto"/>
        <w:left w:val="none" w:sz="0" w:space="0" w:color="auto"/>
        <w:bottom w:val="none" w:sz="0" w:space="0" w:color="auto"/>
        <w:right w:val="none" w:sz="0" w:space="0" w:color="auto"/>
      </w:divBdr>
    </w:div>
    <w:div w:id="28074432">
      <w:bodyDiv w:val="1"/>
      <w:marLeft w:val="0"/>
      <w:marRight w:val="0"/>
      <w:marTop w:val="0"/>
      <w:marBottom w:val="0"/>
      <w:divBdr>
        <w:top w:val="none" w:sz="0" w:space="0" w:color="auto"/>
        <w:left w:val="none" w:sz="0" w:space="0" w:color="auto"/>
        <w:bottom w:val="none" w:sz="0" w:space="0" w:color="auto"/>
        <w:right w:val="none" w:sz="0" w:space="0" w:color="auto"/>
      </w:divBdr>
    </w:div>
    <w:div w:id="39985179">
      <w:bodyDiv w:val="1"/>
      <w:marLeft w:val="0"/>
      <w:marRight w:val="0"/>
      <w:marTop w:val="0"/>
      <w:marBottom w:val="0"/>
      <w:divBdr>
        <w:top w:val="none" w:sz="0" w:space="0" w:color="auto"/>
        <w:left w:val="none" w:sz="0" w:space="0" w:color="auto"/>
        <w:bottom w:val="none" w:sz="0" w:space="0" w:color="auto"/>
        <w:right w:val="none" w:sz="0" w:space="0" w:color="auto"/>
      </w:divBdr>
    </w:div>
    <w:div w:id="68314812">
      <w:bodyDiv w:val="1"/>
      <w:marLeft w:val="0"/>
      <w:marRight w:val="0"/>
      <w:marTop w:val="0"/>
      <w:marBottom w:val="0"/>
      <w:divBdr>
        <w:top w:val="none" w:sz="0" w:space="0" w:color="auto"/>
        <w:left w:val="none" w:sz="0" w:space="0" w:color="auto"/>
        <w:bottom w:val="none" w:sz="0" w:space="0" w:color="auto"/>
        <w:right w:val="none" w:sz="0" w:space="0" w:color="auto"/>
      </w:divBdr>
    </w:div>
    <w:div w:id="68427669">
      <w:bodyDiv w:val="1"/>
      <w:marLeft w:val="0"/>
      <w:marRight w:val="0"/>
      <w:marTop w:val="0"/>
      <w:marBottom w:val="0"/>
      <w:divBdr>
        <w:top w:val="none" w:sz="0" w:space="0" w:color="auto"/>
        <w:left w:val="none" w:sz="0" w:space="0" w:color="auto"/>
        <w:bottom w:val="none" w:sz="0" w:space="0" w:color="auto"/>
        <w:right w:val="none" w:sz="0" w:space="0" w:color="auto"/>
      </w:divBdr>
    </w:div>
    <w:div w:id="79640263">
      <w:bodyDiv w:val="1"/>
      <w:marLeft w:val="0"/>
      <w:marRight w:val="0"/>
      <w:marTop w:val="0"/>
      <w:marBottom w:val="0"/>
      <w:divBdr>
        <w:top w:val="none" w:sz="0" w:space="0" w:color="auto"/>
        <w:left w:val="none" w:sz="0" w:space="0" w:color="auto"/>
        <w:bottom w:val="none" w:sz="0" w:space="0" w:color="auto"/>
        <w:right w:val="none" w:sz="0" w:space="0" w:color="auto"/>
      </w:divBdr>
    </w:div>
    <w:div w:id="88433611">
      <w:bodyDiv w:val="1"/>
      <w:marLeft w:val="0"/>
      <w:marRight w:val="0"/>
      <w:marTop w:val="0"/>
      <w:marBottom w:val="0"/>
      <w:divBdr>
        <w:top w:val="none" w:sz="0" w:space="0" w:color="auto"/>
        <w:left w:val="none" w:sz="0" w:space="0" w:color="auto"/>
        <w:bottom w:val="none" w:sz="0" w:space="0" w:color="auto"/>
        <w:right w:val="none" w:sz="0" w:space="0" w:color="auto"/>
      </w:divBdr>
    </w:div>
    <w:div w:id="93988334">
      <w:bodyDiv w:val="1"/>
      <w:marLeft w:val="0"/>
      <w:marRight w:val="0"/>
      <w:marTop w:val="0"/>
      <w:marBottom w:val="0"/>
      <w:divBdr>
        <w:top w:val="none" w:sz="0" w:space="0" w:color="auto"/>
        <w:left w:val="none" w:sz="0" w:space="0" w:color="auto"/>
        <w:bottom w:val="none" w:sz="0" w:space="0" w:color="auto"/>
        <w:right w:val="none" w:sz="0" w:space="0" w:color="auto"/>
      </w:divBdr>
    </w:div>
    <w:div w:id="101609644">
      <w:bodyDiv w:val="1"/>
      <w:marLeft w:val="0"/>
      <w:marRight w:val="0"/>
      <w:marTop w:val="0"/>
      <w:marBottom w:val="0"/>
      <w:divBdr>
        <w:top w:val="none" w:sz="0" w:space="0" w:color="auto"/>
        <w:left w:val="none" w:sz="0" w:space="0" w:color="auto"/>
        <w:bottom w:val="none" w:sz="0" w:space="0" w:color="auto"/>
        <w:right w:val="none" w:sz="0" w:space="0" w:color="auto"/>
      </w:divBdr>
    </w:div>
    <w:div w:id="144783660">
      <w:bodyDiv w:val="1"/>
      <w:marLeft w:val="0"/>
      <w:marRight w:val="0"/>
      <w:marTop w:val="0"/>
      <w:marBottom w:val="0"/>
      <w:divBdr>
        <w:top w:val="none" w:sz="0" w:space="0" w:color="auto"/>
        <w:left w:val="none" w:sz="0" w:space="0" w:color="auto"/>
        <w:bottom w:val="none" w:sz="0" w:space="0" w:color="auto"/>
        <w:right w:val="none" w:sz="0" w:space="0" w:color="auto"/>
      </w:divBdr>
    </w:div>
    <w:div w:id="148598950">
      <w:bodyDiv w:val="1"/>
      <w:marLeft w:val="0"/>
      <w:marRight w:val="0"/>
      <w:marTop w:val="0"/>
      <w:marBottom w:val="0"/>
      <w:divBdr>
        <w:top w:val="none" w:sz="0" w:space="0" w:color="auto"/>
        <w:left w:val="none" w:sz="0" w:space="0" w:color="auto"/>
        <w:bottom w:val="none" w:sz="0" w:space="0" w:color="auto"/>
        <w:right w:val="none" w:sz="0" w:space="0" w:color="auto"/>
      </w:divBdr>
    </w:div>
    <w:div w:id="151798467">
      <w:bodyDiv w:val="1"/>
      <w:marLeft w:val="0"/>
      <w:marRight w:val="0"/>
      <w:marTop w:val="0"/>
      <w:marBottom w:val="0"/>
      <w:divBdr>
        <w:top w:val="none" w:sz="0" w:space="0" w:color="auto"/>
        <w:left w:val="none" w:sz="0" w:space="0" w:color="auto"/>
        <w:bottom w:val="none" w:sz="0" w:space="0" w:color="auto"/>
        <w:right w:val="none" w:sz="0" w:space="0" w:color="auto"/>
      </w:divBdr>
    </w:div>
    <w:div w:id="156383767">
      <w:bodyDiv w:val="1"/>
      <w:marLeft w:val="0"/>
      <w:marRight w:val="0"/>
      <w:marTop w:val="0"/>
      <w:marBottom w:val="0"/>
      <w:divBdr>
        <w:top w:val="none" w:sz="0" w:space="0" w:color="auto"/>
        <w:left w:val="none" w:sz="0" w:space="0" w:color="auto"/>
        <w:bottom w:val="none" w:sz="0" w:space="0" w:color="auto"/>
        <w:right w:val="none" w:sz="0" w:space="0" w:color="auto"/>
      </w:divBdr>
    </w:div>
    <w:div w:id="199440418">
      <w:bodyDiv w:val="1"/>
      <w:marLeft w:val="0"/>
      <w:marRight w:val="0"/>
      <w:marTop w:val="0"/>
      <w:marBottom w:val="0"/>
      <w:divBdr>
        <w:top w:val="none" w:sz="0" w:space="0" w:color="auto"/>
        <w:left w:val="none" w:sz="0" w:space="0" w:color="auto"/>
        <w:bottom w:val="none" w:sz="0" w:space="0" w:color="auto"/>
        <w:right w:val="none" w:sz="0" w:space="0" w:color="auto"/>
      </w:divBdr>
    </w:div>
    <w:div w:id="256645132">
      <w:bodyDiv w:val="1"/>
      <w:marLeft w:val="0"/>
      <w:marRight w:val="0"/>
      <w:marTop w:val="0"/>
      <w:marBottom w:val="0"/>
      <w:divBdr>
        <w:top w:val="none" w:sz="0" w:space="0" w:color="auto"/>
        <w:left w:val="none" w:sz="0" w:space="0" w:color="auto"/>
        <w:bottom w:val="none" w:sz="0" w:space="0" w:color="auto"/>
        <w:right w:val="none" w:sz="0" w:space="0" w:color="auto"/>
      </w:divBdr>
    </w:div>
    <w:div w:id="320819684">
      <w:bodyDiv w:val="1"/>
      <w:marLeft w:val="0"/>
      <w:marRight w:val="0"/>
      <w:marTop w:val="0"/>
      <w:marBottom w:val="0"/>
      <w:divBdr>
        <w:top w:val="none" w:sz="0" w:space="0" w:color="auto"/>
        <w:left w:val="none" w:sz="0" w:space="0" w:color="auto"/>
        <w:bottom w:val="none" w:sz="0" w:space="0" w:color="auto"/>
        <w:right w:val="none" w:sz="0" w:space="0" w:color="auto"/>
      </w:divBdr>
    </w:div>
    <w:div w:id="364403045">
      <w:bodyDiv w:val="1"/>
      <w:marLeft w:val="0"/>
      <w:marRight w:val="0"/>
      <w:marTop w:val="0"/>
      <w:marBottom w:val="0"/>
      <w:divBdr>
        <w:top w:val="none" w:sz="0" w:space="0" w:color="auto"/>
        <w:left w:val="none" w:sz="0" w:space="0" w:color="auto"/>
        <w:bottom w:val="none" w:sz="0" w:space="0" w:color="auto"/>
        <w:right w:val="none" w:sz="0" w:space="0" w:color="auto"/>
      </w:divBdr>
    </w:div>
    <w:div w:id="376005159">
      <w:bodyDiv w:val="1"/>
      <w:marLeft w:val="0"/>
      <w:marRight w:val="0"/>
      <w:marTop w:val="0"/>
      <w:marBottom w:val="0"/>
      <w:divBdr>
        <w:top w:val="none" w:sz="0" w:space="0" w:color="auto"/>
        <w:left w:val="none" w:sz="0" w:space="0" w:color="auto"/>
        <w:bottom w:val="none" w:sz="0" w:space="0" w:color="auto"/>
        <w:right w:val="none" w:sz="0" w:space="0" w:color="auto"/>
      </w:divBdr>
    </w:div>
    <w:div w:id="388694157">
      <w:bodyDiv w:val="1"/>
      <w:marLeft w:val="0"/>
      <w:marRight w:val="0"/>
      <w:marTop w:val="0"/>
      <w:marBottom w:val="0"/>
      <w:divBdr>
        <w:top w:val="none" w:sz="0" w:space="0" w:color="auto"/>
        <w:left w:val="none" w:sz="0" w:space="0" w:color="auto"/>
        <w:bottom w:val="none" w:sz="0" w:space="0" w:color="auto"/>
        <w:right w:val="none" w:sz="0" w:space="0" w:color="auto"/>
      </w:divBdr>
    </w:div>
    <w:div w:id="388848262">
      <w:bodyDiv w:val="1"/>
      <w:marLeft w:val="0"/>
      <w:marRight w:val="0"/>
      <w:marTop w:val="0"/>
      <w:marBottom w:val="0"/>
      <w:divBdr>
        <w:top w:val="none" w:sz="0" w:space="0" w:color="auto"/>
        <w:left w:val="none" w:sz="0" w:space="0" w:color="auto"/>
        <w:bottom w:val="none" w:sz="0" w:space="0" w:color="auto"/>
        <w:right w:val="none" w:sz="0" w:space="0" w:color="auto"/>
      </w:divBdr>
    </w:div>
    <w:div w:id="393937910">
      <w:bodyDiv w:val="1"/>
      <w:marLeft w:val="0"/>
      <w:marRight w:val="0"/>
      <w:marTop w:val="0"/>
      <w:marBottom w:val="0"/>
      <w:divBdr>
        <w:top w:val="none" w:sz="0" w:space="0" w:color="auto"/>
        <w:left w:val="none" w:sz="0" w:space="0" w:color="auto"/>
        <w:bottom w:val="none" w:sz="0" w:space="0" w:color="auto"/>
        <w:right w:val="none" w:sz="0" w:space="0" w:color="auto"/>
      </w:divBdr>
    </w:div>
    <w:div w:id="399908596">
      <w:bodyDiv w:val="1"/>
      <w:marLeft w:val="0"/>
      <w:marRight w:val="0"/>
      <w:marTop w:val="0"/>
      <w:marBottom w:val="0"/>
      <w:divBdr>
        <w:top w:val="none" w:sz="0" w:space="0" w:color="auto"/>
        <w:left w:val="none" w:sz="0" w:space="0" w:color="auto"/>
        <w:bottom w:val="none" w:sz="0" w:space="0" w:color="auto"/>
        <w:right w:val="none" w:sz="0" w:space="0" w:color="auto"/>
      </w:divBdr>
    </w:div>
    <w:div w:id="406731174">
      <w:bodyDiv w:val="1"/>
      <w:marLeft w:val="0"/>
      <w:marRight w:val="0"/>
      <w:marTop w:val="0"/>
      <w:marBottom w:val="0"/>
      <w:divBdr>
        <w:top w:val="none" w:sz="0" w:space="0" w:color="auto"/>
        <w:left w:val="none" w:sz="0" w:space="0" w:color="auto"/>
        <w:bottom w:val="none" w:sz="0" w:space="0" w:color="auto"/>
        <w:right w:val="none" w:sz="0" w:space="0" w:color="auto"/>
      </w:divBdr>
    </w:div>
    <w:div w:id="450167650">
      <w:bodyDiv w:val="1"/>
      <w:marLeft w:val="0"/>
      <w:marRight w:val="0"/>
      <w:marTop w:val="0"/>
      <w:marBottom w:val="0"/>
      <w:divBdr>
        <w:top w:val="none" w:sz="0" w:space="0" w:color="auto"/>
        <w:left w:val="none" w:sz="0" w:space="0" w:color="auto"/>
        <w:bottom w:val="none" w:sz="0" w:space="0" w:color="auto"/>
        <w:right w:val="none" w:sz="0" w:space="0" w:color="auto"/>
      </w:divBdr>
    </w:div>
    <w:div w:id="480192220">
      <w:bodyDiv w:val="1"/>
      <w:marLeft w:val="0"/>
      <w:marRight w:val="0"/>
      <w:marTop w:val="0"/>
      <w:marBottom w:val="0"/>
      <w:divBdr>
        <w:top w:val="none" w:sz="0" w:space="0" w:color="auto"/>
        <w:left w:val="none" w:sz="0" w:space="0" w:color="auto"/>
        <w:bottom w:val="none" w:sz="0" w:space="0" w:color="auto"/>
        <w:right w:val="none" w:sz="0" w:space="0" w:color="auto"/>
      </w:divBdr>
    </w:div>
    <w:div w:id="540243496">
      <w:bodyDiv w:val="1"/>
      <w:marLeft w:val="0"/>
      <w:marRight w:val="0"/>
      <w:marTop w:val="0"/>
      <w:marBottom w:val="0"/>
      <w:divBdr>
        <w:top w:val="none" w:sz="0" w:space="0" w:color="auto"/>
        <w:left w:val="none" w:sz="0" w:space="0" w:color="auto"/>
        <w:bottom w:val="none" w:sz="0" w:space="0" w:color="auto"/>
        <w:right w:val="none" w:sz="0" w:space="0" w:color="auto"/>
      </w:divBdr>
    </w:div>
    <w:div w:id="554466759">
      <w:bodyDiv w:val="1"/>
      <w:marLeft w:val="0"/>
      <w:marRight w:val="0"/>
      <w:marTop w:val="0"/>
      <w:marBottom w:val="0"/>
      <w:divBdr>
        <w:top w:val="none" w:sz="0" w:space="0" w:color="auto"/>
        <w:left w:val="none" w:sz="0" w:space="0" w:color="auto"/>
        <w:bottom w:val="none" w:sz="0" w:space="0" w:color="auto"/>
        <w:right w:val="none" w:sz="0" w:space="0" w:color="auto"/>
      </w:divBdr>
    </w:div>
    <w:div w:id="570121028">
      <w:bodyDiv w:val="1"/>
      <w:marLeft w:val="0"/>
      <w:marRight w:val="0"/>
      <w:marTop w:val="0"/>
      <w:marBottom w:val="0"/>
      <w:divBdr>
        <w:top w:val="none" w:sz="0" w:space="0" w:color="auto"/>
        <w:left w:val="none" w:sz="0" w:space="0" w:color="auto"/>
        <w:bottom w:val="none" w:sz="0" w:space="0" w:color="auto"/>
        <w:right w:val="none" w:sz="0" w:space="0" w:color="auto"/>
      </w:divBdr>
    </w:div>
    <w:div w:id="572080534">
      <w:bodyDiv w:val="1"/>
      <w:marLeft w:val="0"/>
      <w:marRight w:val="0"/>
      <w:marTop w:val="0"/>
      <w:marBottom w:val="0"/>
      <w:divBdr>
        <w:top w:val="none" w:sz="0" w:space="0" w:color="auto"/>
        <w:left w:val="none" w:sz="0" w:space="0" w:color="auto"/>
        <w:bottom w:val="none" w:sz="0" w:space="0" w:color="auto"/>
        <w:right w:val="none" w:sz="0" w:space="0" w:color="auto"/>
      </w:divBdr>
    </w:div>
    <w:div w:id="579095611">
      <w:bodyDiv w:val="1"/>
      <w:marLeft w:val="0"/>
      <w:marRight w:val="0"/>
      <w:marTop w:val="0"/>
      <w:marBottom w:val="0"/>
      <w:divBdr>
        <w:top w:val="none" w:sz="0" w:space="0" w:color="auto"/>
        <w:left w:val="none" w:sz="0" w:space="0" w:color="auto"/>
        <w:bottom w:val="none" w:sz="0" w:space="0" w:color="auto"/>
        <w:right w:val="none" w:sz="0" w:space="0" w:color="auto"/>
      </w:divBdr>
    </w:div>
    <w:div w:id="591746016">
      <w:bodyDiv w:val="1"/>
      <w:marLeft w:val="0"/>
      <w:marRight w:val="0"/>
      <w:marTop w:val="0"/>
      <w:marBottom w:val="0"/>
      <w:divBdr>
        <w:top w:val="none" w:sz="0" w:space="0" w:color="auto"/>
        <w:left w:val="none" w:sz="0" w:space="0" w:color="auto"/>
        <w:bottom w:val="none" w:sz="0" w:space="0" w:color="auto"/>
        <w:right w:val="none" w:sz="0" w:space="0" w:color="auto"/>
      </w:divBdr>
    </w:div>
    <w:div w:id="612132664">
      <w:bodyDiv w:val="1"/>
      <w:marLeft w:val="0"/>
      <w:marRight w:val="0"/>
      <w:marTop w:val="0"/>
      <w:marBottom w:val="0"/>
      <w:divBdr>
        <w:top w:val="none" w:sz="0" w:space="0" w:color="auto"/>
        <w:left w:val="none" w:sz="0" w:space="0" w:color="auto"/>
        <w:bottom w:val="none" w:sz="0" w:space="0" w:color="auto"/>
        <w:right w:val="none" w:sz="0" w:space="0" w:color="auto"/>
      </w:divBdr>
    </w:div>
    <w:div w:id="626157377">
      <w:bodyDiv w:val="1"/>
      <w:marLeft w:val="0"/>
      <w:marRight w:val="0"/>
      <w:marTop w:val="0"/>
      <w:marBottom w:val="0"/>
      <w:divBdr>
        <w:top w:val="none" w:sz="0" w:space="0" w:color="auto"/>
        <w:left w:val="none" w:sz="0" w:space="0" w:color="auto"/>
        <w:bottom w:val="none" w:sz="0" w:space="0" w:color="auto"/>
        <w:right w:val="none" w:sz="0" w:space="0" w:color="auto"/>
      </w:divBdr>
    </w:div>
    <w:div w:id="636224188">
      <w:bodyDiv w:val="1"/>
      <w:marLeft w:val="0"/>
      <w:marRight w:val="0"/>
      <w:marTop w:val="0"/>
      <w:marBottom w:val="0"/>
      <w:divBdr>
        <w:top w:val="none" w:sz="0" w:space="0" w:color="auto"/>
        <w:left w:val="none" w:sz="0" w:space="0" w:color="auto"/>
        <w:bottom w:val="none" w:sz="0" w:space="0" w:color="auto"/>
        <w:right w:val="none" w:sz="0" w:space="0" w:color="auto"/>
      </w:divBdr>
    </w:div>
    <w:div w:id="663364090">
      <w:bodyDiv w:val="1"/>
      <w:marLeft w:val="0"/>
      <w:marRight w:val="0"/>
      <w:marTop w:val="0"/>
      <w:marBottom w:val="0"/>
      <w:divBdr>
        <w:top w:val="none" w:sz="0" w:space="0" w:color="auto"/>
        <w:left w:val="none" w:sz="0" w:space="0" w:color="auto"/>
        <w:bottom w:val="none" w:sz="0" w:space="0" w:color="auto"/>
        <w:right w:val="none" w:sz="0" w:space="0" w:color="auto"/>
      </w:divBdr>
    </w:div>
    <w:div w:id="723405086">
      <w:bodyDiv w:val="1"/>
      <w:marLeft w:val="0"/>
      <w:marRight w:val="0"/>
      <w:marTop w:val="0"/>
      <w:marBottom w:val="0"/>
      <w:divBdr>
        <w:top w:val="none" w:sz="0" w:space="0" w:color="auto"/>
        <w:left w:val="none" w:sz="0" w:space="0" w:color="auto"/>
        <w:bottom w:val="none" w:sz="0" w:space="0" w:color="auto"/>
        <w:right w:val="none" w:sz="0" w:space="0" w:color="auto"/>
      </w:divBdr>
    </w:div>
    <w:div w:id="742223550">
      <w:bodyDiv w:val="1"/>
      <w:marLeft w:val="0"/>
      <w:marRight w:val="0"/>
      <w:marTop w:val="0"/>
      <w:marBottom w:val="0"/>
      <w:divBdr>
        <w:top w:val="none" w:sz="0" w:space="0" w:color="auto"/>
        <w:left w:val="none" w:sz="0" w:space="0" w:color="auto"/>
        <w:bottom w:val="none" w:sz="0" w:space="0" w:color="auto"/>
        <w:right w:val="none" w:sz="0" w:space="0" w:color="auto"/>
      </w:divBdr>
    </w:div>
    <w:div w:id="752699671">
      <w:bodyDiv w:val="1"/>
      <w:marLeft w:val="0"/>
      <w:marRight w:val="0"/>
      <w:marTop w:val="0"/>
      <w:marBottom w:val="0"/>
      <w:divBdr>
        <w:top w:val="none" w:sz="0" w:space="0" w:color="auto"/>
        <w:left w:val="none" w:sz="0" w:space="0" w:color="auto"/>
        <w:bottom w:val="none" w:sz="0" w:space="0" w:color="auto"/>
        <w:right w:val="none" w:sz="0" w:space="0" w:color="auto"/>
      </w:divBdr>
    </w:div>
    <w:div w:id="752817331">
      <w:bodyDiv w:val="1"/>
      <w:marLeft w:val="0"/>
      <w:marRight w:val="0"/>
      <w:marTop w:val="0"/>
      <w:marBottom w:val="0"/>
      <w:divBdr>
        <w:top w:val="none" w:sz="0" w:space="0" w:color="auto"/>
        <w:left w:val="none" w:sz="0" w:space="0" w:color="auto"/>
        <w:bottom w:val="none" w:sz="0" w:space="0" w:color="auto"/>
        <w:right w:val="none" w:sz="0" w:space="0" w:color="auto"/>
      </w:divBdr>
    </w:div>
    <w:div w:id="762839693">
      <w:bodyDiv w:val="1"/>
      <w:marLeft w:val="0"/>
      <w:marRight w:val="0"/>
      <w:marTop w:val="0"/>
      <w:marBottom w:val="0"/>
      <w:divBdr>
        <w:top w:val="none" w:sz="0" w:space="0" w:color="auto"/>
        <w:left w:val="none" w:sz="0" w:space="0" w:color="auto"/>
        <w:bottom w:val="none" w:sz="0" w:space="0" w:color="auto"/>
        <w:right w:val="none" w:sz="0" w:space="0" w:color="auto"/>
      </w:divBdr>
    </w:div>
    <w:div w:id="766266629">
      <w:bodyDiv w:val="1"/>
      <w:marLeft w:val="0"/>
      <w:marRight w:val="0"/>
      <w:marTop w:val="0"/>
      <w:marBottom w:val="0"/>
      <w:divBdr>
        <w:top w:val="none" w:sz="0" w:space="0" w:color="auto"/>
        <w:left w:val="none" w:sz="0" w:space="0" w:color="auto"/>
        <w:bottom w:val="none" w:sz="0" w:space="0" w:color="auto"/>
        <w:right w:val="none" w:sz="0" w:space="0" w:color="auto"/>
      </w:divBdr>
    </w:div>
    <w:div w:id="768935563">
      <w:bodyDiv w:val="1"/>
      <w:marLeft w:val="0"/>
      <w:marRight w:val="0"/>
      <w:marTop w:val="0"/>
      <w:marBottom w:val="0"/>
      <w:divBdr>
        <w:top w:val="none" w:sz="0" w:space="0" w:color="auto"/>
        <w:left w:val="none" w:sz="0" w:space="0" w:color="auto"/>
        <w:bottom w:val="none" w:sz="0" w:space="0" w:color="auto"/>
        <w:right w:val="none" w:sz="0" w:space="0" w:color="auto"/>
      </w:divBdr>
    </w:div>
    <w:div w:id="776951625">
      <w:bodyDiv w:val="1"/>
      <w:marLeft w:val="0"/>
      <w:marRight w:val="0"/>
      <w:marTop w:val="0"/>
      <w:marBottom w:val="0"/>
      <w:divBdr>
        <w:top w:val="none" w:sz="0" w:space="0" w:color="auto"/>
        <w:left w:val="none" w:sz="0" w:space="0" w:color="auto"/>
        <w:bottom w:val="none" w:sz="0" w:space="0" w:color="auto"/>
        <w:right w:val="none" w:sz="0" w:space="0" w:color="auto"/>
      </w:divBdr>
    </w:div>
    <w:div w:id="793911317">
      <w:bodyDiv w:val="1"/>
      <w:marLeft w:val="0"/>
      <w:marRight w:val="0"/>
      <w:marTop w:val="0"/>
      <w:marBottom w:val="0"/>
      <w:divBdr>
        <w:top w:val="none" w:sz="0" w:space="0" w:color="auto"/>
        <w:left w:val="none" w:sz="0" w:space="0" w:color="auto"/>
        <w:bottom w:val="none" w:sz="0" w:space="0" w:color="auto"/>
        <w:right w:val="none" w:sz="0" w:space="0" w:color="auto"/>
      </w:divBdr>
    </w:div>
    <w:div w:id="810707227">
      <w:bodyDiv w:val="1"/>
      <w:marLeft w:val="0"/>
      <w:marRight w:val="0"/>
      <w:marTop w:val="0"/>
      <w:marBottom w:val="0"/>
      <w:divBdr>
        <w:top w:val="none" w:sz="0" w:space="0" w:color="auto"/>
        <w:left w:val="none" w:sz="0" w:space="0" w:color="auto"/>
        <w:bottom w:val="none" w:sz="0" w:space="0" w:color="auto"/>
        <w:right w:val="none" w:sz="0" w:space="0" w:color="auto"/>
      </w:divBdr>
    </w:div>
    <w:div w:id="816456541">
      <w:bodyDiv w:val="1"/>
      <w:marLeft w:val="0"/>
      <w:marRight w:val="0"/>
      <w:marTop w:val="0"/>
      <w:marBottom w:val="0"/>
      <w:divBdr>
        <w:top w:val="none" w:sz="0" w:space="0" w:color="auto"/>
        <w:left w:val="none" w:sz="0" w:space="0" w:color="auto"/>
        <w:bottom w:val="none" w:sz="0" w:space="0" w:color="auto"/>
        <w:right w:val="none" w:sz="0" w:space="0" w:color="auto"/>
      </w:divBdr>
    </w:div>
    <w:div w:id="847988720">
      <w:bodyDiv w:val="1"/>
      <w:marLeft w:val="0"/>
      <w:marRight w:val="0"/>
      <w:marTop w:val="0"/>
      <w:marBottom w:val="0"/>
      <w:divBdr>
        <w:top w:val="none" w:sz="0" w:space="0" w:color="auto"/>
        <w:left w:val="none" w:sz="0" w:space="0" w:color="auto"/>
        <w:bottom w:val="none" w:sz="0" w:space="0" w:color="auto"/>
        <w:right w:val="none" w:sz="0" w:space="0" w:color="auto"/>
      </w:divBdr>
    </w:div>
    <w:div w:id="860363671">
      <w:bodyDiv w:val="1"/>
      <w:marLeft w:val="0"/>
      <w:marRight w:val="0"/>
      <w:marTop w:val="0"/>
      <w:marBottom w:val="0"/>
      <w:divBdr>
        <w:top w:val="none" w:sz="0" w:space="0" w:color="auto"/>
        <w:left w:val="none" w:sz="0" w:space="0" w:color="auto"/>
        <w:bottom w:val="none" w:sz="0" w:space="0" w:color="auto"/>
        <w:right w:val="none" w:sz="0" w:space="0" w:color="auto"/>
      </w:divBdr>
    </w:div>
    <w:div w:id="871379601">
      <w:bodyDiv w:val="1"/>
      <w:marLeft w:val="0"/>
      <w:marRight w:val="0"/>
      <w:marTop w:val="0"/>
      <w:marBottom w:val="0"/>
      <w:divBdr>
        <w:top w:val="none" w:sz="0" w:space="0" w:color="auto"/>
        <w:left w:val="none" w:sz="0" w:space="0" w:color="auto"/>
        <w:bottom w:val="none" w:sz="0" w:space="0" w:color="auto"/>
        <w:right w:val="none" w:sz="0" w:space="0" w:color="auto"/>
      </w:divBdr>
    </w:div>
    <w:div w:id="885603402">
      <w:bodyDiv w:val="1"/>
      <w:marLeft w:val="0"/>
      <w:marRight w:val="0"/>
      <w:marTop w:val="0"/>
      <w:marBottom w:val="0"/>
      <w:divBdr>
        <w:top w:val="none" w:sz="0" w:space="0" w:color="auto"/>
        <w:left w:val="none" w:sz="0" w:space="0" w:color="auto"/>
        <w:bottom w:val="none" w:sz="0" w:space="0" w:color="auto"/>
        <w:right w:val="none" w:sz="0" w:space="0" w:color="auto"/>
      </w:divBdr>
    </w:div>
    <w:div w:id="903487088">
      <w:bodyDiv w:val="1"/>
      <w:marLeft w:val="0"/>
      <w:marRight w:val="0"/>
      <w:marTop w:val="0"/>
      <w:marBottom w:val="0"/>
      <w:divBdr>
        <w:top w:val="none" w:sz="0" w:space="0" w:color="auto"/>
        <w:left w:val="none" w:sz="0" w:space="0" w:color="auto"/>
        <w:bottom w:val="none" w:sz="0" w:space="0" w:color="auto"/>
        <w:right w:val="none" w:sz="0" w:space="0" w:color="auto"/>
      </w:divBdr>
    </w:div>
    <w:div w:id="915094002">
      <w:bodyDiv w:val="1"/>
      <w:marLeft w:val="0"/>
      <w:marRight w:val="0"/>
      <w:marTop w:val="0"/>
      <w:marBottom w:val="0"/>
      <w:divBdr>
        <w:top w:val="none" w:sz="0" w:space="0" w:color="auto"/>
        <w:left w:val="none" w:sz="0" w:space="0" w:color="auto"/>
        <w:bottom w:val="none" w:sz="0" w:space="0" w:color="auto"/>
        <w:right w:val="none" w:sz="0" w:space="0" w:color="auto"/>
      </w:divBdr>
    </w:div>
    <w:div w:id="921716409">
      <w:bodyDiv w:val="1"/>
      <w:marLeft w:val="0"/>
      <w:marRight w:val="0"/>
      <w:marTop w:val="0"/>
      <w:marBottom w:val="0"/>
      <w:divBdr>
        <w:top w:val="none" w:sz="0" w:space="0" w:color="auto"/>
        <w:left w:val="none" w:sz="0" w:space="0" w:color="auto"/>
        <w:bottom w:val="none" w:sz="0" w:space="0" w:color="auto"/>
        <w:right w:val="none" w:sz="0" w:space="0" w:color="auto"/>
      </w:divBdr>
    </w:div>
    <w:div w:id="961379639">
      <w:bodyDiv w:val="1"/>
      <w:marLeft w:val="0"/>
      <w:marRight w:val="0"/>
      <w:marTop w:val="0"/>
      <w:marBottom w:val="0"/>
      <w:divBdr>
        <w:top w:val="none" w:sz="0" w:space="0" w:color="auto"/>
        <w:left w:val="none" w:sz="0" w:space="0" w:color="auto"/>
        <w:bottom w:val="none" w:sz="0" w:space="0" w:color="auto"/>
        <w:right w:val="none" w:sz="0" w:space="0" w:color="auto"/>
      </w:divBdr>
    </w:div>
    <w:div w:id="989362774">
      <w:bodyDiv w:val="1"/>
      <w:marLeft w:val="0"/>
      <w:marRight w:val="0"/>
      <w:marTop w:val="0"/>
      <w:marBottom w:val="0"/>
      <w:divBdr>
        <w:top w:val="none" w:sz="0" w:space="0" w:color="auto"/>
        <w:left w:val="none" w:sz="0" w:space="0" w:color="auto"/>
        <w:bottom w:val="none" w:sz="0" w:space="0" w:color="auto"/>
        <w:right w:val="none" w:sz="0" w:space="0" w:color="auto"/>
      </w:divBdr>
    </w:div>
    <w:div w:id="1020399063">
      <w:bodyDiv w:val="1"/>
      <w:marLeft w:val="0"/>
      <w:marRight w:val="0"/>
      <w:marTop w:val="0"/>
      <w:marBottom w:val="0"/>
      <w:divBdr>
        <w:top w:val="none" w:sz="0" w:space="0" w:color="auto"/>
        <w:left w:val="none" w:sz="0" w:space="0" w:color="auto"/>
        <w:bottom w:val="none" w:sz="0" w:space="0" w:color="auto"/>
        <w:right w:val="none" w:sz="0" w:space="0" w:color="auto"/>
      </w:divBdr>
    </w:div>
    <w:div w:id="1028873023">
      <w:bodyDiv w:val="1"/>
      <w:marLeft w:val="0"/>
      <w:marRight w:val="0"/>
      <w:marTop w:val="0"/>
      <w:marBottom w:val="0"/>
      <w:divBdr>
        <w:top w:val="none" w:sz="0" w:space="0" w:color="auto"/>
        <w:left w:val="none" w:sz="0" w:space="0" w:color="auto"/>
        <w:bottom w:val="none" w:sz="0" w:space="0" w:color="auto"/>
        <w:right w:val="none" w:sz="0" w:space="0" w:color="auto"/>
      </w:divBdr>
    </w:div>
    <w:div w:id="1043864304">
      <w:bodyDiv w:val="1"/>
      <w:marLeft w:val="0"/>
      <w:marRight w:val="0"/>
      <w:marTop w:val="0"/>
      <w:marBottom w:val="0"/>
      <w:divBdr>
        <w:top w:val="none" w:sz="0" w:space="0" w:color="auto"/>
        <w:left w:val="none" w:sz="0" w:space="0" w:color="auto"/>
        <w:bottom w:val="none" w:sz="0" w:space="0" w:color="auto"/>
        <w:right w:val="none" w:sz="0" w:space="0" w:color="auto"/>
      </w:divBdr>
    </w:div>
    <w:div w:id="1051418375">
      <w:bodyDiv w:val="1"/>
      <w:marLeft w:val="0"/>
      <w:marRight w:val="0"/>
      <w:marTop w:val="0"/>
      <w:marBottom w:val="0"/>
      <w:divBdr>
        <w:top w:val="none" w:sz="0" w:space="0" w:color="auto"/>
        <w:left w:val="none" w:sz="0" w:space="0" w:color="auto"/>
        <w:bottom w:val="none" w:sz="0" w:space="0" w:color="auto"/>
        <w:right w:val="none" w:sz="0" w:space="0" w:color="auto"/>
      </w:divBdr>
    </w:div>
    <w:div w:id="1099251945">
      <w:bodyDiv w:val="1"/>
      <w:marLeft w:val="0"/>
      <w:marRight w:val="0"/>
      <w:marTop w:val="0"/>
      <w:marBottom w:val="0"/>
      <w:divBdr>
        <w:top w:val="none" w:sz="0" w:space="0" w:color="auto"/>
        <w:left w:val="none" w:sz="0" w:space="0" w:color="auto"/>
        <w:bottom w:val="none" w:sz="0" w:space="0" w:color="auto"/>
        <w:right w:val="none" w:sz="0" w:space="0" w:color="auto"/>
      </w:divBdr>
    </w:div>
    <w:div w:id="1188371848">
      <w:bodyDiv w:val="1"/>
      <w:marLeft w:val="0"/>
      <w:marRight w:val="0"/>
      <w:marTop w:val="0"/>
      <w:marBottom w:val="0"/>
      <w:divBdr>
        <w:top w:val="none" w:sz="0" w:space="0" w:color="auto"/>
        <w:left w:val="none" w:sz="0" w:space="0" w:color="auto"/>
        <w:bottom w:val="none" w:sz="0" w:space="0" w:color="auto"/>
        <w:right w:val="none" w:sz="0" w:space="0" w:color="auto"/>
      </w:divBdr>
    </w:div>
    <w:div w:id="1220287933">
      <w:bodyDiv w:val="1"/>
      <w:marLeft w:val="0"/>
      <w:marRight w:val="0"/>
      <w:marTop w:val="0"/>
      <w:marBottom w:val="0"/>
      <w:divBdr>
        <w:top w:val="none" w:sz="0" w:space="0" w:color="auto"/>
        <w:left w:val="none" w:sz="0" w:space="0" w:color="auto"/>
        <w:bottom w:val="none" w:sz="0" w:space="0" w:color="auto"/>
        <w:right w:val="none" w:sz="0" w:space="0" w:color="auto"/>
      </w:divBdr>
    </w:div>
    <w:div w:id="1225989180">
      <w:bodyDiv w:val="1"/>
      <w:marLeft w:val="0"/>
      <w:marRight w:val="0"/>
      <w:marTop w:val="0"/>
      <w:marBottom w:val="0"/>
      <w:divBdr>
        <w:top w:val="none" w:sz="0" w:space="0" w:color="auto"/>
        <w:left w:val="none" w:sz="0" w:space="0" w:color="auto"/>
        <w:bottom w:val="none" w:sz="0" w:space="0" w:color="auto"/>
        <w:right w:val="none" w:sz="0" w:space="0" w:color="auto"/>
      </w:divBdr>
    </w:div>
    <w:div w:id="1236892719">
      <w:bodyDiv w:val="1"/>
      <w:marLeft w:val="0"/>
      <w:marRight w:val="0"/>
      <w:marTop w:val="0"/>
      <w:marBottom w:val="0"/>
      <w:divBdr>
        <w:top w:val="none" w:sz="0" w:space="0" w:color="auto"/>
        <w:left w:val="none" w:sz="0" w:space="0" w:color="auto"/>
        <w:bottom w:val="none" w:sz="0" w:space="0" w:color="auto"/>
        <w:right w:val="none" w:sz="0" w:space="0" w:color="auto"/>
      </w:divBdr>
    </w:div>
    <w:div w:id="1241907802">
      <w:bodyDiv w:val="1"/>
      <w:marLeft w:val="0"/>
      <w:marRight w:val="0"/>
      <w:marTop w:val="0"/>
      <w:marBottom w:val="0"/>
      <w:divBdr>
        <w:top w:val="none" w:sz="0" w:space="0" w:color="auto"/>
        <w:left w:val="none" w:sz="0" w:space="0" w:color="auto"/>
        <w:bottom w:val="none" w:sz="0" w:space="0" w:color="auto"/>
        <w:right w:val="none" w:sz="0" w:space="0" w:color="auto"/>
      </w:divBdr>
    </w:div>
    <w:div w:id="1264149645">
      <w:bodyDiv w:val="1"/>
      <w:marLeft w:val="0"/>
      <w:marRight w:val="0"/>
      <w:marTop w:val="0"/>
      <w:marBottom w:val="0"/>
      <w:divBdr>
        <w:top w:val="none" w:sz="0" w:space="0" w:color="auto"/>
        <w:left w:val="none" w:sz="0" w:space="0" w:color="auto"/>
        <w:bottom w:val="none" w:sz="0" w:space="0" w:color="auto"/>
        <w:right w:val="none" w:sz="0" w:space="0" w:color="auto"/>
      </w:divBdr>
    </w:div>
    <w:div w:id="1286889018">
      <w:bodyDiv w:val="1"/>
      <w:marLeft w:val="0"/>
      <w:marRight w:val="0"/>
      <w:marTop w:val="0"/>
      <w:marBottom w:val="0"/>
      <w:divBdr>
        <w:top w:val="none" w:sz="0" w:space="0" w:color="auto"/>
        <w:left w:val="none" w:sz="0" w:space="0" w:color="auto"/>
        <w:bottom w:val="none" w:sz="0" w:space="0" w:color="auto"/>
        <w:right w:val="none" w:sz="0" w:space="0" w:color="auto"/>
      </w:divBdr>
    </w:div>
    <w:div w:id="1327052950">
      <w:bodyDiv w:val="1"/>
      <w:marLeft w:val="0"/>
      <w:marRight w:val="0"/>
      <w:marTop w:val="0"/>
      <w:marBottom w:val="0"/>
      <w:divBdr>
        <w:top w:val="none" w:sz="0" w:space="0" w:color="auto"/>
        <w:left w:val="none" w:sz="0" w:space="0" w:color="auto"/>
        <w:bottom w:val="none" w:sz="0" w:space="0" w:color="auto"/>
        <w:right w:val="none" w:sz="0" w:space="0" w:color="auto"/>
      </w:divBdr>
    </w:div>
    <w:div w:id="1328165266">
      <w:bodyDiv w:val="1"/>
      <w:marLeft w:val="0"/>
      <w:marRight w:val="0"/>
      <w:marTop w:val="0"/>
      <w:marBottom w:val="0"/>
      <w:divBdr>
        <w:top w:val="none" w:sz="0" w:space="0" w:color="auto"/>
        <w:left w:val="none" w:sz="0" w:space="0" w:color="auto"/>
        <w:bottom w:val="none" w:sz="0" w:space="0" w:color="auto"/>
        <w:right w:val="none" w:sz="0" w:space="0" w:color="auto"/>
      </w:divBdr>
    </w:div>
    <w:div w:id="1333602674">
      <w:bodyDiv w:val="1"/>
      <w:marLeft w:val="0"/>
      <w:marRight w:val="0"/>
      <w:marTop w:val="0"/>
      <w:marBottom w:val="0"/>
      <w:divBdr>
        <w:top w:val="none" w:sz="0" w:space="0" w:color="auto"/>
        <w:left w:val="none" w:sz="0" w:space="0" w:color="auto"/>
        <w:bottom w:val="none" w:sz="0" w:space="0" w:color="auto"/>
        <w:right w:val="none" w:sz="0" w:space="0" w:color="auto"/>
      </w:divBdr>
    </w:div>
    <w:div w:id="1368482276">
      <w:bodyDiv w:val="1"/>
      <w:marLeft w:val="0"/>
      <w:marRight w:val="0"/>
      <w:marTop w:val="0"/>
      <w:marBottom w:val="0"/>
      <w:divBdr>
        <w:top w:val="none" w:sz="0" w:space="0" w:color="auto"/>
        <w:left w:val="none" w:sz="0" w:space="0" w:color="auto"/>
        <w:bottom w:val="none" w:sz="0" w:space="0" w:color="auto"/>
        <w:right w:val="none" w:sz="0" w:space="0" w:color="auto"/>
      </w:divBdr>
    </w:div>
    <w:div w:id="1405757254">
      <w:bodyDiv w:val="1"/>
      <w:marLeft w:val="0"/>
      <w:marRight w:val="0"/>
      <w:marTop w:val="0"/>
      <w:marBottom w:val="0"/>
      <w:divBdr>
        <w:top w:val="none" w:sz="0" w:space="0" w:color="auto"/>
        <w:left w:val="none" w:sz="0" w:space="0" w:color="auto"/>
        <w:bottom w:val="none" w:sz="0" w:space="0" w:color="auto"/>
        <w:right w:val="none" w:sz="0" w:space="0" w:color="auto"/>
      </w:divBdr>
    </w:div>
    <w:div w:id="1412197573">
      <w:bodyDiv w:val="1"/>
      <w:marLeft w:val="0"/>
      <w:marRight w:val="0"/>
      <w:marTop w:val="0"/>
      <w:marBottom w:val="0"/>
      <w:divBdr>
        <w:top w:val="none" w:sz="0" w:space="0" w:color="auto"/>
        <w:left w:val="none" w:sz="0" w:space="0" w:color="auto"/>
        <w:bottom w:val="none" w:sz="0" w:space="0" w:color="auto"/>
        <w:right w:val="none" w:sz="0" w:space="0" w:color="auto"/>
      </w:divBdr>
    </w:div>
    <w:div w:id="1416050261">
      <w:bodyDiv w:val="1"/>
      <w:marLeft w:val="0"/>
      <w:marRight w:val="0"/>
      <w:marTop w:val="0"/>
      <w:marBottom w:val="0"/>
      <w:divBdr>
        <w:top w:val="none" w:sz="0" w:space="0" w:color="auto"/>
        <w:left w:val="none" w:sz="0" w:space="0" w:color="auto"/>
        <w:bottom w:val="none" w:sz="0" w:space="0" w:color="auto"/>
        <w:right w:val="none" w:sz="0" w:space="0" w:color="auto"/>
      </w:divBdr>
    </w:div>
    <w:div w:id="1474827744">
      <w:bodyDiv w:val="1"/>
      <w:marLeft w:val="0"/>
      <w:marRight w:val="0"/>
      <w:marTop w:val="0"/>
      <w:marBottom w:val="0"/>
      <w:divBdr>
        <w:top w:val="none" w:sz="0" w:space="0" w:color="auto"/>
        <w:left w:val="none" w:sz="0" w:space="0" w:color="auto"/>
        <w:bottom w:val="none" w:sz="0" w:space="0" w:color="auto"/>
        <w:right w:val="none" w:sz="0" w:space="0" w:color="auto"/>
      </w:divBdr>
    </w:div>
    <w:div w:id="1483695798">
      <w:bodyDiv w:val="1"/>
      <w:marLeft w:val="0"/>
      <w:marRight w:val="0"/>
      <w:marTop w:val="0"/>
      <w:marBottom w:val="0"/>
      <w:divBdr>
        <w:top w:val="none" w:sz="0" w:space="0" w:color="auto"/>
        <w:left w:val="none" w:sz="0" w:space="0" w:color="auto"/>
        <w:bottom w:val="none" w:sz="0" w:space="0" w:color="auto"/>
        <w:right w:val="none" w:sz="0" w:space="0" w:color="auto"/>
      </w:divBdr>
    </w:div>
    <w:div w:id="1484540619">
      <w:bodyDiv w:val="1"/>
      <w:marLeft w:val="0"/>
      <w:marRight w:val="0"/>
      <w:marTop w:val="0"/>
      <w:marBottom w:val="0"/>
      <w:divBdr>
        <w:top w:val="none" w:sz="0" w:space="0" w:color="auto"/>
        <w:left w:val="none" w:sz="0" w:space="0" w:color="auto"/>
        <w:bottom w:val="none" w:sz="0" w:space="0" w:color="auto"/>
        <w:right w:val="none" w:sz="0" w:space="0" w:color="auto"/>
      </w:divBdr>
    </w:div>
    <w:div w:id="1526821809">
      <w:bodyDiv w:val="1"/>
      <w:marLeft w:val="0"/>
      <w:marRight w:val="0"/>
      <w:marTop w:val="0"/>
      <w:marBottom w:val="0"/>
      <w:divBdr>
        <w:top w:val="none" w:sz="0" w:space="0" w:color="auto"/>
        <w:left w:val="none" w:sz="0" w:space="0" w:color="auto"/>
        <w:bottom w:val="none" w:sz="0" w:space="0" w:color="auto"/>
        <w:right w:val="none" w:sz="0" w:space="0" w:color="auto"/>
      </w:divBdr>
    </w:div>
    <w:div w:id="1571622351">
      <w:bodyDiv w:val="1"/>
      <w:marLeft w:val="0"/>
      <w:marRight w:val="0"/>
      <w:marTop w:val="0"/>
      <w:marBottom w:val="0"/>
      <w:divBdr>
        <w:top w:val="none" w:sz="0" w:space="0" w:color="auto"/>
        <w:left w:val="none" w:sz="0" w:space="0" w:color="auto"/>
        <w:bottom w:val="none" w:sz="0" w:space="0" w:color="auto"/>
        <w:right w:val="none" w:sz="0" w:space="0" w:color="auto"/>
      </w:divBdr>
    </w:div>
    <w:div w:id="1577132758">
      <w:bodyDiv w:val="1"/>
      <w:marLeft w:val="0"/>
      <w:marRight w:val="0"/>
      <w:marTop w:val="0"/>
      <w:marBottom w:val="0"/>
      <w:divBdr>
        <w:top w:val="none" w:sz="0" w:space="0" w:color="auto"/>
        <w:left w:val="none" w:sz="0" w:space="0" w:color="auto"/>
        <w:bottom w:val="none" w:sz="0" w:space="0" w:color="auto"/>
        <w:right w:val="none" w:sz="0" w:space="0" w:color="auto"/>
      </w:divBdr>
    </w:div>
    <w:div w:id="1581519856">
      <w:bodyDiv w:val="1"/>
      <w:marLeft w:val="0"/>
      <w:marRight w:val="0"/>
      <w:marTop w:val="0"/>
      <w:marBottom w:val="0"/>
      <w:divBdr>
        <w:top w:val="none" w:sz="0" w:space="0" w:color="auto"/>
        <w:left w:val="none" w:sz="0" w:space="0" w:color="auto"/>
        <w:bottom w:val="none" w:sz="0" w:space="0" w:color="auto"/>
        <w:right w:val="none" w:sz="0" w:space="0" w:color="auto"/>
      </w:divBdr>
    </w:div>
    <w:div w:id="1586913168">
      <w:bodyDiv w:val="1"/>
      <w:marLeft w:val="0"/>
      <w:marRight w:val="0"/>
      <w:marTop w:val="0"/>
      <w:marBottom w:val="0"/>
      <w:divBdr>
        <w:top w:val="none" w:sz="0" w:space="0" w:color="auto"/>
        <w:left w:val="none" w:sz="0" w:space="0" w:color="auto"/>
        <w:bottom w:val="none" w:sz="0" w:space="0" w:color="auto"/>
        <w:right w:val="none" w:sz="0" w:space="0" w:color="auto"/>
      </w:divBdr>
    </w:div>
    <w:div w:id="1589268864">
      <w:bodyDiv w:val="1"/>
      <w:marLeft w:val="0"/>
      <w:marRight w:val="0"/>
      <w:marTop w:val="0"/>
      <w:marBottom w:val="0"/>
      <w:divBdr>
        <w:top w:val="none" w:sz="0" w:space="0" w:color="auto"/>
        <w:left w:val="none" w:sz="0" w:space="0" w:color="auto"/>
        <w:bottom w:val="none" w:sz="0" w:space="0" w:color="auto"/>
        <w:right w:val="none" w:sz="0" w:space="0" w:color="auto"/>
      </w:divBdr>
    </w:div>
    <w:div w:id="1609506833">
      <w:bodyDiv w:val="1"/>
      <w:marLeft w:val="0"/>
      <w:marRight w:val="0"/>
      <w:marTop w:val="0"/>
      <w:marBottom w:val="0"/>
      <w:divBdr>
        <w:top w:val="none" w:sz="0" w:space="0" w:color="auto"/>
        <w:left w:val="none" w:sz="0" w:space="0" w:color="auto"/>
        <w:bottom w:val="none" w:sz="0" w:space="0" w:color="auto"/>
        <w:right w:val="none" w:sz="0" w:space="0" w:color="auto"/>
      </w:divBdr>
    </w:div>
    <w:div w:id="1629045285">
      <w:bodyDiv w:val="1"/>
      <w:marLeft w:val="0"/>
      <w:marRight w:val="0"/>
      <w:marTop w:val="0"/>
      <w:marBottom w:val="0"/>
      <w:divBdr>
        <w:top w:val="none" w:sz="0" w:space="0" w:color="auto"/>
        <w:left w:val="none" w:sz="0" w:space="0" w:color="auto"/>
        <w:bottom w:val="none" w:sz="0" w:space="0" w:color="auto"/>
        <w:right w:val="none" w:sz="0" w:space="0" w:color="auto"/>
      </w:divBdr>
    </w:div>
    <w:div w:id="1649936273">
      <w:bodyDiv w:val="1"/>
      <w:marLeft w:val="0"/>
      <w:marRight w:val="0"/>
      <w:marTop w:val="0"/>
      <w:marBottom w:val="0"/>
      <w:divBdr>
        <w:top w:val="none" w:sz="0" w:space="0" w:color="auto"/>
        <w:left w:val="none" w:sz="0" w:space="0" w:color="auto"/>
        <w:bottom w:val="none" w:sz="0" w:space="0" w:color="auto"/>
        <w:right w:val="none" w:sz="0" w:space="0" w:color="auto"/>
      </w:divBdr>
    </w:div>
    <w:div w:id="1651904282">
      <w:bodyDiv w:val="1"/>
      <w:marLeft w:val="0"/>
      <w:marRight w:val="0"/>
      <w:marTop w:val="0"/>
      <w:marBottom w:val="0"/>
      <w:divBdr>
        <w:top w:val="none" w:sz="0" w:space="0" w:color="auto"/>
        <w:left w:val="none" w:sz="0" w:space="0" w:color="auto"/>
        <w:bottom w:val="none" w:sz="0" w:space="0" w:color="auto"/>
        <w:right w:val="none" w:sz="0" w:space="0" w:color="auto"/>
      </w:divBdr>
    </w:div>
    <w:div w:id="1668748767">
      <w:bodyDiv w:val="1"/>
      <w:marLeft w:val="0"/>
      <w:marRight w:val="0"/>
      <w:marTop w:val="0"/>
      <w:marBottom w:val="0"/>
      <w:divBdr>
        <w:top w:val="none" w:sz="0" w:space="0" w:color="auto"/>
        <w:left w:val="none" w:sz="0" w:space="0" w:color="auto"/>
        <w:bottom w:val="none" w:sz="0" w:space="0" w:color="auto"/>
        <w:right w:val="none" w:sz="0" w:space="0" w:color="auto"/>
      </w:divBdr>
    </w:div>
    <w:div w:id="1677994274">
      <w:bodyDiv w:val="1"/>
      <w:marLeft w:val="0"/>
      <w:marRight w:val="0"/>
      <w:marTop w:val="0"/>
      <w:marBottom w:val="0"/>
      <w:divBdr>
        <w:top w:val="none" w:sz="0" w:space="0" w:color="auto"/>
        <w:left w:val="none" w:sz="0" w:space="0" w:color="auto"/>
        <w:bottom w:val="none" w:sz="0" w:space="0" w:color="auto"/>
        <w:right w:val="none" w:sz="0" w:space="0" w:color="auto"/>
      </w:divBdr>
    </w:div>
    <w:div w:id="1680113130">
      <w:bodyDiv w:val="1"/>
      <w:marLeft w:val="0"/>
      <w:marRight w:val="0"/>
      <w:marTop w:val="0"/>
      <w:marBottom w:val="0"/>
      <w:divBdr>
        <w:top w:val="none" w:sz="0" w:space="0" w:color="auto"/>
        <w:left w:val="none" w:sz="0" w:space="0" w:color="auto"/>
        <w:bottom w:val="none" w:sz="0" w:space="0" w:color="auto"/>
        <w:right w:val="none" w:sz="0" w:space="0" w:color="auto"/>
      </w:divBdr>
    </w:div>
    <w:div w:id="1699114272">
      <w:bodyDiv w:val="1"/>
      <w:marLeft w:val="0"/>
      <w:marRight w:val="0"/>
      <w:marTop w:val="0"/>
      <w:marBottom w:val="0"/>
      <w:divBdr>
        <w:top w:val="none" w:sz="0" w:space="0" w:color="auto"/>
        <w:left w:val="none" w:sz="0" w:space="0" w:color="auto"/>
        <w:bottom w:val="none" w:sz="0" w:space="0" w:color="auto"/>
        <w:right w:val="none" w:sz="0" w:space="0" w:color="auto"/>
      </w:divBdr>
    </w:div>
    <w:div w:id="1701200287">
      <w:bodyDiv w:val="1"/>
      <w:marLeft w:val="0"/>
      <w:marRight w:val="0"/>
      <w:marTop w:val="0"/>
      <w:marBottom w:val="0"/>
      <w:divBdr>
        <w:top w:val="none" w:sz="0" w:space="0" w:color="auto"/>
        <w:left w:val="none" w:sz="0" w:space="0" w:color="auto"/>
        <w:bottom w:val="none" w:sz="0" w:space="0" w:color="auto"/>
        <w:right w:val="none" w:sz="0" w:space="0" w:color="auto"/>
      </w:divBdr>
    </w:div>
    <w:div w:id="1710952335">
      <w:bodyDiv w:val="1"/>
      <w:marLeft w:val="0"/>
      <w:marRight w:val="0"/>
      <w:marTop w:val="0"/>
      <w:marBottom w:val="0"/>
      <w:divBdr>
        <w:top w:val="none" w:sz="0" w:space="0" w:color="auto"/>
        <w:left w:val="none" w:sz="0" w:space="0" w:color="auto"/>
        <w:bottom w:val="none" w:sz="0" w:space="0" w:color="auto"/>
        <w:right w:val="none" w:sz="0" w:space="0" w:color="auto"/>
      </w:divBdr>
    </w:div>
    <w:div w:id="1711684446">
      <w:bodyDiv w:val="1"/>
      <w:marLeft w:val="0"/>
      <w:marRight w:val="0"/>
      <w:marTop w:val="0"/>
      <w:marBottom w:val="0"/>
      <w:divBdr>
        <w:top w:val="none" w:sz="0" w:space="0" w:color="auto"/>
        <w:left w:val="none" w:sz="0" w:space="0" w:color="auto"/>
        <w:bottom w:val="none" w:sz="0" w:space="0" w:color="auto"/>
        <w:right w:val="none" w:sz="0" w:space="0" w:color="auto"/>
      </w:divBdr>
    </w:div>
    <w:div w:id="1767847925">
      <w:bodyDiv w:val="1"/>
      <w:marLeft w:val="0"/>
      <w:marRight w:val="0"/>
      <w:marTop w:val="0"/>
      <w:marBottom w:val="0"/>
      <w:divBdr>
        <w:top w:val="none" w:sz="0" w:space="0" w:color="auto"/>
        <w:left w:val="none" w:sz="0" w:space="0" w:color="auto"/>
        <w:bottom w:val="none" w:sz="0" w:space="0" w:color="auto"/>
        <w:right w:val="none" w:sz="0" w:space="0" w:color="auto"/>
      </w:divBdr>
    </w:div>
    <w:div w:id="1785806065">
      <w:bodyDiv w:val="1"/>
      <w:marLeft w:val="0"/>
      <w:marRight w:val="0"/>
      <w:marTop w:val="0"/>
      <w:marBottom w:val="0"/>
      <w:divBdr>
        <w:top w:val="none" w:sz="0" w:space="0" w:color="auto"/>
        <w:left w:val="none" w:sz="0" w:space="0" w:color="auto"/>
        <w:bottom w:val="none" w:sz="0" w:space="0" w:color="auto"/>
        <w:right w:val="none" w:sz="0" w:space="0" w:color="auto"/>
      </w:divBdr>
    </w:div>
    <w:div w:id="1795949908">
      <w:bodyDiv w:val="1"/>
      <w:marLeft w:val="0"/>
      <w:marRight w:val="0"/>
      <w:marTop w:val="0"/>
      <w:marBottom w:val="0"/>
      <w:divBdr>
        <w:top w:val="none" w:sz="0" w:space="0" w:color="auto"/>
        <w:left w:val="none" w:sz="0" w:space="0" w:color="auto"/>
        <w:bottom w:val="none" w:sz="0" w:space="0" w:color="auto"/>
        <w:right w:val="none" w:sz="0" w:space="0" w:color="auto"/>
      </w:divBdr>
    </w:div>
    <w:div w:id="1908539767">
      <w:bodyDiv w:val="1"/>
      <w:marLeft w:val="0"/>
      <w:marRight w:val="0"/>
      <w:marTop w:val="0"/>
      <w:marBottom w:val="0"/>
      <w:divBdr>
        <w:top w:val="none" w:sz="0" w:space="0" w:color="auto"/>
        <w:left w:val="none" w:sz="0" w:space="0" w:color="auto"/>
        <w:bottom w:val="none" w:sz="0" w:space="0" w:color="auto"/>
        <w:right w:val="none" w:sz="0" w:space="0" w:color="auto"/>
      </w:divBdr>
    </w:div>
    <w:div w:id="1913810500">
      <w:bodyDiv w:val="1"/>
      <w:marLeft w:val="0"/>
      <w:marRight w:val="0"/>
      <w:marTop w:val="0"/>
      <w:marBottom w:val="0"/>
      <w:divBdr>
        <w:top w:val="none" w:sz="0" w:space="0" w:color="auto"/>
        <w:left w:val="none" w:sz="0" w:space="0" w:color="auto"/>
        <w:bottom w:val="none" w:sz="0" w:space="0" w:color="auto"/>
        <w:right w:val="none" w:sz="0" w:space="0" w:color="auto"/>
      </w:divBdr>
    </w:div>
    <w:div w:id="1934583633">
      <w:bodyDiv w:val="1"/>
      <w:marLeft w:val="0"/>
      <w:marRight w:val="0"/>
      <w:marTop w:val="0"/>
      <w:marBottom w:val="0"/>
      <w:divBdr>
        <w:top w:val="none" w:sz="0" w:space="0" w:color="auto"/>
        <w:left w:val="none" w:sz="0" w:space="0" w:color="auto"/>
        <w:bottom w:val="none" w:sz="0" w:space="0" w:color="auto"/>
        <w:right w:val="none" w:sz="0" w:space="0" w:color="auto"/>
      </w:divBdr>
    </w:div>
    <w:div w:id="1945073425">
      <w:bodyDiv w:val="1"/>
      <w:marLeft w:val="0"/>
      <w:marRight w:val="0"/>
      <w:marTop w:val="0"/>
      <w:marBottom w:val="0"/>
      <w:divBdr>
        <w:top w:val="none" w:sz="0" w:space="0" w:color="auto"/>
        <w:left w:val="none" w:sz="0" w:space="0" w:color="auto"/>
        <w:bottom w:val="none" w:sz="0" w:space="0" w:color="auto"/>
        <w:right w:val="none" w:sz="0" w:space="0" w:color="auto"/>
      </w:divBdr>
    </w:div>
    <w:div w:id="1947737053">
      <w:bodyDiv w:val="1"/>
      <w:marLeft w:val="0"/>
      <w:marRight w:val="0"/>
      <w:marTop w:val="0"/>
      <w:marBottom w:val="0"/>
      <w:divBdr>
        <w:top w:val="none" w:sz="0" w:space="0" w:color="auto"/>
        <w:left w:val="none" w:sz="0" w:space="0" w:color="auto"/>
        <w:bottom w:val="none" w:sz="0" w:space="0" w:color="auto"/>
        <w:right w:val="none" w:sz="0" w:space="0" w:color="auto"/>
      </w:divBdr>
    </w:div>
    <w:div w:id="1984195984">
      <w:bodyDiv w:val="1"/>
      <w:marLeft w:val="0"/>
      <w:marRight w:val="0"/>
      <w:marTop w:val="0"/>
      <w:marBottom w:val="0"/>
      <w:divBdr>
        <w:top w:val="none" w:sz="0" w:space="0" w:color="auto"/>
        <w:left w:val="none" w:sz="0" w:space="0" w:color="auto"/>
        <w:bottom w:val="none" w:sz="0" w:space="0" w:color="auto"/>
        <w:right w:val="none" w:sz="0" w:space="0" w:color="auto"/>
      </w:divBdr>
    </w:div>
    <w:div w:id="2010214347">
      <w:bodyDiv w:val="1"/>
      <w:marLeft w:val="0"/>
      <w:marRight w:val="0"/>
      <w:marTop w:val="0"/>
      <w:marBottom w:val="0"/>
      <w:divBdr>
        <w:top w:val="none" w:sz="0" w:space="0" w:color="auto"/>
        <w:left w:val="none" w:sz="0" w:space="0" w:color="auto"/>
        <w:bottom w:val="none" w:sz="0" w:space="0" w:color="auto"/>
        <w:right w:val="none" w:sz="0" w:space="0" w:color="auto"/>
      </w:divBdr>
    </w:div>
    <w:div w:id="2015380248">
      <w:bodyDiv w:val="1"/>
      <w:marLeft w:val="0"/>
      <w:marRight w:val="0"/>
      <w:marTop w:val="0"/>
      <w:marBottom w:val="0"/>
      <w:divBdr>
        <w:top w:val="none" w:sz="0" w:space="0" w:color="auto"/>
        <w:left w:val="none" w:sz="0" w:space="0" w:color="auto"/>
        <w:bottom w:val="none" w:sz="0" w:space="0" w:color="auto"/>
        <w:right w:val="none" w:sz="0" w:space="0" w:color="auto"/>
      </w:divBdr>
      <w:divsChild>
        <w:div w:id="1571889064">
          <w:marLeft w:val="0"/>
          <w:marRight w:val="0"/>
          <w:marTop w:val="0"/>
          <w:marBottom w:val="0"/>
          <w:divBdr>
            <w:top w:val="none" w:sz="0" w:space="0" w:color="auto"/>
            <w:left w:val="none" w:sz="0" w:space="0" w:color="auto"/>
            <w:bottom w:val="none" w:sz="0" w:space="0" w:color="auto"/>
            <w:right w:val="none" w:sz="0" w:space="0" w:color="auto"/>
          </w:divBdr>
        </w:div>
      </w:divsChild>
    </w:div>
    <w:div w:id="2036732933">
      <w:bodyDiv w:val="1"/>
      <w:marLeft w:val="0"/>
      <w:marRight w:val="0"/>
      <w:marTop w:val="0"/>
      <w:marBottom w:val="0"/>
      <w:divBdr>
        <w:top w:val="none" w:sz="0" w:space="0" w:color="auto"/>
        <w:left w:val="none" w:sz="0" w:space="0" w:color="auto"/>
        <w:bottom w:val="none" w:sz="0" w:space="0" w:color="auto"/>
        <w:right w:val="none" w:sz="0" w:space="0" w:color="auto"/>
      </w:divBdr>
    </w:div>
    <w:div w:id="2084984591">
      <w:bodyDiv w:val="1"/>
      <w:marLeft w:val="0"/>
      <w:marRight w:val="0"/>
      <w:marTop w:val="0"/>
      <w:marBottom w:val="0"/>
      <w:divBdr>
        <w:top w:val="none" w:sz="0" w:space="0" w:color="auto"/>
        <w:left w:val="none" w:sz="0" w:space="0" w:color="auto"/>
        <w:bottom w:val="none" w:sz="0" w:space="0" w:color="auto"/>
        <w:right w:val="none" w:sz="0" w:space="0" w:color="auto"/>
      </w:divBdr>
    </w:div>
    <w:div w:id="209027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lidad.especializad@imss.gob.mx" TargetMode="External"/><Relationship Id="rId18" Type="http://schemas.openxmlformats.org/officeDocument/2006/relationships/hyperlink" Target="mailto:calidad.especializad@imss.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ctsi.elc@imss.gob.mx" TargetMode="External"/><Relationship Id="rId7" Type="http://schemas.openxmlformats.org/officeDocument/2006/relationships/footnotes" Target="footnotes.xml"/><Relationship Id="rId12" Type="http://schemas.openxmlformats.org/officeDocument/2006/relationships/hyperlink" Target="mailto:ctsi.elc@imss.gob.mx" TargetMode="External"/><Relationship Id="rId17" Type="http://schemas.openxmlformats.org/officeDocument/2006/relationships/hyperlink" Target="http://www.imss.gob.mx/sites/all/statics/pdf/manualesynormas/1000-001-008_1.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compras.imss.gob.mx/?P=prov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b.mx/salud/acciones-y-programas/direccion-general-adjunta-del-instituto-de-diagnostico-y-referencia-epidemiologicos-dgai?state=published"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pssm.cfenet.ubc.ca/who_qc/" TargetMode="External"/><Relationship Id="rId19" Type="http://schemas.openxmlformats.org/officeDocument/2006/relationships/hyperlink" Target="http://compras.imss.gob.mx/?P=provinfo" TargetMode="External"/><Relationship Id="rId4" Type="http://schemas.microsoft.com/office/2007/relationships/stylesWithEffects" Target="stylesWithEffects.xml"/><Relationship Id="rId9" Type="http://schemas.openxmlformats.org/officeDocument/2006/relationships/hyperlink" Target="http://www.whonet.org" TargetMode="External"/><Relationship Id="rId14" Type="http://schemas.openxmlformats.org/officeDocument/2006/relationships/hyperlink" Target="mailto:ctsi.elc@imss.gob.mx" TargetMode="External"/><Relationship Id="rId22" Type="http://schemas.openxmlformats.org/officeDocument/2006/relationships/hyperlink" Target="mailto:ctsi.elc@imss.gob.m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D4C57-9169-40CB-8D0B-0641CCE8D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31561</Words>
  <Characters>173590</Characters>
  <Application>Microsoft Office Word</Application>
  <DocSecurity>0</DocSecurity>
  <Lines>1446</Lines>
  <Paragraphs>409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German Alejandro Diaz Magdaleno</dc:creator>
  <cp:lastModifiedBy>Erendida Suarez Gonzalez</cp:lastModifiedBy>
  <cp:revision>2</cp:revision>
  <cp:lastPrinted>2019-10-16T16:23:00Z</cp:lastPrinted>
  <dcterms:created xsi:type="dcterms:W3CDTF">2024-01-11T22:55:00Z</dcterms:created>
  <dcterms:modified xsi:type="dcterms:W3CDTF">2024-01-11T22:55:00Z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RollupImage">
    <vt:lpwstr/>
  </property>
  <property fmtid="{D5CDD505-2E9C-101B-9397-08002B2CF9AE}" pid="3" name="PublishingContactEmail">
    <vt:lpwstr/>
  </property>
  <property fmtid="{D5CDD505-2E9C-101B-9397-08002B2CF9AE}" pid="4" name="PublishingVariationRelationshipLinkFieldID">
    <vt:lpwstr/>
  </property>
  <property fmtid="{D5CDD505-2E9C-101B-9397-08002B2CF9AE}" pid="5" name="PublishingVariationGroupID">
    <vt:lpwstr/>
  </property>
  <property fmtid="{D5CDD505-2E9C-101B-9397-08002B2CF9AE}" pid="6" name="Audience">
    <vt:lpwstr/>
  </property>
  <property fmtid="{D5CDD505-2E9C-101B-9397-08002B2CF9AE}" pid="7" name="PublishingExpirationDate">
    <vt:lpwstr/>
  </property>
  <property fmtid="{D5CDD505-2E9C-101B-9397-08002B2CF9AE}" pid="8" name="PublishingContactPicture">
    <vt:lpwstr/>
  </property>
  <property fmtid="{D5CDD505-2E9C-101B-9397-08002B2CF9AE}" pid="9" name="PublishingStartDate">
    <vt:lpwstr/>
  </property>
  <property fmtid="{D5CDD505-2E9C-101B-9397-08002B2CF9AE}" pid="10" name="PublishingContact">
    <vt:lpwstr/>
  </property>
  <property fmtid="{D5CDD505-2E9C-101B-9397-08002B2CF9AE}" pid="11" name="PublishingContactName">
    <vt:lpwstr/>
  </property>
  <property fmtid="{D5CDD505-2E9C-101B-9397-08002B2CF9AE}" pid="12" name="Comments">
    <vt:lpwstr/>
  </property>
</Properties>
</file>