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D99DF" w14:textId="3B2DDB5E" w:rsidR="00CE424D" w:rsidRPr="000478F6" w:rsidRDefault="006E40C3" w:rsidP="00C21086">
      <w:pPr>
        <w:jc w:val="center"/>
        <w:rPr>
          <w:rFonts w:ascii="Noto Sans" w:eastAsia="Montserrat" w:hAnsi="Noto Sans" w:cs="Noto Sans"/>
          <w:b/>
          <w:sz w:val="28"/>
          <w:szCs w:val="28"/>
        </w:rPr>
      </w:pPr>
      <w:bookmarkStart w:id="0" w:name="_Hlk178274111"/>
      <w:bookmarkStart w:id="1" w:name="_Hlk178279091"/>
      <w:bookmarkStart w:id="2" w:name="_GoBack"/>
      <w:bookmarkEnd w:id="2"/>
      <w:r w:rsidRPr="000478F6">
        <w:rPr>
          <w:rFonts w:ascii="Noto Sans" w:eastAsia="Montserrat" w:hAnsi="Noto Sans" w:cs="Noto Sans"/>
          <w:b/>
          <w:sz w:val="28"/>
          <w:szCs w:val="28"/>
        </w:rPr>
        <w:t>ANEXO</w:t>
      </w:r>
      <w:r w:rsidR="0031705C" w:rsidRPr="000478F6">
        <w:rPr>
          <w:rFonts w:ascii="Noto Sans" w:eastAsia="Montserrat" w:hAnsi="Noto Sans" w:cs="Noto Sans"/>
          <w:b/>
          <w:sz w:val="28"/>
          <w:szCs w:val="28"/>
        </w:rPr>
        <w:t xml:space="preserve">S </w:t>
      </w:r>
      <w:r w:rsidRPr="000478F6">
        <w:rPr>
          <w:rFonts w:ascii="Noto Sans" w:eastAsia="Montserrat" w:hAnsi="Noto Sans" w:cs="Noto Sans"/>
          <w:b/>
          <w:sz w:val="28"/>
          <w:szCs w:val="28"/>
        </w:rPr>
        <w:t>TÉCNICO</w:t>
      </w:r>
      <w:r w:rsidR="0031705C" w:rsidRPr="000478F6">
        <w:rPr>
          <w:rFonts w:ascii="Noto Sans" w:eastAsia="Montserrat" w:hAnsi="Noto Sans" w:cs="Noto Sans"/>
          <w:b/>
          <w:sz w:val="28"/>
          <w:szCs w:val="28"/>
        </w:rPr>
        <w:t>S MÍNIMOS A CONSIDERAR</w:t>
      </w:r>
      <w:r w:rsidRPr="000478F6">
        <w:rPr>
          <w:rFonts w:ascii="Noto Sans" w:eastAsia="Montserrat" w:hAnsi="Noto Sans" w:cs="Noto Sans"/>
          <w:b/>
          <w:sz w:val="28"/>
          <w:szCs w:val="28"/>
        </w:rPr>
        <w:t xml:space="preserve"> PARA LA ADQUISICIÓN </w:t>
      </w:r>
      <w:bookmarkEnd w:id="0"/>
      <w:r w:rsidRPr="000478F6">
        <w:rPr>
          <w:rFonts w:ascii="Noto Sans" w:eastAsia="Montserrat" w:hAnsi="Noto Sans" w:cs="Noto Sans"/>
          <w:b/>
          <w:sz w:val="28"/>
          <w:szCs w:val="28"/>
        </w:rPr>
        <w:t>DE BIENES TERAPÉUTICOS</w:t>
      </w:r>
    </w:p>
    <w:p w14:paraId="5C41F6C8" w14:textId="77777777" w:rsidR="00CE424D" w:rsidRPr="000478F6" w:rsidRDefault="00CE424D" w:rsidP="00CE424D">
      <w:pPr>
        <w:jc w:val="both"/>
        <w:rPr>
          <w:rFonts w:ascii="Noto Sans" w:eastAsia="Montserrat" w:hAnsi="Noto Sans" w:cs="Noto Sans"/>
          <w:b/>
          <w:sz w:val="20"/>
          <w:szCs w:val="20"/>
        </w:rPr>
      </w:pPr>
    </w:p>
    <w:p w14:paraId="04C60155" w14:textId="77777777" w:rsidR="00CE424D" w:rsidRPr="000478F6" w:rsidRDefault="00CE424D" w:rsidP="00CE424D">
      <w:pPr>
        <w:jc w:val="center"/>
        <w:rPr>
          <w:rFonts w:ascii="Noto Sans" w:eastAsia="Montserrat" w:hAnsi="Noto Sans" w:cs="Noto Sans"/>
          <w:b/>
          <w:sz w:val="20"/>
          <w:szCs w:val="20"/>
        </w:rPr>
      </w:pPr>
    </w:p>
    <w:p w14:paraId="7A70C356" w14:textId="2CD3517B" w:rsidR="006E40C3" w:rsidRPr="000478F6" w:rsidRDefault="00CE424D" w:rsidP="00823FD4">
      <w:pPr>
        <w:ind w:left="1134" w:hanging="1134"/>
        <w:jc w:val="both"/>
        <w:rPr>
          <w:rFonts w:ascii="Noto Sans" w:eastAsia="Montserrat" w:hAnsi="Noto Sans" w:cs="Noto Sans"/>
          <w:b/>
        </w:rPr>
      </w:pPr>
      <w:r w:rsidRPr="000478F6">
        <w:rPr>
          <w:rFonts w:ascii="Noto Sans" w:eastAsia="Montserrat" w:hAnsi="Noto Sans" w:cs="Noto Sans"/>
          <w:b/>
          <w:sz w:val="22"/>
          <w:szCs w:val="22"/>
        </w:rPr>
        <w:t>ANEXO</w:t>
      </w:r>
      <w:r w:rsidR="00847E44">
        <w:rPr>
          <w:rFonts w:ascii="Noto Sans" w:eastAsia="Montserrat" w:hAnsi="Noto Sans" w:cs="Noto Sans"/>
          <w:b/>
          <w:sz w:val="22"/>
          <w:szCs w:val="22"/>
        </w:rPr>
        <w:t xml:space="preserve"> </w:t>
      </w:r>
      <w:r w:rsidR="00823FD4" w:rsidRPr="000478F6">
        <w:rPr>
          <w:rFonts w:ascii="Noto Sans" w:eastAsia="Montserrat" w:hAnsi="Noto Sans" w:cs="Noto Sans"/>
          <w:b/>
          <w:sz w:val="22"/>
          <w:szCs w:val="22"/>
        </w:rPr>
        <w:t xml:space="preserve">I. </w:t>
      </w:r>
      <w:r w:rsidR="006E40C3" w:rsidRPr="000478F6">
        <w:rPr>
          <w:rFonts w:ascii="Noto Sans" w:eastAsia="Montserrat" w:hAnsi="Noto Sans" w:cs="Noto Sans"/>
          <w:b/>
          <w:sz w:val="22"/>
          <w:szCs w:val="22"/>
        </w:rPr>
        <w:t>GRUPOS 010 (MEDICAMENTOS), 030 (FÓRMULAS) Y 040 (ESTUPEFACIENTES Y PSICOTRÓPICOS), CONTENIDOS EN EL COMPENDIO NACIONAL DE INSUMOS PARA LA SALUD</w:t>
      </w:r>
      <w:r w:rsidR="006E40C3" w:rsidRPr="000478F6">
        <w:rPr>
          <w:rFonts w:ascii="Noto Sans" w:eastAsia="Montserrat" w:hAnsi="Noto Sans" w:cs="Noto Sans"/>
          <w:b/>
        </w:rPr>
        <w:t>.</w:t>
      </w:r>
    </w:p>
    <w:p w14:paraId="5302B041" w14:textId="561031C4" w:rsidR="006E40C3" w:rsidRPr="000478F6" w:rsidRDefault="00823FD4" w:rsidP="006E40C3">
      <w:pPr>
        <w:jc w:val="both"/>
        <w:rPr>
          <w:rFonts w:ascii="Noto Sans" w:eastAsia="Montserrat" w:hAnsi="Noto Sans" w:cs="Noto Sans"/>
          <w:b/>
        </w:rPr>
      </w:pPr>
      <w:r w:rsidRPr="000478F6">
        <w:rPr>
          <w:rFonts w:ascii="Noto Sans" w:eastAsia="Montserrat" w:hAnsi="Noto Sans" w:cs="Noto Sans"/>
          <w:b/>
          <w:noProof/>
          <w:lang w:val="es-MX" w:eastAsia="es-MX"/>
          <w14:ligatures w14:val="standardContextual"/>
        </w:rPr>
        <mc:AlternateContent>
          <mc:Choice Requires="wps">
            <w:drawing>
              <wp:anchor distT="0" distB="0" distL="114300" distR="114300" simplePos="0" relativeHeight="251659264" behindDoc="0" locked="0" layoutInCell="1" allowOverlap="1" wp14:anchorId="4652007F" wp14:editId="20B8AE3E">
                <wp:simplePos x="0" y="0"/>
                <wp:positionH relativeFrom="column">
                  <wp:posOffset>22149</wp:posOffset>
                </wp:positionH>
                <wp:positionV relativeFrom="paragraph">
                  <wp:posOffset>9935</wp:posOffset>
                </wp:positionV>
                <wp:extent cx="5979459" cy="27354"/>
                <wp:effectExtent l="0" t="0" r="21590" b="29845"/>
                <wp:wrapNone/>
                <wp:docPr id="734240633" name="Conector recto 1"/>
                <wp:cNvGraphicFramePr/>
                <a:graphic xmlns:a="http://schemas.openxmlformats.org/drawingml/2006/main">
                  <a:graphicData uri="http://schemas.microsoft.com/office/word/2010/wordprocessingShape">
                    <wps:wsp>
                      <wps:cNvCnPr/>
                      <wps:spPr>
                        <a:xfrm flipV="1">
                          <a:off x="0" y="0"/>
                          <a:ext cx="5979459" cy="27354"/>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8B355D" id="Conector recto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pt" to="47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" strokecolor="#d4c19c [3208]" strokeweight=".5pt">
                <v:stroke joinstyle="miter"/>
              </v:line>
            </w:pict>
          </mc:Fallback>
        </mc:AlternateContent>
      </w:r>
    </w:p>
    <w:p w14:paraId="29308AC0" w14:textId="28A31210" w:rsidR="006E40C3" w:rsidRPr="000478F6" w:rsidRDefault="006E40C3" w:rsidP="006E40C3">
      <w:pPr>
        <w:jc w:val="both"/>
        <w:rPr>
          <w:rFonts w:ascii="Noto Sans" w:eastAsia="Montserrat" w:hAnsi="Noto Sans" w:cs="Noto Sans"/>
          <w:sz w:val="20"/>
          <w:szCs w:val="20"/>
        </w:rPr>
      </w:pPr>
      <w:r w:rsidRPr="000478F6">
        <w:rPr>
          <w:rFonts w:ascii="Noto Sans" w:eastAsia="Montserrat" w:hAnsi="Noto Sans" w:cs="Noto Sans"/>
          <w:sz w:val="20"/>
          <w:szCs w:val="20"/>
        </w:rPr>
        <w:t xml:space="preserve">El presente anexo técnico, corresponde a la adquisición de bienes terapéuticos de los grupos 010 Medicamentos, 030 Formulas y 040 Estupefacientes y Psicotrópicos contenidos en el Compendio Nacional de Insumos para la Salud, </w:t>
      </w:r>
      <w:r w:rsidRPr="000478F6">
        <w:rPr>
          <w:rFonts w:ascii="Noto Sans" w:eastAsia="Montserrat" w:hAnsi="Noto Sans" w:cs="Noto Sans"/>
          <w:b/>
          <w:sz w:val="20"/>
          <w:szCs w:val="20"/>
        </w:rPr>
        <w:t>vigente</w:t>
      </w:r>
      <w:r w:rsidRPr="000478F6">
        <w:rPr>
          <w:rFonts w:ascii="Noto Sans" w:eastAsia="Montserrat" w:hAnsi="Noto Sans" w:cs="Noto Sans"/>
          <w:sz w:val="20"/>
          <w:szCs w:val="20"/>
        </w:rPr>
        <w:t xml:space="preserve">, emitido por el Consejo de Salubridad General y solicitadas por “LA UNIDAD MÉDICA DE ALTA ESPECIALIDAD”; </w:t>
      </w:r>
      <w:r w:rsidR="00157659" w:rsidRPr="000478F6">
        <w:rPr>
          <w:rFonts w:ascii="Noto Sans" w:eastAsia="Montserrat" w:hAnsi="Noto Sans" w:cs="Noto Sans"/>
          <w:sz w:val="20"/>
          <w:szCs w:val="20"/>
        </w:rPr>
        <w:t xml:space="preserve">detallados en la </w:t>
      </w:r>
      <w:r w:rsidRPr="000478F6">
        <w:rPr>
          <w:rFonts w:ascii="Noto Sans" w:eastAsia="Montserrat" w:hAnsi="Noto Sans" w:cs="Noto Sans"/>
          <w:b/>
          <w:sz w:val="20"/>
          <w:szCs w:val="20"/>
        </w:rPr>
        <w:t>“Demanda agregada”</w:t>
      </w:r>
      <w:r w:rsidRPr="000478F6">
        <w:rPr>
          <w:rFonts w:ascii="Noto Sans" w:eastAsia="Montserrat" w:hAnsi="Noto Sans" w:cs="Noto Sans"/>
          <w:sz w:val="20"/>
          <w:szCs w:val="20"/>
        </w:rPr>
        <w:t>, en el que se incluye:</w:t>
      </w:r>
    </w:p>
    <w:p w14:paraId="4647B91F" w14:textId="77777777" w:rsidR="006E40C3" w:rsidRPr="000478F6" w:rsidRDefault="006E40C3" w:rsidP="006E40C3">
      <w:pPr>
        <w:jc w:val="both"/>
        <w:rPr>
          <w:rFonts w:ascii="Noto Sans" w:eastAsia="Montserrat" w:hAnsi="Noto Sans" w:cs="Noto Sans"/>
          <w:sz w:val="20"/>
          <w:szCs w:val="20"/>
        </w:rPr>
      </w:pPr>
    </w:p>
    <w:p w14:paraId="4895BE24" w14:textId="77777777" w:rsidR="006E40C3" w:rsidRPr="000478F6" w:rsidRDefault="006E40C3" w:rsidP="006E40C3">
      <w:pPr>
        <w:numPr>
          <w:ilvl w:val="0"/>
          <w:numId w:val="10"/>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Clasificador Único de las Contrataciones Públicas CUCOP.</w:t>
      </w:r>
    </w:p>
    <w:p w14:paraId="33AC49CA" w14:textId="77777777" w:rsidR="006E40C3" w:rsidRPr="000478F6" w:rsidRDefault="006E40C3" w:rsidP="006E40C3">
      <w:pPr>
        <w:numPr>
          <w:ilvl w:val="0"/>
          <w:numId w:val="10"/>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Clave a 12 dígitos y descripción conforme al Compendio Nacional de Insumos para la Salud vigente a la fecha de publicación del presente procedimiento de contratación.</w:t>
      </w:r>
    </w:p>
    <w:p w14:paraId="739794A2" w14:textId="0C25A4A7" w:rsidR="006E40C3" w:rsidRPr="000478F6" w:rsidRDefault="006E40C3" w:rsidP="006E40C3">
      <w:pPr>
        <w:numPr>
          <w:ilvl w:val="0"/>
          <w:numId w:val="3"/>
        </w:numPr>
        <w:pBdr>
          <w:top w:val="nil"/>
          <w:left w:val="nil"/>
          <w:bottom w:val="nil"/>
          <w:right w:val="nil"/>
          <w:between w:val="nil"/>
        </w:pBdr>
        <w:spacing w:after="160"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Cantidades mínimas y máximas</w:t>
      </w:r>
      <w:r w:rsidR="00C21086">
        <w:rPr>
          <w:rFonts w:ascii="Noto Sans" w:eastAsia="Montserrat" w:hAnsi="Noto Sans" w:cs="Noto Sans"/>
          <w:color w:val="000000"/>
          <w:sz w:val="20"/>
          <w:szCs w:val="20"/>
        </w:rPr>
        <w:t xml:space="preserve"> </w:t>
      </w:r>
      <w:r w:rsidR="00C21086" w:rsidRPr="00C21086">
        <w:rPr>
          <w:rFonts w:ascii="Noto Sans" w:eastAsia="Montserrat" w:hAnsi="Noto Sans" w:cs="Noto Sans"/>
          <w:b/>
          <w:bCs/>
          <w:i/>
          <w:iCs/>
          <w:color w:val="000000"/>
          <w:sz w:val="20"/>
          <w:szCs w:val="20"/>
        </w:rPr>
        <w:t>(COMENTARIOS PARA UMAE: LA CANTIDAD MÁXIMA DE LA CONTRATACIÓN SERÁ EL REQUERIMIENTO DEL EXCEL QUE CORRESPONDE A UNA DEMANDA DE 4 MESES)</w:t>
      </w:r>
      <w:r w:rsidR="00C21086">
        <w:rPr>
          <w:rFonts w:ascii="Noto Sans" w:eastAsia="Montserrat" w:hAnsi="Noto Sans" w:cs="Noto Sans"/>
          <w:color w:val="000000"/>
          <w:sz w:val="20"/>
          <w:szCs w:val="20"/>
        </w:rPr>
        <w:t>.</w:t>
      </w:r>
      <w:r w:rsidRPr="000478F6">
        <w:rPr>
          <w:rFonts w:ascii="Noto Sans" w:eastAsia="Montserrat" w:hAnsi="Noto Sans" w:cs="Noto Sans"/>
          <w:color w:val="000000"/>
          <w:sz w:val="20"/>
          <w:szCs w:val="20"/>
        </w:rPr>
        <w:t xml:space="preserve"> requeridas</w:t>
      </w:r>
      <w:r w:rsidR="0031705C" w:rsidRPr="000478F6">
        <w:rPr>
          <w:rFonts w:ascii="Noto Sans" w:eastAsia="Montserrat" w:hAnsi="Noto Sans" w:cs="Noto Sans"/>
          <w:color w:val="000000"/>
          <w:sz w:val="20"/>
          <w:szCs w:val="20"/>
        </w:rPr>
        <w:t xml:space="preserve"> por la Unidad Médica de Alta Especialidad</w:t>
      </w:r>
      <w:r w:rsidRPr="000478F6">
        <w:rPr>
          <w:rFonts w:ascii="Noto Sans" w:eastAsia="Montserrat" w:hAnsi="Noto Sans" w:cs="Noto Sans"/>
          <w:color w:val="000000"/>
          <w:sz w:val="20"/>
          <w:szCs w:val="20"/>
        </w:rPr>
        <w:t>.</w:t>
      </w:r>
    </w:p>
    <w:p w14:paraId="192E0B48" w14:textId="77777777" w:rsidR="006E40C3" w:rsidRPr="000478F6" w:rsidRDefault="006E40C3" w:rsidP="006E40C3">
      <w:pPr>
        <w:widowControl w:val="0"/>
        <w:tabs>
          <w:tab w:val="left" w:pos="993"/>
          <w:tab w:val="left" w:pos="1654"/>
          <w:tab w:val="left" w:pos="9781"/>
        </w:tabs>
        <w:ind w:right="210"/>
        <w:jc w:val="both"/>
        <w:rPr>
          <w:rFonts w:ascii="Noto Sans" w:eastAsia="Montserrat" w:hAnsi="Noto Sans" w:cs="Noto Sans"/>
          <w:sz w:val="20"/>
          <w:szCs w:val="20"/>
        </w:rPr>
      </w:pPr>
    </w:p>
    <w:p w14:paraId="16738986" w14:textId="77777777" w:rsidR="006E40C3" w:rsidRPr="000478F6" w:rsidRDefault="006E40C3" w:rsidP="006E40C3">
      <w:pPr>
        <w:widowControl w:val="0"/>
        <w:tabs>
          <w:tab w:val="left" w:pos="993"/>
          <w:tab w:val="left" w:pos="1654"/>
          <w:tab w:val="left" w:pos="9781"/>
        </w:tabs>
        <w:ind w:right="210"/>
        <w:jc w:val="both"/>
        <w:rPr>
          <w:rFonts w:ascii="Noto Sans" w:eastAsia="Montserrat" w:hAnsi="Noto Sans" w:cs="Noto Sans"/>
          <w:b/>
          <w:sz w:val="20"/>
          <w:szCs w:val="20"/>
        </w:rPr>
      </w:pPr>
      <w:r w:rsidRPr="000478F6">
        <w:rPr>
          <w:rFonts w:ascii="Noto Sans" w:eastAsia="Montserrat" w:hAnsi="Noto Sans" w:cs="Noto Sans"/>
          <w:b/>
          <w:sz w:val="20"/>
          <w:szCs w:val="20"/>
        </w:rPr>
        <w:t xml:space="preserve">1.- Propuesta técnica.  </w:t>
      </w:r>
    </w:p>
    <w:p w14:paraId="696F8E47" w14:textId="77777777" w:rsidR="006E40C3" w:rsidRPr="000478F6" w:rsidRDefault="006E40C3" w:rsidP="006E40C3">
      <w:pPr>
        <w:widowControl w:val="0"/>
        <w:tabs>
          <w:tab w:val="left" w:pos="993"/>
          <w:tab w:val="left" w:pos="1654"/>
          <w:tab w:val="left" w:pos="9781"/>
        </w:tabs>
        <w:ind w:right="210"/>
        <w:jc w:val="both"/>
        <w:rPr>
          <w:rFonts w:ascii="Noto Sans" w:eastAsia="Montserrat" w:hAnsi="Noto Sans" w:cs="Noto Sans"/>
          <w:sz w:val="20"/>
          <w:szCs w:val="20"/>
        </w:rPr>
      </w:pPr>
    </w:p>
    <w:p w14:paraId="77B22743" w14:textId="6FF9BA1B" w:rsidR="006E40C3" w:rsidRPr="000478F6" w:rsidRDefault="006E40C3" w:rsidP="006E40C3">
      <w:pPr>
        <w:widowControl w:val="0"/>
        <w:tabs>
          <w:tab w:val="left" w:pos="993"/>
          <w:tab w:val="left" w:pos="1654"/>
          <w:tab w:val="left" w:pos="9781"/>
        </w:tabs>
        <w:ind w:right="210"/>
        <w:jc w:val="both"/>
        <w:rPr>
          <w:rFonts w:ascii="Noto Sans" w:eastAsia="Montserrat" w:hAnsi="Noto Sans" w:cs="Noto Sans"/>
          <w:sz w:val="20"/>
          <w:szCs w:val="20"/>
        </w:rPr>
      </w:pPr>
      <w:r w:rsidRPr="000478F6">
        <w:rPr>
          <w:rFonts w:ascii="Noto Sans" w:eastAsia="Montserrat" w:hAnsi="Noto Sans" w:cs="Noto Sans"/>
          <w:sz w:val="20"/>
          <w:szCs w:val="20"/>
        </w:rPr>
        <w:t xml:space="preserve">Para la(s) partida(s) que oferten deberán integrar como parte de su propuesta técnica </w:t>
      </w:r>
      <w:r w:rsidR="00C21086">
        <w:rPr>
          <w:rFonts w:ascii="Noto Sans" w:eastAsia="Montserrat" w:hAnsi="Noto Sans" w:cs="Noto Sans"/>
          <w:sz w:val="20"/>
          <w:szCs w:val="20"/>
        </w:rPr>
        <w:t xml:space="preserve">el </w:t>
      </w:r>
      <w:r w:rsidR="00C21086" w:rsidRPr="00C21086">
        <w:rPr>
          <w:rFonts w:ascii="Noto Sans" w:eastAsia="Montserrat" w:hAnsi="Noto Sans" w:cs="Noto Sans"/>
          <w:b/>
          <w:bCs/>
          <w:sz w:val="20"/>
          <w:szCs w:val="20"/>
        </w:rPr>
        <w:t>ANEXO A</w:t>
      </w:r>
      <w:r w:rsidR="00C21086">
        <w:rPr>
          <w:rFonts w:ascii="Noto Sans" w:eastAsia="Montserrat" w:hAnsi="Noto Sans" w:cs="Noto Sans"/>
          <w:sz w:val="20"/>
          <w:szCs w:val="20"/>
        </w:rPr>
        <w:t xml:space="preserve"> con </w:t>
      </w:r>
      <w:r w:rsidRPr="000478F6">
        <w:rPr>
          <w:rFonts w:ascii="Noto Sans" w:eastAsia="Montserrat" w:hAnsi="Noto Sans" w:cs="Noto Sans"/>
          <w:sz w:val="20"/>
          <w:szCs w:val="20"/>
        </w:rPr>
        <w:t>l</w:t>
      </w:r>
      <w:r w:rsidR="00C21086">
        <w:rPr>
          <w:rFonts w:ascii="Noto Sans" w:eastAsia="Montserrat" w:hAnsi="Noto Sans" w:cs="Noto Sans"/>
          <w:sz w:val="20"/>
          <w:szCs w:val="20"/>
        </w:rPr>
        <w:t>a</w:t>
      </w:r>
      <w:r w:rsidRPr="000478F6">
        <w:rPr>
          <w:rFonts w:ascii="Noto Sans" w:eastAsia="Montserrat" w:hAnsi="Noto Sans" w:cs="Noto Sans"/>
          <w:sz w:val="20"/>
          <w:szCs w:val="20"/>
        </w:rPr>
        <w:t xml:space="preserve"> información que se enlista a continuación: </w:t>
      </w:r>
    </w:p>
    <w:p w14:paraId="08991DA5" w14:textId="77777777" w:rsidR="006E40C3" w:rsidRPr="000478F6" w:rsidRDefault="006E40C3" w:rsidP="006E40C3">
      <w:pPr>
        <w:widowControl w:val="0"/>
        <w:tabs>
          <w:tab w:val="left" w:pos="993"/>
          <w:tab w:val="left" w:pos="1654"/>
          <w:tab w:val="left" w:pos="9781"/>
        </w:tabs>
        <w:ind w:right="210"/>
        <w:jc w:val="both"/>
        <w:rPr>
          <w:rFonts w:ascii="Noto Sans" w:eastAsia="Montserrat" w:hAnsi="Noto Sans" w:cs="Noto Sans"/>
          <w:sz w:val="20"/>
          <w:szCs w:val="20"/>
        </w:rPr>
      </w:pPr>
    </w:p>
    <w:tbl>
      <w:tblPr>
        <w:tblW w:w="10064" w:type="dxa"/>
        <w:jc w:val="center"/>
        <w:tblLayout w:type="fixed"/>
        <w:tblLook w:val="0400" w:firstRow="0" w:lastRow="0" w:firstColumn="0" w:lastColumn="0" w:noHBand="0" w:noVBand="1"/>
      </w:tblPr>
      <w:tblGrid>
        <w:gridCol w:w="1276"/>
        <w:gridCol w:w="8788"/>
      </w:tblGrid>
      <w:tr w:rsidR="006E40C3" w:rsidRPr="000478F6" w14:paraId="3C78EEC8" w14:textId="77777777" w:rsidTr="00847E44">
        <w:trPr>
          <w:tblHeader/>
          <w:jc w:val="center"/>
        </w:trPr>
        <w:tc>
          <w:tcPr>
            <w:tcW w:w="1276" w:type="dxa"/>
            <w:tcBorders>
              <w:top w:val="nil"/>
              <w:left w:val="nil"/>
              <w:bottom w:val="single" w:sz="4" w:space="0" w:color="000000"/>
              <w:right w:val="nil"/>
            </w:tcBorders>
            <w:shd w:val="clear" w:color="auto" w:fill="BFBFBF"/>
            <w:tcMar>
              <w:top w:w="0" w:type="dxa"/>
              <w:left w:w="108" w:type="dxa"/>
              <w:bottom w:w="0" w:type="dxa"/>
              <w:right w:w="108" w:type="dxa"/>
            </w:tcMar>
            <w:vAlign w:val="center"/>
          </w:tcPr>
          <w:p w14:paraId="7512F06C"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REQUISITO</w:t>
            </w:r>
          </w:p>
        </w:tc>
        <w:tc>
          <w:tcPr>
            <w:tcW w:w="8788" w:type="dxa"/>
            <w:tcBorders>
              <w:top w:val="nil"/>
              <w:left w:val="nil"/>
              <w:bottom w:val="single" w:sz="4" w:space="0" w:color="000000"/>
              <w:right w:val="nil"/>
            </w:tcBorders>
            <w:shd w:val="clear" w:color="auto" w:fill="BFBFBF"/>
            <w:tcMar>
              <w:top w:w="0" w:type="dxa"/>
              <w:left w:w="108" w:type="dxa"/>
              <w:bottom w:w="0" w:type="dxa"/>
              <w:right w:w="108" w:type="dxa"/>
            </w:tcMar>
            <w:vAlign w:val="center"/>
          </w:tcPr>
          <w:p w14:paraId="729E42E3" w14:textId="77777777" w:rsidR="006E40C3" w:rsidRPr="000478F6" w:rsidRDefault="006E40C3" w:rsidP="003128EE">
            <w:pPr>
              <w:jc w:val="center"/>
              <w:rPr>
                <w:rFonts w:ascii="Noto Sans" w:eastAsia="Montserrat" w:hAnsi="Noto Sans" w:cs="Noto Sans"/>
                <w:b/>
                <w:sz w:val="20"/>
                <w:szCs w:val="20"/>
              </w:rPr>
            </w:pPr>
            <w:r w:rsidRPr="000478F6">
              <w:rPr>
                <w:rFonts w:ascii="Noto Sans" w:eastAsia="Montserrat" w:hAnsi="Noto Sans" w:cs="Noto Sans"/>
                <w:b/>
                <w:sz w:val="20"/>
                <w:szCs w:val="20"/>
              </w:rPr>
              <w:t>Descripción</w:t>
            </w:r>
          </w:p>
        </w:tc>
      </w:tr>
      <w:tr w:rsidR="006E40C3" w:rsidRPr="000478F6" w14:paraId="2984CBD9"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D534A"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0EF30"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número de procedimiento en el que participa. </w:t>
            </w:r>
          </w:p>
        </w:tc>
      </w:tr>
      <w:tr w:rsidR="006E40C3" w:rsidRPr="000478F6" w14:paraId="509CF91B"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FB47"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2</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0BC84"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fecha de la presentación de la propuesta.</w:t>
            </w:r>
          </w:p>
        </w:tc>
      </w:tr>
      <w:tr w:rsidR="006E40C3" w:rsidRPr="000478F6" w14:paraId="7758C72E"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D62E4"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3</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795C0" w14:textId="7E4B380F"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Marcar con una X, si “</w:t>
            </w:r>
            <w:r w:rsidR="00075C68" w:rsidRPr="000478F6">
              <w:rPr>
                <w:rFonts w:ascii="Noto Sans" w:eastAsia="Montserrat" w:hAnsi="Noto Sans" w:cs="Noto Sans"/>
                <w:sz w:val="20"/>
                <w:szCs w:val="20"/>
              </w:rPr>
              <w:t>E</w:t>
            </w:r>
            <w:r w:rsidRPr="000478F6">
              <w:rPr>
                <w:rFonts w:ascii="Noto Sans" w:eastAsia="Montserrat" w:hAnsi="Noto Sans" w:cs="Noto Sans"/>
                <w:sz w:val="20"/>
                <w:szCs w:val="20"/>
              </w:rPr>
              <w:t xml:space="preserve">l </w:t>
            </w:r>
            <w:r w:rsidR="00823FD4" w:rsidRPr="000478F6">
              <w:rPr>
                <w:rFonts w:ascii="Noto Sans" w:eastAsia="Montserrat" w:hAnsi="Noto Sans" w:cs="Noto Sans"/>
                <w:sz w:val="20"/>
                <w:szCs w:val="20"/>
              </w:rPr>
              <w:t>O</w:t>
            </w:r>
            <w:r w:rsidRPr="000478F6">
              <w:rPr>
                <w:rFonts w:ascii="Noto Sans" w:eastAsia="Montserrat" w:hAnsi="Noto Sans" w:cs="Noto Sans"/>
                <w:sz w:val="20"/>
                <w:szCs w:val="20"/>
              </w:rPr>
              <w:t>ferente” es Titular del Registro Sanitario o fabricante.</w:t>
            </w:r>
          </w:p>
        </w:tc>
      </w:tr>
      <w:tr w:rsidR="006E40C3" w:rsidRPr="000478F6" w14:paraId="74154822"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E2726"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4</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0A4F7"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la razón social del “El Oferente”</w:t>
            </w:r>
          </w:p>
        </w:tc>
      </w:tr>
      <w:tr w:rsidR="006E40C3" w:rsidRPr="000478F6" w14:paraId="2ED22345"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D273A"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5</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6C50C"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RFC del “El Oferente”</w:t>
            </w:r>
          </w:p>
        </w:tc>
      </w:tr>
      <w:tr w:rsidR="006E40C3" w:rsidRPr="000478F6" w14:paraId="7125D1A8"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FD399"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6</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58400" w14:textId="27A15EC3"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número de partida que oferta, el cual deberá apegarse estrictamente </w:t>
            </w:r>
            <w:r w:rsidR="002A2B61" w:rsidRPr="000478F6">
              <w:rPr>
                <w:rFonts w:ascii="Noto Sans" w:eastAsia="Montserrat" w:hAnsi="Noto Sans" w:cs="Noto Sans"/>
                <w:sz w:val="20"/>
                <w:szCs w:val="20"/>
              </w:rPr>
              <w:t xml:space="preserve">a la </w:t>
            </w:r>
            <w:r w:rsidRPr="000478F6">
              <w:rPr>
                <w:rFonts w:ascii="Noto Sans" w:eastAsia="Montserrat" w:hAnsi="Noto Sans" w:cs="Noto Sans"/>
                <w:sz w:val="20"/>
                <w:szCs w:val="20"/>
              </w:rPr>
              <w:t>Demanda Agregada</w:t>
            </w:r>
            <w:r w:rsidR="002A2B61" w:rsidRPr="000478F6">
              <w:rPr>
                <w:rFonts w:ascii="Noto Sans" w:eastAsia="Montserrat" w:hAnsi="Noto Sans" w:cs="Noto Sans"/>
                <w:sz w:val="20"/>
                <w:szCs w:val="20"/>
              </w:rPr>
              <w:t>.</w:t>
            </w:r>
          </w:p>
        </w:tc>
      </w:tr>
      <w:tr w:rsidR="006E40C3" w:rsidRPr="000478F6" w14:paraId="44B42DEF"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91C2E"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7</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AFE2E"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la clave ofertada a 12 dígitos, en correspondencia a cada columna:</w:t>
            </w:r>
          </w:p>
          <w:p w14:paraId="79261302" w14:textId="77777777" w:rsidR="006E40C3" w:rsidRPr="000478F6" w:rsidRDefault="006E40C3" w:rsidP="003128EE">
            <w:pPr>
              <w:jc w:val="both"/>
              <w:rPr>
                <w:rFonts w:ascii="Noto Sans" w:eastAsia="Montserrat" w:hAnsi="Noto Sans" w:cs="Noto Sans"/>
                <w:sz w:val="20"/>
                <w:szCs w:val="20"/>
              </w:rPr>
            </w:pPr>
            <w:proofErr w:type="spellStart"/>
            <w:r w:rsidRPr="000478F6">
              <w:rPr>
                <w:rFonts w:ascii="Noto Sans" w:eastAsia="Montserrat" w:hAnsi="Noto Sans" w:cs="Noto Sans"/>
                <w:sz w:val="20"/>
                <w:szCs w:val="20"/>
              </w:rPr>
              <w:t>Gpo</w:t>
            </w:r>
            <w:proofErr w:type="spellEnd"/>
            <w:r w:rsidRPr="000478F6">
              <w:rPr>
                <w:rFonts w:ascii="Noto Sans" w:eastAsia="Montserrat" w:hAnsi="Noto Sans" w:cs="Noto Sans"/>
                <w:sz w:val="20"/>
                <w:szCs w:val="20"/>
              </w:rPr>
              <w:t xml:space="preserve">.-Grupo; Gen.- Genérico; Esp.- Específico. </w:t>
            </w:r>
            <w:proofErr w:type="spellStart"/>
            <w:r w:rsidRPr="000478F6">
              <w:rPr>
                <w:rFonts w:ascii="Noto Sans" w:eastAsia="Montserrat" w:hAnsi="Noto Sans" w:cs="Noto Sans"/>
                <w:sz w:val="20"/>
                <w:szCs w:val="20"/>
              </w:rPr>
              <w:t>Dif</w:t>
            </w:r>
            <w:proofErr w:type="spellEnd"/>
            <w:r w:rsidRPr="000478F6">
              <w:rPr>
                <w:rFonts w:ascii="Noto Sans" w:eastAsia="Montserrat" w:hAnsi="Noto Sans" w:cs="Noto Sans"/>
                <w:sz w:val="20"/>
                <w:szCs w:val="20"/>
              </w:rPr>
              <w:t xml:space="preserve">.- Diferenciador. </w:t>
            </w:r>
          </w:p>
        </w:tc>
      </w:tr>
      <w:tr w:rsidR="006E40C3" w:rsidRPr="000478F6" w14:paraId="51DB88EB"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30D8E"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8</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BD15C" w14:textId="6EF6523D"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descripción completa de la(s) partida(s) ofertada(s) conforme a </w:t>
            </w:r>
            <w:r w:rsidR="002A2B61" w:rsidRPr="000478F6">
              <w:rPr>
                <w:rFonts w:ascii="Noto Sans" w:eastAsia="Montserrat" w:hAnsi="Noto Sans" w:cs="Noto Sans"/>
                <w:sz w:val="20"/>
                <w:szCs w:val="20"/>
              </w:rPr>
              <w:t xml:space="preserve">la </w:t>
            </w:r>
            <w:r w:rsidRPr="000478F6">
              <w:rPr>
                <w:rFonts w:ascii="Noto Sans" w:eastAsia="Montserrat" w:hAnsi="Noto Sans" w:cs="Noto Sans"/>
                <w:sz w:val="20"/>
                <w:szCs w:val="20"/>
              </w:rPr>
              <w:t>Demanda agregada. (apegado al Compendio Nacional de Insumos para la Salud)</w:t>
            </w:r>
          </w:p>
        </w:tc>
      </w:tr>
      <w:tr w:rsidR="006E40C3" w:rsidRPr="000478F6" w14:paraId="402DB11D"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078AF"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9</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2BF31"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Cantidad Mínima ofertada </w:t>
            </w:r>
          </w:p>
        </w:tc>
      </w:tr>
      <w:tr w:rsidR="006E40C3" w:rsidRPr="000478F6" w14:paraId="39EAB9BF"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0782F"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10</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F63F7"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Cantidad Máxima ofertada </w:t>
            </w:r>
          </w:p>
        </w:tc>
      </w:tr>
      <w:tr w:rsidR="006E40C3" w:rsidRPr="000478F6" w14:paraId="5D7349EF"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4A502"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11</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B28A6"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Nombre del Titular del Registro Sanitario o fabricante del bien.</w:t>
            </w:r>
          </w:p>
        </w:tc>
      </w:tr>
      <w:tr w:rsidR="00E57FAA" w:rsidRPr="000478F6" w14:paraId="6479852E"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D224E" w14:textId="25166812" w:rsidR="00E57FAA" w:rsidRPr="000478F6" w:rsidRDefault="00E57FAA" w:rsidP="003128EE">
            <w:pPr>
              <w:jc w:val="center"/>
              <w:rPr>
                <w:rFonts w:ascii="Noto Sans" w:eastAsia="Montserrat" w:hAnsi="Noto Sans" w:cs="Noto Sans"/>
                <w:sz w:val="20"/>
                <w:szCs w:val="20"/>
              </w:rPr>
            </w:pPr>
            <w:r>
              <w:rPr>
                <w:rFonts w:ascii="Noto Sans" w:eastAsia="Montserrat" w:hAnsi="Noto Sans" w:cs="Noto Sans"/>
                <w:sz w:val="20"/>
                <w:szCs w:val="20"/>
              </w:rPr>
              <w:t>12</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9E381" w14:textId="1CE7BF77" w:rsidR="00E57FAA" w:rsidRPr="000478F6" w:rsidRDefault="00D044AC" w:rsidP="003128EE">
            <w:pPr>
              <w:jc w:val="both"/>
              <w:rPr>
                <w:rFonts w:ascii="Noto Sans" w:eastAsia="Montserrat" w:hAnsi="Noto Sans" w:cs="Noto Sans"/>
                <w:sz w:val="20"/>
                <w:szCs w:val="20"/>
              </w:rPr>
            </w:pPr>
            <w:r w:rsidRPr="00E57FAA">
              <w:rPr>
                <w:rFonts w:ascii="Noto Sans" w:eastAsia="Montserrat" w:hAnsi="Noto Sans" w:cs="Noto Sans"/>
                <w:sz w:val="20"/>
                <w:szCs w:val="20"/>
              </w:rPr>
              <w:t>Número del registro sanitario/indicación de que el bien ofertado no requiere registro sanitario.</w:t>
            </w:r>
          </w:p>
        </w:tc>
      </w:tr>
      <w:tr w:rsidR="006E40C3" w:rsidRPr="000478F6" w14:paraId="4C9A0369"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849AA" w14:textId="3B74F953"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r w:rsidR="00E57FAA">
              <w:rPr>
                <w:rFonts w:ascii="Noto Sans" w:eastAsia="Montserrat" w:hAnsi="Noto Sans" w:cs="Noto Sans"/>
                <w:sz w:val="20"/>
                <w:szCs w:val="20"/>
              </w:rPr>
              <w:t>3</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ED18E"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RFC del Titular del Registro Sanitario o Fabricante indicado en la etiqueta del producto terminado.</w:t>
            </w:r>
          </w:p>
        </w:tc>
      </w:tr>
      <w:tr w:rsidR="006E40C3" w:rsidRPr="000478F6" w14:paraId="4B799DEC"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1B048" w14:textId="118DBC72"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lastRenderedPageBreak/>
              <w:t>1</w:t>
            </w:r>
            <w:r w:rsidR="00E57FAA">
              <w:rPr>
                <w:rFonts w:ascii="Noto Sans" w:eastAsia="Montserrat" w:hAnsi="Noto Sans" w:cs="Noto Sans"/>
                <w:sz w:val="20"/>
                <w:szCs w:val="20"/>
              </w:rPr>
              <w:t>4</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48B87"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Denominación genérica indicada en el Registro Sanitario. </w:t>
            </w:r>
          </w:p>
        </w:tc>
      </w:tr>
      <w:tr w:rsidR="006E40C3" w:rsidRPr="000478F6" w14:paraId="50A6DAB2"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C4572" w14:textId="05832C59"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r w:rsidR="00E57FAA">
              <w:rPr>
                <w:rFonts w:ascii="Noto Sans" w:eastAsia="Montserrat" w:hAnsi="Noto Sans" w:cs="Noto Sans"/>
                <w:sz w:val="20"/>
                <w:szCs w:val="20"/>
              </w:rPr>
              <w:t>5</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0F0AB" w14:textId="77777777" w:rsidR="006E40C3" w:rsidRPr="000478F6" w:rsidRDefault="006E40C3" w:rsidP="003128EE">
            <w:pPr>
              <w:jc w:val="both"/>
              <w:rPr>
                <w:rFonts w:ascii="Noto Sans" w:eastAsia="Montserrat" w:hAnsi="Noto Sans" w:cs="Noto Sans"/>
                <w:color w:val="000000"/>
                <w:sz w:val="20"/>
                <w:szCs w:val="20"/>
                <w:highlight w:val="white"/>
              </w:rPr>
            </w:pPr>
            <w:r w:rsidRPr="000478F6">
              <w:rPr>
                <w:rFonts w:ascii="Noto Sans" w:eastAsia="Montserrat" w:hAnsi="Noto Sans" w:cs="Noto Sans"/>
                <w:color w:val="000000"/>
                <w:sz w:val="20"/>
                <w:szCs w:val="20"/>
                <w:highlight w:val="white"/>
              </w:rPr>
              <w:t>En su caso, denominación distintiva indicada en el Registro Sanitario</w:t>
            </w:r>
            <w:r w:rsidRPr="000478F6">
              <w:rPr>
                <w:rFonts w:ascii="Noto Sans" w:eastAsia="Montserrat" w:hAnsi="Noto Sans" w:cs="Noto Sans"/>
                <w:sz w:val="20"/>
                <w:szCs w:val="20"/>
              </w:rPr>
              <w:t xml:space="preserve">. Denominación Distintiva se refiere a lo previsto en la fracción IV del artículo 2 del Reglamento de Insumos para la Salud, como el nombre que como marca comercial le asigna el laboratorio o fabricante a sus especialidades farmacéuticas con el fin de distinguirla de otras similares, previa aprobación de la autoridad sanitaria y registro ante las autoridades competentes. </w:t>
            </w:r>
            <w:r w:rsidRPr="000478F6">
              <w:rPr>
                <w:rFonts w:ascii="Noto Sans" w:eastAsia="Montserrat" w:hAnsi="Noto Sans" w:cs="Noto Sans"/>
                <w:b/>
                <w:sz w:val="20"/>
                <w:szCs w:val="20"/>
              </w:rPr>
              <w:t>DE INDICAR DENOMINACIÓN DISTINTIVA SE DEBERÁ GARANTIZAR QUE EN APEGO AL NUMERAL 5.28 LA NORMA DE ETIQUETADO NOM-072-SSA1-2012, SE PODRÁ REALIZAR ENTREGA DE BIENES CON DICHA DENOMINACIÓN SIEMPRE QUE SE INDIQUE EN LA ETIQUETA LA CLAVE DEL COMPENDIO NACIONAL DE INSUMOS PARA LA SALUD, Y LA LEYENDA “PROPIEDAD DEL SECTOR SALUD” O “PROHIBIDA SU VENTA”, CONSIDERANDO QUE DICHA INCLUSIÓN NO REQUIERE AUTORIZACIÓN DE COFEPRIS</w:t>
            </w:r>
          </w:p>
          <w:p w14:paraId="004DAA30"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color w:val="000000"/>
                <w:sz w:val="20"/>
                <w:szCs w:val="20"/>
                <w:highlight w:val="white"/>
              </w:rPr>
              <w:t>Marca</w:t>
            </w:r>
            <w:r w:rsidRPr="000478F6">
              <w:rPr>
                <w:rFonts w:ascii="Noto Sans" w:eastAsia="Montserrat" w:hAnsi="Noto Sans" w:cs="Noto Sans"/>
                <w:sz w:val="20"/>
                <w:szCs w:val="20"/>
              </w:rPr>
              <w:t>.</w:t>
            </w:r>
          </w:p>
          <w:p w14:paraId="3E86B3A7" w14:textId="77777777" w:rsidR="006E40C3" w:rsidRPr="000478F6" w:rsidRDefault="006E40C3" w:rsidP="003128EE">
            <w:pPr>
              <w:jc w:val="both"/>
              <w:rPr>
                <w:rFonts w:ascii="Noto Sans" w:eastAsia="Montserrat" w:hAnsi="Noto Sans" w:cs="Noto Sans"/>
                <w:b/>
                <w:sz w:val="20"/>
                <w:szCs w:val="20"/>
              </w:rPr>
            </w:pPr>
            <w:r w:rsidRPr="000478F6">
              <w:rPr>
                <w:rFonts w:ascii="Noto Sans" w:eastAsia="Montserrat" w:hAnsi="Noto Sans" w:cs="Noto Sans"/>
                <w:b/>
                <w:sz w:val="20"/>
                <w:szCs w:val="20"/>
              </w:rPr>
              <w:t xml:space="preserve">SE DEBERÁ INDICAR EN LA ETIQUETA LA CLAVE DEL COMPENDIO NACIONAL DE INSUMOS PARA LA SALUD, Y LA LEYENDA “PROPIEDAD DEL SECTOR SALUD” O “PROHIBIDA SU VENTA”, CONSIDERANDO QUE DICHA INCLUSIÓN NO REQUIERE AUTORIZACIÓN DE COFEPRIS. </w:t>
            </w:r>
          </w:p>
        </w:tc>
      </w:tr>
      <w:tr w:rsidR="006E40C3" w:rsidRPr="000478F6" w14:paraId="37492979"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0BC67" w14:textId="1448F806"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r w:rsidR="00E57FAA">
              <w:rPr>
                <w:rFonts w:ascii="Noto Sans" w:eastAsia="Montserrat" w:hAnsi="Noto Sans" w:cs="Noto Sans"/>
                <w:sz w:val="20"/>
                <w:szCs w:val="20"/>
              </w:rPr>
              <w:t>6</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877CF" w14:textId="77777777" w:rsidR="006E40C3" w:rsidRPr="000478F6" w:rsidRDefault="006E40C3" w:rsidP="003128EE">
            <w:pPr>
              <w:jc w:val="both"/>
              <w:rPr>
                <w:rFonts w:ascii="Noto Sans" w:eastAsia="Montserrat" w:hAnsi="Noto Sans" w:cs="Noto Sans"/>
                <w:color w:val="000000"/>
                <w:sz w:val="20"/>
                <w:szCs w:val="20"/>
                <w:highlight w:val="white"/>
              </w:rPr>
            </w:pPr>
            <w:r w:rsidRPr="000478F6">
              <w:rPr>
                <w:rFonts w:ascii="Noto Sans" w:eastAsia="Montserrat" w:hAnsi="Noto Sans" w:cs="Noto Sans"/>
                <w:sz w:val="20"/>
                <w:szCs w:val="20"/>
              </w:rPr>
              <w:t xml:space="preserve">Indicar el país de origen del bien que está ofertando </w:t>
            </w:r>
          </w:p>
        </w:tc>
      </w:tr>
      <w:tr w:rsidR="006E40C3" w:rsidRPr="000478F6" w14:paraId="0ADF8176"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8E8BE" w14:textId="4E5FBFAB"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r w:rsidR="00E57FAA">
              <w:rPr>
                <w:rFonts w:ascii="Noto Sans" w:eastAsia="Montserrat" w:hAnsi="Noto Sans" w:cs="Noto Sans"/>
                <w:sz w:val="20"/>
                <w:szCs w:val="20"/>
              </w:rPr>
              <w:t>7</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57613"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los folios en que se integra la documentación para acreditar el cumplimiento de los aspectos técnicos indicados en el presente.</w:t>
            </w:r>
          </w:p>
        </w:tc>
      </w:tr>
      <w:tr w:rsidR="006E40C3" w:rsidRPr="000478F6" w14:paraId="496995F2" w14:textId="77777777" w:rsidTr="00847E44">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63514" w14:textId="4A48D385"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r w:rsidR="00E57FAA">
              <w:rPr>
                <w:rFonts w:ascii="Noto Sans" w:eastAsia="Montserrat" w:hAnsi="Noto Sans" w:cs="Noto Sans"/>
                <w:sz w:val="20"/>
                <w:szCs w:val="20"/>
              </w:rPr>
              <w:t>8</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F165C"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nombre del “El Oferente” y nombre y firma de su representante legal con facultades suficientes para presentar la propuesta</w:t>
            </w:r>
          </w:p>
        </w:tc>
      </w:tr>
    </w:tbl>
    <w:p w14:paraId="3879A26C" w14:textId="448795DC" w:rsidR="006E40C3" w:rsidRPr="000478F6" w:rsidRDefault="006E40C3" w:rsidP="006E40C3">
      <w:pPr>
        <w:spacing w:before="240" w:after="240"/>
        <w:ind w:right="140"/>
        <w:jc w:val="both"/>
        <w:rPr>
          <w:rFonts w:ascii="Noto Sans" w:eastAsia="Montserrat" w:hAnsi="Noto Sans" w:cs="Noto Sans"/>
          <w:b/>
          <w:bCs/>
          <w:sz w:val="20"/>
          <w:szCs w:val="20"/>
        </w:rPr>
      </w:pPr>
      <w:r w:rsidRPr="000478F6">
        <w:rPr>
          <w:rFonts w:ascii="Noto Sans" w:eastAsia="Montserrat" w:hAnsi="Noto Sans" w:cs="Noto Sans"/>
          <w:b/>
          <w:bCs/>
          <w:sz w:val="20"/>
          <w:szCs w:val="20"/>
        </w:rPr>
        <w:t xml:space="preserve">La presentación de propuesta técnica implica el cumplimiento de los “Términos y Condiciones” que se anexan al presente. </w:t>
      </w:r>
      <w:r w:rsidR="001C79F0" w:rsidRPr="000478F6">
        <w:rPr>
          <w:rFonts w:ascii="Noto Sans" w:eastAsia="Montserrat" w:hAnsi="Noto Sans" w:cs="Noto Sans"/>
          <w:b/>
          <w:bCs/>
          <w:sz w:val="20"/>
          <w:szCs w:val="20"/>
        </w:rPr>
        <w:t xml:space="preserve">ANEXO </w:t>
      </w:r>
      <w:r w:rsidR="00866C70" w:rsidRPr="000478F6">
        <w:rPr>
          <w:rFonts w:ascii="Noto Sans" w:eastAsia="Montserrat" w:hAnsi="Noto Sans" w:cs="Noto Sans"/>
          <w:b/>
          <w:bCs/>
          <w:sz w:val="20"/>
          <w:szCs w:val="20"/>
        </w:rPr>
        <w:t>B</w:t>
      </w:r>
    </w:p>
    <w:p w14:paraId="4418AD9C" w14:textId="32816A4D" w:rsidR="00866C70" w:rsidRPr="000478F6" w:rsidRDefault="006E40C3" w:rsidP="006E40C3">
      <w:pPr>
        <w:jc w:val="both"/>
        <w:rPr>
          <w:rFonts w:ascii="Noto Sans" w:eastAsia="Montserrat" w:hAnsi="Noto Sans" w:cs="Noto Sans"/>
          <w:sz w:val="20"/>
          <w:szCs w:val="20"/>
        </w:rPr>
      </w:pPr>
      <w:r w:rsidRPr="000478F6">
        <w:rPr>
          <w:rFonts w:ascii="Noto Sans" w:eastAsia="Montserrat" w:hAnsi="Noto Sans" w:cs="Noto Sans"/>
          <w:sz w:val="20"/>
          <w:szCs w:val="20"/>
        </w:rPr>
        <w:t xml:space="preserve">Como parte de la propuesta técnica el “El Oferente” deberá integrar: </w:t>
      </w:r>
    </w:p>
    <w:p w14:paraId="3EB1B8F6" w14:textId="77777777" w:rsidR="00BC3FBF" w:rsidRPr="000478F6" w:rsidRDefault="00BC3FBF" w:rsidP="006E40C3">
      <w:pPr>
        <w:jc w:val="both"/>
        <w:rPr>
          <w:rFonts w:ascii="Noto Sans" w:eastAsia="Montserrat" w:hAnsi="Noto Sans" w:cs="Noto Sans"/>
          <w:sz w:val="20"/>
          <w:szCs w:val="20"/>
        </w:rPr>
      </w:pPr>
    </w:p>
    <w:p w14:paraId="1BE0C441" w14:textId="77777777" w:rsidR="006E40C3" w:rsidRPr="000478F6" w:rsidRDefault="006E40C3" w:rsidP="006E40C3">
      <w:pPr>
        <w:jc w:val="both"/>
        <w:rPr>
          <w:rFonts w:ascii="Noto Sans" w:eastAsia="Montserrat" w:hAnsi="Noto Sans" w:cs="Noto Sans"/>
          <w:b/>
          <w:sz w:val="20"/>
          <w:szCs w:val="20"/>
        </w:rPr>
      </w:pPr>
      <w:r w:rsidRPr="000478F6">
        <w:rPr>
          <w:rFonts w:ascii="Noto Sans" w:eastAsia="Montserrat" w:hAnsi="Noto Sans" w:cs="Noto Sans"/>
          <w:b/>
          <w:sz w:val="20"/>
          <w:szCs w:val="20"/>
        </w:rPr>
        <w:t xml:space="preserve">2.- ESCRITO DE CUMPLIMIENTO DE NORMAS </w:t>
      </w:r>
    </w:p>
    <w:p w14:paraId="18D5B1E8" w14:textId="77777777" w:rsidR="006E40C3" w:rsidRPr="000478F6" w:rsidRDefault="006E40C3" w:rsidP="006E40C3">
      <w:pPr>
        <w:jc w:val="both"/>
        <w:rPr>
          <w:rFonts w:ascii="Noto Sans" w:eastAsia="Montserrat" w:hAnsi="Noto Sans" w:cs="Noto Sans"/>
          <w:sz w:val="20"/>
          <w:szCs w:val="20"/>
        </w:rPr>
      </w:pPr>
    </w:p>
    <w:p w14:paraId="5916BEE9" w14:textId="77777777" w:rsidR="006E40C3" w:rsidRPr="000478F6" w:rsidRDefault="006E40C3" w:rsidP="006E40C3">
      <w:pPr>
        <w:jc w:val="both"/>
        <w:rPr>
          <w:rFonts w:ascii="Noto Sans" w:eastAsia="Montserrat" w:hAnsi="Noto Sans" w:cs="Noto Sans"/>
          <w:sz w:val="20"/>
          <w:szCs w:val="20"/>
        </w:rPr>
      </w:pPr>
      <w:r w:rsidRPr="000478F6">
        <w:rPr>
          <w:rFonts w:ascii="Noto Sans" w:eastAsia="Montserrat" w:hAnsi="Noto Sans" w:cs="Noto Sans"/>
          <w:sz w:val="20"/>
          <w:szCs w:val="20"/>
        </w:rPr>
        <w:t>Con fundamento en lo dispuesto en el artículo 31 del Reglamento de la Ley de Adquisiciones, Arrendamientos y Servicios del Sector Público, así como, de conformidad con lo establecido en el artículo 60, Fracción III de la Ley de Infraestructura de la Calidad, los Oferentes deberán garantizar que en el proceso de fabricación, almacenamiento y distribución de los bienes en que se presenta propuesta técnica, se cumple con las siguientes disposiciones, en los artículos y apartados que resultan aplicables:</w:t>
      </w:r>
    </w:p>
    <w:p w14:paraId="58A6E23C" w14:textId="77777777" w:rsidR="006E40C3" w:rsidRPr="000478F6" w:rsidRDefault="006E40C3" w:rsidP="006E40C3">
      <w:pPr>
        <w:jc w:val="both"/>
        <w:rPr>
          <w:rFonts w:ascii="Noto Sans" w:eastAsia="Montserrat" w:hAnsi="Noto Sans" w:cs="Noto Sans"/>
          <w:sz w:val="20"/>
          <w:szCs w:val="20"/>
        </w:rPr>
      </w:pPr>
    </w:p>
    <w:p w14:paraId="1541FFBA"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Ley General de Salud. </w:t>
      </w:r>
    </w:p>
    <w:p w14:paraId="1FFC3393"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Reglamento de la Ley General de Salud en Materia de Prestación de Servicios y Atención Médica. </w:t>
      </w:r>
    </w:p>
    <w:p w14:paraId="2953604D"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Reglamento de Insumos para la Salud. </w:t>
      </w:r>
    </w:p>
    <w:p w14:paraId="7EA231E6" w14:textId="1E3C3BDA"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Ley Federal de Infraestructura de </w:t>
      </w:r>
      <w:r w:rsidR="00602CAE">
        <w:rPr>
          <w:rFonts w:ascii="Noto Sans" w:eastAsia="Montserrat" w:hAnsi="Noto Sans" w:cs="Noto Sans"/>
          <w:color w:val="000000"/>
          <w:sz w:val="20"/>
          <w:szCs w:val="20"/>
        </w:rPr>
        <w:t xml:space="preserve">la </w:t>
      </w:r>
      <w:r w:rsidRPr="000478F6">
        <w:rPr>
          <w:rFonts w:ascii="Noto Sans" w:eastAsia="Montserrat" w:hAnsi="Noto Sans" w:cs="Noto Sans"/>
          <w:color w:val="000000"/>
          <w:sz w:val="20"/>
          <w:szCs w:val="20"/>
        </w:rPr>
        <w:t>Calidad.</w:t>
      </w:r>
    </w:p>
    <w:p w14:paraId="2F615325"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Reglamento de Control Sanitario de Productos y Servicios.</w:t>
      </w:r>
    </w:p>
    <w:p w14:paraId="43BF7F65"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Compendio Nacional de Insumos para la Salud, vigente. </w:t>
      </w:r>
    </w:p>
    <w:p w14:paraId="24870E13"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Ley Federal para el Control de Precursores Químicos, Productos, Químicos Esenciales y Máquinas para Elaborar Cápsulas, Tabletas y/o Comprimidos.</w:t>
      </w:r>
    </w:p>
    <w:p w14:paraId="6C33B435" w14:textId="77777777" w:rsidR="006E40C3" w:rsidRPr="000478F6" w:rsidRDefault="006E40C3" w:rsidP="006E40C3">
      <w:pPr>
        <w:numPr>
          <w:ilvl w:val="0"/>
          <w:numId w:val="12"/>
        </w:numPr>
        <w:pBdr>
          <w:top w:val="nil"/>
          <w:left w:val="nil"/>
          <w:bottom w:val="nil"/>
          <w:right w:val="nil"/>
          <w:between w:val="nil"/>
        </w:pBdr>
        <w:spacing w:after="160"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lastRenderedPageBreak/>
        <w:t>Farmacopea de los Estados Unidos Mexicanos (FEUM).</w:t>
      </w:r>
    </w:p>
    <w:p w14:paraId="16955622" w14:textId="77777777" w:rsidR="006E40C3" w:rsidRPr="000478F6" w:rsidRDefault="006E40C3" w:rsidP="006E40C3">
      <w:pPr>
        <w:spacing w:line="259" w:lineRule="auto"/>
        <w:jc w:val="both"/>
        <w:rPr>
          <w:rFonts w:ascii="Noto Sans" w:eastAsia="Montserrat" w:hAnsi="Noto Sans" w:cs="Noto Sans"/>
          <w:sz w:val="20"/>
          <w:szCs w:val="20"/>
        </w:rPr>
      </w:pPr>
      <w:r w:rsidRPr="000478F6">
        <w:rPr>
          <w:rFonts w:ascii="Noto Sans" w:eastAsia="Montserrat" w:hAnsi="Noto Sans" w:cs="Noto Sans"/>
          <w:sz w:val="20"/>
          <w:szCs w:val="20"/>
        </w:rPr>
        <w:t>Así como a las siguientes Normas Oficiales Mexicanas para claves del grupo 010 y 040 comprendidas en la categoría de medicamentos del Compendio Nacional de Insumos para la Salud:</w:t>
      </w:r>
    </w:p>
    <w:p w14:paraId="7A161A02" w14:textId="77777777" w:rsidR="006E40C3" w:rsidRPr="000478F6" w:rsidRDefault="006E40C3" w:rsidP="006E40C3">
      <w:pPr>
        <w:spacing w:line="259" w:lineRule="auto"/>
        <w:jc w:val="both"/>
        <w:rPr>
          <w:rFonts w:ascii="Noto Sans" w:eastAsia="Montserrat" w:hAnsi="Noto Sans" w:cs="Noto Sans"/>
          <w:sz w:val="20"/>
          <w:szCs w:val="20"/>
        </w:rPr>
      </w:pPr>
    </w:p>
    <w:tbl>
      <w:tblPr>
        <w:tblW w:w="10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1"/>
        <w:gridCol w:w="8268"/>
      </w:tblGrid>
      <w:tr w:rsidR="006E40C3" w:rsidRPr="000478F6" w14:paraId="426E7848" w14:textId="77777777" w:rsidTr="003128EE">
        <w:tc>
          <w:tcPr>
            <w:tcW w:w="1791" w:type="dxa"/>
            <w:tcBorders>
              <w:top w:val="single" w:sz="4" w:space="0" w:color="000000"/>
              <w:left w:val="single" w:sz="4" w:space="0" w:color="000000"/>
              <w:bottom w:val="single" w:sz="4" w:space="0" w:color="000000"/>
              <w:right w:val="single" w:sz="4" w:space="0" w:color="000000"/>
            </w:tcBorders>
            <w:vAlign w:val="center"/>
          </w:tcPr>
          <w:p w14:paraId="3CF0BFC1"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NOM-072-SSA1-2012</w:t>
            </w:r>
          </w:p>
        </w:tc>
        <w:tc>
          <w:tcPr>
            <w:tcW w:w="8268" w:type="dxa"/>
            <w:tcBorders>
              <w:top w:val="single" w:sz="4" w:space="0" w:color="000000"/>
              <w:left w:val="single" w:sz="4" w:space="0" w:color="000000"/>
              <w:bottom w:val="single" w:sz="4" w:space="0" w:color="000000"/>
              <w:right w:val="single" w:sz="4" w:space="0" w:color="000000"/>
            </w:tcBorders>
            <w:vAlign w:val="center"/>
          </w:tcPr>
          <w:p w14:paraId="7AF920DB"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Etiquetado de medicamentos y de remedios herbolarios</w:t>
            </w:r>
          </w:p>
        </w:tc>
      </w:tr>
      <w:tr w:rsidR="006E40C3" w:rsidRPr="000478F6" w14:paraId="4E6AE1D5" w14:textId="77777777" w:rsidTr="003128EE">
        <w:tc>
          <w:tcPr>
            <w:tcW w:w="1791" w:type="dxa"/>
            <w:tcBorders>
              <w:top w:val="single" w:sz="4" w:space="0" w:color="000000"/>
              <w:left w:val="single" w:sz="4" w:space="0" w:color="000000"/>
              <w:bottom w:val="single" w:sz="4" w:space="0" w:color="000000"/>
              <w:right w:val="single" w:sz="4" w:space="0" w:color="000000"/>
            </w:tcBorders>
            <w:vAlign w:val="center"/>
          </w:tcPr>
          <w:p w14:paraId="23092C6A"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NOM-177-SSA1-2013</w:t>
            </w:r>
          </w:p>
        </w:tc>
        <w:tc>
          <w:tcPr>
            <w:tcW w:w="8268" w:type="dxa"/>
            <w:tcBorders>
              <w:top w:val="single" w:sz="4" w:space="0" w:color="000000"/>
              <w:left w:val="single" w:sz="4" w:space="0" w:color="000000"/>
              <w:bottom w:val="single" w:sz="4" w:space="0" w:color="000000"/>
              <w:right w:val="single" w:sz="4" w:space="0" w:color="000000"/>
            </w:tcBorders>
            <w:vAlign w:val="center"/>
          </w:tcPr>
          <w:p w14:paraId="31F99236"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 xml:space="preserve">Establece las pruebas y procedimientos para demostrar que un medicamento es intercambiable. Requisitos a que deben sujetarse los terceros autorizados que realicen las pruebas de intercambiabilidad. Requisitos para realizar los estudios de </w:t>
            </w:r>
            <w:proofErr w:type="spellStart"/>
            <w:r w:rsidRPr="000478F6">
              <w:rPr>
                <w:rFonts w:ascii="Noto Sans" w:eastAsia="Montserrat" w:hAnsi="Noto Sans" w:cs="Noto Sans"/>
                <w:color w:val="000000"/>
                <w:sz w:val="20"/>
                <w:szCs w:val="20"/>
              </w:rPr>
              <w:t>biocomparabilidad</w:t>
            </w:r>
            <w:proofErr w:type="spellEnd"/>
            <w:r w:rsidRPr="000478F6">
              <w:rPr>
                <w:rFonts w:ascii="Noto Sans" w:eastAsia="Montserrat" w:hAnsi="Noto Sans" w:cs="Noto Sans"/>
                <w:color w:val="000000"/>
                <w:sz w:val="20"/>
                <w:szCs w:val="20"/>
              </w:rPr>
              <w:t xml:space="preserve">. Requisitos a que deben sujetarse los terceros autorizados, centros de investigación o, instituciones hospitalarias que realicen las pruebas de </w:t>
            </w:r>
            <w:proofErr w:type="spellStart"/>
            <w:r w:rsidRPr="000478F6">
              <w:rPr>
                <w:rFonts w:ascii="Noto Sans" w:eastAsia="Montserrat" w:hAnsi="Noto Sans" w:cs="Noto Sans"/>
                <w:color w:val="000000"/>
                <w:sz w:val="20"/>
                <w:szCs w:val="20"/>
              </w:rPr>
              <w:t>biocomparabilidad</w:t>
            </w:r>
            <w:proofErr w:type="spellEnd"/>
          </w:p>
        </w:tc>
      </w:tr>
      <w:tr w:rsidR="006E40C3" w:rsidRPr="000478F6" w14:paraId="4833679D" w14:textId="77777777" w:rsidTr="003128EE">
        <w:tc>
          <w:tcPr>
            <w:tcW w:w="1791" w:type="dxa"/>
            <w:tcBorders>
              <w:top w:val="single" w:sz="4" w:space="0" w:color="000000"/>
              <w:left w:val="single" w:sz="4" w:space="0" w:color="000000"/>
              <w:bottom w:val="single" w:sz="4" w:space="0" w:color="000000"/>
              <w:right w:val="single" w:sz="4" w:space="0" w:color="000000"/>
            </w:tcBorders>
            <w:vAlign w:val="center"/>
          </w:tcPr>
          <w:p w14:paraId="75667567"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NOM-257-SSA1-2014</w:t>
            </w:r>
          </w:p>
        </w:tc>
        <w:tc>
          <w:tcPr>
            <w:tcW w:w="8268" w:type="dxa"/>
            <w:tcBorders>
              <w:top w:val="single" w:sz="4" w:space="0" w:color="000000"/>
              <w:left w:val="single" w:sz="4" w:space="0" w:color="000000"/>
              <w:bottom w:val="single" w:sz="4" w:space="0" w:color="000000"/>
              <w:right w:val="single" w:sz="4" w:space="0" w:color="000000"/>
            </w:tcBorders>
            <w:vAlign w:val="center"/>
          </w:tcPr>
          <w:p w14:paraId="76B2E621"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En materia de medicamentos biotecnológicos</w:t>
            </w:r>
          </w:p>
        </w:tc>
      </w:tr>
      <w:tr w:rsidR="006E40C3" w:rsidRPr="000478F6" w14:paraId="2437AC18" w14:textId="77777777" w:rsidTr="003128EE">
        <w:tc>
          <w:tcPr>
            <w:tcW w:w="1791" w:type="dxa"/>
            <w:tcBorders>
              <w:top w:val="single" w:sz="4" w:space="0" w:color="000000"/>
              <w:left w:val="single" w:sz="4" w:space="0" w:color="000000"/>
              <w:bottom w:val="single" w:sz="4" w:space="0" w:color="000000"/>
              <w:right w:val="single" w:sz="4" w:space="0" w:color="000000"/>
            </w:tcBorders>
            <w:vAlign w:val="center"/>
          </w:tcPr>
          <w:p w14:paraId="771AD3F7"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NOM-059-SSA1-2015</w:t>
            </w:r>
          </w:p>
        </w:tc>
        <w:tc>
          <w:tcPr>
            <w:tcW w:w="8268" w:type="dxa"/>
            <w:tcBorders>
              <w:top w:val="single" w:sz="4" w:space="0" w:color="000000"/>
              <w:left w:val="single" w:sz="4" w:space="0" w:color="000000"/>
              <w:bottom w:val="single" w:sz="4" w:space="0" w:color="000000"/>
              <w:right w:val="single" w:sz="4" w:space="0" w:color="000000"/>
            </w:tcBorders>
            <w:vAlign w:val="center"/>
          </w:tcPr>
          <w:p w14:paraId="5B429414"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Buenas prácticas de fabricación de Medicamentos</w:t>
            </w:r>
          </w:p>
        </w:tc>
      </w:tr>
      <w:tr w:rsidR="006E40C3" w:rsidRPr="000478F6" w14:paraId="52E00DAE" w14:textId="77777777" w:rsidTr="003128EE">
        <w:tc>
          <w:tcPr>
            <w:tcW w:w="1791" w:type="dxa"/>
            <w:tcBorders>
              <w:top w:val="single" w:sz="4" w:space="0" w:color="000000"/>
              <w:left w:val="single" w:sz="4" w:space="0" w:color="000000"/>
              <w:bottom w:val="single" w:sz="4" w:space="0" w:color="000000"/>
              <w:right w:val="single" w:sz="4" w:space="0" w:color="000000"/>
            </w:tcBorders>
            <w:vAlign w:val="center"/>
          </w:tcPr>
          <w:p w14:paraId="06D1CC9E"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NOM-073-SSA1-2015</w:t>
            </w:r>
          </w:p>
        </w:tc>
        <w:tc>
          <w:tcPr>
            <w:tcW w:w="8268" w:type="dxa"/>
            <w:tcBorders>
              <w:top w:val="single" w:sz="4" w:space="0" w:color="000000"/>
              <w:left w:val="single" w:sz="4" w:space="0" w:color="000000"/>
              <w:bottom w:val="single" w:sz="4" w:space="0" w:color="000000"/>
              <w:right w:val="single" w:sz="4" w:space="0" w:color="000000"/>
            </w:tcBorders>
            <w:vAlign w:val="center"/>
          </w:tcPr>
          <w:p w14:paraId="39A39035" w14:textId="77777777" w:rsidR="006E40C3" w:rsidRPr="000478F6" w:rsidRDefault="006E40C3"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Estabilidad de fármacos y medicamentos, así como de remedios Herbolarios</w:t>
            </w:r>
          </w:p>
        </w:tc>
      </w:tr>
      <w:tr w:rsidR="006E40C3" w:rsidRPr="000478F6" w14:paraId="30246EED" w14:textId="77777777" w:rsidTr="003128EE">
        <w:tc>
          <w:tcPr>
            <w:tcW w:w="1791" w:type="dxa"/>
            <w:tcBorders>
              <w:top w:val="single" w:sz="4" w:space="0" w:color="000000"/>
              <w:left w:val="single" w:sz="4" w:space="0" w:color="000000"/>
              <w:bottom w:val="single" w:sz="4" w:space="0" w:color="000000"/>
              <w:right w:val="single" w:sz="4" w:space="0" w:color="000000"/>
            </w:tcBorders>
            <w:vAlign w:val="center"/>
          </w:tcPr>
          <w:p w14:paraId="7879B089"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NOM-164-SSA1-2015</w:t>
            </w:r>
          </w:p>
        </w:tc>
        <w:tc>
          <w:tcPr>
            <w:tcW w:w="8268" w:type="dxa"/>
            <w:tcBorders>
              <w:top w:val="single" w:sz="4" w:space="0" w:color="000000"/>
              <w:left w:val="single" w:sz="4" w:space="0" w:color="000000"/>
              <w:bottom w:val="single" w:sz="4" w:space="0" w:color="000000"/>
              <w:right w:val="single" w:sz="4" w:space="0" w:color="000000"/>
            </w:tcBorders>
            <w:vAlign w:val="center"/>
          </w:tcPr>
          <w:p w14:paraId="6F768049" w14:textId="77777777" w:rsidR="006E40C3" w:rsidRPr="000478F6" w:rsidRDefault="006E40C3"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Buenas prácticas de fabricación de fármacos</w:t>
            </w:r>
          </w:p>
        </w:tc>
      </w:tr>
      <w:tr w:rsidR="006E40C3" w:rsidRPr="000478F6" w14:paraId="728DDC3C" w14:textId="77777777" w:rsidTr="003128EE">
        <w:tc>
          <w:tcPr>
            <w:tcW w:w="1791" w:type="dxa"/>
            <w:tcBorders>
              <w:top w:val="single" w:sz="4" w:space="0" w:color="000000"/>
              <w:left w:val="single" w:sz="4" w:space="0" w:color="000000"/>
              <w:bottom w:val="single" w:sz="4" w:space="0" w:color="000000"/>
              <w:right w:val="single" w:sz="4" w:space="0" w:color="000000"/>
            </w:tcBorders>
            <w:vAlign w:val="center"/>
          </w:tcPr>
          <w:p w14:paraId="00C03E10"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NOM-220-SSA1-2016</w:t>
            </w:r>
          </w:p>
        </w:tc>
        <w:tc>
          <w:tcPr>
            <w:tcW w:w="8268" w:type="dxa"/>
            <w:tcBorders>
              <w:top w:val="single" w:sz="4" w:space="0" w:color="000000"/>
              <w:left w:val="single" w:sz="4" w:space="0" w:color="000000"/>
              <w:bottom w:val="single" w:sz="4" w:space="0" w:color="000000"/>
              <w:right w:val="single" w:sz="4" w:space="0" w:color="000000"/>
            </w:tcBorders>
            <w:vAlign w:val="center"/>
          </w:tcPr>
          <w:p w14:paraId="6A19959F" w14:textId="77777777" w:rsidR="006E40C3" w:rsidRPr="000478F6" w:rsidRDefault="006E40C3"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Instalación y operación de la farmacovigilancia</w:t>
            </w:r>
          </w:p>
        </w:tc>
      </w:tr>
      <w:tr w:rsidR="006E40C3" w:rsidRPr="000478F6" w14:paraId="1DA1C2A8" w14:textId="77777777" w:rsidTr="003128EE">
        <w:tc>
          <w:tcPr>
            <w:tcW w:w="1791" w:type="dxa"/>
            <w:tcBorders>
              <w:top w:val="single" w:sz="4" w:space="0" w:color="000000"/>
              <w:left w:val="single" w:sz="4" w:space="0" w:color="000000"/>
              <w:bottom w:val="single" w:sz="4" w:space="0" w:color="000000"/>
              <w:right w:val="single" w:sz="4" w:space="0" w:color="000000"/>
            </w:tcBorders>
            <w:vAlign w:val="center"/>
          </w:tcPr>
          <w:p w14:paraId="4746EF8B"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NOM-144-SEMARNAT-2017</w:t>
            </w:r>
          </w:p>
        </w:tc>
        <w:tc>
          <w:tcPr>
            <w:tcW w:w="8268" w:type="dxa"/>
            <w:tcBorders>
              <w:top w:val="single" w:sz="4" w:space="0" w:color="000000"/>
              <w:left w:val="single" w:sz="4" w:space="0" w:color="000000"/>
              <w:bottom w:val="single" w:sz="4" w:space="0" w:color="000000"/>
              <w:right w:val="single" w:sz="4" w:space="0" w:color="000000"/>
            </w:tcBorders>
            <w:vAlign w:val="center"/>
          </w:tcPr>
          <w:p w14:paraId="07608A2E" w14:textId="77777777" w:rsidR="006E40C3" w:rsidRPr="000478F6" w:rsidRDefault="006E40C3"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Que establece las medidas fitosanitarias y los requisitos de la marca reconocidas internacionalmente para el embalaje de madera que se utiliza en el comercio internacional de bienes y mercancías.</w:t>
            </w:r>
          </w:p>
        </w:tc>
      </w:tr>
      <w:tr w:rsidR="006E40C3" w:rsidRPr="000478F6" w14:paraId="0729EA36" w14:textId="77777777" w:rsidTr="003128EE">
        <w:tc>
          <w:tcPr>
            <w:tcW w:w="10059" w:type="dxa"/>
            <w:gridSpan w:val="2"/>
            <w:tcBorders>
              <w:top w:val="single" w:sz="4" w:space="0" w:color="000000"/>
              <w:left w:val="single" w:sz="4" w:space="0" w:color="000000"/>
              <w:bottom w:val="single" w:sz="4" w:space="0" w:color="000000"/>
              <w:right w:val="single" w:sz="4" w:space="0" w:color="000000"/>
            </w:tcBorders>
            <w:vAlign w:val="center"/>
          </w:tcPr>
          <w:p w14:paraId="61B5667E" w14:textId="77777777" w:rsidR="006E40C3" w:rsidRPr="000478F6" w:rsidRDefault="006E40C3"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Suplemento para Establecimientos dedicados a la venta y suministro de medicamentos y demás insumos para la salud.</w:t>
            </w:r>
          </w:p>
        </w:tc>
      </w:tr>
    </w:tbl>
    <w:p w14:paraId="6E0AC573" w14:textId="77777777" w:rsidR="006E40C3" w:rsidRPr="000478F6" w:rsidRDefault="006E40C3" w:rsidP="006E40C3">
      <w:pPr>
        <w:spacing w:line="259" w:lineRule="auto"/>
        <w:jc w:val="both"/>
        <w:rPr>
          <w:rFonts w:ascii="Noto Sans" w:eastAsia="Montserrat" w:hAnsi="Noto Sans" w:cs="Noto Sans"/>
          <w:sz w:val="20"/>
          <w:szCs w:val="20"/>
        </w:rPr>
      </w:pPr>
    </w:p>
    <w:p w14:paraId="2E45B095" w14:textId="77777777" w:rsidR="006E40C3" w:rsidRPr="000478F6" w:rsidRDefault="006E40C3" w:rsidP="006E40C3">
      <w:pPr>
        <w:spacing w:line="259" w:lineRule="auto"/>
        <w:jc w:val="both"/>
        <w:rPr>
          <w:rFonts w:ascii="Noto Sans" w:eastAsia="Montserrat" w:hAnsi="Noto Sans" w:cs="Noto Sans"/>
          <w:sz w:val="20"/>
          <w:szCs w:val="20"/>
        </w:rPr>
      </w:pPr>
      <w:r w:rsidRPr="000478F6">
        <w:rPr>
          <w:rFonts w:ascii="Noto Sans" w:eastAsia="Montserrat" w:hAnsi="Noto Sans" w:cs="Noto Sans"/>
          <w:sz w:val="20"/>
          <w:szCs w:val="20"/>
        </w:rPr>
        <w:t xml:space="preserve">Y las siguientes Normas Oficiales Mexicanas para claves del grupo 010 y 030 comprendidas en la categoría de Nutriología del Compendio Nacional de Insumos para la Salud: </w:t>
      </w:r>
    </w:p>
    <w:p w14:paraId="42941BDF" w14:textId="77777777" w:rsidR="006E40C3" w:rsidRPr="000478F6" w:rsidRDefault="006E40C3" w:rsidP="006E40C3">
      <w:pPr>
        <w:jc w:val="both"/>
        <w:rPr>
          <w:rFonts w:ascii="Noto Sans" w:eastAsia="Montserrat" w:hAnsi="Noto Sans" w:cs="Noto Sans"/>
          <w:sz w:val="20"/>
          <w:szCs w:val="20"/>
        </w:rPr>
      </w:pPr>
    </w:p>
    <w:tbl>
      <w:tblPr>
        <w:tblW w:w="10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783"/>
      </w:tblGrid>
      <w:tr w:rsidR="006E40C3" w:rsidRPr="000478F6" w14:paraId="518ACBC4" w14:textId="77777777" w:rsidTr="00BC3FBF">
        <w:tc>
          <w:tcPr>
            <w:tcW w:w="1276" w:type="dxa"/>
            <w:tcBorders>
              <w:top w:val="single" w:sz="4" w:space="0" w:color="000000"/>
              <w:left w:val="single" w:sz="4" w:space="0" w:color="000000"/>
              <w:bottom w:val="single" w:sz="4" w:space="0" w:color="000000"/>
              <w:right w:val="single" w:sz="4" w:space="0" w:color="000000"/>
            </w:tcBorders>
            <w:vAlign w:val="center"/>
          </w:tcPr>
          <w:p w14:paraId="46FE0863"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NOM-131-SSA1-2012</w:t>
            </w:r>
          </w:p>
        </w:tc>
        <w:tc>
          <w:tcPr>
            <w:tcW w:w="8783" w:type="dxa"/>
            <w:tcBorders>
              <w:top w:val="single" w:sz="4" w:space="0" w:color="000000"/>
              <w:left w:val="single" w:sz="4" w:space="0" w:color="000000"/>
              <w:bottom w:val="single" w:sz="4" w:space="0" w:color="000000"/>
              <w:right w:val="single" w:sz="4" w:space="0" w:color="000000"/>
            </w:tcBorders>
            <w:vAlign w:val="center"/>
          </w:tcPr>
          <w:p w14:paraId="1A9497A8"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p>
        </w:tc>
      </w:tr>
      <w:tr w:rsidR="006E40C3" w:rsidRPr="000478F6" w14:paraId="40367124" w14:textId="77777777" w:rsidTr="00BC3FBF">
        <w:tc>
          <w:tcPr>
            <w:tcW w:w="1276" w:type="dxa"/>
            <w:tcBorders>
              <w:top w:val="single" w:sz="4" w:space="0" w:color="000000"/>
              <w:left w:val="single" w:sz="4" w:space="0" w:color="000000"/>
              <w:bottom w:val="single" w:sz="4" w:space="0" w:color="000000"/>
              <w:right w:val="single" w:sz="4" w:space="0" w:color="000000"/>
            </w:tcBorders>
            <w:vAlign w:val="center"/>
          </w:tcPr>
          <w:p w14:paraId="54B7FFD5"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NOM-243-SSA1-2010</w:t>
            </w:r>
          </w:p>
        </w:tc>
        <w:tc>
          <w:tcPr>
            <w:tcW w:w="8783" w:type="dxa"/>
            <w:tcBorders>
              <w:top w:val="single" w:sz="4" w:space="0" w:color="000000"/>
              <w:left w:val="single" w:sz="4" w:space="0" w:color="000000"/>
              <w:bottom w:val="single" w:sz="4" w:space="0" w:color="000000"/>
              <w:right w:val="single" w:sz="4" w:space="0" w:color="000000"/>
            </w:tcBorders>
            <w:vAlign w:val="center"/>
          </w:tcPr>
          <w:p w14:paraId="31DE8238"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Productos y servicios. Leche, fórmula láctea, producto lácteo combinado y derivados lácteos. Disposiciones y especificaciones sanitarias. Métodos de prueba.</w:t>
            </w:r>
          </w:p>
        </w:tc>
      </w:tr>
      <w:tr w:rsidR="006E40C3" w:rsidRPr="000478F6" w14:paraId="31D9D976" w14:textId="77777777" w:rsidTr="00BC3FBF">
        <w:tc>
          <w:tcPr>
            <w:tcW w:w="1276" w:type="dxa"/>
            <w:tcBorders>
              <w:top w:val="single" w:sz="4" w:space="0" w:color="000000"/>
              <w:left w:val="single" w:sz="4" w:space="0" w:color="000000"/>
              <w:bottom w:val="single" w:sz="4" w:space="0" w:color="000000"/>
              <w:right w:val="single" w:sz="4" w:space="0" w:color="000000"/>
            </w:tcBorders>
            <w:vAlign w:val="center"/>
          </w:tcPr>
          <w:p w14:paraId="039F40E8"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NOM-251-SSA1-2009</w:t>
            </w:r>
          </w:p>
        </w:tc>
        <w:tc>
          <w:tcPr>
            <w:tcW w:w="8783" w:type="dxa"/>
            <w:tcBorders>
              <w:top w:val="single" w:sz="4" w:space="0" w:color="000000"/>
              <w:left w:val="single" w:sz="4" w:space="0" w:color="000000"/>
              <w:bottom w:val="single" w:sz="4" w:space="0" w:color="000000"/>
              <w:right w:val="single" w:sz="4" w:space="0" w:color="000000"/>
            </w:tcBorders>
            <w:vAlign w:val="center"/>
          </w:tcPr>
          <w:p w14:paraId="0F89BB0F" w14:textId="77777777" w:rsidR="006E40C3" w:rsidRPr="000478F6" w:rsidRDefault="006E40C3"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Prácticas de higiene para el proceso de alimentos, bebidas o suplementos alimenticios.</w:t>
            </w:r>
          </w:p>
        </w:tc>
      </w:tr>
    </w:tbl>
    <w:p w14:paraId="0D784163" w14:textId="77777777" w:rsidR="006E40C3" w:rsidRPr="000478F6" w:rsidRDefault="006E40C3" w:rsidP="006E40C3">
      <w:pPr>
        <w:jc w:val="both"/>
        <w:rPr>
          <w:rFonts w:ascii="Noto Sans" w:eastAsia="Montserrat" w:hAnsi="Noto Sans" w:cs="Noto Sans"/>
          <w:sz w:val="20"/>
          <w:szCs w:val="20"/>
        </w:rPr>
      </w:pPr>
    </w:p>
    <w:p w14:paraId="59712B4F" w14:textId="77777777" w:rsidR="006E40C3" w:rsidRPr="000478F6" w:rsidRDefault="006E40C3" w:rsidP="006E40C3">
      <w:pPr>
        <w:pBdr>
          <w:top w:val="nil"/>
          <w:left w:val="nil"/>
          <w:bottom w:val="nil"/>
          <w:right w:val="nil"/>
          <w:between w:val="nil"/>
        </w:pBd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Se integra como parte del presente:</w:t>
      </w:r>
    </w:p>
    <w:p w14:paraId="65976651" w14:textId="77777777" w:rsidR="006E40C3" w:rsidRPr="000478F6" w:rsidRDefault="006E40C3" w:rsidP="006E40C3">
      <w:pPr>
        <w:pBdr>
          <w:top w:val="nil"/>
          <w:left w:val="nil"/>
          <w:bottom w:val="nil"/>
          <w:right w:val="nil"/>
          <w:between w:val="nil"/>
        </w:pBdr>
        <w:jc w:val="both"/>
        <w:rPr>
          <w:rFonts w:ascii="Noto Sans" w:eastAsia="Montserrat" w:hAnsi="Noto Sans" w:cs="Noto Sans"/>
          <w:color w:val="000000"/>
          <w:sz w:val="20"/>
          <w:szCs w:val="20"/>
        </w:rPr>
      </w:pPr>
    </w:p>
    <w:p w14:paraId="7C3D0B7C" w14:textId="576455E0" w:rsidR="006E40C3" w:rsidRPr="000478F6" w:rsidRDefault="006E40C3" w:rsidP="006E40C3">
      <w:pPr>
        <w:numPr>
          <w:ilvl w:val="0"/>
          <w:numId w:val="11"/>
        </w:numPr>
        <w:pBdr>
          <w:top w:val="nil"/>
          <w:left w:val="nil"/>
          <w:bottom w:val="nil"/>
          <w:right w:val="nil"/>
          <w:between w:val="nil"/>
        </w:pBdr>
        <w:ind w:left="426" w:hanging="426"/>
        <w:jc w:val="both"/>
        <w:rPr>
          <w:rFonts w:ascii="Noto Sans" w:eastAsia="Montserrat" w:hAnsi="Noto Sans" w:cs="Noto Sans"/>
          <w:sz w:val="20"/>
          <w:szCs w:val="20"/>
        </w:rPr>
      </w:pPr>
      <w:r w:rsidRPr="000478F6">
        <w:rPr>
          <w:rFonts w:ascii="Noto Sans" w:eastAsia="Montserrat" w:hAnsi="Noto Sans" w:cs="Noto Sans"/>
          <w:color w:val="000000"/>
          <w:sz w:val="20"/>
          <w:szCs w:val="20"/>
        </w:rPr>
        <w:t xml:space="preserve">“Formato de cumplimiento de normas aplicable para las claves del grupo </w:t>
      </w:r>
      <w:r w:rsidRPr="000478F6">
        <w:rPr>
          <w:rFonts w:ascii="Noto Sans" w:eastAsia="Montserrat" w:hAnsi="Noto Sans" w:cs="Noto Sans"/>
          <w:b/>
          <w:color w:val="000000"/>
          <w:sz w:val="20"/>
          <w:szCs w:val="20"/>
        </w:rPr>
        <w:t xml:space="preserve">010 y 040” </w:t>
      </w:r>
      <w:r w:rsidRPr="000478F6">
        <w:rPr>
          <w:rFonts w:ascii="Noto Sans" w:eastAsia="Montserrat" w:hAnsi="Noto Sans" w:cs="Noto Sans"/>
          <w:color w:val="000000"/>
          <w:sz w:val="20"/>
          <w:szCs w:val="20"/>
        </w:rPr>
        <w:t>contenidas en la categoría de medicamentos del Compendio Nacional de Insumos para la Salud, del “El Oferente”;</w:t>
      </w:r>
      <w:r w:rsidR="00F37F1E" w:rsidRPr="000478F6">
        <w:rPr>
          <w:rFonts w:ascii="Noto Sans" w:eastAsia="Montserrat" w:hAnsi="Noto Sans" w:cs="Noto Sans"/>
          <w:color w:val="000000"/>
          <w:sz w:val="20"/>
          <w:szCs w:val="20"/>
        </w:rPr>
        <w:t xml:space="preserve"> </w:t>
      </w:r>
      <w:r w:rsidR="00F37F1E" w:rsidRPr="000478F6">
        <w:rPr>
          <w:rFonts w:ascii="Noto Sans" w:eastAsia="Montserrat" w:hAnsi="Noto Sans" w:cs="Noto Sans"/>
          <w:b/>
          <w:bCs/>
          <w:color w:val="000000"/>
          <w:sz w:val="20"/>
          <w:szCs w:val="20"/>
        </w:rPr>
        <w:t xml:space="preserve">ANEXO </w:t>
      </w:r>
      <w:r w:rsidR="00866C70" w:rsidRPr="000478F6">
        <w:rPr>
          <w:rFonts w:ascii="Noto Sans" w:eastAsia="Montserrat" w:hAnsi="Noto Sans" w:cs="Noto Sans"/>
          <w:b/>
          <w:bCs/>
          <w:color w:val="000000"/>
          <w:sz w:val="20"/>
          <w:szCs w:val="20"/>
        </w:rPr>
        <w:t>C</w:t>
      </w:r>
    </w:p>
    <w:p w14:paraId="4CEEA0FD" w14:textId="7E667D17" w:rsidR="006E40C3" w:rsidRPr="000478F6" w:rsidRDefault="006E40C3" w:rsidP="006E40C3">
      <w:pPr>
        <w:numPr>
          <w:ilvl w:val="0"/>
          <w:numId w:val="11"/>
        </w:numPr>
        <w:pBdr>
          <w:top w:val="nil"/>
          <w:left w:val="nil"/>
          <w:bottom w:val="nil"/>
          <w:right w:val="nil"/>
          <w:between w:val="nil"/>
        </w:pBdr>
        <w:ind w:left="426" w:hanging="426"/>
        <w:jc w:val="both"/>
        <w:rPr>
          <w:rFonts w:ascii="Noto Sans" w:eastAsia="Montserrat" w:hAnsi="Noto Sans" w:cs="Noto Sans"/>
          <w:sz w:val="20"/>
          <w:szCs w:val="20"/>
        </w:rPr>
      </w:pPr>
      <w:r w:rsidRPr="000478F6">
        <w:rPr>
          <w:rFonts w:ascii="Noto Sans" w:eastAsia="Montserrat" w:hAnsi="Noto Sans" w:cs="Noto Sans"/>
          <w:color w:val="000000"/>
          <w:sz w:val="20"/>
          <w:szCs w:val="20"/>
        </w:rPr>
        <w:t xml:space="preserve">“Formato de cumplimiento de normas aplicable para las claves del grupo </w:t>
      </w:r>
      <w:r w:rsidRPr="000478F6">
        <w:rPr>
          <w:rFonts w:ascii="Noto Sans" w:eastAsia="Montserrat" w:hAnsi="Noto Sans" w:cs="Noto Sans"/>
          <w:b/>
          <w:color w:val="000000"/>
          <w:sz w:val="20"/>
          <w:szCs w:val="20"/>
        </w:rPr>
        <w:t>010 y 030</w:t>
      </w:r>
      <w:r w:rsidRPr="000478F6">
        <w:rPr>
          <w:rFonts w:ascii="Noto Sans" w:eastAsia="Montserrat" w:hAnsi="Noto Sans" w:cs="Noto Sans"/>
          <w:color w:val="000000"/>
          <w:sz w:val="20"/>
          <w:szCs w:val="20"/>
        </w:rPr>
        <w:t xml:space="preserve"> (que no requieren registro sanitario) y </w:t>
      </w:r>
      <w:r w:rsidRPr="000478F6">
        <w:rPr>
          <w:rFonts w:ascii="Noto Sans" w:eastAsia="Montserrat" w:hAnsi="Noto Sans" w:cs="Noto Sans"/>
          <w:b/>
          <w:color w:val="000000"/>
          <w:sz w:val="20"/>
          <w:szCs w:val="20"/>
        </w:rPr>
        <w:t xml:space="preserve">030 </w:t>
      </w:r>
      <w:r w:rsidRPr="000478F6">
        <w:rPr>
          <w:rFonts w:ascii="Noto Sans" w:eastAsia="Montserrat" w:hAnsi="Noto Sans" w:cs="Noto Sans"/>
          <w:color w:val="000000"/>
          <w:sz w:val="20"/>
          <w:szCs w:val="20"/>
        </w:rPr>
        <w:t>contenidas en la categoría de nutriología del Compendio Nacional de Insumos para la Salud, del “El Oferente”.</w:t>
      </w:r>
      <w:r w:rsidR="00F37F1E" w:rsidRPr="000478F6">
        <w:rPr>
          <w:rFonts w:ascii="Noto Sans" w:eastAsia="Montserrat" w:hAnsi="Noto Sans" w:cs="Noto Sans"/>
          <w:color w:val="000000"/>
          <w:sz w:val="20"/>
          <w:szCs w:val="20"/>
        </w:rPr>
        <w:t xml:space="preserve"> </w:t>
      </w:r>
      <w:r w:rsidR="00F37F1E" w:rsidRPr="000478F6">
        <w:rPr>
          <w:rFonts w:ascii="Noto Sans" w:eastAsia="Montserrat" w:hAnsi="Noto Sans" w:cs="Noto Sans"/>
          <w:b/>
          <w:bCs/>
          <w:color w:val="000000"/>
          <w:sz w:val="20"/>
          <w:szCs w:val="20"/>
        </w:rPr>
        <w:t xml:space="preserve">ANEXO </w:t>
      </w:r>
      <w:r w:rsidR="00866C70" w:rsidRPr="000478F6">
        <w:rPr>
          <w:rFonts w:ascii="Noto Sans" w:eastAsia="Montserrat" w:hAnsi="Noto Sans" w:cs="Noto Sans"/>
          <w:b/>
          <w:bCs/>
          <w:color w:val="000000"/>
          <w:sz w:val="20"/>
          <w:szCs w:val="20"/>
        </w:rPr>
        <w:t>D</w:t>
      </w:r>
    </w:p>
    <w:p w14:paraId="79A2D702" w14:textId="77777777" w:rsidR="006E40C3" w:rsidRPr="000478F6" w:rsidRDefault="006E40C3" w:rsidP="006E40C3">
      <w:pPr>
        <w:pBdr>
          <w:top w:val="nil"/>
          <w:left w:val="nil"/>
          <w:bottom w:val="nil"/>
          <w:right w:val="nil"/>
          <w:between w:val="nil"/>
        </w:pBdr>
        <w:jc w:val="both"/>
        <w:rPr>
          <w:rFonts w:ascii="Noto Sans" w:eastAsia="Montserrat" w:hAnsi="Noto Sans" w:cs="Noto Sans"/>
          <w:color w:val="000000"/>
          <w:sz w:val="20"/>
          <w:szCs w:val="20"/>
        </w:rPr>
      </w:pPr>
    </w:p>
    <w:p w14:paraId="771F6467" w14:textId="77777777" w:rsidR="006E40C3" w:rsidRPr="000478F6" w:rsidRDefault="006E40C3" w:rsidP="006E40C3">
      <w:pPr>
        <w:pBdr>
          <w:top w:val="nil"/>
          <w:left w:val="nil"/>
          <w:bottom w:val="nil"/>
          <w:right w:val="nil"/>
          <w:between w:val="nil"/>
        </w:pBdr>
        <w:jc w:val="both"/>
        <w:rPr>
          <w:rFonts w:ascii="Noto Sans" w:eastAsia="Montserrat" w:hAnsi="Noto Sans" w:cs="Noto Sans"/>
          <w:sz w:val="20"/>
          <w:szCs w:val="20"/>
        </w:rPr>
      </w:pPr>
      <w:r w:rsidRPr="000478F6">
        <w:rPr>
          <w:rFonts w:ascii="Noto Sans" w:eastAsia="Montserrat" w:hAnsi="Noto Sans" w:cs="Noto Sans"/>
          <w:color w:val="000000"/>
          <w:sz w:val="20"/>
          <w:szCs w:val="20"/>
        </w:rPr>
        <w:t xml:space="preserve">Los cuales </w:t>
      </w:r>
      <w:r w:rsidRPr="000478F6">
        <w:rPr>
          <w:rFonts w:ascii="Noto Sans" w:eastAsia="Montserrat" w:hAnsi="Noto Sans" w:cs="Noto Sans"/>
          <w:sz w:val="20"/>
          <w:szCs w:val="20"/>
        </w:rPr>
        <w:t>podrán ser utilizados para dar cumplimiento al presente requisito, o bien, presentar escrito libre en papel membretado en los términos indicados en el presente apartado.</w:t>
      </w:r>
    </w:p>
    <w:p w14:paraId="0A5BCD37" w14:textId="77777777" w:rsidR="006E40C3" w:rsidRPr="000478F6" w:rsidRDefault="006E40C3" w:rsidP="006E40C3">
      <w:pPr>
        <w:pBdr>
          <w:top w:val="nil"/>
          <w:left w:val="nil"/>
          <w:bottom w:val="nil"/>
          <w:right w:val="nil"/>
          <w:between w:val="nil"/>
        </w:pBdr>
        <w:jc w:val="both"/>
        <w:rPr>
          <w:rFonts w:ascii="Noto Sans" w:eastAsia="Montserrat" w:hAnsi="Noto Sans" w:cs="Noto Sans"/>
          <w:color w:val="000000"/>
          <w:sz w:val="20"/>
          <w:szCs w:val="20"/>
        </w:rPr>
      </w:pPr>
    </w:p>
    <w:p w14:paraId="7EDC6BF4" w14:textId="77777777" w:rsidR="006E40C3" w:rsidRPr="000478F6" w:rsidRDefault="006E40C3" w:rsidP="006E40C3">
      <w:pPr>
        <w:pBdr>
          <w:top w:val="nil"/>
          <w:left w:val="nil"/>
          <w:bottom w:val="nil"/>
          <w:right w:val="nil"/>
          <w:between w:val="nil"/>
        </w:pBdr>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3.- Licencias y Avisos:</w:t>
      </w:r>
    </w:p>
    <w:p w14:paraId="69265996" w14:textId="77777777" w:rsidR="006E40C3" w:rsidRPr="000478F6" w:rsidRDefault="006E40C3" w:rsidP="006E40C3">
      <w:pPr>
        <w:rPr>
          <w:rFonts w:ascii="Noto Sans" w:eastAsia="Montserrat" w:hAnsi="Noto Sans" w:cs="Noto Sans"/>
          <w:b/>
          <w:sz w:val="20"/>
          <w:szCs w:val="20"/>
        </w:rPr>
      </w:pPr>
    </w:p>
    <w:p w14:paraId="0011BBB0" w14:textId="5CBC96D3" w:rsidR="006E40C3" w:rsidRDefault="006E40C3" w:rsidP="006E40C3">
      <w:pPr>
        <w:pBdr>
          <w:top w:val="nil"/>
          <w:left w:val="nil"/>
          <w:bottom w:val="nil"/>
          <w:right w:val="nil"/>
          <w:between w:val="nil"/>
        </w:pBd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Atendiendo a la obligación en materia sanitaria, respecto a las licencias y avisos que se deben presentar por los “El Oferente</w:t>
      </w:r>
      <w:r w:rsidR="0090650E" w:rsidRPr="000478F6">
        <w:rPr>
          <w:rFonts w:ascii="Noto Sans" w:eastAsia="Montserrat" w:hAnsi="Noto Sans" w:cs="Noto Sans"/>
          <w:color w:val="000000"/>
          <w:sz w:val="20"/>
          <w:szCs w:val="20"/>
        </w:rPr>
        <w:t>(</w:t>
      </w:r>
      <w:r w:rsidRPr="000478F6">
        <w:rPr>
          <w:rFonts w:ascii="Noto Sans" w:eastAsia="Montserrat" w:hAnsi="Noto Sans" w:cs="Noto Sans"/>
          <w:color w:val="000000"/>
          <w:sz w:val="20"/>
          <w:szCs w:val="20"/>
        </w:rPr>
        <w:t>s</w:t>
      </w:r>
      <w:r w:rsidR="0090650E" w:rsidRPr="000478F6">
        <w:rPr>
          <w:rFonts w:ascii="Noto Sans" w:eastAsia="Montserrat" w:hAnsi="Noto Sans" w:cs="Noto Sans"/>
          <w:color w:val="000000"/>
          <w:sz w:val="20"/>
          <w:szCs w:val="20"/>
        </w:rPr>
        <w:t>)”</w:t>
      </w:r>
      <w:r w:rsidRPr="000478F6">
        <w:rPr>
          <w:rFonts w:ascii="Noto Sans" w:eastAsia="Montserrat" w:hAnsi="Noto Sans" w:cs="Noto Sans"/>
          <w:color w:val="000000"/>
          <w:sz w:val="20"/>
          <w:szCs w:val="20"/>
        </w:rPr>
        <w:t xml:space="preserve">, involucrados en el proceso de fabricación, almacenamiento y distribución de los bienes objeto de contratación, se deberá anexar de manera legible, los siguientes documentos presentados ante la Comisión Federal de Protección contra Riesgos Sanitarios (COFEPRIS): </w:t>
      </w:r>
    </w:p>
    <w:p w14:paraId="57D7EDEB" w14:textId="77777777" w:rsidR="00D044AC" w:rsidRPr="000478F6" w:rsidRDefault="00D044AC" w:rsidP="006E40C3">
      <w:pPr>
        <w:pBdr>
          <w:top w:val="nil"/>
          <w:left w:val="nil"/>
          <w:bottom w:val="nil"/>
          <w:right w:val="nil"/>
          <w:between w:val="nil"/>
        </w:pBdr>
        <w:jc w:val="both"/>
        <w:rPr>
          <w:rFonts w:ascii="Noto Sans" w:eastAsia="Montserrat" w:hAnsi="Noto Sans" w:cs="Noto Sans"/>
          <w:color w:val="000000"/>
          <w:sz w:val="20"/>
          <w:szCs w:val="20"/>
        </w:rPr>
      </w:pPr>
    </w:p>
    <w:p w14:paraId="4359F287" w14:textId="77777777" w:rsidR="006E40C3" w:rsidRPr="000478F6" w:rsidRDefault="006E40C3" w:rsidP="006E40C3">
      <w:pPr>
        <w:numPr>
          <w:ilvl w:val="0"/>
          <w:numId w:val="8"/>
        </w:numPr>
        <w:pBdr>
          <w:top w:val="nil"/>
          <w:left w:val="nil"/>
          <w:bottom w:val="nil"/>
          <w:right w:val="nil"/>
          <w:between w:val="nil"/>
        </w:pBdr>
        <w:spacing w:line="256" w:lineRule="auto"/>
        <w:ind w:left="426" w:hanging="426"/>
        <w:jc w:val="both"/>
        <w:rPr>
          <w:rFonts w:ascii="Noto Sans" w:hAnsi="Noto Sans" w:cs="Noto Sans"/>
          <w:b/>
          <w:bCs/>
          <w:color w:val="000000"/>
          <w:sz w:val="20"/>
          <w:szCs w:val="20"/>
        </w:rPr>
      </w:pPr>
      <w:r w:rsidRPr="000478F6">
        <w:rPr>
          <w:rFonts w:ascii="Noto Sans" w:hAnsi="Noto Sans" w:cs="Noto Sans"/>
          <w:b/>
          <w:bCs/>
          <w:color w:val="000000"/>
          <w:sz w:val="20"/>
          <w:szCs w:val="20"/>
        </w:rPr>
        <w:t>Del Titular del Registro Sanitario:</w:t>
      </w:r>
    </w:p>
    <w:p w14:paraId="6CBA0999" w14:textId="77777777" w:rsidR="006E40C3" w:rsidRPr="000478F6" w:rsidRDefault="006E40C3" w:rsidP="006E40C3">
      <w:pPr>
        <w:pStyle w:val="Prrafodelista"/>
        <w:numPr>
          <w:ilvl w:val="0"/>
          <w:numId w:val="9"/>
        </w:numPr>
        <w:pBdr>
          <w:top w:val="nil"/>
          <w:left w:val="nil"/>
          <w:bottom w:val="nil"/>
          <w:right w:val="nil"/>
          <w:between w:val="nil"/>
        </w:pBdr>
        <w:spacing w:line="256" w:lineRule="auto"/>
        <w:jc w:val="both"/>
        <w:rPr>
          <w:rFonts w:ascii="Noto Sans" w:hAnsi="Noto Sans" w:cs="Noto Sans"/>
          <w:color w:val="000000"/>
          <w:sz w:val="20"/>
          <w:szCs w:val="20"/>
        </w:rPr>
      </w:pPr>
      <w:r w:rsidRPr="000478F6">
        <w:rPr>
          <w:rFonts w:ascii="Noto Sans" w:hAnsi="Noto Sans" w:cs="Noto Sans"/>
          <w:color w:val="000000"/>
          <w:sz w:val="20"/>
          <w:szCs w:val="20"/>
        </w:rPr>
        <w:t>Aviso de funcionamiento</w:t>
      </w:r>
    </w:p>
    <w:p w14:paraId="380F10EB" w14:textId="77777777" w:rsidR="006E40C3" w:rsidRPr="000478F6" w:rsidRDefault="006E40C3" w:rsidP="006E40C3">
      <w:pPr>
        <w:pStyle w:val="Prrafodelista"/>
        <w:numPr>
          <w:ilvl w:val="0"/>
          <w:numId w:val="9"/>
        </w:numPr>
        <w:pBdr>
          <w:top w:val="nil"/>
          <w:left w:val="nil"/>
          <w:bottom w:val="nil"/>
          <w:right w:val="nil"/>
          <w:between w:val="nil"/>
        </w:pBdr>
        <w:spacing w:line="256" w:lineRule="auto"/>
        <w:jc w:val="both"/>
        <w:rPr>
          <w:rFonts w:ascii="Noto Sans" w:hAnsi="Noto Sans" w:cs="Noto Sans"/>
          <w:color w:val="000000"/>
          <w:sz w:val="20"/>
          <w:szCs w:val="20"/>
        </w:rPr>
      </w:pPr>
      <w:r w:rsidRPr="000478F6">
        <w:rPr>
          <w:rFonts w:ascii="Noto Sans" w:hAnsi="Noto Sans" w:cs="Noto Sans"/>
          <w:color w:val="000000"/>
          <w:sz w:val="20"/>
          <w:szCs w:val="20"/>
        </w:rPr>
        <w:t>Licencia sanitaria indispensable para claves del grupo 040</w:t>
      </w:r>
    </w:p>
    <w:p w14:paraId="3508D539" w14:textId="77777777" w:rsidR="006E40C3" w:rsidRPr="000478F6" w:rsidRDefault="006E40C3" w:rsidP="006E40C3">
      <w:pPr>
        <w:pStyle w:val="Prrafodelista"/>
        <w:numPr>
          <w:ilvl w:val="0"/>
          <w:numId w:val="9"/>
        </w:numPr>
        <w:pBdr>
          <w:top w:val="nil"/>
          <w:left w:val="nil"/>
          <w:bottom w:val="nil"/>
          <w:right w:val="nil"/>
          <w:between w:val="nil"/>
        </w:pBdr>
        <w:spacing w:line="256" w:lineRule="auto"/>
        <w:jc w:val="both"/>
        <w:rPr>
          <w:rFonts w:ascii="Noto Sans" w:hAnsi="Noto Sans" w:cs="Noto Sans"/>
          <w:color w:val="000000"/>
          <w:sz w:val="20"/>
          <w:szCs w:val="20"/>
        </w:rPr>
      </w:pPr>
      <w:r w:rsidRPr="000478F6">
        <w:rPr>
          <w:rFonts w:ascii="Noto Sans" w:hAnsi="Noto Sans" w:cs="Noto Sans"/>
          <w:color w:val="000000"/>
          <w:sz w:val="20"/>
          <w:szCs w:val="20"/>
        </w:rPr>
        <w:t>Aviso de responsable sanitario</w:t>
      </w:r>
    </w:p>
    <w:p w14:paraId="2EE8BAFC" w14:textId="77777777" w:rsidR="006E40C3" w:rsidRPr="000478F6" w:rsidRDefault="006E40C3" w:rsidP="006E40C3">
      <w:pPr>
        <w:pStyle w:val="Prrafodelista"/>
        <w:pBdr>
          <w:top w:val="nil"/>
          <w:left w:val="nil"/>
          <w:bottom w:val="nil"/>
          <w:right w:val="nil"/>
          <w:between w:val="nil"/>
        </w:pBdr>
        <w:spacing w:line="256" w:lineRule="auto"/>
        <w:jc w:val="both"/>
        <w:rPr>
          <w:rFonts w:ascii="Noto Sans" w:hAnsi="Noto Sans" w:cs="Noto Sans"/>
          <w:color w:val="000000"/>
          <w:sz w:val="20"/>
          <w:szCs w:val="20"/>
        </w:rPr>
      </w:pPr>
    </w:p>
    <w:p w14:paraId="315A0FC4" w14:textId="77777777" w:rsidR="006E40C3" w:rsidRPr="000478F6" w:rsidRDefault="006E40C3" w:rsidP="006E40C3">
      <w:pPr>
        <w:numPr>
          <w:ilvl w:val="0"/>
          <w:numId w:val="1"/>
        </w:numPr>
        <w:pBdr>
          <w:top w:val="nil"/>
          <w:left w:val="nil"/>
          <w:bottom w:val="nil"/>
          <w:right w:val="nil"/>
          <w:between w:val="nil"/>
        </w:pBdr>
        <w:spacing w:line="256" w:lineRule="auto"/>
        <w:ind w:left="426" w:hanging="426"/>
        <w:jc w:val="both"/>
        <w:rPr>
          <w:rFonts w:ascii="Noto Sans" w:hAnsi="Noto Sans" w:cs="Noto Sans"/>
          <w:color w:val="000000"/>
          <w:sz w:val="20"/>
          <w:szCs w:val="20"/>
        </w:rPr>
      </w:pPr>
      <w:r w:rsidRPr="000478F6">
        <w:rPr>
          <w:rFonts w:ascii="Noto Sans" w:eastAsia="Montserrat" w:hAnsi="Noto Sans" w:cs="Noto Sans"/>
          <w:b/>
          <w:color w:val="000000"/>
          <w:sz w:val="20"/>
          <w:szCs w:val="20"/>
        </w:rPr>
        <w:t>De los Fabricantes indicados en el registro sanitario en caso de fabricación en México</w:t>
      </w:r>
      <w:r w:rsidRPr="000478F6">
        <w:rPr>
          <w:rFonts w:ascii="Noto Sans" w:eastAsia="Montserrat" w:hAnsi="Noto Sans" w:cs="Noto Sans"/>
          <w:color w:val="000000"/>
          <w:sz w:val="20"/>
          <w:szCs w:val="20"/>
        </w:rPr>
        <w:t xml:space="preserve">: </w:t>
      </w:r>
    </w:p>
    <w:p w14:paraId="671BB136" w14:textId="77777777" w:rsidR="006E40C3" w:rsidRPr="000478F6" w:rsidRDefault="006E40C3" w:rsidP="006E40C3">
      <w:pPr>
        <w:numPr>
          <w:ilvl w:val="0"/>
          <w:numId w:val="2"/>
        </w:numPr>
        <w:pBdr>
          <w:top w:val="nil"/>
          <w:left w:val="nil"/>
          <w:bottom w:val="nil"/>
          <w:right w:val="nil"/>
          <w:between w:val="nil"/>
        </w:pBdr>
        <w:spacing w:line="256"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Su licencia sanitaria con autorización de las líneas de producción del producto que oferte. </w:t>
      </w:r>
    </w:p>
    <w:p w14:paraId="2C6A4ABF" w14:textId="77777777" w:rsidR="006E40C3" w:rsidRPr="000478F6" w:rsidRDefault="006E40C3" w:rsidP="006E40C3">
      <w:pPr>
        <w:numPr>
          <w:ilvl w:val="0"/>
          <w:numId w:val="2"/>
        </w:numPr>
        <w:pBdr>
          <w:top w:val="nil"/>
          <w:left w:val="nil"/>
          <w:bottom w:val="nil"/>
          <w:right w:val="nil"/>
          <w:between w:val="nil"/>
        </w:pBdr>
        <w:spacing w:line="256"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Aviso de responsable sanitario.</w:t>
      </w:r>
    </w:p>
    <w:p w14:paraId="04C24AF8" w14:textId="77777777" w:rsidR="006E40C3" w:rsidRPr="000478F6" w:rsidRDefault="006E40C3" w:rsidP="006E40C3">
      <w:pPr>
        <w:jc w:val="both"/>
        <w:rPr>
          <w:rFonts w:ascii="Noto Sans" w:eastAsia="Montserrat" w:hAnsi="Noto Sans" w:cs="Noto Sans"/>
          <w:sz w:val="20"/>
          <w:szCs w:val="20"/>
        </w:rPr>
      </w:pPr>
    </w:p>
    <w:p w14:paraId="2CC2CDCF" w14:textId="77777777" w:rsidR="006E40C3" w:rsidRPr="000478F6" w:rsidRDefault="006E40C3" w:rsidP="006E40C3">
      <w:pPr>
        <w:jc w:val="both"/>
        <w:rPr>
          <w:rFonts w:ascii="Noto Sans" w:eastAsia="Montserrat" w:hAnsi="Noto Sans" w:cs="Noto Sans"/>
          <w:sz w:val="20"/>
          <w:szCs w:val="20"/>
        </w:rPr>
      </w:pPr>
      <w:r w:rsidRPr="000478F6">
        <w:rPr>
          <w:rFonts w:ascii="Noto Sans" w:eastAsia="Montserrat" w:hAnsi="Noto Sans" w:cs="Noto Sans"/>
          <w:sz w:val="20"/>
          <w:szCs w:val="20"/>
        </w:rPr>
        <w:t>Para los insumos contenidos en el presente requerimiento que no requieren de registro sanitario del grupo 010 y 030 de la categoría de nutriología solo será necesario exhibir aviso de funcionamiento</w:t>
      </w:r>
    </w:p>
    <w:p w14:paraId="485E3D24" w14:textId="77777777" w:rsidR="006E40C3" w:rsidRPr="000478F6" w:rsidRDefault="006E40C3" w:rsidP="006E40C3">
      <w:pPr>
        <w:jc w:val="both"/>
        <w:rPr>
          <w:rFonts w:ascii="Noto Sans" w:eastAsia="Montserrat" w:hAnsi="Noto Sans" w:cs="Noto Sans"/>
          <w:sz w:val="20"/>
          <w:szCs w:val="20"/>
        </w:rPr>
      </w:pPr>
    </w:p>
    <w:p w14:paraId="625C57BB" w14:textId="77777777" w:rsidR="006E40C3" w:rsidRPr="00D044AC" w:rsidRDefault="006E40C3" w:rsidP="006E40C3">
      <w:pPr>
        <w:spacing w:line="256" w:lineRule="auto"/>
        <w:jc w:val="both"/>
        <w:rPr>
          <w:rFonts w:ascii="Noto Sans" w:eastAsia="Montserrat" w:hAnsi="Noto Sans" w:cs="Noto Sans"/>
          <w:sz w:val="20"/>
          <w:szCs w:val="20"/>
        </w:rPr>
      </w:pPr>
      <w:r w:rsidRPr="00D044AC">
        <w:rPr>
          <w:rFonts w:ascii="Noto Sans" w:eastAsia="Montserrat" w:hAnsi="Noto Sans" w:cs="Noto Sans"/>
          <w:sz w:val="20"/>
          <w:szCs w:val="20"/>
        </w:rPr>
        <w:t>En caso de productos cuya importación se realice como producto terminado, únicamente serán requeridos estos requisitos por los titulares de los registros y los responsables de almacenamiento y distribución, lo cual deberá desprenderse invariablemente del registro sanitario.</w:t>
      </w:r>
    </w:p>
    <w:p w14:paraId="0B9E8FFB" w14:textId="77777777" w:rsidR="006E40C3" w:rsidRPr="00D044AC" w:rsidRDefault="006E40C3" w:rsidP="006E40C3">
      <w:pPr>
        <w:jc w:val="both"/>
        <w:rPr>
          <w:rFonts w:ascii="Noto Sans" w:eastAsia="Montserrat" w:hAnsi="Noto Sans" w:cs="Noto Sans"/>
          <w:sz w:val="20"/>
          <w:szCs w:val="20"/>
        </w:rPr>
      </w:pPr>
    </w:p>
    <w:p w14:paraId="5D064B00" w14:textId="77777777" w:rsidR="006E40C3" w:rsidRPr="000478F6" w:rsidRDefault="006E40C3" w:rsidP="006E40C3">
      <w:pPr>
        <w:jc w:val="both"/>
        <w:rPr>
          <w:rFonts w:ascii="Noto Sans" w:eastAsia="Montserrat" w:hAnsi="Noto Sans" w:cs="Noto Sans"/>
          <w:sz w:val="20"/>
          <w:szCs w:val="20"/>
        </w:rPr>
      </w:pPr>
      <w:r w:rsidRPr="00D044AC">
        <w:rPr>
          <w:rFonts w:ascii="Noto Sans" w:eastAsia="Montserrat" w:hAnsi="Noto Sans" w:cs="Noto Sans"/>
          <w:sz w:val="20"/>
          <w:szCs w:val="20"/>
        </w:rPr>
        <w:t xml:space="preserve">Adicionalmente y en apego a las disposiciones emitidas por la Comisión Federal contra Riesgos Sanitarios (COFEPRIS) publicadas en la página </w:t>
      </w:r>
      <w:hyperlink r:id="rId12">
        <w:r w:rsidRPr="00D044AC">
          <w:rPr>
            <w:rFonts w:ascii="Noto Sans" w:eastAsia="Montserrat" w:hAnsi="Noto Sans" w:cs="Noto Sans"/>
            <w:color w:val="467886"/>
            <w:sz w:val="20"/>
            <w:szCs w:val="20"/>
            <w:u w:val="single"/>
          </w:rPr>
          <w:t>https://www.gob.mx/cofepris/acciones-y-programas/plataforma-de-proveedores-irreulares-de-medicamentos?state=published</w:t>
        </w:r>
      </w:hyperlink>
      <w:r w:rsidRPr="00D044AC">
        <w:rPr>
          <w:rFonts w:ascii="Noto Sans" w:eastAsia="Montserrat" w:hAnsi="Noto Sans" w:cs="Noto Sans"/>
          <w:sz w:val="20"/>
          <w:szCs w:val="20"/>
        </w:rPr>
        <w:t>, el “El Oferente” deberá presentar escrito en el que manifieste que los involucrados en el proceso de almacenamiento y distribución no se encuentran en el listado en comento.</w:t>
      </w:r>
      <w:r w:rsidRPr="000478F6">
        <w:rPr>
          <w:rFonts w:ascii="Noto Sans" w:eastAsia="Montserrat" w:hAnsi="Noto Sans" w:cs="Noto Sans"/>
          <w:sz w:val="20"/>
          <w:szCs w:val="20"/>
        </w:rPr>
        <w:t xml:space="preserve"> </w:t>
      </w:r>
    </w:p>
    <w:p w14:paraId="55782F64" w14:textId="77777777" w:rsidR="006E40C3" w:rsidRPr="000478F6" w:rsidRDefault="006E40C3" w:rsidP="006E40C3">
      <w:pPr>
        <w:jc w:val="both"/>
        <w:rPr>
          <w:rFonts w:ascii="Noto Sans" w:eastAsia="Montserrat" w:hAnsi="Noto Sans" w:cs="Noto Sans"/>
          <w:sz w:val="20"/>
          <w:szCs w:val="20"/>
        </w:rPr>
      </w:pPr>
    </w:p>
    <w:p w14:paraId="1AF0F8F9" w14:textId="7C801FBA" w:rsidR="002B2444" w:rsidRPr="000478F6" w:rsidRDefault="006E40C3" w:rsidP="006E40C3">
      <w:pPr>
        <w:jc w:val="both"/>
        <w:rPr>
          <w:rFonts w:ascii="Noto Sans" w:eastAsia="Montserrat" w:hAnsi="Noto Sans" w:cs="Noto Sans"/>
          <w:sz w:val="20"/>
          <w:szCs w:val="20"/>
        </w:rPr>
      </w:pPr>
      <w:r w:rsidRPr="000478F6">
        <w:rPr>
          <w:rFonts w:ascii="Noto Sans" w:eastAsia="Montserrat" w:hAnsi="Noto Sans" w:cs="Noto Sans"/>
          <w:sz w:val="20"/>
          <w:szCs w:val="20"/>
        </w:rPr>
        <w:t xml:space="preserve">Con independencia de lo anterior, en el proceso de evaluación técnica se consultará que los responsables del proceso de almacenamiento y distribución, no se encuentren en el listado en la “Relación de distribuidores de medicamentos por lo que no cumplen con la regulación sanitaria”; en caso de que aparezca en esta lista, el requisito contenido en el presente numeral se tendrá como </w:t>
      </w:r>
      <w:r w:rsidRPr="000478F6">
        <w:rPr>
          <w:rFonts w:ascii="Noto Sans" w:eastAsia="Montserrat" w:hAnsi="Noto Sans" w:cs="Noto Sans"/>
          <w:b/>
          <w:sz w:val="20"/>
          <w:szCs w:val="20"/>
        </w:rPr>
        <w:t>incumplido</w:t>
      </w:r>
      <w:r w:rsidRPr="000478F6">
        <w:rPr>
          <w:rFonts w:ascii="Noto Sans" w:eastAsia="Montserrat" w:hAnsi="Noto Sans" w:cs="Noto Sans"/>
          <w:sz w:val="20"/>
          <w:szCs w:val="20"/>
        </w:rPr>
        <w:t xml:space="preserve"> el requisito, siendo motivo de incumplimiento técnico.</w:t>
      </w:r>
    </w:p>
    <w:p w14:paraId="00B41E09" w14:textId="77777777" w:rsidR="006E40C3" w:rsidRPr="000478F6" w:rsidRDefault="006E40C3" w:rsidP="006E40C3">
      <w:pPr>
        <w:jc w:val="both"/>
        <w:rPr>
          <w:rFonts w:ascii="Noto Sans" w:eastAsia="Montserrat" w:hAnsi="Noto Sans" w:cs="Noto Sans"/>
          <w:sz w:val="20"/>
          <w:szCs w:val="20"/>
        </w:rPr>
      </w:pPr>
      <w:r w:rsidRPr="000478F6">
        <w:rPr>
          <w:rFonts w:ascii="Noto Sans" w:eastAsia="Montserrat" w:hAnsi="Noto Sans" w:cs="Noto Sans"/>
          <w:b/>
          <w:color w:val="000000"/>
          <w:sz w:val="20"/>
          <w:szCs w:val="20"/>
        </w:rPr>
        <w:lastRenderedPageBreak/>
        <w:t>4. Registro sanitario</w:t>
      </w:r>
      <w:r w:rsidRPr="000478F6">
        <w:rPr>
          <w:rFonts w:ascii="Noto Sans" w:eastAsia="Montserrat" w:hAnsi="Noto Sans" w:cs="Noto Sans"/>
          <w:sz w:val="20"/>
          <w:szCs w:val="20"/>
        </w:rPr>
        <w:t>:</w:t>
      </w:r>
    </w:p>
    <w:p w14:paraId="18F0E0D7" w14:textId="77777777" w:rsidR="006E40C3" w:rsidRPr="000478F6" w:rsidRDefault="006E40C3" w:rsidP="006E40C3">
      <w:pPr>
        <w:jc w:val="both"/>
        <w:rPr>
          <w:rFonts w:ascii="Noto Sans" w:eastAsia="Montserrat" w:hAnsi="Noto Sans" w:cs="Noto Sans"/>
          <w:sz w:val="20"/>
          <w:szCs w:val="20"/>
        </w:rPr>
      </w:pPr>
    </w:p>
    <w:p w14:paraId="6BEE59F7" w14:textId="77777777" w:rsidR="006E40C3" w:rsidRPr="000478F6" w:rsidRDefault="006E40C3" w:rsidP="006E40C3">
      <w:pPr>
        <w:jc w:val="both"/>
        <w:rPr>
          <w:rFonts w:ascii="Noto Sans" w:eastAsia="Montserrat" w:hAnsi="Noto Sans" w:cs="Noto Sans"/>
          <w:sz w:val="20"/>
          <w:szCs w:val="20"/>
        </w:rPr>
      </w:pPr>
      <w:r w:rsidRPr="000478F6">
        <w:rPr>
          <w:rFonts w:ascii="Noto Sans" w:eastAsia="Montserrat" w:hAnsi="Noto Sans" w:cs="Noto Sans"/>
          <w:sz w:val="20"/>
          <w:szCs w:val="20"/>
        </w:rPr>
        <w:t xml:space="preserve">Conforme al artículo 376 de la Ley General de Salud, deberán anexar para cada partida que oferten, y con base a la información que del registro sanitario se plasme en la propuesta técnica lo siguiente: </w:t>
      </w:r>
    </w:p>
    <w:p w14:paraId="31FE5779" w14:textId="77777777" w:rsidR="006E40C3" w:rsidRPr="000478F6" w:rsidRDefault="006E40C3" w:rsidP="006E40C3">
      <w:pPr>
        <w:jc w:val="both"/>
        <w:rPr>
          <w:rFonts w:ascii="Noto Sans" w:eastAsia="Montserrat" w:hAnsi="Noto Sans" w:cs="Noto Sans"/>
          <w:sz w:val="20"/>
          <w:szCs w:val="20"/>
        </w:rPr>
      </w:pPr>
    </w:p>
    <w:p w14:paraId="056E8D0F" w14:textId="34412379" w:rsidR="006E40C3" w:rsidRPr="000478F6" w:rsidRDefault="006E40C3" w:rsidP="006E40C3">
      <w:pPr>
        <w:numPr>
          <w:ilvl w:val="0"/>
          <w:numId w:val="4"/>
        </w:numPr>
        <w:pBdr>
          <w:top w:val="nil"/>
          <w:left w:val="nil"/>
          <w:bottom w:val="nil"/>
          <w:right w:val="nil"/>
          <w:between w:val="nil"/>
        </w:pBdr>
        <w:ind w:left="426" w:hanging="426"/>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Copia legible del Registro Sanitario vigente, expedido por la Comisión Federal para la Protección Contra Riesgos Sanitarios (COFEPRIS), conforme a lo establecido en el artículo 376 de la Ley General de Salud, debidamente referenciado con clave del bien ofertado a 12 dígitos conforme </w:t>
      </w:r>
      <w:r w:rsidR="00133990">
        <w:rPr>
          <w:rFonts w:ascii="Noto Sans" w:eastAsia="Montserrat" w:hAnsi="Noto Sans" w:cs="Noto Sans"/>
          <w:color w:val="000000"/>
          <w:sz w:val="20"/>
          <w:szCs w:val="20"/>
        </w:rPr>
        <w:t xml:space="preserve">a la </w:t>
      </w:r>
      <w:r w:rsidRPr="000478F6">
        <w:rPr>
          <w:rFonts w:ascii="Noto Sans" w:eastAsia="Montserrat" w:hAnsi="Noto Sans" w:cs="Noto Sans"/>
          <w:color w:val="000000"/>
          <w:sz w:val="20"/>
          <w:szCs w:val="20"/>
        </w:rPr>
        <w:t>Demanda agregada en el que se desprenda la cédula descriptiva (descripción e indicación terapéutica) conforme al Compendio Nacional de Insumos para la Salud.</w:t>
      </w:r>
    </w:p>
    <w:p w14:paraId="7D263297" w14:textId="77777777" w:rsidR="006E40C3" w:rsidRPr="000478F6" w:rsidRDefault="006E40C3" w:rsidP="006E40C3">
      <w:pPr>
        <w:pBdr>
          <w:top w:val="nil"/>
          <w:left w:val="nil"/>
          <w:bottom w:val="nil"/>
          <w:right w:val="nil"/>
          <w:between w:val="nil"/>
        </w:pBdr>
        <w:ind w:left="426"/>
        <w:jc w:val="both"/>
        <w:rPr>
          <w:rFonts w:ascii="Noto Sans" w:hAnsi="Noto Sans" w:cs="Noto Sans"/>
          <w:color w:val="000000"/>
          <w:sz w:val="20"/>
          <w:szCs w:val="20"/>
        </w:rPr>
      </w:pPr>
    </w:p>
    <w:p w14:paraId="3D6FC943" w14:textId="77777777" w:rsidR="006E40C3" w:rsidRPr="000478F6" w:rsidRDefault="006E40C3" w:rsidP="006E40C3">
      <w:pPr>
        <w:pBdr>
          <w:top w:val="nil"/>
          <w:left w:val="nil"/>
          <w:bottom w:val="nil"/>
          <w:right w:val="nil"/>
          <w:between w:val="nil"/>
        </w:pBdr>
        <w:spacing w:after="200"/>
        <w:ind w:left="426"/>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 xml:space="preserve">Para complementar la información que no se encuentre contenida en el registro sanitario, podrá integrar los marbetes e Información para prescribir amplia o reducida, que formen parte del registro sanitario avalado por COFEPRIS, a efecto de que pueda acreditar fehacientemente que el producto ofertado </w:t>
      </w:r>
      <w:r w:rsidRPr="000478F6">
        <w:rPr>
          <w:rFonts w:ascii="Noto Sans" w:eastAsia="Montserrat" w:hAnsi="Noto Sans" w:cs="Noto Sans"/>
          <w:b/>
          <w:color w:val="000000"/>
          <w:sz w:val="20"/>
          <w:szCs w:val="20"/>
        </w:rPr>
        <w:t>cumple</w:t>
      </w:r>
      <w:r w:rsidRPr="000478F6">
        <w:rPr>
          <w:rFonts w:ascii="Noto Sans" w:eastAsia="Montserrat" w:hAnsi="Noto Sans" w:cs="Noto Sans"/>
          <w:color w:val="000000"/>
          <w:sz w:val="20"/>
          <w:szCs w:val="20"/>
        </w:rPr>
        <w:t xml:space="preserve"> con la cédula descriptiva (descripción e indicación terapéutica) del Compendio Nacional de Insumos para la Salud </w:t>
      </w:r>
      <w:r w:rsidRPr="000478F6">
        <w:rPr>
          <w:rFonts w:ascii="Noto Sans" w:eastAsia="Montserrat" w:hAnsi="Noto Sans" w:cs="Noto Sans"/>
          <w:b/>
          <w:color w:val="000000"/>
          <w:sz w:val="20"/>
          <w:szCs w:val="20"/>
        </w:rPr>
        <w:t>vigente</w:t>
      </w:r>
      <w:r w:rsidRPr="000478F6">
        <w:rPr>
          <w:rFonts w:ascii="Noto Sans" w:eastAsia="Montserrat" w:hAnsi="Noto Sans" w:cs="Noto Sans"/>
          <w:color w:val="000000"/>
          <w:sz w:val="20"/>
          <w:szCs w:val="20"/>
        </w:rPr>
        <w:t>.</w:t>
      </w:r>
    </w:p>
    <w:p w14:paraId="0488D34E" w14:textId="77777777" w:rsidR="006E40C3" w:rsidRPr="000478F6" w:rsidRDefault="006E40C3" w:rsidP="006E40C3">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Cada registro sanitario presentado, será consultado en la página  </w:t>
      </w:r>
      <w:hyperlink r:id="rId13">
        <w:r w:rsidRPr="000478F6">
          <w:rPr>
            <w:rFonts w:ascii="Noto Sans" w:eastAsia="Montserrat" w:hAnsi="Noto Sans" w:cs="Noto Sans"/>
            <w:color w:val="1155CC"/>
            <w:sz w:val="20"/>
            <w:szCs w:val="20"/>
            <w:u w:val="single"/>
          </w:rPr>
          <w:t>https://tramiteselectronicos02.cofepris.gob.mx/BuscadorPublicoRegistrosSanitarios/BusquedaRegistroSanitario.aspx</w:t>
        </w:r>
      </w:hyperlink>
      <w:r w:rsidRPr="000478F6">
        <w:rPr>
          <w:rFonts w:ascii="Noto Sans" w:eastAsia="Montserrat" w:hAnsi="Noto Sans" w:cs="Noto Sans"/>
          <w:sz w:val="20"/>
          <w:szCs w:val="20"/>
        </w:rPr>
        <w:t xml:space="preserve">. </w:t>
      </w:r>
    </w:p>
    <w:p w14:paraId="78E43E4A" w14:textId="77777777" w:rsidR="006E40C3" w:rsidRPr="000478F6" w:rsidRDefault="006E40C3" w:rsidP="006E40C3">
      <w:pPr>
        <w:pBdr>
          <w:top w:val="nil"/>
          <w:left w:val="nil"/>
          <w:bottom w:val="nil"/>
          <w:right w:val="nil"/>
          <w:between w:val="nil"/>
        </w:pBdr>
        <w:jc w:val="both"/>
        <w:rPr>
          <w:rFonts w:ascii="Noto Sans" w:eastAsia="Montserrat" w:hAnsi="Noto Sans" w:cs="Noto Sans"/>
          <w:sz w:val="20"/>
          <w:szCs w:val="20"/>
        </w:rPr>
      </w:pPr>
    </w:p>
    <w:p w14:paraId="67368781" w14:textId="77777777" w:rsidR="006E40C3" w:rsidRPr="000478F6" w:rsidRDefault="006E40C3" w:rsidP="006E40C3">
      <w:pPr>
        <w:pBdr>
          <w:top w:val="nil"/>
          <w:left w:val="nil"/>
          <w:bottom w:val="nil"/>
          <w:right w:val="nil"/>
          <w:between w:val="nil"/>
        </w:pBdr>
        <w:spacing w:after="200"/>
        <w:jc w:val="both"/>
        <w:rPr>
          <w:rFonts w:ascii="Noto Sans" w:eastAsia="Montserrat" w:hAnsi="Noto Sans" w:cs="Noto Sans"/>
          <w:b/>
          <w:bCs/>
          <w:sz w:val="20"/>
          <w:szCs w:val="20"/>
        </w:rPr>
      </w:pPr>
      <w:r w:rsidRPr="000478F6">
        <w:rPr>
          <w:rFonts w:ascii="Noto Sans" w:eastAsia="Montserrat" w:hAnsi="Noto Sans" w:cs="Noto Sans"/>
          <w:b/>
          <w:bCs/>
          <w:sz w:val="20"/>
          <w:szCs w:val="20"/>
        </w:rPr>
        <w:t xml:space="preserve">Para los bienes objeto de contratación comprendidos en la categoría de Nutriología del Compendio Nacional de Insumos para la Salud que no requieran de registro sanitario, se deberá anexar: </w:t>
      </w:r>
    </w:p>
    <w:p w14:paraId="31F94BFC" w14:textId="55D759C9" w:rsidR="006E40C3" w:rsidRPr="000478F6" w:rsidRDefault="006E40C3" w:rsidP="006E40C3">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-Constancia emitida por la COFEPRIS u oficio de excepción donde se manifieste que el bien ofertado no requiere de Registro Sanitario, en la que indique de manera expresa la descripción del insumo y esta coincida con la solicitada en </w:t>
      </w:r>
      <w:r w:rsidR="00336045" w:rsidRPr="000478F6">
        <w:rPr>
          <w:rFonts w:ascii="Noto Sans" w:eastAsia="Montserrat" w:hAnsi="Noto Sans" w:cs="Noto Sans"/>
          <w:sz w:val="20"/>
          <w:szCs w:val="20"/>
        </w:rPr>
        <w:t xml:space="preserve">la </w:t>
      </w:r>
      <w:r w:rsidRPr="000478F6">
        <w:rPr>
          <w:rFonts w:ascii="Noto Sans" w:eastAsia="Montserrat" w:hAnsi="Noto Sans" w:cs="Noto Sans"/>
          <w:sz w:val="20"/>
          <w:szCs w:val="20"/>
        </w:rPr>
        <w:t xml:space="preserve"> “Demanda Agregada” para insumos de bajo riesgo.</w:t>
      </w:r>
    </w:p>
    <w:p w14:paraId="43E4E082" w14:textId="77777777" w:rsidR="006E40C3" w:rsidRPr="000478F6" w:rsidRDefault="006E40C3" w:rsidP="00C21086">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Etiqueta del producto terminado para su comercialización, en idioma español, identificando o referenciando la clave del bien ofertado a 12 dígitos.</w:t>
      </w:r>
    </w:p>
    <w:p w14:paraId="3E85AC86" w14:textId="77777777" w:rsidR="006E40C3" w:rsidRPr="000478F6" w:rsidRDefault="006E40C3" w:rsidP="006E40C3">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p>
    <w:p w14:paraId="42D7D7DA" w14:textId="22375B0D" w:rsidR="00312E1D" w:rsidRDefault="006E40C3" w:rsidP="00C21086">
      <w:pPr>
        <w:jc w:val="both"/>
        <w:rPr>
          <w:rFonts w:ascii="Noto Sans" w:eastAsia="Montserrat" w:hAnsi="Noto Sans" w:cs="Noto Sans"/>
          <w:sz w:val="20"/>
          <w:szCs w:val="20"/>
        </w:rPr>
      </w:pPr>
      <w:r w:rsidRPr="000478F6">
        <w:rPr>
          <w:rFonts w:ascii="Noto Sans" w:eastAsia="Montserrat" w:hAnsi="Noto Sans" w:cs="Noto Sans"/>
          <w:sz w:val="20"/>
          <w:szCs w:val="20"/>
        </w:rPr>
        <w:t>En su caso podrán exhibir contra etiqueta, es decir la etiqueta que contiene la información complementaria o total mínima obligatoria sanitaria y comercial, cuando la etiqueta de origen no cumple parcial o totalmente con la Norma Oficial Mexicana NOM-131-SSA1-2012, 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p>
    <w:p w14:paraId="3F7ED6DE" w14:textId="77777777" w:rsidR="00C21086" w:rsidRPr="000478F6" w:rsidRDefault="00C21086" w:rsidP="00C21086">
      <w:pPr>
        <w:jc w:val="both"/>
        <w:rPr>
          <w:rFonts w:ascii="Noto Sans" w:eastAsia="Montserrat" w:hAnsi="Noto Sans" w:cs="Noto Sans"/>
          <w:sz w:val="20"/>
          <w:szCs w:val="20"/>
        </w:rPr>
      </w:pPr>
    </w:p>
    <w:p w14:paraId="154655D2" w14:textId="45F4290E" w:rsidR="006E40C3" w:rsidRPr="000478F6" w:rsidRDefault="006E40C3" w:rsidP="006E40C3">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En caso de que la etiqueta y/o contraetiqueta no desprenda la totalidad de la cédula descriptiva del Compendio Nacional de Insumos para la Salud para los bienes que no requieren registro sanitario, se </w:t>
      </w:r>
      <w:r w:rsidRPr="000478F6">
        <w:rPr>
          <w:rFonts w:ascii="Noto Sans" w:eastAsia="Montserrat" w:hAnsi="Noto Sans" w:cs="Noto Sans"/>
          <w:sz w:val="20"/>
          <w:szCs w:val="20"/>
        </w:rPr>
        <w:lastRenderedPageBreak/>
        <w:t xml:space="preserve">podrán anexar fichas técnicas, folletos, catálogos, fotografías o manuales debidamente referenciados con la clave del bien ofertado a 12 dígitos. </w:t>
      </w:r>
    </w:p>
    <w:p w14:paraId="0133D57D" w14:textId="69B785B5" w:rsidR="006E40C3" w:rsidRPr="00D044AC" w:rsidRDefault="006E40C3" w:rsidP="00D044AC">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En caso de que la documentación anexa no se encuentre debidamente referenciada no será objeto de evaluación técnica y en consecuencia se declarará incumplida técnicamente. </w:t>
      </w:r>
    </w:p>
    <w:p w14:paraId="3C91D92D" w14:textId="77777777" w:rsidR="006E40C3" w:rsidRPr="000478F6" w:rsidRDefault="006E40C3" w:rsidP="006E40C3">
      <w:pPr>
        <w:rPr>
          <w:rFonts w:ascii="Noto Sans" w:hAnsi="Noto Sans" w:cs="Noto Sans"/>
          <w:sz w:val="20"/>
          <w:szCs w:val="20"/>
        </w:rPr>
      </w:pPr>
    </w:p>
    <w:p w14:paraId="4245791A" w14:textId="77777777" w:rsidR="006E40C3" w:rsidRDefault="006E40C3" w:rsidP="006E40C3">
      <w:pPr>
        <w:rPr>
          <w:rFonts w:ascii="Noto Sans" w:hAnsi="Noto Sans" w:cs="Noto Sans"/>
          <w:sz w:val="20"/>
          <w:szCs w:val="20"/>
        </w:rPr>
      </w:pPr>
    </w:p>
    <w:p w14:paraId="5A4E17AF" w14:textId="77777777" w:rsidR="00A97E53" w:rsidRDefault="00A97E53" w:rsidP="006E40C3">
      <w:pPr>
        <w:rPr>
          <w:rFonts w:ascii="Noto Sans" w:hAnsi="Noto Sans" w:cs="Noto Sans"/>
          <w:sz w:val="20"/>
          <w:szCs w:val="20"/>
        </w:rPr>
      </w:pPr>
    </w:p>
    <w:p w14:paraId="00EF6AD2" w14:textId="77777777" w:rsidR="00A97E53" w:rsidRDefault="00A97E53" w:rsidP="006E40C3">
      <w:pPr>
        <w:rPr>
          <w:rFonts w:ascii="Noto Sans" w:hAnsi="Noto Sans" w:cs="Noto Sans"/>
          <w:sz w:val="20"/>
          <w:szCs w:val="20"/>
        </w:rPr>
      </w:pPr>
    </w:p>
    <w:p w14:paraId="7BE1B062" w14:textId="77777777" w:rsidR="00A97E53" w:rsidRDefault="00A97E53" w:rsidP="006E40C3">
      <w:pPr>
        <w:rPr>
          <w:rFonts w:ascii="Noto Sans" w:hAnsi="Noto Sans" w:cs="Noto Sans"/>
          <w:sz w:val="20"/>
          <w:szCs w:val="20"/>
        </w:rPr>
      </w:pPr>
    </w:p>
    <w:p w14:paraId="1C38A55A" w14:textId="77777777" w:rsidR="00A97E53" w:rsidRDefault="00A97E53" w:rsidP="006E40C3">
      <w:pPr>
        <w:rPr>
          <w:rFonts w:ascii="Noto Sans" w:hAnsi="Noto Sans" w:cs="Noto Sans"/>
          <w:sz w:val="20"/>
          <w:szCs w:val="20"/>
        </w:rPr>
      </w:pPr>
    </w:p>
    <w:p w14:paraId="442C358D" w14:textId="77777777" w:rsidR="00A97E53" w:rsidRDefault="00A97E53" w:rsidP="006E40C3">
      <w:pPr>
        <w:rPr>
          <w:rFonts w:ascii="Noto Sans" w:hAnsi="Noto Sans" w:cs="Noto Sans"/>
          <w:sz w:val="20"/>
          <w:szCs w:val="20"/>
        </w:rPr>
      </w:pPr>
    </w:p>
    <w:p w14:paraId="6F0F437A" w14:textId="77777777" w:rsidR="00A97E53" w:rsidRDefault="00A97E53" w:rsidP="006E40C3">
      <w:pPr>
        <w:rPr>
          <w:rFonts w:ascii="Noto Sans" w:hAnsi="Noto Sans" w:cs="Noto Sans"/>
          <w:sz w:val="20"/>
          <w:szCs w:val="20"/>
        </w:rPr>
      </w:pPr>
    </w:p>
    <w:p w14:paraId="379C96AF" w14:textId="77777777" w:rsidR="00A97E53" w:rsidRDefault="00A97E53" w:rsidP="006E40C3">
      <w:pPr>
        <w:rPr>
          <w:rFonts w:ascii="Noto Sans" w:hAnsi="Noto Sans" w:cs="Noto Sans"/>
          <w:sz w:val="20"/>
          <w:szCs w:val="20"/>
        </w:rPr>
      </w:pPr>
    </w:p>
    <w:p w14:paraId="0D4D78B1" w14:textId="77777777" w:rsidR="00A97E53" w:rsidRDefault="00A97E53" w:rsidP="006E40C3">
      <w:pPr>
        <w:rPr>
          <w:rFonts w:ascii="Noto Sans" w:hAnsi="Noto Sans" w:cs="Noto Sans"/>
          <w:sz w:val="20"/>
          <w:szCs w:val="20"/>
        </w:rPr>
      </w:pPr>
    </w:p>
    <w:p w14:paraId="701BCBDB" w14:textId="77777777" w:rsidR="00A97E53" w:rsidRDefault="00A97E53" w:rsidP="006E40C3">
      <w:pPr>
        <w:rPr>
          <w:rFonts w:ascii="Noto Sans" w:hAnsi="Noto Sans" w:cs="Noto Sans"/>
          <w:sz w:val="20"/>
          <w:szCs w:val="20"/>
        </w:rPr>
      </w:pPr>
    </w:p>
    <w:p w14:paraId="75687B2E" w14:textId="77777777" w:rsidR="00A97E53" w:rsidRDefault="00A97E53" w:rsidP="006E40C3">
      <w:pPr>
        <w:rPr>
          <w:rFonts w:ascii="Noto Sans" w:hAnsi="Noto Sans" w:cs="Noto Sans"/>
          <w:sz w:val="20"/>
          <w:szCs w:val="20"/>
        </w:rPr>
      </w:pPr>
    </w:p>
    <w:p w14:paraId="444A7FD5" w14:textId="77777777" w:rsidR="00A97E53" w:rsidRDefault="00A97E53" w:rsidP="006E40C3">
      <w:pPr>
        <w:rPr>
          <w:rFonts w:ascii="Noto Sans" w:hAnsi="Noto Sans" w:cs="Noto Sans"/>
          <w:sz w:val="20"/>
          <w:szCs w:val="20"/>
        </w:rPr>
      </w:pPr>
    </w:p>
    <w:p w14:paraId="7916EC69" w14:textId="77777777" w:rsidR="00A97E53" w:rsidRDefault="00A97E53" w:rsidP="006E40C3">
      <w:pPr>
        <w:rPr>
          <w:rFonts w:ascii="Noto Sans" w:hAnsi="Noto Sans" w:cs="Noto Sans"/>
          <w:sz w:val="20"/>
          <w:szCs w:val="20"/>
        </w:rPr>
      </w:pPr>
    </w:p>
    <w:p w14:paraId="7F7876C5" w14:textId="77777777" w:rsidR="00A97E53" w:rsidRDefault="00A97E53" w:rsidP="006E40C3">
      <w:pPr>
        <w:rPr>
          <w:rFonts w:ascii="Noto Sans" w:hAnsi="Noto Sans" w:cs="Noto Sans"/>
          <w:sz w:val="20"/>
          <w:szCs w:val="20"/>
        </w:rPr>
      </w:pPr>
    </w:p>
    <w:p w14:paraId="4B7162DF" w14:textId="77777777" w:rsidR="00A97E53" w:rsidRDefault="00A97E53" w:rsidP="006E40C3">
      <w:pPr>
        <w:rPr>
          <w:rFonts w:ascii="Noto Sans" w:hAnsi="Noto Sans" w:cs="Noto Sans"/>
          <w:sz w:val="20"/>
          <w:szCs w:val="20"/>
        </w:rPr>
      </w:pPr>
    </w:p>
    <w:p w14:paraId="57EACFDD" w14:textId="77777777" w:rsidR="00A97E53" w:rsidRDefault="00A97E53" w:rsidP="006E40C3">
      <w:pPr>
        <w:rPr>
          <w:rFonts w:ascii="Noto Sans" w:hAnsi="Noto Sans" w:cs="Noto Sans"/>
          <w:sz w:val="20"/>
          <w:szCs w:val="20"/>
        </w:rPr>
      </w:pPr>
    </w:p>
    <w:p w14:paraId="66353CBB" w14:textId="77777777" w:rsidR="00A97E53" w:rsidRDefault="00A97E53" w:rsidP="006E40C3">
      <w:pPr>
        <w:rPr>
          <w:rFonts w:ascii="Noto Sans" w:hAnsi="Noto Sans" w:cs="Noto Sans"/>
          <w:sz w:val="20"/>
          <w:szCs w:val="20"/>
        </w:rPr>
      </w:pPr>
    </w:p>
    <w:p w14:paraId="2367BDE8" w14:textId="77777777" w:rsidR="00A97E53" w:rsidRDefault="00A97E53" w:rsidP="006E40C3">
      <w:pPr>
        <w:rPr>
          <w:rFonts w:ascii="Noto Sans" w:hAnsi="Noto Sans" w:cs="Noto Sans"/>
          <w:sz w:val="20"/>
          <w:szCs w:val="20"/>
        </w:rPr>
      </w:pPr>
    </w:p>
    <w:p w14:paraId="5DED3D4E" w14:textId="77777777" w:rsidR="00A97E53" w:rsidRDefault="00A97E53" w:rsidP="006E40C3">
      <w:pPr>
        <w:rPr>
          <w:rFonts w:ascii="Noto Sans" w:hAnsi="Noto Sans" w:cs="Noto Sans"/>
          <w:sz w:val="20"/>
          <w:szCs w:val="20"/>
        </w:rPr>
      </w:pPr>
    </w:p>
    <w:p w14:paraId="7155B2DF" w14:textId="77777777" w:rsidR="00A97E53" w:rsidRDefault="00A97E53" w:rsidP="006E40C3">
      <w:pPr>
        <w:rPr>
          <w:rFonts w:ascii="Noto Sans" w:hAnsi="Noto Sans" w:cs="Noto Sans"/>
          <w:sz w:val="20"/>
          <w:szCs w:val="20"/>
        </w:rPr>
      </w:pPr>
    </w:p>
    <w:p w14:paraId="7FBC1789" w14:textId="77777777" w:rsidR="00A97E53" w:rsidRDefault="00A97E53" w:rsidP="006E40C3">
      <w:pPr>
        <w:rPr>
          <w:rFonts w:ascii="Noto Sans" w:hAnsi="Noto Sans" w:cs="Noto Sans"/>
          <w:sz w:val="20"/>
          <w:szCs w:val="20"/>
        </w:rPr>
      </w:pPr>
    </w:p>
    <w:p w14:paraId="6DDFCCCA" w14:textId="77777777" w:rsidR="00A97E53" w:rsidRDefault="00A97E53" w:rsidP="006E40C3">
      <w:pPr>
        <w:rPr>
          <w:rFonts w:ascii="Noto Sans" w:hAnsi="Noto Sans" w:cs="Noto Sans"/>
          <w:sz w:val="20"/>
          <w:szCs w:val="20"/>
        </w:rPr>
      </w:pPr>
    </w:p>
    <w:p w14:paraId="3DC0627C" w14:textId="77777777" w:rsidR="00A97E53" w:rsidRDefault="00A97E53" w:rsidP="006E40C3">
      <w:pPr>
        <w:rPr>
          <w:rFonts w:ascii="Noto Sans" w:hAnsi="Noto Sans" w:cs="Noto Sans"/>
          <w:sz w:val="20"/>
          <w:szCs w:val="20"/>
        </w:rPr>
      </w:pPr>
    </w:p>
    <w:p w14:paraId="188F07B1" w14:textId="77777777" w:rsidR="00A97E53" w:rsidRDefault="00A97E53" w:rsidP="006E40C3">
      <w:pPr>
        <w:rPr>
          <w:rFonts w:ascii="Noto Sans" w:hAnsi="Noto Sans" w:cs="Noto Sans"/>
          <w:sz w:val="20"/>
          <w:szCs w:val="20"/>
        </w:rPr>
      </w:pPr>
    </w:p>
    <w:p w14:paraId="4226C035" w14:textId="77777777" w:rsidR="00A97E53" w:rsidRDefault="00A97E53" w:rsidP="006E40C3">
      <w:pPr>
        <w:rPr>
          <w:rFonts w:ascii="Noto Sans" w:hAnsi="Noto Sans" w:cs="Noto Sans"/>
          <w:sz w:val="20"/>
          <w:szCs w:val="20"/>
        </w:rPr>
      </w:pPr>
    </w:p>
    <w:p w14:paraId="63A87FDA" w14:textId="77777777" w:rsidR="00A97E53" w:rsidRDefault="00A97E53" w:rsidP="006E40C3">
      <w:pPr>
        <w:rPr>
          <w:rFonts w:ascii="Noto Sans" w:hAnsi="Noto Sans" w:cs="Noto Sans"/>
          <w:sz w:val="20"/>
          <w:szCs w:val="20"/>
        </w:rPr>
      </w:pPr>
    </w:p>
    <w:p w14:paraId="523DBCCA" w14:textId="77777777" w:rsidR="00A97E53" w:rsidRDefault="00A97E53" w:rsidP="006E40C3">
      <w:pPr>
        <w:rPr>
          <w:rFonts w:ascii="Noto Sans" w:hAnsi="Noto Sans" w:cs="Noto Sans"/>
          <w:sz w:val="20"/>
          <w:szCs w:val="20"/>
        </w:rPr>
      </w:pPr>
    </w:p>
    <w:p w14:paraId="25806F1F" w14:textId="77777777" w:rsidR="00A97E53" w:rsidRDefault="00A97E53" w:rsidP="006E40C3">
      <w:pPr>
        <w:rPr>
          <w:rFonts w:ascii="Noto Sans" w:hAnsi="Noto Sans" w:cs="Noto Sans"/>
          <w:sz w:val="20"/>
          <w:szCs w:val="20"/>
        </w:rPr>
      </w:pPr>
    </w:p>
    <w:p w14:paraId="4B33B4A7" w14:textId="77777777" w:rsidR="00A97E53" w:rsidRDefault="00A97E53" w:rsidP="006E40C3">
      <w:pPr>
        <w:rPr>
          <w:rFonts w:ascii="Noto Sans" w:hAnsi="Noto Sans" w:cs="Noto Sans"/>
          <w:sz w:val="20"/>
          <w:szCs w:val="20"/>
        </w:rPr>
      </w:pPr>
    </w:p>
    <w:p w14:paraId="19A653F2" w14:textId="77777777" w:rsidR="00A97E53" w:rsidRDefault="00A97E53" w:rsidP="006E40C3">
      <w:pPr>
        <w:rPr>
          <w:rFonts w:ascii="Noto Sans" w:hAnsi="Noto Sans" w:cs="Noto Sans"/>
          <w:sz w:val="20"/>
          <w:szCs w:val="20"/>
        </w:rPr>
      </w:pPr>
    </w:p>
    <w:p w14:paraId="1CEF2642" w14:textId="77777777" w:rsidR="00A97E53" w:rsidRDefault="00A97E53" w:rsidP="006E40C3">
      <w:pPr>
        <w:rPr>
          <w:rFonts w:ascii="Noto Sans" w:hAnsi="Noto Sans" w:cs="Noto Sans"/>
          <w:sz w:val="20"/>
          <w:szCs w:val="20"/>
        </w:rPr>
      </w:pPr>
    </w:p>
    <w:p w14:paraId="1D9B866C" w14:textId="77777777" w:rsidR="00A97E53" w:rsidRDefault="00A97E53" w:rsidP="006E40C3">
      <w:pPr>
        <w:rPr>
          <w:rFonts w:ascii="Noto Sans" w:hAnsi="Noto Sans" w:cs="Noto Sans"/>
          <w:sz w:val="20"/>
          <w:szCs w:val="20"/>
        </w:rPr>
      </w:pPr>
    </w:p>
    <w:p w14:paraId="7280ABE8" w14:textId="77777777" w:rsidR="00A97E53" w:rsidRDefault="00A97E53" w:rsidP="006E40C3">
      <w:pPr>
        <w:rPr>
          <w:rFonts w:ascii="Noto Sans" w:hAnsi="Noto Sans" w:cs="Noto Sans"/>
          <w:sz w:val="20"/>
          <w:szCs w:val="20"/>
        </w:rPr>
      </w:pPr>
    </w:p>
    <w:p w14:paraId="4D4FD8D8" w14:textId="77777777" w:rsidR="00A97E53" w:rsidRDefault="00A97E53" w:rsidP="006E40C3">
      <w:pPr>
        <w:rPr>
          <w:rFonts w:ascii="Noto Sans" w:hAnsi="Noto Sans" w:cs="Noto Sans"/>
          <w:sz w:val="20"/>
          <w:szCs w:val="20"/>
        </w:rPr>
      </w:pPr>
    </w:p>
    <w:p w14:paraId="0B3EB029" w14:textId="77777777" w:rsidR="00A97E53" w:rsidRDefault="00A97E53" w:rsidP="006E40C3">
      <w:pPr>
        <w:rPr>
          <w:rFonts w:ascii="Noto Sans" w:hAnsi="Noto Sans" w:cs="Noto Sans"/>
          <w:sz w:val="20"/>
          <w:szCs w:val="20"/>
        </w:rPr>
      </w:pPr>
    </w:p>
    <w:p w14:paraId="7EF8D8A0" w14:textId="77777777" w:rsidR="00A97E53" w:rsidRDefault="00A97E53" w:rsidP="006E40C3">
      <w:pPr>
        <w:rPr>
          <w:rFonts w:ascii="Noto Sans" w:hAnsi="Noto Sans" w:cs="Noto Sans"/>
          <w:sz w:val="20"/>
          <w:szCs w:val="20"/>
        </w:rPr>
      </w:pPr>
    </w:p>
    <w:p w14:paraId="2B9B7A1F" w14:textId="77777777" w:rsidR="00A97E53" w:rsidRPr="000478F6" w:rsidRDefault="00A97E53" w:rsidP="006E40C3">
      <w:pPr>
        <w:rPr>
          <w:rFonts w:ascii="Noto Sans" w:hAnsi="Noto Sans" w:cs="Noto Sans"/>
          <w:sz w:val="20"/>
          <w:szCs w:val="20"/>
        </w:rPr>
      </w:pPr>
    </w:p>
    <w:p w14:paraId="754E8423" w14:textId="77777777" w:rsidR="0095164C" w:rsidRPr="000478F6" w:rsidRDefault="0095164C" w:rsidP="006E40C3">
      <w:pPr>
        <w:rPr>
          <w:rFonts w:ascii="Noto Sans" w:hAnsi="Noto Sans" w:cs="Noto Sans"/>
          <w:sz w:val="20"/>
          <w:szCs w:val="20"/>
        </w:rPr>
      </w:pPr>
    </w:p>
    <w:p w14:paraId="7CABF049" w14:textId="77777777" w:rsidR="00C21086" w:rsidRDefault="00C21086" w:rsidP="006E40C3">
      <w:pPr>
        <w:pStyle w:val="Ttulo1"/>
        <w:keepNext w:val="0"/>
        <w:keepLines w:val="0"/>
        <w:spacing w:before="0" w:after="0"/>
        <w:ind w:left="360" w:right="40"/>
        <w:jc w:val="center"/>
        <w:rPr>
          <w:rFonts w:ascii="Noto Sans" w:eastAsia="Montserrat" w:hAnsi="Noto Sans" w:cs="Noto Sans"/>
          <w:b/>
          <w:color w:val="000000"/>
          <w:sz w:val="20"/>
          <w:szCs w:val="20"/>
        </w:rPr>
      </w:pPr>
    </w:p>
    <w:p w14:paraId="61D88DB1" w14:textId="77777777" w:rsidR="00C21086" w:rsidRDefault="00C21086" w:rsidP="006E40C3">
      <w:pPr>
        <w:pStyle w:val="Ttulo1"/>
        <w:keepNext w:val="0"/>
        <w:keepLines w:val="0"/>
        <w:spacing w:before="0" w:after="0"/>
        <w:ind w:left="360" w:right="40"/>
        <w:jc w:val="center"/>
        <w:rPr>
          <w:rFonts w:ascii="Noto Sans" w:eastAsia="Montserrat" w:hAnsi="Noto Sans" w:cs="Noto Sans"/>
          <w:b/>
          <w:color w:val="000000"/>
          <w:sz w:val="20"/>
          <w:szCs w:val="20"/>
        </w:rPr>
      </w:pPr>
    </w:p>
    <w:p w14:paraId="36BA0C02" w14:textId="77777777" w:rsidR="00C21086" w:rsidRDefault="00C21086" w:rsidP="006E40C3">
      <w:pPr>
        <w:pStyle w:val="Ttulo1"/>
        <w:keepNext w:val="0"/>
        <w:keepLines w:val="0"/>
        <w:spacing w:before="0" w:after="0"/>
        <w:ind w:left="360" w:right="40"/>
        <w:jc w:val="center"/>
        <w:rPr>
          <w:rFonts w:ascii="Noto Sans" w:eastAsia="Montserrat" w:hAnsi="Noto Sans" w:cs="Noto Sans"/>
          <w:b/>
          <w:color w:val="000000"/>
          <w:sz w:val="20"/>
          <w:szCs w:val="20"/>
        </w:rPr>
      </w:pPr>
    </w:p>
    <w:p w14:paraId="72A28B85" w14:textId="4BC098FD" w:rsidR="006E40C3" w:rsidRPr="000478F6" w:rsidRDefault="006E40C3" w:rsidP="006E40C3">
      <w:pPr>
        <w:pStyle w:val="Ttulo1"/>
        <w:keepNext w:val="0"/>
        <w:keepLines w:val="0"/>
        <w:spacing w:before="0" w:after="0"/>
        <w:ind w:left="360" w:right="40"/>
        <w:jc w:val="center"/>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lastRenderedPageBreak/>
        <w:t>ANEXO</w:t>
      </w:r>
      <w:r w:rsidR="00381AA9" w:rsidRPr="000478F6">
        <w:rPr>
          <w:rFonts w:ascii="Noto Sans" w:eastAsia="Montserrat" w:hAnsi="Noto Sans" w:cs="Noto Sans"/>
          <w:b/>
          <w:color w:val="000000"/>
          <w:sz w:val="20"/>
          <w:szCs w:val="20"/>
        </w:rPr>
        <w:t xml:space="preserve"> </w:t>
      </w:r>
      <w:r w:rsidR="00A4314C" w:rsidRPr="000478F6">
        <w:rPr>
          <w:rFonts w:ascii="Noto Sans" w:eastAsia="Montserrat" w:hAnsi="Noto Sans" w:cs="Noto Sans"/>
          <w:b/>
          <w:color w:val="000000"/>
          <w:sz w:val="20"/>
          <w:szCs w:val="20"/>
        </w:rPr>
        <w:t>A</w:t>
      </w:r>
    </w:p>
    <w:p w14:paraId="60CF5F6E" w14:textId="77777777" w:rsidR="006E40C3" w:rsidRPr="000478F6" w:rsidRDefault="006E40C3" w:rsidP="006E40C3">
      <w:pPr>
        <w:pStyle w:val="Ttulo1"/>
        <w:keepNext w:val="0"/>
        <w:keepLines w:val="0"/>
        <w:spacing w:before="0" w:after="0"/>
        <w:ind w:left="360" w:right="40"/>
        <w:jc w:val="center"/>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FORMATO DE PROPUESTA TÉCNICA PARA CLAVES DEL GRUPO 010 Y 040 COMPRENDIDAS EN LA CATEGORIA DE MEDICAMENTOS Y DEL 010 Y 030 DE LA CATEGORÍA DE NUTRIOLOGÍA, DEL COMPENDIO NACIONAL DE INSUMOS PARA LA SALUD.</w:t>
      </w:r>
    </w:p>
    <w:p w14:paraId="09AF0EDE" w14:textId="77777777" w:rsidR="00BD3111" w:rsidRPr="000478F6" w:rsidRDefault="00BD3111" w:rsidP="00BD3111">
      <w:pPr>
        <w:rPr>
          <w:rFonts w:ascii="Noto Sans" w:hAnsi="Noto Sans" w:cs="Noto Sans"/>
        </w:rPr>
      </w:pPr>
    </w:p>
    <w:p w14:paraId="0E8CF161" w14:textId="77777777" w:rsidR="006E40C3" w:rsidRPr="000478F6" w:rsidRDefault="006E40C3" w:rsidP="006E40C3">
      <w:pPr>
        <w:spacing w:after="240"/>
        <w:jc w:val="center"/>
        <w:rPr>
          <w:rFonts w:ascii="Noto Sans" w:eastAsia="Montserrat" w:hAnsi="Noto Sans" w:cs="Noto Sans"/>
          <w:sz w:val="20"/>
          <w:szCs w:val="20"/>
        </w:rPr>
      </w:pPr>
      <w:r w:rsidRPr="000478F6">
        <w:rPr>
          <w:rFonts w:ascii="Noto Sans" w:eastAsia="Montserrat" w:hAnsi="Noto Sans" w:cs="Noto Sans"/>
          <w:sz w:val="20"/>
          <w:szCs w:val="20"/>
        </w:rPr>
        <w:t>(SE DEBERÁ PRESENTAR EN PAPEL MEMBRETADO CON FIRMA AUTÓGRAFA DEL REPRESENTANTE LEGAL DE “EL OFERENTE”)</w:t>
      </w:r>
    </w:p>
    <w:p w14:paraId="5014D7BA" w14:textId="77777777" w:rsidR="006E40C3" w:rsidRPr="000478F6" w:rsidRDefault="006E40C3" w:rsidP="006E40C3">
      <w:pPr>
        <w:rPr>
          <w:rFonts w:ascii="Noto Sans" w:eastAsia="Montserrat" w:hAnsi="Noto Sans" w:cs="Noto Sans"/>
          <w:sz w:val="20"/>
          <w:szCs w:val="20"/>
        </w:rPr>
      </w:pPr>
      <w:r w:rsidRPr="000478F6">
        <w:rPr>
          <w:rFonts w:ascii="Noto Sans" w:eastAsia="Montserrat" w:hAnsi="Noto Sans" w:cs="Noto Sans"/>
          <w:sz w:val="20"/>
          <w:szCs w:val="20"/>
        </w:rPr>
        <w:t>UNIDAD MÉDICA DE ALTA ESPECIALIDAD</w:t>
      </w:r>
    </w:p>
    <w:p w14:paraId="4AA4CAF8" w14:textId="77777777" w:rsidR="006E40C3" w:rsidRPr="000478F6" w:rsidRDefault="006E40C3" w:rsidP="006E40C3">
      <w:pPr>
        <w:spacing w:after="240"/>
        <w:rPr>
          <w:rFonts w:ascii="Noto Sans" w:eastAsia="Montserrat" w:hAnsi="Noto Sans" w:cs="Noto Sans"/>
          <w:sz w:val="20"/>
          <w:szCs w:val="20"/>
        </w:rPr>
      </w:pPr>
      <w:r w:rsidRPr="000478F6">
        <w:rPr>
          <w:rFonts w:ascii="Noto Sans" w:eastAsia="Montserrat" w:hAnsi="Noto Sans" w:cs="Noto Sans"/>
          <w:sz w:val="20"/>
          <w:szCs w:val="20"/>
        </w:rPr>
        <w:t>PRESENTE:</w:t>
      </w:r>
    </w:p>
    <w:p w14:paraId="2F0B621D" w14:textId="77777777" w:rsidR="006E40C3" w:rsidRPr="000478F6" w:rsidRDefault="006E40C3" w:rsidP="006E40C3">
      <w:pPr>
        <w:ind w:right="160"/>
        <w:jc w:val="both"/>
        <w:rPr>
          <w:rFonts w:ascii="Noto Sans" w:eastAsia="Montserrat" w:hAnsi="Noto Sans" w:cs="Noto Sans"/>
          <w:sz w:val="20"/>
          <w:szCs w:val="20"/>
        </w:rPr>
      </w:pPr>
      <w:r w:rsidRPr="000478F6">
        <w:rPr>
          <w:rFonts w:ascii="Noto Sans" w:eastAsia="Montserrat" w:hAnsi="Noto Sans" w:cs="Noto Sans"/>
          <w:sz w:val="20"/>
          <w:szCs w:val="20"/>
          <w:u w:val="single"/>
        </w:rPr>
        <w:t>(NOMBRE DEL QUE SUSCRIBE)</w:t>
      </w:r>
      <w:r w:rsidRPr="000478F6">
        <w:rPr>
          <w:rFonts w:ascii="Noto Sans" w:eastAsia="Montserrat" w:hAnsi="Noto Sans" w:cs="Noto Sans"/>
          <w:sz w:val="20"/>
          <w:szCs w:val="20"/>
        </w:rPr>
        <w:t xml:space="preserve"> EN MI CARÁCTER DE REPRESENTANTE LEGAL DE ________________,  </w:t>
      </w:r>
      <w:r w:rsidRPr="000478F6">
        <w:rPr>
          <w:rFonts w:ascii="Noto Sans" w:eastAsia="Montserrat" w:hAnsi="Noto Sans" w:cs="Noto Sans"/>
          <w:sz w:val="20"/>
          <w:szCs w:val="20"/>
          <w:u w:val="single"/>
        </w:rPr>
        <w:t xml:space="preserve">(LICTANTE), </w:t>
      </w:r>
      <w:r w:rsidRPr="000478F6">
        <w:rPr>
          <w:rFonts w:ascii="Noto Sans" w:eastAsia="Montserrat" w:hAnsi="Noto Sans" w:cs="Noto Sans"/>
          <w:sz w:val="20"/>
          <w:szCs w:val="20"/>
        </w:rPr>
        <w:t xml:space="preserve">ME COMPROMETO CON LA SIGUIENTE PROPUESTA TÉCNICA Y MANIFIESTO QUE LOS BIENES OFERTADOS CORRESPONDEN JUSTA, EXACTA Y CABALMENTE AL REQUERIMIENTO  Y QUE EN SU PROCESO DE FABRICACIÓN, ALMACENAMIENTO Y DISTRIBUCIÓN SE CUMPLE CON LA TOTALIDAD DE REQUISITOS ESTABLECIDOS EN EL ANEXO TÉCNICO; DE IGUAL FORMA ME COMPROMETO AL CUMPLIMIENTO DE LOS ASPECTOS ESTABLECIDOS EN LOS “TÉRMINOS Y CONDICIONES”  DEL PROCEDIMIENTO  DE CONTRATACIÓN QUE SE DETALLA EN EL PRESENTE: </w:t>
      </w:r>
    </w:p>
    <w:p w14:paraId="62BFBA17" w14:textId="77777777" w:rsidR="006E40C3" w:rsidRPr="000478F6" w:rsidRDefault="006E40C3" w:rsidP="006E40C3">
      <w:pPr>
        <w:ind w:right="160"/>
        <w:jc w:val="both"/>
        <w:rPr>
          <w:rFonts w:ascii="Noto Sans" w:eastAsia="Montserrat" w:hAnsi="Noto Sans" w:cs="Noto Sans"/>
          <w:sz w:val="20"/>
          <w:szCs w:val="20"/>
        </w:rPr>
      </w:pPr>
    </w:p>
    <w:p w14:paraId="7052F01A" w14:textId="77777777" w:rsidR="006E40C3" w:rsidRPr="000478F6" w:rsidRDefault="006E40C3" w:rsidP="006E40C3">
      <w:pPr>
        <w:jc w:val="both"/>
        <w:rPr>
          <w:rFonts w:ascii="Noto Sans" w:eastAsia="Montserrat" w:hAnsi="Noto Sans" w:cs="Noto Sans"/>
          <w:b/>
          <w:sz w:val="20"/>
          <w:szCs w:val="20"/>
        </w:rPr>
      </w:pPr>
      <w:r w:rsidRPr="000478F6">
        <w:rPr>
          <w:rFonts w:ascii="Noto Sans" w:eastAsia="Montserrat" w:hAnsi="Noto Sans" w:cs="Noto Sans"/>
          <w:b/>
          <w:sz w:val="20"/>
          <w:szCs w:val="20"/>
        </w:rPr>
        <w:t>NÚMERO DE PROCEDIMIENTO EN EL QUE PARTICIPA. ____________[1]_________________</w:t>
      </w:r>
    </w:p>
    <w:p w14:paraId="38D1F6EE" w14:textId="77777777" w:rsidR="006E40C3" w:rsidRPr="000478F6" w:rsidRDefault="006E40C3" w:rsidP="006E40C3">
      <w:pPr>
        <w:rPr>
          <w:rFonts w:ascii="Noto Sans" w:eastAsia="Montserrat" w:hAnsi="Noto Sans" w:cs="Noto Sans"/>
          <w:b/>
          <w:sz w:val="20"/>
          <w:szCs w:val="20"/>
        </w:rPr>
      </w:pPr>
      <w:r w:rsidRPr="000478F6">
        <w:rPr>
          <w:rFonts w:ascii="Noto Sans" w:eastAsia="Montserrat" w:hAnsi="Noto Sans" w:cs="Noto Sans"/>
          <w:b/>
          <w:sz w:val="20"/>
          <w:szCs w:val="20"/>
        </w:rPr>
        <w:t>FECHA: _________________[2]_______________________</w:t>
      </w:r>
    </w:p>
    <w:p w14:paraId="69FAC813" w14:textId="77777777" w:rsidR="006E40C3" w:rsidRPr="000478F6" w:rsidRDefault="006E40C3" w:rsidP="006E40C3">
      <w:pPr>
        <w:rPr>
          <w:rFonts w:ascii="Noto Sans" w:eastAsia="Montserrat" w:hAnsi="Noto Sans" w:cs="Noto Sans"/>
          <w:b/>
          <w:sz w:val="20"/>
          <w:szCs w:val="20"/>
        </w:rPr>
      </w:pPr>
      <w:r w:rsidRPr="000478F6">
        <w:rPr>
          <w:rFonts w:ascii="Noto Sans" w:eastAsia="Montserrat" w:hAnsi="Noto Sans" w:cs="Noto Sans"/>
          <w:b/>
          <w:sz w:val="20"/>
          <w:szCs w:val="20"/>
        </w:rPr>
        <w:t>TITULAR DEL REGISTRO SANITARIO (  ) FABRICANTE ( ) [3]</w:t>
      </w:r>
    </w:p>
    <w:p w14:paraId="54DA62E8" w14:textId="77777777" w:rsidR="006E40C3" w:rsidRPr="000478F6" w:rsidRDefault="006E40C3" w:rsidP="006E40C3">
      <w:pPr>
        <w:jc w:val="both"/>
        <w:rPr>
          <w:rFonts w:ascii="Noto Sans" w:eastAsia="Montserrat" w:hAnsi="Noto Sans" w:cs="Noto Sans"/>
          <w:b/>
          <w:sz w:val="20"/>
          <w:szCs w:val="20"/>
        </w:rPr>
      </w:pPr>
      <w:r w:rsidRPr="000478F6">
        <w:rPr>
          <w:rFonts w:ascii="Noto Sans" w:eastAsia="Montserrat" w:hAnsi="Noto Sans" w:cs="Noto Sans"/>
          <w:b/>
          <w:sz w:val="20"/>
          <w:szCs w:val="20"/>
        </w:rPr>
        <w:t>RAZÓN SOCIAL DEL “EL OFERENTE”: _________________[4]</w:t>
      </w:r>
    </w:p>
    <w:p w14:paraId="59114E99" w14:textId="77777777" w:rsidR="006E40C3" w:rsidRPr="000478F6" w:rsidRDefault="006E40C3" w:rsidP="006E40C3">
      <w:pPr>
        <w:jc w:val="both"/>
        <w:rPr>
          <w:rFonts w:ascii="Noto Sans" w:eastAsia="Montserrat" w:hAnsi="Noto Sans" w:cs="Noto Sans"/>
          <w:b/>
          <w:sz w:val="20"/>
          <w:szCs w:val="20"/>
        </w:rPr>
      </w:pPr>
      <w:r w:rsidRPr="000478F6">
        <w:rPr>
          <w:rFonts w:ascii="Noto Sans" w:eastAsia="Montserrat" w:hAnsi="Noto Sans" w:cs="Noto Sans"/>
          <w:b/>
          <w:sz w:val="20"/>
          <w:szCs w:val="20"/>
        </w:rPr>
        <w:t>RFC DEL “EL OFERENTE”________________________________________ (5)</w:t>
      </w:r>
    </w:p>
    <w:p w14:paraId="08012824" w14:textId="77777777" w:rsidR="006E40C3" w:rsidRPr="000478F6" w:rsidRDefault="006E40C3" w:rsidP="006E40C3">
      <w:pPr>
        <w:jc w:val="both"/>
        <w:rPr>
          <w:rFonts w:ascii="Noto Sans" w:eastAsia="Montserrat" w:hAnsi="Noto Sans" w:cs="Noto Sans"/>
          <w:b/>
          <w:sz w:val="20"/>
          <w:szCs w:val="20"/>
        </w:rPr>
      </w:pPr>
    </w:p>
    <w:tbl>
      <w:tblPr>
        <w:tblW w:w="5743" w:type="pct"/>
        <w:tblInd w:w="-1032" w:type="dxa"/>
        <w:tblCellMar>
          <w:left w:w="70" w:type="dxa"/>
          <w:right w:w="70" w:type="dxa"/>
        </w:tblCellMar>
        <w:tblLook w:val="04A0" w:firstRow="1" w:lastRow="0" w:firstColumn="1" w:lastColumn="0" w:noHBand="0" w:noVBand="1"/>
      </w:tblPr>
      <w:tblGrid>
        <w:gridCol w:w="661"/>
        <w:gridCol w:w="378"/>
        <w:gridCol w:w="433"/>
        <w:gridCol w:w="431"/>
        <w:gridCol w:w="433"/>
        <w:gridCol w:w="935"/>
        <w:gridCol w:w="635"/>
        <w:gridCol w:w="655"/>
        <w:gridCol w:w="872"/>
        <w:gridCol w:w="1566"/>
        <w:gridCol w:w="872"/>
        <w:gridCol w:w="1116"/>
        <w:gridCol w:w="1116"/>
        <w:gridCol w:w="611"/>
        <w:gridCol w:w="161"/>
      </w:tblGrid>
      <w:tr w:rsidR="00570357" w:rsidRPr="00D044AC" w14:paraId="1EFA488A" w14:textId="77777777" w:rsidTr="003128EE">
        <w:trPr>
          <w:gridAfter w:val="1"/>
          <w:wAfter w:w="74" w:type="pct"/>
          <w:trHeight w:val="19"/>
        </w:trPr>
        <w:tc>
          <w:tcPr>
            <w:tcW w:w="304" w:type="pct"/>
            <w:vMerge w:val="restart"/>
            <w:tcBorders>
              <w:top w:val="single" w:sz="8" w:space="0" w:color="auto"/>
              <w:left w:val="single" w:sz="8" w:space="0" w:color="auto"/>
              <w:right w:val="single" w:sz="8" w:space="0" w:color="auto"/>
            </w:tcBorders>
            <w:shd w:val="clear" w:color="auto" w:fill="auto"/>
            <w:vAlign w:val="center"/>
            <w:hideMark/>
          </w:tcPr>
          <w:p w14:paraId="2F6D976A" w14:textId="61BA01E9"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PARTIDA</w:t>
            </w:r>
            <w:r>
              <w:rPr>
                <w:rFonts w:ascii="Noto Sans" w:eastAsia="Times New Roman" w:hAnsi="Noto Sans" w:cs="Noto Sans"/>
                <w:b/>
                <w:bCs/>
                <w:color w:val="000000"/>
                <w:sz w:val="10"/>
                <w:szCs w:val="10"/>
              </w:rPr>
              <w:t xml:space="preserve"> (6)</w:t>
            </w:r>
          </w:p>
        </w:tc>
        <w:tc>
          <w:tcPr>
            <w:tcW w:w="770" w:type="pct"/>
            <w:gridSpan w:val="4"/>
            <w:tcBorders>
              <w:top w:val="single" w:sz="8" w:space="0" w:color="auto"/>
              <w:left w:val="nil"/>
              <w:bottom w:val="single" w:sz="8" w:space="0" w:color="auto"/>
              <w:right w:val="single" w:sz="8" w:space="0" w:color="auto"/>
            </w:tcBorders>
            <w:shd w:val="clear" w:color="auto" w:fill="auto"/>
            <w:vAlign w:val="center"/>
            <w:hideMark/>
          </w:tcPr>
          <w:p w14:paraId="5F44697D" w14:textId="77777777"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CLAVE (7)</w:t>
            </w:r>
          </w:p>
          <w:p w14:paraId="04D3FBB6" w14:textId="5E8FD79F" w:rsidR="00570357" w:rsidRPr="00D044AC" w:rsidRDefault="00570357" w:rsidP="00D044AC">
            <w:pPr>
              <w:jc w:val="center"/>
              <w:rPr>
                <w:rFonts w:ascii="Noto Sans" w:eastAsia="Times New Roman" w:hAnsi="Noto Sans" w:cs="Noto Sans"/>
                <w:b/>
                <w:bCs/>
                <w:color w:val="000000"/>
                <w:sz w:val="10"/>
                <w:szCs w:val="10"/>
                <w:lang w:val="es-MX"/>
              </w:rPr>
            </w:pPr>
          </w:p>
        </w:tc>
        <w:tc>
          <w:tcPr>
            <w:tcW w:w="430" w:type="pct"/>
            <w:vMerge w:val="restart"/>
            <w:tcBorders>
              <w:top w:val="single" w:sz="8" w:space="0" w:color="auto"/>
              <w:left w:val="nil"/>
              <w:right w:val="single" w:sz="8" w:space="0" w:color="auto"/>
            </w:tcBorders>
            <w:shd w:val="clear" w:color="auto" w:fill="auto"/>
            <w:vAlign w:val="center"/>
            <w:hideMark/>
          </w:tcPr>
          <w:p w14:paraId="536C15A3" w14:textId="76428BB8"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DESCRIPCIÓN</w:t>
            </w:r>
            <w:r>
              <w:rPr>
                <w:rFonts w:ascii="Noto Sans" w:eastAsia="Times New Roman" w:hAnsi="Noto Sans" w:cs="Noto Sans"/>
                <w:b/>
                <w:bCs/>
                <w:color w:val="000000"/>
                <w:sz w:val="10"/>
                <w:szCs w:val="10"/>
              </w:rPr>
              <w:t xml:space="preserve"> (8)</w:t>
            </w:r>
          </w:p>
        </w:tc>
        <w:tc>
          <w:tcPr>
            <w:tcW w:w="593" w:type="pct"/>
            <w:gridSpan w:val="2"/>
            <w:tcBorders>
              <w:top w:val="single" w:sz="8" w:space="0" w:color="auto"/>
              <w:left w:val="nil"/>
              <w:bottom w:val="single" w:sz="8" w:space="0" w:color="auto"/>
              <w:right w:val="single" w:sz="8" w:space="0" w:color="000000"/>
            </w:tcBorders>
            <w:shd w:val="clear" w:color="auto" w:fill="auto"/>
            <w:vAlign w:val="center"/>
            <w:hideMark/>
          </w:tcPr>
          <w:p w14:paraId="7486E19B" w14:textId="27E2B68A"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CANTIDAD OFERTADA</w:t>
            </w:r>
            <w:r>
              <w:rPr>
                <w:rFonts w:ascii="Noto Sans" w:eastAsia="Times New Roman" w:hAnsi="Noto Sans" w:cs="Noto Sans"/>
                <w:b/>
                <w:bCs/>
                <w:color w:val="000000"/>
                <w:sz w:val="10"/>
                <w:szCs w:val="10"/>
              </w:rPr>
              <w:t xml:space="preserve"> (9) (10)</w:t>
            </w:r>
          </w:p>
        </w:tc>
        <w:tc>
          <w:tcPr>
            <w:tcW w:w="401" w:type="pct"/>
            <w:vMerge w:val="restart"/>
            <w:tcBorders>
              <w:top w:val="single" w:sz="8" w:space="0" w:color="auto"/>
              <w:left w:val="nil"/>
              <w:right w:val="single" w:sz="8" w:space="0" w:color="auto"/>
            </w:tcBorders>
            <w:shd w:val="clear" w:color="auto" w:fill="auto"/>
            <w:vAlign w:val="center"/>
            <w:hideMark/>
          </w:tcPr>
          <w:p w14:paraId="7589FDE0" w14:textId="54EE5D84"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NOMBRE DEL TITULAR DEL REGISTRO SANITARIO Y FABRICANTE</w:t>
            </w:r>
            <w:r>
              <w:rPr>
                <w:rFonts w:ascii="Noto Sans" w:eastAsia="Times New Roman" w:hAnsi="Noto Sans" w:cs="Noto Sans"/>
                <w:b/>
                <w:bCs/>
                <w:color w:val="000000"/>
                <w:sz w:val="10"/>
                <w:szCs w:val="10"/>
              </w:rPr>
              <w:t xml:space="preserve"> DEL BIEN (11)</w:t>
            </w:r>
          </w:p>
        </w:tc>
        <w:tc>
          <w:tcPr>
            <w:tcW w:w="720" w:type="pct"/>
            <w:vMerge w:val="restart"/>
            <w:tcBorders>
              <w:top w:val="single" w:sz="8" w:space="0" w:color="auto"/>
              <w:left w:val="nil"/>
              <w:right w:val="single" w:sz="8" w:space="0" w:color="auto"/>
            </w:tcBorders>
            <w:shd w:val="clear" w:color="auto" w:fill="auto"/>
            <w:vAlign w:val="center"/>
            <w:hideMark/>
          </w:tcPr>
          <w:p w14:paraId="49DD8345" w14:textId="0691AFB9"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NÚMERO DEL REGISTRO SANITARIO/INDICACION DE QUE EL BIEN OFERTADO NO REQUIERE REGISTRO SANITARIO.</w:t>
            </w:r>
            <w:r>
              <w:rPr>
                <w:rFonts w:ascii="Noto Sans" w:eastAsia="Times New Roman" w:hAnsi="Noto Sans" w:cs="Noto Sans"/>
                <w:b/>
                <w:bCs/>
                <w:color w:val="000000"/>
                <w:sz w:val="10"/>
                <w:szCs w:val="10"/>
              </w:rPr>
              <w:t xml:space="preserve">  (12)</w:t>
            </w:r>
          </w:p>
        </w:tc>
        <w:tc>
          <w:tcPr>
            <w:tcW w:w="401" w:type="pct"/>
            <w:vMerge w:val="restart"/>
            <w:tcBorders>
              <w:top w:val="single" w:sz="8" w:space="0" w:color="auto"/>
              <w:left w:val="nil"/>
              <w:right w:val="single" w:sz="8" w:space="0" w:color="auto"/>
            </w:tcBorders>
            <w:shd w:val="clear" w:color="auto" w:fill="auto"/>
            <w:vAlign w:val="center"/>
            <w:hideMark/>
          </w:tcPr>
          <w:p w14:paraId="5201C283" w14:textId="61F6CDFB"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RFC DEL TITULAR DEL REGISTRO SANITARIO O FABRICANTE PARA GRUPOS DEL 010 Y 030 QUE NO REQUIEREN DE REGISTRO SANITARIO</w:t>
            </w:r>
            <w:r>
              <w:rPr>
                <w:rFonts w:ascii="Noto Sans" w:eastAsia="Times New Roman" w:hAnsi="Noto Sans" w:cs="Noto Sans"/>
                <w:b/>
                <w:bCs/>
                <w:color w:val="000000"/>
                <w:sz w:val="10"/>
                <w:szCs w:val="10"/>
              </w:rPr>
              <w:t xml:space="preserve"> (13)</w:t>
            </w:r>
          </w:p>
        </w:tc>
        <w:tc>
          <w:tcPr>
            <w:tcW w:w="513" w:type="pct"/>
            <w:vMerge w:val="restart"/>
            <w:tcBorders>
              <w:top w:val="single" w:sz="8" w:space="0" w:color="auto"/>
              <w:left w:val="nil"/>
              <w:right w:val="single" w:sz="8" w:space="0" w:color="auto"/>
            </w:tcBorders>
            <w:shd w:val="clear" w:color="auto" w:fill="auto"/>
            <w:vAlign w:val="center"/>
            <w:hideMark/>
          </w:tcPr>
          <w:p w14:paraId="288FEA44" w14:textId="54142DAB"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DENOMINACIÓN GENÉRICA</w:t>
            </w:r>
            <w:r>
              <w:rPr>
                <w:rFonts w:ascii="Noto Sans" w:eastAsia="Times New Roman" w:hAnsi="Noto Sans" w:cs="Noto Sans"/>
                <w:b/>
                <w:bCs/>
                <w:color w:val="000000"/>
                <w:sz w:val="10"/>
                <w:szCs w:val="10"/>
              </w:rPr>
              <w:t xml:space="preserve"> (14)</w:t>
            </w:r>
          </w:p>
        </w:tc>
        <w:tc>
          <w:tcPr>
            <w:tcW w:w="513" w:type="pct"/>
            <w:vMerge w:val="restart"/>
            <w:tcBorders>
              <w:top w:val="single" w:sz="8" w:space="0" w:color="auto"/>
              <w:left w:val="nil"/>
              <w:right w:val="single" w:sz="8" w:space="0" w:color="auto"/>
            </w:tcBorders>
            <w:shd w:val="clear" w:color="auto" w:fill="auto"/>
            <w:vAlign w:val="center"/>
            <w:hideMark/>
          </w:tcPr>
          <w:p w14:paraId="341B01E7" w14:textId="63E1AA8A"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DENOMINACIÓN DISTINTIVA CONFORME AL REGISTRO SANITARIO</w:t>
            </w:r>
            <w:r>
              <w:rPr>
                <w:rFonts w:ascii="Noto Sans" w:eastAsia="Times New Roman" w:hAnsi="Noto Sans" w:cs="Noto Sans"/>
                <w:b/>
                <w:bCs/>
                <w:color w:val="000000"/>
                <w:sz w:val="10"/>
                <w:szCs w:val="10"/>
              </w:rPr>
              <w:t xml:space="preserve"> (15)</w:t>
            </w:r>
          </w:p>
        </w:tc>
        <w:tc>
          <w:tcPr>
            <w:tcW w:w="281" w:type="pct"/>
            <w:vMerge w:val="restart"/>
            <w:tcBorders>
              <w:top w:val="single" w:sz="8" w:space="0" w:color="auto"/>
              <w:left w:val="nil"/>
              <w:right w:val="single" w:sz="8" w:space="0" w:color="auto"/>
            </w:tcBorders>
            <w:shd w:val="clear" w:color="auto" w:fill="auto"/>
            <w:vAlign w:val="center"/>
            <w:hideMark/>
          </w:tcPr>
          <w:p w14:paraId="0B24D489" w14:textId="69569F95" w:rsidR="00570357" w:rsidRPr="00D044AC" w:rsidRDefault="00570357" w:rsidP="00D044AC">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PAÍS DE ORIGEN</w:t>
            </w:r>
            <w:r>
              <w:rPr>
                <w:rFonts w:ascii="Noto Sans" w:eastAsia="Times New Roman" w:hAnsi="Noto Sans" w:cs="Noto Sans"/>
                <w:b/>
                <w:bCs/>
                <w:color w:val="000000"/>
                <w:sz w:val="10"/>
                <w:szCs w:val="10"/>
              </w:rPr>
              <w:t xml:space="preserve"> (16)</w:t>
            </w:r>
          </w:p>
        </w:tc>
      </w:tr>
      <w:tr w:rsidR="00570357" w:rsidRPr="00D044AC" w14:paraId="550B65F9" w14:textId="77777777" w:rsidTr="003128EE">
        <w:trPr>
          <w:gridAfter w:val="1"/>
          <w:wAfter w:w="74" w:type="pct"/>
          <w:trHeight w:val="511"/>
        </w:trPr>
        <w:tc>
          <w:tcPr>
            <w:tcW w:w="304" w:type="pct"/>
            <w:vMerge/>
            <w:tcBorders>
              <w:left w:val="single" w:sz="8" w:space="0" w:color="auto"/>
              <w:right w:val="single" w:sz="8" w:space="0" w:color="auto"/>
            </w:tcBorders>
            <w:shd w:val="clear" w:color="auto" w:fill="auto"/>
            <w:vAlign w:val="center"/>
            <w:hideMark/>
          </w:tcPr>
          <w:p w14:paraId="02BD9587" w14:textId="0A33604A" w:rsidR="00570357" w:rsidRPr="00D044AC" w:rsidRDefault="00570357" w:rsidP="003128EE">
            <w:pPr>
              <w:jc w:val="both"/>
              <w:rPr>
                <w:rFonts w:ascii="Noto Sans" w:eastAsia="Times New Roman" w:hAnsi="Noto Sans" w:cs="Noto Sans"/>
                <w:b/>
                <w:bCs/>
                <w:color w:val="000000"/>
                <w:sz w:val="10"/>
                <w:szCs w:val="10"/>
                <w:lang w:val="es-MX"/>
              </w:rPr>
            </w:pPr>
          </w:p>
        </w:tc>
        <w:tc>
          <w:tcPr>
            <w:tcW w:w="174" w:type="pct"/>
            <w:vMerge w:val="restart"/>
            <w:tcBorders>
              <w:top w:val="nil"/>
              <w:left w:val="single" w:sz="8" w:space="0" w:color="auto"/>
              <w:bottom w:val="single" w:sz="8" w:space="0" w:color="000000"/>
              <w:right w:val="single" w:sz="8" w:space="0" w:color="auto"/>
            </w:tcBorders>
            <w:shd w:val="clear" w:color="auto" w:fill="auto"/>
            <w:vAlign w:val="center"/>
            <w:hideMark/>
          </w:tcPr>
          <w:p w14:paraId="3E1E02C8" w14:textId="0A368739" w:rsidR="00570357" w:rsidRPr="00D044AC" w:rsidRDefault="00570357" w:rsidP="003128EE">
            <w:pPr>
              <w:jc w:val="both"/>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GPO</w:t>
            </w:r>
          </w:p>
        </w:tc>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205D88FA" w14:textId="77777777" w:rsidR="00570357" w:rsidRPr="00D044AC" w:rsidRDefault="00570357" w:rsidP="003128EE">
            <w:pPr>
              <w:jc w:val="both"/>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GEN</w:t>
            </w:r>
          </w:p>
        </w:tc>
        <w:tc>
          <w:tcPr>
            <w:tcW w:w="198" w:type="pct"/>
            <w:vMerge w:val="restart"/>
            <w:tcBorders>
              <w:top w:val="nil"/>
              <w:left w:val="single" w:sz="8" w:space="0" w:color="auto"/>
              <w:bottom w:val="single" w:sz="8" w:space="0" w:color="000000"/>
              <w:right w:val="single" w:sz="8" w:space="0" w:color="auto"/>
            </w:tcBorders>
            <w:shd w:val="clear" w:color="auto" w:fill="auto"/>
            <w:vAlign w:val="center"/>
            <w:hideMark/>
          </w:tcPr>
          <w:p w14:paraId="3F5CB2E4" w14:textId="77777777" w:rsidR="00570357" w:rsidRPr="00D044AC" w:rsidRDefault="00570357"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ESP</w:t>
            </w:r>
          </w:p>
        </w:tc>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6247A706" w14:textId="77777777" w:rsidR="00570357" w:rsidRPr="00D044AC" w:rsidRDefault="00570357"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DIF</w:t>
            </w:r>
          </w:p>
        </w:tc>
        <w:tc>
          <w:tcPr>
            <w:tcW w:w="430" w:type="pct"/>
            <w:vMerge/>
            <w:tcBorders>
              <w:left w:val="single" w:sz="8" w:space="0" w:color="auto"/>
              <w:right w:val="single" w:sz="8" w:space="0" w:color="auto"/>
            </w:tcBorders>
            <w:shd w:val="clear" w:color="auto" w:fill="auto"/>
            <w:vAlign w:val="center"/>
            <w:hideMark/>
          </w:tcPr>
          <w:p w14:paraId="71DF74FB" w14:textId="71F70681" w:rsidR="00570357" w:rsidRPr="00D044AC" w:rsidRDefault="00570357" w:rsidP="003128EE">
            <w:pPr>
              <w:jc w:val="both"/>
              <w:rPr>
                <w:rFonts w:ascii="Noto Sans" w:eastAsia="Times New Roman" w:hAnsi="Noto Sans" w:cs="Noto Sans"/>
                <w:b/>
                <w:bCs/>
                <w:color w:val="000000"/>
                <w:sz w:val="10"/>
                <w:szCs w:val="10"/>
                <w:lang w:val="es-MX"/>
              </w:rPr>
            </w:pPr>
          </w:p>
        </w:tc>
        <w:tc>
          <w:tcPr>
            <w:tcW w:w="292" w:type="pct"/>
            <w:vMerge w:val="restart"/>
            <w:tcBorders>
              <w:top w:val="nil"/>
              <w:left w:val="single" w:sz="8" w:space="0" w:color="auto"/>
              <w:bottom w:val="single" w:sz="8" w:space="0" w:color="000000"/>
              <w:right w:val="single" w:sz="8" w:space="0" w:color="auto"/>
            </w:tcBorders>
            <w:shd w:val="clear" w:color="auto" w:fill="auto"/>
            <w:vAlign w:val="center"/>
            <w:hideMark/>
          </w:tcPr>
          <w:p w14:paraId="2497BF4A" w14:textId="77777777" w:rsidR="00570357" w:rsidRPr="00D044AC" w:rsidRDefault="00570357" w:rsidP="003128EE">
            <w:pPr>
              <w:jc w:val="both"/>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MÍNIMA</w:t>
            </w:r>
          </w:p>
        </w:tc>
        <w:tc>
          <w:tcPr>
            <w:tcW w:w="301" w:type="pct"/>
            <w:vMerge w:val="restart"/>
            <w:tcBorders>
              <w:top w:val="nil"/>
              <w:left w:val="single" w:sz="8" w:space="0" w:color="auto"/>
              <w:bottom w:val="single" w:sz="8" w:space="0" w:color="000000"/>
              <w:right w:val="single" w:sz="8" w:space="0" w:color="auto"/>
            </w:tcBorders>
            <w:shd w:val="clear" w:color="auto" w:fill="auto"/>
            <w:vAlign w:val="center"/>
            <w:hideMark/>
          </w:tcPr>
          <w:p w14:paraId="6C924855" w14:textId="77777777" w:rsidR="00570357" w:rsidRPr="00D044AC" w:rsidRDefault="00570357" w:rsidP="003128EE">
            <w:pPr>
              <w:jc w:val="both"/>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MÁXIMA</w:t>
            </w:r>
          </w:p>
        </w:tc>
        <w:tc>
          <w:tcPr>
            <w:tcW w:w="401" w:type="pct"/>
            <w:vMerge/>
            <w:tcBorders>
              <w:left w:val="single" w:sz="8" w:space="0" w:color="auto"/>
              <w:right w:val="single" w:sz="8" w:space="0" w:color="auto"/>
            </w:tcBorders>
            <w:shd w:val="clear" w:color="auto" w:fill="auto"/>
            <w:vAlign w:val="center"/>
            <w:hideMark/>
          </w:tcPr>
          <w:p w14:paraId="42EDC589" w14:textId="3F81A0F4" w:rsidR="00570357" w:rsidRPr="00D044AC" w:rsidRDefault="00570357" w:rsidP="003128EE">
            <w:pPr>
              <w:jc w:val="both"/>
              <w:rPr>
                <w:rFonts w:ascii="Noto Sans" w:eastAsia="Times New Roman" w:hAnsi="Noto Sans" w:cs="Noto Sans"/>
                <w:b/>
                <w:bCs/>
                <w:color w:val="000000"/>
                <w:sz w:val="10"/>
                <w:szCs w:val="10"/>
                <w:lang w:val="es-MX"/>
              </w:rPr>
            </w:pPr>
          </w:p>
        </w:tc>
        <w:tc>
          <w:tcPr>
            <w:tcW w:w="720" w:type="pct"/>
            <w:vMerge/>
            <w:tcBorders>
              <w:left w:val="single" w:sz="8" w:space="0" w:color="auto"/>
              <w:right w:val="single" w:sz="8" w:space="0" w:color="auto"/>
            </w:tcBorders>
            <w:shd w:val="clear" w:color="auto" w:fill="auto"/>
            <w:vAlign w:val="center"/>
            <w:hideMark/>
          </w:tcPr>
          <w:p w14:paraId="36BFFEE6" w14:textId="57866BD7" w:rsidR="00570357" w:rsidRPr="00D044AC" w:rsidRDefault="00570357" w:rsidP="003128EE">
            <w:pPr>
              <w:jc w:val="both"/>
              <w:rPr>
                <w:rFonts w:ascii="Noto Sans" w:eastAsia="Times New Roman" w:hAnsi="Noto Sans" w:cs="Noto Sans"/>
                <w:b/>
                <w:bCs/>
                <w:color w:val="000000"/>
                <w:sz w:val="10"/>
                <w:szCs w:val="10"/>
                <w:lang w:val="es-MX"/>
              </w:rPr>
            </w:pPr>
          </w:p>
        </w:tc>
        <w:tc>
          <w:tcPr>
            <w:tcW w:w="401" w:type="pct"/>
            <w:vMerge/>
            <w:tcBorders>
              <w:left w:val="single" w:sz="8" w:space="0" w:color="auto"/>
              <w:right w:val="single" w:sz="8" w:space="0" w:color="auto"/>
            </w:tcBorders>
            <w:shd w:val="clear" w:color="auto" w:fill="auto"/>
            <w:vAlign w:val="center"/>
            <w:hideMark/>
          </w:tcPr>
          <w:p w14:paraId="7EA28721" w14:textId="234B9AB5" w:rsidR="00570357" w:rsidRPr="00D044AC" w:rsidRDefault="00570357" w:rsidP="003128EE">
            <w:pPr>
              <w:jc w:val="both"/>
              <w:rPr>
                <w:rFonts w:ascii="Noto Sans" w:eastAsia="Times New Roman" w:hAnsi="Noto Sans" w:cs="Noto Sans"/>
                <w:b/>
                <w:bCs/>
                <w:color w:val="000000"/>
                <w:sz w:val="10"/>
                <w:szCs w:val="10"/>
                <w:lang w:val="es-MX"/>
              </w:rPr>
            </w:pPr>
          </w:p>
        </w:tc>
        <w:tc>
          <w:tcPr>
            <w:tcW w:w="513" w:type="pct"/>
            <w:vMerge/>
            <w:tcBorders>
              <w:left w:val="single" w:sz="8" w:space="0" w:color="auto"/>
              <w:right w:val="single" w:sz="8" w:space="0" w:color="auto"/>
            </w:tcBorders>
            <w:shd w:val="clear" w:color="auto" w:fill="auto"/>
            <w:vAlign w:val="center"/>
          </w:tcPr>
          <w:p w14:paraId="3C270B6D" w14:textId="670A06CF" w:rsidR="00570357" w:rsidRPr="00D044AC" w:rsidRDefault="00570357" w:rsidP="003128EE">
            <w:pPr>
              <w:jc w:val="both"/>
              <w:rPr>
                <w:rFonts w:ascii="Noto Sans" w:eastAsia="Times New Roman" w:hAnsi="Noto Sans" w:cs="Noto Sans"/>
                <w:b/>
                <w:bCs/>
                <w:color w:val="000000"/>
                <w:sz w:val="10"/>
                <w:szCs w:val="10"/>
                <w:lang w:val="es-MX"/>
              </w:rPr>
            </w:pPr>
          </w:p>
        </w:tc>
        <w:tc>
          <w:tcPr>
            <w:tcW w:w="513" w:type="pct"/>
            <w:vMerge/>
            <w:tcBorders>
              <w:left w:val="single" w:sz="8" w:space="0" w:color="auto"/>
              <w:right w:val="single" w:sz="8" w:space="0" w:color="auto"/>
            </w:tcBorders>
            <w:shd w:val="clear" w:color="auto" w:fill="auto"/>
            <w:vAlign w:val="center"/>
          </w:tcPr>
          <w:p w14:paraId="40EE39FA" w14:textId="0F4F0F48" w:rsidR="00570357" w:rsidRPr="00D044AC" w:rsidRDefault="00570357" w:rsidP="003128EE">
            <w:pPr>
              <w:jc w:val="both"/>
              <w:rPr>
                <w:rFonts w:ascii="Noto Sans" w:eastAsia="Times New Roman" w:hAnsi="Noto Sans" w:cs="Noto Sans"/>
                <w:b/>
                <w:bCs/>
                <w:color w:val="000000"/>
                <w:sz w:val="10"/>
                <w:szCs w:val="10"/>
                <w:lang w:val="es-MX"/>
              </w:rPr>
            </w:pPr>
          </w:p>
        </w:tc>
        <w:tc>
          <w:tcPr>
            <w:tcW w:w="281" w:type="pct"/>
            <w:vMerge/>
            <w:tcBorders>
              <w:left w:val="single" w:sz="8" w:space="0" w:color="auto"/>
              <w:right w:val="single" w:sz="8" w:space="0" w:color="auto"/>
            </w:tcBorders>
            <w:shd w:val="clear" w:color="auto" w:fill="auto"/>
            <w:vAlign w:val="center"/>
          </w:tcPr>
          <w:p w14:paraId="0E32FC72" w14:textId="5448FE42" w:rsidR="00570357" w:rsidRPr="00D044AC" w:rsidRDefault="00570357" w:rsidP="003128EE">
            <w:pPr>
              <w:jc w:val="both"/>
              <w:rPr>
                <w:rFonts w:ascii="Noto Sans" w:eastAsia="Times New Roman" w:hAnsi="Noto Sans" w:cs="Noto Sans"/>
                <w:b/>
                <w:bCs/>
                <w:color w:val="000000"/>
                <w:sz w:val="10"/>
                <w:szCs w:val="10"/>
                <w:lang w:val="es-MX"/>
              </w:rPr>
            </w:pPr>
          </w:p>
        </w:tc>
      </w:tr>
      <w:tr w:rsidR="00570357" w:rsidRPr="00D044AC" w14:paraId="7FBC388F" w14:textId="77777777" w:rsidTr="003128EE">
        <w:trPr>
          <w:trHeight w:val="19"/>
        </w:trPr>
        <w:tc>
          <w:tcPr>
            <w:tcW w:w="304" w:type="pct"/>
            <w:vMerge/>
            <w:tcBorders>
              <w:left w:val="single" w:sz="8" w:space="0" w:color="auto"/>
              <w:bottom w:val="single" w:sz="8" w:space="0" w:color="000000"/>
              <w:right w:val="single" w:sz="8" w:space="0" w:color="auto"/>
            </w:tcBorders>
            <w:vAlign w:val="center"/>
            <w:hideMark/>
          </w:tcPr>
          <w:p w14:paraId="3153E304" w14:textId="77777777" w:rsidR="00570357" w:rsidRPr="00D044AC" w:rsidRDefault="00570357" w:rsidP="003128EE">
            <w:pPr>
              <w:rPr>
                <w:rFonts w:ascii="Noto Sans" w:eastAsia="Times New Roman" w:hAnsi="Noto Sans" w:cs="Noto Sans"/>
                <w:b/>
                <w:bCs/>
                <w:color w:val="000000"/>
                <w:sz w:val="10"/>
                <w:szCs w:val="10"/>
                <w:lang w:val="es-MX"/>
              </w:rPr>
            </w:pPr>
          </w:p>
        </w:tc>
        <w:tc>
          <w:tcPr>
            <w:tcW w:w="174" w:type="pct"/>
            <w:vMerge/>
            <w:tcBorders>
              <w:top w:val="nil"/>
              <w:left w:val="single" w:sz="8" w:space="0" w:color="auto"/>
              <w:bottom w:val="single" w:sz="8" w:space="0" w:color="000000"/>
              <w:right w:val="single" w:sz="8" w:space="0" w:color="auto"/>
            </w:tcBorders>
            <w:vAlign w:val="center"/>
            <w:hideMark/>
          </w:tcPr>
          <w:p w14:paraId="7A38D6F5" w14:textId="77777777" w:rsidR="00570357" w:rsidRPr="00D044AC" w:rsidRDefault="00570357" w:rsidP="003128EE">
            <w:pPr>
              <w:rPr>
                <w:rFonts w:ascii="Noto Sans" w:eastAsia="Times New Roman" w:hAnsi="Noto Sans" w:cs="Noto Sans"/>
                <w:b/>
                <w:bCs/>
                <w:color w:val="000000"/>
                <w:sz w:val="10"/>
                <w:szCs w:val="10"/>
                <w:lang w:val="es-MX"/>
              </w:rPr>
            </w:pPr>
          </w:p>
        </w:tc>
        <w:tc>
          <w:tcPr>
            <w:tcW w:w="199" w:type="pct"/>
            <w:vMerge/>
            <w:tcBorders>
              <w:top w:val="nil"/>
              <w:left w:val="single" w:sz="8" w:space="0" w:color="auto"/>
              <w:bottom w:val="single" w:sz="8" w:space="0" w:color="000000"/>
              <w:right w:val="single" w:sz="8" w:space="0" w:color="auto"/>
            </w:tcBorders>
            <w:vAlign w:val="center"/>
            <w:hideMark/>
          </w:tcPr>
          <w:p w14:paraId="719B7248" w14:textId="77777777" w:rsidR="00570357" w:rsidRPr="00D044AC" w:rsidRDefault="00570357" w:rsidP="003128EE">
            <w:pPr>
              <w:rPr>
                <w:rFonts w:ascii="Noto Sans" w:eastAsia="Times New Roman" w:hAnsi="Noto Sans" w:cs="Noto Sans"/>
                <w:b/>
                <w:bCs/>
                <w:color w:val="000000"/>
                <w:sz w:val="10"/>
                <w:szCs w:val="10"/>
                <w:lang w:val="es-MX"/>
              </w:rPr>
            </w:pPr>
          </w:p>
        </w:tc>
        <w:tc>
          <w:tcPr>
            <w:tcW w:w="198" w:type="pct"/>
            <w:vMerge/>
            <w:tcBorders>
              <w:top w:val="nil"/>
              <w:left w:val="single" w:sz="8" w:space="0" w:color="auto"/>
              <w:bottom w:val="single" w:sz="8" w:space="0" w:color="000000"/>
              <w:right w:val="single" w:sz="8" w:space="0" w:color="auto"/>
            </w:tcBorders>
            <w:vAlign w:val="center"/>
            <w:hideMark/>
          </w:tcPr>
          <w:p w14:paraId="737C28F7" w14:textId="77777777" w:rsidR="00570357" w:rsidRPr="00D044AC" w:rsidRDefault="00570357" w:rsidP="003128EE">
            <w:pPr>
              <w:rPr>
                <w:rFonts w:ascii="Noto Sans" w:eastAsia="Times New Roman" w:hAnsi="Noto Sans" w:cs="Noto Sans"/>
                <w:b/>
                <w:bCs/>
                <w:color w:val="000000"/>
                <w:sz w:val="10"/>
                <w:szCs w:val="10"/>
                <w:lang w:val="es-MX"/>
              </w:rPr>
            </w:pPr>
          </w:p>
        </w:tc>
        <w:tc>
          <w:tcPr>
            <w:tcW w:w="199" w:type="pct"/>
            <w:vMerge/>
            <w:tcBorders>
              <w:top w:val="nil"/>
              <w:left w:val="single" w:sz="8" w:space="0" w:color="auto"/>
              <w:bottom w:val="single" w:sz="8" w:space="0" w:color="000000"/>
              <w:right w:val="single" w:sz="8" w:space="0" w:color="auto"/>
            </w:tcBorders>
            <w:vAlign w:val="center"/>
            <w:hideMark/>
          </w:tcPr>
          <w:p w14:paraId="7D3C92D3" w14:textId="77777777" w:rsidR="00570357" w:rsidRPr="00D044AC" w:rsidRDefault="00570357" w:rsidP="003128EE">
            <w:pPr>
              <w:rPr>
                <w:rFonts w:ascii="Noto Sans" w:eastAsia="Times New Roman" w:hAnsi="Noto Sans" w:cs="Noto Sans"/>
                <w:b/>
                <w:bCs/>
                <w:color w:val="000000"/>
                <w:sz w:val="10"/>
                <w:szCs w:val="10"/>
                <w:lang w:val="es-MX"/>
              </w:rPr>
            </w:pPr>
          </w:p>
        </w:tc>
        <w:tc>
          <w:tcPr>
            <w:tcW w:w="430" w:type="pct"/>
            <w:vMerge/>
            <w:tcBorders>
              <w:left w:val="single" w:sz="8" w:space="0" w:color="auto"/>
              <w:bottom w:val="single" w:sz="8" w:space="0" w:color="000000"/>
              <w:right w:val="single" w:sz="8" w:space="0" w:color="auto"/>
            </w:tcBorders>
            <w:vAlign w:val="center"/>
            <w:hideMark/>
          </w:tcPr>
          <w:p w14:paraId="17D995AD" w14:textId="77777777" w:rsidR="00570357" w:rsidRPr="00D044AC" w:rsidRDefault="00570357" w:rsidP="003128EE">
            <w:pPr>
              <w:rPr>
                <w:rFonts w:ascii="Noto Sans" w:eastAsia="Times New Roman" w:hAnsi="Noto Sans" w:cs="Noto Sans"/>
                <w:b/>
                <w:bCs/>
                <w:color w:val="000000"/>
                <w:sz w:val="10"/>
                <w:szCs w:val="10"/>
                <w:lang w:val="es-MX"/>
              </w:rPr>
            </w:pPr>
          </w:p>
        </w:tc>
        <w:tc>
          <w:tcPr>
            <w:tcW w:w="292" w:type="pct"/>
            <w:vMerge/>
            <w:tcBorders>
              <w:top w:val="nil"/>
              <w:left w:val="single" w:sz="8" w:space="0" w:color="auto"/>
              <w:bottom w:val="single" w:sz="8" w:space="0" w:color="000000"/>
              <w:right w:val="single" w:sz="8" w:space="0" w:color="auto"/>
            </w:tcBorders>
            <w:vAlign w:val="center"/>
            <w:hideMark/>
          </w:tcPr>
          <w:p w14:paraId="114FCC6A" w14:textId="77777777" w:rsidR="00570357" w:rsidRPr="00D044AC" w:rsidRDefault="00570357" w:rsidP="003128EE">
            <w:pPr>
              <w:rPr>
                <w:rFonts w:ascii="Noto Sans" w:eastAsia="Times New Roman" w:hAnsi="Noto Sans" w:cs="Noto Sans"/>
                <w:b/>
                <w:bCs/>
                <w:color w:val="000000"/>
                <w:sz w:val="10"/>
                <w:szCs w:val="10"/>
                <w:lang w:val="es-MX"/>
              </w:rPr>
            </w:pPr>
          </w:p>
        </w:tc>
        <w:tc>
          <w:tcPr>
            <w:tcW w:w="301" w:type="pct"/>
            <w:vMerge/>
            <w:tcBorders>
              <w:top w:val="nil"/>
              <w:left w:val="single" w:sz="8" w:space="0" w:color="auto"/>
              <w:bottom w:val="single" w:sz="8" w:space="0" w:color="000000"/>
              <w:right w:val="single" w:sz="8" w:space="0" w:color="auto"/>
            </w:tcBorders>
            <w:vAlign w:val="center"/>
            <w:hideMark/>
          </w:tcPr>
          <w:p w14:paraId="3D61CBAF" w14:textId="77777777" w:rsidR="00570357" w:rsidRPr="00D044AC" w:rsidRDefault="00570357" w:rsidP="003128EE">
            <w:pPr>
              <w:rPr>
                <w:rFonts w:ascii="Noto Sans" w:eastAsia="Times New Roman" w:hAnsi="Noto Sans" w:cs="Noto Sans"/>
                <w:b/>
                <w:bCs/>
                <w:color w:val="000000"/>
                <w:sz w:val="10"/>
                <w:szCs w:val="10"/>
                <w:lang w:val="es-MX"/>
              </w:rPr>
            </w:pPr>
          </w:p>
        </w:tc>
        <w:tc>
          <w:tcPr>
            <w:tcW w:w="401" w:type="pct"/>
            <w:vMerge/>
            <w:tcBorders>
              <w:left w:val="single" w:sz="8" w:space="0" w:color="auto"/>
              <w:bottom w:val="single" w:sz="8" w:space="0" w:color="000000"/>
              <w:right w:val="single" w:sz="8" w:space="0" w:color="auto"/>
            </w:tcBorders>
            <w:vAlign w:val="center"/>
            <w:hideMark/>
          </w:tcPr>
          <w:p w14:paraId="6BCFD5DC" w14:textId="77777777" w:rsidR="00570357" w:rsidRPr="00D044AC" w:rsidRDefault="00570357" w:rsidP="003128EE">
            <w:pPr>
              <w:rPr>
                <w:rFonts w:ascii="Noto Sans" w:eastAsia="Times New Roman" w:hAnsi="Noto Sans" w:cs="Noto Sans"/>
                <w:b/>
                <w:bCs/>
                <w:color w:val="000000"/>
                <w:sz w:val="10"/>
                <w:szCs w:val="10"/>
                <w:lang w:val="es-MX"/>
              </w:rPr>
            </w:pPr>
          </w:p>
        </w:tc>
        <w:tc>
          <w:tcPr>
            <w:tcW w:w="720" w:type="pct"/>
            <w:vMerge/>
            <w:tcBorders>
              <w:left w:val="single" w:sz="8" w:space="0" w:color="auto"/>
              <w:bottom w:val="single" w:sz="8" w:space="0" w:color="000000"/>
              <w:right w:val="single" w:sz="8" w:space="0" w:color="auto"/>
            </w:tcBorders>
            <w:vAlign w:val="center"/>
            <w:hideMark/>
          </w:tcPr>
          <w:p w14:paraId="1F4C383C" w14:textId="77777777" w:rsidR="00570357" w:rsidRPr="00D044AC" w:rsidRDefault="00570357" w:rsidP="003128EE">
            <w:pPr>
              <w:rPr>
                <w:rFonts w:ascii="Noto Sans" w:eastAsia="Times New Roman" w:hAnsi="Noto Sans" w:cs="Noto Sans"/>
                <w:b/>
                <w:bCs/>
                <w:color w:val="000000"/>
                <w:sz w:val="10"/>
                <w:szCs w:val="10"/>
                <w:lang w:val="es-MX"/>
              </w:rPr>
            </w:pPr>
          </w:p>
        </w:tc>
        <w:tc>
          <w:tcPr>
            <w:tcW w:w="401" w:type="pct"/>
            <w:vMerge/>
            <w:tcBorders>
              <w:left w:val="single" w:sz="8" w:space="0" w:color="auto"/>
              <w:bottom w:val="single" w:sz="8" w:space="0" w:color="000000"/>
              <w:right w:val="single" w:sz="8" w:space="0" w:color="auto"/>
            </w:tcBorders>
            <w:vAlign w:val="center"/>
            <w:hideMark/>
          </w:tcPr>
          <w:p w14:paraId="4A160B12" w14:textId="77777777" w:rsidR="00570357" w:rsidRPr="00D044AC" w:rsidRDefault="00570357" w:rsidP="003128EE">
            <w:pPr>
              <w:rPr>
                <w:rFonts w:ascii="Noto Sans" w:eastAsia="Times New Roman" w:hAnsi="Noto Sans" w:cs="Noto Sans"/>
                <w:b/>
                <w:bCs/>
                <w:color w:val="000000"/>
                <w:sz w:val="10"/>
                <w:szCs w:val="10"/>
                <w:lang w:val="es-MX"/>
              </w:rPr>
            </w:pPr>
          </w:p>
        </w:tc>
        <w:tc>
          <w:tcPr>
            <w:tcW w:w="513" w:type="pct"/>
            <w:vMerge/>
            <w:tcBorders>
              <w:left w:val="single" w:sz="8" w:space="0" w:color="auto"/>
              <w:bottom w:val="single" w:sz="8" w:space="0" w:color="000000"/>
              <w:right w:val="single" w:sz="8" w:space="0" w:color="auto"/>
            </w:tcBorders>
            <w:vAlign w:val="center"/>
          </w:tcPr>
          <w:p w14:paraId="4AB390FF" w14:textId="77777777" w:rsidR="00570357" w:rsidRPr="00D044AC" w:rsidRDefault="00570357" w:rsidP="003128EE">
            <w:pPr>
              <w:rPr>
                <w:rFonts w:ascii="Noto Sans" w:eastAsia="Times New Roman" w:hAnsi="Noto Sans" w:cs="Noto Sans"/>
                <w:b/>
                <w:bCs/>
                <w:color w:val="000000"/>
                <w:sz w:val="10"/>
                <w:szCs w:val="10"/>
                <w:lang w:val="es-MX"/>
              </w:rPr>
            </w:pPr>
          </w:p>
        </w:tc>
        <w:tc>
          <w:tcPr>
            <w:tcW w:w="513" w:type="pct"/>
            <w:vMerge/>
            <w:tcBorders>
              <w:left w:val="single" w:sz="8" w:space="0" w:color="auto"/>
              <w:bottom w:val="single" w:sz="8" w:space="0" w:color="000000"/>
              <w:right w:val="single" w:sz="8" w:space="0" w:color="auto"/>
            </w:tcBorders>
            <w:vAlign w:val="center"/>
          </w:tcPr>
          <w:p w14:paraId="65CE7035" w14:textId="77777777" w:rsidR="00570357" w:rsidRPr="00D044AC" w:rsidRDefault="00570357" w:rsidP="003128EE">
            <w:pPr>
              <w:rPr>
                <w:rFonts w:ascii="Noto Sans" w:eastAsia="Times New Roman" w:hAnsi="Noto Sans" w:cs="Noto Sans"/>
                <w:b/>
                <w:bCs/>
                <w:color w:val="000000"/>
                <w:sz w:val="10"/>
                <w:szCs w:val="10"/>
                <w:lang w:val="es-MX"/>
              </w:rPr>
            </w:pPr>
          </w:p>
        </w:tc>
        <w:tc>
          <w:tcPr>
            <w:tcW w:w="281" w:type="pct"/>
            <w:vMerge/>
            <w:tcBorders>
              <w:left w:val="single" w:sz="8" w:space="0" w:color="auto"/>
              <w:bottom w:val="single" w:sz="8" w:space="0" w:color="000000"/>
              <w:right w:val="single" w:sz="8" w:space="0" w:color="auto"/>
            </w:tcBorders>
            <w:vAlign w:val="center"/>
          </w:tcPr>
          <w:p w14:paraId="3BB39ED6" w14:textId="77777777" w:rsidR="00570357" w:rsidRPr="00D044AC" w:rsidRDefault="00570357" w:rsidP="003128EE">
            <w:pPr>
              <w:rPr>
                <w:rFonts w:ascii="Noto Sans" w:eastAsia="Times New Roman" w:hAnsi="Noto Sans" w:cs="Noto Sans"/>
                <w:b/>
                <w:bCs/>
                <w:color w:val="000000"/>
                <w:sz w:val="10"/>
                <w:szCs w:val="10"/>
                <w:lang w:val="es-MX"/>
              </w:rPr>
            </w:pPr>
          </w:p>
        </w:tc>
        <w:tc>
          <w:tcPr>
            <w:tcW w:w="74" w:type="pct"/>
            <w:tcBorders>
              <w:top w:val="nil"/>
              <w:left w:val="nil"/>
              <w:bottom w:val="nil"/>
              <w:right w:val="nil"/>
            </w:tcBorders>
            <w:shd w:val="clear" w:color="auto" w:fill="auto"/>
            <w:noWrap/>
            <w:vAlign w:val="bottom"/>
            <w:hideMark/>
          </w:tcPr>
          <w:p w14:paraId="74E13BB3" w14:textId="77777777" w:rsidR="00570357" w:rsidRPr="00D044AC" w:rsidRDefault="00570357" w:rsidP="003128EE">
            <w:pPr>
              <w:jc w:val="both"/>
              <w:rPr>
                <w:rFonts w:ascii="Noto Sans" w:eastAsia="Times New Roman" w:hAnsi="Noto Sans" w:cs="Noto Sans"/>
                <w:b/>
                <w:bCs/>
                <w:color w:val="000000"/>
                <w:sz w:val="10"/>
                <w:szCs w:val="10"/>
                <w:lang w:val="es-MX"/>
              </w:rPr>
            </w:pPr>
          </w:p>
        </w:tc>
      </w:tr>
      <w:tr w:rsidR="00570357" w:rsidRPr="00D044AC" w14:paraId="39742CFF" w14:textId="77777777" w:rsidTr="00570357">
        <w:trPr>
          <w:trHeight w:val="19"/>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2D2D3F0" w14:textId="5251D567"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rPr>
              <w:t>(6)</w:t>
            </w:r>
          </w:p>
        </w:tc>
        <w:tc>
          <w:tcPr>
            <w:tcW w:w="174" w:type="pct"/>
            <w:tcBorders>
              <w:top w:val="nil"/>
              <w:left w:val="nil"/>
              <w:bottom w:val="single" w:sz="8" w:space="0" w:color="auto"/>
              <w:right w:val="single" w:sz="8" w:space="0" w:color="auto"/>
            </w:tcBorders>
            <w:shd w:val="clear" w:color="auto" w:fill="auto"/>
            <w:vAlign w:val="center"/>
            <w:hideMark/>
          </w:tcPr>
          <w:p w14:paraId="1D19801F" w14:textId="68695B0B"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(7)</w:t>
            </w:r>
          </w:p>
        </w:tc>
        <w:tc>
          <w:tcPr>
            <w:tcW w:w="199" w:type="pct"/>
            <w:tcBorders>
              <w:top w:val="nil"/>
              <w:left w:val="nil"/>
              <w:bottom w:val="single" w:sz="8" w:space="0" w:color="auto"/>
              <w:right w:val="single" w:sz="8" w:space="0" w:color="auto"/>
            </w:tcBorders>
            <w:shd w:val="clear" w:color="auto" w:fill="auto"/>
            <w:hideMark/>
          </w:tcPr>
          <w:p w14:paraId="7654E852" w14:textId="27841BD0" w:rsidR="00570357" w:rsidRPr="00D044AC" w:rsidRDefault="00570357" w:rsidP="00570357">
            <w:pPr>
              <w:jc w:val="center"/>
              <w:rPr>
                <w:rFonts w:ascii="Noto Sans" w:eastAsia="Times New Roman" w:hAnsi="Noto Sans" w:cs="Noto Sans"/>
                <w:b/>
                <w:bCs/>
                <w:color w:val="000000"/>
                <w:sz w:val="10"/>
                <w:szCs w:val="10"/>
                <w:lang w:val="es-MX"/>
              </w:rPr>
            </w:pPr>
            <w:r w:rsidRPr="001B6420">
              <w:rPr>
                <w:rFonts w:ascii="Noto Sans" w:eastAsia="Times New Roman" w:hAnsi="Noto Sans" w:cs="Noto Sans"/>
                <w:b/>
                <w:bCs/>
                <w:color w:val="000000"/>
                <w:sz w:val="10"/>
                <w:szCs w:val="10"/>
                <w:lang w:val="es-MX"/>
              </w:rPr>
              <w:t>(7)</w:t>
            </w:r>
          </w:p>
        </w:tc>
        <w:tc>
          <w:tcPr>
            <w:tcW w:w="198" w:type="pct"/>
            <w:tcBorders>
              <w:top w:val="nil"/>
              <w:left w:val="nil"/>
              <w:bottom w:val="single" w:sz="8" w:space="0" w:color="auto"/>
              <w:right w:val="single" w:sz="8" w:space="0" w:color="auto"/>
            </w:tcBorders>
            <w:shd w:val="clear" w:color="auto" w:fill="auto"/>
            <w:hideMark/>
          </w:tcPr>
          <w:p w14:paraId="3261816F" w14:textId="122BBB74" w:rsidR="00570357" w:rsidRPr="00D044AC" w:rsidRDefault="00570357" w:rsidP="00570357">
            <w:pPr>
              <w:jc w:val="center"/>
              <w:rPr>
                <w:rFonts w:ascii="Noto Sans" w:eastAsia="Times New Roman" w:hAnsi="Noto Sans" w:cs="Noto Sans"/>
                <w:b/>
                <w:bCs/>
                <w:color w:val="000000"/>
                <w:sz w:val="10"/>
                <w:szCs w:val="10"/>
                <w:lang w:val="es-MX"/>
              </w:rPr>
            </w:pPr>
            <w:r w:rsidRPr="001B6420">
              <w:rPr>
                <w:rFonts w:ascii="Noto Sans" w:eastAsia="Times New Roman" w:hAnsi="Noto Sans" w:cs="Noto Sans"/>
                <w:b/>
                <w:bCs/>
                <w:color w:val="000000"/>
                <w:sz w:val="10"/>
                <w:szCs w:val="10"/>
                <w:lang w:val="es-MX"/>
              </w:rPr>
              <w:t>(7)</w:t>
            </w:r>
          </w:p>
        </w:tc>
        <w:tc>
          <w:tcPr>
            <w:tcW w:w="199" w:type="pct"/>
            <w:tcBorders>
              <w:top w:val="nil"/>
              <w:left w:val="nil"/>
              <w:bottom w:val="single" w:sz="8" w:space="0" w:color="auto"/>
              <w:right w:val="single" w:sz="8" w:space="0" w:color="auto"/>
            </w:tcBorders>
            <w:shd w:val="clear" w:color="auto" w:fill="auto"/>
            <w:hideMark/>
          </w:tcPr>
          <w:p w14:paraId="61AF4BAD" w14:textId="32C31028" w:rsidR="00570357" w:rsidRPr="00D044AC" w:rsidRDefault="00570357" w:rsidP="00570357">
            <w:pPr>
              <w:jc w:val="center"/>
              <w:rPr>
                <w:rFonts w:ascii="Noto Sans" w:eastAsia="Times New Roman" w:hAnsi="Noto Sans" w:cs="Noto Sans"/>
                <w:b/>
                <w:bCs/>
                <w:color w:val="000000"/>
                <w:sz w:val="10"/>
                <w:szCs w:val="10"/>
                <w:lang w:val="es-MX"/>
              </w:rPr>
            </w:pPr>
            <w:r w:rsidRPr="001B6420">
              <w:rPr>
                <w:rFonts w:ascii="Noto Sans" w:eastAsia="Times New Roman" w:hAnsi="Noto Sans" w:cs="Noto Sans"/>
                <w:b/>
                <w:bCs/>
                <w:color w:val="000000"/>
                <w:sz w:val="10"/>
                <w:szCs w:val="10"/>
                <w:lang w:val="es-MX"/>
              </w:rPr>
              <w:t>(7)</w:t>
            </w:r>
          </w:p>
        </w:tc>
        <w:tc>
          <w:tcPr>
            <w:tcW w:w="430" w:type="pct"/>
            <w:tcBorders>
              <w:top w:val="nil"/>
              <w:left w:val="nil"/>
              <w:bottom w:val="single" w:sz="8" w:space="0" w:color="auto"/>
              <w:right w:val="single" w:sz="8" w:space="0" w:color="auto"/>
            </w:tcBorders>
            <w:shd w:val="clear" w:color="auto" w:fill="auto"/>
            <w:vAlign w:val="center"/>
            <w:hideMark/>
          </w:tcPr>
          <w:p w14:paraId="1CF70936" w14:textId="5BA82846"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(8)</w:t>
            </w:r>
          </w:p>
        </w:tc>
        <w:tc>
          <w:tcPr>
            <w:tcW w:w="292" w:type="pct"/>
            <w:tcBorders>
              <w:top w:val="nil"/>
              <w:left w:val="nil"/>
              <w:bottom w:val="single" w:sz="8" w:space="0" w:color="auto"/>
              <w:right w:val="single" w:sz="8" w:space="0" w:color="auto"/>
            </w:tcBorders>
            <w:shd w:val="clear" w:color="auto" w:fill="auto"/>
            <w:vAlign w:val="center"/>
            <w:hideMark/>
          </w:tcPr>
          <w:p w14:paraId="4C291C88" w14:textId="30C1E8D8"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rPr>
              <w:t>(9)</w:t>
            </w:r>
          </w:p>
        </w:tc>
        <w:tc>
          <w:tcPr>
            <w:tcW w:w="301" w:type="pct"/>
            <w:tcBorders>
              <w:top w:val="nil"/>
              <w:left w:val="nil"/>
              <w:bottom w:val="single" w:sz="8" w:space="0" w:color="auto"/>
              <w:right w:val="single" w:sz="8" w:space="0" w:color="auto"/>
            </w:tcBorders>
            <w:shd w:val="clear" w:color="auto" w:fill="auto"/>
            <w:vAlign w:val="center"/>
            <w:hideMark/>
          </w:tcPr>
          <w:p w14:paraId="603864EC" w14:textId="4CDD1E4A"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rPr>
              <w:t>(10)</w:t>
            </w:r>
          </w:p>
        </w:tc>
        <w:tc>
          <w:tcPr>
            <w:tcW w:w="401" w:type="pct"/>
            <w:tcBorders>
              <w:top w:val="nil"/>
              <w:left w:val="nil"/>
              <w:bottom w:val="single" w:sz="8" w:space="0" w:color="auto"/>
              <w:right w:val="single" w:sz="8" w:space="0" w:color="auto"/>
            </w:tcBorders>
            <w:shd w:val="clear" w:color="auto" w:fill="auto"/>
            <w:vAlign w:val="center"/>
            <w:hideMark/>
          </w:tcPr>
          <w:p w14:paraId="6E849191" w14:textId="555BA8E4"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(11)</w:t>
            </w:r>
          </w:p>
        </w:tc>
        <w:tc>
          <w:tcPr>
            <w:tcW w:w="720" w:type="pct"/>
            <w:tcBorders>
              <w:top w:val="nil"/>
              <w:left w:val="nil"/>
              <w:bottom w:val="single" w:sz="8" w:space="0" w:color="auto"/>
              <w:right w:val="single" w:sz="8" w:space="0" w:color="auto"/>
            </w:tcBorders>
            <w:shd w:val="clear" w:color="auto" w:fill="auto"/>
            <w:vAlign w:val="center"/>
            <w:hideMark/>
          </w:tcPr>
          <w:p w14:paraId="6ED14DBA" w14:textId="70630F37"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(12)</w:t>
            </w:r>
          </w:p>
        </w:tc>
        <w:tc>
          <w:tcPr>
            <w:tcW w:w="401" w:type="pct"/>
            <w:tcBorders>
              <w:top w:val="nil"/>
              <w:left w:val="nil"/>
              <w:bottom w:val="single" w:sz="8" w:space="0" w:color="auto"/>
              <w:right w:val="single" w:sz="8" w:space="0" w:color="auto"/>
            </w:tcBorders>
            <w:shd w:val="clear" w:color="auto" w:fill="auto"/>
            <w:vAlign w:val="center"/>
            <w:hideMark/>
          </w:tcPr>
          <w:p w14:paraId="6E9FC1B1" w14:textId="655607CC"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(13)</w:t>
            </w:r>
          </w:p>
        </w:tc>
        <w:tc>
          <w:tcPr>
            <w:tcW w:w="513" w:type="pct"/>
            <w:tcBorders>
              <w:top w:val="nil"/>
              <w:left w:val="nil"/>
              <w:bottom w:val="single" w:sz="8" w:space="0" w:color="auto"/>
              <w:right w:val="single" w:sz="8" w:space="0" w:color="auto"/>
            </w:tcBorders>
            <w:shd w:val="clear" w:color="auto" w:fill="auto"/>
            <w:vAlign w:val="center"/>
            <w:hideMark/>
          </w:tcPr>
          <w:p w14:paraId="01D69D83" w14:textId="1563E670"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(14)</w:t>
            </w:r>
          </w:p>
        </w:tc>
        <w:tc>
          <w:tcPr>
            <w:tcW w:w="513" w:type="pct"/>
            <w:tcBorders>
              <w:top w:val="nil"/>
              <w:left w:val="nil"/>
              <w:bottom w:val="single" w:sz="8" w:space="0" w:color="auto"/>
              <w:right w:val="single" w:sz="8" w:space="0" w:color="auto"/>
            </w:tcBorders>
            <w:shd w:val="clear" w:color="auto" w:fill="auto"/>
            <w:vAlign w:val="center"/>
            <w:hideMark/>
          </w:tcPr>
          <w:p w14:paraId="216567F5" w14:textId="035EF96A"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(15)</w:t>
            </w:r>
          </w:p>
        </w:tc>
        <w:tc>
          <w:tcPr>
            <w:tcW w:w="281" w:type="pct"/>
            <w:tcBorders>
              <w:top w:val="nil"/>
              <w:left w:val="nil"/>
              <w:bottom w:val="single" w:sz="8" w:space="0" w:color="auto"/>
              <w:right w:val="single" w:sz="8" w:space="0" w:color="auto"/>
            </w:tcBorders>
            <w:shd w:val="clear" w:color="auto" w:fill="auto"/>
            <w:vAlign w:val="center"/>
            <w:hideMark/>
          </w:tcPr>
          <w:p w14:paraId="4A51F2C7" w14:textId="2852807F" w:rsidR="00570357" w:rsidRPr="00D044AC" w:rsidRDefault="00570357" w:rsidP="00570357">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(16)</w:t>
            </w:r>
          </w:p>
        </w:tc>
        <w:tc>
          <w:tcPr>
            <w:tcW w:w="74" w:type="pct"/>
            <w:vAlign w:val="center"/>
            <w:hideMark/>
          </w:tcPr>
          <w:p w14:paraId="44DBA5CB" w14:textId="77777777" w:rsidR="00570357" w:rsidRPr="00D044AC" w:rsidRDefault="00570357" w:rsidP="00570357">
            <w:pPr>
              <w:rPr>
                <w:rFonts w:ascii="Noto Sans" w:eastAsia="Times New Roman" w:hAnsi="Noto Sans" w:cs="Noto Sans"/>
                <w:sz w:val="10"/>
                <w:szCs w:val="10"/>
                <w:lang w:val="es-MX"/>
              </w:rPr>
            </w:pPr>
          </w:p>
        </w:tc>
      </w:tr>
    </w:tbl>
    <w:p w14:paraId="0E142920" w14:textId="77777777" w:rsidR="006E40C3" w:rsidRPr="000478F6" w:rsidRDefault="006E40C3" w:rsidP="006E40C3">
      <w:pPr>
        <w:jc w:val="both"/>
        <w:rPr>
          <w:rFonts w:ascii="Noto Sans" w:eastAsia="Montserrat" w:hAnsi="Noto Sans" w:cs="Noto Sans"/>
          <w:b/>
          <w:sz w:val="20"/>
          <w:szCs w:val="20"/>
        </w:rPr>
      </w:pPr>
    </w:p>
    <w:p w14:paraId="367A7B8E" w14:textId="77777777" w:rsidR="006E40C3" w:rsidRPr="000478F6" w:rsidRDefault="006E40C3" w:rsidP="006E40C3">
      <w:pPr>
        <w:jc w:val="both"/>
        <w:rPr>
          <w:rFonts w:ascii="Noto Sans" w:eastAsia="Montserrat" w:hAnsi="Noto Sans" w:cs="Noto Sans"/>
          <w:sz w:val="20"/>
          <w:szCs w:val="20"/>
        </w:rPr>
      </w:pPr>
    </w:p>
    <w:tbl>
      <w:tblPr>
        <w:tblpPr w:leftFromText="180" w:rightFromText="180" w:topFromText="180" w:bottomFromText="180" w:vertAnchor="text"/>
        <w:tblW w:w="7395" w:type="dxa"/>
        <w:tblBorders>
          <w:top w:val="nil"/>
          <w:left w:val="nil"/>
          <w:bottom w:val="nil"/>
          <w:right w:val="nil"/>
          <w:insideH w:val="nil"/>
          <w:insideV w:val="nil"/>
        </w:tblBorders>
        <w:tblLayout w:type="fixed"/>
        <w:tblLook w:val="0600" w:firstRow="0" w:lastRow="0" w:firstColumn="0" w:lastColumn="0" w:noHBand="1" w:noVBand="1"/>
      </w:tblPr>
      <w:tblGrid>
        <w:gridCol w:w="5430"/>
        <w:gridCol w:w="1965"/>
      </w:tblGrid>
      <w:tr w:rsidR="006E40C3" w:rsidRPr="00570357" w14:paraId="46818F93" w14:textId="77777777" w:rsidTr="003128EE">
        <w:trPr>
          <w:trHeight w:val="180"/>
        </w:trPr>
        <w:tc>
          <w:tcPr>
            <w:tcW w:w="5430" w:type="dxa"/>
            <w:tcBorders>
              <w:top w:val="single" w:sz="6" w:space="0" w:color="000000"/>
              <w:left w:val="single" w:sz="6" w:space="0" w:color="000000"/>
              <w:bottom w:val="single" w:sz="6" w:space="0" w:color="000000"/>
              <w:right w:val="single" w:sz="6" w:space="0" w:color="000000"/>
            </w:tcBorders>
            <w:tcMar>
              <w:top w:w="0" w:type="dxa"/>
              <w:bottom w:w="0" w:type="dxa"/>
            </w:tcMar>
          </w:tcPr>
          <w:p w14:paraId="13E2C2A4" w14:textId="77777777" w:rsidR="006E40C3" w:rsidRPr="00570357" w:rsidRDefault="006E40C3" w:rsidP="003128EE">
            <w:pPr>
              <w:jc w:val="center"/>
              <w:rPr>
                <w:rFonts w:ascii="Noto Sans" w:eastAsia="Montserrat" w:hAnsi="Noto Sans" w:cs="Noto Sans"/>
                <w:b/>
                <w:sz w:val="14"/>
                <w:szCs w:val="14"/>
              </w:rPr>
            </w:pP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tcPr>
          <w:p w14:paraId="7D51CF10" w14:textId="77777777" w:rsidR="006E40C3" w:rsidRPr="00570357" w:rsidRDefault="006E40C3" w:rsidP="003128EE">
            <w:pPr>
              <w:jc w:val="center"/>
              <w:rPr>
                <w:rFonts w:ascii="Noto Sans" w:eastAsia="Montserrat" w:hAnsi="Noto Sans" w:cs="Noto Sans"/>
                <w:b/>
                <w:sz w:val="14"/>
                <w:szCs w:val="14"/>
              </w:rPr>
            </w:pPr>
            <w:r w:rsidRPr="00570357">
              <w:rPr>
                <w:rFonts w:ascii="Noto Sans" w:eastAsia="Montserrat" w:hAnsi="Noto Sans" w:cs="Noto Sans"/>
                <w:b/>
                <w:sz w:val="14"/>
                <w:szCs w:val="14"/>
              </w:rPr>
              <w:t>FOLIO</w:t>
            </w:r>
          </w:p>
        </w:tc>
      </w:tr>
      <w:tr w:rsidR="006E40C3" w:rsidRPr="00570357" w14:paraId="13434906" w14:textId="77777777" w:rsidTr="003128EE">
        <w:trPr>
          <w:trHeight w:val="180"/>
        </w:trPr>
        <w:tc>
          <w:tcPr>
            <w:tcW w:w="5430" w:type="dxa"/>
            <w:tcBorders>
              <w:top w:val="single" w:sz="6" w:space="0" w:color="000000"/>
              <w:left w:val="single" w:sz="6" w:space="0" w:color="000000"/>
              <w:bottom w:val="single" w:sz="6" w:space="0" w:color="000000"/>
              <w:right w:val="single" w:sz="6" w:space="0" w:color="000000"/>
            </w:tcBorders>
            <w:tcMar>
              <w:top w:w="0" w:type="dxa"/>
              <w:bottom w:w="0" w:type="dxa"/>
            </w:tcMar>
          </w:tcPr>
          <w:p w14:paraId="736DD07E" w14:textId="77777777" w:rsidR="006E40C3" w:rsidRPr="00570357" w:rsidRDefault="006E40C3" w:rsidP="003128EE">
            <w:pPr>
              <w:jc w:val="both"/>
              <w:rPr>
                <w:rFonts w:ascii="Noto Sans" w:eastAsia="Montserrat" w:hAnsi="Noto Sans" w:cs="Noto Sans"/>
                <w:sz w:val="14"/>
                <w:szCs w:val="14"/>
              </w:rPr>
            </w:pPr>
            <w:r w:rsidRPr="00570357">
              <w:rPr>
                <w:rFonts w:ascii="Noto Sans" w:eastAsia="Montserrat" w:hAnsi="Noto Sans" w:cs="Noto Sans"/>
                <w:sz w:val="14"/>
                <w:szCs w:val="14"/>
              </w:rPr>
              <w:t>FOLIOS CON LOS QUE CUMPLE LOS REQUISITOS SOLICITADOS EN EL ANEXO TÉCNICO</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tcPr>
          <w:p w14:paraId="56E466A9" w14:textId="77777777" w:rsidR="006E40C3" w:rsidRPr="00570357" w:rsidRDefault="006E40C3" w:rsidP="003128EE">
            <w:pPr>
              <w:jc w:val="center"/>
              <w:rPr>
                <w:rFonts w:ascii="Noto Sans" w:eastAsia="Montserrat" w:hAnsi="Noto Sans" w:cs="Noto Sans"/>
                <w:b/>
                <w:sz w:val="14"/>
                <w:szCs w:val="14"/>
              </w:rPr>
            </w:pPr>
            <w:r w:rsidRPr="00570357">
              <w:rPr>
                <w:rFonts w:ascii="Noto Sans" w:eastAsia="Montserrat" w:hAnsi="Noto Sans" w:cs="Noto Sans"/>
                <w:b/>
                <w:sz w:val="14"/>
                <w:szCs w:val="14"/>
              </w:rPr>
              <w:t>[17)</w:t>
            </w:r>
          </w:p>
        </w:tc>
      </w:tr>
    </w:tbl>
    <w:p w14:paraId="175526AD" w14:textId="77777777" w:rsidR="006E40C3" w:rsidRPr="000478F6" w:rsidRDefault="006E40C3" w:rsidP="006E40C3">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  </w:t>
      </w:r>
    </w:p>
    <w:p w14:paraId="38B976DE" w14:textId="77777777" w:rsidR="006E40C3" w:rsidRPr="000478F6" w:rsidRDefault="006E40C3" w:rsidP="006E40C3">
      <w:pPr>
        <w:spacing w:before="240"/>
        <w:jc w:val="center"/>
        <w:rPr>
          <w:rFonts w:ascii="Noto Sans" w:eastAsia="Montserrat" w:hAnsi="Noto Sans" w:cs="Noto Sans"/>
          <w:sz w:val="20"/>
          <w:szCs w:val="20"/>
        </w:rPr>
      </w:pPr>
      <w:r w:rsidRPr="000478F6">
        <w:rPr>
          <w:rFonts w:ascii="Noto Sans" w:eastAsia="Montserrat" w:hAnsi="Noto Sans" w:cs="Noto Sans"/>
          <w:sz w:val="20"/>
          <w:szCs w:val="20"/>
        </w:rPr>
        <w:t>_____________________________</w:t>
      </w:r>
      <w:r w:rsidRPr="00570357">
        <w:rPr>
          <w:rFonts w:ascii="Noto Sans" w:eastAsia="Montserrat" w:hAnsi="Noto Sans" w:cs="Noto Sans"/>
          <w:b/>
          <w:sz w:val="18"/>
          <w:szCs w:val="18"/>
        </w:rPr>
        <w:t>[18]</w:t>
      </w:r>
      <w:r w:rsidRPr="000478F6">
        <w:rPr>
          <w:rFonts w:ascii="Noto Sans" w:eastAsia="Montserrat" w:hAnsi="Noto Sans" w:cs="Noto Sans"/>
          <w:sz w:val="20"/>
          <w:szCs w:val="20"/>
        </w:rPr>
        <w:t>__________________________________</w:t>
      </w:r>
    </w:p>
    <w:p w14:paraId="50279A94" w14:textId="12F443B3" w:rsidR="006E40C3" w:rsidRDefault="006E40C3" w:rsidP="00570357">
      <w:pPr>
        <w:jc w:val="center"/>
        <w:rPr>
          <w:rFonts w:ascii="Noto Sans" w:eastAsia="Montserrat" w:hAnsi="Noto Sans" w:cs="Noto Sans"/>
          <w:sz w:val="20"/>
          <w:szCs w:val="20"/>
        </w:rPr>
      </w:pPr>
      <w:r w:rsidRPr="000478F6">
        <w:rPr>
          <w:rFonts w:ascii="Noto Sans" w:eastAsia="Montserrat" w:hAnsi="Noto Sans" w:cs="Noto Sans"/>
          <w:sz w:val="20"/>
          <w:szCs w:val="20"/>
        </w:rPr>
        <w:t>(NOMBRE Y FIRMA AUTÓGRAFA DEL “EL OFERENTE” INDICADO EN ÉSTE Y/O REPRESENTANTE LEGAL)</w:t>
      </w:r>
    </w:p>
    <w:p w14:paraId="09CDAFFC" w14:textId="77777777" w:rsidR="00570357" w:rsidRPr="00570357" w:rsidRDefault="00570357" w:rsidP="00570357">
      <w:pPr>
        <w:jc w:val="center"/>
        <w:rPr>
          <w:rFonts w:ascii="Noto Sans" w:eastAsia="Montserrat" w:hAnsi="Noto Sans" w:cs="Noto Sans"/>
          <w:sz w:val="20"/>
          <w:szCs w:val="20"/>
        </w:rPr>
      </w:pPr>
    </w:p>
    <w:p w14:paraId="5AFFD72D" w14:textId="77777777" w:rsidR="006E40C3" w:rsidRPr="000478F6" w:rsidRDefault="006E40C3" w:rsidP="006E40C3">
      <w:pPr>
        <w:jc w:val="center"/>
        <w:rPr>
          <w:rFonts w:ascii="Noto Sans" w:eastAsia="Montserrat" w:hAnsi="Noto Sans" w:cs="Noto Sans"/>
          <w:b/>
          <w:sz w:val="20"/>
          <w:szCs w:val="20"/>
        </w:rPr>
      </w:pPr>
      <w:r w:rsidRPr="000478F6">
        <w:rPr>
          <w:rFonts w:ascii="Noto Sans" w:eastAsia="Montserrat" w:hAnsi="Noto Sans" w:cs="Noto Sans"/>
          <w:b/>
          <w:sz w:val="20"/>
          <w:szCs w:val="20"/>
        </w:rPr>
        <w:t>Instructivo de llenado</w:t>
      </w:r>
    </w:p>
    <w:p w14:paraId="23EECFF6" w14:textId="77777777" w:rsidR="006E40C3" w:rsidRPr="000478F6" w:rsidRDefault="006E40C3" w:rsidP="006E40C3">
      <w:pPr>
        <w:jc w:val="center"/>
        <w:rPr>
          <w:rFonts w:ascii="Noto Sans" w:eastAsia="Montserrat" w:hAnsi="Noto Sans" w:cs="Noto Sans"/>
          <w:b/>
          <w:sz w:val="20"/>
          <w:szCs w:val="20"/>
        </w:rPr>
      </w:pPr>
      <w:r w:rsidRPr="000478F6">
        <w:rPr>
          <w:rFonts w:ascii="Noto Sans" w:eastAsia="Montserrat" w:hAnsi="Noto Sans" w:cs="Noto Sans"/>
          <w:b/>
          <w:sz w:val="20"/>
          <w:szCs w:val="20"/>
        </w:rPr>
        <w:t>Formato de Propuesta Técnica</w:t>
      </w:r>
    </w:p>
    <w:p w14:paraId="1BACD873" w14:textId="77777777" w:rsidR="006E40C3" w:rsidRPr="000478F6" w:rsidRDefault="006E40C3" w:rsidP="006E40C3">
      <w:pPr>
        <w:jc w:val="center"/>
        <w:rPr>
          <w:rFonts w:ascii="Noto Sans" w:eastAsia="Montserrat" w:hAnsi="Noto Sans" w:cs="Noto Sans"/>
          <w:b/>
          <w:sz w:val="20"/>
          <w:szCs w:val="20"/>
        </w:rPr>
      </w:pPr>
      <w:r w:rsidRPr="000478F6">
        <w:rPr>
          <w:rFonts w:ascii="Noto Sans" w:eastAsia="Montserrat" w:hAnsi="Noto Sans" w:cs="Noto Sans"/>
          <w:b/>
          <w:sz w:val="20"/>
          <w:szCs w:val="20"/>
        </w:rPr>
        <w:t xml:space="preserve"> </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6"/>
        <w:gridCol w:w="8788"/>
      </w:tblGrid>
      <w:tr w:rsidR="006E40C3" w:rsidRPr="000478F6" w14:paraId="6F8FF694" w14:textId="77777777" w:rsidTr="00570357">
        <w:trPr>
          <w:tblHeader/>
          <w:jc w:val="center"/>
        </w:trPr>
        <w:tc>
          <w:tcPr>
            <w:tcW w:w="1276" w:type="dxa"/>
            <w:shd w:val="clear" w:color="auto" w:fill="BFBFBF"/>
            <w:tcMar>
              <w:top w:w="0" w:type="dxa"/>
              <w:left w:w="108" w:type="dxa"/>
              <w:bottom w:w="0" w:type="dxa"/>
              <w:right w:w="108" w:type="dxa"/>
            </w:tcMar>
            <w:vAlign w:val="center"/>
          </w:tcPr>
          <w:p w14:paraId="50F88393"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REQUISITO</w:t>
            </w:r>
          </w:p>
        </w:tc>
        <w:tc>
          <w:tcPr>
            <w:tcW w:w="8788" w:type="dxa"/>
            <w:shd w:val="clear" w:color="auto" w:fill="BFBFBF"/>
            <w:tcMar>
              <w:top w:w="0" w:type="dxa"/>
              <w:left w:w="108" w:type="dxa"/>
              <w:bottom w:w="0" w:type="dxa"/>
              <w:right w:w="108" w:type="dxa"/>
            </w:tcMar>
            <w:vAlign w:val="center"/>
          </w:tcPr>
          <w:p w14:paraId="68DC8966" w14:textId="77777777" w:rsidR="006E40C3" w:rsidRPr="000478F6" w:rsidRDefault="006E40C3" w:rsidP="003128EE">
            <w:pPr>
              <w:jc w:val="center"/>
              <w:rPr>
                <w:rFonts w:ascii="Noto Sans" w:eastAsia="Montserrat" w:hAnsi="Noto Sans" w:cs="Noto Sans"/>
                <w:b/>
                <w:sz w:val="20"/>
                <w:szCs w:val="20"/>
              </w:rPr>
            </w:pPr>
            <w:r w:rsidRPr="000478F6">
              <w:rPr>
                <w:rFonts w:ascii="Noto Sans" w:eastAsia="Montserrat" w:hAnsi="Noto Sans" w:cs="Noto Sans"/>
                <w:b/>
                <w:sz w:val="20"/>
                <w:szCs w:val="20"/>
              </w:rPr>
              <w:t>Descripción</w:t>
            </w:r>
          </w:p>
        </w:tc>
      </w:tr>
      <w:tr w:rsidR="006E40C3" w:rsidRPr="000478F6" w14:paraId="5559D28E" w14:textId="77777777" w:rsidTr="00570357">
        <w:trPr>
          <w:jc w:val="center"/>
        </w:trPr>
        <w:tc>
          <w:tcPr>
            <w:tcW w:w="1276" w:type="dxa"/>
            <w:tcMar>
              <w:top w:w="0" w:type="dxa"/>
              <w:left w:w="108" w:type="dxa"/>
              <w:bottom w:w="0" w:type="dxa"/>
              <w:right w:w="108" w:type="dxa"/>
            </w:tcMar>
            <w:vAlign w:val="center"/>
          </w:tcPr>
          <w:p w14:paraId="00F37485"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p>
        </w:tc>
        <w:tc>
          <w:tcPr>
            <w:tcW w:w="8788" w:type="dxa"/>
            <w:tcMar>
              <w:top w:w="0" w:type="dxa"/>
              <w:left w:w="108" w:type="dxa"/>
              <w:bottom w:w="0" w:type="dxa"/>
              <w:right w:w="108" w:type="dxa"/>
            </w:tcMar>
            <w:vAlign w:val="center"/>
          </w:tcPr>
          <w:p w14:paraId="16C9C366"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número de procedimiento en el que participa. </w:t>
            </w:r>
          </w:p>
        </w:tc>
      </w:tr>
      <w:tr w:rsidR="006E40C3" w:rsidRPr="000478F6" w14:paraId="5BA278C5" w14:textId="77777777" w:rsidTr="00570357">
        <w:trPr>
          <w:jc w:val="center"/>
        </w:trPr>
        <w:tc>
          <w:tcPr>
            <w:tcW w:w="1276" w:type="dxa"/>
            <w:tcMar>
              <w:top w:w="0" w:type="dxa"/>
              <w:left w:w="108" w:type="dxa"/>
              <w:bottom w:w="0" w:type="dxa"/>
              <w:right w:w="108" w:type="dxa"/>
            </w:tcMar>
            <w:vAlign w:val="center"/>
          </w:tcPr>
          <w:p w14:paraId="71EF8742"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2</w:t>
            </w:r>
          </w:p>
        </w:tc>
        <w:tc>
          <w:tcPr>
            <w:tcW w:w="8788" w:type="dxa"/>
            <w:tcMar>
              <w:top w:w="0" w:type="dxa"/>
              <w:left w:w="108" w:type="dxa"/>
              <w:bottom w:w="0" w:type="dxa"/>
              <w:right w:w="108" w:type="dxa"/>
            </w:tcMar>
            <w:vAlign w:val="center"/>
          </w:tcPr>
          <w:p w14:paraId="0D24E644"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fecha de la presentación de la propuesta.</w:t>
            </w:r>
          </w:p>
        </w:tc>
      </w:tr>
      <w:tr w:rsidR="006E40C3" w:rsidRPr="000478F6" w14:paraId="6FB2F857" w14:textId="77777777" w:rsidTr="00570357">
        <w:trPr>
          <w:jc w:val="center"/>
        </w:trPr>
        <w:tc>
          <w:tcPr>
            <w:tcW w:w="1276" w:type="dxa"/>
            <w:tcMar>
              <w:top w:w="0" w:type="dxa"/>
              <w:left w:w="108" w:type="dxa"/>
              <w:bottom w:w="0" w:type="dxa"/>
              <w:right w:w="108" w:type="dxa"/>
            </w:tcMar>
            <w:vAlign w:val="center"/>
          </w:tcPr>
          <w:p w14:paraId="03001502"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3</w:t>
            </w:r>
          </w:p>
        </w:tc>
        <w:tc>
          <w:tcPr>
            <w:tcW w:w="8788" w:type="dxa"/>
            <w:tcMar>
              <w:top w:w="0" w:type="dxa"/>
              <w:left w:w="108" w:type="dxa"/>
              <w:bottom w:w="0" w:type="dxa"/>
              <w:right w:w="108" w:type="dxa"/>
            </w:tcMar>
            <w:vAlign w:val="center"/>
          </w:tcPr>
          <w:p w14:paraId="35328F5F"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Marcar con una X, si , “El Oferente” que presenta la propuesta es Titular del Registro Sanitario o fabricante, </w:t>
            </w:r>
          </w:p>
        </w:tc>
      </w:tr>
      <w:tr w:rsidR="006E40C3" w:rsidRPr="000478F6" w14:paraId="22F45882" w14:textId="77777777" w:rsidTr="00570357">
        <w:trPr>
          <w:jc w:val="center"/>
        </w:trPr>
        <w:tc>
          <w:tcPr>
            <w:tcW w:w="1276" w:type="dxa"/>
            <w:tcMar>
              <w:top w:w="0" w:type="dxa"/>
              <w:left w:w="108" w:type="dxa"/>
              <w:bottom w:w="0" w:type="dxa"/>
              <w:right w:w="108" w:type="dxa"/>
            </w:tcMar>
            <w:vAlign w:val="center"/>
          </w:tcPr>
          <w:p w14:paraId="3FEE27BA"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lastRenderedPageBreak/>
              <w:t>4</w:t>
            </w:r>
          </w:p>
        </w:tc>
        <w:tc>
          <w:tcPr>
            <w:tcW w:w="8788" w:type="dxa"/>
            <w:tcMar>
              <w:top w:w="0" w:type="dxa"/>
              <w:left w:w="108" w:type="dxa"/>
              <w:bottom w:w="0" w:type="dxa"/>
              <w:right w:w="108" w:type="dxa"/>
            </w:tcMar>
            <w:vAlign w:val="center"/>
          </w:tcPr>
          <w:p w14:paraId="2E76E9CE"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nombre o razón social del Oferente. “El Oferente”” deberá ser Titular de Registro Sanitario o Fabricante del bien que oferta. </w:t>
            </w:r>
          </w:p>
        </w:tc>
      </w:tr>
      <w:tr w:rsidR="006E40C3" w:rsidRPr="000478F6" w14:paraId="5C2799FD" w14:textId="77777777" w:rsidTr="00570357">
        <w:trPr>
          <w:jc w:val="center"/>
        </w:trPr>
        <w:tc>
          <w:tcPr>
            <w:tcW w:w="1276" w:type="dxa"/>
            <w:tcMar>
              <w:top w:w="0" w:type="dxa"/>
              <w:left w:w="108" w:type="dxa"/>
              <w:bottom w:w="0" w:type="dxa"/>
              <w:right w:w="108" w:type="dxa"/>
            </w:tcMar>
            <w:vAlign w:val="center"/>
          </w:tcPr>
          <w:p w14:paraId="12F43072"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5</w:t>
            </w:r>
          </w:p>
        </w:tc>
        <w:tc>
          <w:tcPr>
            <w:tcW w:w="8788" w:type="dxa"/>
            <w:tcMar>
              <w:top w:w="0" w:type="dxa"/>
              <w:left w:w="108" w:type="dxa"/>
              <w:bottom w:w="0" w:type="dxa"/>
              <w:right w:w="108" w:type="dxa"/>
            </w:tcMar>
            <w:vAlign w:val="center"/>
          </w:tcPr>
          <w:p w14:paraId="3CF34840"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RFC del Oferente</w:t>
            </w:r>
          </w:p>
        </w:tc>
      </w:tr>
      <w:tr w:rsidR="006E40C3" w:rsidRPr="000478F6" w14:paraId="7C15F38E" w14:textId="77777777" w:rsidTr="00570357">
        <w:trPr>
          <w:jc w:val="center"/>
        </w:trPr>
        <w:tc>
          <w:tcPr>
            <w:tcW w:w="1276" w:type="dxa"/>
            <w:tcMar>
              <w:top w:w="0" w:type="dxa"/>
              <w:left w:w="108" w:type="dxa"/>
              <w:bottom w:w="0" w:type="dxa"/>
              <w:right w:w="108" w:type="dxa"/>
            </w:tcMar>
          </w:tcPr>
          <w:p w14:paraId="764B5779"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6</w:t>
            </w:r>
          </w:p>
        </w:tc>
        <w:tc>
          <w:tcPr>
            <w:tcW w:w="8788" w:type="dxa"/>
            <w:tcMar>
              <w:top w:w="0" w:type="dxa"/>
              <w:left w:w="108" w:type="dxa"/>
              <w:bottom w:w="0" w:type="dxa"/>
              <w:right w:w="108" w:type="dxa"/>
            </w:tcMar>
            <w:vAlign w:val="center"/>
          </w:tcPr>
          <w:p w14:paraId="4367B19F" w14:textId="452AD5DC"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número de partida que oferta, el cual deberá apegarse estrictamente a</w:t>
            </w:r>
            <w:r w:rsidR="00795089" w:rsidRPr="000478F6">
              <w:rPr>
                <w:rFonts w:ascii="Noto Sans" w:eastAsia="Montserrat" w:hAnsi="Noto Sans" w:cs="Noto Sans"/>
                <w:sz w:val="20"/>
                <w:szCs w:val="20"/>
              </w:rPr>
              <w:t xml:space="preserve"> la </w:t>
            </w:r>
            <w:r w:rsidRPr="000478F6">
              <w:rPr>
                <w:rFonts w:ascii="Noto Sans" w:eastAsia="Montserrat" w:hAnsi="Noto Sans" w:cs="Noto Sans"/>
                <w:sz w:val="20"/>
                <w:szCs w:val="20"/>
              </w:rPr>
              <w:t>Demanda agregada.</w:t>
            </w:r>
          </w:p>
        </w:tc>
      </w:tr>
      <w:tr w:rsidR="006E40C3" w:rsidRPr="000478F6" w14:paraId="674DA7AF" w14:textId="77777777" w:rsidTr="00570357">
        <w:trPr>
          <w:jc w:val="center"/>
        </w:trPr>
        <w:tc>
          <w:tcPr>
            <w:tcW w:w="1276" w:type="dxa"/>
            <w:tcMar>
              <w:top w:w="0" w:type="dxa"/>
              <w:left w:w="108" w:type="dxa"/>
              <w:bottom w:w="0" w:type="dxa"/>
              <w:right w:w="108" w:type="dxa"/>
            </w:tcMar>
          </w:tcPr>
          <w:p w14:paraId="712D83C5"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7</w:t>
            </w:r>
          </w:p>
        </w:tc>
        <w:tc>
          <w:tcPr>
            <w:tcW w:w="8788" w:type="dxa"/>
            <w:tcMar>
              <w:top w:w="0" w:type="dxa"/>
              <w:left w:w="108" w:type="dxa"/>
              <w:bottom w:w="0" w:type="dxa"/>
              <w:right w:w="108" w:type="dxa"/>
            </w:tcMar>
            <w:vAlign w:val="center"/>
          </w:tcPr>
          <w:p w14:paraId="7A252010"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la clave ofertada a 12 dígitos, en correspondencia a cada columna:</w:t>
            </w:r>
          </w:p>
          <w:p w14:paraId="7D4BFD9F" w14:textId="77777777" w:rsidR="006E40C3" w:rsidRPr="000478F6" w:rsidRDefault="006E40C3" w:rsidP="003128EE">
            <w:pPr>
              <w:jc w:val="both"/>
              <w:rPr>
                <w:rFonts w:ascii="Noto Sans" w:eastAsia="Montserrat" w:hAnsi="Noto Sans" w:cs="Noto Sans"/>
                <w:sz w:val="20"/>
                <w:szCs w:val="20"/>
              </w:rPr>
            </w:pPr>
            <w:proofErr w:type="spellStart"/>
            <w:r w:rsidRPr="000478F6">
              <w:rPr>
                <w:rFonts w:ascii="Noto Sans" w:eastAsia="Montserrat" w:hAnsi="Noto Sans" w:cs="Noto Sans"/>
                <w:sz w:val="20"/>
                <w:szCs w:val="20"/>
              </w:rPr>
              <w:t>Gpo</w:t>
            </w:r>
            <w:proofErr w:type="spellEnd"/>
            <w:r w:rsidRPr="000478F6">
              <w:rPr>
                <w:rFonts w:ascii="Noto Sans" w:eastAsia="Montserrat" w:hAnsi="Noto Sans" w:cs="Noto Sans"/>
                <w:sz w:val="20"/>
                <w:szCs w:val="20"/>
              </w:rPr>
              <w:t xml:space="preserve">.-Grupo; Gen.- Genérico; Esp.- Específico. </w:t>
            </w:r>
            <w:proofErr w:type="spellStart"/>
            <w:r w:rsidRPr="000478F6">
              <w:rPr>
                <w:rFonts w:ascii="Noto Sans" w:eastAsia="Montserrat" w:hAnsi="Noto Sans" w:cs="Noto Sans"/>
                <w:sz w:val="20"/>
                <w:szCs w:val="20"/>
              </w:rPr>
              <w:t>Dif</w:t>
            </w:r>
            <w:proofErr w:type="spellEnd"/>
            <w:r w:rsidRPr="000478F6">
              <w:rPr>
                <w:rFonts w:ascii="Noto Sans" w:eastAsia="Montserrat" w:hAnsi="Noto Sans" w:cs="Noto Sans"/>
                <w:sz w:val="20"/>
                <w:szCs w:val="20"/>
              </w:rPr>
              <w:t>.- Diferenciador</w:t>
            </w:r>
          </w:p>
        </w:tc>
      </w:tr>
      <w:tr w:rsidR="006E40C3" w:rsidRPr="000478F6" w14:paraId="2F8554BB" w14:textId="77777777" w:rsidTr="00570357">
        <w:trPr>
          <w:jc w:val="center"/>
        </w:trPr>
        <w:tc>
          <w:tcPr>
            <w:tcW w:w="1276" w:type="dxa"/>
            <w:tcMar>
              <w:top w:w="0" w:type="dxa"/>
              <w:left w:w="108" w:type="dxa"/>
              <w:bottom w:w="0" w:type="dxa"/>
              <w:right w:w="108" w:type="dxa"/>
            </w:tcMar>
          </w:tcPr>
          <w:p w14:paraId="2926C635"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8</w:t>
            </w:r>
          </w:p>
        </w:tc>
        <w:tc>
          <w:tcPr>
            <w:tcW w:w="8788" w:type="dxa"/>
            <w:tcMar>
              <w:top w:w="0" w:type="dxa"/>
              <w:left w:w="108" w:type="dxa"/>
              <w:bottom w:w="0" w:type="dxa"/>
              <w:right w:w="108" w:type="dxa"/>
            </w:tcMar>
            <w:vAlign w:val="center"/>
          </w:tcPr>
          <w:p w14:paraId="4F8EACBB" w14:textId="30838A1E"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descripción completa de la(s) partida(s) ofertada(s) conforme </w:t>
            </w:r>
            <w:r w:rsidR="00795089" w:rsidRPr="000478F6">
              <w:rPr>
                <w:rFonts w:ascii="Noto Sans" w:eastAsia="Montserrat" w:hAnsi="Noto Sans" w:cs="Noto Sans"/>
                <w:sz w:val="20"/>
                <w:szCs w:val="20"/>
              </w:rPr>
              <w:t>a la</w:t>
            </w:r>
            <w:r w:rsidRPr="000478F6">
              <w:rPr>
                <w:rFonts w:ascii="Noto Sans" w:eastAsia="Montserrat" w:hAnsi="Noto Sans" w:cs="Noto Sans"/>
                <w:sz w:val="20"/>
                <w:szCs w:val="20"/>
              </w:rPr>
              <w:t xml:space="preserve"> Demanda agregada. (apegado al Compendio Nacional de Insumos para la Salud)</w:t>
            </w:r>
          </w:p>
        </w:tc>
      </w:tr>
      <w:tr w:rsidR="006E40C3" w:rsidRPr="000478F6" w14:paraId="29A74369" w14:textId="77777777" w:rsidTr="00570357">
        <w:trPr>
          <w:jc w:val="center"/>
        </w:trPr>
        <w:tc>
          <w:tcPr>
            <w:tcW w:w="1276" w:type="dxa"/>
            <w:tcMar>
              <w:top w:w="0" w:type="dxa"/>
              <w:left w:w="108" w:type="dxa"/>
              <w:bottom w:w="0" w:type="dxa"/>
              <w:right w:w="108" w:type="dxa"/>
            </w:tcMar>
          </w:tcPr>
          <w:p w14:paraId="291058C3"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9</w:t>
            </w:r>
          </w:p>
        </w:tc>
        <w:tc>
          <w:tcPr>
            <w:tcW w:w="8788" w:type="dxa"/>
            <w:tcMar>
              <w:top w:w="0" w:type="dxa"/>
              <w:left w:w="108" w:type="dxa"/>
              <w:bottom w:w="0" w:type="dxa"/>
              <w:right w:w="108" w:type="dxa"/>
            </w:tcMar>
            <w:vAlign w:val="center"/>
          </w:tcPr>
          <w:p w14:paraId="7329E79C"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Cantidad Mínima ofertada </w:t>
            </w:r>
          </w:p>
        </w:tc>
      </w:tr>
      <w:tr w:rsidR="006E40C3" w:rsidRPr="000478F6" w14:paraId="4B3623D8" w14:textId="77777777" w:rsidTr="00570357">
        <w:trPr>
          <w:jc w:val="center"/>
        </w:trPr>
        <w:tc>
          <w:tcPr>
            <w:tcW w:w="1276" w:type="dxa"/>
            <w:tcMar>
              <w:top w:w="0" w:type="dxa"/>
              <w:left w:w="108" w:type="dxa"/>
              <w:bottom w:w="0" w:type="dxa"/>
              <w:right w:w="108" w:type="dxa"/>
            </w:tcMar>
          </w:tcPr>
          <w:p w14:paraId="10D1D0D0"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10</w:t>
            </w:r>
          </w:p>
        </w:tc>
        <w:tc>
          <w:tcPr>
            <w:tcW w:w="8788" w:type="dxa"/>
            <w:tcMar>
              <w:top w:w="0" w:type="dxa"/>
              <w:left w:w="108" w:type="dxa"/>
              <w:bottom w:w="0" w:type="dxa"/>
              <w:right w:w="108" w:type="dxa"/>
            </w:tcMar>
            <w:vAlign w:val="center"/>
          </w:tcPr>
          <w:p w14:paraId="5C4481D8"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Cantidad Máxima ofertada </w:t>
            </w:r>
          </w:p>
        </w:tc>
      </w:tr>
      <w:tr w:rsidR="006E40C3" w:rsidRPr="000478F6" w14:paraId="52D3258E" w14:textId="77777777" w:rsidTr="00570357">
        <w:trPr>
          <w:jc w:val="center"/>
        </w:trPr>
        <w:tc>
          <w:tcPr>
            <w:tcW w:w="1276" w:type="dxa"/>
            <w:tcMar>
              <w:top w:w="0" w:type="dxa"/>
              <w:left w:w="108" w:type="dxa"/>
              <w:bottom w:w="0" w:type="dxa"/>
              <w:right w:w="108" w:type="dxa"/>
            </w:tcMar>
          </w:tcPr>
          <w:p w14:paraId="7709F047"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11</w:t>
            </w:r>
          </w:p>
        </w:tc>
        <w:tc>
          <w:tcPr>
            <w:tcW w:w="8788" w:type="dxa"/>
            <w:tcMar>
              <w:top w:w="0" w:type="dxa"/>
              <w:left w:w="108" w:type="dxa"/>
              <w:bottom w:w="0" w:type="dxa"/>
              <w:right w:w="108" w:type="dxa"/>
            </w:tcMar>
            <w:vAlign w:val="center"/>
          </w:tcPr>
          <w:p w14:paraId="5353D9B0"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Nombre del Titular del Registro Sanitario para claves que requieren de registro sanitario y del Fabricante para claves que no requieren de registro sanitario.</w:t>
            </w:r>
          </w:p>
        </w:tc>
      </w:tr>
      <w:tr w:rsidR="006E40C3" w:rsidRPr="000478F6" w14:paraId="447C3B21" w14:textId="77777777" w:rsidTr="00570357">
        <w:trPr>
          <w:jc w:val="center"/>
        </w:trPr>
        <w:tc>
          <w:tcPr>
            <w:tcW w:w="1276" w:type="dxa"/>
            <w:tcMar>
              <w:top w:w="0" w:type="dxa"/>
              <w:left w:w="108" w:type="dxa"/>
              <w:bottom w:w="0" w:type="dxa"/>
              <w:right w:w="108" w:type="dxa"/>
            </w:tcMar>
          </w:tcPr>
          <w:p w14:paraId="095492A7"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12</w:t>
            </w:r>
          </w:p>
        </w:tc>
        <w:tc>
          <w:tcPr>
            <w:tcW w:w="8788" w:type="dxa"/>
            <w:tcMar>
              <w:top w:w="0" w:type="dxa"/>
              <w:left w:w="108" w:type="dxa"/>
              <w:bottom w:w="0" w:type="dxa"/>
              <w:right w:w="108" w:type="dxa"/>
            </w:tcMar>
            <w:vAlign w:val="center"/>
          </w:tcPr>
          <w:p w14:paraId="0C8AD0E3"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Número de Autorización Sanitaria (Registro Sanitario). Para los bienes que no requieren registro sanitario se deberá indicar no aplica</w:t>
            </w:r>
          </w:p>
        </w:tc>
      </w:tr>
      <w:tr w:rsidR="006E40C3" w:rsidRPr="000478F6" w14:paraId="287858C9" w14:textId="77777777" w:rsidTr="00570357">
        <w:trPr>
          <w:jc w:val="center"/>
        </w:trPr>
        <w:tc>
          <w:tcPr>
            <w:tcW w:w="1276" w:type="dxa"/>
            <w:tcMar>
              <w:top w:w="0" w:type="dxa"/>
              <w:left w:w="108" w:type="dxa"/>
              <w:bottom w:w="0" w:type="dxa"/>
              <w:right w:w="108" w:type="dxa"/>
            </w:tcMar>
          </w:tcPr>
          <w:p w14:paraId="6CF53056"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13</w:t>
            </w:r>
          </w:p>
        </w:tc>
        <w:tc>
          <w:tcPr>
            <w:tcW w:w="8788" w:type="dxa"/>
            <w:tcMar>
              <w:top w:w="0" w:type="dxa"/>
              <w:left w:w="108" w:type="dxa"/>
              <w:bottom w:w="0" w:type="dxa"/>
              <w:right w:w="108" w:type="dxa"/>
            </w:tcMar>
            <w:vAlign w:val="center"/>
          </w:tcPr>
          <w:p w14:paraId="154C3ACC"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RFC del Titular del Registro Sanitario o fabricante (en caso de bienes que no requieren registro sanitario)</w:t>
            </w:r>
          </w:p>
        </w:tc>
      </w:tr>
      <w:tr w:rsidR="006E40C3" w:rsidRPr="000478F6" w14:paraId="125B24C7" w14:textId="77777777" w:rsidTr="00570357">
        <w:trPr>
          <w:jc w:val="center"/>
        </w:trPr>
        <w:tc>
          <w:tcPr>
            <w:tcW w:w="1276" w:type="dxa"/>
            <w:tcMar>
              <w:top w:w="0" w:type="dxa"/>
              <w:left w:w="108" w:type="dxa"/>
              <w:bottom w:w="0" w:type="dxa"/>
              <w:right w:w="108" w:type="dxa"/>
            </w:tcMar>
          </w:tcPr>
          <w:p w14:paraId="2BF2E519"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14</w:t>
            </w:r>
          </w:p>
        </w:tc>
        <w:tc>
          <w:tcPr>
            <w:tcW w:w="8788" w:type="dxa"/>
            <w:tcMar>
              <w:top w:w="0" w:type="dxa"/>
              <w:left w:w="108" w:type="dxa"/>
              <w:bottom w:w="0" w:type="dxa"/>
              <w:right w:w="108" w:type="dxa"/>
            </w:tcMar>
            <w:vAlign w:val="center"/>
          </w:tcPr>
          <w:p w14:paraId="204BADE6"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Denominación genérica indicada en el Registro Sanitario. Para bienes que no requieren registro sanitario Marca. </w:t>
            </w:r>
          </w:p>
        </w:tc>
      </w:tr>
      <w:tr w:rsidR="006E40C3" w:rsidRPr="000478F6" w14:paraId="50D1757B" w14:textId="77777777" w:rsidTr="00570357">
        <w:trPr>
          <w:jc w:val="center"/>
        </w:trPr>
        <w:tc>
          <w:tcPr>
            <w:tcW w:w="1276" w:type="dxa"/>
            <w:tcMar>
              <w:top w:w="0" w:type="dxa"/>
              <w:left w:w="108" w:type="dxa"/>
              <w:bottom w:w="0" w:type="dxa"/>
              <w:right w:w="108" w:type="dxa"/>
            </w:tcMar>
          </w:tcPr>
          <w:p w14:paraId="4D9EA010"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15</w:t>
            </w:r>
          </w:p>
        </w:tc>
        <w:tc>
          <w:tcPr>
            <w:tcW w:w="8788" w:type="dxa"/>
            <w:tcMar>
              <w:top w:w="0" w:type="dxa"/>
              <w:left w:w="108" w:type="dxa"/>
              <w:bottom w:w="0" w:type="dxa"/>
              <w:right w:w="108" w:type="dxa"/>
            </w:tcMar>
            <w:vAlign w:val="center"/>
          </w:tcPr>
          <w:p w14:paraId="596F6160"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color w:val="000000"/>
                <w:sz w:val="20"/>
                <w:szCs w:val="20"/>
                <w:highlight w:val="white"/>
              </w:rPr>
              <w:t>En su caso, denominación distintiva indicada en el Registro Sanitario</w:t>
            </w:r>
            <w:r w:rsidRPr="000478F6">
              <w:rPr>
                <w:rFonts w:ascii="Noto Sans" w:eastAsia="Montserrat" w:hAnsi="Noto Sans" w:cs="Noto Sans"/>
                <w:sz w:val="20"/>
                <w:szCs w:val="20"/>
              </w:rPr>
              <w:t xml:space="preserve">. Denominación Distintiva se refiere a la marca comercial del fabricante </w:t>
            </w:r>
          </w:p>
          <w:p w14:paraId="20F7785E"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b/>
                <w:sz w:val="20"/>
                <w:szCs w:val="20"/>
              </w:rPr>
              <w:t>DE INDICAR DENOMINACIÓN DISTINTIVA SE DEBERÁ GARANTIZAR QUE EN APEGO AL NUMERAL 5.28 LA NORMA DE ETIQUETADO NOM-072-SSA1-2012, SE PODRÁ REALIZAR ENTREGA DE BIENES CON DICHA DENOMINACIÓN SIEMPRE QUE SE INDIQUE EN LA ETIQUETA LA CLAVE DEL COMPENDIO NACIONAL DE INSUMOS PARA LA SALUD, Y LA LEYENDA “PROPIEDAD DEL SECTOR SALUD” O “PROHIBIDA SU VENTA”, CONSIDERANDO QUE DICHA INCLUSIÓN NO REQUIERE AUTORIZACIÓN DE COFEPRIS</w:t>
            </w:r>
            <w:r w:rsidRPr="000478F6">
              <w:rPr>
                <w:rFonts w:ascii="Noto Sans" w:eastAsia="Montserrat" w:hAnsi="Noto Sans" w:cs="Noto Sans"/>
                <w:sz w:val="20"/>
                <w:szCs w:val="20"/>
              </w:rPr>
              <w:t xml:space="preserve">. </w:t>
            </w:r>
          </w:p>
        </w:tc>
      </w:tr>
      <w:tr w:rsidR="006E40C3" w:rsidRPr="000478F6" w14:paraId="5F682975" w14:textId="77777777" w:rsidTr="00570357">
        <w:trPr>
          <w:jc w:val="center"/>
        </w:trPr>
        <w:tc>
          <w:tcPr>
            <w:tcW w:w="1276" w:type="dxa"/>
            <w:tcMar>
              <w:top w:w="0" w:type="dxa"/>
              <w:left w:w="108" w:type="dxa"/>
              <w:bottom w:w="0" w:type="dxa"/>
              <w:right w:w="108" w:type="dxa"/>
            </w:tcMar>
          </w:tcPr>
          <w:p w14:paraId="0E94C687"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16</w:t>
            </w:r>
          </w:p>
        </w:tc>
        <w:tc>
          <w:tcPr>
            <w:tcW w:w="8788" w:type="dxa"/>
            <w:tcMar>
              <w:top w:w="0" w:type="dxa"/>
              <w:left w:w="108" w:type="dxa"/>
              <w:bottom w:w="0" w:type="dxa"/>
              <w:right w:w="108" w:type="dxa"/>
            </w:tcMar>
            <w:vAlign w:val="center"/>
          </w:tcPr>
          <w:p w14:paraId="7C90F085" w14:textId="77777777" w:rsidR="006E40C3" w:rsidRPr="000478F6" w:rsidRDefault="006E40C3" w:rsidP="003128EE">
            <w:pPr>
              <w:jc w:val="both"/>
              <w:rPr>
                <w:rFonts w:ascii="Noto Sans" w:eastAsia="Montserrat" w:hAnsi="Noto Sans" w:cs="Noto Sans"/>
                <w:color w:val="000000"/>
                <w:sz w:val="20"/>
                <w:szCs w:val="20"/>
                <w:highlight w:val="white"/>
              </w:rPr>
            </w:pPr>
            <w:r w:rsidRPr="000478F6">
              <w:rPr>
                <w:rFonts w:ascii="Noto Sans" w:eastAsia="Montserrat" w:hAnsi="Noto Sans" w:cs="Noto Sans"/>
                <w:sz w:val="20"/>
                <w:szCs w:val="20"/>
              </w:rPr>
              <w:t xml:space="preserve">Indicar el país de origen del bien que está ofertando </w:t>
            </w:r>
          </w:p>
        </w:tc>
      </w:tr>
      <w:tr w:rsidR="006E40C3" w:rsidRPr="000478F6" w14:paraId="3E78E3B1" w14:textId="77777777" w:rsidTr="00570357">
        <w:trPr>
          <w:jc w:val="center"/>
        </w:trPr>
        <w:tc>
          <w:tcPr>
            <w:tcW w:w="1276" w:type="dxa"/>
            <w:tcMar>
              <w:top w:w="0" w:type="dxa"/>
              <w:left w:w="108" w:type="dxa"/>
              <w:bottom w:w="0" w:type="dxa"/>
              <w:right w:w="108" w:type="dxa"/>
            </w:tcMar>
          </w:tcPr>
          <w:p w14:paraId="3A0B532F"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17</w:t>
            </w:r>
          </w:p>
        </w:tc>
        <w:tc>
          <w:tcPr>
            <w:tcW w:w="8788" w:type="dxa"/>
            <w:tcMar>
              <w:top w:w="0" w:type="dxa"/>
              <w:left w:w="108" w:type="dxa"/>
              <w:bottom w:w="0" w:type="dxa"/>
              <w:right w:w="108" w:type="dxa"/>
            </w:tcMar>
            <w:vAlign w:val="center"/>
          </w:tcPr>
          <w:p w14:paraId="5F82F835"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los folios en que se integra la documentación para acreditar el cumplimiento de los aspectos técnicos indicados en el presente.</w:t>
            </w:r>
          </w:p>
        </w:tc>
      </w:tr>
      <w:tr w:rsidR="006E40C3" w:rsidRPr="000478F6" w14:paraId="671EECB0" w14:textId="77777777" w:rsidTr="00570357">
        <w:trPr>
          <w:jc w:val="center"/>
        </w:trPr>
        <w:tc>
          <w:tcPr>
            <w:tcW w:w="1276" w:type="dxa"/>
            <w:tcMar>
              <w:top w:w="0" w:type="dxa"/>
              <w:left w:w="108" w:type="dxa"/>
              <w:bottom w:w="0" w:type="dxa"/>
              <w:right w:w="108" w:type="dxa"/>
            </w:tcMar>
            <w:vAlign w:val="center"/>
          </w:tcPr>
          <w:p w14:paraId="3EC3E05B" w14:textId="77777777" w:rsidR="006E40C3" w:rsidRPr="000478F6" w:rsidRDefault="006E40C3" w:rsidP="003128EE">
            <w:pPr>
              <w:jc w:val="center"/>
              <w:rPr>
                <w:rFonts w:ascii="Noto Sans" w:eastAsia="Montserrat" w:hAnsi="Noto Sans" w:cs="Noto Sans"/>
                <w:sz w:val="20"/>
                <w:szCs w:val="20"/>
              </w:rPr>
            </w:pPr>
            <w:r w:rsidRPr="000478F6">
              <w:rPr>
                <w:rFonts w:ascii="Noto Sans" w:eastAsia="Montserrat" w:hAnsi="Noto Sans" w:cs="Noto Sans"/>
                <w:sz w:val="20"/>
                <w:szCs w:val="20"/>
              </w:rPr>
              <w:t>18</w:t>
            </w:r>
          </w:p>
        </w:tc>
        <w:tc>
          <w:tcPr>
            <w:tcW w:w="8788" w:type="dxa"/>
            <w:tcMar>
              <w:top w:w="0" w:type="dxa"/>
              <w:left w:w="108" w:type="dxa"/>
              <w:bottom w:w="0" w:type="dxa"/>
              <w:right w:w="108" w:type="dxa"/>
            </w:tcMar>
            <w:vAlign w:val="center"/>
          </w:tcPr>
          <w:p w14:paraId="7B82E1D7" w14:textId="77777777" w:rsidR="006E40C3" w:rsidRPr="000478F6" w:rsidRDefault="006E40C3"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nombre de “el oferente” y nombre y firma de su Representante Legal con facultades suficientes que presenta propuesta. </w:t>
            </w:r>
          </w:p>
        </w:tc>
      </w:tr>
    </w:tbl>
    <w:p w14:paraId="0F818563" w14:textId="77777777" w:rsidR="0031705C" w:rsidRPr="000478F6" w:rsidRDefault="0031705C" w:rsidP="00557849">
      <w:pPr>
        <w:spacing w:line="276" w:lineRule="auto"/>
        <w:ind w:right="200"/>
        <w:rPr>
          <w:rFonts w:ascii="Noto Sans" w:eastAsia="Montserrat" w:hAnsi="Noto Sans" w:cs="Noto Sans"/>
          <w:b/>
          <w:sz w:val="20"/>
          <w:szCs w:val="20"/>
        </w:rPr>
      </w:pPr>
    </w:p>
    <w:p w14:paraId="06A8C4D1" w14:textId="77777777" w:rsidR="00A97E53" w:rsidRDefault="00A97E53" w:rsidP="006E40C3">
      <w:pPr>
        <w:spacing w:line="276" w:lineRule="auto"/>
        <w:ind w:right="200"/>
        <w:jc w:val="center"/>
        <w:rPr>
          <w:rFonts w:ascii="Noto Sans" w:eastAsia="Montserrat" w:hAnsi="Noto Sans" w:cs="Noto Sans"/>
          <w:b/>
          <w:sz w:val="20"/>
          <w:szCs w:val="20"/>
        </w:rPr>
      </w:pPr>
    </w:p>
    <w:p w14:paraId="13933954" w14:textId="77777777" w:rsidR="00A97E53" w:rsidRDefault="00A97E53" w:rsidP="006E40C3">
      <w:pPr>
        <w:spacing w:line="276" w:lineRule="auto"/>
        <w:ind w:right="200"/>
        <w:jc w:val="center"/>
        <w:rPr>
          <w:rFonts w:ascii="Noto Sans" w:eastAsia="Montserrat" w:hAnsi="Noto Sans" w:cs="Noto Sans"/>
          <w:b/>
          <w:sz w:val="20"/>
          <w:szCs w:val="20"/>
        </w:rPr>
      </w:pPr>
    </w:p>
    <w:p w14:paraId="120B1639" w14:textId="77777777" w:rsidR="00A97E53" w:rsidRDefault="00A97E53" w:rsidP="006E40C3">
      <w:pPr>
        <w:spacing w:line="276" w:lineRule="auto"/>
        <w:ind w:right="200"/>
        <w:jc w:val="center"/>
        <w:rPr>
          <w:rFonts w:ascii="Noto Sans" w:eastAsia="Montserrat" w:hAnsi="Noto Sans" w:cs="Noto Sans"/>
          <w:b/>
          <w:sz w:val="20"/>
          <w:szCs w:val="20"/>
        </w:rPr>
      </w:pPr>
    </w:p>
    <w:p w14:paraId="4E603FDB" w14:textId="77777777" w:rsidR="00A97E53" w:rsidRDefault="00A97E53" w:rsidP="006E40C3">
      <w:pPr>
        <w:spacing w:line="276" w:lineRule="auto"/>
        <w:ind w:right="200"/>
        <w:jc w:val="center"/>
        <w:rPr>
          <w:rFonts w:ascii="Noto Sans" w:eastAsia="Montserrat" w:hAnsi="Noto Sans" w:cs="Noto Sans"/>
          <w:b/>
          <w:sz w:val="20"/>
          <w:szCs w:val="20"/>
        </w:rPr>
      </w:pPr>
    </w:p>
    <w:p w14:paraId="5D7E8268" w14:textId="77777777" w:rsidR="00A97E53" w:rsidRDefault="00A97E53" w:rsidP="006E40C3">
      <w:pPr>
        <w:spacing w:line="276" w:lineRule="auto"/>
        <w:ind w:right="200"/>
        <w:jc w:val="center"/>
        <w:rPr>
          <w:rFonts w:ascii="Noto Sans" w:eastAsia="Montserrat" w:hAnsi="Noto Sans" w:cs="Noto Sans"/>
          <w:b/>
          <w:sz w:val="20"/>
          <w:szCs w:val="20"/>
        </w:rPr>
      </w:pPr>
    </w:p>
    <w:p w14:paraId="595DC56B" w14:textId="77777777" w:rsidR="00A97E53" w:rsidRDefault="00A97E53" w:rsidP="006E40C3">
      <w:pPr>
        <w:spacing w:line="276" w:lineRule="auto"/>
        <w:ind w:right="200"/>
        <w:jc w:val="center"/>
        <w:rPr>
          <w:rFonts w:ascii="Noto Sans" w:eastAsia="Montserrat" w:hAnsi="Noto Sans" w:cs="Noto Sans"/>
          <w:b/>
          <w:sz w:val="20"/>
          <w:szCs w:val="20"/>
        </w:rPr>
      </w:pPr>
    </w:p>
    <w:p w14:paraId="7D6B7A73" w14:textId="77777777" w:rsidR="00A97E53" w:rsidRDefault="00A97E53" w:rsidP="006E40C3">
      <w:pPr>
        <w:spacing w:line="276" w:lineRule="auto"/>
        <w:ind w:right="200"/>
        <w:jc w:val="center"/>
        <w:rPr>
          <w:rFonts w:ascii="Noto Sans" w:eastAsia="Montserrat" w:hAnsi="Noto Sans" w:cs="Noto Sans"/>
          <w:b/>
          <w:sz w:val="20"/>
          <w:szCs w:val="20"/>
        </w:rPr>
      </w:pPr>
    </w:p>
    <w:p w14:paraId="1F459327" w14:textId="77777777" w:rsidR="00A97E53" w:rsidRDefault="00A97E53" w:rsidP="006E40C3">
      <w:pPr>
        <w:spacing w:line="276" w:lineRule="auto"/>
        <w:ind w:right="200"/>
        <w:jc w:val="center"/>
        <w:rPr>
          <w:rFonts w:ascii="Noto Sans" w:eastAsia="Montserrat" w:hAnsi="Noto Sans" w:cs="Noto Sans"/>
          <w:b/>
          <w:sz w:val="20"/>
          <w:szCs w:val="20"/>
        </w:rPr>
      </w:pPr>
    </w:p>
    <w:p w14:paraId="4B2AFEEE" w14:textId="77777777" w:rsidR="00A97E53" w:rsidRDefault="00A97E53" w:rsidP="006E40C3">
      <w:pPr>
        <w:spacing w:line="276" w:lineRule="auto"/>
        <w:ind w:right="200"/>
        <w:jc w:val="center"/>
        <w:rPr>
          <w:rFonts w:ascii="Noto Sans" w:eastAsia="Montserrat" w:hAnsi="Noto Sans" w:cs="Noto Sans"/>
          <w:b/>
          <w:sz w:val="20"/>
          <w:szCs w:val="20"/>
        </w:rPr>
      </w:pPr>
    </w:p>
    <w:p w14:paraId="4B82E067" w14:textId="77777777" w:rsidR="00A97E53" w:rsidRDefault="00A97E53" w:rsidP="006E40C3">
      <w:pPr>
        <w:spacing w:line="276" w:lineRule="auto"/>
        <w:ind w:right="200"/>
        <w:jc w:val="center"/>
        <w:rPr>
          <w:rFonts w:ascii="Noto Sans" w:eastAsia="Montserrat" w:hAnsi="Noto Sans" w:cs="Noto Sans"/>
          <w:b/>
          <w:sz w:val="20"/>
          <w:szCs w:val="20"/>
        </w:rPr>
      </w:pPr>
    </w:p>
    <w:p w14:paraId="76E7B77E" w14:textId="77777777" w:rsidR="00A97E53" w:rsidRDefault="00A97E53" w:rsidP="006E40C3">
      <w:pPr>
        <w:spacing w:line="276" w:lineRule="auto"/>
        <w:ind w:right="200"/>
        <w:jc w:val="center"/>
        <w:rPr>
          <w:rFonts w:ascii="Noto Sans" w:eastAsia="Montserrat" w:hAnsi="Noto Sans" w:cs="Noto Sans"/>
          <w:b/>
          <w:sz w:val="20"/>
          <w:szCs w:val="20"/>
        </w:rPr>
      </w:pPr>
    </w:p>
    <w:p w14:paraId="278091C2" w14:textId="77777777" w:rsidR="00A4314C" w:rsidRPr="000478F6" w:rsidRDefault="00F37F1E" w:rsidP="006E40C3">
      <w:pPr>
        <w:spacing w:line="276" w:lineRule="auto"/>
        <w:ind w:right="200"/>
        <w:jc w:val="center"/>
        <w:rPr>
          <w:rFonts w:ascii="Noto Sans" w:eastAsia="Montserrat" w:hAnsi="Noto Sans" w:cs="Noto Sans"/>
          <w:b/>
          <w:sz w:val="20"/>
          <w:szCs w:val="20"/>
        </w:rPr>
      </w:pPr>
      <w:r w:rsidRPr="000478F6">
        <w:rPr>
          <w:rFonts w:ascii="Noto Sans" w:eastAsia="Montserrat" w:hAnsi="Noto Sans" w:cs="Noto Sans"/>
          <w:b/>
          <w:sz w:val="20"/>
          <w:szCs w:val="20"/>
        </w:rPr>
        <w:lastRenderedPageBreak/>
        <w:t>ANEXO B.</w:t>
      </w:r>
    </w:p>
    <w:p w14:paraId="4E4F61A2" w14:textId="77777777" w:rsidR="00A4314C" w:rsidRPr="000478F6" w:rsidRDefault="00A4314C" w:rsidP="006E40C3">
      <w:pPr>
        <w:spacing w:line="276" w:lineRule="auto"/>
        <w:ind w:right="200"/>
        <w:jc w:val="center"/>
        <w:rPr>
          <w:rFonts w:ascii="Noto Sans" w:eastAsia="Montserrat" w:hAnsi="Noto Sans" w:cs="Noto Sans"/>
          <w:b/>
          <w:sz w:val="20"/>
          <w:szCs w:val="20"/>
        </w:rPr>
      </w:pPr>
    </w:p>
    <w:p w14:paraId="1F9ADE57" w14:textId="77777777" w:rsidR="00557849" w:rsidRPr="000478F6" w:rsidRDefault="00557849" w:rsidP="00557849">
      <w:pPr>
        <w:pBdr>
          <w:top w:val="nil"/>
          <w:left w:val="nil"/>
          <w:bottom w:val="nil"/>
          <w:right w:val="nil"/>
          <w:between w:val="nil"/>
        </w:pBdr>
        <w:jc w:val="center"/>
        <w:rPr>
          <w:rFonts w:ascii="Noto Sans" w:eastAsia="Montserrat" w:hAnsi="Noto Sans" w:cs="Noto Sans"/>
          <w:b/>
          <w:sz w:val="20"/>
          <w:szCs w:val="20"/>
        </w:rPr>
      </w:pPr>
      <w:r w:rsidRPr="000478F6">
        <w:rPr>
          <w:rFonts w:ascii="Noto Sans" w:eastAsia="Montserrat" w:hAnsi="Noto Sans" w:cs="Noto Sans"/>
          <w:b/>
          <w:sz w:val="20"/>
          <w:szCs w:val="20"/>
        </w:rPr>
        <w:t>PROPUESTA DE TÉRMINOS Y CONDICIONES.</w:t>
      </w:r>
    </w:p>
    <w:p w14:paraId="13508540" w14:textId="77777777" w:rsidR="00557849" w:rsidRPr="000478F6" w:rsidRDefault="00557849" w:rsidP="00557849">
      <w:pPr>
        <w:pBdr>
          <w:top w:val="nil"/>
          <w:left w:val="nil"/>
          <w:bottom w:val="nil"/>
          <w:right w:val="nil"/>
          <w:between w:val="nil"/>
        </w:pBdr>
        <w:jc w:val="center"/>
        <w:rPr>
          <w:rFonts w:ascii="Noto Sans" w:eastAsia="Montserrat" w:hAnsi="Noto Sans" w:cs="Noto Sans"/>
          <w:sz w:val="20"/>
          <w:szCs w:val="20"/>
        </w:rPr>
      </w:pPr>
    </w:p>
    <w:p w14:paraId="2A5F2F64" w14:textId="4875D98A" w:rsidR="009E29A3" w:rsidRDefault="00557849" w:rsidP="00C21086">
      <w:pPr>
        <w:pBdr>
          <w:top w:val="nil"/>
          <w:left w:val="nil"/>
          <w:bottom w:val="nil"/>
          <w:right w:val="nil"/>
          <w:between w:val="nil"/>
        </w:pBdr>
        <w:jc w:val="both"/>
        <w:rPr>
          <w:rFonts w:ascii="Noto Sans" w:eastAsia="Montserrat" w:hAnsi="Noto Sans" w:cs="Noto Sans"/>
          <w:b/>
          <w:sz w:val="20"/>
          <w:szCs w:val="20"/>
        </w:rPr>
      </w:pPr>
      <w:r w:rsidRPr="000478F6">
        <w:rPr>
          <w:rFonts w:ascii="Noto Sans" w:eastAsia="Montserrat" w:hAnsi="Noto Sans" w:cs="Noto Sans"/>
          <w:b/>
          <w:sz w:val="20"/>
          <w:szCs w:val="20"/>
        </w:rPr>
        <w:t>Modalidad de Contratación:</w:t>
      </w:r>
      <w:r w:rsidR="00C21086">
        <w:rPr>
          <w:rFonts w:ascii="Noto Sans" w:eastAsia="Montserrat" w:hAnsi="Noto Sans" w:cs="Noto Sans"/>
          <w:b/>
          <w:sz w:val="20"/>
          <w:szCs w:val="20"/>
        </w:rPr>
        <w:t xml:space="preserve"> CONTRATACIÓN ABIERTA</w:t>
      </w:r>
    </w:p>
    <w:p w14:paraId="3D3D8D18" w14:textId="77777777" w:rsidR="00C21086" w:rsidRPr="00C21086" w:rsidRDefault="00C21086" w:rsidP="00C21086">
      <w:pPr>
        <w:pBdr>
          <w:top w:val="nil"/>
          <w:left w:val="nil"/>
          <w:bottom w:val="nil"/>
          <w:right w:val="nil"/>
          <w:between w:val="nil"/>
        </w:pBdr>
        <w:jc w:val="both"/>
        <w:rPr>
          <w:rFonts w:ascii="Noto Sans" w:eastAsia="Montserrat" w:hAnsi="Noto Sans" w:cs="Noto Sans"/>
          <w:b/>
          <w:sz w:val="20"/>
          <w:szCs w:val="20"/>
        </w:rPr>
      </w:pPr>
    </w:p>
    <w:p w14:paraId="2DFECF5A" w14:textId="30B43DFB" w:rsidR="009E29A3" w:rsidRDefault="009E29A3" w:rsidP="00C21086">
      <w:pPr>
        <w:pBdr>
          <w:top w:val="nil"/>
          <w:left w:val="nil"/>
          <w:bottom w:val="nil"/>
          <w:right w:val="nil"/>
          <w:between w:val="nil"/>
        </w:pBdr>
        <w:jc w:val="both"/>
        <w:rPr>
          <w:rFonts w:ascii="Noto Sans" w:eastAsia="Montserrat" w:hAnsi="Noto Sans" w:cs="Noto Sans"/>
          <w:sz w:val="20"/>
          <w:szCs w:val="20"/>
        </w:rPr>
      </w:pPr>
      <w:r w:rsidRPr="00C21086">
        <w:rPr>
          <w:rFonts w:ascii="Noto Sans" w:eastAsia="Montserrat" w:hAnsi="Noto Sans" w:cs="Noto Sans"/>
          <w:sz w:val="20"/>
          <w:szCs w:val="20"/>
        </w:rPr>
        <w:t xml:space="preserve">Conforme lo establece el artículo 47 de la Ley de la Ley de Adquisiciones, Arrendamientos y Servicios del Sector Público, la modalidad de contratación es abierta, estableciéndose cantidades </w:t>
      </w:r>
      <w:r w:rsidR="00184066" w:rsidRPr="00C21086">
        <w:rPr>
          <w:rFonts w:ascii="Noto Sans" w:eastAsia="Montserrat" w:hAnsi="Noto Sans" w:cs="Noto Sans"/>
          <w:sz w:val="20"/>
          <w:szCs w:val="20"/>
        </w:rPr>
        <w:t>mínimas</w:t>
      </w:r>
      <w:r w:rsidR="00184066">
        <w:rPr>
          <w:rFonts w:ascii="Noto Sans" w:eastAsia="Montserrat" w:hAnsi="Noto Sans" w:cs="Noto Sans"/>
          <w:sz w:val="20"/>
          <w:szCs w:val="20"/>
        </w:rPr>
        <w:t xml:space="preserve"> de</w:t>
      </w:r>
      <w:r w:rsidR="00C21086">
        <w:rPr>
          <w:rFonts w:ascii="Noto Sans" w:eastAsia="Montserrat" w:hAnsi="Noto Sans" w:cs="Noto Sans"/>
          <w:sz w:val="20"/>
          <w:szCs w:val="20"/>
        </w:rPr>
        <w:t xml:space="preserve"> bienes</w:t>
      </w:r>
      <w:r w:rsidR="00184066">
        <w:rPr>
          <w:rFonts w:ascii="Noto Sans" w:eastAsia="Montserrat" w:hAnsi="Noto Sans" w:cs="Noto Sans"/>
          <w:sz w:val="20"/>
          <w:szCs w:val="20"/>
        </w:rPr>
        <w:t>,</w:t>
      </w:r>
      <w:r w:rsidR="00C21086">
        <w:rPr>
          <w:rFonts w:ascii="Noto Sans" w:eastAsia="Montserrat" w:hAnsi="Noto Sans" w:cs="Noto Sans"/>
          <w:sz w:val="20"/>
          <w:szCs w:val="20"/>
        </w:rPr>
        <w:t xml:space="preserve"> </w:t>
      </w:r>
      <w:r w:rsidRPr="00C21086">
        <w:rPr>
          <w:rFonts w:ascii="Noto Sans" w:eastAsia="Montserrat" w:hAnsi="Noto Sans" w:cs="Noto Sans"/>
          <w:sz w:val="20"/>
          <w:szCs w:val="20"/>
        </w:rPr>
        <w:t xml:space="preserve">como compromiso de compra y máximas susceptibles de adquisición por cada </w:t>
      </w:r>
      <w:r w:rsidRPr="00C21086">
        <w:rPr>
          <w:rFonts w:ascii="Noto Sans" w:eastAsia="Times New Roman" w:hAnsi="Noto Sans" w:cs="Noto Sans"/>
          <w:sz w:val="19"/>
          <w:szCs w:val="19"/>
          <w:lang w:val="es-MX"/>
        </w:rPr>
        <w:t>Unidad Médica de Alta Especialidad.</w:t>
      </w:r>
    </w:p>
    <w:p w14:paraId="7FF49A3D" w14:textId="77777777" w:rsidR="00557849" w:rsidRPr="000478F6" w:rsidRDefault="00557849" w:rsidP="00557849">
      <w:pPr>
        <w:pBdr>
          <w:top w:val="nil"/>
          <w:left w:val="nil"/>
          <w:bottom w:val="nil"/>
          <w:right w:val="nil"/>
          <w:between w:val="nil"/>
        </w:pBdr>
        <w:jc w:val="both"/>
        <w:rPr>
          <w:rFonts w:ascii="Noto Sans" w:eastAsia="Montserrat" w:hAnsi="Noto Sans" w:cs="Noto Sans"/>
          <w:sz w:val="20"/>
          <w:szCs w:val="20"/>
        </w:rPr>
      </w:pPr>
    </w:p>
    <w:p w14:paraId="65CE1563" w14:textId="1A757C2A" w:rsidR="00557849" w:rsidRPr="000478F6" w:rsidRDefault="00CB0ACE" w:rsidP="00557849">
      <w:pPr>
        <w:pBdr>
          <w:top w:val="nil"/>
          <w:left w:val="nil"/>
          <w:bottom w:val="nil"/>
          <w:right w:val="nil"/>
          <w:between w:val="nil"/>
        </w:pBdr>
        <w:jc w:val="both"/>
        <w:rPr>
          <w:rFonts w:ascii="Noto Sans" w:eastAsia="Montserrat" w:hAnsi="Noto Sans" w:cs="Noto Sans"/>
          <w:b/>
          <w:sz w:val="20"/>
          <w:szCs w:val="20"/>
        </w:rPr>
      </w:pPr>
      <w:r>
        <w:rPr>
          <w:rFonts w:ascii="Noto Sans" w:eastAsia="Montserrat" w:hAnsi="Noto Sans" w:cs="Noto Sans"/>
          <w:b/>
          <w:sz w:val="20"/>
          <w:szCs w:val="20"/>
        </w:rPr>
        <w:t>1</w:t>
      </w:r>
      <w:r w:rsidR="00557849" w:rsidRPr="000478F6">
        <w:rPr>
          <w:rFonts w:ascii="Noto Sans" w:eastAsia="Montserrat" w:hAnsi="Noto Sans" w:cs="Noto Sans"/>
          <w:b/>
          <w:sz w:val="20"/>
          <w:szCs w:val="20"/>
        </w:rPr>
        <w:t xml:space="preserve">.- Vigencia de Contratación: </w:t>
      </w:r>
    </w:p>
    <w:p w14:paraId="2E17614A" w14:textId="77777777" w:rsidR="00557849" w:rsidRPr="000478F6" w:rsidRDefault="00557849" w:rsidP="00557849">
      <w:pPr>
        <w:pBdr>
          <w:top w:val="nil"/>
          <w:left w:val="nil"/>
          <w:bottom w:val="nil"/>
          <w:right w:val="nil"/>
          <w:between w:val="nil"/>
        </w:pBdr>
        <w:jc w:val="both"/>
        <w:rPr>
          <w:rFonts w:ascii="Noto Sans" w:eastAsia="Montserrat" w:hAnsi="Noto Sans" w:cs="Noto Sans"/>
          <w:sz w:val="20"/>
          <w:szCs w:val="20"/>
        </w:rPr>
      </w:pPr>
    </w:p>
    <w:p w14:paraId="51FC240E" w14:textId="2FD03FC6" w:rsidR="00557849" w:rsidRPr="000478F6" w:rsidRDefault="00557849" w:rsidP="00557849">
      <w:pPr>
        <w:pBdr>
          <w:top w:val="nil"/>
          <w:left w:val="nil"/>
          <w:bottom w:val="nil"/>
          <w:right w:val="nil"/>
          <w:between w:val="nil"/>
        </w:pBdr>
        <w:jc w:val="both"/>
        <w:rPr>
          <w:rFonts w:ascii="Noto Sans" w:eastAsia="Montserrat" w:hAnsi="Noto Sans" w:cs="Noto Sans"/>
          <w:sz w:val="20"/>
          <w:szCs w:val="20"/>
        </w:rPr>
      </w:pPr>
      <w:r w:rsidRPr="000478F6">
        <w:rPr>
          <w:rFonts w:ascii="Noto Sans" w:eastAsia="Montserrat" w:hAnsi="Noto Sans" w:cs="Noto Sans"/>
          <w:sz w:val="20"/>
          <w:szCs w:val="20"/>
        </w:rPr>
        <w:t xml:space="preserve">En términos del artículo 46 primer párrafo de la Ley de Adquisiciones, Arrendamientos y Servicios del Sector Público, la vigencia de los contratos será a partir del día natural siguiente a la </w:t>
      </w:r>
      <w:r w:rsidR="00212726">
        <w:rPr>
          <w:rFonts w:ascii="Noto Sans" w:eastAsia="Montserrat" w:hAnsi="Noto Sans" w:cs="Noto Sans"/>
          <w:sz w:val="20"/>
          <w:szCs w:val="20"/>
        </w:rPr>
        <w:t xml:space="preserve">notificación de </w:t>
      </w:r>
      <w:r w:rsidRPr="000478F6">
        <w:rPr>
          <w:rFonts w:ascii="Noto Sans" w:eastAsia="Montserrat" w:hAnsi="Noto Sans" w:cs="Noto Sans"/>
          <w:sz w:val="20"/>
          <w:szCs w:val="20"/>
        </w:rPr>
        <w:t>adjudicación y hasta el 31 de diciembre de 2025</w:t>
      </w:r>
      <w:r w:rsidR="006766F7">
        <w:rPr>
          <w:rFonts w:ascii="Noto Sans" w:eastAsia="Montserrat" w:hAnsi="Noto Sans" w:cs="Noto Sans"/>
          <w:sz w:val="20"/>
          <w:szCs w:val="20"/>
        </w:rPr>
        <w:t xml:space="preserve">. </w:t>
      </w:r>
      <w:r w:rsidR="006766F7" w:rsidRPr="00184066">
        <w:rPr>
          <w:rFonts w:ascii="Noto Sans" w:eastAsia="Montserrat" w:hAnsi="Noto Sans" w:cs="Noto Sans"/>
          <w:sz w:val="20"/>
          <w:szCs w:val="20"/>
        </w:rPr>
        <w:t xml:space="preserve">Para el caso de contratación abierta será con una vigencia de hasta </w:t>
      </w:r>
      <w:r w:rsidR="00184066" w:rsidRPr="00184066">
        <w:rPr>
          <w:rFonts w:ascii="Noto Sans" w:eastAsia="Montserrat" w:hAnsi="Noto Sans" w:cs="Noto Sans"/>
          <w:sz w:val="20"/>
          <w:szCs w:val="20"/>
        </w:rPr>
        <w:t>31 de diciembre de 2025.</w:t>
      </w:r>
    </w:p>
    <w:p w14:paraId="1F50F797" w14:textId="4A23193E" w:rsidR="00CB0ACE" w:rsidRDefault="00CB0ACE" w:rsidP="00CB0ACE">
      <w:pPr>
        <w:spacing w:before="240" w:after="240"/>
        <w:ind w:left="60"/>
        <w:jc w:val="both"/>
        <w:rPr>
          <w:rFonts w:ascii="Noto Sans" w:eastAsia="Montserrat" w:hAnsi="Noto Sans" w:cs="Noto Sans"/>
          <w:b/>
          <w:sz w:val="20"/>
          <w:szCs w:val="20"/>
        </w:rPr>
      </w:pPr>
      <w:r>
        <w:rPr>
          <w:rFonts w:ascii="Noto Sans" w:eastAsia="Montserrat" w:hAnsi="Noto Sans" w:cs="Noto Sans"/>
          <w:b/>
          <w:sz w:val="20"/>
          <w:szCs w:val="20"/>
        </w:rPr>
        <w:t>2</w:t>
      </w:r>
      <w:r w:rsidRPr="000478F6">
        <w:rPr>
          <w:rFonts w:ascii="Noto Sans" w:eastAsia="Montserrat" w:hAnsi="Noto Sans" w:cs="Noto Sans"/>
          <w:b/>
          <w:sz w:val="20"/>
          <w:szCs w:val="20"/>
        </w:rPr>
        <w:t xml:space="preserve">.- Plazos, lugar, condiciones y requisitos de entrega: </w:t>
      </w:r>
    </w:p>
    <w:p w14:paraId="5FF72C23" w14:textId="77777777" w:rsidR="00CB0ACE" w:rsidRPr="000478F6" w:rsidRDefault="00CB0ACE" w:rsidP="00184066">
      <w:pPr>
        <w:spacing w:after="160"/>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Los bienes requeridos para cubrir las necesidades de la Unidad Médica de Alta Especialidad, serán solicitados a través de órdenes de reposición. </w:t>
      </w:r>
    </w:p>
    <w:p w14:paraId="28652C76" w14:textId="77777777" w:rsidR="00CB0ACE" w:rsidRPr="000478F6" w:rsidRDefault="00CB0ACE" w:rsidP="00CB0ACE">
      <w:pPr>
        <w:spacing w:after="160"/>
        <w:ind w:left="284"/>
        <w:contextualSpacing/>
        <w:jc w:val="both"/>
        <w:rPr>
          <w:rFonts w:ascii="Noto Sans" w:eastAsia="Times New Roman" w:hAnsi="Noto Sans" w:cs="Noto Sans"/>
          <w:sz w:val="19"/>
          <w:szCs w:val="19"/>
          <w:lang w:val="es-MX"/>
        </w:rPr>
      </w:pPr>
    </w:p>
    <w:p w14:paraId="4C676263" w14:textId="77777777" w:rsidR="00CB0ACE" w:rsidRPr="000478F6" w:rsidRDefault="00CB0ACE" w:rsidP="00CB0ACE">
      <w:pPr>
        <w:spacing w:after="160"/>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Las órdenes de reposición contendrán como mínimo la siguiente información:</w:t>
      </w:r>
    </w:p>
    <w:p w14:paraId="353660A8" w14:textId="77777777" w:rsidR="00CB0ACE" w:rsidRPr="000478F6" w:rsidRDefault="00CB0ACE" w:rsidP="00CB0ACE">
      <w:pPr>
        <w:spacing w:after="160"/>
        <w:ind w:left="284"/>
        <w:contextualSpacing/>
        <w:jc w:val="both"/>
        <w:rPr>
          <w:rFonts w:ascii="Noto Sans" w:eastAsia="Times New Roman" w:hAnsi="Noto Sans" w:cs="Noto Sans"/>
          <w:sz w:val="19"/>
          <w:szCs w:val="19"/>
          <w:lang w:val="es-MX"/>
        </w:rPr>
      </w:pPr>
    </w:p>
    <w:p w14:paraId="0226EE11"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Nombre y RFC del proveedor. </w:t>
      </w:r>
    </w:p>
    <w:p w14:paraId="2A87BE45"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Número de contrato. </w:t>
      </w:r>
    </w:p>
    <w:p w14:paraId="349B2A78"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Número de orden de reposición.</w:t>
      </w:r>
    </w:p>
    <w:p w14:paraId="3FB9206D"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Clave y descripción del Artículo.</w:t>
      </w:r>
    </w:p>
    <w:p w14:paraId="3C1DBF7A"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Cantidad solicitada.</w:t>
      </w:r>
    </w:p>
    <w:p w14:paraId="5C4788E8"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Precio Adjudicado.</w:t>
      </w:r>
    </w:p>
    <w:p w14:paraId="3F5C011A"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Fecha de expedición. </w:t>
      </w:r>
    </w:p>
    <w:p w14:paraId="47A30D99"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Fecha de entrega.</w:t>
      </w:r>
    </w:p>
    <w:p w14:paraId="554D878A"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Lugar de entrega.</w:t>
      </w:r>
    </w:p>
    <w:p w14:paraId="1A55949F"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Dirección de Entrega.</w:t>
      </w:r>
    </w:p>
    <w:p w14:paraId="60336948"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Marca/Procedencia (registro sanitario o marca, y país de origen de los bienes). </w:t>
      </w:r>
    </w:p>
    <w:p w14:paraId="2F5AE0F9" w14:textId="77777777" w:rsidR="00CB0ACE" w:rsidRPr="000478F6" w:rsidRDefault="00CB0ACE" w:rsidP="00CB0ACE">
      <w:pPr>
        <w:jc w:val="both"/>
        <w:rPr>
          <w:rFonts w:ascii="Noto Sans" w:hAnsi="Noto Sans" w:cs="Noto Sans"/>
          <w:sz w:val="19"/>
          <w:szCs w:val="19"/>
          <w:lang w:val="es-MX" w:eastAsia="es-MX"/>
        </w:rPr>
      </w:pPr>
    </w:p>
    <w:p w14:paraId="4C7586ED" w14:textId="265A8F8F" w:rsidR="00CB0ACE" w:rsidRPr="000478F6" w:rsidRDefault="00CB0ACE" w:rsidP="00CB0ACE">
      <w:pPr>
        <w:jc w:val="both"/>
        <w:rPr>
          <w:rFonts w:ascii="Noto Sans" w:hAnsi="Noto Sans" w:cs="Noto Sans"/>
          <w:sz w:val="19"/>
          <w:szCs w:val="19"/>
        </w:rPr>
      </w:pPr>
      <w:r w:rsidRPr="000478F6">
        <w:rPr>
          <w:rFonts w:ascii="Noto Sans" w:hAnsi="Noto Sans" w:cs="Noto Sans"/>
          <w:sz w:val="19"/>
          <w:szCs w:val="19"/>
        </w:rPr>
        <w:t xml:space="preserve">Las órdenes de reposición tendrán un período de vigencia de </w:t>
      </w:r>
      <w:r w:rsidRPr="000478F6">
        <w:rPr>
          <w:rFonts w:ascii="Noto Sans" w:hAnsi="Noto Sans" w:cs="Noto Sans"/>
          <w:b/>
          <w:sz w:val="19"/>
          <w:szCs w:val="19"/>
        </w:rPr>
        <w:t>15 (quince)</w:t>
      </w:r>
      <w:r w:rsidRPr="000478F6">
        <w:rPr>
          <w:rFonts w:ascii="Noto Sans" w:hAnsi="Noto Sans" w:cs="Noto Sans"/>
          <w:sz w:val="19"/>
          <w:szCs w:val="19"/>
        </w:rPr>
        <w:t xml:space="preserve"> días naturales como entrega oportuna. La contabilización de los días será a partir del siguiente día natural en que la orden de reposición fue emitida por parte del Instituto. El proveedor deberá entregar los bienes a más tardar el día que concluya el plazo pactado como entrega oportuna, salvo que el día de conclusión del plazo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w:t>
      </w:r>
      <w:r w:rsidR="00184066">
        <w:rPr>
          <w:rFonts w:ascii="Noto Sans" w:hAnsi="Noto Sans" w:cs="Noto Sans"/>
          <w:sz w:val="19"/>
          <w:szCs w:val="19"/>
        </w:rPr>
        <w:t xml:space="preserve"> hábiles</w:t>
      </w:r>
      <w:r w:rsidRPr="000478F6">
        <w:rPr>
          <w:rFonts w:ascii="Noto Sans" w:hAnsi="Noto Sans" w:cs="Noto Sans"/>
          <w:sz w:val="19"/>
          <w:szCs w:val="19"/>
        </w:rPr>
        <w:t xml:space="preserve"> para efectos de la aplicación de penas convencionales.</w:t>
      </w:r>
    </w:p>
    <w:p w14:paraId="53C5FD1A" w14:textId="77777777" w:rsidR="00CB0ACE" w:rsidRPr="000478F6" w:rsidRDefault="00CB0ACE" w:rsidP="00CB0ACE">
      <w:pPr>
        <w:jc w:val="both"/>
        <w:rPr>
          <w:rFonts w:ascii="Noto Sans" w:hAnsi="Noto Sans" w:cs="Noto Sans"/>
          <w:sz w:val="19"/>
          <w:szCs w:val="19"/>
        </w:rPr>
      </w:pPr>
    </w:p>
    <w:p w14:paraId="6D8BA177" w14:textId="77777777" w:rsidR="00CB0ACE" w:rsidRPr="000478F6" w:rsidRDefault="00CB0ACE" w:rsidP="00CB0ACE">
      <w:pPr>
        <w:jc w:val="both"/>
        <w:rPr>
          <w:rFonts w:ascii="Noto Sans" w:hAnsi="Noto Sans" w:cs="Noto Sans"/>
          <w:sz w:val="19"/>
          <w:szCs w:val="19"/>
        </w:rPr>
      </w:pPr>
      <w:r w:rsidRPr="000478F6">
        <w:rPr>
          <w:rFonts w:ascii="Noto Sans" w:hAnsi="Noto Sans" w:cs="Noto Sans"/>
          <w:sz w:val="19"/>
          <w:szCs w:val="19"/>
        </w:rPr>
        <w:t>Los proveedores podrán entregar posterior a dicho plazo con un máximo de 4 (cuatro) días naturales de atraso con la aplicación de la pena convencional correspondiente.</w:t>
      </w:r>
    </w:p>
    <w:p w14:paraId="20BE35F6" w14:textId="77777777" w:rsidR="00CB0ACE" w:rsidRPr="000478F6" w:rsidRDefault="00CB0ACE" w:rsidP="00CB0ACE">
      <w:pPr>
        <w:jc w:val="both"/>
        <w:rPr>
          <w:rFonts w:ascii="Noto Sans" w:hAnsi="Noto Sans" w:cs="Noto Sans"/>
          <w:sz w:val="19"/>
          <w:szCs w:val="19"/>
        </w:rPr>
      </w:pPr>
    </w:p>
    <w:p w14:paraId="3C28EF37" w14:textId="521D8DD5" w:rsidR="00CB0ACE" w:rsidRPr="000478F6" w:rsidRDefault="00CB0ACE" w:rsidP="00CB0ACE">
      <w:pPr>
        <w:jc w:val="both"/>
        <w:rPr>
          <w:rFonts w:ascii="Noto Sans" w:hAnsi="Noto Sans" w:cs="Noto Sans"/>
          <w:sz w:val="19"/>
          <w:szCs w:val="19"/>
        </w:rPr>
      </w:pPr>
      <w:r w:rsidRPr="000478F6">
        <w:rPr>
          <w:rFonts w:ascii="Noto Sans" w:hAnsi="Noto Sans" w:cs="Noto Sans"/>
          <w:sz w:val="19"/>
          <w:szCs w:val="19"/>
        </w:rPr>
        <w:t xml:space="preserve">La primera orden de reposición podrá ser generada hasta por un 20 por ciento de la cantidad máxima requerida, las subsecuentes serán emitidas conforme a las necesidades de </w:t>
      </w:r>
      <w:r w:rsidR="00184066">
        <w:rPr>
          <w:rFonts w:ascii="Noto Sans" w:hAnsi="Noto Sans" w:cs="Noto Sans"/>
          <w:sz w:val="19"/>
          <w:szCs w:val="19"/>
        </w:rPr>
        <w:t>la Unidad Médica de Alta Especialidad</w:t>
      </w:r>
      <w:r w:rsidRPr="000478F6">
        <w:rPr>
          <w:rFonts w:ascii="Noto Sans" w:hAnsi="Noto Sans" w:cs="Noto Sans"/>
          <w:sz w:val="19"/>
          <w:szCs w:val="19"/>
        </w:rPr>
        <w:t>.</w:t>
      </w:r>
    </w:p>
    <w:p w14:paraId="096DEA73" w14:textId="77777777" w:rsidR="00CB0ACE" w:rsidRPr="000478F6" w:rsidRDefault="00CB0ACE" w:rsidP="00CB0ACE">
      <w:pPr>
        <w:jc w:val="both"/>
        <w:rPr>
          <w:rFonts w:ascii="Noto Sans" w:hAnsi="Noto Sans" w:cs="Noto Sans"/>
          <w:sz w:val="19"/>
          <w:szCs w:val="19"/>
        </w:rPr>
      </w:pPr>
    </w:p>
    <w:p w14:paraId="58C7EC9B" w14:textId="220C973E" w:rsidR="00CB0ACE" w:rsidRPr="000478F6" w:rsidRDefault="00CB0ACE" w:rsidP="00CB0ACE">
      <w:pPr>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Las órdenes de reposición podrán ser canceladas a solicitud de</w:t>
      </w:r>
      <w:r w:rsidR="00184066">
        <w:rPr>
          <w:rFonts w:ascii="Noto Sans" w:eastAsia="Times New Roman" w:hAnsi="Noto Sans" w:cs="Noto Sans"/>
          <w:sz w:val="19"/>
          <w:szCs w:val="19"/>
          <w:lang w:val="es-MX"/>
        </w:rPr>
        <w:t xml:space="preserve"> la Unidad Médica de Alta Especialidad </w:t>
      </w:r>
      <w:r w:rsidRPr="000478F6">
        <w:rPr>
          <w:rFonts w:ascii="Noto Sans" w:eastAsia="Times New Roman" w:hAnsi="Noto Sans" w:cs="Noto Sans"/>
          <w:sz w:val="19"/>
          <w:szCs w:val="19"/>
          <w:lang w:val="es-MX"/>
        </w:rPr>
        <w:t>bajo los siguientes supuestos:</w:t>
      </w:r>
    </w:p>
    <w:p w14:paraId="08CCE44F" w14:textId="77777777" w:rsidR="00CB0ACE" w:rsidRPr="000478F6" w:rsidRDefault="00CB0ACE" w:rsidP="00CB0ACE">
      <w:pPr>
        <w:jc w:val="both"/>
        <w:rPr>
          <w:rFonts w:ascii="Noto Sans" w:eastAsia="Times New Roman" w:hAnsi="Noto Sans" w:cs="Noto Sans"/>
          <w:sz w:val="19"/>
          <w:szCs w:val="19"/>
          <w:lang w:val="es-MX"/>
        </w:rPr>
      </w:pPr>
    </w:p>
    <w:p w14:paraId="375F50B0"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Errores técnicos u operativos en la emisión.</w:t>
      </w:r>
    </w:p>
    <w:p w14:paraId="5EA74D4C"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Solicitud expresa de l</w:t>
      </w:r>
      <w:r>
        <w:rPr>
          <w:rFonts w:ascii="Noto Sans" w:eastAsia="Times New Roman" w:hAnsi="Noto Sans" w:cs="Noto Sans"/>
          <w:sz w:val="19"/>
          <w:szCs w:val="19"/>
          <w:lang w:val="es-MX"/>
        </w:rPr>
        <w:t>a</w:t>
      </w:r>
      <w:r w:rsidRPr="000478F6">
        <w:rPr>
          <w:rFonts w:ascii="Noto Sans" w:eastAsia="Times New Roman" w:hAnsi="Noto Sans" w:cs="Noto Sans"/>
          <w:sz w:val="19"/>
          <w:szCs w:val="19"/>
          <w:lang w:val="es-MX"/>
        </w:rPr>
        <w:t xml:space="preserve"> UMAE. </w:t>
      </w:r>
    </w:p>
    <w:p w14:paraId="534D42E3"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Notificación de rescisión administrativa del contrato o terminación anticipada.</w:t>
      </w:r>
    </w:p>
    <w:p w14:paraId="560BD5FB"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Alerta sanitaria notificada por COFEPRIS, respecto a los bienes entregados. </w:t>
      </w:r>
    </w:p>
    <w:p w14:paraId="1F1CDE05" w14:textId="77777777" w:rsidR="00CB0ACE" w:rsidRPr="000478F6" w:rsidRDefault="00CB0ACE" w:rsidP="00CB0ACE">
      <w:pPr>
        <w:ind w:right="49"/>
        <w:jc w:val="both"/>
        <w:rPr>
          <w:rFonts w:ascii="Noto Sans" w:hAnsi="Noto Sans" w:cs="Noto Sans"/>
          <w:sz w:val="19"/>
          <w:szCs w:val="19"/>
        </w:rPr>
      </w:pPr>
    </w:p>
    <w:p w14:paraId="317E2582" w14:textId="008AEBAD" w:rsidR="00CB0ACE" w:rsidRPr="000478F6" w:rsidRDefault="00CB0ACE" w:rsidP="00CB0ACE">
      <w:pPr>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Las órdenes de reposición podrán ser canceladas a solicitud de los </w:t>
      </w:r>
      <w:r w:rsidRPr="000478F6">
        <w:rPr>
          <w:rFonts w:ascii="Noto Sans" w:eastAsia="Times New Roman" w:hAnsi="Noto Sans" w:cs="Noto Sans"/>
          <w:b/>
          <w:sz w:val="19"/>
          <w:szCs w:val="19"/>
          <w:lang w:val="es-MX"/>
        </w:rPr>
        <w:t>proveedores</w:t>
      </w:r>
      <w:r w:rsidRPr="000478F6">
        <w:rPr>
          <w:rFonts w:ascii="Noto Sans" w:eastAsia="Times New Roman" w:hAnsi="Noto Sans" w:cs="Noto Sans"/>
          <w:sz w:val="19"/>
          <w:szCs w:val="19"/>
          <w:lang w:val="es-MX"/>
        </w:rPr>
        <w:t xml:space="preserve"> y previo análisis por parte de</w:t>
      </w:r>
      <w:r w:rsidR="00BE0B7F">
        <w:rPr>
          <w:rFonts w:ascii="Noto Sans" w:eastAsia="Times New Roman" w:hAnsi="Noto Sans" w:cs="Noto Sans"/>
          <w:sz w:val="19"/>
          <w:szCs w:val="19"/>
          <w:lang w:val="es-MX"/>
        </w:rPr>
        <w:t xml:space="preserve"> la Unidad Médica de Alta Especialidad</w:t>
      </w:r>
      <w:r w:rsidRPr="000478F6">
        <w:rPr>
          <w:rFonts w:ascii="Noto Sans" w:eastAsia="Times New Roman" w:hAnsi="Noto Sans" w:cs="Noto Sans"/>
          <w:sz w:val="19"/>
          <w:szCs w:val="19"/>
          <w:lang w:val="es-MX"/>
        </w:rPr>
        <w:t>, bajo los siguientes supuestos:</w:t>
      </w:r>
    </w:p>
    <w:p w14:paraId="4F71AED6" w14:textId="77777777" w:rsidR="00CB0ACE" w:rsidRPr="000478F6" w:rsidRDefault="00CB0ACE" w:rsidP="00CB0ACE">
      <w:pPr>
        <w:jc w:val="both"/>
        <w:rPr>
          <w:rFonts w:ascii="Noto Sans" w:eastAsia="Times New Roman" w:hAnsi="Noto Sans" w:cs="Noto Sans"/>
          <w:b/>
          <w:sz w:val="19"/>
          <w:szCs w:val="19"/>
          <w:lang w:val="es-MX"/>
        </w:rPr>
      </w:pPr>
    </w:p>
    <w:p w14:paraId="574D33F0" w14:textId="77777777" w:rsidR="00CB0ACE" w:rsidRPr="000478F6" w:rsidRDefault="00CB0ACE" w:rsidP="00CB0ACE">
      <w:pPr>
        <w:numPr>
          <w:ilvl w:val="0"/>
          <w:numId w:val="14"/>
        </w:numPr>
        <w:ind w:right="49"/>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No se cumplan con las disposiciones en materia de legislación sanitaria, en los almacenes de entrega, por los administradores de contrato. </w:t>
      </w:r>
    </w:p>
    <w:p w14:paraId="47CE631E" w14:textId="77777777" w:rsidR="00CB0ACE" w:rsidRPr="000478F6" w:rsidRDefault="00CB0ACE" w:rsidP="00CB0ACE">
      <w:pPr>
        <w:jc w:val="both"/>
        <w:rPr>
          <w:rFonts w:ascii="Noto Sans" w:hAnsi="Noto Sans" w:cs="Noto Sans"/>
          <w:sz w:val="19"/>
          <w:szCs w:val="19"/>
          <w:lang w:val="es-MX"/>
        </w:rPr>
      </w:pPr>
    </w:p>
    <w:p w14:paraId="53BD4313" w14:textId="77777777" w:rsidR="00CB0ACE" w:rsidRPr="000478F6" w:rsidRDefault="00CB0ACE" w:rsidP="00CB0ACE">
      <w:pPr>
        <w:jc w:val="both"/>
        <w:rPr>
          <w:rFonts w:ascii="Noto Sans" w:hAnsi="Noto Sans" w:cs="Noto Sans"/>
          <w:sz w:val="19"/>
          <w:szCs w:val="19"/>
          <w:lang w:val="es-MX"/>
        </w:rPr>
      </w:pPr>
      <w:r w:rsidRPr="000478F6">
        <w:rPr>
          <w:rFonts w:ascii="Noto Sans" w:hAnsi="Noto Sans" w:cs="Noto Sans"/>
          <w:sz w:val="19"/>
          <w:szCs w:val="19"/>
          <w:lang w:val="es-MX"/>
        </w:rPr>
        <w:t>El plazo de cancelación será dentro de los 3 días naturales posteriores a su emisión</w:t>
      </w:r>
      <w:r w:rsidRPr="000478F6">
        <w:rPr>
          <w:rFonts w:ascii="Noto Sans" w:hAnsi="Noto Sans" w:cs="Noto Sans"/>
          <w:i/>
          <w:sz w:val="19"/>
          <w:szCs w:val="19"/>
          <w:lang w:val="es-MX"/>
        </w:rPr>
        <w:t xml:space="preserve">, </w:t>
      </w:r>
      <w:r w:rsidRPr="000478F6">
        <w:rPr>
          <w:rFonts w:ascii="Noto Sans" w:hAnsi="Noto Sans" w:cs="Noto Sans"/>
          <w:sz w:val="19"/>
          <w:szCs w:val="19"/>
          <w:lang w:val="es-MX"/>
        </w:rPr>
        <w:t>salvo cuando se notifique resolución que nulifique la adjudicación de contrato, se notifique por COFEPRIS alertas sanitarias o en los casos en que se resuelva la rescisión administrativa o terminación anticipada del contrato.</w:t>
      </w:r>
    </w:p>
    <w:p w14:paraId="1EC30D31" w14:textId="77777777" w:rsidR="00CB0ACE" w:rsidRPr="000478F6" w:rsidRDefault="00CB0ACE" w:rsidP="00CB0ACE">
      <w:pPr>
        <w:jc w:val="both"/>
        <w:rPr>
          <w:rFonts w:ascii="Noto Sans" w:eastAsia="Times New Roman" w:hAnsi="Noto Sans" w:cs="Noto Sans"/>
          <w:sz w:val="19"/>
          <w:szCs w:val="19"/>
          <w:lang w:val="es-MX"/>
        </w:rPr>
      </w:pPr>
    </w:p>
    <w:p w14:paraId="3BDDC9BF" w14:textId="65E5CDBD" w:rsidR="00CB0ACE" w:rsidRPr="000478F6" w:rsidRDefault="00CB0ACE" w:rsidP="00CB0ACE">
      <w:pPr>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Las órdenes de reposición y cancelación de órdenes de reposición serán notificadas a los proveedores a través de la Página Internet de Proveedores ubicada en la dirección electrónica (</w:t>
      </w:r>
      <w:hyperlink r:id="rId14" w:history="1">
        <w:r w:rsidRPr="000478F6">
          <w:rPr>
            <w:rFonts w:ascii="Noto Sans" w:hAnsi="Noto Sans" w:cs="Noto Sans"/>
            <w:color w:val="0000FF"/>
            <w:sz w:val="19"/>
            <w:szCs w:val="19"/>
            <w:u w:val="single"/>
            <w:lang w:val="es-MX"/>
          </w:rPr>
          <w:t>http://sai.imss.gob.mx</w:t>
        </w:r>
      </w:hyperlink>
      <w:r w:rsidRPr="000478F6">
        <w:rPr>
          <w:rFonts w:ascii="Noto Sans" w:eastAsia="Times New Roman" w:hAnsi="Noto Sans" w:cs="Noto Sans"/>
          <w:sz w:val="19"/>
          <w:szCs w:val="19"/>
          <w:lang w:val="es-MX"/>
        </w:rPr>
        <w:t xml:space="preserve">). En caso de que la Página de Internet de Proveedores no se encuentre en funcionamiento, se hará la notificación </w:t>
      </w:r>
      <w:r w:rsidR="00BE0B7F">
        <w:rPr>
          <w:rFonts w:ascii="Noto Sans" w:eastAsia="Times New Roman" w:hAnsi="Noto Sans" w:cs="Noto Sans"/>
          <w:sz w:val="19"/>
          <w:szCs w:val="19"/>
          <w:lang w:val="es-MX"/>
        </w:rPr>
        <w:t xml:space="preserve">por la Unidad Médica de Alta Especialidad </w:t>
      </w:r>
      <w:r w:rsidRPr="000478F6">
        <w:rPr>
          <w:rFonts w:ascii="Noto Sans" w:eastAsia="Times New Roman" w:hAnsi="Noto Sans" w:cs="Noto Sans"/>
          <w:sz w:val="19"/>
          <w:szCs w:val="19"/>
          <w:lang w:val="es-MX"/>
        </w:rPr>
        <w:t xml:space="preserve">a través de correo electrónico utilizando los datos de contacto oficial que el proveedor haya proporcionado en el evento de contratación, en el entendido que de no recibir respuesta al tercer día natural a partir de la notificación se dará por confirmada su recepción. De manera excepcional, se podrá realizar llamadas telefónicas al número otorgado en el proceso de contratación, las cuales se darán por confirmadas si se logra la comunicación, para este caso, </w:t>
      </w:r>
      <w:r w:rsidR="00BE0B7F">
        <w:rPr>
          <w:rFonts w:ascii="Noto Sans" w:eastAsia="Times New Roman" w:hAnsi="Noto Sans" w:cs="Noto Sans"/>
          <w:sz w:val="19"/>
          <w:szCs w:val="19"/>
          <w:lang w:val="es-MX"/>
        </w:rPr>
        <w:t>la Unidad Médica de Alta Especialidad</w:t>
      </w:r>
      <w:r w:rsidRPr="000478F6">
        <w:rPr>
          <w:rFonts w:ascii="Noto Sans" w:eastAsia="Times New Roman" w:hAnsi="Noto Sans" w:cs="Noto Sans"/>
          <w:sz w:val="19"/>
          <w:szCs w:val="19"/>
          <w:lang w:val="es-MX"/>
        </w:rPr>
        <w:t xml:space="preserve"> solicitará el nombre y cargo de la persona que atendió la llamada, realizando el registro correspondiente. </w:t>
      </w:r>
    </w:p>
    <w:p w14:paraId="59C2AE87" w14:textId="77777777" w:rsidR="00CB0ACE" w:rsidRPr="000478F6" w:rsidRDefault="00CB0ACE" w:rsidP="00CB0ACE">
      <w:pPr>
        <w:jc w:val="both"/>
        <w:rPr>
          <w:rFonts w:ascii="Noto Sans" w:eastAsia="Times New Roman" w:hAnsi="Noto Sans" w:cs="Noto Sans"/>
          <w:sz w:val="19"/>
          <w:szCs w:val="19"/>
          <w:lang w:val="es-MX" w:eastAsia="es-ES"/>
        </w:rPr>
      </w:pPr>
    </w:p>
    <w:p w14:paraId="1CAE5F7D" w14:textId="1B83CED8" w:rsidR="00CB0ACE" w:rsidRPr="00CB0ACE" w:rsidRDefault="00CB0ACE" w:rsidP="00CB0ACE">
      <w:pPr>
        <w:pStyle w:val="Prrafodelista"/>
        <w:numPr>
          <w:ilvl w:val="1"/>
          <w:numId w:val="18"/>
        </w:numPr>
        <w:spacing w:line="259" w:lineRule="auto"/>
        <w:jc w:val="both"/>
        <w:rPr>
          <w:rFonts w:ascii="Noto Sans" w:eastAsia="Times New Roman" w:hAnsi="Noto Sans" w:cs="Noto Sans"/>
          <w:b/>
          <w:sz w:val="19"/>
          <w:szCs w:val="19"/>
          <w:lang w:val="es-MX" w:eastAsia="es-ES"/>
        </w:rPr>
      </w:pPr>
      <w:r w:rsidRPr="00CB0ACE">
        <w:rPr>
          <w:rFonts w:ascii="Noto Sans" w:eastAsia="Times New Roman" w:hAnsi="Noto Sans" w:cs="Noto Sans"/>
          <w:b/>
          <w:sz w:val="19"/>
          <w:szCs w:val="19"/>
          <w:lang w:val="es-MX" w:eastAsia="es-ES"/>
        </w:rPr>
        <w:t>Lugar y Condiciones de Entrega.</w:t>
      </w:r>
    </w:p>
    <w:p w14:paraId="68920E35" w14:textId="77777777" w:rsidR="00CB0ACE" w:rsidRPr="000478F6" w:rsidRDefault="00CB0ACE" w:rsidP="00CB0ACE">
      <w:pPr>
        <w:jc w:val="both"/>
        <w:rPr>
          <w:rFonts w:ascii="Noto Sans" w:eastAsia="Times New Roman" w:hAnsi="Noto Sans" w:cs="Noto Sans"/>
          <w:sz w:val="19"/>
          <w:szCs w:val="19"/>
          <w:lang w:val="es-MX"/>
        </w:rPr>
      </w:pPr>
    </w:p>
    <w:p w14:paraId="3A3C8E40" w14:textId="77777777" w:rsidR="00BD3B50" w:rsidRPr="00BD3B50" w:rsidRDefault="00BD3B50" w:rsidP="00BD3B50">
      <w:pPr>
        <w:pStyle w:val="Ttulo1"/>
        <w:spacing w:before="0" w:after="0"/>
        <w:jc w:val="both"/>
        <w:rPr>
          <w:rFonts w:ascii="Noto Sans" w:eastAsia="Times New Roman" w:hAnsi="Noto Sans" w:cs="Noto Sans"/>
          <w:color w:val="auto"/>
          <w:sz w:val="19"/>
          <w:szCs w:val="19"/>
          <w:lang w:val="es-MX"/>
        </w:rPr>
      </w:pPr>
      <w:r w:rsidRPr="00BD3B50">
        <w:rPr>
          <w:rFonts w:ascii="Noto Sans" w:eastAsia="Times New Roman" w:hAnsi="Noto Sans" w:cs="Noto Sans"/>
          <w:color w:val="auto"/>
          <w:sz w:val="19"/>
          <w:szCs w:val="19"/>
          <w:lang w:val="es-MX"/>
        </w:rPr>
        <w:t xml:space="preserve">La entrega de los bienes, deberá ser realizada como se describe a continuación: </w:t>
      </w:r>
    </w:p>
    <w:p w14:paraId="402A0691" w14:textId="77777777" w:rsidR="00BD3B50" w:rsidRPr="00BD3B50" w:rsidRDefault="00BD3B50" w:rsidP="00BD3B50">
      <w:pPr>
        <w:keepNext/>
        <w:keepLines/>
        <w:rPr>
          <w:rFonts w:ascii="Noto Sans" w:eastAsia="Times New Roman" w:hAnsi="Noto Sans" w:cs="Noto Sans"/>
          <w:sz w:val="19"/>
          <w:szCs w:val="19"/>
          <w:lang w:val="es-MX"/>
        </w:rPr>
      </w:pPr>
    </w:p>
    <w:tbl>
      <w:tblPr>
        <w:tblW w:w="5000" w:type="pct"/>
        <w:jc w:val="center"/>
        <w:tblCellMar>
          <w:left w:w="70" w:type="dxa"/>
          <w:right w:w="70" w:type="dxa"/>
        </w:tblCellMar>
        <w:tblLook w:val="04A0" w:firstRow="1" w:lastRow="0" w:firstColumn="1" w:lastColumn="0" w:noHBand="0" w:noVBand="1"/>
      </w:tblPr>
      <w:tblGrid>
        <w:gridCol w:w="2470"/>
        <w:gridCol w:w="1146"/>
        <w:gridCol w:w="2982"/>
        <w:gridCol w:w="2870"/>
      </w:tblGrid>
      <w:tr w:rsidR="00BD3B50" w:rsidRPr="00BD3B50" w14:paraId="4F5274D3" w14:textId="77777777" w:rsidTr="004C1C6D">
        <w:trPr>
          <w:trHeight w:val="300"/>
          <w:jc w:val="center"/>
        </w:trPr>
        <w:tc>
          <w:tcPr>
            <w:tcW w:w="156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4AAFEF" w14:textId="77777777" w:rsidR="00BD3B50" w:rsidRPr="00BD3B50" w:rsidRDefault="00BD3B50" w:rsidP="004C1C6D">
            <w:pPr>
              <w:keepNext/>
              <w:keepLines/>
              <w:jc w:val="center"/>
              <w:rPr>
                <w:rFonts w:ascii="Noto Sans" w:eastAsia="Times New Roman" w:hAnsi="Noto Sans" w:cs="Noto Sans"/>
                <w:sz w:val="19"/>
                <w:szCs w:val="19"/>
                <w:lang w:val="es-MX"/>
              </w:rPr>
            </w:pPr>
            <w:r w:rsidRPr="00BD3B50">
              <w:rPr>
                <w:rFonts w:ascii="Noto Sans" w:eastAsia="Times New Roman" w:hAnsi="Noto Sans" w:cs="Noto Sans"/>
                <w:sz w:val="19"/>
                <w:szCs w:val="19"/>
                <w:lang w:val="es-MX"/>
              </w:rPr>
              <w:t>UNIDAD</w:t>
            </w:r>
          </w:p>
        </w:tc>
        <w:tc>
          <w:tcPr>
            <w:tcW w:w="490" w:type="pct"/>
            <w:tcBorders>
              <w:top w:val="single" w:sz="4" w:space="0" w:color="auto"/>
              <w:left w:val="nil"/>
              <w:bottom w:val="single" w:sz="4" w:space="0" w:color="auto"/>
              <w:right w:val="single" w:sz="4" w:space="0" w:color="auto"/>
            </w:tcBorders>
            <w:shd w:val="clear" w:color="000000" w:fill="D9D9D9"/>
            <w:noWrap/>
            <w:vAlign w:val="center"/>
            <w:hideMark/>
          </w:tcPr>
          <w:p w14:paraId="774C33B2" w14:textId="77777777" w:rsidR="00BD3B50" w:rsidRPr="00BD3B50" w:rsidRDefault="00BD3B50" w:rsidP="004C1C6D">
            <w:pPr>
              <w:keepNext/>
              <w:keepLines/>
              <w:jc w:val="center"/>
              <w:rPr>
                <w:rFonts w:ascii="Noto Sans" w:eastAsia="Times New Roman" w:hAnsi="Noto Sans" w:cs="Noto Sans"/>
                <w:sz w:val="19"/>
                <w:szCs w:val="19"/>
                <w:lang w:val="es-MX"/>
              </w:rPr>
            </w:pPr>
            <w:r w:rsidRPr="00BD3B50">
              <w:rPr>
                <w:rFonts w:ascii="Noto Sans" w:eastAsia="Times New Roman" w:hAnsi="Noto Sans" w:cs="Noto Sans"/>
                <w:sz w:val="19"/>
                <w:szCs w:val="19"/>
                <w:lang w:val="es-MX"/>
              </w:rPr>
              <w:t>LOCALIDAD</w:t>
            </w:r>
          </w:p>
        </w:tc>
        <w:tc>
          <w:tcPr>
            <w:tcW w:w="1830" w:type="pct"/>
            <w:tcBorders>
              <w:top w:val="single" w:sz="4" w:space="0" w:color="auto"/>
              <w:left w:val="nil"/>
              <w:bottom w:val="single" w:sz="4" w:space="0" w:color="auto"/>
              <w:right w:val="single" w:sz="4" w:space="0" w:color="auto"/>
            </w:tcBorders>
            <w:shd w:val="clear" w:color="000000" w:fill="D9D9D9"/>
            <w:noWrap/>
            <w:vAlign w:val="center"/>
            <w:hideMark/>
          </w:tcPr>
          <w:p w14:paraId="416825A1" w14:textId="77777777" w:rsidR="00BD3B50" w:rsidRPr="00BD3B50" w:rsidRDefault="00BD3B50" w:rsidP="004C1C6D">
            <w:pPr>
              <w:keepNext/>
              <w:keepLines/>
              <w:jc w:val="center"/>
              <w:rPr>
                <w:rFonts w:ascii="Noto Sans" w:eastAsia="Times New Roman" w:hAnsi="Noto Sans" w:cs="Noto Sans"/>
                <w:sz w:val="19"/>
                <w:szCs w:val="19"/>
                <w:lang w:val="es-MX"/>
              </w:rPr>
            </w:pPr>
            <w:r w:rsidRPr="00BD3B50">
              <w:rPr>
                <w:rFonts w:ascii="Noto Sans" w:eastAsia="Times New Roman" w:hAnsi="Noto Sans" w:cs="Noto Sans"/>
                <w:sz w:val="19"/>
                <w:szCs w:val="19"/>
                <w:lang w:val="es-MX"/>
              </w:rPr>
              <w:t>DOMICILIO</w:t>
            </w:r>
          </w:p>
        </w:tc>
        <w:tc>
          <w:tcPr>
            <w:tcW w:w="1119" w:type="pct"/>
            <w:tcBorders>
              <w:top w:val="single" w:sz="4" w:space="0" w:color="auto"/>
              <w:left w:val="nil"/>
              <w:bottom w:val="single" w:sz="4" w:space="0" w:color="auto"/>
              <w:right w:val="single" w:sz="4" w:space="0" w:color="auto"/>
            </w:tcBorders>
            <w:shd w:val="clear" w:color="000000" w:fill="D9D9D9"/>
            <w:noWrap/>
            <w:vAlign w:val="center"/>
            <w:hideMark/>
          </w:tcPr>
          <w:p w14:paraId="537875F7" w14:textId="77777777" w:rsidR="00BD3B50" w:rsidRPr="00BD3B50" w:rsidRDefault="00BD3B50" w:rsidP="004C1C6D">
            <w:pPr>
              <w:keepNext/>
              <w:keepLines/>
              <w:jc w:val="center"/>
              <w:rPr>
                <w:rFonts w:ascii="Noto Sans" w:eastAsia="Times New Roman" w:hAnsi="Noto Sans" w:cs="Noto Sans"/>
                <w:sz w:val="19"/>
                <w:szCs w:val="19"/>
                <w:lang w:val="es-MX"/>
              </w:rPr>
            </w:pPr>
            <w:r w:rsidRPr="00BD3B50">
              <w:rPr>
                <w:rFonts w:ascii="Noto Sans" w:eastAsia="Times New Roman" w:hAnsi="Noto Sans" w:cs="Noto Sans"/>
                <w:sz w:val="19"/>
                <w:szCs w:val="19"/>
                <w:lang w:val="es-MX"/>
              </w:rPr>
              <w:t>TELEFONO</w:t>
            </w:r>
          </w:p>
        </w:tc>
      </w:tr>
      <w:tr w:rsidR="00BD3B50" w:rsidRPr="00BD3B50" w14:paraId="21F05962" w14:textId="77777777" w:rsidTr="004C1C6D">
        <w:trPr>
          <w:trHeight w:val="495"/>
          <w:jc w:val="center"/>
        </w:trPr>
        <w:tc>
          <w:tcPr>
            <w:tcW w:w="1560" w:type="pct"/>
            <w:tcBorders>
              <w:top w:val="nil"/>
              <w:left w:val="single" w:sz="4" w:space="0" w:color="auto"/>
              <w:bottom w:val="single" w:sz="4" w:space="0" w:color="auto"/>
              <w:right w:val="single" w:sz="4" w:space="0" w:color="auto"/>
            </w:tcBorders>
            <w:shd w:val="clear" w:color="auto" w:fill="auto"/>
            <w:vAlign w:val="center"/>
            <w:hideMark/>
          </w:tcPr>
          <w:p w14:paraId="2958924E" w14:textId="04AE54F0" w:rsidR="00BD3B50" w:rsidRPr="00BD3B50" w:rsidRDefault="00BD3B50" w:rsidP="004C1C6D">
            <w:pPr>
              <w:keepNext/>
              <w:keepLines/>
              <w:rPr>
                <w:rFonts w:ascii="Noto Sans" w:eastAsia="Times New Roman" w:hAnsi="Noto Sans" w:cs="Noto Sans"/>
                <w:sz w:val="19"/>
                <w:szCs w:val="19"/>
                <w:lang w:val="es-MX"/>
              </w:rPr>
            </w:pPr>
            <w:r w:rsidRPr="00BD3B50">
              <w:rPr>
                <w:rFonts w:ascii="Noto Sans" w:eastAsia="Times New Roman" w:hAnsi="Noto Sans" w:cs="Noto Sans"/>
                <w:sz w:val="19"/>
                <w:szCs w:val="19"/>
                <w:lang w:val="es-MX"/>
              </w:rPr>
              <w:t>Almacén</w:t>
            </w:r>
            <w:r>
              <w:rPr>
                <w:rFonts w:ascii="Noto Sans" w:eastAsia="Times New Roman" w:hAnsi="Noto Sans" w:cs="Noto Sans"/>
                <w:sz w:val="19"/>
                <w:szCs w:val="19"/>
                <w:lang w:val="es-MX"/>
              </w:rPr>
              <w:t xml:space="preserve"> </w:t>
            </w:r>
            <w:proofErr w:type="spellStart"/>
            <w:r>
              <w:rPr>
                <w:rFonts w:ascii="Noto Sans" w:eastAsia="Times New Roman" w:hAnsi="Noto Sans" w:cs="Noto Sans"/>
                <w:sz w:val="19"/>
                <w:szCs w:val="19"/>
                <w:lang w:val="es-MX"/>
              </w:rPr>
              <w:t>ó</w:t>
            </w:r>
            <w:proofErr w:type="spellEnd"/>
            <w:r>
              <w:rPr>
                <w:rFonts w:ascii="Noto Sans" w:eastAsia="Times New Roman" w:hAnsi="Noto Sans" w:cs="Noto Sans"/>
                <w:sz w:val="19"/>
                <w:szCs w:val="19"/>
                <w:lang w:val="es-MX"/>
              </w:rPr>
              <w:t xml:space="preserve"> Farmacia</w:t>
            </w:r>
            <w:r w:rsidRPr="00BD3B50">
              <w:rPr>
                <w:rFonts w:ascii="Noto Sans" w:eastAsia="Times New Roman" w:hAnsi="Noto Sans" w:cs="Noto Sans"/>
                <w:sz w:val="19"/>
                <w:szCs w:val="19"/>
                <w:lang w:val="es-MX"/>
              </w:rPr>
              <w:t xml:space="preserve"> de la Unidad Médica de Alta Especialidad Hospital de Traumatología y Ortopedia del Centro Médico Nacional “Manuel Ávila Camacho” en Puebla</w:t>
            </w:r>
          </w:p>
        </w:tc>
        <w:tc>
          <w:tcPr>
            <w:tcW w:w="490" w:type="pct"/>
            <w:tcBorders>
              <w:top w:val="nil"/>
              <w:left w:val="nil"/>
              <w:bottom w:val="single" w:sz="4" w:space="0" w:color="auto"/>
              <w:right w:val="single" w:sz="4" w:space="0" w:color="auto"/>
            </w:tcBorders>
            <w:shd w:val="clear" w:color="auto" w:fill="auto"/>
            <w:noWrap/>
            <w:vAlign w:val="center"/>
            <w:hideMark/>
          </w:tcPr>
          <w:p w14:paraId="45F17109" w14:textId="77777777" w:rsidR="00BD3B50" w:rsidRPr="00BD3B50" w:rsidRDefault="00BD3B50" w:rsidP="004C1C6D">
            <w:pPr>
              <w:keepNext/>
              <w:keepLines/>
              <w:rPr>
                <w:rFonts w:ascii="Noto Sans" w:eastAsia="Times New Roman" w:hAnsi="Noto Sans" w:cs="Noto Sans"/>
                <w:sz w:val="19"/>
                <w:szCs w:val="19"/>
                <w:lang w:val="es-MX"/>
              </w:rPr>
            </w:pPr>
            <w:r w:rsidRPr="00BD3B50">
              <w:rPr>
                <w:rFonts w:ascii="Noto Sans" w:eastAsia="Times New Roman" w:hAnsi="Noto Sans" w:cs="Noto Sans"/>
                <w:sz w:val="19"/>
                <w:szCs w:val="19"/>
                <w:lang w:val="es-MX"/>
              </w:rPr>
              <w:t>Puebla</w:t>
            </w:r>
          </w:p>
        </w:tc>
        <w:tc>
          <w:tcPr>
            <w:tcW w:w="1830" w:type="pct"/>
            <w:tcBorders>
              <w:top w:val="nil"/>
              <w:left w:val="nil"/>
              <w:bottom w:val="single" w:sz="4" w:space="0" w:color="auto"/>
              <w:right w:val="single" w:sz="4" w:space="0" w:color="auto"/>
            </w:tcBorders>
            <w:shd w:val="clear" w:color="auto" w:fill="auto"/>
            <w:vAlign w:val="center"/>
            <w:hideMark/>
          </w:tcPr>
          <w:p w14:paraId="5A8A30AC" w14:textId="77777777" w:rsidR="00BD3B50" w:rsidRPr="00BD3B50" w:rsidRDefault="00BD3B50" w:rsidP="004C1C6D">
            <w:pPr>
              <w:keepNext/>
              <w:keepLines/>
              <w:rPr>
                <w:rFonts w:ascii="Noto Sans" w:eastAsia="Times New Roman" w:hAnsi="Noto Sans" w:cs="Noto Sans"/>
                <w:sz w:val="19"/>
                <w:szCs w:val="19"/>
                <w:lang w:val="es-MX"/>
              </w:rPr>
            </w:pPr>
            <w:r w:rsidRPr="00BD3B50">
              <w:rPr>
                <w:rFonts w:ascii="Noto Sans" w:eastAsia="Times New Roman" w:hAnsi="Noto Sans" w:cs="Noto Sans"/>
                <w:sz w:val="19"/>
                <w:szCs w:val="19"/>
                <w:lang w:val="es-MX"/>
              </w:rPr>
              <w:t xml:space="preserve">Calle 6 Poniente S/N, esquina con Diagonal Defensores de la Republica, Colonia Amor, C.P. 72140, en la ciudad de Puebla, Puebla </w:t>
            </w:r>
          </w:p>
        </w:tc>
        <w:tc>
          <w:tcPr>
            <w:tcW w:w="1119" w:type="pct"/>
            <w:tcBorders>
              <w:top w:val="nil"/>
              <w:left w:val="nil"/>
              <w:bottom w:val="single" w:sz="4" w:space="0" w:color="auto"/>
              <w:right w:val="single" w:sz="4" w:space="0" w:color="auto"/>
            </w:tcBorders>
            <w:shd w:val="clear" w:color="auto" w:fill="auto"/>
            <w:noWrap/>
            <w:vAlign w:val="center"/>
            <w:hideMark/>
          </w:tcPr>
          <w:p w14:paraId="027A1E7D" w14:textId="123766B1" w:rsidR="00BD3B50" w:rsidRPr="00BD3B50" w:rsidRDefault="00BD3B50" w:rsidP="004C1C6D">
            <w:pPr>
              <w:keepNext/>
              <w:keepLines/>
              <w:rPr>
                <w:rFonts w:ascii="Noto Sans" w:eastAsia="Times New Roman" w:hAnsi="Noto Sans" w:cs="Noto Sans"/>
                <w:sz w:val="19"/>
                <w:szCs w:val="19"/>
                <w:lang w:val="es-MX"/>
              </w:rPr>
            </w:pPr>
            <w:r w:rsidRPr="00BD3B50">
              <w:rPr>
                <w:rFonts w:ascii="Noto Sans" w:eastAsia="Times New Roman" w:hAnsi="Noto Sans" w:cs="Noto Sans"/>
                <w:sz w:val="19"/>
                <w:szCs w:val="19"/>
                <w:lang w:val="es-MX"/>
              </w:rPr>
              <w:t xml:space="preserve">01 (222) 2-49-30-99 </w:t>
            </w:r>
            <w:proofErr w:type="spellStart"/>
            <w:r w:rsidRPr="00BD3B50">
              <w:rPr>
                <w:rFonts w:ascii="Noto Sans" w:eastAsia="Times New Roman" w:hAnsi="Noto Sans" w:cs="Noto Sans"/>
                <w:sz w:val="19"/>
                <w:szCs w:val="19"/>
                <w:lang w:val="es-MX"/>
              </w:rPr>
              <w:t>ext</w:t>
            </w:r>
            <w:proofErr w:type="spellEnd"/>
            <w:r w:rsidRPr="00BD3B50">
              <w:rPr>
                <w:rFonts w:ascii="Noto Sans" w:eastAsia="Times New Roman" w:hAnsi="Noto Sans" w:cs="Noto Sans"/>
                <w:sz w:val="19"/>
                <w:szCs w:val="19"/>
                <w:lang w:val="es-MX"/>
              </w:rPr>
              <w:t xml:space="preserve"> 210</w:t>
            </w:r>
            <w:r>
              <w:rPr>
                <w:rFonts w:ascii="Noto Sans" w:eastAsia="Times New Roman" w:hAnsi="Noto Sans" w:cs="Noto Sans"/>
                <w:sz w:val="19"/>
                <w:szCs w:val="19"/>
                <w:lang w:val="es-MX"/>
              </w:rPr>
              <w:t xml:space="preserve"> y 141</w:t>
            </w:r>
          </w:p>
        </w:tc>
      </w:tr>
    </w:tbl>
    <w:p w14:paraId="6B5569C6" w14:textId="77777777" w:rsidR="00CB0ACE" w:rsidRPr="000478F6" w:rsidRDefault="00CB0ACE" w:rsidP="00CB0ACE">
      <w:pPr>
        <w:jc w:val="both"/>
        <w:rPr>
          <w:rFonts w:ascii="Noto Sans" w:eastAsia="Times New Roman" w:hAnsi="Noto Sans" w:cs="Noto Sans"/>
          <w:sz w:val="19"/>
          <w:szCs w:val="19"/>
          <w:lang w:val="es-MX"/>
        </w:rPr>
      </w:pPr>
    </w:p>
    <w:p w14:paraId="46C7B9AE" w14:textId="77777777" w:rsidR="00CB0ACE" w:rsidRPr="000478F6" w:rsidRDefault="00CB0ACE" w:rsidP="00CB0ACE">
      <w:pPr>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El proveedor se obliga a entregar todos los bienes adjudicados cumpliendo con todas las especificaciones técnicas de calidad establecidos en la Ley General de Salud, Legislación Sanitaria, Farmacopea de los </w:t>
      </w:r>
      <w:r w:rsidRPr="000478F6">
        <w:rPr>
          <w:rFonts w:ascii="Noto Sans" w:eastAsia="Times New Roman" w:hAnsi="Noto Sans" w:cs="Noto Sans"/>
          <w:sz w:val="19"/>
          <w:szCs w:val="19"/>
          <w:lang w:val="es-MX"/>
        </w:rPr>
        <w:lastRenderedPageBreak/>
        <w:t>Estados Unidos Mexicanos y sus Suplementos (aplicable de acuerdo a la fecha de fabricación del producto), misma que podrá ser consultada en la página electrónica de la Secretaría de Salud: </w:t>
      </w:r>
      <w:hyperlink r:id="rId15" w:tooltip="http://portal.salud.gob.mx/" w:history="1">
        <w:r w:rsidRPr="000478F6">
          <w:rPr>
            <w:rFonts w:ascii="Noto Sans" w:eastAsia="Times New Roman" w:hAnsi="Noto Sans" w:cs="Noto Sans"/>
            <w:sz w:val="19"/>
            <w:szCs w:val="19"/>
            <w:lang w:val="es-MX"/>
          </w:rPr>
          <w:t>http://portal.salud.gob.mx</w:t>
        </w:r>
      </w:hyperlink>
      <w:r w:rsidRPr="000478F6">
        <w:rPr>
          <w:rFonts w:ascii="Noto Sans" w:eastAsia="Times New Roman" w:hAnsi="Noto Sans" w:cs="Noto Sans"/>
          <w:sz w:val="19"/>
          <w:szCs w:val="19"/>
          <w:lang w:val="es-MX"/>
        </w:rPr>
        <w:t>, en las normas oficiales mexicanas, normas mexicanas, normas internacionales, así como las especificaciones técnicas del IMSS (mismas que podrán ser consultadas en la página electrónica: </w:t>
      </w:r>
      <w:hyperlink r:id="rId16" w:tooltip="http://compras.imss.gob.mx/?P=provinfo" w:history="1">
        <w:r w:rsidRPr="000478F6">
          <w:rPr>
            <w:rFonts w:ascii="Noto Sans" w:eastAsia="Times New Roman" w:hAnsi="Noto Sans" w:cs="Noto Sans"/>
            <w:sz w:val="19"/>
            <w:szCs w:val="19"/>
            <w:lang w:val="es-MX"/>
          </w:rPr>
          <w:t>http://compras.imss.gob.mx/?P=provinfo</w:t>
        </w:r>
      </w:hyperlink>
      <w:r w:rsidRPr="000478F6">
        <w:rPr>
          <w:rFonts w:ascii="Noto Sans" w:eastAsia="Times New Roman" w:hAnsi="Noto Sans" w:cs="Noto Sans"/>
          <w:sz w:val="19"/>
          <w:szCs w:val="19"/>
          <w:lang w:val="es-MX"/>
        </w:rPr>
        <w:t>) o a falta de éstas, de acuerdo a las especificaciones técnicas del fabricante.</w:t>
      </w:r>
    </w:p>
    <w:p w14:paraId="772B1FA6" w14:textId="77777777" w:rsidR="00CB0ACE" w:rsidRPr="000478F6" w:rsidRDefault="00CB0ACE" w:rsidP="00CB0ACE">
      <w:pPr>
        <w:jc w:val="both"/>
        <w:rPr>
          <w:rFonts w:ascii="Noto Sans" w:eastAsia="Times New Roman" w:hAnsi="Noto Sans" w:cs="Noto Sans"/>
          <w:sz w:val="19"/>
          <w:szCs w:val="19"/>
          <w:lang w:val="es-MX"/>
        </w:rPr>
      </w:pPr>
    </w:p>
    <w:p w14:paraId="4C6A2288" w14:textId="26758ABD" w:rsidR="00CB0ACE" w:rsidRPr="000478F6" w:rsidRDefault="00CB0ACE" w:rsidP="00CB0ACE">
      <w:pPr>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 xml:space="preserve">La transportación de los bienes, las maniobras de carga y descarga en el andén del lugar de entrega serán a cargo del proveedor, así como el aseguramiento de los bienes, hasta que estos sean recibidos de conformidad por </w:t>
      </w:r>
      <w:r w:rsidR="00BE0B7F">
        <w:rPr>
          <w:rFonts w:ascii="Noto Sans" w:eastAsia="Times New Roman" w:hAnsi="Noto Sans" w:cs="Noto Sans"/>
          <w:sz w:val="19"/>
          <w:szCs w:val="19"/>
          <w:lang w:val="es-MX"/>
        </w:rPr>
        <w:t>la Unidad Médica de Alta Especialidad</w:t>
      </w:r>
      <w:r w:rsidRPr="000478F6">
        <w:rPr>
          <w:rFonts w:ascii="Noto Sans" w:eastAsia="Times New Roman" w:hAnsi="Noto Sans" w:cs="Noto Sans"/>
          <w:sz w:val="19"/>
          <w:szCs w:val="19"/>
          <w:lang w:val="es-MX"/>
        </w:rPr>
        <w:t>.</w:t>
      </w:r>
    </w:p>
    <w:p w14:paraId="1EBBA5BB" w14:textId="77777777" w:rsidR="00CB0ACE" w:rsidRPr="000478F6" w:rsidRDefault="00CB0ACE" w:rsidP="00CB0ACE">
      <w:pPr>
        <w:jc w:val="both"/>
        <w:rPr>
          <w:rFonts w:ascii="Noto Sans" w:eastAsia="Times New Roman" w:hAnsi="Noto Sans" w:cs="Noto Sans"/>
          <w:sz w:val="19"/>
          <w:szCs w:val="19"/>
          <w:lang w:val="es-MX"/>
        </w:rPr>
      </w:pPr>
    </w:p>
    <w:p w14:paraId="1FD1C71C" w14:textId="77777777" w:rsidR="00CB0ACE" w:rsidRPr="000478F6" w:rsidRDefault="00CB0ACE" w:rsidP="00CB0ACE">
      <w:pPr>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El proveedor deberá entregar junto con los bienes:</w:t>
      </w:r>
    </w:p>
    <w:p w14:paraId="4DD03E49" w14:textId="77777777" w:rsidR="00CB0ACE" w:rsidRPr="000478F6" w:rsidRDefault="00CB0ACE" w:rsidP="00CB0ACE">
      <w:pPr>
        <w:jc w:val="both"/>
        <w:rPr>
          <w:rFonts w:ascii="Noto Sans" w:eastAsia="Times New Roman" w:hAnsi="Noto Sans" w:cs="Noto Sans"/>
          <w:sz w:val="19"/>
          <w:szCs w:val="19"/>
          <w:lang w:val="es-MX"/>
        </w:rPr>
      </w:pPr>
    </w:p>
    <w:p w14:paraId="48F24A70" w14:textId="77777777" w:rsidR="00CB0ACE" w:rsidRPr="000478F6" w:rsidRDefault="00CB0ACE" w:rsidP="00CB0ACE">
      <w:pPr>
        <w:numPr>
          <w:ilvl w:val="0"/>
          <w:numId w:val="13"/>
        </w:numPr>
        <w:ind w:left="850" w:hanging="357"/>
        <w:contextualSpacing/>
        <w:jc w:val="both"/>
        <w:rPr>
          <w:rFonts w:ascii="Noto Sans" w:eastAsia="Times New Roman" w:hAnsi="Noto Sans" w:cs="Noto Sans"/>
          <w:sz w:val="19"/>
          <w:szCs w:val="19"/>
          <w:lang w:val="x-none" w:eastAsia="es-ES"/>
        </w:rPr>
      </w:pPr>
      <w:r w:rsidRPr="000478F6">
        <w:rPr>
          <w:rFonts w:ascii="Noto Sans" w:eastAsia="Times New Roman" w:hAnsi="Noto Sans" w:cs="Noto Sans"/>
          <w:sz w:val="19"/>
          <w:szCs w:val="19"/>
          <w:lang w:val="x-none" w:eastAsia="es-ES"/>
        </w:rPr>
        <w:t xml:space="preserve">Orden </w:t>
      </w:r>
      <w:r w:rsidRPr="000478F6">
        <w:rPr>
          <w:rFonts w:ascii="Noto Sans" w:eastAsia="Times New Roman" w:hAnsi="Noto Sans" w:cs="Noto Sans"/>
          <w:sz w:val="19"/>
          <w:szCs w:val="19"/>
          <w:lang w:val="es-MX" w:eastAsia="es-ES"/>
        </w:rPr>
        <w:t>de reposición,</w:t>
      </w:r>
      <w:r w:rsidRPr="000478F6">
        <w:rPr>
          <w:rFonts w:ascii="Noto Sans" w:eastAsia="Times New Roman" w:hAnsi="Noto Sans" w:cs="Noto Sans"/>
          <w:sz w:val="19"/>
          <w:szCs w:val="19"/>
          <w:lang w:val="x-none" w:eastAsia="es-ES"/>
        </w:rPr>
        <w:t xml:space="preserve"> </w:t>
      </w:r>
      <w:r w:rsidRPr="000478F6">
        <w:rPr>
          <w:rFonts w:ascii="Noto Sans" w:eastAsia="Times New Roman" w:hAnsi="Noto Sans" w:cs="Noto Sans"/>
          <w:sz w:val="19"/>
          <w:szCs w:val="19"/>
          <w:lang w:val="es-MX" w:eastAsia="es-ES"/>
        </w:rPr>
        <w:t xml:space="preserve">en la que haya incluido el lote, fecha de fabricación y fecha de caducidad de los bienes a entregar. </w:t>
      </w:r>
    </w:p>
    <w:p w14:paraId="121E9550" w14:textId="77777777" w:rsidR="00CB0ACE" w:rsidRPr="000478F6" w:rsidRDefault="00CB0ACE" w:rsidP="00CB0ACE">
      <w:pPr>
        <w:numPr>
          <w:ilvl w:val="0"/>
          <w:numId w:val="13"/>
        </w:numPr>
        <w:ind w:left="850" w:hanging="357"/>
        <w:contextualSpacing/>
        <w:jc w:val="both"/>
        <w:rPr>
          <w:rFonts w:ascii="Noto Sans" w:eastAsia="Times New Roman" w:hAnsi="Noto Sans" w:cs="Noto Sans"/>
          <w:sz w:val="19"/>
          <w:szCs w:val="19"/>
          <w:lang w:val="x-none" w:eastAsia="es-ES"/>
        </w:rPr>
      </w:pPr>
      <w:r w:rsidRPr="000478F6">
        <w:rPr>
          <w:rFonts w:ascii="Noto Sans" w:eastAsia="Times New Roman" w:hAnsi="Noto Sans" w:cs="Noto Sans"/>
          <w:sz w:val="19"/>
          <w:szCs w:val="19"/>
          <w:lang w:val="x-none" w:eastAsia="es-ES"/>
        </w:rPr>
        <w:t xml:space="preserve">Informe analítico del lote a entregar emitido por el laboratorio de control de calidad del </w:t>
      </w:r>
      <w:r w:rsidRPr="000478F6">
        <w:rPr>
          <w:rFonts w:ascii="Noto Sans" w:eastAsia="Times New Roman" w:hAnsi="Noto Sans" w:cs="Noto Sans"/>
          <w:sz w:val="19"/>
          <w:szCs w:val="19"/>
          <w:lang w:val="es-MX" w:eastAsia="es-ES"/>
        </w:rPr>
        <w:t xml:space="preserve">Titular del Registro sanitario o </w:t>
      </w:r>
      <w:r w:rsidRPr="000478F6">
        <w:rPr>
          <w:rFonts w:ascii="Noto Sans" w:eastAsia="Times New Roman" w:hAnsi="Noto Sans" w:cs="Noto Sans"/>
          <w:sz w:val="19"/>
          <w:szCs w:val="19"/>
          <w:lang w:val="x-none" w:eastAsia="es-ES"/>
        </w:rPr>
        <w:t>fabricante</w:t>
      </w:r>
      <w:r w:rsidRPr="000478F6">
        <w:rPr>
          <w:rFonts w:ascii="Noto Sans" w:eastAsia="Times New Roman" w:hAnsi="Noto Sans" w:cs="Noto Sans"/>
          <w:sz w:val="19"/>
          <w:szCs w:val="19"/>
          <w:lang w:val="es-MX" w:eastAsia="es-ES"/>
        </w:rPr>
        <w:t>.</w:t>
      </w:r>
      <w:r w:rsidRPr="000478F6">
        <w:rPr>
          <w:rFonts w:ascii="Noto Sans" w:eastAsia="Times New Roman" w:hAnsi="Noto Sans" w:cs="Noto Sans"/>
          <w:sz w:val="19"/>
          <w:szCs w:val="19"/>
          <w:lang w:val="x-none" w:eastAsia="es-ES"/>
        </w:rPr>
        <w:t xml:space="preserve"> </w:t>
      </w:r>
    </w:p>
    <w:p w14:paraId="3A52E3BF" w14:textId="56EC7AD5" w:rsidR="00CB0ACE" w:rsidRPr="000478F6" w:rsidRDefault="00CB0ACE" w:rsidP="00CB0ACE">
      <w:pPr>
        <w:numPr>
          <w:ilvl w:val="0"/>
          <w:numId w:val="13"/>
        </w:numPr>
        <w:ind w:left="850" w:hanging="357"/>
        <w:contextualSpacing/>
        <w:jc w:val="both"/>
        <w:rPr>
          <w:rFonts w:ascii="Noto Sans" w:eastAsia="Times New Roman" w:hAnsi="Noto Sans" w:cs="Noto Sans"/>
          <w:sz w:val="19"/>
          <w:szCs w:val="19"/>
          <w:lang w:val="x-none" w:eastAsia="es-ES"/>
        </w:rPr>
      </w:pPr>
      <w:r w:rsidRPr="000478F6">
        <w:rPr>
          <w:rFonts w:ascii="Noto Sans" w:eastAsia="Times New Roman" w:hAnsi="Noto Sans" w:cs="Noto Sans"/>
          <w:sz w:val="19"/>
          <w:szCs w:val="19"/>
          <w:lang w:val="x-none" w:eastAsia="es-ES"/>
        </w:rPr>
        <w:t>Escrito en papel membretado</w:t>
      </w:r>
      <w:r w:rsidRPr="000478F6">
        <w:rPr>
          <w:rFonts w:ascii="Noto Sans" w:eastAsia="Times New Roman" w:hAnsi="Noto Sans" w:cs="Noto Sans"/>
          <w:sz w:val="19"/>
          <w:szCs w:val="19"/>
          <w:lang w:val="es-MX" w:eastAsia="es-ES"/>
        </w:rPr>
        <w:t xml:space="preserve"> </w:t>
      </w:r>
      <w:r w:rsidRPr="000478F6">
        <w:rPr>
          <w:rFonts w:ascii="Noto Sans" w:eastAsia="Times New Roman" w:hAnsi="Noto Sans" w:cs="Noto Sans"/>
          <w:sz w:val="19"/>
          <w:szCs w:val="19"/>
          <w:lang w:val="x-none" w:eastAsia="es-ES"/>
        </w:rPr>
        <w:t xml:space="preserve">en el cual el Proveedor por su propio derecho o a través de su representante legal, garantice que el período de caducidad de los bienes no </w:t>
      </w:r>
      <w:r w:rsidRPr="000478F6">
        <w:rPr>
          <w:rFonts w:ascii="Noto Sans" w:eastAsia="Times New Roman" w:hAnsi="Noto Sans" w:cs="Noto Sans"/>
          <w:sz w:val="19"/>
          <w:szCs w:val="19"/>
          <w:lang w:val="es-MX" w:eastAsia="es-ES"/>
        </w:rPr>
        <w:t>podrá se</w:t>
      </w:r>
      <w:r w:rsidRPr="000478F6">
        <w:rPr>
          <w:rFonts w:ascii="Noto Sans" w:eastAsia="Times New Roman" w:hAnsi="Noto Sans" w:cs="Noto Sans"/>
          <w:sz w:val="19"/>
          <w:szCs w:val="19"/>
          <w:lang w:val="x-none" w:eastAsia="es-ES"/>
        </w:rPr>
        <w:t>r</w:t>
      </w:r>
      <w:r w:rsidRPr="000478F6">
        <w:rPr>
          <w:rFonts w:ascii="Noto Sans" w:eastAsia="Times New Roman" w:hAnsi="Noto Sans" w:cs="Noto Sans"/>
          <w:sz w:val="19"/>
          <w:szCs w:val="19"/>
          <w:lang w:val="es-MX" w:eastAsia="es-ES"/>
        </w:rPr>
        <w:t xml:space="preserve"> </w:t>
      </w:r>
      <w:r w:rsidRPr="000478F6">
        <w:rPr>
          <w:rFonts w:ascii="Noto Sans" w:eastAsia="Times New Roman" w:hAnsi="Noto Sans" w:cs="Noto Sans"/>
          <w:sz w:val="19"/>
          <w:szCs w:val="19"/>
          <w:lang w:val="x-none" w:eastAsia="es-ES"/>
        </w:rPr>
        <w:t>menor a 12 (doce) meses</w:t>
      </w:r>
      <w:r w:rsidR="00BE0B7F">
        <w:rPr>
          <w:rFonts w:ascii="Noto Sans" w:eastAsia="Times New Roman" w:hAnsi="Noto Sans" w:cs="Noto Sans"/>
          <w:sz w:val="19"/>
          <w:szCs w:val="19"/>
          <w:lang w:val="x-none" w:eastAsia="es-ES"/>
        </w:rPr>
        <w:t xml:space="preserve"> o </w:t>
      </w:r>
      <w:r w:rsidR="00BE0B7F" w:rsidRPr="000478F6">
        <w:rPr>
          <w:rFonts w:ascii="Noto Sans" w:eastAsia="Montserrat" w:hAnsi="Noto Sans" w:cs="Noto Sans"/>
          <w:sz w:val="20"/>
          <w:szCs w:val="20"/>
        </w:rPr>
        <w:t xml:space="preserve">9 (nueve), mediante la entrega de carta compromiso de canje, </w:t>
      </w:r>
      <w:r w:rsidRPr="000478F6">
        <w:rPr>
          <w:rFonts w:ascii="Noto Sans" w:eastAsia="Times New Roman" w:hAnsi="Noto Sans" w:cs="Noto Sans"/>
          <w:sz w:val="19"/>
          <w:szCs w:val="19"/>
          <w:lang w:val="x-none" w:eastAsia="es-ES"/>
        </w:rPr>
        <w:t xml:space="preserve"> contados a partir de la fecha de entrega de éstos.</w:t>
      </w:r>
    </w:p>
    <w:p w14:paraId="18F7ED62" w14:textId="77777777" w:rsidR="00CB0ACE" w:rsidRPr="000478F6" w:rsidRDefault="00CB0ACE" w:rsidP="00CB0ACE">
      <w:pPr>
        <w:numPr>
          <w:ilvl w:val="0"/>
          <w:numId w:val="13"/>
        </w:numPr>
        <w:ind w:left="850" w:hanging="357"/>
        <w:contextualSpacing/>
        <w:jc w:val="both"/>
        <w:rPr>
          <w:rFonts w:ascii="Noto Sans" w:eastAsia="Times New Roman" w:hAnsi="Noto Sans" w:cs="Noto Sans"/>
          <w:sz w:val="19"/>
          <w:szCs w:val="19"/>
          <w:lang w:val="x-none" w:eastAsia="es-ES"/>
        </w:rPr>
      </w:pPr>
      <w:r w:rsidRPr="000478F6">
        <w:rPr>
          <w:rFonts w:ascii="Noto Sans" w:eastAsia="Times New Roman" w:hAnsi="Noto Sans" w:cs="Noto Sans"/>
          <w:sz w:val="19"/>
          <w:szCs w:val="19"/>
          <w:lang w:val="es-MX" w:eastAsia="es-ES"/>
        </w:rPr>
        <w:t xml:space="preserve">En su caso, carta </w:t>
      </w:r>
      <w:r w:rsidRPr="000478F6">
        <w:rPr>
          <w:rFonts w:ascii="Noto Sans" w:eastAsia="Times New Roman" w:hAnsi="Noto Sans" w:cs="Noto Sans"/>
          <w:sz w:val="19"/>
          <w:szCs w:val="19"/>
          <w:lang w:val="x-none" w:eastAsia="es-ES"/>
        </w:rPr>
        <w:t>compromiso</w:t>
      </w:r>
      <w:r w:rsidRPr="000478F6">
        <w:rPr>
          <w:rFonts w:ascii="Noto Sans" w:eastAsia="Times New Roman" w:hAnsi="Noto Sans" w:cs="Noto Sans"/>
          <w:sz w:val="19"/>
          <w:szCs w:val="19"/>
          <w:lang w:val="es-MX" w:eastAsia="es-ES"/>
        </w:rPr>
        <w:t xml:space="preserve"> en papel membretado del proveedor, </w:t>
      </w:r>
      <w:r w:rsidRPr="000478F6">
        <w:rPr>
          <w:rFonts w:ascii="Noto Sans" w:eastAsia="Times New Roman" w:hAnsi="Noto Sans" w:cs="Noto Sans"/>
          <w:sz w:val="19"/>
          <w:szCs w:val="19"/>
          <w:lang w:val="x-none" w:eastAsia="es-ES"/>
        </w:rPr>
        <w:t xml:space="preserve">en </w:t>
      </w:r>
      <w:r w:rsidRPr="000478F6">
        <w:rPr>
          <w:rFonts w:ascii="Noto Sans" w:eastAsia="Times New Roman" w:hAnsi="Noto Sans" w:cs="Noto Sans"/>
          <w:sz w:val="19"/>
          <w:szCs w:val="19"/>
          <w:lang w:val="es-MX" w:eastAsia="es-ES"/>
        </w:rPr>
        <w:t>la</w:t>
      </w:r>
      <w:r w:rsidRPr="000478F6">
        <w:rPr>
          <w:rFonts w:ascii="Noto Sans" w:eastAsia="Times New Roman" w:hAnsi="Noto Sans" w:cs="Noto Sans"/>
          <w:sz w:val="19"/>
          <w:szCs w:val="19"/>
          <w:lang w:val="x-none" w:eastAsia="es-ES"/>
        </w:rPr>
        <w:t xml:space="preserve"> cual se oblig</w:t>
      </w:r>
      <w:r w:rsidRPr="000478F6">
        <w:rPr>
          <w:rFonts w:ascii="Noto Sans" w:eastAsia="Times New Roman" w:hAnsi="Noto Sans" w:cs="Noto Sans"/>
          <w:sz w:val="19"/>
          <w:szCs w:val="19"/>
          <w:lang w:val="es-MX" w:eastAsia="es-ES"/>
        </w:rPr>
        <w:t>a</w:t>
      </w:r>
      <w:r w:rsidRPr="000478F6">
        <w:rPr>
          <w:rFonts w:ascii="Noto Sans" w:eastAsia="Times New Roman" w:hAnsi="Noto Sans" w:cs="Noto Sans"/>
          <w:sz w:val="19"/>
          <w:szCs w:val="19"/>
          <w:lang w:val="x-none" w:eastAsia="es-ES"/>
        </w:rPr>
        <w:t xml:space="preserve"> a canjear</w:t>
      </w:r>
      <w:r w:rsidRPr="000478F6">
        <w:rPr>
          <w:rFonts w:ascii="Noto Sans" w:eastAsia="Times New Roman" w:hAnsi="Noto Sans" w:cs="Noto Sans"/>
          <w:sz w:val="19"/>
          <w:szCs w:val="19"/>
          <w:lang w:val="es-MX" w:eastAsia="es-ES"/>
        </w:rPr>
        <w:t xml:space="preserve"> dentro del plazo de 10 días naturales a partir de la solicitud del Instituto</w:t>
      </w:r>
      <w:r w:rsidRPr="000478F6">
        <w:rPr>
          <w:rFonts w:ascii="Noto Sans" w:eastAsia="Times New Roman" w:hAnsi="Noto Sans" w:cs="Noto Sans"/>
          <w:sz w:val="19"/>
          <w:szCs w:val="19"/>
          <w:lang w:val="x-none" w:eastAsia="es-ES"/>
        </w:rPr>
        <w:t>, sin costo alguno</w:t>
      </w:r>
      <w:r w:rsidRPr="000478F6">
        <w:rPr>
          <w:rFonts w:ascii="Noto Sans" w:eastAsia="Times New Roman" w:hAnsi="Noto Sans" w:cs="Noto Sans"/>
          <w:sz w:val="19"/>
          <w:szCs w:val="19"/>
          <w:lang w:val="es-MX" w:eastAsia="es-ES"/>
        </w:rPr>
        <w:t>,</w:t>
      </w:r>
      <w:r w:rsidRPr="000478F6">
        <w:rPr>
          <w:rFonts w:ascii="Noto Sans" w:eastAsia="Times New Roman" w:hAnsi="Noto Sans" w:cs="Noto Sans"/>
          <w:sz w:val="19"/>
          <w:szCs w:val="19"/>
          <w:lang w:val="x-none" w:eastAsia="es-ES"/>
        </w:rPr>
        <w:t xml:space="preserve"> aquellos bienes que no sean consumidos dentro de su vida útil</w:t>
      </w:r>
      <w:r w:rsidRPr="000478F6">
        <w:rPr>
          <w:rFonts w:ascii="Noto Sans" w:eastAsia="Times New Roman" w:hAnsi="Noto Sans" w:cs="Noto Sans"/>
          <w:sz w:val="19"/>
          <w:szCs w:val="19"/>
          <w:lang w:val="es-MX" w:eastAsia="es-ES"/>
        </w:rPr>
        <w:t xml:space="preserve">. Este requisito aplica únicamente en caso de que el proveedor </w:t>
      </w:r>
      <w:r w:rsidRPr="000478F6">
        <w:rPr>
          <w:rFonts w:ascii="Noto Sans" w:eastAsia="Times New Roman" w:hAnsi="Noto Sans" w:cs="Noto Sans"/>
          <w:sz w:val="19"/>
          <w:szCs w:val="19"/>
          <w:lang w:val="x-none" w:eastAsia="es-ES"/>
        </w:rPr>
        <w:t>entreg</w:t>
      </w:r>
      <w:r w:rsidRPr="000478F6">
        <w:rPr>
          <w:rFonts w:ascii="Noto Sans" w:eastAsia="Times New Roman" w:hAnsi="Noto Sans" w:cs="Noto Sans"/>
          <w:sz w:val="19"/>
          <w:szCs w:val="19"/>
          <w:lang w:val="es-MX" w:eastAsia="es-ES"/>
        </w:rPr>
        <w:t>ue</w:t>
      </w:r>
      <w:r w:rsidRPr="000478F6">
        <w:rPr>
          <w:rFonts w:ascii="Noto Sans" w:eastAsia="Times New Roman" w:hAnsi="Noto Sans" w:cs="Noto Sans"/>
          <w:sz w:val="19"/>
          <w:szCs w:val="19"/>
          <w:lang w:val="x-none" w:eastAsia="es-ES"/>
        </w:rPr>
        <w:t xml:space="preserve"> bienes con una caducidad </w:t>
      </w:r>
      <w:r w:rsidRPr="000478F6">
        <w:rPr>
          <w:rFonts w:ascii="Noto Sans" w:eastAsia="Times New Roman" w:hAnsi="Noto Sans" w:cs="Noto Sans"/>
          <w:sz w:val="19"/>
          <w:szCs w:val="19"/>
          <w:lang w:val="es-MX" w:eastAsia="es-ES"/>
        </w:rPr>
        <w:t xml:space="preserve">menor a 12 (doce) meses y de </w:t>
      </w:r>
      <w:r w:rsidRPr="000478F6">
        <w:rPr>
          <w:rFonts w:ascii="Noto Sans" w:eastAsia="Times New Roman" w:hAnsi="Noto Sans" w:cs="Noto Sans"/>
          <w:sz w:val="19"/>
          <w:szCs w:val="19"/>
          <w:lang w:val="x-none" w:eastAsia="es-ES"/>
        </w:rPr>
        <w:t>9 (nueve) meses</w:t>
      </w:r>
      <w:r w:rsidRPr="000478F6">
        <w:rPr>
          <w:rFonts w:ascii="Noto Sans" w:eastAsia="Times New Roman" w:hAnsi="Noto Sans" w:cs="Noto Sans"/>
          <w:sz w:val="19"/>
          <w:szCs w:val="19"/>
          <w:lang w:val="es-MX" w:eastAsia="es-ES"/>
        </w:rPr>
        <w:t xml:space="preserve"> como mínimo, para los bienes que por su naturaleza cuenten con una </w:t>
      </w:r>
      <w:r w:rsidRPr="000478F6">
        <w:rPr>
          <w:rFonts w:ascii="Noto Sans" w:eastAsia="Times New Roman" w:hAnsi="Noto Sans" w:cs="Noto Sans"/>
          <w:sz w:val="19"/>
          <w:szCs w:val="19"/>
          <w:lang w:val="x-none" w:eastAsia="es-ES"/>
        </w:rPr>
        <w:t>vida útil menor a partir de la fecha de fabricación</w:t>
      </w:r>
      <w:r w:rsidRPr="000478F6">
        <w:rPr>
          <w:rFonts w:ascii="Noto Sans" w:eastAsia="Times New Roman" w:hAnsi="Noto Sans" w:cs="Noto Sans"/>
          <w:sz w:val="19"/>
          <w:szCs w:val="19"/>
          <w:lang w:val="es-MX" w:eastAsia="es-ES"/>
        </w:rPr>
        <w:t xml:space="preserve">, se considerará esta para efectos de recepción. </w:t>
      </w:r>
    </w:p>
    <w:p w14:paraId="7A5A77A7" w14:textId="77777777" w:rsidR="00CB0ACE" w:rsidRPr="000478F6" w:rsidRDefault="00CB0ACE" w:rsidP="00CB0ACE">
      <w:pPr>
        <w:contextualSpacing/>
        <w:jc w:val="both"/>
        <w:rPr>
          <w:rFonts w:ascii="Noto Sans" w:eastAsia="Times New Roman" w:hAnsi="Noto Sans" w:cs="Noto Sans"/>
          <w:sz w:val="19"/>
          <w:szCs w:val="19"/>
          <w:lang w:val="es-MX" w:eastAsia="es-ES"/>
        </w:rPr>
      </w:pPr>
    </w:p>
    <w:p w14:paraId="7BAD4490" w14:textId="77777777" w:rsidR="00CB0ACE" w:rsidRPr="000478F6" w:rsidRDefault="00CB0ACE" w:rsidP="00CB0ACE">
      <w:pPr>
        <w:contextualSpacing/>
        <w:jc w:val="both"/>
        <w:rPr>
          <w:rFonts w:ascii="Noto Sans" w:eastAsia="Times New Roman" w:hAnsi="Noto Sans" w:cs="Noto Sans"/>
          <w:sz w:val="19"/>
          <w:szCs w:val="19"/>
          <w:lang w:val="es-MX" w:eastAsia="es-ES"/>
        </w:rPr>
      </w:pPr>
      <w:r w:rsidRPr="000478F6">
        <w:rPr>
          <w:rFonts w:ascii="Noto Sans" w:eastAsia="Times New Roman" w:hAnsi="Noto Sans" w:cs="Noto Sans"/>
          <w:sz w:val="19"/>
          <w:szCs w:val="19"/>
          <w:lang w:val="es-MX" w:eastAsia="es-ES"/>
        </w:rPr>
        <w:t>Los bienes entregados deberán cumplir con lo siguiente:</w:t>
      </w:r>
    </w:p>
    <w:p w14:paraId="412C551A" w14:textId="77777777" w:rsidR="00CB0ACE" w:rsidRPr="000478F6" w:rsidRDefault="00CB0ACE" w:rsidP="00CB0ACE">
      <w:pPr>
        <w:contextualSpacing/>
        <w:jc w:val="both"/>
        <w:rPr>
          <w:rFonts w:ascii="Noto Sans" w:eastAsia="Times New Roman" w:hAnsi="Noto Sans" w:cs="Noto Sans"/>
          <w:sz w:val="19"/>
          <w:szCs w:val="19"/>
          <w:lang w:val="es-MX" w:eastAsia="es-ES"/>
        </w:rPr>
      </w:pPr>
    </w:p>
    <w:p w14:paraId="5CC9ABF9" w14:textId="77777777" w:rsidR="00CB0ACE" w:rsidRPr="000478F6" w:rsidRDefault="00CB0ACE" w:rsidP="00CB0ACE">
      <w:pPr>
        <w:contextualSpacing/>
        <w:jc w:val="both"/>
        <w:rPr>
          <w:rFonts w:ascii="Noto Sans" w:eastAsia="Times New Roman" w:hAnsi="Noto Sans" w:cs="Noto Sans"/>
          <w:b/>
          <w:sz w:val="19"/>
          <w:szCs w:val="19"/>
          <w:lang w:val="es-MX" w:eastAsia="es-ES"/>
        </w:rPr>
      </w:pPr>
      <w:r w:rsidRPr="000478F6">
        <w:rPr>
          <w:rFonts w:ascii="Noto Sans" w:eastAsia="Times New Roman" w:hAnsi="Noto Sans" w:cs="Noto Sans"/>
          <w:sz w:val="19"/>
          <w:szCs w:val="19"/>
          <w:lang w:val="x-none" w:eastAsia="es-ES"/>
        </w:rPr>
        <w:t>Los envases secundarios</w:t>
      </w:r>
      <w:r w:rsidRPr="000478F6">
        <w:rPr>
          <w:rFonts w:ascii="Noto Sans" w:eastAsia="Times New Roman" w:hAnsi="Noto Sans" w:cs="Noto Sans"/>
          <w:sz w:val="19"/>
          <w:szCs w:val="19"/>
          <w:lang w:val="es-MX" w:eastAsia="es-ES"/>
        </w:rPr>
        <w:t xml:space="preserve"> y a falta de estos los envases primarios, </w:t>
      </w:r>
      <w:r w:rsidRPr="000478F6">
        <w:rPr>
          <w:rFonts w:ascii="Noto Sans" w:eastAsia="Times New Roman" w:hAnsi="Noto Sans" w:cs="Noto Sans"/>
          <w:sz w:val="19"/>
          <w:szCs w:val="19"/>
          <w:lang w:val="x-none" w:eastAsia="es-ES"/>
        </w:rPr>
        <w:t xml:space="preserve">deberán contener contra etiquetas sin cubrir leyendas originales, </w:t>
      </w:r>
      <w:r w:rsidRPr="000478F6">
        <w:rPr>
          <w:rFonts w:ascii="Noto Sans" w:eastAsia="Times New Roman" w:hAnsi="Noto Sans" w:cs="Noto Sans"/>
          <w:b/>
          <w:sz w:val="19"/>
          <w:szCs w:val="19"/>
          <w:lang w:val="x-none" w:eastAsia="es-ES"/>
        </w:rPr>
        <w:t xml:space="preserve">indicando la clave del bien a </w:t>
      </w:r>
      <w:r w:rsidRPr="000478F6">
        <w:rPr>
          <w:rFonts w:ascii="Noto Sans" w:eastAsia="Times New Roman" w:hAnsi="Noto Sans" w:cs="Noto Sans"/>
          <w:b/>
          <w:sz w:val="19"/>
          <w:szCs w:val="19"/>
          <w:lang w:val="es-MX" w:eastAsia="es-ES"/>
        </w:rPr>
        <w:t>1</w:t>
      </w:r>
      <w:r>
        <w:rPr>
          <w:rFonts w:ascii="Noto Sans" w:eastAsia="Times New Roman" w:hAnsi="Noto Sans" w:cs="Noto Sans"/>
          <w:b/>
          <w:sz w:val="19"/>
          <w:szCs w:val="19"/>
          <w:lang w:val="es-MX" w:eastAsia="es-ES"/>
        </w:rPr>
        <w:t xml:space="preserve">2 </w:t>
      </w:r>
      <w:r w:rsidRPr="000478F6">
        <w:rPr>
          <w:rFonts w:ascii="Noto Sans" w:eastAsia="Times New Roman" w:hAnsi="Noto Sans" w:cs="Noto Sans"/>
          <w:b/>
          <w:sz w:val="19"/>
          <w:szCs w:val="19"/>
          <w:lang w:val="x-none" w:eastAsia="es-ES"/>
        </w:rPr>
        <w:t xml:space="preserve">dígitos </w:t>
      </w:r>
      <w:r w:rsidRPr="000478F6">
        <w:rPr>
          <w:rFonts w:ascii="Noto Sans" w:eastAsia="Times New Roman" w:hAnsi="Noto Sans" w:cs="Noto Sans"/>
          <w:b/>
          <w:sz w:val="19"/>
          <w:szCs w:val="19"/>
          <w:lang w:val="es-MX" w:eastAsia="es-ES"/>
        </w:rPr>
        <w:t xml:space="preserve">conforme al Compendio Nacional de Insumos para la Salud, </w:t>
      </w:r>
      <w:r w:rsidRPr="000478F6">
        <w:rPr>
          <w:rFonts w:ascii="Noto Sans" w:eastAsia="Times New Roman" w:hAnsi="Noto Sans" w:cs="Noto Sans"/>
          <w:sz w:val="19"/>
          <w:szCs w:val="19"/>
          <w:lang w:val="x-none" w:eastAsia="es-ES"/>
        </w:rPr>
        <w:t xml:space="preserve">en apego a lo establecido en </w:t>
      </w:r>
      <w:r w:rsidRPr="000478F6">
        <w:rPr>
          <w:rFonts w:ascii="Noto Sans" w:eastAsia="Times New Roman" w:hAnsi="Noto Sans" w:cs="Noto Sans"/>
          <w:sz w:val="19"/>
          <w:szCs w:val="19"/>
          <w:lang w:val="es-MX" w:eastAsia="es-ES"/>
        </w:rPr>
        <w:t xml:space="preserve">el numeral 4.1.1.19 de </w:t>
      </w:r>
      <w:r w:rsidRPr="000478F6">
        <w:rPr>
          <w:rFonts w:ascii="Noto Sans" w:eastAsia="Times New Roman" w:hAnsi="Noto Sans" w:cs="Noto Sans"/>
          <w:sz w:val="19"/>
          <w:szCs w:val="19"/>
          <w:lang w:val="x-none" w:eastAsia="es-ES"/>
        </w:rPr>
        <w:t xml:space="preserve">la Norma Oficial Mexicana </w:t>
      </w:r>
      <w:r w:rsidRPr="000478F6">
        <w:rPr>
          <w:rFonts w:ascii="Noto Sans" w:eastAsia="Times New Roman" w:hAnsi="Noto Sans" w:cs="Noto Sans"/>
          <w:b/>
          <w:sz w:val="19"/>
          <w:szCs w:val="19"/>
          <w:lang w:val="x-none" w:eastAsia="es-ES"/>
        </w:rPr>
        <w:t>NOM-</w:t>
      </w:r>
      <w:r w:rsidRPr="000478F6">
        <w:rPr>
          <w:rFonts w:ascii="Noto Sans" w:eastAsia="Times New Roman" w:hAnsi="Noto Sans" w:cs="Noto Sans"/>
          <w:b/>
          <w:sz w:val="19"/>
          <w:szCs w:val="19"/>
          <w:lang w:val="es-MX" w:eastAsia="es-ES"/>
        </w:rPr>
        <w:t>137</w:t>
      </w:r>
      <w:r w:rsidRPr="000478F6">
        <w:rPr>
          <w:rFonts w:ascii="Noto Sans" w:eastAsia="Times New Roman" w:hAnsi="Noto Sans" w:cs="Noto Sans"/>
          <w:b/>
          <w:sz w:val="19"/>
          <w:szCs w:val="19"/>
          <w:lang w:val="x-none" w:eastAsia="es-ES"/>
        </w:rPr>
        <w:t>-SSA1-20</w:t>
      </w:r>
      <w:r w:rsidRPr="000478F6">
        <w:rPr>
          <w:rFonts w:ascii="Noto Sans" w:eastAsia="Times New Roman" w:hAnsi="Noto Sans" w:cs="Noto Sans"/>
          <w:b/>
          <w:sz w:val="19"/>
          <w:szCs w:val="19"/>
          <w:lang w:val="es-MX" w:eastAsia="es-ES"/>
        </w:rPr>
        <w:t>08</w:t>
      </w:r>
      <w:r w:rsidRPr="000478F6">
        <w:rPr>
          <w:rFonts w:ascii="Noto Sans" w:eastAsia="Times New Roman" w:hAnsi="Noto Sans" w:cs="Noto Sans"/>
          <w:b/>
          <w:sz w:val="19"/>
          <w:szCs w:val="19"/>
          <w:lang w:val="x-none" w:eastAsia="es-ES"/>
        </w:rPr>
        <w:t>.</w:t>
      </w:r>
    </w:p>
    <w:p w14:paraId="3FD74E04" w14:textId="77777777" w:rsidR="00CB0ACE" w:rsidRPr="000478F6" w:rsidRDefault="00CB0ACE" w:rsidP="00CB0ACE">
      <w:pPr>
        <w:jc w:val="both"/>
        <w:rPr>
          <w:rFonts w:ascii="Noto Sans" w:eastAsia="Times New Roman" w:hAnsi="Noto Sans" w:cs="Noto Sans"/>
          <w:sz w:val="19"/>
          <w:szCs w:val="19"/>
          <w:lang w:val="es-MX"/>
        </w:rPr>
      </w:pPr>
    </w:p>
    <w:p w14:paraId="41D8D222" w14:textId="77777777" w:rsidR="00CB0ACE" w:rsidRDefault="00CB0ACE" w:rsidP="00CB0ACE">
      <w:pPr>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En en el empaque secundario o colectivo se deberá incluir una etiqueta donde se observe su razón social, RFC y domicilio.</w:t>
      </w:r>
    </w:p>
    <w:p w14:paraId="674C4F0D" w14:textId="77777777" w:rsidR="00CB0ACE" w:rsidRDefault="00CB0ACE" w:rsidP="00CB0ACE">
      <w:pPr>
        <w:jc w:val="both"/>
        <w:rPr>
          <w:rFonts w:ascii="Noto Sans" w:eastAsia="Times New Roman" w:hAnsi="Noto Sans" w:cs="Noto Sans"/>
          <w:sz w:val="19"/>
          <w:szCs w:val="19"/>
          <w:lang w:val="es-MX"/>
        </w:rPr>
      </w:pPr>
    </w:p>
    <w:p w14:paraId="0F0A1713" w14:textId="7CD9952B" w:rsidR="00CB0ACE" w:rsidRPr="00CB0ACE" w:rsidRDefault="00CB0ACE" w:rsidP="00CB0ACE">
      <w:pPr>
        <w:rPr>
          <w:rFonts w:ascii="Noto Sans" w:eastAsia="Montserrat" w:hAnsi="Noto Sans" w:cs="Noto Sans"/>
          <w:b/>
          <w:sz w:val="20"/>
          <w:szCs w:val="20"/>
        </w:rPr>
      </w:pPr>
      <w:r>
        <w:rPr>
          <w:rFonts w:ascii="Noto Sans" w:eastAsia="Montserrat" w:hAnsi="Noto Sans" w:cs="Noto Sans"/>
          <w:b/>
          <w:sz w:val="20"/>
          <w:szCs w:val="20"/>
        </w:rPr>
        <w:t xml:space="preserve">3. Criterio de </w:t>
      </w:r>
      <w:r w:rsidRPr="00CB0ACE">
        <w:rPr>
          <w:rFonts w:ascii="Noto Sans" w:eastAsia="Montserrat" w:hAnsi="Noto Sans" w:cs="Noto Sans"/>
          <w:b/>
          <w:sz w:val="20"/>
          <w:szCs w:val="20"/>
        </w:rPr>
        <w:t>Evaluación.</w:t>
      </w:r>
    </w:p>
    <w:p w14:paraId="1123F910" w14:textId="77777777" w:rsidR="00CB0ACE" w:rsidRPr="000478F6" w:rsidRDefault="00CB0ACE" w:rsidP="00CB0ACE">
      <w:pPr>
        <w:pBdr>
          <w:top w:val="nil"/>
          <w:left w:val="nil"/>
          <w:bottom w:val="nil"/>
          <w:right w:val="nil"/>
          <w:between w:val="nil"/>
        </w:pBdr>
        <w:jc w:val="both"/>
        <w:rPr>
          <w:rFonts w:ascii="Noto Sans" w:eastAsia="Montserrat" w:hAnsi="Noto Sans" w:cs="Noto Sans"/>
          <w:color w:val="000000"/>
          <w:sz w:val="20"/>
          <w:szCs w:val="20"/>
        </w:rPr>
      </w:pPr>
    </w:p>
    <w:p w14:paraId="04A2C201" w14:textId="4210C457" w:rsidR="00CB0ACE" w:rsidRDefault="00CB0ACE" w:rsidP="00BE0B7F">
      <w:pPr>
        <w:pBdr>
          <w:top w:val="nil"/>
          <w:left w:val="nil"/>
          <w:bottom w:val="nil"/>
          <w:right w:val="nil"/>
          <w:between w:val="nil"/>
        </w:pBdr>
        <w:jc w:val="both"/>
        <w:rPr>
          <w:rFonts w:ascii="Noto Sans" w:eastAsia="Montserrat" w:hAnsi="Noto Sans" w:cs="Noto Sans"/>
          <w:color w:val="000000"/>
          <w:sz w:val="20"/>
          <w:szCs w:val="20"/>
        </w:rPr>
      </w:pPr>
      <w:r w:rsidRPr="00CB0ACE">
        <w:rPr>
          <w:rFonts w:ascii="Noto Sans" w:eastAsia="Montserrat" w:hAnsi="Noto Sans" w:cs="Noto Sans"/>
          <w:color w:val="000000"/>
          <w:sz w:val="20"/>
          <w:szCs w:val="20"/>
        </w:rPr>
        <w:t xml:space="preserve">En razón de que los bienes objeto del presente procedimiento se encuentran en el Compendio Nacional de Insumos para la Salud, emitido por el Consejo de Salubridad General y presentan descripciones estandarizadas, se considera procedente que la evaluación de las propuestas se realice a través del </w:t>
      </w:r>
      <w:r w:rsidRPr="00CB0ACE">
        <w:rPr>
          <w:rFonts w:ascii="Noto Sans" w:eastAsia="Montserrat" w:hAnsi="Noto Sans" w:cs="Noto Sans"/>
          <w:b/>
          <w:bCs/>
          <w:color w:val="000000"/>
          <w:sz w:val="20"/>
          <w:szCs w:val="20"/>
        </w:rPr>
        <w:t>criterio binario</w:t>
      </w:r>
      <w:r w:rsidRPr="00CB0ACE">
        <w:rPr>
          <w:rFonts w:ascii="Noto Sans" w:eastAsia="Montserrat" w:hAnsi="Noto Sans" w:cs="Noto Sans"/>
          <w:color w:val="000000"/>
          <w:sz w:val="20"/>
          <w:szCs w:val="20"/>
        </w:rPr>
        <w:t>, conforme a lo dispuesto en los artículos 36 y 36 Bis de la Ley de Adquisiciones, Arrendamientos y Servicios del Sector Público, en relación con el diverso 51 de su Reglamento, toda vez que los bienes a adquirir se encuentran estandarizados y el factor preponderante que considera el procedimiento de contratación es el precio más bajo</w:t>
      </w:r>
      <w:r w:rsidR="00BE0B7F">
        <w:rPr>
          <w:rFonts w:ascii="Noto Sans" w:eastAsia="Montserrat" w:hAnsi="Noto Sans" w:cs="Noto Sans"/>
          <w:color w:val="000000"/>
          <w:sz w:val="20"/>
          <w:szCs w:val="20"/>
        </w:rPr>
        <w:t>.</w:t>
      </w:r>
    </w:p>
    <w:p w14:paraId="2EFD1EA1" w14:textId="77777777" w:rsidR="00BD3B50" w:rsidRPr="00BE0B7F" w:rsidRDefault="00BD3B50" w:rsidP="00BE0B7F">
      <w:pPr>
        <w:pBdr>
          <w:top w:val="nil"/>
          <w:left w:val="nil"/>
          <w:bottom w:val="nil"/>
          <w:right w:val="nil"/>
          <w:between w:val="nil"/>
        </w:pBdr>
        <w:jc w:val="both"/>
        <w:rPr>
          <w:rFonts w:ascii="Noto Sans" w:eastAsia="Montserrat" w:hAnsi="Noto Sans" w:cs="Noto Sans"/>
          <w:color w:val="000000"/>
          <w:sz w:val="20"/>
          <w:szCs w:val="20"/>
        </w:rPr>
      </w:pPr>
    </w:p>
    <w:p w14:paraId="51001490" w14:textId="2635F8B8" w:rsidR="00557849" w:rsidRPr="000478F6" w:rsidRDefault="00CB0ACE" w:rsidP="00383BB6">
      <w:pPr>
        <w:spacing w:before="240" w:after="240"/>
        <w:ind w:left="708" w:hanging="708"/>
        <w:jc w:val="both"/>
        <w:rPr>
          <w:rFonts w:ascii="Noto Sans" w:eastAsia="Montserrat" w:hAnsi="Noto Sans" w:cs="Noto Sans"/>
          <w:b/>
          <w:sz w:val="20"/>
          <w:szCs w:val="20"/>
        </w:rPr>
      </w:pPr>
      <w:r>
        <w:rPr>
          <w:rFonts w:ascii="Noto Sans" w:eastAsia="Montserrat" w:hAnsi="Noto Sans" w:cs="Noto Sans"/>
          <w:b/>
          <w:sz w:val="20"/>
          <w:szCs w:val="20"/>
        </w:rPr>
        <w:lastRenderedPageBreak/>
        <w:t>4</w:t>
      </w:r>
      <w:r w:rsidR="00557849" w:rsidRPr="000478F6">
        <w:rPr>
          <w:rFonts w:ascii="Noto Sans" w:eastAsia="Montserrat" w:hAnsi="Noto Sans" w:cs="Noto Sans"/>
          <w:b/>
          <w:sz w:val="20"/>
          <w:szCs w:val="20"/>
        </w:rPr>
        <w:t xml:space="preserve">.- Caducidad de los bienes objeto de contratación. </w:t>
      </w:r>
    </w:p>
    <w:p w14:paraId="0B21AC3C" w14:textId="77777777" w:rsidR="00557849" w:rsidRPr="000478F6" w:rsidRDefault="00557849" w:rsidP="00557849">
      <w:pPr>
        <w:spacing w:before="240" w:after="240"/>
        <w:ind w:left="60"/>
        <w:jc w:val="both"/>
        <w:rPr>
          <w:rFonts w:ascii="Noto Sans" w:eastAsia="Montserrat" w:hAnsi="Noto Sans" w:cs="Noto Sans"/>
          <w:sz w:val="20"/>
          <w:szCs w:val="20"/>
        </w:rPr>
      </w:pPr>
      <w:r w:rsidRPr="000478F6">
        <w:rPr>
          <w:rFonts w:ascii="Noto Sans" w:eastAsia="Montserrat" w:hAnsi="Noto Sans" w:cs="Noto Sans"/>
          <w:sz w:val="20"/>
          <w:szCs w:val="20"/>
        </w:rPr>
        <w:t>Los bienes objeto de contratación deberán ser entregados por el proveedor con una caducidad mínima de 12 (doce) meses a la fecha de recepción de los bienes en los lugares de entrega.</w:t>
      </w:r>
    </w:p>
    <w:p w14:paraId="25D93E0F" w14:textId="364972E8" w:rsidR="00557849" w:rsidRPr="000478F6" w:rsidRDefault="00557849" w:rsidP="00557849">
      <w:pPr>
        <w:spacing w:before="240" w:after="240"/>
        <w:ind w:left="60"/>
        <w:jc w:val="both"/>
        <w:rPr>
          <w:rFonts w:ascii="Noto Sans" w:eastAsia="Montserrat" w:hAnsi="Noto Sans" w:cs="Noto Sans"/>
          <w:sz w:val="20"/>
          <w:szCs w:val="20"/>
        </w:rPr>
      </w:pPr>
      <w:r w:rsidRPr="000478F6">
        <w:rPr>
          <w:rFonts w:ascii="Noto Sans" w:eastAsia="Montserrat" w:hAnsi="Noto Sans" w:cs="Noto Sans"/>
          <w:sz w:val="20"/>
          <w:szCs w:val="20"/>
        </w:rPr>
        <w:t xml:space="preserve">El proveedor podrá entregar bienes con una caducidad </w:t>
      </w:r>
      <w:r w:rsidR="002424C5">
        <w:rPr>
          <w:rFonts w:ascii="Noto Sans" w:eastAsia="Montserrat" w:hAnsi="Noto Sans" w:cs="Noto Sans"/>
          <w:sz w:val="20"/>
          <w:szCs w:val="20"/>
        </w:rPr>
        <w:t>máxima de</w:t>
      </w:r>
      <w:r w:rsidRPr="000478F6">
        <w:rPr>
          <w:rFonts w:ascii="Noto Sans" w:eastAsia="Montserrat" w:hAnsi="Noto Sans" w:cs="Noto Sans"/>
          <w:sz w:val="20"/>
          <w:szCs w:val="20"/>
        </w:rPr>
        <w:t xml:space="preserve"> 9 (nueve) meses contados a partir de la fecha de entrega de los bienes, mediante la entrega de carta compromiso de canje, firmada por su representante legal en que se obliguen ante la UNIDAD MÉDICA DE ALTA ESPECIALIDAD, a canjear dentro del plazo de 10 días naturales siguientes a la generación de requerimiento, aquellos bienes que no sean consumidos dentro de su vida útil. </w:t>
      </w:r>
    </w:p>
    <w:p w14:paraId="77E0CA21" w14:textId="49311FE9" w:rsidR="00557849" w:rsidRPr="00BE0B7F" w:rsidRDefault="00557849" w:rsidP="00BE0B7F">
      <w:pPr>
        <w:spacing w:before="240" w:after="240"/>
        <w:ind w:left="60"/>
        <w:jc w:val="both"/>
        <w:rPr>
          <w:rFonts w:ascii="Noto Sans" w:eastAsia="Montserrat" w:hAnsi="Noto Sans" w:cs="Noto Sans"/>
          <w:sz w:val="20"/>
          <w:szCs w:val="20"/>
        </w:rPr>
      </w:pPr>
      <w:r w:rsidRPr="000478F6">
        <w:rPr>
          <w:rFonts w:ascii="Noto Sans" w:eastAsia="Montserrat" w:hAnsi="Noto Sans" w:cs="Noto Sans"/>
          <w:sz w:val="20"/>
          <w:szCs w:val="20"/>
        </w:rPr>
        <w:t xml:space="preserve">La recepción de bienes con caducidad menor a 9 (nueve) meses, sólo se realizará en los casos en que el registro sanitario ofertado establezca una vida útil menor; en los demás casos no procederá la recepción con caducidades menores a este plazo. </w:t>
      </w:r>
    </w:p>
    <w:p w14:paraId="05B73BB1" w14:textId="77777777" w:rsidR="00557849" w:rsidRPr="000478F6" w:rsidRDefault="00557849" w:rsidP="00557849">
      <w:pPr>
        <w:jc w:val="both"/>
        <w:rPr>
          <w:rFonts w:ascii="Noto Sans" w:eastAsia="Montserrat" w:hAnsi="Noto Sans" w:cs="Noto Sans"/>
          <w:b/>
          <w:sz w:val="20"/>
          <w:szCs w:val="20"/>
        </w:rPr>
      </w:pPr>
      <w:r w:rsidRPr="000478F6">
        <w:rPr>
          <w:rFonts w:ascii="Noto Sans" w:eastAsia="Montserrat" w:hAnsi="Noto Sans" w:cs="Noto Sans"/>
          <w:b/>
          <w:sz w:val="20"/>
          <w:szCs w:val="20"/>
        </w:rPr>
        <w:t>5. Farmacovigilancia y Tecnovigilancia y Calidad de los Bienes:</w:t>
      </w:r>
    </w:p>
    <w:p w14:paraId="6179B7C3" w14:textId="77777777" w:rsidR="00557849" w:rsidRPr="000478F6" w:rsidRDefault="00557849" w:rsidP="00557849">
      <w:pPr>
        <w:jc w:val="both"/>
        <w:rPr>
          <w:rFonts w:ascii="Noto Sans" w:eastAsia="Montserrat" w:hAnsi="Noto Sans" w:cs="Noto Sans"/>
          <w:b/>
          <w:sz w:val="20"/>
          <w:szCs w:val="20"/>
        </w:rPr>
      </w:pPr>
    </w:p>
    <w:p w14:paraId="158B921A" w14:textId="77777777" w:rsidR="00557849" w:rsidRPr="00BD3B50" w:rsidRDefault="00557849" w:rsidP="00557849">
      <w:pPr>
        <w:jc w:val="both"/>
        <w:rPr>
          <w:rFonts w:ascii="Noto Sans" w:eastAsia="Montserrat" w:hAnsi="Noto Sans" w:cs="Noto Sans"/>
          <w:sz w:val="20"/>
          <w:szCs w:val="20"/>
          <w:highlight w:val="white"/>
        </w:rPr>
      </w:pPr>
      <w:r w:rsidRPr="000478F6">
        <w:rPr>
          <w:rFonts w:ascii="Noto Sans" w:eastAsia="Montserrat" w:hAnsi="Noto Sans" w:cs="Noto Sans"/>
          <w:sz w:val="20"/>
          <w:szCs w:val="20"/>
        </w:rPr>
        <w:t>Los proveedores se obligan a garantizar</w:t>
      </w:r>
      <w:r w:rsidRPr="000478F6">
        <w:rPr>
          <w:rFonts w:ascii="Noto Sans" w:eastAsia="Montserrat" w:hAnsi="Noto Sans" w:cs="Noto Sans"/>
          <w:color w:val="404041"/>
          <w:sz w:val="20"/>
          <w:szCs w:val="20"/>
          <w:highlight w:val="white"/>
        </w:rPr>
        <w:t xml:space="preserve"> </w:t>
      </w:r>
      <w:r w:rsidRPr="00BD3B50">
        <w:rPr>
          <w:rFonts w:ascii="Noto Sans" w:eastAsia="Montserrat" w:hAnsi="Noto Sans" w:cs="Noto Sans"/>
          <w:sz w:val="20"/>
          <w:szCs w:val="20"/>
          <w:highlight w:val="white"/>
        </w:rPr>
        <w:t>la calidad, seguridad y eficacia de los medicamentos y dispositivos médicos que se suministren a la UNIDAD MÉDICA DE ALTA ESPECIALIDAD.</w:t>
      </w:r>
    </w:p>
    <w:p w14:paraId="2670B641" w14:textId="77777777" w:rsidR="00557849" w:rsidRPr="000478F6" w:rsidRDefault="00557849" w:rsidP="00557849">
      <w:pPr>
        <w:jc w:val="both"/>
        <w:rPr>
          <w:rFonts w:ascii="Noto Sans" w:eastAsia="Montserrat" w:hAnsi="Noto Sans" w:cs="Noto Sans"/>
          <w:color w:val="404041"/>
          <w:sz w:val="20"/>
          <w:szCs w:val="20"/>
          <w:highlight w:val="white"/>
        </w:rPr>
      </w:pPr>
    </w:p>
    <w:p w14:paraId="4D0CA80A" w14:textId="77777777" w:rsidR="00557849" w:rsidRPr="000478F6" w:rsidRDefault="00557849" w:rsidP="00557849">
      <w:pPr>
        <w:tabs>
          <w:tab w:val="left" w:pos="851"/>
        </w:tabs>
        <w:jc w:val="both"/>
        <w:rPr>
          <w:rFonts w:ascii="Noto Sans" w:eastAsia="Montserrat" w:hAnsi="Noto Sans" w:cs="Noto Sans"/>
          <w:sz w:val="20"/>
          <w:szCs w:val="20"/>
        </w:rPr>
      </w:pPr>
      <w:r w:rsidRPr="000478F6">
        <w:rPr>
          <w:rFonts w:ascii="Noto Sans" w:eastAsia="Montserrat" w:hAnsi="Noto Sans" w:cs="Noto Sans"/>
          <w:sz w:val="20"/>
          <w:szCs w:val="20"/>
        </w:rPr>
        <w:t xml:space="preserve">Cuando la </w:t>
      </w:r>
      <w:r w:rsidRPr="00BD3B50">
        <w:rPr>
          <w:rFonts w:ascii="Noto Sans" w:eastAsia="Montserrat" w:hAnsi="Noto Sans" w:cs="Noto Sans"/>
          <w:sz w:val="20"/>
          <w:szCs w:val="20"/>
          <w:highlight w:val="white"/>
        </w:rPr>
        <w:t>UNIDAD MÉDICA DE ALTA ESPECIALIDAD</w:t>
      </w:r>
      <w:r w:rsidRPr="00BD3B50">
        <w:rPr>
          <w:rFonts w:ascii="Noto Sans" w:eastAsia="Montserrat" w:hAnsi="Noto Sans" w:cs="Noto Sans"/>
          <w:sz w:val="20"/>
          <w:szCs w:val="20"/>
        </w:rPr>
        <w:t xml:space="preserve"> </w:t>
      </w:r>
      <w:r w:rsidRPr="000478F6">
        <w:rPr>
          <w:rFonts w:ascii="Noto Sans" w:eastAsia="Montserrat" w:hAnsi="Noto Sans" w:cs="Noto Sans"/>
          <w:sz w:val="20"/>
          <w:szCs w:val="20"/>
        </w:rPr>
        <w:t xml:space="preserve">a través de sus áreas usuarias de los bienes generen un reporte de farmacovigilancia o eventos adversos, el proveedor se obliga a realizar en un plazo no mayor a 5 (cinco) días hábiles posteriores a la notificación de la solicitud, las pruebas que acrediten la correspondencia de los resultados con las especificaciones de los bienes entregados, calidad del insumo y valores indicados en la Farmacopea de los Estados Unidos Mexicanos, sin costo adicional para éstas. </w:t>
      </w:r>
    </w:p>
    <w:p w14:paraId="79976BF5" w14:textId="77777777" w:rsidR="00557849" w:rsidRPr="000478F6" w:rsidRDefault="00557849" w:rsidP="00557849">
      <w:pPr>
        <w:tabs>
          <w:tab w:val="left" w:pos="851"/>
        </w:tabs>
        <w:jc w:val="both"/>
        <w:rPr>
          <w:rFonts w:ascii="Noto Sans" w:eastAsia="Montserrat" w:hAnsi="Noto Sans" w:cs="Noto Sans"/>
          <w:sz w:val="20"/>
          <w:szCs w:val="20"/>
        </w:rPr>
      </w:pPr>
    </w:p>
    <w:p w14:paraId="41159E86" w14:textId="77777777" w:rsidR="00557849" w:rsidRPr="000478F6" w:rsidRDefault="00557849" w:rsidP="00557849">
      <w:pPr>
        <w:tabs>
          <w:tab w:val="left" w:pos="851"/>
        </w:tabs>
        <w:jc w:val="both"/>
        <w:rPr>
          <w:rFonts w:ascii="Noto Sans" w:eastAsia="Montserrat" w:hAnsi="Noto Sans" w:cs="Noto Sans"/>
          <w:sz w:val="20"/>
          <w:szCs w:val="20"/>
        </w:rPr>
      </w:pPr>
      <w:r w:rsidRPr="000478F6">
        <w:rPr>
          <w:rFonts w:ascii="Noto Sans" w:eastAsia="Montserrat" w:hAnsi="Noto Sans" w:cs="Noto Sans"/>
          <w:sz w:val="20"/>
          <w:szCs w:val="20"/>
        </w:rPr>
        <w:t>Dichas pruebas deberán ser generadas por un laboratorio de pruebas Tercero Autorizado por la COFEPRIS.</w:t>
      </w:r>
    </w:p>
    <w:p w14:paraId="756F52B8" w14:textId="77777777" w:rsidR="00557849" w:rsidRPr="000478F6" w:rsidRDefault="00557849" w:rsidP="00557849">
      <w:pPr>
        <w:tabs>
          <w:tab w:val="left" w:pos="851"/>
        </w:tabs>
        <w:jc w:val="both"/>
        <w:rPr>
          <w:rFonts w:ascii="Noto Sans" w:eastAsia="Montserrat" w:hAnsi="Noto Sans" w:cs="Noto Sans"/>
          <w:sz w:val="20"/>
          <w:szCs w:val="20"/>
        </w:rPr>
      </w:pPr>
    </w:p>
    <w:p w14:paraId="4AC54717" w14:textId="54FA4191" w:rsidR="00557849" w:rsidRPr="000478F6" w:rsidRDefault="00557849" w:rsidP="00557849">
      <w:pPr>
        <w:tabs>
          <w:tab w:val="left" w:pos="851"/>
        </w:tabs>
        <w:jc w:val="both"/>
        <w:rPr>
          <w:rFonts w:ascii="Noto Sans" w:eastAsia="Montserrat" w:hAnsi="Noto Sans" w:cs="Noto Sans"/>
          <w:sz w:val="20"/>
          <w:szCs w:val="20"/>
        </w:rPr>
      </w:pPr>
      <w:r w:rsidRPr="000478F6">
        <w:rPr>
          <w:rFonts w:ascii="Noto Sans" w:eastAsia="Montserrat" w:hAnsi="Noto Sans" w:cs="Noto Sans"/>
          <w:sz w:val="20"/>
          <w:szCs w:val="20"/>
        </w:rPr>
        <w:t xml:space="preserve">La entrega de resultados de dichas pruebas se realizará </w:t>
      </w:r>
      <w:r w:rsidR="00FF21BE">
        <w:rPr>
          <w:rFonts w:ascii="Noto Sans" w:eastAsia="Montserrat" w:hAnsi="Noto Sans" w:cs="Noto Sans"/>
          <w:sz w:val="20"/>
          <w:szCs w:val="20"/>
        </w:rPr>
        <w:t>a través de su</w:t>
      </w:r>
      <w:r w:rsidRPr="000478F6">
        <w:rPr>
          <w:rFonts w:ascii="Noto Sans" w:eastAsia="Montserrat" w:hAnsi="Noto Sans" w:cs="Noto Sans"/>
          <w:sz w:val="20"/>
          <w:szCs w:val="20"/>
        </w:rPr>
        <w:t xml:space="preserve"> representante </w:t>
      </w:r>
      <w:r w:rsidR="00FF21BE">
        <w:rPr>
          <w:rFonts w:ascii="Noto Sans" w:eastAsia="Montserrat" w:hAnsi="Noto Sans" w:cs="Noto Sans"/>
          <w:sz w:val="20"/>
          <w:szCs w:val="20"/>
        </w:rPr>
        <w:t>legal</w:t>
      </w:r>
      <w:r w:rsidRPr="000478F6">
        <w:rPr>
          <w:rFonts w:ascii="Noto Sans" w:eastAsia="Montserrat" w:hAnsi="Noto Sans" w:cs="Noto Sans"/>
          <w:sz w:val="20"/>
          <w:szCs w:val="20"/>
        </w:rPr>
        <w:t xml:space="preserve">, en un plazo no mayor a dos días hábiles posterior a la emisión de éstos. </w:t>
      </w:r>
    </w:p>
    <w:p w14:paraId="0D452D14"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Con independencia de lo anterior, la Coordinación de Calidad de Insumos y Laboratorios Especializados del Instituto Mexicano del Seguro Social, durante la vigencia del contrato, podrá verificar el cumplimiento de los requisitos de calidad de los bienes recibidos en los almacenes y farmacias, mediante los programas de muestreo y derivado de quejas cuyos resultados serán aplicables a la UNIDAD MÉDICA DE ALTA ESPECIALIDAD. </w:t>
      </w:r>
    </w:p>
    <w:p w14:paraId="31DF0513" w14:textId="1F5E1DC2"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La evaluación de la calidad se efectuará con base a las disposiciones indicadas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7">
        <w:r w:rsidRPr="000478F6">
          <w:rPr>
            <w:rFonts w:ascii="Noto Sans" w:eastAsia="Montserrat" w:hAnsi="Noto Sans" w:cs="Noto Sans"/>
            <w:color w:val="1155CC"/>
            <w:sz w:val="20"/>
            <w:szCs w:val="20"/>
          </w:rPr>
          <w:t>http://portal.salud.gob.mx</w:t>
        </w:r>
      </w:hyperlink>
      <w:r w:rsidRPr="000478F6">
        <w:rPr>
          <w:rFonts w:ascii="Noto Sans" w:eastAsia="Montserrat" w:hAnsi="Noto Sans" w:cs="Noto Sans"/>
          <w:sz w:val="20"/>
          <w:szCs w:val="20"/>
        </w:rPr>
        <w:t>, en las normas oficiales mexicana</w:t>
      </w:r>
      <w:r w:rsidR="003128EE">
        <w:rPr>
          <w:rFonts w:ascii="Noto Sans" w:eastAsia="Montserrat" w:hAnsi="Noto Sans" w:cs="Noto Sans"/>
          <w:sz w:val="20"/>
          <w:szCs w:val="20"/>
        </w:rPr>
        <w:t>s,</w:t>
      </w:r>
      <w:r w:rsidRPr="000478F6">
        <w:rPr>
          <w:rFonts w:ascii="Noto Sans" w:eastAsia="Montserrat" w:hAnsi="Noto Sans" w:cs="Noto Sans"/>
          <w:sz w:val="20"/>
          <w:szCs w:val="20"/>
        </w:rPr>
        <w:t xml:space="preserve"> normas internacionales, así como las especificaciones técnicas del IMSS (mismas que podrán ser consultadas en la página electrónica: </w:t>
      </w:r>
      <w:hyperlink r:id="rId18">
        <w:r w:rsidRPr="000478F6">
          <w:rPr>
            <w:rFonts w:ascii="Noto Sans" w:eastAsia="Montserrat" w:hAnsi="Noto Sans" w:cs="Noto Sans"/>
            <w:color w:val="1155CC"/>
            <w:sz w:val="20"/>
            <w:szCs w:val="20"/>
          </w:rPr>
          <w:t>http://compras.imss.gob.mx/?P=provinfo</w:t>
        </w:r>
      </w:hyperlink>
      <w:r w:rsidRPr="000478F6">
        <w:rPr>
          <w:rFonts w:ascii="Noto Sans" w:eastAsia="Montserrat" w:hAnsi="Noto Sans" w:cs="Noto Sans"/>
          <w:sz w:val="20"/>
          <w:szCs w:val="20"/>
        </w:rPr>
        <w:t>) o a falta de éstas, de acuerdo a las especificaciones técnicas del fabricante.</w:t>
      </w:r>
    </w:p>
    <w:p w14:paraId="53D27534"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lastRenderedPageBreak/>
        <w:t>Para la evaluación de la calidad, la Coordinación de Calidad de Insumos y Laboratorios Especializados, solicitará al proveedor que realice entrega de las especificaciones, métodos de prueba, sustancias de referencia y/o certificados de calidad expedidos por el Titular del Registro Sanitario, en un plazo máximo de 5 días hábiles a partir de su solicitud:</w:t>
      </w:r>
    </w:p>
    <w:p w14:paraId="4BE73AC9" w14:textId="77777777" w:rsidR="00557849" w:rsidRPr="000478F6" w:rsidRDefault="00557849" w:rsidP="00557849">
      <w:pPr>
        <w:spacing w:before="240" w:after="240"/>
        <w:ind w:left="840" w:hanging="280"/>
        <w:jc w:val="both"/>
        <w:rPr>
          <w:rFonts w:ascii="Noto Sans" w:eastAsia="Montserrat" w:hAnsi="Noto Sans" w:cs="Noto Sans"/>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sz w:val="20"/>
          <w:szCs w:val="20"/>
        </w:rPr>
        <w:tab/>
        <w:t>Muestras físicas de los insumos adjudicados para verificar el cumplimiento de los requisitos de calidad de los bienes;</w:t>
      </w:r>
    </w:p>
    <w:p w14:paraId="00C70445" w14:textId="77777777" w:rsidR="00557849" w:rsidRPr="000478F6" w:rsidRDefault="00557849" w:rsidP="00557849">
      <w:pPr>
        <w:spacing w:before="240" w:after="240"/>
        <w:ind w:left="840" w:hanging="280"/>
        <w:jc w:val="both"/>
        <w:rPr>
          <w:rFonts w:ascii="Noto Sans" w:eastAsia="Montserrat" w:hAnsi="Noto Sans" w:cs="Noto Sans"/>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sz w:val="20"/>
          <w:szCs w:val="20"/>
        </w:rPr>
        <w:tab/>
        <w:t>Especificaciones técnicas de calidad y métodos de prueba de los productos que no cuenten con Norma Oficial Mexicana, así como las sustancias de referencia y las tablas de estabilidad para accidentes en la red de frío.</w:t>
      </w:r>
    </w:p>
    <w:p w14:paraId="6DFB76F9"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Las especificaciones técnicas deberán ser proporcionadas en hoja membretada, firmadas por el responsable de la emisión de estas, indicando la fecha en que éstas entraron en vigor y contener de manera enunciativa más no limitativa:</w:t>
      </w:r>
    </w:p>
    <w:p w14:paraId="6310193B" w14:textId="755B953A" w:rsidR="00557849" w:rsidRPr="000478F6" w:rsidRDefault="00557849" w:rsidP="00557849">
      <w:pPr>
        <w:spacing w:before="240" w:after="240"/>
        <w:ind w:left="920" w:hanging="360"/>
        <w:jc w:val="both"/>
        <w:rPr>
          <w:rFonts w:ascii="Noto Sans" w:eastAsia="Montserrat" w:hAnsi="Noto Sans" w:cs="Noto Sans"/>
          <w:sz w:val="20"/>
          <w:szCs w:val="20"/>
        </w:rPr>
      </w:pPr>
      <w:r w:rsidRPr="000478F6">
        <w:rPr>
          <w:rFonts w:ascii="Noto Sans" w:eastAsia="Montserrat" w:hAnsi="Noto Sans" w:cs="Noto Sans"/>
          <w:sz w:val="20"/>
          <w:szCs w:val="20"/>
        </w:rPr>
        <w:t>a)</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La totalidad de las pruebas efectuadas lote a lote para la liberación del mismo, y que permitan corroborar las características declaradas en la descripción del Compendio Nacional de Insumos para la Salud.</w:t>
      </w:r>
    </w:p>
    <w:p w14:paraId="7BA4CBAA" w14:textId="5578BA98" w:rsidR="00557849" w:rsidRPr="000478F6" w:rsidRDefault="00557849" w:rsidP="00557849">
      <w:pPr>
        <w:spacing w:before="240" w:after="240"/>
        <w:ind w:left="920" w:hanging="360"/>
        <w:jc w:val="both"/>
        <w:rPr>
          <w:rFonts w:ascii="Noto Sans" w:eastAsia="Montserrat" w:hAnsi="Noto Sans" w:cs="Noto Sans"/>
          <w:sz w:val="20"/>
          <w:szCs w:val="20"/>
        </w:rPr>
      </w:pPr>
      <w:r w:rsidRPr="000478F6">
        <w:rPr>
          <w:rFonts w:ascii="Noto Sans" w:eastAsia="Montserrat" w:hAnsi="Noto Sans" w:cs="Noto Sans"/>
          <w:sz w:val="20"/>
          <w:szCs w:val="20"/>
        </w:rPr>
        <w:t>b)</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Indicar para cada una de las pruebas declaradas el intervalo de aceptación, el método de prueba propio del fabricante o referenciado a un método oficial (indicado en normas oficiales mexicanas, internacionales, regionales, etc.)</w:t>
      </w:r>
    </w:p>
    <w:p w14:paraId="7C2633C9"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En aquellos casos en que las especificaciones declaren un método de análisis propio del fabricante, deberán adjuntar el método correspondiente, en hoja membretada, firmado por el responsable de la emisión de este, indicando la fecha en que éste entró en vigor.</w:t>
      </w:r>
    </w:p>
    <w:p w14:paraId="609DB01C"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La entrega de las muestras y la documentación se efectuará en la calle </w:t>
      </w:r>
      <w:r w:rsidRPr="00CE2347">
        <w:rPr>
          <w:rFonts w:ascii="Noto Sans" w:eastAsia="Montserrat" w:hAnsi="Noto Sans" w:cs="Noto Sans"/>
          <w:sz w:val="20"/>
          <w:szCs w:val="20"/>
        </w:rPr>
        <w:t>José Urbano Fonseca No. 6, Colonia Magdalena de las Salinas, Alcaldía Gustavo A. Madero, C.P. 07760, Ciudad de México, México Teléfono 57473500 extensión 26145, directo: 57546894, de lunes a viernes de 8:00 a 16:00 horas (días hábiles).</w:t>
      </w:r>
    </w:p>
    <w:p w14:paraId="1C7A1963"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El incumplimiento del proveedor a los aspectos indicados en este apartado generará que la Coordinación de Calidad de Insumos y Laboratorios Especializados emita oficio de incumplimiento del lote sujeto a evaluación.</w:t>
      </w:r>
    </w:p>
    <w:p w14:paraId="132C9E12"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En ningún caso se recibirán lotes que presenten incumplimiento a las pruebas realizadas por Laboratorio Tercero Autorizado u oficio de incumplimiento de la Coordinación de Calidad de Insumos y Laboratorios Especializados.</w:t>
      </w:r>
    </w:p>
    <w:p w14:paraId="31B8C75F"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En caso de que un lote presente incumplimiento a pruebas realizadas u oficio de incumplimiento, se deberá contar con lotes posteriores evaluados con cumplimiento, para poder ser objeto de recepción posterior.</w:t>
      </w:r>
    </w:p>
    <w:p w14:paraId="18C54F25" w14:textId="381372C9"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lastRenderedPageBreak/>
        <w:t>En dicho caso, el proveedor se obliga a realizar el canje en un plazo máximo de diez días hábiles</w:t>
      </w:r>
      <w:r w:rsidR="00985287">
        <w:rPr>
          <w:rFonts w:ascii="Noto Sans" w:eastAsia="Montserrat" w:hAnsi="Noto Sans" w:cs="Noto Sans"/>
          <w:sz w:val="20"/>
          <w:szCs w:val="20"/>
        </w:rPr>
        <w:t xml:space="preserve"> a partir del día siguiente de la notificación,</w:t>
      </w:r>
      <w:r w:rsidRPr="000478F6">
        <w:rPr>
          <w:rFonts w:ascii="Noto Sans" w:eastAsia="Montserrat" w:hAnsi="Noto Sans" w:cs="Noto Sans"/>
          <w:sz w:val="20"/>
          <w:szCs w:val="20"/>
        </w:rPr>
        <w:t xml:space="preserve"> con un lote que cuente con oficio de evaluación favorable o con pruebas de cumplimiento por Laboratorio Tercero Autorizado. </w:t>
      </w:r>
    </w:p>
    <w:p w14:paraId="647A0ACB" w14:textId="3F32A465"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En caso de que no se realice el canje, la UNIDAD MÉDICA DE ALTA ESPECIALIDAD procederán a la disposición final de los mismos de acuerdo a lo establecido por la Legislación Sanitaria y Ambiental; por lo que el importe de los bienes no canjeados deberán ser reintegrados por el proveedor a más tardar 10 días naturales posteriores a la solicitud de la</w:t>
      </w:r>
      <w:r w:rsidR="00985287">
        <w:rPr>
          <w:rFonts w:ascii="Noto Sans" w:eastAsia="Montserrat" w:hAnsi="Noto Sans" w:cs="Noto Sans"/>
          <w:sz w:val="20"/>
          <w:szCs w:val="20"/>
        </w:rPr>
        <w:t xml:space="preserve"> UMAE</w:t>
      </w:r>
      <w:r w:rsidRPr="000478F6">
        <w:rPr>
          <w:rFonts w:ascii="Noto Sans" w:eastAsia="Montserrat" w:hAnsi="Noto Sans" w:cs="Noto Sans"/>
          <w:sz w:val="20"/>
          <w:szCs w:val="20"/>
        </w:rPr>
        <w:t xml:space="preserve"> </w:t>
      </w:r>
      <w:r w:rsidR="00985287">
        <w:rPr>
          <w:rFonts w:ascii="Noto Sans" w:eastAsia="Montserrat" w:hAnsi="Noto Sans" w:cs="Noto Sans"/>
          <w:sz w:val="20"/>
          <w:szCs w:val="20"/>
        </w:rPr>
        <w:t>m</w:t>
      </w:r>
      <w:r w:rsidRPr="000478F6">
        <w:rPr>
          <w:rFonts w:ascii="Noto Sans" w:eastAsia="Montserrat" w:hAnsi="Noto Sans" w:cs="Noto Sans"/>
          <w:sz w:val="20"/>
          <w:szCs w:val="20"/>
        </w:rPr>
        <w:t>ás los intereses correspondientes, conforme a la tasa que establezca la Ley de Ingresos de la Federación en los casos de prórroga para el pago de créditos fiscales. Los intereses se calcularán sobre el importe de los bienes no recolectados y se computarán por días naturales desde la fecha en que la UNIDAD MÉDICA DE ALTA ESPECIALIDAD hayan realizado el pago.</w:t>
      </w:r>
    </w:p>
    <w:p w14:paraId="38FCEB1C"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 En el supuesto anterior, se procederá a la disposición final, corriendo a cargo del proveedor los importes por concepto de destrucción. </w:t>
      </w:r>
    </w:p>
    <w:p w14:paraId="59D45116" w14:textId="77777777" w:rsidR="00557849"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Cuando la COFEPRIS revoque el Registro Sanitario o informen incumplimientos de los involucrados en el proceso de fabricación, distribución y comercialización de los bienes objeto de contratación a disposiciones sanitarias, la UNIDAD MÉDICA DE ALTA ESPECIALIDAD procederán a la rescisión del contrato y a la ejecución de la garantía de vicios ocultos.</w:t>
      </w:r>
    </w:p>
    <w:p w14:paraId="16229A06" w14:textId="10F567BB" w:rsidR="00CB0ACE" w:rsidRPr="000478F6" w:rsidRDefault="00CE6E96" w:rsidP="00CB0ACE">
      <w:pPr>
        <w:spacing w:before="240" w:after="240"/>
        <w:jc w:val="both"/>
        <w:rPr>
          <w:rFonts w:ascii="Noto Sans" w:eastAsia="Montserrat" w:hAnsi="Noto Sans" w:cs="Noto Sans"/>
          <w:sz w:val="20"/>
          <w:szCs w:val="20"/>
        </w:rPr>
      </w:pPr>
      <w:r>
        <w:rPr>
          <w:rFonts w:ascii="Noto Sans" w:eastAsia="Montserrat" w:hAnsi="Noto Sans" w:cs="Noto Sans"/>
          <w:b/>
          <w:sz w:val="20"/>
          <w:szCs w:val="20"/>
        </w:rPr>
        <w:t>6</w:t>
      </w:r>
      <w:r w:rsidR="00CB0ACE" w:rsidRPr="000478F6">
        <w:rPr>
          <w:rFonts w:ascii="Noto Sans" w:eastAsia="Montserrat" w:hAnsi="Noto Sans" w:cs="Noto Sans"/>
          <w:b/>
          <w:sz w:val="20"/>
          <w:szCs w:val="20"/>
        </w:rPr>
        <w:t xml:space="preserve">.- Penas convencionales y deducciones. </w:t>
      </w:r>
      <w:r w:rsidR="00CB0ACE" w:rsidRPr="000478F6">
        <w:rPr>
          <w:rFonts w:ascii="Noto Sans" w:eastAsia="Montserrat" w:hAnsi="Noto Sans" w:cs="Noto Sans"/>
          <w:sz w:val="20"/>
          <w:szCs w:val="20"/>
        </w:rPr>
        <w:t xml:space="preserve"> </w:t>
      </w:r>
    </w:p>
    <w:p w14:paraId="487BA67B"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Con el propósito de garantizar el cabal cumplimiento a las obligaciones establecidas en los contratos que se deriven del procedimiento de contratación, en caso de resultar adjudicados, de conformidad con lo establecido en los artículos 45, fracción XIX, 53 y 53 bis, de la Ley de Adquisiciones Arrendamientos y Servicios del Sector Público y 85 fracción V, 86 segundo párrafo, 95, 96 y 97 de su Reglamento; aplicará las sanciones descritas a continuación o, en su caso, llevará a cabo la cancelación de partidas o la rescisión administrativa del contrato.</w:t>
      </w:r>
    </w:p>
    <w:p w14:paraId="4AAE8F67" w14:textId="5A6D0972" w:rsidR="00CB0ACE" w:rsidRPr="000478F6" w:rsidRDefault="00CB0ACE" w:rsidP="00CB0ACE">
      <w:pPr>
        <w:spacing w:before="240" w:after="240" w:line="256" w:lineRule="auto"/>
        <w:jc w:val="both"/>
        <w:rPr>
          <w:rFonts w:ascii="Noto Sans" w:eastAsia="Montserrat" w:hAnsi="Noto Sans" w:cs="Noto Sans"/>
          <w:b/>
          <w:sz w:val="20"/>
          <w:szCs w:val="20"/>
        </w:rPr>
      </w:pPr>
      <w:r w:rsidRPr="000478F6">
        <w:rPr>
          <w:rFonts w:ascii="Noto Sans" w:eastAsia="Times New Roman" w:hAnsi="Noto Sans" w:cs="Noto Sans"/>
          <w:sz w:val="20"/>
          <w:szCs w:val="20"/>
        </w:rPr>
        <w:t xml:space="preserve"> </w:t>
      </w:r>
      <w:r w:rsidR="00CE6E96">
        <w:rPr>
          <w:rFonts w:ascii="Noto Sans" w:eastAsia="Montserrat" w:hAnsi="Noto Sans" w:cs="Noto Sans"/>
          <w:b/>
          <w:sz w:val="20"/>
          <w:szCs w:val="20"/>
        </w:rPr>
        <w:t>6</w:t>
      </w:r>
      <w:r w:rsidRPr="000478F6">
        <w:rPr>
          <w:rFonts w:ascii="Noto Sans" w:eastAsia="Montserrat" w:hAnsi="Noto Sans" w:cs="Noto Sans"/>
          <w:b/>
          <w:sz w:val="20"/>
          <w:szCs w:val="20"/>
        </w:rPr>
        <w:t>.1. Penas Convencionales.</w:t>
      </w:r>
    </w:p>
    <w:p w14:paraId="25C050A4"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De conformidad con el Artículo 53 de la Ley de Adquisiciones Arrendamientos y Servicios del Sector Público y 95 de su Reglamento, procederá la aplicación de penas convencionales por el administrador del contrato, a quien corresponderá el cálculo, aplicación y seguimiento, </w:t>
      </w:r>
      <w:r>
        <w:rPr>
          <w:rFonts w:ascii="Noto Sans" w:eastAsia="Montserrat" w:hAnsi="Noto Sans" w:cs="Noto Sans"/>
          <w:sz w:val="20"/>
          <w:szCs w:val="20"/>
        </w:rPr>
        <w:t xml:space="preserve">por atraso en la entrega de los bienes, </w:t>
      </w:r>
      <w:r w:rsidRPr="000478F6">
        <w:rPr>
          <w:rFonts w:ascii="Noto Sans" w:eastAsia="Montserrat" w:hAnsi="Noto Sans" w:cs="Noto Sans"/>
          <w:sz w:val="20"/>
          <w:szCs w:val="20"/>
        </w:rPr>
        <w:t xml:space="preserve">cuando el proveedor entregue posterior a la fecha límite establecida en las órdenes de reposición u órdenes de suministro, conforme a lo siguiente: </w:t>
      </w:r>
    </w:p>
    <w:p w14:paraId="5DE25E78"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 xml:space="preserve">El período de penalización comienza a contar a partir del día siguiente en que se concluya la fecha límite de entrega indicada en las órdenes de reposición. </w:t>
      </w:r>
    </w:p>
    <w:p w14:paraId="504F18F4"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Se aplicará en caso de que el proveedor entregue bienes con atraso, hasta por 4 días naturales a la fecha límite de entrega.</w:t>
      </w:r>
    </w:p>
    <w:p w14:paraId="057D300C"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 Se penalizará con el </w:t>
      </w:r>
      <w:r>
        <w:rPr>
          <w:rFonts w:ascii="Noto Sans" w:eastAsia="Montserrat" w:hAnsi="Noto Sans" w:cs="Noto Sans"/>
          <w:sz w:val="20"/>
          <w:szCs w:val="20"/>
        </w:rPr>
        <w:t>1.0</w:t>
      </w:r>
      <w:r w:rsidRPr="000478F6">
        <w:rPr>
          <w:rFonts w:ascii="Noto Sans" w:eastAsia="Montserrat" w:hAnsi="Noto Sans" w:cs="Noto Sans"/>
          <w:sz w:val="20"/>
          <w:szCs w:val="20"/>
        </w:rPr>
        <w:t>% (</w:t>
      </w:r>
      <w:r>
        <w:rPr>
          <w:rFonts w:ascii="Noto Sans" w:eastAsia="Montserrat" w:hAnsi="Noto Sans" w:cs="Noto Sans"/>
          <w:sz w:val="20"/>
          <w:szCs w:val="20"/>
        </w:rPr>
        <w:t>un</w:t>
      </w:r>
      <w:r w:rsidRPr="000478F6">
        <w:rPr>
          <w:rFonts w:ascii="Noto Sans" w:eastAsia="Montserrat" w:hAnsi="Noto Sans" w:cs="Noto Sans"/>
          <w:sz w:val="20"/>
          <w:szCs w:val="20"/>
        </w:rPr>
        <w:t xml:space="preserve"> punto por ciento) diario, a partir del día natural siguiente a la fecha límite de entrega.</w:t>
      </w:r>
    </w:p>
    <w:p w14:paraId="2EA8E2F3"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lastRenderedPageBreak/>
        <w:t xml:space="preserve">- Se penalizará con el </w:t>
      </w:r>
      <w:r>
        <w:rPr>
          <w:rFonts w:ascii="Noto Sans" w:eastAsia="Montserrat" w:hAnsi="Noto Sans" w:cs="Noto Sans"/>
          <w:sz w:val="20"/>
          <w:szCs w:val="20"/>
        </w:rPr>
        <w:t>1.0</w:t>
      </w:r>
      <w:r w:rsidRPr="000478F6">
        <w:rPr>
          <w:rFonts w:ascii="Noto Sans" w:eastAsia="Montserrat" w:hAnsi="Noto Sans" w:cs="Noto Sans"/>
          <w:sz w:val="20"/>
          <w:szCs w:val="20"/>
        </w:rPr>
        <w:t>% (</w:t>
      </w:r>
      <w:r>
        <w:rPr>
          <w:rFonts w:ascii="Noto Sans" w:eastAsia="Montserrat" w:hAnsi="Noto Sans" w:cs="Noto Sans"/>
          <w:sz w:val="20"/>
          <w:szCs w:val="20"/>
        </w:rPr>
        <w:t>un</w:t>
      </w:r>
      <w:r w:rsidRPr="000478F6">
        <w:rPr>
          <w:rFonts w:ascii="Noto Sans" w:eastAsia="Montserrat" w:hAnsi="Noto Sans" w:cs="Noto Sans"/>
          <w:sz w:val="20"/>
          <w:szCs w:val="20"/>
        </w:rPr>
        <w:t xml:space="preserve"> punto por ciento) por cada día natural de atraso, sobre el monto de los BIENES no entregados en los plazos establecidos en los contratos y hasta por el importe del 10% del monto máximo de cada instrumento jurídico </w:t>
      </w:r>
      <w:r>
        <w:rPr>
          <w:rFonts w:ascii="Noto Sans" w:eastAsia="Montserrat" w:hAnsi="Noto Sans" w:cs="Noto Sans"/>
          <w:sz w:val="20"/>
          <w:szCs w:val="20"/>
        </w:rPr>
        <w:t xml:space="preserve">(cuando se trate de contrato abierto) y </w:t>
      </w:r>
      <w:r w:rsidRPr="000478F6">
        <w:rPr>
          <w:rFonts w:ascii="Noto Sans" w:eastAsia="Montserrat" w:hAnsi="Noto Sans" w:cs="Noto Sans"/>
          <w:sz w:val="20"/>
          <w:szCs w:val="20"/>
        </w:rPr>
        <w:t xml:space="preserve">hasta por el importe del 10% del monto </w:t>
      </w:r>
      <w:r>
        <w:rPr>
          <w:rFonts w:ascii="Noto Sans" w:eastAsia="Montserrat" w:hAnsi="Noto Sans" w:cs="Noto Sans"/>
          <w:sz w:val="20"/>
          <w:szCs w:val="20"/>
        </w:rPr>
        <w:t>total</w:t>
      </w:r>
      <w:r w:rsidRPr="000478F6">
        <w:rPr>
          <w:rFonts w:ascii="Noto Sans" w:eastAsia="Montserrat" w:hAnsi="Noto Sans" w:cs="Noto Sans"/>
          <w:sz w:val="20"/>
          <w:szCs w:val="20"/>
        </w:rPr>
        <w:t xml:space="preserve"> de cada instrumento jurídico </w:t>
      </w:r>
      <w:r>
        <w:rPr>
          <w:rFonts w:ascii="Noto Sans" w:eastAsia="Montserrat" w:hAnsi="Noto Sans" w:cs="Noto Sans"/>
          <w:sz w:val="20"/>
          <w:szCs w:val="20"/>
        </w:rPr>
        <w:t xml:space="preserve">(cuando se  trate de contrato con cantidades previamente determinadas) </w:t>
      </w:r>
      <w:r w:rsidRPr="000478F6">
        <w:rPr>
          <w:rFonts w:ascii="Noto Sans" w:eastAsia="Montserrat" w:hAnsi="Noto Sans" w:cs="Noto Sans"/>
          <w:sz w:val="20"/>
          <w:szCs w:val="20"/>
        </w:rPr>
        <w:t>al proveedor adjudicado que haya ofertado beneficios adicionales y que no realice:</w:t>
      </w:r>
    </w:p>
    <w:p w14:paraId="20174CA9" w14:textId="77777777" w:rsidR="00CB0ACE" w:rsidRPr="000478F6" w:rsidRDefault="00CB0ACE" w:rsidP="00CB0ACE">
      <w:pPr>
        <w:spacing w:before="240" w:after="240"/>
        <w:ind w:left="284"/>
        <w:jc w:val="both"/>
        <w:rPr>
          <w:rFonts w:ascii="Noto Sans" w:eastAsia="Montserrat" w:hAnsi="Noto Sans" w:cs="Noto Sans"/>
          <w:sz w:val="20"/>
          <w:szCs w:val="20"/>
        </w:rPr>
      </w:pPr>
      <w:r w:rsidRPr="000478F6">
        <w:rPr>
          <w:rFonts w:ascii="Noto Sans" w:eastAsia="Montserrat" w:hAnsi="Noto Sans" w:cs="Noto Sans"/>
          <w:sz w:val="20"/>
          <w:szCs w:val="20"/>
        </w:rPr>
        <w:t>* La entrega del producto sin costo por consumo</w:t>
      </w:r>
    </w:p>
    <w:p w14:paraId="38E4B4B4" w14:textId="77777777" w:rsidR="00CB0ACE" w:rsidRPr="000478F6" w:rsidRDefault="00CB0ACE" w:rsidP="00CB0ACE">
      <w:pPr>
        <w:spacing w:before="240" w:after="240"/>
        <w:ind w:left="284"/>
        <w:jc w:val="both"/>
        <w:rPr>
          <w:rFonts w:ascii="Noto Sans" w:eastAsia="Montserrat" w:hAnsi="Noto Sans" w:cs="Noto Sans"/>
          <w:sz w:val="20"/>
          <w:szCs w:val="20"/>
        </w:rPr>
      </w:pPr>
      <w:r w:rsidRPr="000478F6">
        <w:rPr>
          <w:rFonts w:ascii="Noto Sans" w:eastAsia="Montserrat" w:hAnsi="Noto Sans" w:cs="Noto Sans"/>
          <w:sz w:val="20"/>
          <w:szCs w:val="20"/>
        </w:rPr>
        <w:t>* La entrega de notas de crédito como descuento al mejor precio que oferten</w:t>
      </w:r>
    </w:p>
    <w:p w14:paraId="38F537E8"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Conforme al principio de proporcionalidad, se calculará cuantificando el costo de los bienes no entregados en la fecha convenida.</w:t>
      </w:r>
    </w:p>
    <w:p w14:paraId="326E82F1"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La suma de las penas convencionales no excederá el importe de la garantía de cumplimiento</w:t>
      </w:r>
      <w:r>
        <w:rPr>
          <w:rFonts w:ascii="Noto Sans" w:eastAsia="Montserrat" w:hAnsi="Noto Sans" w:cs="Noto Sans"/>
          <w:sz w:val="20"/>
          <w:szCs w:val="20"/>
        </w:rPr>
        <w:t xml:space="preserve">, </w:t>
      </w:r>
      <w:r w:rsidRPr="00267773">
        <w:rPr>
          <w:rFonts w:ascii="Noto Sans" w:eastAsia="Montserrat" w:hAnsi="Noto Sans" w:cs="Noto Sans"/>
          <w:sz w:val="20"/>
          <w:szCs w:val="20"/>
        </w:rPr>
        <w:t>o del 20% del monto de los bienes entregados fuera del plazo convenido, cuando se hubiere exceptuado de la presentación de la garantía</w:t>
      </w:r>
    </w:p>
    <w:p w14:paraId="54A23237" w14:textId="1E917DB1" w:rsidR="00CB0ACE" w:rsidRPr="000478F6" w:rsidRDefault="00CE6E96" w:rsidP="00CB0ACE">
      <w:pPr>
        <w:spacing w:before="240" w:after="240" w:line="256" w:lineRule="auto"/>
        <w:jc w:val="both"/>
        <w:rPr>
          <w:rFonts w:ascii="Noto Sans" w:eastAsia="Montserrat" w:hAnsi="Noto Sans" w:cs="Noto Sans"/>
          <w:b/>
          <w:sz w:val="20"/>
          <w:szCs w:val="20"/>
        </w:rPr>
      </w:pPr>
      <w:r>
        <w:rPr>
          <w:rFonts w:ascii="Noto Sans" w:eastAsia="Montserrat" w:hAnsi="Noto Sans" w:cs="Noto Sans"/>
          <w:b/>
          <w:sz w:val="20"/>
          <w:szCs w:val="20"/>
        </w:rPr>
        <w:t>6</w:t>
      </w:r>
      <w:r w:rsidR="00CB0ACE" w:rsidRPr="000478F6">
        <w:rPr>
          <w:rFonts w:ascii="Noto Sans" w:eastAsia="Montserrat" w:hAnsi="Noto Sans" w:cs="Noto Sans"/>
          <w:b/>
          <w:sz w:val="20"/>
          <w:szCs w:val="20"/>
        </w:rPr>
        <w:t>.2 Deducciones</w:t>
      </w:r>
    </w:p>
    <w:p w14:paraId="6D6D3993"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 Con fundamento en lo dispuesto en el artículo 53 Bis de la Ley de Adquisiciones, Arrendamientos y Servicios del Sector Público, se aplicarán deducciones, cuando el proveedor actualice las siguientes causas, conforme al siguiente porcentaje y metodología de cálculo.</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24"/>
        <w:gridCol w:w="1892"/>
        <w:gridCol w:w="3622"/>
      </w:tblGrid>
      <w:tr w:rsidR="00CB0ACE" w:rsidRPr="000478F6" w14:paraId="6625FE8D" w14:textId="77777777" w:rsidTr="003128EE">
        <w:trPr>
          <w:trHeight w:val="375"/>
        </w:trPr>
        <w:tc>
          <w:tcPr>
            <w:tcW w:w="3324" w:type="dxa"/>
            <w:shd w:val="clear" w:color="auto" w:fill="BFBFBF"/>
            <w:tcMar>
              <w:top w:w="0" w:type="dxa"/>
              <w:left w:w="100" w:type="dxa"/>
              <w:bottom w:w="0" w:type="dxa"/>
              <w:right w:w="100" w:type="dxa"/>
            </w:tcMar>
          </w:tcPr>
          <w:p w14:paraId="1246B531" w14:textId="77777777" w:rsidR="00CB0ACE" w:rsidRPr="000478F6" w:rsidRDefault="00CB0ACE" w:rsidP="003128EE">
            <w:pPr>
              <w:spacing w:before="240" w:after="240"/>
              <w:jc w:val="center"/>
              <w:rPr>
                <w:rFonts w:ascii="Noto Sans" w:eastAsia="Montserrat" w:hAnsi="Noto Sans" w:cs="Noto Sans"/>
                <w:b/>
                <w:sz w:val="16"/>
                <w:szCs w:val="16"/>
              </w:rPr>
            </w:pPr>
            <w:r w:rsidRPr="000478F6">
              <w:rPr>
                <w:rFonts w:ascii="Noto Sans" w:eastAsia="Montserrat" w:hAnsi="Noto Sans" w:cs="Noto Sans"/>
                <w:sz w:val="20"/>
                <w:szCs w:val="20"/>
              </w:rPr>
              <w:t xml:space="preserve"> </w:t>
            </w:r>
            <w:r w:rsidRPr="000478F6">
              <w:rPr>
                <w:rFonts w:ascii="Noto Sans" w:eastAsia="Montserrat" w:hAnsi="Noto Sans" w:cs="Noto Sans"/>
                <w:b/>
                <w:sz w:val="16"/>
                <w:szCs w:val="16"/>
              </w:rPr>
              <w:t>Causa</w:t>
            </w:r>
          </w:p>
        </w:tc>
        <w:tc>
          <w:tcPr>
            <w:tcW w:w="1892" w:type="dxa"/>
            <w:shd w:val="clear" w:color="auto" w:fill="BFBFBF"/>
            <w:tcMar>
              <w:top w:w="0" w:type="dxa"/>
              <w:left w:w="100" w:type="dxa"/>
              <w:bottom w:w="0" w:type="dxa"/>
              <w:right w:w="100" w:type="dxa"/>
            </w:tcMar>
          </w:tcPr>
          <w:p w14:paraId="3DA1C4C9" w14:textId="77777777" w:rsidR="00CB0ACE" w:rsidRPr="000478F6" w:rsidRDefault="00CB0ACE" w:rsidP="003128EE">
            <w:pPr>
              <w:spacing w:before="240" w:after="240"/>
              <w:jc w:val="center"/>
              <w:rPr>
                <w:rFonts w:ascii="Noto Sans" w:eastAsia="Montserrat" w:hAnsi="Noto Sans" w:cs="Noto Sans"/>
                <w:b/>
                <w:sz w:val="16"/>
                <w:szCs w:val="16"/>
              </w:rPr>
            </w:pPr>
            <w:r w:rsidRPr="000478F6">
              <w:rPr>
                <w:rFonts w:ascii="Noto Sans" w:eastAsia="Montserrat" w:hAnsi="Noto Sans" w:cs="Noto Sans"/>
                <w:b/>
                <w:sz w:val="16"/>
                <w:szCs w:val="16"/>
              </w:rPr>
              <w:t>Porcentaje</w:t>
            </w:r>
          </w:p>
        </w:tc>
        <w:tc>
          <w:tcPr>
            <w:tcW w:w="3622" w:type="dxa"/>
            <w:shd w:val="clear" w:color="auto" w:fill="BFBFBF"/>
            <w:tcMar>
              <w:top w:w="0" w:type="dxa"/>
              <w:left w:w="100" w:type="dxa"/>
              <w:bottom w:w="0" w:type="dxa"/>
              <w:right w:w="100" w:type="dxa"/>
            </w:tcMar>
          </w:tcPr>
          <w:p w14:paraId="02071E67" w14:textId="77777777" w:rsidR="00CB0ACE" w:rsidRPr="000478F6" w:rsidRDefault="00CB0ACE" w:rsidP="003128EE">
            <w:pPr>
              <w:spacing w:before="240" w:after="240"/>
              <w:jc w:val="center"/>
              <w:rPr>
                <w:rFonts w:ascii="Noto Sans" w:eastAsia="Montserrat" w:hAnsi="Noto Sans" w:cs="Noto Sans"/>
                <w:b/>
                <w:sz w:val="16"/>
                <w:szCs w:val="16"/>
              </w:rPr>
            </w:pPr>
            <w:r w:rsidRPr="000478F6">
              <w:rPr>
                <w:rFonts w:ascii="Noto Sans" w:eastAsia="Montserrat" w:hAnsi="Noto Sans" w:cs="Noto Sans"/>
                <w:b/>
                <w:sz w:val="16"/>
                <w:szCs w:val="16"/>
              </w:rPr>
              <w:t>Cálculo</w:t>
            </w:r>
          </w:p>
        </w:tc>
      </w:tr>
      <w:tr w:rsidR="00CB0ACE" w:rsidRPr="000478F6" w14:paraId="05D2982C" w14:textId="77777777" w:rsidTr="003128EE">
        <w:trPr>
          <w:trHeight w:val="825"/>
        </w:trPr>
        <w:tc>
          <w:tcPr>
            <w:tcW w:w="3324" w:type="dxa"/>
            <w:tcMar>
              <w:top w:w="0" w:type="dxa"/>
              <w:left w:w="100" w:type="dxa"/>
              <w:bottom w:w="0" w:type="dxa"/>
              <w:right w:w="100" w:type="dxa"/>
            </w:tcMar>
          </w:tcPr>
          <w:p w14:paraId="5AA35CB6" w14:textId="77777777" w:rsidR="00CB0ACE" w:rsidRPr="000478F6" w:rsidRDefault="00CB0ACE" w:rsidP="003128EE">
            <w:pPr>
              <w:spacing w:before="240" w:after="240"/>
              <w:jc w:val="both"/>
              <w:rPr>
                <w:rFonts w:ascii="Noto Sans" w:eastAsia="Montserrat" w:hAnsi="Noto Sans" w:cs="Noto Sans"/>
                <w:sz w:val="16"/>
                <w:szCs w:val="16"/>
              </w:rPr>
            </w:pPr>
            <w:r w:rsidRPr="000478F6">
              <w:rPr>
                <w:rFonts w:ascii="Noto Sans" w:eastAsia="Montserrat" w:hAnsi="Noto Sans" w:cs="Noto Sans"/>
                <w:sz w:val="16"/>
                <w:szCs w:val="16"/>
              </w:rPr>
              <w:t>Cuando el proveedor no dé cumplimiento en el plazo señalado a la solicitud de canje o recolección de los bienes.</w:t>
            </w:r>
          </w:p>
        </w:tc>
        <w:tc>
          <w:tcPr>
            <w:tcW w:w="1892" w:type="dxa"/>
            <w:tcMar>
              <w:top w:w="0" w:type="dxa"/>
              <w:left w:w="100" w:type="dxa"/>
              <w:bottom w:w="0" w:type="dxa"/>
              <w:right w:w="100" w:type="dxa"/>
            </w:tcMar>
          </w:tcPr>
          <w:p w14:paraId="48289BC4" w14:textId="77777777" w:rsidR="00CB0ACE" w:rsidRPr="000478F6" w:rsidRDefault="00CB0ACE" w:rsidP="003128EE">
            <w:pPr>
              <w:spacing w:before="240" w:after="240"/>
              <w:jc w:val="both"/>
              <w:rPr>
                <w:rFonts w:ascii="Noto Sans" w:eastAsia="Montserrat" w:hAnsi="Noto Sans" w:cs="Noto Sans"/>
                <w:sz w:val="16"/>
                <w:szCs w:val="16"/>
              </w:rPr>
            </w:pPr>
            <w:r w:rsidRPr="000478F6">
              <w:rPr>
                <w:rFonts w:ascii="Noto Sans" w:eastAsia="Montserrat" w:hAnsi="Noto Sans" w:cs="Noto Sans"/>
                <w:sz w:val="16"/>
                <w:szCs w:val="16"/>
              </w:rPr>
              <w:t>1</w:t>
            </w:r>
            <w:r>
              <w:rPr>
                <w:rFonts w:ascii="Noto Sans" w:eastAsia="Montserrat" w:hAnsi="Noto Sans" w:cs="Noto Sans"/>
                <w:sz w:val="16"/>
                <w:szCs w:val="16"/>
              </w:rPr>
              <w:t>.0</w:t>
            </w:r>
            <w:r w:rsidRPr="000478F6">
              <w:rPr>
                <w:rFonts w:ascii="Noto Sans" w:eastAsia="Montserrat" w:hAnsi="Noto Sans" w:cs="Noto Sans"/>
                <w:sz w:val="16"/>
                <w:szCs w:val="16"/>
              </w:rPr>
              <w:t>% del valor total de los bienes pendientes de canje o recolección.</w:t>
            </w:r>
          </w:p>
        </w:tc>
        <w:tc>
          <w:tcPr>
            <w:tcW w:w="3622" w:type="dxa"/>
            <w:tcMar>
              <w:top w:w="0" w:type="dxa"/>
              <w:left w:w="100" w:type="dxa"/>
              <w:bottom w:w="0" w:type="dxa"/>
              <w:right w:w="100" w:type="dxa"/>
            </w:tcMar>
          </w:tcPr>
          <w:p w14:paraId="58EC8C63" w14:textId="77777777" w:rsidR="00CB0ACE" w:rsidRPr="000478F6" w:rsidRDefault="00CB0ACE" w:rsidP="003128EE">
            <w:pPr>
              <w:spacing w:before="240" w:after="240"/>
              <w:jc w:val="both"/>
              <w:rPr>
                <w:rFonts w:ascii="Noto Sans" w:eastAsia="Montserrat" w:hAnsi="Noto Sans" w:cs="Noto Sans"/>
                <w:sz w:val="16"/>
                <w:szCs w:val="16"/>
              </w:rPr>
            </w:pPr>
            <w:r w:rsidRPr="000478F6">
              <w:rPr>
                <w:rFonts w:ascii="Noto Sans" w:eastAsia="Montserrat" w:hAnsi="Noto Sans" w:cs="Noto Sans"/>
                <w:sz w:val="16"/>
                <w:szCs w:val="16"/>
              </w:rPr>
              <w:t>Fecha de notificación para canje o recolección + 10 días hábiles, a partir del día 11 hábil se aplicará el 10% del valor total de los bienes pendientes de canje o recolección.</w:t>
            </w:r>
          </w:p>
        </w:tc>
      </w:tr>
      <w:tr w:rsidR="00CB0ACE" w:rsidRPr="000478F6" w14:paraId="0DE8E382" w14:textId="77777777" w:rsidTr="003128EE">
        <w:trPr>
          <w:trHeight w:val="1125"/>
        </w:trPr>
        <w:tc>
          <w:tcPr>
            <w:tcW w:w="3324" w:type="dxa"/>
            <w:tcMar>
              <w:top w:w="0" w:type="dxa"/>
              <w:left w:w="100" w:type="dxa"/>
              <w:bottom w:w="0" w:type="dxa"/>
              <w:right w:w="100" w:type="dxa"/>
            </w:tcMar>
          </w:tcPr>
          <w:p w14:paraId="7B247A2A" w14:textId="77777777" w:rsidR="00CB0ACE" w:rsidRPr="000478F6" w:rsidRDefault="00CB0ACE" w:rsidP="003128EE">
            <w:pPr>
              <w:spacing w:before="240" w:after="240"/>
              <w:jc w:val="both"/>
              <w:rPr>
                <w:rFonts w:ascii="Noto Sans" w:eastAsia="Montserrat" w:hAnsi="Noto Sans" w:cs="Noto Sans"/>
                <w:sz w:val="16"/>
                <w:szCs w:val="16"/>
              </w:rPr>
            </w:pPr>
            <w:r w:rsidRPr="000478F6">
              <w:rPr>
                <w:rFonts w:ascii="Noto Sans" w:eastAsia="Montserrat" w:hAnsi="Noto Sans" w:cs="Noto Sans"/>
                <w:sz w:val="16"/>
                <w:szCs w:val="16"/>
              </w:rPr>
              <w:t>Cuando el proveedor no entregue las muestras y documentación requerida para evaluar la calidad de los insumos entregados.</w:t>
            </w:r>
          </w:p>
        </w:tc>
        <w:tc>
          <w:tcPr>
            <w:tcW w:w="1892" w:type="dxa"/>
            <w:tcMar>
              <w:top w:w="0" w:type="dxa"/>
              <w:left w:w="100" w:type="dxa"/>
              <w:bottom w:w="0" w:type="dxa"/>
              <w:right w:w="100" w:type="dxa"/>
            </w:tcMar>
          </w:tcPr>
          <w:p w14:paraId="416FA793" w14:textId="77777777" w:rsidR="00CB0ACE" w:rsidRPr="000478F6" w:rsidRDefault="00CB0ACE" w:rsidP="003128EE">
            <w:pPr>
              <w:spacing w:before="240" w:after="240"/>
              <w:jc w:val="both"/>
              <w:rPr>
                <w:rFonts w:ascii="Noto Sans" w:eastAsia="Montserrat" w:hAnsi="Noto Sans" w:cs="Noto Sans"/>
                <w:sz w:val="16"/>
                <w:szCs w:val="16"/>
              </w:rPr>
            </w:pPr>
            <w:r w:rsidRPr="000478F6">
              <w:rPr>
                <w:rFonts w:ascii="Noto Sans" w:eastAsia="Montserrat" w:hAnsi="Noto Sans" w:cs="Noto Sans"/>
                <w:sz w:val="16"/>
                <w:szCs w:val="16"/>
              </w:rPr>
              <w:t>1</w:t>
            </w:r>
            <w:r>
              <w:rPr>
                <w:rFonts w:ascii="Noto Sans" w:eastAsia="Montserrat" w:hAnsi="Noto Sans" w:cs="Noto Sans"/>
                <w:sz w:val="16"/>
                <w:szCs w:val="16"/>
              </w:rPr>
              <w:t xml:space="preserve">.0 </w:t>
            </w:r>
            <w:r w:rsidRPr="000478F6">
              <w:rPr>
                <w:rFonts w:ascii="Noto Sans" w:eastAsia="Montserrat" w:hAnsi="Noto Sans" w:cs="Noto Sans"/>
                <w:sz w:val="16"/>
                <w:szCs w:val="16"/>
              </w:rPr>
              <w:t>% del valor total del importe de la clave de la que se solicita muestra.</w:t>
            </w:r>
          </w:p>
        </w:tc>
        <w:tc>
          <w:tcPr>
            <w:tcW w:w="3622" w:type="dxa"/>
            <w:tcMar>
              <w:top w:w="0" w:type="dxa"/>
              <w:left w:w="100" w:type="dxa"/>
              <w:bottom w:w="0" w:type="dxa"/>
              <w:right w:w="100" w:type="dxa"/>
            </w:tcMar>
          </w:tcPr>
          <w:p w14:paraId="737C983A" w14:textId="77777777" w:rsidR="00CB0ACE" w:rsidRPr="000478F6" w:rsidRDefault="00CB0ACE" w:rsidP="003128EE">
            <w:pPr>
              <w:spacing w:before="240" w:after="240"/>
              <w:jc w:val="both"/>
              <w:rPr>
                <w:rFonts w:ascii="Noto Sans" w:eastAsia="Montserrat" w:hAnsi="Noto Sans" w:cs="Noto Sans"/>
                <w:sz w:val="16"/>
                <w:szCs w:val="16"/>
              </w:rPr>
            </w:pPr>
            <w:r w:rsidRPr="000478F6">
              <w:rPr>
                <w:rFonts w:ascii="Noto Sans" w:eastAsia="Montserrat" w:hAnsi="Noto Sans" w:cs="Noto Sans"/>
                <w:sz w:val="16"/>
                <w:szCs w:val="16"/>
              </w:rPr>
              <w:t xml:space="preserve">Fecha notificada para la entrega de la muestra, a partir del día hábil siguiente se aplicará el 10% del valor total del monto máximo </w:t>
            </w:r>
            <w:r>
              <w:rPr>
                <w:rFonts w:ascii="Noto Sans" w:eastAsia="Montserrat" w:hAnsi="Noto Sans" w:cs="Noto Sans"/>
                <w:sz w:val="16"/>
                <w:szCs w:val="16"/>
              </w:rPr>
              <w:t>o</w:t>
            </w:r>
            <w:r w:rsidRPr="00267773">
              <w:rPr>
                <w:rFonts w:ascii="Noto Sans" w:eastAsia="Montserrat" w:hAnsi="Noto Sans" w:cs="Noto Sans"/>
                <w:sz w:val="16"/>
                <w:szCs w:val="16"/>
              </w:rPr>
              <w:t xml:space="preserve"> del monto total si se trata de un contrato con cantidades previamente determinadas</w:t>
            </w:r>
            <w:r>
              <w:rPr>
                <w:rFonts w:ascii="Noto Sans" w:eastAsia="Montserrat" w:hAnsi="Noto Sans" w:cs="Noto Sans"/>
                <w:sz w:val="16"/>
                <w:szCs w:val="16"/>
              </w:rPr>
              <w:t xml:space="preserve"> </w:t>
            </w:r>
            <w:r w:rsidRPr="000478F6">
              <w:rPr>
                <w:rFonts w:ascii="Noto Sans" w:eastAsia="Montserrat" w:hAnsi="Noto Sans" w:cs="Noto Sans"/>
                <w:sz w:val="16"/>
                <w:szCs w:val="16"/>
              </w:rPr>
              <w:t>adjudicado de la clave a evaluar la calidad.</w:t>
            </w:r>
          </w:p>
        </w:tc>
      </w:tr>
    </w:tbl>
    <w:p w14:paraId="3A6C9E36"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En caso de que el proveedor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w:t>
      </w:r>
      <w:r>
        <w:rPr>
          <w:rFonts w:ascii="Noto Sans" w:eastAsia="Montserrat" w:hAnsi="Noto Sans" w:cs="Noto Sans"/>
          <w:sz w:val="20"/>
          <w:szCs w:val="20"/>
        </w:rPr>
        <w:t xml:space="preserve">; </w:t>
      </w:r>
      <w:r w:rsidRPr="000478F6">
        <w:rPr>
          <w:rFonts w:ascii="Noto Sans" w:eastAsia="Montserrat" w:hAnsi="Noto Sans" w:cs="Noto Sans"/>
          <w:sz w:val="20"/>
          <w:szCs w:val="20"/>
        </w:rPr>
        <w:t>de no hacerlo en dicho plazo se entenderá por aceptada la sanción y en consecuencia se podrá aplicar el descuento de este importe con cargo a las facturas pendientes de pago de cualquier contrato formalizado.</w:t>
      </w:r>
    </w:p>
    <w:p w14:paraId="73FE48FE" w14:textId="77777777" w:rsidR="00CB0ACE" w:rsidRPr="000478F6" w:rsidRDefault="00CB0ACE" w:rsidP="00CB0ACE">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lastRenderedPageBreak/>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14:paraId="0AA925FA" w14:textId="4E8FA4A6" w:rsidR="00CB0ACE" w:rsidRPr="000478F6" w:rsidRDefault="00CB0ACE"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De conformidad con lo previsto en el artículo 53 BIS de la Ley de Adquisiciones, Arrendamientos y Servicios del Sector Público,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14:paraId="41379082" w14:textId="2A219D63" w:rsidR="00557849" w:rsidRPr="000478F6" w:rsidRDefault="00CE6E96" w:rsidP="00557849">
      <w:pPr>
        <w:spacing w:before="240" w:after="240"/>
        <w:jc w:val="both"/>
        <w:rPr>
          <w:rFonts w:ascii="Noto Sans" w:eastAsia="Montserrat" w:hAnsi="Noto Sans" w:cs="Noto Sans"/>
          <w:b/>
          <w:sz w:val="20"/>
          <w:szCs w:val="20"/>
        </w:rPr>
      </w:pPr>
      <w:r>
        <w:rPr>
          <w:rFonts w:ascii="Noto Sans" w:eastAsia="Montserrat" w:hAnsi="Noto Sans" w:cs="Noto Sans"/>
          <w:b/>
          <w:sz w:val="20"/>
          <w:szCs w:val="20"/>
        </w:rPr>
        <w:t>7</w:t>
      </w:r>
      <w:r w:rsidR="00557849" w:rsidRPr="000478F6">
        <w:rPr>
          <w:rFonts w:ascii="Noto Sans" w:eastAsia="Montserrat" w:hAnsi="Noto Sans" w:cs="Noto Sans"/>
          <w:b/>
          <w:sz w:val="20"/>
          <w:szCs w:val="20"/>
        </w:rPr>
        <w:t xml:space="preserve">.- Mecanismos requeridos al proveedor para responder por defectos o vicios ocultos de los bienes. </w:t>
      </w:r>
    </w:p>
    <w:p w14:paraId="0BAFAB10" w14:textId="1DB37348"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El proveedor con la presentación de su propuesta técnica acepta responder en cualquier caso de los defectos y vicios ocultos de los bienes objeto del presente procedimiento de contratación, </w:t>
      </w:r>
      <w:r w:rsidRPr="00BD3B50">
        <w:rPr>
          <w:rFonts w:ascii="Noto Sans" w:eastAsia="Montserrat" w:hAnsi="Noto Sans" w:cs="Noto Sans"/>
          <w:sz w:val="20"/>
          <w:szCs w:val="20"/>
        </w:rPr>
        <w:t xml:space="preserve">a </w:t>
      </w:r>
      <w:r w:rsidR="00BD3B50" w:rsidRPr="00BD3B50">
        <w:rPr>
          <w:rFonts w:ascii="Noto Sans" w:eastAsia="Montserrat" w:hAnsi="Noto Sans" w:cs="Noto Sans"/>
          <w:sz w:val="20"/>
          <w:szCs w:val="20"/>
        </w:rPr>
        <w:t>la</w:t>
      </w:r>
      <w:r w:rsidRPr="00BD3B50">
        <w:rPr>
          <w:rFonts w:ascii="Noto Sans" w:eastAsia="Montserrat" w:hAnsi="Noto Sans" w:cs="Noto Sans"/>
          <w:sz w:val="20"/>
          <w:szCs w:val="20"/>
        </w:rPr>
        <w:t xml:space="preserve"> UNIDAD MÉDICA DE ALTA ESPECIALIDAD tanto durante el tiempo de vigencia del contrato como dur</w:t>
      </w:r>
      <w:r w:rsidRPr="000478F6">
        <w:rPr>
          <w:rFonts w:ascii="Noto Sans" w:eastAsia="Montserrat" w:hAnsi="Noto Sans" w:cs="Noto Sans"/>
          <w:sz w:val="20"/>
          <w:szCs w:val="20"/>
        </w:rPr>
        <w:t>ante la vida útil del producto, debiendo cumplir con las obligaciones de canje precisadas en los presentes términos y condiciones, lo cual podrá ser notificado en cualquier momento durante la vigencia del contrato o de la vida útil del producto.</w:t>
      </w:r>
    </w:p>
    <w:p w14:paraId="6D424480"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Además, el proveedor se obliga a responder por su cuenta y riesgo de los daños y/o perjuicios que, por inobservancia o negligencia de su parte, llegue a causar a la UNIDAD MÉDICA DE ALTA ESPECIALIDAD y/o terceros.</w:t>
      </w:r>
    </w:p>
    <w:p w14:paraId="224ACB7A"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Con independencia de lo anterior, de conformidad a lo estipulado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publicado en el Diario Oficial de la Federación en fecha 15 de abril de 2022, el proveedor deberá presentar las siguientes garantías: </w:t>
      </w:r>
    </w:p>
    <w:p w14:paraId="2B0A15F8" w14:textId="433D828C" w:rsidR="00557849" w:rsidRPr="000478F6" w:rsidRDefault="00557849" w:rsidP="00CE6E96">
      <w:pPr>
        <w:spacing w:before="240" w:after="240" w:line="256" w:lineRule="auto"/>
        <w:ind w:left="720"/>
        <w:jc w:val="both"/>
        <w:rPr>
          <w:rFonts w:ascii="Noto Sans" w:eastAsia="Montserrat" w:hAnsi="Noto Sans" w:cs="Noto Sans"/>
          <w:sz w:val="20"/>
          <w:szCs w:val="20"/>
        </w:rPr>
      </w:pPr>
      <w:r w:rsidRPr="000478F6">
        <w:rPr>
          <w:rFonts w:ascii="Noto Sans" w:eastAsia="Montserrat" w:hAnsi="Noto Sans" w:cs="Noto Sans"/>
          <w:sz w:val="20"/>
          <w:szCs w:val="20"/>
        </w:rPr>
        <w:t>Garantía de Vicios Ocultos para responder por los defectos, vicios ocultos de los bienes entregados y/o cualquier otra responsabilidad en que incurran</w:t>
      </w:r>
      <w:r w:rsidR="00985287">
        <w:rPr>
          <w:rFonts w:ascii="Noto Sans" w:eastAsia="Montserrat" w:hAnsi="Noto Sans" w:cs="Noto Sans"/>
          <w:sz w:val="20"/>
          <w:szCs w:val="20"/>
        </w:rPr>
        <w:t xml:space="preserve"> conforme a la Ley.</w:t>
      </w:r>
    </w:p>
    <w:p w14:paraId="3CF99426"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Las fianzas permanecerán vigentes por un periodo de 12 meses posteriores a la conclusión de la vigencia del contrato y durante la substanciación de todos los recursos legales, arbitrajes o juicios que se interpongan con origen en la obligación garantizada hasta que se pronuncie resolución definitiva de autoridad o tribunal competente, que haya causado ejecutoria; también continuará vigente en caso de que se otorgue prórroga o espera al fiado para realizar las correcciones, reparaciones o reposiciones, así como para el cumplimiento de las demás responsabilidades que garantiza esta póliza de fianza.</w:t>
      </w:r>
    </w:p>
    <w:p w14:paraId="4DB55377" w14:textId="77777777" w:rsidR="00557849" w:rsidRPr="000478F6" w:rsidRDefault="00557849" w:rsidP="00557849">
      <w:pPr>
        <w:spacing w:before="240" w:after="240"/>
        <w:jc w:val="both"/>
        <w:rPr>
          <w:rFonts w:ascii="Noto Sans" w:eastAsia="Montserrat" w:hAnsi="Noto Sans" w:cs="Noto Sans"/>
          <w:b/>
          <w:sz w:val="20"/>
          <w:szCs w:val="20"/>
        </w:rPr>
      </w:pPr>
      <w:r w:rsidRPr="000478F6">
        <w:rPr>
          <w:rFonts w:ascii="Noto Sans" w:eastAsia="Montserrat" w:hAnsi="Noto Sans" w:cs="Noto Sans"/>
          <w:sz w:val="20"/>
          <w:szCs w:val="20"/>
        </w:rPr>
        <w:t>En el caso de que se hayan ejecutado correcciones, reparaciones, reposiciones o acciones para dar cumplimiento a las demás responsabilidades que garantiza esta póliza, la fianza permanecerá vigente por el mismo plazo mencionado en el tercer párrafo del presente numeral, respecto de los bienes sujetos a dichas actividades.</w:t>
      </w:r>
    </w:p>
    <w:p w14:paraId="404FD805"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Nota: Los modelos de fianza se encuentran disponibles en las “DISPOSICIONES DE CARÁCTER GENERAL POR LAS QUE SE APRUEBAN LOS MODELOS DE PÓLIZAS DE FIANZAS CONSTITUIDAS COMO GARANTÍA EN LAS CONTRATACIONES PÚBLICAS REALIZADAS AL AMPARO DE LA LEY DE </w:t>
      </w:r>
      <w:r w:rsidRPr="000478F6">
        <w:rPr>
          <w:rFonts w:ascii="Noto Sans" w:eastAsia="Montserrat" w:hAnsi="Noto Sans" w:cs="Noto Sans"/>
          <w:sz w:val="20"/>
          <w:szCs w:val="20"/>
        </w:rPr>
        <w:lastRenderedPageBreak/>
        <w:t>ADQUISICIONES, ARRENDAMIENTOS Y SERVICIOS DEL SECTOR PÚBLICO Y LA LEY DE OBRAS PÚBLICAS Y SERVICIOS RELACIONADOS CON LAS MISMAS” publicado en el Diario Oficial de la Federación en fecha 15 de abril de 2022.</w:t>
      </w:r>
    </w:p>
    <w:p w14:paraId="521EFED9"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Las garantías deberán ser entregadas en el área encargada de la formalización de contratos dentro de los 10 días naturales posteriores a la firma del contrato.</w:t>
      </w:r>
    </w:p>
    <w:p w14:paraId="3B18C325" w14:textId="77777777" w:rsidR="00557849" w:rsidRPr="000478F6" w:rsidRDefault="00557849" w:rsidP="00557849">
      <w:pPr>
        <w:spacing w:before="240" w:after="240"/>
        <w:jc w:val="both"/>
        <w:rPr>
          <w:rFonts w:ascii="Noto Sans" w:eastAsia="Montserrat" w:hAnsi="Noto Sans" w:cs="Noto Sans"/>
          <w:b/>
          <w:sz w:val="20"/>
          <w:szCs w:val="20"/>
        </w:rPr>
      </w:pPr>
      <w:r w:rsidRPr="000478F6">
        <w:rPr>
          <w:rFonts w:ascii="Noto Sans" w:eastAsia="Montserrat" w:hAnsi="Noto Sans" w:cs="Noto Sans"/>
          <w:b/>
          <w:sz w:val="20"/>
          <w:szCs w:val="20"/>
        </w:rPr>
        <w:t xml:space="preserve">8. Pago. </w:t>
      </w:r>
    </w:p>
    <w:p w14:paraId="5FD5B383" w14:textId="5A57B960" w:rsidR="00EC0F61" w:rsidRPr="00BE0B7F" w:rsidRDefault="00557849" w:rsidP="00557849">
      <w:pPr>
        <w:tabs>
          <w:tab w:val="left" w:pos="426"/>
        </w:tabs>
        <w:autoSpaceDE w:val="0"/>
        <w:autoSpaceDN w:val="0"/>
        <w:adjustRightInd w:val="0"/>
        <w:jc w:val="both"/>
        <w:rPr>
          <w:rFonts w:ascii="Noto Sans" w:eastAsia="Times New Roman" w:hAnsi="Noto Sans" w:cs="Noto Sans"/>
          <w:b/>
          <w:bCs/>
          <w:i/>
          <w:iCs/>
          <w:sz w:val="19"/>
          <w:szCs w:val="19"/>
          <w:lang w:val="es-MX"/>
        </w:rPr>
      </w:pPr>
      <w:r w:rsidRPr="000478F6">
        <w:rPr>
          <w:rFonts w:ascii="Noto Sans" w:eastAsia="Times New Roman" w:hAnsi="Noto Sans" w:cs="Noto Sans"/>
          <w:sz w:val="19"/>
          <w:szCs w:val="19"/>
          <w:lang w:val="es-MX"/>
        </w:rPr>
        <w:t>El pago se realizará en pesos mexicanos, en pagos progresivos conforme a las entregas realizadas en los plazos normados por la D</w:t>
      </w:r>
      <w:r w:rsidR="00BE0B7F">
        <w:rPr>
          <w:rFonts w:ascii="Noto Sans" w:eastAsia="Times New Roman" w:hAnsi="Noto Sans" w:cs="Noto Sans"/>
          <w:sz w:val="19"/>
          <w:szCs w:val="19"/>
          <w:lang w:val="es-MX"/>
        </w:rPr>
        <w:t>irección de Finanzas</w:t>
      </w:r>
      <w:r w:rsidRPr="000478F6">
        <w:rPr>
          <w:rFonts w:ascii="Noto Sans" w:eastAsia="Times New Roman" w:hAnsi="Noto Sans" w:cs="Noto Sans"/>
          <w:sz w:val="19"/>
          <w:szCs w:val="19"/>
          <w:lang w:val="es-MX"/>
        </w:rPr>
        <w:t xml:space="preserve">,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en </w:t>
      </w:r>
      <w:r w:rsidR="00BE0B7F">
        <w:rPr>
          <w:rFonts w:ascii="Noto Sans" w:eastAsia="Times New Roman" w:hAnsi="Noto Sans" w:cs="Noto Sans"/>
          <w:sz w:val="19"/>
          <w:szCs w:val="19"/>
          <w:lang w:val="es-MX"/>
        </w:rPr>
        <w:t xml:space="preserve">la Unidad Médica de Alta Especilidad se </w:t>
      </w:r>
      <w:r w:rsidRPr="000478F6">
        <w:rPr>
          <w:rFonts w:ascii="Noto Sans" w:eastAsia="Times New Roman" w:hAnsi="Noto Sans" w:cs="Noto Sans"/>
          <w:sz w:val="19"/>
          <w:szCs w:val="19"/>
          <w:lang w:val="es-MX"/>
        </w:rPr>
        <w:t xml:space="preserve">recibirán documentos para trámite de pago </w:t>
      </w:r>
      <w:r w:rsidRPr="00BD3B50">
        <w:rPr>
          <w:rFonts w:ascii="Noto Sans" w:eastAsia="Times New Roman" w:hAnsi="Noto Sans" w:cs="Noto Sans"/>
          <w:b/>
          <w:bCs/>
          <w:iCs/>
          <w:sz w:val="19"/>
          <w:szCs w:val="19"/>
          <w:lang w:val="es-MX"/>
        </w:rPr>
        <w:t>de lunes a viernes con horario de 08:00 a 13:00 horas</w:t>
      </w:r>
      <w:r w:rsidR="008E57BA" w:rsidRPr="00BD3B50">
        <w:rPr>
          <w:rFonts w:ascii="Noto Sans" w:eastAsia="Times New Roman" w:hAnsi="Noto Sans" w:cs="Noto Sans"/>
          <w:b/>
          <w:bCs/>
          <w:iCs/>
          <w:sz w:val="19"/>
          <w:szCs w:val="19"/>
          <w:lang w:val="es-MX"/>
        </w:rPr>
        <w:t>.</w:t>
      </w:r>
    </w:p>
    <w:p w14:paraId="55B0F8E6" w14:textId="631D1B02" w:rsidR="00557849" w:rsidRPr="000478F6" w:rsidRDefault="00557849" w:rsidP="00557849">
      <w:pPr>
        <w:spacing w:before="240" w:after="240"/>
        <w:jc w:val="both"/>
        <w:rPr>
          <w:rFonts w:ascii="Noto Sans" w:eastAsia="Montserrat" w:hAnsi="Noto Sans" w:cs="Noto Sans"/>
          <w:b/>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b/>
          <w:sz w:val="20"/>
          <w:szCs w:val="20"/>
        </w:rPr>
        <w:t>9. Enlace entre proveedores y la Unidad Médica d</w:t>
      </w:r>
      <w:r w:rsidR="00BE0B7F">
        <w:rPr>
          <w:rFonts w:ascii="Noto Sans" w:eastAsia="Montserrat" w:hAnsi="Noto Sans" w:cs="Noto Sans"/>
          <w:b/>
          <w:sz w:val="20"/>
          <w:szCs w:val="20"/>
        </w:rPr>
        <w:t>e</w:t>
      </w:r>
      <w:r w:rsidRPr="000478F6">
        <w:rPr>
          <w:rFonts w:ascii="Noto Sans" w:eastAsia="Montserrat" w:hAnsi="Noto Sans" w:cs="Noto Sans"/>
          <w:b/>
          <w:sz w:val="20"/>
          <w:szCs w:val="20"/>
        </w:rPr>
        <w:t xml:space="preserve"> Alta Especialidad para el cumplimiento de los contratos: </w:t>
      </w:r>
    </w:p>
    <w:p w14:paraId="01496FD7"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Con la finalidad de establecer canales de comunicación oficiales con los proveedores, adicionales al del representante que suscriba la propuesta, se deberá integrar por escrito en papel membretado suscrito por el representante legal la designación del contacto oficial en la UNIDAD MÉDICA DE ALTA ESPECIALIDAD, incluyendo los siguientes datos:</w:t>
      </w:r>
    </w:p>
    <w:p w14:paraId="79544E3D" w14:textId="77777777" w:rsidR="00557849" w:rsidRPr="000478F6" w:rsidRDefault="00557849" w:rsidP="00557849">
      <w:pPr>
        <w:numPr>
          <w:ilvl w:val="0"/>
          <w:numId w:val="15"/>
        </w:numPr>
        <w:spacing w:before="240"/>
        <w:jc w:val="both"/>
        <w:rPr>
          <w:rFonts w:ascii="Noto Sans" w:hAnsi="Noto Sans" w:cs="Noto Sans"/>
          <w:sz w:val="20"/>
          <w:szCs w:val="20"/>
        </w:rPr>
      </w:pPr>
      <w:r w:rsidRPr="000478F6">
        <w:rPr>
          <w:rFonts w:ascii="Noto Sans" w:eastAsia="Montserrat" w:hAnsi="Noto Sans" w:cs="Noto Sans"/>
          <w:sz w:val="20"/>
          <w:szCs w:val="20"/>
        </w:rPr>
        <w:t xml:space="preserve">Nombre completo del designado por el proveedor como contacto oficial ante cada Entidad. </w:t>
      </w:r>
    </w:p>
    <w:p w14:paraId="324A70C6" w14:textId="77777777" w:rsidR="00557849" w:rsidRPr="000478F6" w:rsidRDefault="00557849" w:rsidP="00557849">
      <w:pPr>
        <w:numPr>
          <w:ilvl w:val="0"/>
          <w:numId w:val="15"/>
        </w:numPr>
        <w:jc w:val="both"/>
        <w:rPr>
          <w:rFonts w:ascii="Noto Sans" w:eastAsia="Montserrat" w:hAnsi="Noto Sans" w:cs="Noto Sans"/>
          <w:sz w:val="20"/>
          <w:szCs w:val="20"/>
        </w:rPr>
      </w:pPr>
      <w:r w:rsidRPr="000478F6">
        <w:rPr>
          <w:rFonts w:ascii="Noto Sans" w:eastAsia="Montserrat" w:hAnsi="Noto Sans" w:cs="Noto Sans"/>
          <w:sz w:val="20"/>
          <w:szCs w:val="20"/>
        </w:rPr>
        <w:t xml:space="preserve">Cargo. </w:t>
      </w:r>
    </w:p>
    <w:p w14:paraId="6CD52F9F" w14:textId="77777777" w:rsidR="00557849" w:rsidRPr="000478F6" w:rsidRDefault="00557849" w:rsidP="00557849">
      <w:pPr>
        <w:numPr>
          <w:ilvl w:val="0"/>
          <w:numId w:val="15"/>
        </w:numPr>
        <w:jc w:val="both"/>
        <w:rPr>
          <w:rFonts w:ascii="Noto Sans" w:eastAsia="Montserrat" w:hAnsi="Noto Sans" w:cs="Noto Sans"/>
          <w:sz w:val="20"/>
          <w:szCs w:val="20"/>
        </w:rPr>
      </w:pPr>
      <w:r w:rsidRPr="000478F6">
        <w:rPr>
          <w:rFonts w:ascii="Noto Sans" w:eastAsia="Montserrat" w:hAnsi="Noto Sans" w:cs="Noto Sans"/>
          <w:sz w:val="20"/>
          <w:szCs w:val="20"/>
        </w:rPr>
        <w:t>Número telefónico fijo y celular.</w:t>
      </w:r>
    </w:p>
    <w:p w14:paraId="4990E2D8" w14:textId="77777777" w:rsidR="00557849" w:rsidRPr="000478F6" w:rsidRDefault="00557849" w:rsidP="00557849">
      <w:pPr>
        <w:numPr>
          <w:ilvl w:val="0"/>
          <w:numId w:val="15"/>
        </w:numPr>
        <w:spacing w:after="240"/>
        <w:jc w:val="both"/>
        <w:rPr>
          <w:rFonts w:ascii="Noto Sans" w:eastAsia="Montserrat" w:hAnsi="Noto Sans" w:cs="Noto Sans"/>
          <w:sz w:val="20"/>
          <w:szCs w:val="20"/>
        </w:rPr>
      </w:pPr>
      <w:r w:rsidRPr="000478F6">
        <w:rPr>
          <w:rFonts w:ascii="Noto Sans" w:eastAsia="Montserrat" w:hAnsi="Noto Sans" w:cs="Noto Sans"/>
          <w:sz w:val="20"/>
          <w:szCs w:val="20"/>
        </w:rPr>
        <w:t>Correo electrónico.</w:t>
      </w:r>
    </w:p>
    <w:p w14:paraId="565B4A84"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Cabe señalar, que el contacto designado por el proveedor deberá ser el representante legal o apoderado, por lo que toda notificación que se le haga por parte de LA UNIDAD MÉDICA DE ALTA ESPECIALIDAD se considerará de carácter oficial.</w:t>
      </w:r>
    </w:p>
    <w:p w14:paraId="07467FD3"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Las notificaciones se realizarán por correo electrónico, mediante oficio o vía telefónica (documentando en dicho caso el resultado de esta; la confirmación de envío de correo se tendrá como confirmación de notificación, con independencia del acuse o confirmación de lectura. </w:t>
      </w:r>
    </w:p>
    <w:p w14:paraId="36A27B46" w14:textId="77777777" w:rsidR="00557849" w:rsidRPr="000478F6" w:rsidRDefault="00557849" w:rsidP="0055784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El proveedor se obliga a comunicar cualquier cambio en los datos de este contacto oficial, mediante escrito en papel membretado firmado por su representante legal dirigido al Administrador de Contrato y/o a los Representantes de estos; de no recibirse dicho cambio, se tendrán por generadas las notificaciones al contacto designado en este procedimiento. </w:t>
      </w:r>
    </w:p>
    <w:p w14:paraId="125FFA0F" w14:textId="77777777" w:rsidR="00557849" w:rsidRPr="000478F6" w:rsidRDefault="00557849" w:rsidP="00557849">
      <w:pPr>
        <w:spacing w:before="240" w:after="240"/>
        <w:jc w:val="both"/>
        <w:rPr>
          <w:rFonts w:ascii="Noto Sans" w:eastAsia="Montserrat" w:hAnsi="Noto Sans" w:cs="Noto Sans"/>
          <w:b/>
          <w:sz w:val="20"/>
          <w:szCs w:val="20"/>
        </w:rPr>
      </w:pPr>
      <w:r w:rsidRPr="000478F6">
        <w:rPr>
          <w:rFonts w:ascii="Noto Sans" w:eastAsia="Montserrat" w:hAnsi="Noto Sans" w:cs="Noto Sans"/>
          <w:b/>
          <w:sz w:val="20"/>
          <w:szCs w:val="20"/>
        </w:rPr>
        <w:lastRenderedPageBreak/>
        <w:t xml:space="preserve">10.- Administradores de contrato designados por LA UNIDAD MÉDICA DE ALTA ESPECIALIDAD y canales oficiales: </w:t>
      </w:r>
    </w:p>
    <w:p w14:paraId="0708CBD2" w14:textId="77777777" w:rsidR="00557849" w:rsidRPr="000478F6" w:rsidRDefault="00557849" w:rsidP="00557849">
      <w:pPr>
        <w:spacing w:before="240" w:after="240"/>
        <w:jc w:val="both"/>
        <w:rPr>
          <w:rFonts w:ascii="Noto Sans" w:hAnsi="Noto Sans" w:cs="Noto Sans"/>
          <w:sz w:val="19"/>
          <w:szCs w:val="19"/>
        </w:rPr>
      </w:pPr>
      <w:r w:rsidRPr="000478F6">
        <w:rPr>
          <w:rFonts w:ascii="Noto Sans" w:hAnsi="Noto Sans" w:cs="Noto Sans"/>
          <w:sz w:val="19"/>
          <w:szCs w:val="19"/>
        </w:rPr>
        <w:t>Los responsables de verificar el cumplimiento de las obligaciones contractuales, como son la entrega de los bienes, así como el cálculo de deducciones y penas convencionales, entre otros, es el servidor público o el funcionario que lo sustituye, designado como Administrador del Contrato por el Titular de la Unidad Médica de Alta Especialidad, el cual tiene como nivel jerárquico:</w:t>
      </w:r>
    </w:p>
    <w:p w14:paraId="777FFDDE" w14:textId="608E38D3" w:rsidR="00557849" w:rsidRPr="000478F6" w:rsidRDefault="00557849" w:rsidP="00557849">
      <w:pPr>
        <w:spacing w:before="240" w:after="240"/>
        <w:jc w:val="both"/>
        <w:rPr>
          <w:rFonts w:ascii="Noto Sans" w:hAnsi="Noto Sans" w:cs="Noto Sans"/>
          <w:sz w:val="19"/>
          <w:szCs w:val="19"/>
        </w:rPr>
      </w:pPr>
      <w:r w:rsidRPr="000478F6">
        <w:rPr>
          <w:rFonts w:ascii="Noto Sans" w:hAnsi="Noto Sans" w:cs="Noto Sans"/>
          <w:sz w:val="19"/>
          <w:szCs w:val="19"/>
        </w:rPr>
        <w:t xml:space="preserve">El Director Administrativo o </w:t>
      </w:r>
      <w:r w:rsidR="00267773">
        <w:rPr>
          <w:rFonts w:ascii="Noto Sans" w:hAnsi="Noto Sans" w:cs="Noto Sans"/>
          <w:sz w:val="19"/>
          <w:szCs w:val="19"/>
        </w:rPr>
        <w:t>al servidor público que se designe</w:t>
      </w:r>
      <w:r w:rsidRPr="000478F6">
        <w:rPr>
          <w:rFonts w:ascii="Noto Sans" w:hAnsi="Noto Sans" w:cs="Noto Sans"/>
          <w:sz w:val="19"/>
          <w:szCs w:val="19"/>
        </w:rPr>
        <w:t xml:space="preserve">. </w:t>
      </w:r>
    </w:p>
    <w:p w14:paraId="043B31E7" w14:textId="77777777" w:rsidR="00557849" w:rsidRPr="000478F6" w:rsidRDefault="00557849" w:rsidP="00557849">
      <w:pPr>
        <w:spacing w:after="80" w:line="259" w:lineRule="auto"/>
        <w:contextualSpacing/>
        <w:jc w:val="both"/>
        <w:rPr>
          <w:rFonts w:ascii="Noto Sans" w:eastAsia="Times New Roman" w:hAnsi="Noto Sans" w:cs="Noto Sans"/>
          <w:sz w:val="19"/>
          <w:szCs w:val="19"/>
          <w:lang w:val="es-MX"/>
        </w:rPr>
      </w:pPr>
      <w:r w:rsidRPr="000478F6">
        <w:rPr>
          <w:rFonts w:ascii="Noto Sans" w:hAnsi="Noto Sans" w:cs="Noto Sans"/>
          <w:sz w:val="19"/>
          <w:szCs w:val="19"/>
        </w:rPr>
        <w:t xml:space="preserve">El administrador </w:t>
      </w:r>
      <w:r w:rsidRPr="000478F6">
        <w:rPr>
          <w:rFonts w:ascii="Noto Sans" w:eastAsia="Times New Roman" w:hAnsi="Noto Sans" w:cs="Noto Sans"/>
          <w:sz w:val="19"/>
          <w:szCs w:val="19"/>
          <w:lang w:val="es-MX"/>
        </w:rPr>
        <w:t>de Contrato designado por escrito, como lo dispone el numeral 4.24.6 de las POBALINES, 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w:t>
      </w:r>
    </w:p>
    <w:p w14:paraId="6DF60EF5" w14:textId="77777777" w:rsidR="00557849" w:rsidRPr="000478F6" w:rsidRDefault="00557849" w:rsidP="00557849">
      <w:pPr>
        <w:spacing w:after="80" w:line="259" w:lineRule="auto"/>
        <w:contextualSpacing/>
        <w:jc w:val="both"/>
        <w:rPr>
          <w:rFonts w:ascii="Noto Sans" w:eastAsia="Times New Roman" w:hAnsi="Noto Sans" w:cs="Noto Sans"/>
          <w:sz w:val="19"/>
          <w:szCs w:val="19"/>
          <w:lang w:val="es-MX"/>
        </w:rPr>
      </w:pPr>
    </w:p>
    <w:p w14:paraId="13A8B502" w14:textId="77777777" w:rsidR="00557849" w:rsidRPr="000478F6" w:rsidRDefault="00557849" w:rsidP="00557849">
      <w:pPr>
        <w:spacing w:after="80" w:line="259" w:lineRule="auto"/>
        <w:contextualSpacing/>
        <w:jc w:val="both"/>
        <w:rPr>
          <w:rFonts w:ascii="Noto Sans" w:eastAsia="Times New Roman" w:hAnsi="Noto Sans" w:cs="Noto Sans"/>
          <w:sz w:val="19"/>
          <w:szCs w:val="19"/>
          <w:lang w:val="es-MX"/>
        </w:rPr>
      </w:pPr>
      <w:r w:rsidRPr="000478F6">
        <w:rPr>
          <w:rFonts w:ascii="Noto Sans" w:eastAsia="Times New Roman" w:hAnsi="Noto Sans" w:cs="Noto Sans"/>
          <w:sz w:val="19"/>
          <w:szCs w:val="19"/>
          <w:lang w:val="es-MX"/>
        </w:rPr>
        <w:t>Respecto a la designación de representante de los administradores de contrato en la formalización de los instrumentos jurídicos se adjunta el oficio correspondiente.</w:t>
      </w:r>
    </w:p>
    <w:p w14:paraId="4A34C5B3" w14:textId="77777777" w:rsidR="00557849" w:rsidRPr="000478F6" w:rsidRDefault="00557849" w:rsidP="00557849">
      <w:pPr>
        <w:spacing w:after="80" w:line="259" w:lineRule="auto"/>
        <w:ind w:left="284"/>
        <w:contextualSpacing/>
        <w:jc w:val="both"/>
        <w:rPr>
          <w:rFonts w:ascii="Noto Sans" w:eastAsia="Times New Roman" w:hAnsi="Noto Sans" w:cs="Noto Sans"/>
          <w:sz w:val="19"/>
          <w:szCs w:val="19"/>
          <w:lang w:val="es-MX"/>
        </w:rPr>
      </w:pPr>
    </w:p>
    <w:p w14:paraId="659131CD" w14:textId="77777777" w:rsidR="00557849" w:rsidRPr="000478F6" w:rsidRDefault="00557849" w:rsidP="00557849">
      <w:pPr>
        <w:rPr>
          <w:rFonts w:ascii="Noto Sans" w:eastAsia="Montserrat" w:hAnsi="Noto Sans" w:cs="Noto Sans"/>
          <w:b/>
          <w:sz w:val="20"/>
          <w:szCs w:val="20"/>
        </w:rPr>
      </w:pPr>
      <w:r w:rsidRPr="000478F6">
        <w:rPr>
          <w:rFonts w:ascii="Noto Sans" w:eastAsia="Montserrat" w:hAnsi="Noto Sans" w:cs="Noto Sans"/>
          <w:b/>
          <w:sz w:val="20"/>
          <w:szCs w:val="20"/>
        </w:rPr>
        <w:t xml:space="preserve">11. Confidencialidad. </w:t>
      </w:r>
    </w:p>
    <w:p w14:paraId="0E307425" w14:textId="77777777" w:rsidR="00557849" w:rsidRPr="000478F6" w:rsidRDefault="00557849" w:rsidP="00557849">
      <w:pPr>
        <w:rPr>
          <w:rFonts w:ascii="Noto Sans" w:eastAsia="Montserrat" w:hAnsi="Noto Sans" w:cs="Noto Sans"/>
          <w:b/>
          <w:sz w:val="20"/>
          <w:szCs w:val="20"/>
        </w:rPr>
      </w:pPr>
    </w:p>
    <w:p w14:paraId="73E46DC7" w14:textId="77777777" w:rsidR="00557849" w:rsidRPr="000478F6" w:rsidRDefault="00557849" w:rsidP="00557849">
      <w:pPr>
        <w:jc w:val="both"/>
        <w:rPr>
          <w:rFonts w:ascii="Noto Sans" w:eastAsia="Montserrat" w:hAnsi="Noto Sans" w:cs="Noto Sans"/>
          <w:sz w:val="20"/>
          <w:szCs w:val="20"/>
        </w:rPr>
      </w:pPr>
      <w:r w:rsidRPr="000478F6">
        <w:rPr>
          <w:rFonts w:ascii="Noto Sans" w:eastAsia="Montserrat" w:hAnsi="Noto Sans" w:cs="Noto Sans"/>
          <w:sz w:val="20"/>
          <w:szCs w:val="20"/>
        </w:rPr>
        <w:t>EL PROVEEDOR,</w:t>
      </w:r>
      <w:r w:rsidRPr="000478F6">
        <w:rPr>
          <w:rFonts w:ascii="Noto Sans" w:eastAsia="Montserrat" w:hAnsi="Noto Sans" w:cs="Noto Sans"/>
          <w:b/>
          <w:sz w:val="20"/>
          <w:szCs w:val="20"/>
        </w:rPr>
        <w:t xml:space="preserve"> </w:t>
      </w:r>
      <w:r w:rsidRPr="000478F6">
        <w:rPr>
          <w:rFonts w:ascii="Noto Sans" w:eastAsia="Montserrat" w:hAnsi="Noto Sans" w:cs="Noto Sans"/>
          <w:sz w:val="20"/>
          <w:szCs w:val="20"/>
        </w:rPr>
        <w:t xml:space="preserve">y el personal relacionado con este respecto a la fabricación y distribución, se obligan a no realizar ningún tipo de contacto los pacientes, familiares, tutores o representantes legales a los que se les prescriba los bienes objeto de contratación o que sean susceptibles de prescripción, a excepción de la gestión de entrega a domicilio, acotada a ese beneficio. </w:t>
      </w:r>
    </w:p>
    <w:p w14:paraId="1D54704B" w14:textId="77777777" w:rsidR="00557849" w:rsidRPr="000478F6" w:rsidRDefault="00557849" w:rsidP="00557849">
      <w:pPr>
        <w:jc w:val="both"/>
        <w:rPr>
          <w:rFonts w:ascii="Noto Sans" w:eastAsia="Montserrat" w:hAnsi="Noto Sans" w:cs="Noto Sans"/>
          <w:sz w:val="20"/>
          <w:szCs w:val="20"/>
        </w:rPr>
      </w:pPr>
    </w:p>
    <w:p w14:paraId="4B64B09B" w14:textId="77777777" w:rsidR="00557849" w:rsidRPr="000478F6" w:rsidRDefault="00557849" w:rsidP="00557849">
      <w:pPr>
        <w:jc w:val="both"/>
        <w:rPr>
          <w:rFonts w:ascii="Noto Sans" w:eastAsia="Montserrat" w:hAnsi="Noto Sans" w:cs="Noto Sans"/>
          <w:sz w:val="20"/>
          <w:szCs w:val="20"/>
        </w:rPr>
      </w:pPr>
      <w:r w:rsidRPr="000478F6">
        <w:rPr>
          <w:rFonts w:ascii="Noto Sans" w:eastAsia="Montserrat" w:hAnsi="Noto Sans" w:cs="Noto Sans"/>
          <w:sz w:val="20"/>
          <w:szCs w:val="20"/>
        </w:rPr>
        <w:t xml:space="preserve">El contacto del proveedor con cada UNIDAD MÉDICA DE ALTA ESPECIALIDAD se realizará por conducto de su contacto oficial, apoderado o representante legal, a través de los canales oficiales y se encontrará acotado al cumplimiento de los contratos que deriven del proceso de contratación, debiendo documentar este conforme al PROTOCOLO DE ACTUACIÓN EN MATERIA DE CONTRATACIONES PÚBLICAS, OTORGAMIENTO Y PRÓRROGA DE LICENCIAS, PERMISOS, AUTORIZACIONES Y CONCESIONES. </w:t>
      </w:r>
    </w:p>
    <w:p w14:paraId="70D80F76" w14:textId="77777777" w:rsidR="00557849" w:rsidRPr="000478F6" w:rsidRDefault="00557849" w:rsidP="00557849">
      <w:pPr>
        <w:jc w:val="both"/>
        <w:rPr>
          <w:rFonts w:ascii="Noto Sans" w:eastAsia="Montserrat" w:hAnsi="Noto Sans" w:cs="Noto Sans"/>
          <w:sz w:val="20"/>
          <w:szCs w:val="20"/>
        </w:rPr>
      </w:pPr>
    </w:p>
    <w:p w14:paraId="2BD603F3" w14:textId="77777777" w:rsidR="00557849" w:rsidRPr="000478F6" w:rsidRDefault="00557849" w:rsidP="00557849">
      <w:pPr>
        <w:jc w:val="both"/>
        <w:rPr>
          <w:rFonts w:ascii="Noto Sans" w:eastAsia="Montserrat" w:hAnsi="Noto Sans" w:cs="Noto Sans"/>
          <w:sz w:val="20"/>
          <w:szCs w:val="20"/>
        </w:rPr>
      </w:pPr>
      <w:r w:rsidRPr="000478F6">
        <w:rPr>
          <w:rFonts w:ascii="Noto Sans" w:eastAsia="Montserrat" w:hAnsi="Noto Sans" w:cs="Noto Sans"/>
          <w:sz w:val="20"/>
          <w:szCs w:val="20"/>
        </w:rPr>
        <w:t>Todo incumplimiento, a lo previsto por esta condición, será causal de rescisión de los contratos celebrados.</w:t>
      </w:r>
    </w:p>
    <w:p w14:paraId="72FB2ED4" w14:textId="77777777" w:rsidR="00557849" w:rsidRDefault="00557849" w:rsidP="00557849">
      <w:pPr>
        <w:pBdr>
          <w:top w:val="nil"/>
          <w:left w:val="nil"/>
          <w:bottom w:val="nil"/>
          <w:right w:val="nil"/>
          <w:between w:val="nil"/>
        </w:pBdr>
        <w:jc w:val="both"/>
        <w:rPr>
          <w:rFonts w:ascii="Noto Sans" w:eastAsia="Montserrat" w:hAnsi="Noto Sans" w:cs="Noto Sans"/>
          <w:color w:val="000000"/>
          <w:sz w:val="20"/>
          <w:szCs w:val="20"/>
        </w:rPr>
      </w:pPr>
    </w:p>
    <w:p w14:paraId="726F8E69"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3CB7399F"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5C2A5CC1"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603549B4"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77596650"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3BB708CB"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77D925CA"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608BB29D"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6A50112A" w14:textId="77777777" w:rsidR="008E57BA"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1CAF7A30" w14:textId="77777777" w:rsidR="008E57BA" w:rsidRPr="000478F6" w:rsidRDefault="008E57BA" w:rsidP="00557849">
      <w:pPr>
        <w:pBdr>
          <w:top w:val="nil"/>
          <w:left w:val="nil"/>
          <w:bottom w:val="nil"/>
          <w:right w:val="nil"/>
          <w:between w:val="nil"/>
        </w:pBdr>
        <w:jc w:val="both"/>
        <w:rPr>
          <w:rFonts w:ascii="Noto Sans" w:eastAsia="Montserrat" w:hAnsi="Noto Sans" w:cs="Noto Sans"/>
          <w:color w:val="000000"/>
          <w:sz w:val="20"/>
          <w:szCs w:val="20"/>
        </w:rPr>
      </w:pPr>
    </w:p>
    <w:p w14:paraId="310D0C75" w14:textId="77777777" w:rsidR="00CB0ACE" w:rsidRDefault="00CB0ACE" w:rsidP="00133990">
      <w:pPr>
        <w:spacing w:line="276" w:lineRule="auto"/>
        <w:ind w:right="200"/>
        <w:jc w:val="center"/>
        <w:rPr>
          <w:rFonts w:ascii="Noto Sans" w:eastAsia="Montserrat" w:hAnsi="Noto Sans" w:cs="Noto Sans"/>
          <w:b/>
          <w:sz w:val="20"/>
          <w:szCs w:val="20"/>
        </w:rPr>
      </w:pPr>
    </w:p>
    <w:p w14:paraId="78C8311C" w14:textId="0CD57939" w:rsidR="00133990" w:rsidRPr="000478F6" w:rsidRDefault="00133990" w:rsidP="00133990">
      <w:pPr>
        <w:spacing w:line="276" w:lineRule="auto"/>
        <w:ind w:right="200"/>
        <w:jc w:val="center"/>
        <w:rPr>
          <w:rFonts w:ascii="Noto Sans" w:eastAsia="Montserrat" w:hAnsi="Noto Sans" w:cs="Noto Sans"/>
          <w:b/>
          <w:sz w:val="20"/>
          <w:szCs w:val="20"/>
        </w:rPr>
      </w:pPr>
      <w:r w:rsidRPr="000478F6">
        <w:rPr>
          <w:rFonts w:ascii="Noto Sans" w:eastAsia="Montserrat" w:hAnsi="Noto Sans" w:cs="Noto Sans"/>
          <w:b/>
          <w:sz w:val="20"/>
          <w:szCs w:val="20"/>
        </w:rPr>
        <w:lastRenderedPageBreak/>
        <w:t xml:space="preserve">ANEXO </w:t>
      </w:r>
      <w:r>
        <w:rPr>
          <w:rFonts w:ascii="Noto Sans" w:eastAsia="Montserrat" w:hAnsi="Noto Sans" w:cs="Noto Sans"/>
          <w:b/>
          <w:sz w:val="20"/>
          <w:szCs w:val="20"/>
        </w:rPr>
        <w:t>C</w:t>
      </w:r>
      <w:r w:rsidRPr="000478F6">
        <w:rPr>
          <w:rFonts w:ascii="Noto Sans" w:eastAsia="Montserrat" w:hAnsi="Noto Sans" w:cs="Noto Sans"/>
          <w:b/>
          <w:sz w:val="20"/>
          <w:szCs w:val="20"/>
        </w:rPr>
        <w:t xml:space="preserve"> </w:t>
      </w:r>
    </w:p>
    <w:p w14:paraId="33110512" w14:textId="77777777" w:rsidR="00133990" w:rsidRPr="000478F6" w:rsidRDefault="00133990" w:rsidP="00133990">
      <w:pPr>
        <w:spacing w:line="276" w:lineRule="auto"/>
        <w:ind w:right="200"/>
        <w:jc w:val="center"/>
        <w:rPr>
          <w:rFonts w:ascii="Noto Sans" w:eastAsia="Montserrat" w:hAnsi="Noto Sans" w:cs="Noto Sans"/>
          <w:b/>
          <w:sz w:val="20"/>
          <w:szCs w:val="20"/>
        </w:rPr>
      </w:pPr>
      <w:r w:rsidRPr="000478F6">
        <w:rPr>
          <w:rFonts w:ascii="Noto Sans" w:eastAsia="Montserrat" w:hAnsi="Noto Sans" w:cs="Noto Sans"/>
          <w:b/>
          <w:sz w:val="20"/>
          <w:szCs w:val="20"/>
        </w:rPr>
        <w:t>FORMATO CUMPLIMIENTO DE NORMAS PARA LA ADQUISICIÓN DE BIENES TERAPÉUTICOS DE GRUPOS 010 Y 040, CONTENIDOS EN LA CATEGORÍA DE MEDICAMENTOS DEL COMPENDIO NACIONAL DE INSUMOS PARA LA SALUD.</w:t>
      </w:r>
    </w:p>
    <w:p w14:paraId="20413ED0" w14:textId="77777777" w:rsidR="00133990" w:rsidRPr="000478F6" w:rsidRDefault="00133990" w:rsidP="00133990">
      <w:pPr>
        <w:spacing w:line="276" w:lineRule="auto"/>
        <w:ind w:right="200"/>
        <w:jc w:val="both"/>
        <w:rPr>
          <w:rFonts w:ascii="Noto Sans" w:eastAsia="Montserrat" w:hAnsi="Noto Sans" w:cs="Noto Sans"/>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sz w:val="20"/>
          <w:szCs w:val="20"/>
        </w:rPr>
        <w:tab/>
      </w:r>
    </w:p>
    <w:p w14:paraId="021371C8" w14:textId="77777777" w:rsidR="00133990" w:rsidRPr="000478F6" w:rsidRDefault="00133990" w:rsidP="00133990">
      <w:pPr>
        <w:spacing w:line="276" w:lineRule="auto"/>
        <w:ind w:right="40"/>
        <w:jc w:val="right"/>
        <w:rPr>
          <w:rFonts w:ascii="Noto Sans" w:eastAsia="Montserrat" w:hAnsi="Noto Sans" w:cs="Noto Sans"/>
          <w:sz w:val="20"/>
          <w:szCs w:val="20"/>
        </w:rPr>
      </w:pPr>
      <w:proofErr w:type="spellStart"/>
      <w:r w:rsidRPr="000478F6">
        <w:rPr>
          <w:rFonts w:ascii="Noto Sans" w:eastAsia="Montserrat" w:hAnsi="Noto Sans" w:cs="Noto Sans"/>
          <w:sz w:val="20"/>
          <w:szCs w:val="20"/>
        </w:rPr>
        <w:t>a______de___________de</w:t>
      </w:r>
      <w:proofErr w:type="spellEnd"/>
      <w:r w:rsidRPr="000478F6">
        <w:rPr>
          <w:rFonts w:ascii="Noto Sans" w:eastAsia="Montserrat" w:hAnsi="Noto Sans" w:cs="Noto Sans"/>
          <w:sz w:val="20"/>
          <w:szCs w:val="20"/>
        </w:rPr>
        <w:t>_____________</w:t>
      </w:r>
    </w:p>
    <w:p w14:paraId="3F00AC52" w14:textId="77777777" w:rsidR="00133990" w:rsidRPr="000478F6" w:rsidRDefault="00133990" w:rsidP="00133990">
      <w:pPr>
        <w:rPr>
          <w:rFonts w:ascii="Noto Sans" w:eastAsia="Montserrat" w:hAnsi="Noto Sans" w:cs="Noto Sans"/>
          <w:b/>
          <w:sz w:val="20"/>
          <w:szCs w:val="20"/>
        </w:rPr>
      </w:pPr>
      <w:r w:rsidRPr="000478F6">
        <w:rPr>
          <w:rFonts w:ascii="Noto Sans" w:eastAsia="Montserrat" w:hAnsi="Noto Sans" w:cs="Noto Sans"/>
          <w:b/>
          <w:sz w:val="20"/>
          <w:szCs w:val="20"/>
        </w:rPr>
        <w:t>UNIDAD MÉDICA DE ALTA ESPECIALIDAD</w:t>
      </w:r>
    </w:p>
    <w:p w14:paraId="17DF9525" w14:textId="77777777" w:rsidR="00133990" w:rsidRPr="000478F6" w:rsidRDefault="00133990" w:rsidP="00133990">
      <w:pPr>
        <w:spacing w:line="276" w:lineRule="auto"/>
        <w:rPr>
          <w:rFonts w:ascii="Noto Sans" w:eastAsia="Montserrat" w:hAnsi="Noto Sans" w:cs="Noto Sans"/>
          <w:b/>
          <w:sz w:val="20"/>
          <w:szCs w:val="20"/>
        </w:rPr>
      </w:pPr>
      <w:r w:rsidRPr="000478F6">
        <w:rPr>
          <w:rFonts w:ascii="Noto Sans" w:eastAsia="Montserrat" w:hAnsi="Noto Sans" w:cs="Noto Sans"/>
          <w:b/>
          <w:sz w:val="20"/>
          <w:szCs w:val="20"/>
        </w:rPr>
        <w:t>P r e s e n t e.</w:t>
      </w:r>
    </w:p>
    <w:p w14:paraId="77695E44" w14:textId="77777777" w:rsidR="00133990" w:rsidRPr="000478F6" w:rsidRDefault="00133990" w:rsidP="00133990">
      <w:pPr>
        <w:spacing w:before="240" w:line="276" w:lineRule="auto"/>
        <w:jc w:val="both"/>
        <w:rPr>
          <w:rFonts w:ascii="Noto Sans" w:eastAsia="Montserrat" w:hAnsi="Noto Sans" w:cs="Noto Sans"/>
          <w:sz w:val="20"/>
          <w:szCs w:val="20"/>
        </w:rPr>
      </w:pPr>
      <w:r w:rsidRPr="000478F6">
        <w:rPr>
          <w:rFonts w:ascii="Noto Sans" w:eastAsia="Montserrat" w:hAnsi="Noto Sans" w:cs="Noto Sans"/>
          <w:sz w:val="20"/>
          <w:szCs w:val="20"/>
        </w:rPr>
        <w:t xml:space="preserve">El suscrito </w:t>
      </w:r>
      <w:r w:rsidRPr="000478F6">
        <w:rPr>
          <w:rFonts w:ascii="Noto Sans" w:eastAsia="Montserrat" w:hAnsi="Noto Sans" w:cs="Noto Sans"/>
          <w:b/>
          <w:sz w:val="20"/>
          <w:szCs w:val="20"/>
          <w:u w:val="single"/>
        </w:rPr>
        <w:t>(Nombre)</w:t>
      </w:r>
      <w:r w:rsidRPr="000478F6">
        <w:rPr>
          <w:rFonts w:ascii="Noto Sans" w:eastAsia="Montserrat" w:hAnsi="Noto Sans" w:cs="Noto Sans"/>
          <w:b/>
          <w:sz w:val="20"/>
          <w:szCs w:val="20"/>
        </w:rPr>
        <w:t>____________</w:t>
      </w:r>
      <w:r w:rsidRPr="000478F6">
        <w:rPr>
          <w:rFonts w:ascii="Noto Sans" w:eastAsia="Montserrat" w:hAnsi="Noto Sans" w:cs="Noto Sans"/>
          <w:sz w:val="20"/>
          <w:szCs w:val="20"/>
        </w:rPr>
        <w:t xml:space="preserve">, en mi calidad de Representante Legal o persona que cuenta con facultades para comprometer a la empresa  </w:t>
      </w:r>
      <w:r w:rsidRPr="000478F6">
        <w:rPr>
          <w:rFonts w:ascii="Noto Sans" w:eastAsia="Montserrat" w:hAnsi="Noto Sans" w:cs="Noto Sans"/>
          <w:b/>
          <w:sz w:val="20"/>
          <w:szCs w:val="20"/>
          <w:u w:val="single"/>
        </w:rPr>
        <w:t>(Nombre o Razón Social del Oferente)</w:t>
      </w:r>
      <w:r w:rsidRPr="000478F6">
        <w:rPr>
          <w:rFonts w:ascii="Noto Sans" w:eastAsia="Montserrat" w:hAnsi="Noto Sans" w:cs="Noto Sans"/>
          <w:sz w:val="20"/>
          <w:szCs w:val="20"/>
        </w:rPr>
        <w:t xml:space="preserve">, manifiesto que en el proceso de fabricación, distribución y almacenamiento de las claves y registros sanitarios que oferta mi representada en el evento de licitación </w:t>
      </w:r>
      <w:r w:rsidRPr="000478F6">
        <w:rPr>
          <w:rFonts w:ascii="Noto Sans" w:eastAsia="Montserrat" w:hAnsi="Noto Sans" w:cs="Noto Sans"/>
          <w:b/>
          <w:sz w:val="20"/>
          <w:szCs w:val="20"/>
          <w:u w:val="single"/>
        </w:rPr>
        <w:t>(indicar el número de evento)</w:t>
      </w:r>
      <w:r w:rsidRPr="000478F6">
        <w:rPr>
          <w:rFonts w:ascii="Noto Sans" w:eastAsia="Montserrat" w:hAnsi="Noto Sans" w:cs="Noto Sans"/>
          <w:sz w:val="20"/>
          <w:szCs w:val="20"/>
          <w:u w:val="single"/>
        </w:rPr>
        <w:t xml:space="preserve"> </w:t>
      </w:r>
      <w:r w:rsidRPr="000478F6">
        <w:rPr>
          <w:rFonts w:ascii="Noto Sans" w:eastAsia="Montserrat" w:hAnsi="Noto Sans" w:cs="Noto Sans"/>
          <w:sz w:val="20"/>
          <w:szCs w:val="20"/>
        </w:rPr>
        <w:t>y que se contienen en el Anexo, “Propuesta Técnica”, se cumple con las siguientes disposiciones legales en sus artículos aplicables:</w:t>
      </w:r>
    </w:p>
    <w:p w14:paraId="20524EE4" w14:textId="77777777" w:rsidR="00133990" w:rsidRPr="000478F6" w:rsidRDefault="00133990" w:rsidP="00133990">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Ley General de Salud. </w:t>
      </w:r>
    </w:p>
    <w:p w14:paraId="10A941CB" w14:textId="77777777" w:rsidR="00133990" w:rsidRPr="000478F6" w:rsidRDefault="00133990" w:rsidP="00133990">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Reglamento de la Ley General de Salud en Materia de Prestación de Servicios y Atención Médica. </w:t>
      </w:r>
    </w:p>
    <w:p w14:paraId="484DCEBB" w14:textId="77777777" w:rsidR="00133990" w:rsidRPr="000478F6" w:rsidRDefault="00133990" w:rsidP="00133990">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Reglamento de Insumos para la Salud. </w:t>
      </w:r>
    </w:p>
    <w:p w14:paraId="6C00A86F" w14:textId="51855C6C" w:rsidR="00133990" w:rsidRPr="000478F6" w:rsidRDefault="00133990" w:rsidP="00133990">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Ley Federal de Infraestructura de </w:t>
      </w:r>
      <w:r w:rsidR="00681420">
        <w:rPr>
          <w:rFonts w:ascii="Noto Sans" w:eastAsia="Montserrat" w:hAnsi="Noto Sans" w:cs="Noto Sans"/>
          <w:color w:val="000000"/>
          <w:sz w:val="20"/>
          <w:szCs w:val="20"/>
        </w:rPr>
        <w:t xml:space="preserve">la </w:t>
      </w:r>
      <w:r w:rsidRPr="000478F6">
        <w:rPr>
          <w:rFonts w:ascii="Noto Sans" w:eastAsia="Montserrat" w:hAnsi="Noto Sans" w:cs="Noto Sans"/>
          <w:color w:val="000000"/>
          <w:sz w:val="20"/>
          <w:szCs w:val="20"/>
        </w:rPr>
        <w:t>Calidad.</w:t>
      </w:r>
    </w:p>
    <w:p w14:paraId="704A959E" w14:textId="77777777" w:rsidR="00133990" w:rsidRPr="000478F6" w:rsidRDefault="00133990" w:rsidP="00133990">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Reglamento de Control Sanitario de Productos y Servicios.</w:t>
      </w:r>
    </w:p>
    <w:p w14:paraId="785AD2CB" w14:textId="77777777" w:rsidR="00133990" w:rsidRPr="000478F6" w:rsidRDefault="00133990" w:rsidP="00133990">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Compendio Nacional de Insumos para la Salud, vigente. </w:t>
      </w:r>
    </w:p>
    <w:p w14:paraId="4F55B473" w14:textId="77777777" w:rsidR="00133990" w:rsidRPr="000478F6" w:rsidRDefault="00133990" w:rsidP="00133990">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Ley Federal para el Control de Precursores Químicos, Productos, Químicos Esenciales y Máquinas para Elaborar Cápsulas, Tabletas y/o Comprimidos.</w:t>
      </w:r>
    </w:p>
    <w:p w14:paraId="25F87F9D" w14:textId="77777777" w:rsidR="00133990" w:rsidRPr="000478F6" w:rsidRDefault="00133990" w:rsidP="00133990">
      <w:pPr>
        <w:numPr>
          <w:ilvl w:val="0"/>
          <w:numId w:val="12"/>
        </w:numPr>
        <w:pBdr>
          <w:top w:val="nil"/>
          <w:left w:val="nil"/>
          <w:bottom w:val="nil"/>
          <w:right w:val="nil"/>
          <w:between w:val="nil"/>
        </w:pBdr>
        <w:spacing w:after="160"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Farmacopea de los Estados Unidos Mexicanos (FEUM).</w:t>
      </w:r>
    </w:p>
    <w:p w14:paraId="494469B9" w14:textId="77777777" w:rsidR="00133990" w:rsidRPr="000478F6" w:rsidRDefault="00133990" w:rsidP="00133990">
      <w:pPr>
        <w:spacing w:after="160" w:line="259" w:lineRule="auto"/>
        <w:jc w:val="both"/>
        <w:rPr>
          <w:rFonts w:ascii="Noto Sans" w:eastAsia="Montserrat" w:hAnsi="Noto Sans" w:cs="Noto Sans"/>
          <w:sz w:val="20"/>
          <w:szCs w:val="20"/>
        </w:rPr>
      </w:pPr>
      <w:r w:rsidRPr="000478F6">
        <w:rPr>
          <w:rFonts w:ascii="Noto Sans" w:eastAsia="Montserrat" w:hAnsi="Noto Sans" w:cs="Noto Sans"/>
          <w:sz w:val="20"/>
          <w:szCs w:val="20"/>
        </w:rPr>
        <w:t xml:space="preserve">Así como a las siguientes Normas Oficiales Mexicanas: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5"/>
        <w:gridCol w:w="7469"/>
      </w:tblGrid>
      <w:tr w:rsidR="00133990" w:rsidRPr="000478F6" w14:paraId="7E217835" w14:textId="77777777" w:rsidTr="00CE6E96">
        <w:trPr>
          <w:trHeight w:val="171"/>
        </w:trPr>
        <w:tc>
          <w:tcPr>
            <w:tcW w:w="1745" w:type="dxa"/>
            <w:tcBorders>
              <w:top w:val="single" w:sz="4" w:space="0" w:color="000000"/>
              <w:left w:val="single" w:sz="4" w:space="0" w:color="000000"/>
              <w:bottom w:val="single" w:sz="4" w:space="0" w:color="000000"/>
              <w:right w:val="single" w:sz="4" w:space="0" w:color="000000"/>
            </w:tcBorders>
            <w:vAlign w:val="center"/>
          </w:tcPr>
          <w:p w14:paraId="6098C72E"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NOM-072-SSA1-2012</w:t>
            </w:r>
          </w:p>
        </w:tc>
        <w:tc>
          <w:tcPr>
            <w:tcW w:w="7469" w:type="dxa"/>
            <w:tcBorders>
              <w:top w:val="single" w:sz="4" w:space="0" w:color="000000"/>
              <w:left w:val="single" w:sz="4" w:space="0" w:color="000000"/>
              <w:bottom w:val="single" w:sz="4" w:space="0" w:color="000000"/>
              <w:right w:val="single" w:sz="4" w:space="0" w:color="000000"/>
            </w:tcBorders>
            <w:vAlign w:val="center"/>
          </w:tcPr>
          <w:p w14:paraId="601E1BE8"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Etiquetado de medicamentos y de remedios herbolarios</w:t>
            </w:r>
          </w:p>
        </w:tc>
      </w:tr>
      <w:tr w:rsidR="00133990" w:rsidRPr="000478F6" w14:paraId="36C5B2F5" w14:textId="77777777" w:rsidTr="00CE6E96">
        <w:trPr>
          <w:trHeight w:val="519"/>
        </w:trPr>
        <w:tc>
          <w:tcPr>
            <w:tcW w:w="1745" w:type="dxa"/>
            <w:tcBorders>
              <w:top w:val="single" w:sz="4" w:space="0" w:color="000000"/>
              <w:left w:val="single" w:sz="4" w:space="0" w:color="000000"/>
              <w:bottom w:val="single" w:sz="4" w:space="0" w:color="000000"/>
              <w:right w:val="single" w:sz="4" w:space="0" w:color="000000"/>
            </w:tcBorders>
            <w:vAlign w:val="center"/>
          </w:tcPr>
          <w:p w14:paraId="650D7CCB"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NOM-177-SSA1-2013</w:t>
            </w:r>
          </w:p>
        </w:tc>
        <w:tc>
          <w:tcPr>
            <w:tcW w:w="7469" w:type="dxa"/>
            <w:tcBorders>
              <w:top w:val="single" w:sz="4" w:space="0" w:color="000000"/>
              <w:left w:val="single" w:sz="4" w:space="0" w:color="000000"/>
              <w:bottom w:val="single" w:sz="4" w:space="0" w:color="000000"/>
              <w:right w:val="single" w:sz="4" w:space="0" w:color="000000"/>
            </w:tcBorders>
            <w:vAlign w:val="center"/>
          </w:tcPr>
          <w:p w14:paraId="5179552E"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 xml:space="preserve">Establece las pruebas y procedimientos para demostrar que un medicamento es intercambiable. Requisitos a que deben sujetarse los terceros autorizados que realicen las pruebas de intercambiabilidad. Requisitos para realizar los estudios de </w:t>
            </w:r>
            <w:proofErr w:type="spellStart"/>
            <w:r w:rsidRPr="000478F6">
              <w:rPr>
                <w:rFonts w:ascii="Noto Sans" w:eastAsia="Montserrat" w:hAnsi="Noto Sans" w:cs="Noto Sans"/>
                <w:color w:val="000000"/>
                <w:sz w:val="20"/>
                <w:szCs w:val="20"/>
              </w:rPr>
              <w:t>biocomparabilidad</w:t>
            </w:r>
            <w:proofErr w:type="spellEnd"/>
            <w:r w:rsidRPr="000478F6">
              <w:rPr>
                <w:rFonts w:ascii="Noto Sans" w:eastAsia="Montserrat" w:hAnsi="Noto Sans" w:cs="Noto Sans"/>
                <w:color w:val="000000"/>
                <w:sz w:val="20"/>
                <w:szCs w:val="20"/>
              </w:rPr>
              <w:t xml:space="preserve">. Requisitos a que deben sujetarse los terceros autorizados, centros de investigación o, instituciones hospitalarias que realicen las pruebas de </w:t>
            </w:r>
            <w:proofErr w:type="spellStart"/>
            <w:r w:rsidRPr="000478F6">
              <w:rPr>
                <w:rFonts w:ascii="Noto Sans" w:eastAsia="Montserrat" w:hAnsi="Noto Sans" w:cs="Noto Sans"/>
                <w:color w:val="000000"/>
                <w:sz w:val="20"/>
                <w:szCs w:val="20"/>
              </w:rPr>
              <w:t>biocomparabilidad</w:t>
            </w:r>
            <w:proofErr w:type="spellEnd"/>
          </w:p>
        </w:tc>
      </w:tr>
      <w:tr w:rsidR="00133990" w:rsidRPr="000478F6" w14:paraId="401BA5DF" w14:textId="77777777" w:rsidTr="00CE6E96">
        <w:trPr>
          <w:trHeight w:val="171"/>
        </w:trPr>
        <w:tc>
          <w:tcPr>
            <w:tcW w:w="1745" w:type="dxa"/>
            <w:tcBorders>
              <w:top w:val="single" w:sz="4" w:space="0" w:color="000000"/>
              <w:left w:val="single" w:sz="4" w:space="0" w:color="000000"/>
              <w:bottom w:val="single" w:sz="4" w:space="0" w:color="000000"/>
              <w:right w:val="single" w:sz="4" w:space="0" w:color="000000"/>
            </w:tcBorders>
            <w:vAlign w:val="center"/>
          </w:tcPr>
          <w:p w14:paraId="596F3466"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NOM-257-SSA1-2014</w:t>
            </w:r>
          </w:p>
        </w:tc>
        <w:tc>
          <w:tcPr>
            <w:tcW w:w="7469" w:type="dxa"/>
            <w:tcBorders>
              <w:top w:val="single" w:sz="4" w:space="0" w:color="000000"/>
              <w:left w:val="single" w:sz="4" w:space="0" w:color="000000"/>
              <w:bottom w:val="single" w:sz="4" w:space="0" w:color="000000"/>
              <w:right w:val="single" w:sz="4" w:space="0" w:color="000000"/>
            </w:tcBorders>
            <w:vAlign w:val="center"/>
          </w:tcPr>
          <w:p w14:paraId="1A3A0D44"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En materia de medicamentos biotecnológicos</w:t>
            </w:r>
          </w:p>
        </w:tc>
      </w:tr>
      <w:tr w:rsidR="00133990" w:rsidRPr="000478F6" w14:paraId="5D019518" w14:textId="77777777" w:rsidTr="00CE6E96">
        <w:trPr>
          <w:trHeight w:val="171"/>
        </w:trPr>
        <w:tc>
          <w:tcPr>
            <w:tcW w:w="1745" w:type="dxa"/>
            <w:tcBorders>
              <w:top w:val="single" w:sz="4" w:space="0" w:color="000000"/>
              <w:left w:val="single" w:sz="4" w:space="0" w:color="000000"/>
              <w:bottom w:val="single" w:sz="4" w:space="0" w:color="000000"/>
              <w:right w:val="single" w:sz="4" w:space="0" w:color="000000"/>
            </w:tcBorders>
            <w:vAlign w:val="center"/>
          </w:tcPr>
          <w:p w14:paraId="7FB73061"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NOM-059-SSA1-2015</w:t>
            </w:r>
          </w:p>
        </w:tc>
        <w:tc>
          <w:tcPr>
            <w:tcW w:w="7469" w:type="dxa"/>
            <w:tcBorders>
              <w:top w:val="single" w:sz="4" w:space="0" w:color="000000"/>
              <w:left w:val="single" w:sz="4" w:space="0" w:color="000000"/>
              <w:bottom w:val="single" w:sz="4" w:space="0" w:color="000000"/>
              <w:right w:val="single" w:sz="4" w:space="0" w:color="000000"/>
            </w:tcBorders>
            <w:vAlign w:val="center"/>
          </w:tcPr>
          <w:p w14:paraId="31C7E74F"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Buenas prácticas de fabricación de Medicamentos</w:t>
            </w:r>
          </w:p>
        </w:tc>
      </w:tr>
      <w:tr w:rsidR="00133990" w:rsidRPr="000478F6" w14:paraId="77D423DB" w14:textId="77777777" w:rsidTr="00CE6E96">
        <w:trPr>
          <w:trHeight w:val="171"/>
        </w:trPr>
        <w:tc>
          <w:tcPr>
            <w:tcW w:w="1745" w:type="dxa"/>
            <w:tcBorders>
              <w:top w:val="single" w:sz="4" w:space="0" w:color="000000"/>
              <w:left w:val="single" w:sz="4" w:space="0" w:color="000000"/>
              <w:bottom w:val="single" w:sz="4" w:space="0" w:color="000000"/>
              <w:right w:val="single" w:sz="4" w:space="0" w:color="000000"/>
            </w:tcBorders>
            <w:vAlign w:val="center"/>
          </w:tcPr>
          <w:p w14:paraId="20C199EE"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NOM-073-SSA1-2015</w:t>
            </w:r>
          </w:p>
        </w:tc>
        <w:tc>
          <w:tcPr>
            <w:tcW w:w="7469" w:type="dxa"/>
            <w:tcBorders>
              <w:top w:val="single" w:sz="4" w:space="0" w:color="000000"/>
              <w:left w:val="single" w:sz="4" w:space="0" w:color="000000"/>
              <w:bottom w:val="single" w:sz="4" w:space="0" w:color="000000"/>
              <w:right w:val="single" w:sz="4" w:space="0" w:color="000000"/>
            </w:tcBorders>
            <w:vAlign w:val="center"/>
          </w:tcPr>
          <w:p w14:paraId="3E3AFBA1" w14:textId="77777777" w:rsidR="00133990" w:rsidRPr="000478F6" w:rsidRDefault="00133990"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Estabilidad de fármacos y medicamentos, así como de remedios Herbolarios</w:t>
            </w:r>
          </w:p>
        </w:tc>
      </w:tr>
      <w:tr w:rsidR="00133990" w:rsidRPr="000478F6" w14:paraId="7D17AB4E" w14:textId="77777777" w:rsidTr="00CE6E96">
        <w:trPr>
          <w:trHeight w:val="171"/>
        </w:trPr>
        <w:tc>
          <w:tcPr>
            <w:tcW w:w="1745" w:type="dxa"/>
            <w:tcBorders>
              <w:top w:val="single" w:sz="4" w:space="0" w:color="000000"/>
              <w:left w:val="single" w:sz="4" w:space="0" w:color="000000"/>
              <w:bottom w:val="single" w:sz="4" w:space="0" w:color="000000"/>
              <w:right w:val="single" w:sz="4" w:space="0" w:color="000000"/>
            </w:tcBorders>
            <w:vAlign w:val="center"/>
          </w:tcPr>
          <w:p w14:paraId="207076A1"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NOM-164-SSA1-2015</w:t>
            </w:r>
          </w:p>
        </w:tc>
        <w:tc>
          <w:tcPr>
            <w:tcW w:w="7469" w:type="dxa"/>
            <w:tcBorders>
              <w:top w:val="single" w:sz="4" w:space="0" w:color="000000"/>
              <w:left w:val="single" w:sz="4" w:space="0" w:color="000000"/>
              <w:bottom w:val="single" w:sz="4" w:space="0" w:color="000000"/>
              <w:right w:val="single" w:sz="4" w:space="0" w:color="000000"/>
            </w:tcBorders>
            <w:vAlign w:val="center"/>
          </w:tcPr>
          <w:p w14:paraId="1583D1E3" w14:textId="77777777" w:rsidR="00133990" w:rsidRPr="000478F6" w:rsidRDefault="00133990"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Buenas prácticas de fabricación de fármacos</w:t>
            </w:r>
          </w:p>
        </w:tc>
      </w:tr>
      <w:tr w:rsidR="00133990" w:rsidRPr="000478F6" w14:paraId="177C3D6A" w14:textId="77777777" w:rsidTr="00CE6E96">
        <w:trPr>
          <w:trHeight w:val="171"/>
        </w:trPr>
        <w:tc>
          <w:tcPr>
            <w:tcW w:w="1745" w:type="dxa"/>
            <w:tcBorders>
              <w:top w:val="single" w:sz="4" w:space="0" w:color="000000"/>
              <w:left w:val="single" w:sz="4" w:space="0" w:color="000000"/>
              <w:bottom w:val="single" w:sz="4" w:space="0" w:color="000000"/>
              <w:right w:val="single" w:sz="4" w:space="0" w:color="000000"/>
            </w:tcBorders>
            <w:vAlign w:val="center"/>
          </w:tcPr>
          <w:p w14:paraId="1013D83C"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NOM-220-SSA1-2016</w:t>
            </w:r>
          </w:p>
        </w:tc>
        <w:tc>
          <w:tcPr>
            <w:tcW w:w="7469" w:type="dxa"/>
            <w:tcBorders>
              <w:top w:val="single" w:sz="4" w:space="0" w:color="000000"/>
              <w:left w:val="single" w:sz="4" w:space="0" w:color="000000"/>
              <w:bottom w:val="single" w:sz="4" w:space="0" w:color="000000"/>
              <w:right w:val="single" w:sz="4" w:space="0" w:color="000000"/>
            </w:tcBorders>
            <w:vAlign w:val="center"/>
          </w:tcPr>
          <w:p w14:paraId="645B23E0" w14:textId="77777777" w:rsidR="00133990" w:rsidRPr="000478F6" w:rsidRDefault="00133990"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Instalación y operación de la farmacovigilancia</w:t>
            </w:r>
          </w:p>
        </w:tc>
      </w:tr>
      <w:tr w:rsidR="00133990" w:rsidRPr="000478F6" w14:paraId="3ADF9847" w14:textId="77777777" w:rsidTr="00CE6E96">
        <w:trPr>
          <w:trHeight w:val="259"/>
        </w:trPr>
        <w:tc>
          <w:tcPr>
            <w:tcW w:w="1745" w:type="dxa"/>
            <w:tcBorders>
              <w:top w:val="single" w:sz="4" w:space="0" w:color="000000"/>
              <w:left w:val="single" w:sz="4" w:space="0" w:color="000000"/>
              <w:bottom w:val="single" w:sz="4" w:space="0" w:color="000000"/>
              <w:right w:val="single" w:sz="4" w:space="0" w:color="000000"/>
            </w:tcBorders>
            <w:vAlign w:val="center"/>
          </w:tcPr>
          <w:p w14:paraId="144CDAB6" w14:textId="77777777" w:rsidR="00133990" w:rsidRPr="000478F6" w:rsidRDefault="00133990" w:rsidP="003128EE">
            <w:pPr>
              <w:pBdr>
                <w:top w:val="nil"/>
                <w:left w:val="nil"/>
                <w:bottom w:val="nil"/>
                <w:right w:val="nil"/>
                <w:between w:val="nil"/>
              </w:pBdr>
              <w:ind w:left="284" w:right="210"/>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lastRenderedPageBreak/>
              <w:t>NOM-144-SEMARNAT-2017</w:t>
            </w:r>
          </w:p>
        </w:tc>
        <w:tc>
          <w:tcPr>
            <w:tcW w:w="7469" w:type="dxa"/>
            <w:tcBorders>
              <w:top w:val="single" w:sz="4" w:space="0" w:color="000000"/>
              <w:left w:val="single" w:sz="4" w:space="0" w:color="000000"/>
              <w:bottom w:val="single" w:sz="4" w:space="0" w:color="000000"/>
              <w:right w:val="single" w:sz="4" w:space="0" w:color="000000"/>
            </w:tcBorders>
            <w:vAlign w:val="center"/>
          </w:tcPr>
          <w:p w14:paraId="636F2B5E" w14:textId="77777777" w:rsidR="00133990" w:rsidRPr="000478F6" w:rsidRDefault="00133990"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Que establece las medidas fitosanitarias y los requisitos de la marca reconocidas internacionalmente para el embalaje de madera que se utiliza en el comercio internacional de bienes y mercancías.</w:t>
            </w:r>
          </w:p>
        </w:tc>
      </w:tr>
      <w:tr w:rsidR="00133990" w:rsidRPr="000478F6" w14:paraId="25CAE4F6" w14:textId="77777777" w:rsidTr="00CE6E96">
        <w:trPr>
          <w:trHeight w:val="171"/>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2EE1C18C" w14:textId="77777777" w:rsidR="00133990" w:rsidRPr="000478F6" w:rsidRDefault="00133990" w:rsidP="003128EE">
            <w:pPr>
              <w:pBdr>
                <w:top w:val="nil"/>
                <w:left w:val="nil"/>
                <w:bottom w:val="nil"/>
                <w:right w:val="nil"/>
                <w:between w:val="nil"/>
              </w:pBdr>
              <w:tabs>
                <w:tab w:val="left" w:pos="1898"/>
                <w:tab w:val="left" w:pos="2738"/>
                <w:tab w:val="left" w:pos="4324"/>
              </w:tabs>
              <w:ind w:left="284" w:right="210"/>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Suplemento para Establecimientos dedicados a la venta y suministro de medicamentos y demás insumos para la salud.</w:t>
            </w:r>
          </w:p>
        </w:tc>
      </w:tr>
    </w:tbl>
    <w:p w14:paraId="73BE87AF" w14:textId="77777777" w:rsidR="00133990" w:rsidRPr="000478F6" w:rsidRDefault="00133990" w:rsidP="00133990">
      <w:pPr>
        <w:spacing w:line="276" w:lineRule="auto"/>
        <w:jc w:val="both"/>
        <w:rPr>
          <w:rFonts w:ascii="Noto Sans" w:eastAsia="Montserrat" w:hAnsi="Noto Sans" w:cs="Noto Sans"/>
          <w:sz w:val="20"/>
          <w:szCs w:val="20"/>
        </w:rPr>
      </w:pPr>
    </w:p>
    <w:p w14:paraId="6F682800" w14:textId="77777777" w:rsidR="00133990" w:rsidRPr="000478F6" w:rsidRDefault="00133990" w:rsidP="00133990">
      <w:pPr>
        <w:spacing w:line="276" w:lineRule="auto"/>
        <w:jc w:val="both"/>
        <w:rPr>
          <w:rFonts w:ascii="Noto Sans" w:eastAsia="Montserrat" w:hAnsi="Noto Sans" w:cs="Noto Sans"/>
          <w:sz w:val="20"/>
          <w:szCs w:val="20"/>
        </w:rPr>
      </w:pPr>
      <w:r w:rsidRPr="000478F6">
        <w:rPr>
          <w:rFonts w:ascii="Noto Sans" w:eastAsia="Montserrat" w:hAnsi="Noto Sans" w:cs="Noto Sans"/>
          <w:sz w:val="20"/>
          <w:szCs w:val="20"/>
        </w:rPr>
        <w:t>De igual manera, manifiesto que:</w:t>
      </w:r>
    </w:p>
    <w:p w14:paraId="09D389B4" w14:textId="77777777" w:rsidR="00133990" w:rsidRPr="000478F6" w:rsidRDefault="00133990" w:rsidP="00133990">
      <w:pPr>
        <w:ind w:left="360"/>
        <w:jc w:val="both"/>
        <w:rPr>
          <w:rFonts w:ascii="Noto Sans" w:eastAsia="Montserrat" w:hAnsi="Noto Sans" w:cs="Noto Sans"/>
          <w:sz w:val="20"/>
          <w:szCs w:val="20"/>
        </w:rPr>
      </w:pPr>
      <w:r w:rsidRPr="000478F6">
        <w:rPr>
          <w:rFonts w:ascii="Noto Sans"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En el proceso de fabricación, almacenamiento y distribución se cumple con las disposiciones aplicables de la Ley General de Salud, y Farmacopea de los Estados Unidos Mexicanos y sus suplementos</w:t>
      </w:r>
    </w:p>
    <w:p w14:paraId="1356820E" w14:textId="1E2026A5" w:rsidR="00133990" w:rsidRPr="000478F6" w:rsidRDefault="00133990" w:rsidP="00133990">
      <w:pPr>
        <w:ind w:left="360"/>
        <w:jc w:val="both"/>
        <w:rPr>
          <w:rFonts w:ascii="Noto Sans" w:eastAsia="Montserrat" w:hAnsi="Noto Sans" w:cs="Noto Sans"/>
          <w:sz w:val="20"/>
          <w:szCs w:val="20"/>
        </w:rPr>
      </w:pPr>
      <w:r w:rsidRPr="000478F6">
        <w:rPr>
          <w:rFonts w:ascii="Noto Sans"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 xml:space="preserve">En todos los casos, cuando las áreas requirentes lo determinen procedente, se compromete a realizar pruebas de funcionalidad y/o pruebas en un laboratorio tercero autorizado por la COFEPRIS, o por la </w:t>
      </w:r>
      <w:r w:rsidR="00CE6E96">
        <w:rPr>
          <w:rFonts w:ascii="Noto Sans" w:eastAsia="Montserrat" w:hAnsi="Noto Sans" w:cs="Noto Sans"/>
          <w:sz w:val="20"/>
          <w:szCs w:val="20"/>
        </w:rPr>
        <w:t>E</w:t>
      </w:r>
      <w:r w:rsidRPr="000478F6">
        <w:rPr>
          <w:rFonts w:ascii="Noto Sans" w:eastAsia="Montserrat" w:hAnsi="Noto Sans" w:cs="Noto Sans"/>
          <w:sz w:val="20"/>
          <w:szCs w:val="20"/>
        </w:rPr>
        <w:t xml:space="preserve">ntidad </w:t>
      </w:r>
      <w:r w:rsidR="00CE6E96">
        <w:rPr>
          <w:rFonts w:ascii="Noto Sans" w:eastAsia="Montserrat" w:hAnsi="Noto Sans" w:cs="Noto Sans"/>
          <w:sz w:val="20"/>
          <w:szCs w:val="20"/>
        </w:rPr>
        <w:t>M</w:t>
      </w:r>
      <w:r w:rsidRPr="000478F6">
        <w:rPr>
          <w:rFonts w:ascii="Noto Sans" w:eastAsia="Montserrat" w:hAnsi="Noto Sans" w:cs="Noto Sans"/>
          <w:sz w:val="20"/>
          <w:szCs w:val="20"/>
        </w:rPr>
        <w:t xml:space="preserve">exicana de </w:t>
      </w:r>
      <w:r w:rsidR="00CE6E96">
        <w:rPr>
          <w:rFonts w:ascii="Noto Sans" w:eastAsia="Montserrat" w:hAnsi="Noto Sans" w:cs="Noto Sans"/>
          <w:sz w:val="20"/>
          <w:szCs w:val="20"/>
        </w:rPr>
        <w:t>A</w:t>
      </w:r>
      <w:r w:rsidRPr="000478F6">
        <w:rPr>
          <w:rFonts w:ascii="Noto Sans" w:eastAsia="Montserrat" w:hAnsi="Noto Sans" w:cs="Noto Sans"/>
          <w:sz w:val="20"/>
          <w:szCs w:val="20"/>
        </w:rPr>
        <w:t>creditación (</w:t>
      </w:r>
      <w:r w:rsidR="000E31B1">
        <w:rPr>
          <w:rFonts w:ascii="Noto Sans" w:eastAsia="Montserrat" w:hAnsi="Noto Sans" w:cs="Noto Sans"/>
          <w:sz w:val="20"/>
          <w:szCs w:val="20"/>
        </w:rPr>
        <w:t>EMA</w:t>
      </w:r>
      <w:r w:rsidRPr="000478F6">
        <w:rPr>
          <w:rFonts w:ascii="Noto Sans" w:eastAsia="Montserrat" w:hAnsi="Noto Sans" w:cs="Noto Sans"/>
          <w:sz w:val="20"/>
          <w:szCs w:val="20"/>
        </w:rPr>
        <w:t>), o por un laboratorio con alcance o acreditado en el estándar aplicable cuyos gastos correrán por cuenta del proveedor.</w:t>
      </w:r>
    </w:p>
    <w:p w14:paraId="78C80762" w14:textId="77777777" w:rsidR="00133990" w:rsidRPr="000478F6" w:rsidRDefault="00133990" w:rsidP="00133990">
      <w:pPr>
        <w:ind w:left="360"/>
        <w:jc w:val="both"/>
        <w:rPr>
          <w:rFonts w:ascii="Noto Sans" w:eastAsia="Montserrat" w:hAnsi="Noto Sans" w:cs="Noto Sans"/>
          <w:sz w:val="20"/>
          <w:szCs w:val="20"/>
        </w:rPr>
      </w:pPr>
      <w:r w:rsidRPr="000478F6">
        <w:rPr>
          <w:rFonts w:ascii="Noto Sans"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Las descripciones y presentaciones ofertadas se apegan de manera estricta a la contenida en el Compendio Nacional de Insumos para la Salud vigente.</w:t>
      </w:r>
    </w:p>
    <w:p w14:paraId="2CD03290" w14:textId="77777777" w:rsidR="00133990" w:rsidRDefault="00133990" w:rsidP="00133990">
      <w:pPr>
        <w:ind w:left="360"/>
        <w:jc w:val="both"/>
        <w:rPr>
          <w:rFonts w:ascii="Noto Sans" w:eastAsia="Montserrat" w:hAnsi="Noto Sans" w:cs="Noto Sans"/>
          <w:sz w:val="20"/>
          <w:szCs w:val="20"/>
        </w:rPr>
      </w:pPr>
    </w:p>
    <w:p w14:paraId="36FFEC3D" w14:textId="77777777" w:rsidR="00BE0B7F" w:rsidRDefault="00BE0B7F" w:rsidP="00133990">
      <w:pPr>
        <w:ind w:left="360"/>
        <w:jc w:val="both"/>
        <w:rPr>
          <w:rFonts w:ascii="Noto Sans" w:eastAsia="Montserrat" w:hAnsi="Noto Sans" w:cs="Noto Sans"/>
          <w:sz w:val="20"/>
          <w:szCs w:val="20"/>
        </w:rPr>
      </w:pPr>
    </w:p>
    <w:p w14:paraId="6B1B15F6" w14:textId="77777777" w:rsidR="00BE0B7F" w:rsidRDefault="00BE0B7F" w:rsidP="00133990">
      <w:pPr>
        <w:ind w:left="360"/>
        <w:jc w:val="both"/>
        <w:rPr>
          <w:rFonts w:ascii="Noto Sans" w:eastAsia="Montserrat" w:hAnsi="Noto Sans" w:cs="Noto Sans"/>
          <w:sz w:val="20"/>
          <w:szCs w:val="20"/>
        </w:rPr>
      </w:pPr>
    </w:p>
    <w:p w14:paraId="2288132C" w14:textId="77777777" w:rsidR="00BE0B7F" w:rsidRPr="000478F6" w:rsidRDefault="00BE0B7F" w:rsidP="00133990">
      <w:pPr>
        <w:ind w:left="360"/>
        <w:jc w:val="both"/>
        <w:rPr>
          <w:rFonts w:ascii="Noto Sans" w:eastAsia="Montserrat" w:hAnsi="Noto Sans" w:cs="Noto Sans"/>
          <w:sz w:val="20"/>
          <w:szCs w:val="20"/>
        </w:rPr>
      </w:pPr>
    </w:p>
    <w:p w14:paraId="4A3090CF" w14:textId="77777777" w:rsidR="00133990" w:rsidRPr="000478F6" w:rsidRDefault="00133990" w:rsidP="00133990">
      <w:pPr>
        <w:spacing w:line="276" w:lineRule="auto"/>
        <w:jc w:val="center"/>
        <w:rPr>
          <w:rFonts w:ascii="Noto Sans" w:eastAsia="Montserrat" w:hAnsi="Noto Sans" w:cs="Noto Sans"/>
          <w:b/>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b/>
          <w:sz w:val="20"/>
          <w:szCs w:val="20"/>
        </w:rPr>
        <w:t>__________________________________________________________</w:t>
      </w:r>
    </w:p>
    <w:p w14:paraId="44302E84" w14:textId="77777777" w:rsidR="00133990" w:rsidRPr="000478F6" w:rsidRDefault="00133990" w:rsidP="00133990">
      <w:pPr>
        <w:spacing w:line="276" w:lineRule="auto"/>
        <w:jc w:val="center"/>
        <w:rPr>
          <w:rFonts w:ascii="Noto Sans" w:eastAsia="Montserrat" w:hAnsi="Noto Sans" w:cs="Noto Sans"/>
          <w:b/>
          <w:sz w:val="20"/>
          <w:szCs w:val="20"/>
        </w:rPr>
      </w:pPr>
      <w:r w:rsidRPr="000478F6">
        <w:rPr>
          <w:rFonts w:ascii="Noto Sans" w:eastAsia="Montserrat" w:hAnsi="Noto Sans" w:cs="Noto Sans"/>
          <w:b/>
          <w:sz w:val="20"/>
          <w:szCs w:val="20"/>
        </w:rPr>
        <w:t>NOMBRE Y FIRMA DEL OFERENTE</w:t>
      </w:r>
    </w:p>
    <w:p w14:paraId="07754537" w14:textId="77777777" w:rsidR="00133990" w:rsidRPr="000478F6" w:rsidRDefault="00133990" w:rsidP="00133990">
      <w:pPr>
        <w:spacing w:line="276" w:lineRule="auto"/>
        <w:jc w:val="center"/>
        <w:rPr>
          <w:rFonts w:ascii="Noto Sans" w:eastAsia="Montserrat" w:hAnsi="Noto Sans" w:cs="Noto Sans"/>
          <w:b/>
          <w:sz w:val="20"/>
          <w:szCs w:val="20"/>
        </w:rPr>
      </w:pPr>
    </w:p>
    <w:p w14:paraId="38ECF87E" w14:textId="77777777" w:rsidR="00133990" w:rsidRPr="000478F6" w:rsidRDefault="00133990" w:rsidP="00133990">
      <w:pPr>
        <w:spacing w:line="276" w:lineRule="auto"/>
        <w:jc w:val="center"/>
        <w:rPr>
          <w:rFonts w:ascii="Noto Sans" w:eastAsia="Montserrat" w:hAnsi="Noto Sans" w:cs="Noto Sans"/>
          <w:b/>
          <w:sz w:val="20"/>
          <w:szCs w:val="20"/>
        </w:rPr>
      </w:pPr>
    </w:p>
    <w:p w14:paraId="7605C560" w14:textId="77777777" w:rsidR="00133990" w:rsidRPr="000478F6" w:rsidRDefault="00133990" w:rsidP="00133990">
      <w:pPr>
        <w:spacing w:line="276" w:lineRule="auto"/>
        <w:jc w:val="center"/>
        <w:rPr>
          <w:rFonts w:ascii="Noto Sans" w:eastAsia="Montserrat" w:hAnsi="Noto Sans" w:cs="Noto Sans"/>
          <w:b/>
          <w:sz w:val="20"/>
          <w:szCs w:val="20"/>
        </w:rPr>
      </w:pPr>
    </w:p>
    <w:p w14:paraId="5671D847" w14:textId="77777777" w:rsidR="00133990" w:rsidRPr="000478F6" w:rsidRDefault="00133990" w:rsidP="00133990">
      <w:pPr>
        <w:spacing w:line="276" w:lineRule="auto"/>
        <w:jc w:val="center"/>
        <w:rPr>
          <w:rFonts w:ascii="Noto Sans" w:eastAsia="Montserrat" w:hAnsi="Noto Sans" w:cs="Noto Sans"/>
          <w:b/>
          <w:sz w:val="20"/>
          <w:szCs w:val="20"/>
        </w:rPr>
      </w:pPr>
    </w:p>
    <w:p w14:paraId="2CF82C6F" w14:textId="77777777" w:rsidR="00133990" w:rsidRPr="000478F6" w:rsidRDefault="00133990" w:rsidP="00557849">
      <w:pPr>
        <w:pBdr>
          <w:top w:val="nil"/>
          <w:left w:val="nil"/>
          <w:bottom w:val="nil"/>
          <w:right w:val="nil"/>
          <w:between w:val="nil"/>
        </w:pBdr>
        <w:jc w:val="both"/>
        <w:rPr>
          <w:rFonts w:ascii="Noto Sans" w:eastAsia="Montserrat" w:hAnsi="Noto Sans" w:cs="Noto Sans"/>
          <w:color w:val="000000"/>
          <w:sz w:val="20"/>
          <w:szCs w:val="20"/>
        </w:rPr>
      </w:pPr>
    </w:p>
    <w:p w14:paraId="6ADBEAB5" w14:textId="77777777" w:rsidR="00557849" w:rsidRPr="000478F6" w:rsidRDefault="00557849" w:rsidP="00557849">
      <w:pPr>
        <w:rPr>
          <w:rFonts w:ascii="Noto Sans" w:hAnsi="Noto Sans" w:cs="Noto Sans"/>
        </w:rPr>
      </w:pPr>
    </w:p>
    <w:p w14:paraId="11C80C28" w14:textId="77777777" w:rsidR="00557849" w:rsidRPr="000478F6" w:rsidRDefault="00557849" w:rsidP="00557849">
      <w:pPr>
        <w:rPr>
          <w:rFonts w:ascii="Noto Sans" w:hAnsi="Noto Sans" w:cs="Noto Sans"/>
        </w:rPr>
      </w:pPr>
    </w:p>
    <w:p w14:paraId="7BC36BCF" w14:textId="77777777" w:rsidR="00133990" w:rsidRDefault="00133990" w:rsidP="00133990">
      <w:pPr>
        <w:spacing w:line="276" w:lineRule="auto"/>
        <w:ind w:right="200"/>
        <w:rPr>
          <w:rFonts w:ascii="Noto Sans" w:eastAsia="Montserrat" w:hAnsi="Noto Sans" w:cs="Noto Sans"/>
          <w:b/>
          <w:sz w:val="20"/>
          <w:szCs w:val="20"/>
        </w:rPr>
      </w:pPr>
    </w:p>
    <w:p w14:paraId="12EF3591" w14:textId="77777777" w:rsidR="008E57BA" w:rsidRDefault="008E57BA" w:rsidP="00133990">
      <w:pPr>
        <w:spacing w:line="276" w:lineRule="auto"/>
        <w:ind w:right="200"/>
        <w:rPr>
          <w:rFonts w:ascii="Noto Sans" w:eastAsia="Montserrat" w:hAnsi="Noto Sans" w:cs="Noto Sans"/>
          <w:b/>
          <w:sz w:val="20"/>
          <w:szCs w:val="20"/>
        </w:rPr>
      </w:pPr>
    </w:p>
    <w:p w14:paraId="7DE6C301" w14:textId="77777777" w:rsidR="008E57BA" w:rsidRDefault="008E57BA" w:rsidP="00133990">
      <w:pPr>
        <w:spacing w:line="276" w:lineRule="auto"/>
        <w:ind w:right="200"/>
        <w:rPr>
          <w:rFonts w:ascii="Noto Sans" w:eastAsia="Montserrat" w:hAnsi="Noto Sans" w:cs="Noto Sans"/>
          <w:b/>
          <w:sz w:val="20"/>
          <w:szCs w:val="20"/>
        </w:rPr>
      </w:pPr>
    </w:p>
    <w:p w14:paraId="18D3FA92" w14:textId="77777777" w:rsidR="008E57BA" w:rsidRDefault="008E57BA" w:rsidP="00133990">
      <w:pPr>
        <w:spacing w:line="276" w:lineRule="auto"/>
        <w:ind w:right="200"/>
        <w:rPr>
          <w:rFonts w:ascii="Noto Sans" w:eastAsia="Montserrat" w:hAnsi="Noto Sans" w:cs="Noto Sans"/>
          <w:b/>
          <w:sz w:val="20"/>
          <w:szCs w:val="20"/>
        </w:rPr>
      </w:pPr>
    </w:p>
    <w:p w14:paraId="17407A99" w14:textId="77777777" w:rsidR="008E57BA" w:rsidRDefault="008E57BA" w:rsidP="00133990">
      <w:pPr>
        <w:spacing w:line="276" w:lineRule="auto"/>
        <w:ind w:right="200"/>
        <w:rPr>
          <w:rFonts w:ascii="Noto Sans" w:eastAsia="Montserrat" w:hAnsi="Noto Sans" w:cs="Noto Sans"/>
          <w:b/>
          <w:sz w:val="20"/>
          <w:szCs w:val="20"/>
        </w:rPr>
      </w:pPr>
    </w:p>
    <w:p w14:paraId="1FAC04F8" w14:textId="77777777" w:rsidR="008E57BA" w:rsidRDefault="008E57BA" w:rsidP="00133990">
      <w:pPr>
        <w:spacing w:line="276" w:lineRule="auto"/>
        <w:ind w:right="200"/>
        <w:rPr>
          <w:rFonts w:ascii="Noto Sans" w:eastAsia="Montserrat" w:hAnsi="Noto Sans" w:cs="Noto Sans"/>
          <w:b/>
          <w:sz w:val="20"/>
          <w:szCs w:val="20"/>
        </w:rPr>
      </w:pPr>
    </w:p>
    <w:p w14:paraId="25475937" w14:textId="77777777" w:rsidR="008E57BA" w:rsidRDefault="008E57BA" w:rsidP="00133990">
      <w:pPr>
        <w:spacing w:line="276" w:lineRule="auto"/>
        <w:ind w:right="200"/>
        <w:rPr>
          <w:rFonts w:ascii="Noto Sans" w:eastAsia="Montserrat" w:hAnsi="Noto Sans" w:cs="Noto Sans"/>
          <w:b/>
          <w:sz w:val="20"/>
          <w:szCs w:val="20"/>
        </w:rPr>
      </w:pPr>
    </w:p>
    <w:p w14:paraId="3D365285" w14:textId="77777777" w:rsidR="008E57BA" w:rsidRDefault="008E57BA" w:rsidP="00133990">
      <w:pPr>
        <w:spacing w:line="276" w:lineRule="auto"/>
        <w:ind w:right="200"/>
        <w:rPr>
          <w:rFonts w:ascii="Noto Sans" w:eastAsia="Montserrat" w:hAnsi="Noto Sans" w:cs="Noto Sans"/>
          <w:b/>
          <w:sz w:val="20"/>
          <w:szCs w:val="20"/>
        </w:rPr>
      </w:pPr>
    </w:p>
    <w:p w14:paraId="6808935A" w14:textId="77777777" w:rsidR="008E57BA" w:rsidRDefault="008E57BA" w:rsidP="00133990">
      <w:pPr>
        <w:spacing w:line="276" w:lineRule="auto"/>
        <w:ind w:right="200"/>
        <w:rPr>
          <w:rFonts w:ascii="Noto Sans" w:eastAsia="Montserrat" w:hAnsi="Noto Sans" w:cs="Noto Sans"/>
          <w:b/>
          <w:sz w:val="20"/>
          <w:szCs w:val="20"/>
        </w:rPr>
      </w:pPr>
    </w:p>
    <w:p w14:paraId="2C09D823" w14:textId="77777777" w:rsidR="008E57BA" w:rsidRDefault="008E57BA" w:rsidP="00133990">
      <w:pPr>
        <w:spacing w:line="276" w:lineRule="auto"/>
        <w:ind w:right="200"/>
        <w:rPr>
          <w:rFonts w:ascii="Noto Sans" w:eastAsia="Montserrat" w:hAnsi="Noto Sans" w:cs="Noto Sans"/>
          <w:b/>
          <w:sz w:val="20"/>
          <w:szCs w:val="20"/>
        </w:rPr>
      </w:pPr>
    </w:p>
    <w:p w14:paraId="10B57489" w14:textId="77777777" w:rsidR="008E57BA" w:rsidRDefault="008E57BA" w:rsidP="00133990">
      <w:pPr>
        <w:spacing w:line="276" w:lineRule="auto"/>
        <w:ind w:right="200"/>
        <w:rPr>
          <w:rFonts w:ascii="Noto Sans" w:eastAsia="Montserrat" w:hAnsi="Noto Sans" w:cs="Noto Sans"/>
          <w:b/>
          <w:sz w:val="20"/>
          <w:szCs w:val="20"/>
        </w:rPr>
      </w:pPr>
    </w:p>
    <w:p w14:paraId="1C4459A1" w14:textId="77777777" w:rsidR="008E57BA" w:rsidRDefault="008E57BA" w:rsidP="00133990">
      <w:pPr>
        <w:spacing w:line="276" w:lineRule="auto"/>
        <w:ind w:right="200"/>
        <w:rPr>
          <w:rFonts w:ascii="Noto Sans" w:eastAsia="Montserrat" w:hAnsi="Noto Sans" w:cs="Noto Sans"/>
          <w:b/>
          <w:sz w:val="20"/>
          <w:szCs w:val="20"/>
        </w:rPr>
      </w:pPr>
    </w:p>
    <w:p w14:paraId="052F2F43" w14:textId="77777777" w:rsidR="008E57BA" w:rsidRDefault="008E57BA" w:rsidP="00133990">
      <w:pPr>
        <w:spacing w:line="276" w:lineRule="auto"/>
        <w:ind w:right="200"/>
        <w:rPr>
          <w:rFonts w:ascii="Noto Sans" w:eastAsia="Montserrat" w:hAnsi="Noto Sans" w:cs="Noto Sans"/>
          <w:b/>
          <w:sz w:val="20"/>
          <w:szCs w:val="20"/>
        </w:rPr>
      </w:pPr>
    </w:p>
    <w:p w14:paraId="0E9C44FB" w14:textId="77777777" w:rsidR="00BE0B7F" w:rsidRPr="000478F6" w:rsidRDefault="00BE0B7F" w:rsidP="00133990">
      <w:pPr>
        <w:spacing w:line="276" w:lineRule="auto"/>
        <w:ind w:right="200"/>
        <w:rPr>
          <w:rFonts w:ascii="Noto Sans" w:eastAsia="Montserrat" w:hAnsi="Noto Sans" w:cs="Noto Sans"/>
          <w:b/>
          <w:sz w:val="20"/>
          <w:szCs w:val="20"/>
        </w:rPr>
      </w:pPr>
    </w:p>
    <w:p w14:paraId="60BE7FC6" w14:textId="2F521CF8" w:rsidR="00A4314C" w:rsidRPr="000478F6" w:rsidRDefault="00A4314C" w:rsidP="006E40C3">
      <w:pPr>
        <w:spacing w:line="276" w:lineRule="auto"/>
        <w:ind w:right="200"/>
        <w:jc w:val="center"/>
        <w:rPr>
          <w:rFonts w:ascii="Noto Sans" w:eastAsia="Montserrat" w:hAnsi="Noto Sans" w:cs="Noto Sans"/>
          <w:b/>
          <w:sz w:val="20"/>
          <w:szCs w:val="20"/>
        </w:rPr>
      </w:pPr>
      <w:r w:rsidRPr="000478F6">
        <w:rPr>
          <w:rFonts w:ascii="Noto Sans" w:eastAsia="Montserrat" w:hAnsi="Noto Sans" w:cs="Noto Sans"/>
          <w:b/>
          <w:sz w:val="20"/>
          <w:szCs w:val="20"/>
        </w:rPr>
        <w:lastRenderedPageBreak/>
        <w:t xml:space="preserve">ANEXO </w:t>
      </w:r>
      <w:r w:rsidR="00133990">
        <w:rPr>
          <w:rFonts w:ascii="Noto Sans" w:eastAsia="Montserrat" w:hAnsi="Noto Sans" w:cs="Noto Sans"/>
          <w:b/>
          <w:sz w:val="20"/>
          <w:szCs w:val="20"/>
        </w:rPr>
        <w:t>D</w:t>
      </w:r>
    </w:p>
    <w:p w14:paraId="6D95A071" w14:textId="31C80041" w:rsidR="006E40C3" w:rsidRPr="000478F6" w:rsidRDefault="00F37F1E" w:rsidP="006E40C3">
      <w:pPr>
        <w:spacing w:line="276" w:lineRule="auto"/>
        <w:ind w:right="200"/>
        <w:jc w:val="center"/>
        <w:rPr>
          <w:rFonts w:ascii="Noto Sans" w:eastAsia="Montserrat" w:hAnsi="Noto Sans" w:cs="Noto Sans"/>
          <w:b/>
          <w:sz w:val="20"/>
          <w:szCs w:val="20"/>
        </w:rPr>
      </w:pPr>
      <w:r w:rsidRPr="000478F6">
        <w:rPr>
          <w:rFonts w:ascii="Noto Sans" w:eastAsia="Montserrat" w:hAnsi="Noto Sans" w:cs="Noto Sans"/>
          <w:b/>
          <w:sz w:val="20"/>
          <w:szCs w:val="20"/>
        </w:rPr>
        <w:t xml:space="preserve"> </w:t>
      </w:r>
      <w:r w:rsidR="006E40C3" w:rsidRPr="000478F6">
        <w:rPr>
          <w:rFonts w:ascii="Noto Sans" w:eastAsia="Montserrat" w:hAnsi="Noto Sans" w:cs="Noto Sans"/>
          <w:b/>
          <w:sz w:val="20"/>
          <w:szCs w:val="20"/>
        </w:rPr>
        <w:t>FORMATO CUMPLIMIENTO DE NORMAS PARA LA ADQUISICIÓN DE BIENES TERAPÉUTICOS DE GRUPOS 010 Y 030 FÓRMULAS, CONTENIDAS EN LA CATEGORÍA DE NUTRIOLOGÍA DEL COMPENDIO NACIONAL DE INSUMOS PARA LA SALUD.</w:t>
      </w:r>
    </w:p>
    <w:p w14:paraId="4772A94A" w14:textId="77777777" w:rsidR="006E40C3" w:rsidRPr="000478F6" w:rsidRDefault="006E40C3" w:rsidP="006E40C3">
      <w:pPr>
        <w:spacing w:line="276" w:lineRule="auto"/>
        <w:ind w:right="200"/>
        <w:jc w:val="both"/>
        <w:rPr>
          <w:rFonts w:ascii="Noto Sans" w:eastAsia="Montserrat" w:hAnsi="Noto Sans" w:cs="Noto Sans"/>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sz w:val="20"/>
          <w:szCs w:val="20"/>
        </w:rPr>
        <w:tab/>
      </w:r>
    </w:p>
    <w:p w14:paraId="14D55773" w14:textId="77777777" w:rsidR="006E40C3" w:rsidRPr="000478F6" w:rsidRDefault="006E40C3" w:rsidP="006E40C3">
      <w:pPr>
        <w:spacing w:line="276" w:lineRule="auto"/>
        <w:ind w:right="40"/>
        <w:jc w:val="right"/>
        <w:rPr>
          <w:rFonts w:ascii="Noto Sans" w:eastAsia="Montserrat" w:hAnsi="Noto Sans" w:cs="Noto Sans"/>
          <w:sz w:val="20"/>
          <w:szCs w:val="20"/>
        </w:rPr>
      </w:pPr>
      <w:proofErr w:type="spellStart"/>
      <w:r w:rsidRPr="000478F6">
        <w:rPr>
          <w:rFonts w:ascii="Noto Sans" w:eastAsia="Montserrat" w:hAnsi="Noto Sans" w:cs="Noto Sans"/>
          <w:sz w:val="20"/>
          <w:szCs w:val="20"/>
        </w:rPr>
        <w:t>a______de___________de</w:t>
      </w:r>
      <w:proofErr w:type="spellEnd"/>
      <w:r w:rsidRPr="000478F6">
        <w:rPr>
          <w:rFonts w:ascii="Noto Sans" w:eastAsia="Montserrat" w:hAnsi="Noto Sans" w:cs="Noto Sans"/>
          <w:sz w:val="20"/>
          <w:szCs w:val="20"/>
        </w:rPr>
        <w:t>_____________</w:t>
      </w:r>
    </w:p>
    <w:p w14:paraId="578888E7" w14:textId="77777777" w:rsidR="006E40C3" w:rsidRPr="000478F6" w:rsidRDefault="006E40C3" w:rsidP="006E40C3">
      <w:pPr>
        <w:rPr>
          <w:rFonts w:ascii="Noto Sans" w:eastAsia="Montserrat" w:hAnsi="Noto Sans" w:cs="Noto Sans"/>
          <w:b/>
          <w:sz w:val="20"/>
          <w:szCs w:val="20"/>
        </w:rPr>
      </w:pPr>
      <w:r w:rsidRPr="000478F6">
        <w:rPr>
          <w:rFonts w:ascii="Noto Sans" w:eastAsia="Montserrat" w:hAnsi="Noto Sans" w:cs="Noto Sans"/>
          <w:b/>
          <w:sz w:val="20"/>
          <w:szCs w:val="20"/>
        </w:rPr>
        <w:t>UNIDAD MÉDICA DE ALTA ESPECIALIDAD</w:t>
      </w:r>
    </w:p>
    <w:p w14:paraId="2BF8F39D" w14:textId="77777777" w:rsidR="006E40C3" w:rsidRPr="000478F6" w:rsidRDefault="006E40C3" w:rsidP="006E40C3">
      <w:pPr>
        <w:spacing w:line="276" w:lineRule="auto"/>
        <w:rPr>
          <w:rFonts w:ascii="Noto Sans" w:eastAsia="Montserrat" w:hAnsi="Noto Sans" w:cs="Noto Sans"/>
          <w:b/>
          <w:sz w:val="20"/>
          <w:szCs w:val="20"/>
        </w:rPr>
      </w:pPr>
      <w:r w:rsidRPr="000478F6">
        <w:rPr>
          <w:rFonts w:ascii="Noto Sans" w:eastAsia="Montserrat" w:hAnsi="Noto Sans" w:cs="Noto Sans"/>
          <w:b/>
          <w:sz w:val="20"/>
          <w:szCs w:val="20"/>
        </w:rPr>
        <w:t>P r e s e n t e.</w:t>
      </w:r>
    </w:p>
    <w:p w14:paraId="08A6A4E1" w14:textId="7E5B3BA6" w:rsidR="006E40C3" w:rsidRPr="000478F6" w:rsidRDefault="006E40C3" w:rsidP="006E40C3">
      <w:pPr>
        <w:spacing w:before="240" w:line="276" w:lineRule="auto"/>
        <w:jc w:val="both"/>
        <w:rPr>
          <w:rFonts w:ascii="Noto Sans" w:eastAsia="Montserrat" w:hAnsi="Noto Sans" w:cs="Noto Sans"/>
          <w:sz w:val="20"/>
          <w:szCs w:val="20"/>
        </w:rPr>
      </w:pPr>
      <w:r w:rsidRPr="000478F6">
        <w:rPr>
          <w:rFonts w:ascii="Noto Sans" w:eastAsia="Montserrat" w:hAnsi="Noto Sans" w:cs="Noto Sans"/>
          <w:sz w:val="20"/>
          <w:szCs w:val="20"/>
        </w:rPr>
        <w:t xml:space="preserve">El suscrito </w:t>
      </w:r>
      <w:r w:rsidRPr="000478F6">
        <w:rPr>
          <w:rFonts w:ascii="Noto Sans" w:eastAsia="Montserrat" w:hAnsi="Noto Sans" w:cs="Noto Sans"/>
          <w:b/>
          <w:sz w:val="20"/>
          <w:szCs w:val="20"/>
          <w:u w:val="single"/>
        </w:rPr>
        <w:t>(Nombre)</w:t>
      </w:r>
      <w:r w:rsidRPr="000478F6">
        <w:rPr>
          <w:rFonts w:ascii="Noto Sans" w:eastAsia="Montserrat" w:hAnsi="Noto Sans" w:cs="Noto Sans"/>
          <w:b/>
          <w:sz w:val="20"/>
          <w:szCs w:val="20"/>
        </w:rPr>
        <w:t>____________</w:t>
      </w:r>
      <w:r w:rsidRPr="000478F6">
        <w:rPr>
          <w:rFonts w:ascii="Noto Sans" w:eastAsia="Montserrat" w:hAnsi="Noto Sans" w:cs="Noto Sans"/>
          <w:sz w:val="20"/>
          <w:szCs w:val="20"/>
        </w:rPr>
        <w:t xml:space="preserve">, en mi calidad de Representante Legal o persona que cuenta con facultades para comprometer a la empresa  </w:t>
      </w:r>
      <w:r w:rsidRPr="000478F6">
        <w:rPr>
          <w:rFonts w:ascii="Noto Sans" w:eastAsia="Montserrat" w:hAnsi="Noto Sans" w:cs="Noto Sans"/>
          <w:b/>
          <w:sz w:val="20"/>
          <w:szCs w:val="20"/>
          <w:u w:val="single"/>
        </w:rPr>
        <w:t>(Nombre o Razón Social del Oferente)</w:t>
      </w:r>
      <w:r w:rsidRPr="000478F6">
        <w:rPr>
          <w:rFonts w:ascii="Noto Sans" w:eastAsia="Montserrat" w:hAnsi="Noto Sans" w:cs="Noto Sans"/>
          <w:sz w:val="20"/>
          <w:szCs w:val="20"/>
        </w:rPr>
        <w:t xml:space="preserve">, manifiesto que en el proceso de fabricación, distribución y almacenamiento de las claves y registros sanitarios que oferta mi representada en el evento de </w:t>
      </w:r>
      <w:r w:rsidR="0031705C" w:rsidRPr="000478F6">
        <w:rPr>
          <w:rFonts w:ascii="Noto Sans" w:eastAsia="Montserrat" w:hAnsi="Noto Sans" w:cs="Noto Sans"/>
          <w:sz w:val="20"/>
          <w:szCs w:val="20"/>
        </w:rPr>
        <w:t xml:space="preserve">contratación </w:t>
      </w:r>
      <w:r w:rsidRPr="000478F6">
        <w:rPr>
          <w:rFonts w:ascii="Noto Sans" w:eastAsia="Montserrat" w:hAnsi="Noto Sans" w:cs="Noto Sans"/>
          <w:b/>
          <w:sz w:val="20"/>
          <w:szCs w:val="20"/>
          <w:u w:val="single"/>
        </w:rPr>
        <w:t>(indicar el número de evento)</w:t>
      </w:r>
      <w:r w:rsidRPr="000478F6">
        <w:rPr>
          <w:rFonts w:ascii="Noto Sans" w:eastAsia="Montserrat" w:hAnsi="Noto Sans" w:cs="Noto Sans"/>
          <w:sz w:val="20"/>
          <w:szCs w:val="20"/>
          <w:u w:val="single"/>
        </w:rPr>
        <w:t xml:space="preserve"> </w:t>
      </w:r>
      <w:r w:rsidRPr="000478F6">
        <w:rPr>
          <w:rFonts w:ascii="Noto Sans" w:eastAsia="Montserrat" w:hAnsi="Noto Sans" w:cs="Noto Sans"/>
          <w:sz w:val="20"/>
          <w:szCs w:val="20"/>
        </w:rPr>
        <w:t>y que se contienen en el Anexo, “Propuesta Técnica”, se cumple con las siguientes disposiciones legales en sus artículos aplicables:</w:t>
      </w:r>
    </w:p>
    <w:p w14:paraId="7C101337"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Ley General de Salud. </w:t>
      </w:r>
    </w:p>
    <w:p w14:paraId="0FBE3020"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Reglamento de la Ley General de Salud en Materia de Prestación de Servicios y Atención Médica. </w:t>
      </w:r>
    </w:p>
    <w:p w14:paraId="0E48FAF1"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Reglamento de Insumos para la Salud. </w:t>
      </w:r>
    </w:p>
    <w:p w14:paraId="20CFB5B0" w14:textId="28BA7B9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Ley Federal de Infraestructura de</w:t>
      </w:r>
      <w:r w:rsidR="007922E2">
        <w:rPr>
          <w:rFonts w:ascii="Noto Sans" w:eastAsia="Montserrat" w:hAnsi="Noto Sans" w:cs="Noto Sans"/>
          <w:color w:val="000000"/>
          <w:sz w:val="20"/>
          <w:szCs w:val="20"/>
        </w:rPr>
        <w:t xml:space="preserve"> la</w:t>
      </w:r>
      <w:r w:rsidRPr="000478F6">
        <w:rPr>
          <w:rFonts w:ascii="Noto Sans" w:eastAsia="Montserrat" w:hAnsi="Noto Sans" w:cs="Noto Sans"/>
          <w:color w:val="000000"/>
          <w:sz w:val="20"/>
          <w:szCs w:val="20"/>
        </w:rPr>
        <w:t xml:space="preserve"> Calidad.</w:t>
      </w:r>
    </w:p>
    <w:p w14:paraId="5B79D503"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Reglamento de Control Sanitario de Productos y Servicios.</w:t>
      </w:r>
    </w:p>
    <w:p w14:paraId="6BEDB725"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Compendio Nacional de Insumos para la Salud, vigente. </w:t>
      </w:r>
    </w:p>
    <w:p w14:paraId="1997E53A" w14:textId="77777777" w:rsidR="006E40C3" w:rsidRPr="000478F6" w:rsidRDefault="006E40C3" w:rsidP="006E40C3">
      <w:pPr>
        <w:numPr>
          <w:ilvl w:val="0"/>
          <w:numId w:val="12"/>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Ley Federal para el Control de Precursores Químicos, Productos, Químicos Esenciales y Máquinas para Elaborar Cápsulas, Tabletas y/o Comprimidos.</w:t>
      </w:r>
    </w:p>
    <w:p w14:paraId="7341B35D" w14:textId="77777777" w:rsidR="006E40C3" w:rsidRPr="000478F6" w:rsidRDefault="006E40C3" w:rsidP="006E40C3">
      <w:pPr>
        <w:numPr>
          <w:ilvl w:val="0"/>
          <w:numId w:val="12"/>
        </w:numPr>
        <w:pBdr>
          <w:top w:val="nil"/>
          <w:left w:val="nil"/>
          <w:bottom w:val="nil"/>
          <w:right w:val="nil"/>
          <w:between w:val="nil"/>
        </w:pBdr>
        <w:spacing w:after="160"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Farmacopea de los Estados Unidos Mexicanos (FEUM).</w:t>
      </w:r>
    </w:p>
    <w:p w14:paraId="3A8AFA0F" w14:textId="77777777" w:rsidR="006E40C3" w:rsidRPr="000478F6" w:rsidRDefault="006E40C3" w:rsidP="006E40C3">
      <w:pPr>
        <w:spacing w:after="160" w:line="259" w:lineRule="auto"/>
        <w:jc w:val="both"/>
        <w:rPr>
          <w:rFonts w:ascii="Noto Sans" w:eastAsia="Montserrat" w:hAnsi="Noto Sans" w:cs="Noto Sans"/>
          <w:sz w:val="20"/>
          <w:szCs w:val="20"/>
        </w:rPr>
      </w:pPr>
      <w:r w:rsidRPr="000478F6">
        <w:rPr>
          <w:rFonts w:ascii="Noto Sans" w:eastAsia="Montserrat" w:hAnsi="Noto Sans" w:cs="Noto Sans"/>
          <w:sz w:val="20"/>
          <w:szCs w:val="20"/>
        </w:rPr>
        <w:t xml:space="preserve">Así como a las siguientes Normas Oficiales Mexicanas: </w:t>
      </w:r>
    </w:p>
    <w:p w14:paraId="00A7F449" w14:textId="77777777" w:rsidR="006E40C3" w:rsidRPr="000478F6" w:rsidRDefault="006E40C3" w:rsidP="006E40C3">
      <w:pPr>
        <w:jc w:val="both"/>
        <w:rPr>
          <w:rFonts w:ascii="Noto Sans" w:eastAsia="Montserrat" w:hAnsi="Noto Sans" w:cs="Noto Sans"/>
          <w:sz w:val="20"/>
          <w:szCs w:val="20"/>
        </w:rPr>
      </w:pPr>
    </w:p>
    <w:tbl>
      <w:tblPr>
        <w:tblW w:w="1018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7740"/>
      </w:tblGrid>
      <w:tr w:rsidR="006E40C3" w:rsidRPr="000478F6" w14:paraId="7B0A47D7" w14:textId="77777777" w:rsidTr="003128EE">
        <w:tc>
          <w:tcPr>
            <w:tcW w:w="2445" w:type="dxa"/>
            <w:tcBorders>
              <w:top w:val="single" w:sz="4" w:space="0" w:color="000000"/>
              <w:left w:val="single" w:sz="4" w:space="0" w:color="000000"/>
              <w:bottom w:val="single" w:sz="4" w:space="0" w:color="000000"/>
              <w:right w:val="single" w:sz="4" w:space="0" w:color="000000"/>
            </w:tcBorders>
            <w:vAlign w:val="center"/>
          </w:tcPr>
          <w:p w14:paraId="46533809" w14:textId="77777777" w:rsidR="006E40C3" w:rsidRPr="000478F6" w:rsidRDefault="006E40C3" w:rsidP="003128EE">
            <w:pPr>
              <w:ind w:left="284" w:right="210"/>
              <w:jc w:val="both"/>
              <w:rPr>
                <w:rFonts w:ascii="Noto Sans" w:eastAsia="Montserrat" w:hAnsi="Noto Sans" w:cs="Noto Sans"/>
                <w:b/>
                <w:sz w:val="20"/>
                <w:szCs w:val="20"/>
              </w:rPr>
            </w:pPr>
            <w:r w:rsidRPr="000478F6">
              <w:rPr>
                <w:rFonts w:ascii="Noto Sans" w:eastAsia="Montserrat" w:hAnsi="Noto Sans" w:cs="Noto Sans"/>
                <w:b/>
                <w:sz w:val="20"/>
                <w:szCs w:val="20"/>
              </w:rPr>
              <w:t>NOM-131-SSA1-2012</w:t>
            </w:r>
          </w:p>
        </w:tc>
        <w:tc>
          <w:tcPr>
            <w:tcW w:w="7740" w:type="dxa"/>
            <w:tcBorders>
              <w:top w:val="single" w:sz="4" w:space="0" w:color="000000"/>
              <w:left w:val="single" w:sz="4" w:space="0" w:color="000000"/>
              <w:bottom w:val="single" w:sz="4" w:space="0" w:color="000000"/>
              <w:right w:val="single" w:sz="4" w:space="0" w:color="000000"/>
            </w:tcBorders>
            <w:vAlign w:val="center"/>
          </w:tcPr>
          <w:p w14:paraId="01998EDC" w14:textId="77777777" w:rsidR="006E40C3" w:rsidRPr="000478F6" w:rsidRDefault="006E40C3" w:rsidP="003128EE">
            <w:pPr>
              <w:ind w:left="284" w:right="210"/>
              <w:jc w:val="both"/>
              <w:rPr>
                <w:rFonts w:ascii="Noto Sans" w:eastAsia="Montserrat" w:hAnsi="Noto Sans" w:cs="Noto Sans"/>
                <w:sz w:val="20"/>
                <w:szCs w:val="20"/>
              </w:rPr>
            </w:pPr>
            <w:r w:rsidRPr="000478F6">
              <w:rPr>
                <w:rFonts w:ascii="Noto Sans" w:eastAsia="Montserrat" w:hAnsi="Noto Sans" w:cs="Noto Sans"/>
                <w:sz w:val="20"/>
                <w:szCs w:val="20"/>
              </w:rPr>
              <w:t>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p>
        </w:tc>
      </w:tr>
      <w:tr w:rsidR="006E40C3" w:rsidRPr="000478F6" w14:paraId="0CE7D01E" w14:textId="77777777" w:rsidTr="003128EE">
        <w:tc>
          <w:tcPr>
            <w:tcW w:w="2445" w:type="dxa"/>
            <w:tcBorders>
              <w:top w:val="single" w:sz="4" w:space="0" w:color="000000"/>
              <w:left w:val="single" w:sz="4" w:space="0" w:color="000000"/>
              <w:bottom w:val="single" w:sz="4" w:space="0" w:color="000000"/>
              <w:right w:val="single" w:sz="4" w:space="0" w:color="000000"/>
            </w:tcBorders>
            <w:vAlign w:val="center"/>
          </w:tcPr>
          <w:p w14:paraId="5472EC9B" w14:textId="77777777" w:rsidR="006E40C3" w:rsidRPr="000478F6" w:rsidRDefault="006E40C3" w:rsidP="003128EE">
            <w:pPr>
              <w:ind w:left="284" w:right="210"/>
              <w:jc w:val="both"/>
              <w:rPr>
                <w:rFonts w:ascii="Noto Sans" w:eastAsia="Montserrat" w:hAnsi="Noto Sans" w:cs="Noto Sans"/>
                <w:b/>
                <w:sz w:val="20"/>
                <w:szCs w:val="20"/>
              </w:rPr>
            </w:pPr>
            <w:r w:rsidRPr="000478F6">
              <w:rPr>
                <w:rFonts w:ascii="Noto Sans" w:eastAsia="Montserrat" w:hAnsi="Noto Sans" w:cs="Noto Sans"/>
                <w:b/>
                <w:sz w:val="20"/>
                <w:szCs w:val="20"/>
              </w:rPr>
              <w:t>NOM-243-SSA1-2010</w:t>
            </w:r>
          </w:p>
        </w:tc>
        <w:tc>
          <w:tcPr>
            <w:tcW w:w="7740" w:type="dxa"/>
            <w:tcBorders>
              <w:top w:val="single" w:sz="4" w:space="0" w:color="000000"/>
              <w:left w:val="single" w:sz="4" w:space="0" w:color="000000"/>
              <w:bottom w:val="single" w:sz="4" w:space="0" w:color="000000"/>
              <w:right w:val="single" w:sz="4" w:space="0" w:color="000000"/>
            </w:tcBorders>
            <w:vAlign w:val="center"/>
          </w:tcPr>
          <w:p w14:paraId="57EBD218" w14:textId="77777777" w:rsidR="006E40C3" w:rsidRPr="000478F6" w:rsidRDefault="006E40C3" w:rsidP="003128EE">
            <w:pPr>
              <w:ind w:left="284" w:right="210"/>
              <w:jc w:val="both"/>
              <w:rPr>
                <w:rFonts w:ascii="Noto Sans" w:eastAsia="Montserrat" w:hAnsi="Noto Sans" w:cs="Noto Sans"/>
                <w:sz w:val="20"/>
                <w:szCs w:val="20"/>
              </w:rPr>
            </w:pPr>
            <w:r w:rsidRPr="000478F6">
              <w:rPr>
                <w:rFonts w:ascii="Noto Sans" w:eastAsia="Montserrat" w:hAnsi="Noto Sans" w:cs="Noto Sans"/>
                <w:sz w:val="20"/>
                <w:szCs w:val="20"/>
              </w:rPr>
              <w:t>Productos y servicios. Leche, fórmula láctea, producto lácteo combinado y derivados lácteos. Disposiciones y especificaciones sanitarias. Métodos de prueba.</w:t>
            </w:r>
          </w:p>
        </w:tc>
      </w:tr>
      <w:tr w:rsidR="006E40C3" w:rsidRPr="000478F6" w14:paraId="1CAE6751" w14:textId="77777777" w:rsidTr="003128EE">
        <w:tc>
          <w:tcPr>
            <w:tcW w:w="2445" w:type="dxa"/>
            <w:tcBorders>
              <w:top w:val="single" w:sz="4" w:space="0" w:color="000000"/>
              <w:left w:val="single" w:sz="4" w:space="0" w:color="000000"/>
              <w:bottom w:val="single" w:sz="4" w:space="0" w:color="000000"/>
              <w:right w:val="single" w:sz="4" w:space="0" w:color="000000"/>
            </w:tcBorders>
            <w:vAlign w:val="center"/>
          </w:tcPr>
          <w:p w14:paraId="3427C9DE" w14:textId="77777777" w:rsidR="006E40C3" w:rsidRPr="000478F6" w:rsidRDefault="006E40C3" w:rsidP="003128EE">
            <w:pPr>
              <w:ind w:left="284" w:right="210"/>
              <w:jc w:val="both"/>
              <w:rPr>
                <w:rFonts w:ascii="Noto Sans" w:eastAsia="Montserrat" w:hAnsi="Noto Sans" w:cs="Noto Sans"/>
                <w:b/>
                <w:sz w:val="20"/>
                <w:szCs w:val="20"/>
              </w:rPr>
            </w:pPr>
            <w:r w:rsidRPr="000478F6">
              <w:rPr>
                <w:rFonts w:ascii="Noto Sans" w:eastAsia="Montserrat" w:hAnsi="Noto Sans" w:cs="Noto Sans"/>
                <w:b/>
                <w:sz w:val="20"/>
                <w:szCs w:val="20"/>
              </w:rPr>
              <w:t>NOM-251-SSA1-2009</w:t>
            </w:r>
          </w:p>
        </w:tc>
        <w:tc>
          <w:tcPr>
            <w:tcW w:w="7740" w:type="dxa"/>
            <w:tcBorders>
              <w:top w:val="single" w:sz="4" w:space="0" w:color="000000"/>
              <w:left w:val="single" w:sz="4" w:space="0" w:color="000000"/>
              <w:bottom w:val="single" w:sz="4" w:space="0" w:color="000000"/>
              <w:right w:val="single" w:sz="4" w:space="0" w:color="000000"/>
            </w:tcBorders>
            <w:vAlign w:val="center"/>
          </w:tcPr>
          <w:p w14:paraId="7578219C" w14:textId="77777777" w:rsidR="006E40C3" w:rsidRPr="000478F6" w:rsidRDefault="006E40C3" w:rsidP="003128EE">
            <w:pPr>
              <w:ind w:left="284" w:right="210"/>
              <w:jc w:val="both"/>
              <w:rPr>
                <w:rFonts w:ascii="Noto Sans" w:eastAsia="Montserrat" w:hAnsi="Noto Sans" w:cs="Noto Sans"/>
                <w:sz w:val="20"/>
                <w:szCs w:val="20"/>
              </w:rPr>
            </w:pPr>
            <w:r w:rsidRPr="000478F6">
              <w:rPr>
                <w:rFonts w:ascii="Noto Sans" w:eastAsia="Montserrat" w:hAnsi="Noto Sans" w:cs="Noto Sans"/>
                <w:sz w:val="20"/>
                <w:szCs w:val="20"/>
              </w:rPr>
              <w:t>Prácticas de higiene para el proceso de alimentos, bebidas o suplementos alimenticios.</w:t>
            </w:r>
          </w:p>
        </w:tc>
      </w:tr>
    </w:tbl>
    <w:p w14:paraId="69BE5BD3" w14:textId="77777777" w:rsidR="006E40C3" w:rsidRPr="000478F6" w:rsidRDefault="006E40C3" w:rsidP="006E40C3">
      <w:pPr>
        <w:jc w:val="both"/>
        <w:rPr>
          <w:rFonts w:ascii="Noto Sans" w:eastAsia="Montserrat" w:hAnsi="Noto Sans" w:cs="Noto Sans"/>
          <w:sz w:val="20"/>
          <w:szCs w:val="20"/>
        </w:rPr>
      </w:pPr>
    </w:p>
    <w:p w14:paraId="46D59FD8" w14:textId="77777777" w:rsidR="006E40C3" w:rsidRPr="000478F6" w:rsidRDefault="006E40C3" w:rsidP="006E40C3">
      <w:pPr>
        <w:spacing w:line="276" w:lineRule="auto"/>
        <w:jc w:val="both"/>
        <w:rPr>
          <w:rFonts w:ascii="Noto Sans" w:eastAsia="Montserrat" w:hAnsi="Noto Sans" w:cs="Noto Sans"/>
          <w:sz w:val="20"/>
          <w:szCs w:val="20"/>
        </w:rPr>
      </w:pPr>
    </w:p>
    <w:p w14:paraId="0C61F46B" w14:textId="77777777" w:rsidR="006E40C3" w:rsidRPr="000478F6" w:rsidRDefault="006E40C3" w:rsidP="006E40C3">
      <w:pPr>
        <w:spacing w:line="276" w:lineRule="auto"/>
        <w:jc w:val="both"/>
        <w:rPr>
          <w:rFonts w:ascii="Noto Sans" w:eastAsia="Montserrat" w:hAnsi="Noto Sans" w:cs="Noto Sans"/>
          <w:sz w:val="20"/>
          <w:szCs w:val="20"/>
        </w:rPr>
      </w:pPr>
      <w:r w:rsidRPr="000478F6">
        <w:rPr>
          <w:rFonts w:ascii="Noto Sans" w:eastAsia="Montserrat" w:hAnsi="Noto Sans" w:cs="Noto Sans"/>
          <w:sz w:val="20"/>
          <w:szCs w:val="20"/>
        </w:rPr>
        <w:t>De igual manera, manifiesto que:</w:t>
      </w:r>
    </w:p>
    <w:p w14:paraId="24EA6345" w14:textId="77777777" w:rsidR="006E40C3" w:rsidRPr="000478F6" w:rsidRDefault="006E40C3" w:rsidP="006E40C3">
      <w:pPr>
        <w:ind w:left="360"/>
        <w:jc w:val="both"/>
        <w:rPr>
          <w:rFonts w:ascii="Noto Sans" w:eastAsia="Montserrat" w:hAnsi="Noto Sans" w:cs="Noto Sans"/>
          <w:sz w:val="20"/>
          <w:szCs w:val="20"/>
        </w:rPr>
      </w:pPr>
      <w:r w:rsidRPr="000478F6">
        <w:rPr>
          <w:rFonts w:ascii="Noto Sans"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En el proceso de fabricación, almacenamiento y distribución se cumple con las disposiciones aplicables de la Ley General de Salud, y Farmacopea de los Estados Unidos Mexicanos y sus suplementos</w:t>
      </w:r>
    </w:p>
    <w:p w14:paraId="4EEF22F6" w14:textId="3E21CE39" w:rsidR="006E40C3" w:rsidRPr="000478F6" w:rsidRDefault="006E40C3" w:rsidP="006E40C3">
      <w:pPr>
        <w:ind w:left="360"/>
        <w:jc w:val="both"/>
        <w:rPr>
          <w:rFonts w:ascii="Noto Sans" w:eastAsia="Montserrat" w:hAnsi="Noto Sans" w:cs="Noto Sans"/>
          <w:sz w:val="20"/>
          <w:szCs w:val="20"/>
        </w:rPr>
      </w:pPr>
      <w:r w:rsidRPr="000478F6">
        <w:rPr>
          <w:rFonts w:ascii="Noto Sans" w:hAnsi="Noto Sans" w:cs="Noto Sans"/>
          <w:sz w:val="20"/>
          <w:szCs w:val="20"/>
        </w:rPr>
        <w:lastRenderedPageBreak/>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 xml:space="preserve">En todos los casos, cuando las áreas requirentes lo determinen procedente, se compromete a realizar pruebas de funcionalidad y/o pruebas en un laboratorio tercero autorizado por la COFEPRIS, o por la </w:t>
      </w:r>
      <w:r w:rsidR="007922E2">
        <w:rPr>
          <w:rFonts w:ascii="Noto Sans" w:eastAsia="Montserrat" w:hAnsi="Noto Sans" w:cs="Noto Sans"/>
          <w:sz w:val="20"/>
          <w:szCs w:val="20"/>
        </w:rPr>
        <w:t>E</w:t>
      </w:r>
      <w:r w:rsidRPr="000478F6">
        <w:rPr>
          <w:rFonts w:ascii="Noto Sans" w:eastAsia="Montserrat" w:hAnsi="Noto Sans" w:cs="Noto Sans"/>
          <w:sz w:val="20"/>
          <w:szCs w:val="20"/>
        </w:rPr>
        <w:t>ntidad</w:t>
      </w:r>
      <w:r w:rsidR="007922E2" w:rsidRPr="000478F6">
        <w:rPr>
          <w:rFonts w:ascii="Noto Sans" w:eastAsia="Montserrat" w:hAnsi="Noto Sans" w:cs="Noto Sans"/>
          <w:sz w:val="20"/>
          <w:szCs w:val="20"/>
        </w:rPr>
        <w:t xml:space="preserve"> </w:t>
      </w:r>
      <w:r w:rsidR="007922E2">
        <w:rPr>
          <w:rFonts w:ascii="Noto Sans" w:eastAsia="Montserrat" w:hAnsi="Noto Sans" w:cs="Noto Sans"/>
          <w:sz w:val="20"/>
          <w:szCs w:val="20"/>
        </w:rPr>
        <w:t>M</w:t>
      </w:r>
      <w:r w:rsidR="007922E2" w:rsidRPr="000478F6">
        <w:rPr>
          <w:rFonts w:ascii="Noto Sans" w:eastAsia="Montserrat" w:hAnsi="Noto Sans" w:cs="Noto Sans"/>
          <w:sz w:val="20"/>
          <w:szCs w:val="20"/>
        </w:rPr>
        <w:t xml:space="preserve">exicana de </w:t>
      </w:r>
      <w:r w:rsidR="007922E2">
        <w:rPr>
          <w:rFonts w:ascii="Noto Sans" w:eastAsia="Montserrat" w:hAnsi="Noto Sans" w:cs="Noto Sans"/>
          <w:sz w:val="20"/>
          <w:szCs w:val="20"/>
        </w:rPr>
        <w:t>A</w:t>
      </w:r>
      <w:r w:rsidR="007922E2" w:rsidRPr="000478F6">
        <w:rPr>
          <w:rFonts w:ascii="Noto Sans" w:eastAsia="Montserrat" w:hAnsi="Noto Sans" w:cs="Noto Sans"/>
          <w:sz w:val="20"/>
          <w:szCs w:val="20"/>
        </w:rPr>
        <w:t>creditación (</w:t>
      </w:r>
      <w:r w:rsidR="007922E2">
        <w:rPr>
          <w:rFonts w:ascii="Noto Sans" w:eastAsia="Montserrat" w:hAnsi="Noto Sans" w:cs="Noto Sans"/>
          <w:sz w:val="20"/>
          <w:szCs w:val="20"/>
        </w:rPr>
        <w:t>EMA</w:t>
      </w:r>
      <w:r w:rsidR="007922E2" w:rsidRPr="000478F6">
        <w:rPr>
          <w:rFonts w:ascii="Noto Sans" w:eastAsia="Montserrat" w:hAnsi="Noto Sans" w:cs="Noto Sans"/>
          <w:sz w:val="20"/>
          <w:szCs w:val="20"/>
        </w:rPr>
        <w:t>)</w:t>
      </w:r>
      <w:proofErr w:type="gramStart"/>
      <w:r w:rsidR="007922E2" w:rsidRPr="000478F6">
        <w:rPr>
          <w:rFonts w:ascii="Noto Sans" w:eastAsia="Montserrat" w:hAnsi="Noto Sans" w:cs="Noto Sans"/>
          <w:sz w:val="20"/>
          <w:szCs w:val="20"/>
        </w:rPr>
        <w:t>,</w:t>
      </w:r>
      <w:r w:rsidRPr="000478F6">
        <w:rPr>
          <w:rFonts w:ascii="Noto Sans" w:eastAsia="Montserrat" w:hAnsi="Noto Sans" w:cs="Noto Sans"/>
          <w:sz w:val="20"/>
          <w:szCs w:val="20"/>
        </w:rPr>
        <w:t>,</w:t>
      </w:r>
      <w:proofErr w:type="gramEnd"/>
      <w:r w:rsidRPr="000478F6">
        <w:rPr>
          <w:rFonts w:ascii="Noto Sans" w:eastAsia="Montserrat" w:hAnsi="Noto Sans" w:cs="Noto Sans"/>
          <w:sz w:val="20"/>
          <w:szCs w:val="20"/>
        </w:rPr>
        <w:t xml:space="preserve"> o por un laboratorio con alcance o acreditado en el estándar aplicable cuyos gastos correrán por cuenta del proveedor.</w:t>
      </w:r>
    </w:p>
    <w:p w14:paraId="471D097D" w14:textId="77777777" w:rsidR="006E40C3" w:rsidRPr="000478F6" w:rsidRDefault="006E40C3" w:rsidP="006E40C3">
      <w:pPr>
        <w:ind w:left="360"/>
        <w:jc w:val="both"/>
        <w:rPr>
          <w:rFonts w:ascii="Noto Sans" w:eastAsia="Montserrat" w:hAnsi="Noto Sans" w:cs="Noto Sans"/>
          <w:sz w:val="20"/>
          <w:szCs w:val="20"/>
        </w:rPr>
      </w:pPr>
      <w:r w:rsidRPr="000478F6">
        <w:rPr>
          <w:rFonts w:ascii="Noto Sans"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Las descripciones y presentaciones ofertadas se apegan de manera estricta a la contenida en el Compendio Nacional de Insumos para la Salud vigente.</w:t>
      </w:r>
    </w:p>
    <w:p w14:paraId="4001DD3F" w14:textId="77777777" w:rsidR="006E40C3" w:rsidRPr="000478F6" w:rsidRDefault="006E40C3" w:rsidP="006E40C3">
      <w:pPr>
        <w:ind w:left="360"/>
        <w:jc w:val="both"/>
        <w:rPr>
          <w:rFonts w:ascii="Noto Sans" w:eastAsia="Montserrat" w:hAnsi="Noto Sans" w:cs="Noto Sans"/>
          <w:sz w:val="20"/>
          <w:szCs w:val="20"/>
        </w:rPr>
      </w:pPr>
    </w:p>
    <w:p w14:paraId="229195C0" w14:textId="77777777" w:rsidR="006E40C3" w:rsidRPr="000478F6" w:rsidRDefault="006E40C3" w:rsidP="006E40C3">
      <w:pPr>
        <w:jc w:val="both"/>
        <w:rPr>
          <w:rFonts w:ascii="Noto Sans" w:eastAsia="Montserrat" w:hAnsi="Noto Sans" w:cs="Noto Sans"/>
          <w:sz w:val="20"/>
          <w:szCs w:val="20"/>
        </w:rPr>
      </w:pPr>
    </w:p>
    <w:p w14:paraId="462AB4C0" w14:textId="77777777" w:rsidR="006E40C3" w:rsidRPr="000478F6" w:rsidRDefault="006E40C3" w:rsidP="006E40C3">
      <w:pPr>
        <w:jc w:val="both"/>
        <w:rPr>
          <w:rFonts w:ascii="Noto Sans" w:eastAsia="Montserrat" w:hAnsi="Noto Sans" w:cs="Noto Sans"/>
          <w:sz w:val="20"/>
          <w:szCs w:val="20"/>
        </w:rPr>
      </w:pPr>
    </w:p>
    <w:p w14:paraId="6F6506F5" w14:textId="77777777" w:rsidR="006E40C3" w:rsidRPr="000478F6" w:rsidRDefault="006E40C3" w:rsidP="006E40C3">
      <w:pPr>
        <w:spacing w:line="276" w:lineRule="auto"/>
        <w:jc w:val="center"/>
        <w:rPr>
          <w:rFonts w:ascii="Noto Sans" w:eastAsia="Montserrat" w:hAnsi="Noto Sans" w:cs="Noto Sans"/>
          <w:b/>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b/>
          <w:sz w:val="20"/>
          <w:szCs w:val="20"/>
        </w:rPr>
        <w:t>__________________________________________________________</w:t>
      </w:r>
    </w:p>
    <w:p w14:paraId="11C8E3B6" w14:textId="77777777" w:rsidR="006E40C3" w:rsidRPr="000478F6" w:rsidRDefault="006E40C3" w:rsidP="006E40C3">
      <w:pPr>
        <w:spacing w:line="276" w:lineRule="auto"/>
        <w:jc w:val="center"/>
        <w:rPr>
          <w:rFonts w:ascii="Noto Sans" w:eastAsia="Montserrat" w:hAnsi="Noto Sans" w:cs="Noto Sans"/>
          <w:b/>
          <w:sz w:val="20"/>
          <w:szCs w:val="20"/>
        </w:rPr>
      </w:pPr>
      <w:r w:rsidRPr="000478F6">
        <w:rPr>
          <w:rFonts w:ascii="Noto Sans" w:eastAsia="Montserrat" w:hAnsi="Noto Sans" w:cs="Noto Sans"/>
          <w:b/>
          <w:sz w:val="20"/>
          <w:szCs w:val="20"/>
        </w:rPr>
        <w:t>NOMBRE Y FIRMA DEL OFERENTE</w:t>
      </w:r>
    </w:p>
    <w:p w14:paraId="073608C4"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3CB1FF6B"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10A9639F"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61B49044"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52D7DAC1"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3AD15443"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3A8DA18F"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3669FD59"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106D190B"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64B675BC"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2603D2E9" w14:textId="77777777" w:rsidR="006E40C3" w:rsidRPr="000478F6" w:rsidRDefault="006E40C3" w:rsidP="006E40C3">
      <w:pPr>
        <w:spacing w:line="276" w:lineRule="auto"/>
        <w:ind w:right="200"/>
        <w:jc w:val="center"/>
        <w:rPr>
          <w:rFonts w:ascii="Noto Sans" w:eastAsia="Montserrat" w:hAnsi="Noto Sans" w:cs="Noto Sans"/>
          <w:b/>
          <w:sz w:val="20"/>
          <w:szCs w:val="20"/>
        </w:rPr>
      </w:pPr>
    </w:p>
    <w:p w14:paraId="2C25EF28" w14:textId="77777777" w:rsidR="00A4314C" w:rsidRPr="000478F6" w:rsidRDefault="00A4314C" w:rsidP="006E40C3">
      <w:pPr>
        <w:spacing w:line="276" w:lineRule="auto"/>
        <w:ind w:right="200"/>
        <w:jc w:val="center"/>
        <w:rPr>
          <w:rFonts w:ascii="Noto Sans" w:eastAsia="Montserrat" w:hAnsi="Noto Sans" w:cs="Noto Sans"/>
          <w:b/>
          <w:sz w:val="20"/>
          <w:szCs w:val="20"/>
        </w:rPr>
      </w:pPr>
    </w:p>
    <w:bookmarkEnd w:id="1"/>
    <w:p w14:paraId="70E9731D" w14:textId="77777777" w:rsidR="00CE424D" w:rsidRPr="000478F6" w:rsidRDefault="00CE424D" w:rsidP="006E40C3">
      <w:pPr>
        <w:spacing w:line="276" w:lineRule="auto"/>
        <w:jc w:val="center"/>
        <w:rPr>
          <w:rFonts w:ascii="Noto Sans" w:eastAsia="Montserrat" w:hAnsi="Noto Sans" w:cs="Noto Sans"/>
          <w:b/>
          <w:sz w:val="20"/>
          <w:szCs w:val="20"/>
        </w:rPr>
      </w:pPr>
    </w:p>
    <w:p w14:paraId="512B8DD1" w14:textId="77777777" w:rsidR="00CE424D" w:rsidRPr="000478F6" w:rsidRDefault="00CE424D" w:rsidP="006E40C3">
      <w:pPr>
        <w:spacing w:line="276" w:lineRule="auto"/>
        <w:jc w:val="center"/>
        <w:rPr>
          <w:rFonts w:ascii="Noto Sans" w:eastAsia="Montserrat" w:hAnsi="Noto Sans" w:cs="Noto Sans"/>
          <w:b/>
          <w:sz w:val="20"/>
          <w:szCs w:val="20"/>
        </w:rPr>
      </w:pPr>
    </w:p>
    <w:p w14:paraId="216BFC24" w14:textId="77777777" w:rsidR="00CE424D" w:rsidRPr="000478F6" w:rsidRDefault="00CE424D" w:rsidP="006E40C3">
      <w:pPr>
        <w:spacing w:line="276" w:lineRule="auto"/>
        <w:jc w:val="center"/>
        <w:rPr>
          <w:rFonts w:ascii="Noto Sans" w:eastAsia="Montserrat" w:hAnsi="Noto Sans" w:cs="Noto Sans"/>
          <w:b/>
          <w:sz w:val="20"/>
          <w:szCs w:val="20"/>
        </w:rPr>
      </w:pPr>
    </w:p>
    <w:p w14:paraId="1BF7034D" w14:textId="77777777" w:rsidR="00CE424D" w:rsidRPr="000478F6" w:rsidRDefault="00CE424D" w:rsidP="006E40C3">
      <w:pPr>
        <w:spacing w:line="276" w:lineRule="auto"/>
        <w:jc w:val="center"/>
        <w:rPr>
          <w:rFonts w:ascii="Noto Sans" w:eastAsia="Montserrat" w:hAnsi="Noto Sans" w:cs="Noto Sans"/>
          <w:b/>
          <w:sz w:val="20"/>
          <w:szCs w:val="20"/>
        </w:rPr>
      </w:pPr>
    </w:p>
    <w:p w14:paraId="1F4181FD" w14:textId="77777777" w:rsidR="00CE424D" w:rsidRPr="000478F6" w:rsidRDefault="00CE424D" w:rsidP="006E40C3">
      <w:pPr>
        <w:spacing w:line="276" w:lineRule="auto"/>
        <w:jc w:val="center"/>
        <w:rPr>
          <w:rFonts w:ascii="Noto Sans" w:eastAsia="Montserrat" w:hAnsi="Noto Sans" w:cs="Noto Sans"/>
          <w:b/>
          <w:sz w:val="20"/>
          <w:szCs w:val="20"/>
        </w:rPr>
      </w:pPr>
    </w:p>
    <w:p w14:paraId="28B99422" w14:textId="77777777" w:rsidR="00CE424D" w:rsidRDefault="00CE424D" w:rsidP="006E40C3">
      <w:pPr>
        <w:spacing w:line="276" w:lineRule="auto"/>
        <w:jc w:val="center"/>
        <w:rPr>
          <w:rFonts w:ascii="Noto Sans" w:eastAsia="Montserrat" w:hAnsi="Noto Sans" w:cs="Noto Sans"/>
          <w:b/>
          <w:sz w:val="20"/>
          <w:szCs w:val="20"/>
        </w:rPr>
      </w:pPr>
    </w:p>
    <w:p w14:paraId="7E34D289" w14:textId="77777777" w:rsidR="008E57BA" w:rsidRDefault="008E57BA" w:rsidP="006E40C3">
      <w:pPr>
        <w:spacing w:line="276" w:lineRule="auto"/>
        <w:jc w:val="center"/>
        <w:rPr>
          <w:rFonts w:ascii="Noto Sans" w:eastAsia="Montserrat" w:hAnsi="Noto Sans" w:cs="Noto Sans"/>
          <w:b/>
          <w:sz w:val="20"/>
          <w:szCs w:val="20"/>
        </w:rPr>
      </w:pPr>
    </w:p>
    <w:p w14:paraId="4B7DD09F" w14:textId="77777777" w:rsidR="008E57BA" w:rsidRDefault="008E57BA" w:rsidP="006E40C3">
      <w:pPr>
        <w:spacing w:line="276" w:lineRule="auto"/>
        <w:jc w:val="center"/>
        <w:rPr>
          <w:rFonts w:ascii="Noto Sans" w:eastAsia="Montserrat" w:hAnsi="Noto Sans" w:cs="Noto Sans"/>
          <w:b/>
          <w:sz w:val="20"/>
          <w:szCs w:val="20"/>
        </w:rPr>
      </w:pPr>
    </w:p>
    <w:p w14:paraId="34B95188" w14:textId="77777777" w:rsidR="008E57BA" w:rsidRDefault="008E57BA" w:rsidP="006E40C3">
      <w:pPr>
        <w:spacing w:line="276" w:lineRule="auto"/>
        <w:jc w:val="center"/>
        <w:rPr>
          <w:rFonts w:ascii="Noto Sans" w:eastAsia="Montserrat" w:hAnsi="Noto Sans" w:cs="Noto Sans"/>
          <w:b/>
          <w:sz w:val="20"/>
          <w:szCs w:val="20"/>
        </w:rPr>
      </w:pPr>
    </w:p>
    <w:p w14:paraId="4479AC37" w14:textId="77777777" w:rsidR="008E57BA" w:rsidRDefault="008E57BA" w:rsidP="006E40C3">
      <w:pPr>
        <w:spacing w:line="276" w:lineRule="auto"/>
        <w:jc w:val="center"/>
        <w:rPr>
          <w:rFonts w:ascii="Noto Sans" w:eastAsia="Montserrat" w:hAnsi="Noto Sans" w:cs="Noto Sans"/>
          <w:b/>
          <w:sz w:val="20"/>
          <w:szCs w:val="20"/>
        </w:rPr>
      </w:pPr>
    </w:p>
    <w:p w14:paraId="0AD0A3B5" w14:textId="77777777" w:rsidR="008E57BA" w:rsidRDefault="008E57BA" w:rsidP="006E40C3">
      <w:pPr>
        <w:spacing w:line="276" w:lineRule="auto"/>
        <w:jc w:val="center"/>
        <w:rPr>
          <w:rFonts w:ascii="Noto Sans" w:eastAsia="Montserrat" w:hAnsi="Noto Sans" w:cs="Noto Sans"/>
          <w:b/>
          <w:sz w:val="20"/>
          <w:szCs w:val="20"/>
        </w:rPr>
      </w:pPr>
    </w:p>
    <w:p w14:paraId="0125158C" w14:textId="77777777" w:rsidR="008E57BA" w:rsidRDefault="008E57BA" w:rsidP="006E40C3">
      <w:pPr>
        <w:spacing w:line="276" w:lineRule="auto"/>
        <w:jc w:val="center"/>
        <w:rPr>
          <w:rFonts w:ascii="Noto Sans" w:eastAsia="Montserrat" w:hAnsi="Noto Sans" w:cs="Noto Sans"/>
          <w:b/>
          <w:sz w:val="20"/>
          <w:szCs w:val="20"/>
        </w:rPr>
      </w:pPr>
    </w:p>
    <w:p w14:paraId="06B85795" w14:textId="77777777" w:rsidR="008E57BA" w:rsidRDefault="008E57BA" w:rsidP="006E40C3">
      <w:pPr>
        <w:spacing w:line="276" w:lineRule="auto"/>
        <w:jc w:val="center"/>
        <w:rPr>
          <w:rFonts w:ascii="Noto Sans" w:eastAsia="Montserrat" w:hAnsi="Noto Sans" w:cs="Noto Sans"/>
          <w:b/>
          <w:sz w:val="20"/>
          <w:szCs w:val="20"/>
        </w:rPr>
      </w:pPr>
    </w:p>
    <w:p w14:paraId="690499B0" w14:textId="77777777" w:rsidR="008E57BA" w:rsidRDefault="008E57BA" w:rsidP="006E40C3">
      <w:pPr>
        <w:spacing w:line="276" w:lineRule="auto"/>
        <w:jc w:val="center"/>
        <w:rPr>
          <w:rFonts w:ascii="Noto Sans" w:eastAsia="Montserrat" w:hAnsi="Noto Sans" w:cs="Noto Sans"/>
          <w:b/>
          <w:sz w:val="20"/>
          <w:szCs w:val="20"/>
        </w:rPr>
      </w:pPr>
    </w:p>
    <w:p w14:paraId="7088E0DE" w14:textId="77777777" w:rsidR="008E57BA" w:rsidRDefault="008E57BA" w:rsidP="006E40C3">
      <w:pPr>
        <w:spacing w:line="276" w:lineRule="auto"/>
        <w:jc w:val="center"/>
        <w:rPr>
          <w:rFonts w:ascii="Noto Sans" w:eastAsia="Montserrat" w:hAnsi="Noto Sans" w:cs="Noto Sans"/>
          <w:b/>
          <w:sz w:val="20"/>
          <w:szCs w:val="20"/>
        </w:rPr>
      </w:pPr>
    </w:p>
    <w:p w14:paraId="4E27AAC5" w14:textId="77777777" w:rsidR="008E57BA" w:rsidRDefault="008E57BA" w:rsidP="006E40C3">
      <w:pPr>
        <w:spacing w:line="276" w:lineRule="auto"/>
        <w:jc w:val="center"/>
        <w:rPr>
          <w:rFonts w:ascii="Noto Sans" w:eastAsia="Montserrat" w:hAnsi="Noto Sans" w:cs="Noto Sans"/>
          <w:b/>
          <w:sz w:val="20"/>
          <w:szCs w:val="20"/>
        </w:rPr>
      </w:pPr>
    </w:p>
    <w:p w14:paraId="62CF26CC" w14:textId="77777777" w:rsidR="008E57BA" w:rsidRPr="000478F6" w:rsidRDefault="008E57BA" w:rsidP="006E40C3">
      <w:pPr>
        <w:spacing w:line="276" w:lineRule="auto"/>
        <w:jc w:val="center"/>
        <w:rPr>
          <w:rFonts w:ascii="Noto Sans" w:eastAsia="Montserrat" w:hAnsi="Noto Sans" w:cs="Noto Sans"/>
          <w:b/>
          <w:sz w:val="20"/>
          <w:szCs w:val="20"/>
        </w:rPr>
      </w:pPr>
    </w:p>
    <w:p w14:paraId="018CD257" w14:textId="77777777" w:rsidR="00CE424D" w:rsidRPr="000478F6" w:rsidRDefault="00CE424D" w:rsidP="006E40C3">
      <w:pPr>
        <w:spacing w:line="276" w:lineRule="auto"/>
        <w:jc w:val="center"/>
        <w:rPr>
          <w:rFonts w:ascii="Noto Sans" w:eastAsia="Montserrat" w:hAnsi="Noto Sans" w:cs="Noto Sans"/>
          <w:b/>
          <w:sz w:val="20"/>
          <w:szCs w:val="20"/>
        </w:rPr>
      </w:pPr>
    </w:p>
    <w:p w14:paraId="22298145" w14:textId="77777777" w:rsidR="00CE424D" w:rsidRPr="000478F6" w:rsidRDefault="00CE424D" w:rsidP="006E40C3">
      <w:pPr>
        <w:spacing w:line="276" w:lineRule="auto"/>
        <w:jc w:val="center"/>
        <w:rPr>
          <w:rFonts w:ascii="Noto Sans" w:eastAsia="Montserrat" w:hAnsi="Noto Sans" w:cs="Noto Sans"/>
          <w:b/>
        </w:rPr>
      </w:pPr>
    </w:p>
    <w:p w14:paraId="2A60C303" w14:textId="6EDA94A8" w:rsidR="00CE424D" w:rsidRPr="000478F6" w:rsidRDefault="00CE424D" w:rsidP="0002665C">
      <w:pPr>
        <w:ind w:left="1276" w:hanging="1276"/>
        <w:rPr>
          <w:rFonts w:ascii="Noto Sans" w:eastAsia="Montserrat" w:hAnsi="Noto Sans" w:cs="Noto Sans"/>
          <w:b/>
        </w:rPr>
      </w:pPr>
      <w:r w:rsidRPr="000478F6">
        <w:rPr>
          <w:rFonts w:ascii="Noto Sans" w:eastAsia="Montserrat" w:hAnsi="Noto Sans" w:cs="Noto Sans"/>
          <w:b/>
        </w:rPr>
        <w:lastRenderedPageBreak/>
        <w:t>ANEXO II. ADQUISICIÓN DE DISPOSITIVOS MÉDICOS DEL GRUPO 060, 070 Y 080.</w:t>
      </w:r>
    </w:p>
    <w:p w14:paraId="5D261DD2" w14:textId="5285D74F" w:rsidR="00CE424D" w:rsidRPr="000478F6" w:rsidRDefault="0002665C" w:rsidP="00CE424D">
      <w:pPr>
        <w:jc w:val="both"/>
        <w:rPr>
          <w:rFonts w:ascii="Noto Sans" w:eastAsia="Montserrat" w:hAnsi="Noto Sans" w:cs="Noto Sans"/>
          <w:b/>
          <w:sz w:val="20"/>
          <w:szCs w:val="20"/>
        </w:rPr>
      </w:pPr>
      <w:r w:rsidRPr="000478F6">
        <w:rPr>
          <w:rFonts w:ascii="Noto Sans" w:eastAsia="Montserrat" w:hAnsi="Noto Sans" w:cs="Noto Sans"/>
          <w:b/>
          <w:noProof/>
          <w:sz w:val="20"/>
          <w:szCs w:val="20"/>
          <w:lang w:val="es-MX" w:eastAsia="es-MX"/>
          <w14:ligatures w14:val="standardContextual"/>
        </w:rPr>
        <mc:AlternateContent>
          <mc:Choice Requires="wps">
            <w:drawing>
              <wp:anchor distT="0" distB="0" distL="114300" distR="114300" simplePos="0" relativeHeight="251660288" behindDoc="0" locked="0" layoutInCell="1" allowOverlap="1" wp14:anchorId="4288AFF3" wp14:editId="38A82F9E">
                <wp:simplePos x="0" y="0"/>
                <wp:positionH relativeFrom="column">
                  <wp:posOffset>49044</wp:posOffset>
                </wp:positionH>
                <wp:positionV relativeFrom="paragraph">
                  <wp:posOffset>8591</wp:posOffset>
                </wp:positionV>
                <wp:extent cx="5683250" cy="0"/>
                <wp:effectExtent l="0" t="0" r="0" b="0"/>
                <wp:wrapNone/>
                <wp:docPr id="1239921770" name="Conector recto 2"/>
                <wp:cNvGraphicFramePr/>
                <a:graphic xmlns:a="http://schemas.openxmlformats.org/drawingml/2006/main">
                  <a:graphicData uri="http://schemas.microsoft.com/office/word/2010/wordprocessingShape">
                    <wps:wsp>
                      <wps:cNvCnPr/>
                      <wps:spPr>
                        <a:xfrm flipV="1">
                          <a:off x="0" y="0"/>
                          <a:ext cx="5683250"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9D847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7pt" to="451.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" strokecolor="#bc955c [3207]" strokeweight="1.5pt">
                <v:stroke joinstyle="miter"/>
              </v:line>
            </w:pict>
          </mc:Fallback>
        </mc:AlternateContent>
      </w:r>
    </w:p>
    <w:p w14:paraId="1A52EDAD" w14:textId="4D90A84E" w:rsidR="00CE424D" w:rsidRPr="000478F6" w:rsidRDefault="00CE424D" w:rsidP="00CE424D">
      <w:pPr>
        <w:jc w:val="both"/>
        <w:rPr>
          <w:rFonts w:ascii="Noto Sans" w:eastAsia="Montserrat" w:hAnsi="Noto Sans" w:cs="Noto Sans"/>
          <w:sz w:val="20"/>
          <w:szCs w:val="20"/>
        </w:rPr>
      </w:pPr>
      <w:r w:rsidRPr="000478F6">
        <w:rPr>
          <w:rFonts w:ascii="Noto Sans" w:eastAsia="Montserrat" w:hAnsi="Noto Sans" w:cs="Noto Sans"/>
          <w:sz w:val="20"/>
          <w:szCs w:val="20"/>
        </w:rPr>
        <w:t xml:space="preserve">El presente anexo técnico, corresponde a la adquisición de bienes terapéuticos de los grupos 060 Material de curación, 070 material radiológico y 080 material de laboratorio, contenidos en el Compendio Nacional de Insumos para la Salud, </w:t>
      </w:r>
      <w:r w:rsidRPr="000478F6">
        <w:rPr>
          <w:rFonts w:ascii="Noto Sans" w:eastAsia="Montserrat" w:hAnsi="Noto Sans" w:cs="Noto Sans"/>
          <w:b/>
          <w:sz w:val="20"/>
          <w:szCs w:val="20"/>
        </w:rPr>
        <w:t>vigente</w:t>
      </w:r>
      <w:r w:rsidRPr="000478F6">
        <w:rPr>
          <w:rFonts w:ascii="Noto Sans" w:eastAsia="Montserrat" w:hAnsi="Noto Sans" w:cs="Noto Sans"/>
          <w:sz w:val="20"/>
          <w:szCs w:val="20"/>
        </w:rPr>
        <w:t xml:space="preserve">, emitido por el Consejo de Salubridad General, detallados en </w:t>
      </w:r>
      <w:r w:rsidR="0061774C">
        <w:rPr>
          <w:rFonts w:ascii="Noto Sans" w:eastAsia="Montserrat" w:hAnsi="Noto Sans" w:cs="Noto Sans"/>
          <w:sz w:val="20"/>
          <w:szCs w:val="20"/>
        </w:rPr>
        <w:t xml:space="preserve">la </w:t>
      </w:r>
      <w:r w:rsidRPr="000478F6">
        <w:rPr>
          <w:rFonts w:ascii="Noto Sans" w:eastAsia="Montserrat" w:hAnsi="Noto Sans" w:cs="Noto Sans"/>
          <w:b/>
          <w:sz w:val="20"/>
          <w:szCs w:val="20"/>
        </w:rPr>
        <w:t>“Demanda agregada”</w:t>
      </w:r>
      <w:r w:rsidRPr="000478F6">
        <w:rPr>
          <w:rFonts w:ascii="Noto Sans" w:eastAsia="Montserrat" w:hAnsi="Noto Sans" w:cs="Noto Sans"/>
          <w:sz w:val="20"/>
          <w:szCs w:val="20"/>
        </w:rPr>
        <w:t>, en el que se incluye:</w:t>
      </w:r>
    </w:p>
    <w:p w14:paraId="7A74C2B0" w14:textId="77777777" w:rsidR="00CE424D" w:rsidRPr="000478F6" w:rsidRDefault="00CE424D" w:rsidP="00CE424D">
      <w:pPr>
        <w:jc w:val="both"/>
        <w:rPr>
          <w:rFonts w:ascii="Noto Sans" w:eastAsia="Montserrat" w:hAnsi="Noto Sans" w:cs="Noto Sans"/>
          <w:sz w:val="20"/>
          <w:szCs w:val="20"/>
        </w:rPr>
      </w:pPr>
    </w:p>
    <w:p w14:paraId="6C5DC6A8" w14:textId="77777777" w:rsidR="00CE424D" w:rsidRPr="000478F6" w:rsidRDefault="00CE424D" w:rsidP="00CE424D">
      <w:pPr>
        <w:numPr>
          <w:ilvl w:val="0"/>
          <w:numId w:val="3"/>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Clasificador Único de las Contrataciones Públicas CUCOP.</w:t>
      </w:r>
    </w:p>
    <w:p w14:paraId="649B0A73" w14:textId="77777777" w:rsidR="00CE424D" w:rsidRPr="000478F6" w:rsidRDefault="00CE424D" w:rsidP="00CE424D">
      <w:pPr>
        <w:numPr>
          <w:ilvl w:val="0"/>
          <w:numId w:val="3"/>
        </w:numPr>
        <w:pBdr>
          <w:top w:val="nil"/>
          <w:left w:val="nil"/>
          <w:bottom w:val="nil"/>
          <w:right w:val="nil"/>
          <w:between w:val="nil"/>
        </w:pBdr>
        <w:spacing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Clave a 10 dígitos y descripción conforme al Compendio Nacional de Insumos para la Salud vigente a la fecha de publicación del presente procedimiento de contratación.</w:t>
      </w:r>
    </w:p>
    <w:p w14:paraId="2AECBB84" w14:textId="77777777" w:rsidR="00CE424D" w:rsidRPr="000478F6" w:rsidRDefault="00CE424D" w:rsidP="00CE424D">
      <w:pPr>
        <w:numPr>
          <w:ilvl w:val="0"/>
          <w:numId w:val="3"/>
        </w:numPr>
        <w:pBdr>
          <w:top w:val="nil"/>
          <w:left w:val="nil"/>
          <w:bottom w:val="nil"/>
          <w:right w:val="nil"/>
          <w:between w:val="nil"/>
        </w:pBdr>
        <w:spacing w:after="160" w:line="259"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Cantidades mínimas y máximas para cubrir el requerimiento de esa Unidad Médica de Alta Especialidad.</w:t>
      </w:r>
    </w:p>
    <w:p w14:paraId="56E27358" w14:textId="77777777" w:rsidR="00CE424D" w:rsidRPr="000478F6" w:rsidRDefault="00CE424D" w:rsidP="00CE424D">
      <w:pPr>
        <w:widowControl w:val="0"/>
        <w:tabs>
          <w:tab w:val="left" w:pos="993"/>
          <w:tab w:val="left" w:pos="1654"/>
          <w:tab w:val="left" w:pos="9781"/>
        </w:tabs>
        <w:ind w:right="210"/>
        <w:jc w:val="both"/>
        <w:rPr>
          <w:rFonts w:ascii="Noto Sans" w:eastAsia="Montserrat" w:hAnsi="Noto Sans" w:cs="Noto Sans"/>
          <w:sz w:val="20"/>
          <w:szCs w:val="20"/>
        </w:rPr>
      </w:pPr>
      <w:r w:rsidRPr="000478F6">
        <w:rPr>
          <w:rFonts w:ascii="Noto Sans" w:eastAsia="Montserrat" w:hAnsi="Noto Sans" w:cs="Noto Sans"/>
          <w:sz w:val="20"/>
          <w:szCs w:val="20"/>
        </w:rPr>
        <w:t xml:space="preserve">Dentro del procedimiento de contratación, “el oferente” deberán integrar: </w:t>
      </w:r>
    </w:p>
    <w:p w14:paraId="486FE03E" w14:textId="77777777" w:rsidR="00CE424D" w:rsidRPr="000478F6" w:rsidRDefault="00CE424D" w:rsidP="00CE424D">
      <w:pPr>
        <w:widowControl w:val="0"/>
        <w:tabs>
          <w:tab w:val="left" w:pos="993"/>
          <w:tab w:val="left" w:pos="1654"/>
          <w:tab w:val="left" w:pos="9781"/>
        </w:tabs>
        <w:ind w:right="210"/>
        <w:jc w:val="both"/>
        <w:rPr>
          <w:rFonts w:ascii="Noto Sans" w:eastAsia="Montserrat" w:hAnsi="Noto Sans" w:cs="Noto Sans"/>
          <w:sz w:val="20"/>
          <w:szCs w:val="20"/>
        </w:rPr>
      </w:pPr>
    </w:p>
    <w:p w14:paraId="06FA8C3C" w14:textId="77777777" w:rsidR="00CE424D" w:rsidRPr="000478F6" w:rsidRDefault="00CE424D" w:rsidP="00CE424D">
      <w:pPr>
        <w:widowControl w:val="0"/>
        <w:tabs>
          <w:tab w:val="left" w:pos="993"/>
          <w:tab w:val="left" w:pos="1654"/>
          <w:tab w:val="left" w:pos="9781"/>
        </w:tabs>
        <w:ind w:right="210"/>
        <w:jc w:val="both"/>
        <w:rPr>
          <w:rFonts w:ascii="Noto Sans" w:eastAsia="Montserrat" w:hAnsi="Noto Sans" w:cs="Noto Sans"/>
          <w:b/>
          <w:sz w:val="20"/>
          <w:szCs w:val="20"/>
        </w:rPr>
      </w:pPr>
      <w:r w:rsidRPr="000478F6">
        <w:rPr>
          <w:rFonts w:ascii="Noto Sans" w:eastAsia="Montserrat" w:hAnsi="Noto Sans" w:cs="Noto Sans"/>
          <w:b/>
          <w:sz w:val="20"/>
          <w:szCs w:val="20"/>
        </w:rPr>
        <w:t xml:space="preserve">1.- Propuesta técnica.  </w:t>
      </w:r>
    </w:p>
    <w:p w14:paraId="54E287E0" w14:textId="77777777" w:rsidR="00CE424D" w:rsidRPr="000478F6" w:rsidRDefault="00CE424D" w:rsidP="00CE424D">
      <w:pPr>
        <w:widowControl w:val="0"/>
        <w:tabs>
          <w:tab w:val="left" w:pos="993"/>
          <w:tab w:val="left" w:pos="1654"/>
          <w:tab w:val="left" w:pos="9781"/>
        </w:tabs>
        <w:ind w:right="210"/>
        <w:jc w:val="both"/>
        <w:rPr>
          <w:rFonts w:ascii="Noto Sans" w:eastAsia="Montserrat" w:hAnsi="Noto Sans" w:cs="Noto Sans"/>
          <w:sz w:val="20"/>
          <w:szCs w:val="20"/>
        </w:rPr>
      </w:pPr>
    </w:p>
    <w:p w14:paraId="1183916B" w14:textId="77777777" w:rsidR="00CE424D" w:rsidRPr="000478F6" w:rsidRDefault="00CE424D" w:rsidP="00CE424D">
      <w:pPr>
        <w:widowControl w:val="0"/>
        <w:tabs>
          <w:tab w:val="left" w:pos="993"/>
          <w:tab w:val="left" w:pos="1654"/>
          <w:tab w:val="left" w:pos="9781"/>
        </w:tabs>
        <w:ind w:right="210"/>
        <w:jc w:val="both"/>
        <w:rPr>
          <w:rFonts w:ascii="Noto Sans" w:eastAsia="Montserrat" w:hAnsi="Noto Sans" w:cs="Noto Sans"/>
          <w:sz w:val="20"/>
          <w:szCs w:val="20"/>
        </w:rPr>
      </w:pPr>
      <w:r w:rsidRPr="000478F6">
        <w:rPr>
          <w:rFonts w:ascii="Noto Sans" w:eastAsia="Montserrat" w:hAnsi="Noto Sans" w:cs="Noto Sans"/>
          <w:sz w:val="20"/>
          <w:szCs w:val="20"/>
        </w:rPr>
        <w:t xml:space="preserve">Para la(s) partida(s) que oferten deberán integrar como parte de su propuesta técnica la información que se enlista a continuación: </w:t>
      </w:r>
    </w:p>
    <w:p w14:paraId="7F6E5EB4" w14:textId="77777777" w:rsidR="00CE424D" w:rsidRPr="000478F6" w:rsidRDefault="00CE424D" w:rsidP="00CE424D">
      <w:pPr>
        <w:widowControl w:val="0"/>
        <w:tabs>
          <w:tab w:val="left" w:pos="993"/>
          <w:tab w:val="left" w:pos="1654"/>
          <w:tab w:val="left" w:pos="9781"/>
        </w:tabs>
        <w:ind w:right="210"/>
        <w:jc w:val="both"/>
        <w:rPr>
          <w:rFonts w:ascii="Noto Sans" w:eastAsia="Montserrat" w:hAnsi="Noto Sans" w:cs="Noto Sans"/>
          <w:sz w:val="20"/>
          <w:szCs w:val="20"/>
        </w:rPr>
      </w:pPr>
    </w:p>
    <w:tbl>
      <w:tblPr>
        <w:tblW w:w="10300" w:type="dxa"/>
        <w:jc w:val="center"/>
        <w:tblLayout w:type="fixed"/>
        <w:tblLook w:val="0400" w:firstRow="0" w:lastRow="0" w:firstColumn="0" w:lastColumn="0" w:noHBand="0" w:noVBand="1"/>
      </w:tblPr>
      <w:tblGrid>
        <w:gridCol w:w="1357"/>
        <w:gridCol w:w="8943"/>
      </w:tblGrid>
      <w:tr w:rsidR="00CE424D" w:rsidRPr="000478F6" w14:paraId="41A9558C" w14:textId="77777777" w:rsidTr="008334C9">
        <w:trPr>
          <w:tblHeader/>
          <w:jc w:val="center"/>
        </w:trPr>
        <w:tc>
          <w:tcPr>
            <w:tcW w:w="1357" w:type="dxa"/>
            <w:tcBorders>
              <w:top w:val="nil"/>
              <w:left w:val="nil"/>
              <w:bottom w:val="single" w:sz="4" w:space="0" w:color="000000"/>
              <w:right w:val="nil"/>
            </w:tcBorders>
            <w:shd w:val="clear" w:color="auto" w:fill="BFBFBF"/>
            <w:tcMar>
              <w:top w:w="0" w:type="dxa"/>
              <w:left w:w="108" w:type="dxa"/>
              <w:bottom w:w="0" w:type="dxa"/>
              <w:right w:w="108" w:type="dxa"/>
            </w:tcMar>
            <w:vAlign w:val="center"/>
          </w:tcPr>
          <w:p w14:paraId="48341F5E"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REQUISITO</w:t>
            </w:r>
          </w:p>
        </w:tc>
        <w:tc>
          <w:tcPr>
            <w:tcW w:w="8943" w:type="dxa"/>
            <w:tcBorders>
              <w:top w:val="nil"/>
              <w:left w:val="nil"/>
              <w:bottom w:val="single" w:sz="4" w:space="0" w:color="000000"/>
              <w:right w:val="nil"/>
            </w:tcBorders>
            <w:shd w:val="clear" w:color="auto" w:fill="BFBFBF"/>
            <w:tcMar>
              <w:top w:w="0" w:type="dxa"/>
              <w:left w:w="108" w:type="dxa"/>
              <w:bottom w:w="0" w:type="dxa"/>
              <w:right w:w="108" w:type="dxa"/>
            </w:tcMar>
            <w:vAlign w:val="center"/>
          </w:tcPr>
          <w:p w14:paraId="12A43C48" w14:textId="77777777" w:rsidR="00CE424D" w:rsidRPr="000478F6" w:rsidRDefault="00CE424D" w:rsidP="003128EE">
            <w:pPr>
              <w:jc w:val="center"/>
              <w:rPr>
                <w:rFonts w:ascii="Noto Sans" w:eastAsia="Montserrat" w:hAnsi="Noto Sans" w:cs="Noto Sans"/>
                <w:b/>
                <w:sz w:val="20"/>
                <w:szCs w:val="20"/>
              </w:rPr>
            </w:pPr>
            <w:r w:rsidRPr="000478F6">
              <w:rPr>
                <w:rFonts w:ascii="Noto Sans" w:eastAsia="Montserrat" w:hAnsi="Noto Sans" w:cs="Noto Sans"/>
                <w:b/>
                <w:sz w:val="20"/>
                <w:szCs w:val="20"/>
              </w:rPr>
              <w:t>Descripción</w:t>
            </w:r>
          </w:p>
        </w:tc>
      </w:tr>
      <w:tr w:rsidR="00CE424D" w:rsidRPr="000478F6" w14:paraId="34EE0C01"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3A8F7"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5BBAE"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número de procedimiento en el que participa. </w:t>
            </w:r>
          </w:p>
        </w:tc>
      </w:tr>
      <w:tr w:rsidR="00CE424D" w:rsidRPr="000478F6" w14:paraId="5A829B84"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F5DB4"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2</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A85FA"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fecha de la presentación de la propuesta.</w:t>
            </w:r>
          </w:p>
        </w:tc>
      </w:tr>
      <w:tr w:rsidR="00CE424D" w:rsidRPr="000478F6" w14:paraId="44DFBB46"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4ECAB"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3</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85487" w14:textId="70F83321"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Marcar con una X, </w:t>
            </w:r>
            <w:r w:rsidR="008334C9" w:rsidRPr="000478F6">
              <w:rPr>
                <w:rFonts w:ascii="Noto Sans" w:eastAsia="Montserrat" w:hAnsi="Noto Sans" w:cs="Noto Sans"/>
                <w:sz w:val="20"/>
                <w:szCs w:val="20"/>
              </w:rPr>
              <w:t>si,</w:t>
            </w:r>
            <w:r w:rsidRPr="000478F6">
              <w:rPr>
                <w:rFonts w:ascii="Noto Sans" w:eastAsia="Montserrat" w:hAnsi="Noto Sans" w:cs="Noto Sans"/>
                <w:sz w:val="20"/>
                <w:szCs w:val="20"/>
              </w:rPr>
              <w:t xml:space="preserve"> “el oferente” que presenta la propuesta es Titular del Registro Sanitario o fabricante</w:t>
            </w:r>
            <w:r w:rsidR="008334C9">
              <w:rPr>
                <w:rFonts w:ascii="Noto Sans" w:eastAsia="Montserrat" w:hAnsi="Noto Sans" w:cs="Noto Sans"/>
                <w:sz w:val="20"/>
                <w:szCs w:val="20"/>
              </w:rPr>
              <w:t>.</w:t>
            </w:r>
            <w:r w:rsidRPr="000478F6">
              <w:rPr>
                <w:rFonts w:ascii="Noto Sans" w:eastAsia="Montserrat" w:hAnsi="Noto Sans" w:cs="Noto Sans"/>
                <w:sz w:val="20"/>
                <w:szCs w:val="20"/>
              </w:rPr>
              <w:t xml:space="preserve"> </w:t>
            </w:r>
          </w:p>
        </w:tc>
      </w:tr>
      <w:tr w:rsidR="00CE424D" w:rsidRPr="000478F6" w14:paraId="3EA268DE"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04C90"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4</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60BE0"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nombre o razón social de “el oferente”. “El oferente” deberá ser Titular de Registro Sanitario o Fabricante del bien que oferta. </w:t>
            </w:r>
          </w:p>
        </w:tc>
      </w:tr>
      <w:tr w:rsidR="00CE424D" w:rsidRPr="000478F6" w14:paraId="564BA319"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DD3FA"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5</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A1B06"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RFC de “el oferente”</w:t>
            </w:r>
          </w:p>
        </w:tc>
      </w:tr>
      <w:tr w:rsidR="00CE424D" w:rsidRPr="000478F6" w14:paraId="0CAC4EEF"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CE1E8"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6</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3435F" w14:textId="486F3F8A"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número de partida que oferta, el cual deberá apegarse estrictamente </w:t>
            </w:r>
            <w:r w:rsidR="0061774C">
              <w:rPr>
                <w:rFonts w:ascii="Noto Sans" w:eastAsia="Montserrat" w:hAnsi="Noto Sans" w:cs="Noto Sans"/>
                <w:sz w:val="20"/>
                <w:szCs w:val="20"/>
              </w:rPr>
              <w:t>a la</w:t>
            </w:r>
            <w:r w:rsidRPr="000478F6">
              <w:rPr>
                <w:rFonts w:ascii="Noto Sans" w:eastAsia="Montserrat" w:hAnsi="Noto Sans" w:cs="Noto Sans"/>
                <w:sz w:val="20"/>
                <w:szCs w:val="20"/>
              </w:rPr>
              <w:t xml:space="preserve"> Demanda agregada.</w:t>
            </w:r>
          </w:p>
        </w:tc>
      </w:tr>
      <w:tr w:rsidR="00CE424D" w:rsidRPr="000478F6" w14:paraId="1E433B5D"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CDBE0"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7</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BEAEF"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la clave ofertada a 10 dígitos, en correspondencia a cada columna:</w:t>
            </w:r>
          </w:p>
          <w:p w14:paraId="69207C08" w14:textId="77777777" w:rsidR="00CE424D" w:rsidRPr="000478F6" w:rsidRDefault="00CE424D" w:rsidP="003128EE">
            <w:pPr>
              <w:jc w:val="both"/>
              <w:rPr>
                <w:rFonts w:ascii="Noto Sans" w:eastAsia="Montserrat" w:hAnsi="Noto Sans" w:cs="Noto Sans"/>
                <w:sz w:val="20"/>
                <w:szCs w:val="20"/>
              </w:rPr>
            </w:pPr>
            <w:proofErr w:type="spellStart"/>
            <w:r w:rsidRPr="000478F6">
              <w:rPr>
                <w:rFonts w:ascii="Noto Sans" w:eastAsia="Montserrat" w:hAnsi="Noto Sans" w:cs="Noto Sans"/>
                <w:sz w:val="20"/>
                <w:szCs w:val="20"/>
              </w:rPr>
              <w:t>Gpo</w:t>
            </w:r>
            <w:proofErr w:type="spellEnd"/>
            <w:r w:rsidRPr="000478F6">
              <w:rPr>
                <w:rFonts w:ascii="Noto Sans" w:eastAsia="Montserrat" w:hAnsi="Noto Sans" w:cs="Noto Sans"/>
                <w:sz w:val="20"/>
                <w:szCs w:val="20"/>
              </w:rPr>
              <w:t xml:space="preserve">.-Grupo; Gen.- Genérico; Esp.- Específico. </w:t>
            </w:r>
          </w:p>
        </w:tc>
      </w:tr>
      <w:tr w:rsidR="00CE424D" w:rsidRPr="000478F6" w14:paraId="25F7AD03"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92D50"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8</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C1753" w14:textId="5AD8C670"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descripción completa de la(s) partida(s) ofertada(s) conforme a </w:t>
            </w:r>
            <w:r w:rsidR="0061774C">
              <w:rPr>
                <w:rFonts w:ascii="Noto Sans" w:eastAsia="Montserrat" w:hAnsi="Noto Sans" w:cs="Noto Sans"/>
                <w:sz w:val="20"/>
                <w:szCs w:val="20"/>
              </w:rPr>
              <w:t xml:space="preserve">la </w:t>
            </w:r>
            <w:r w:rsidRPr="000478F6">
              <w:rPr>
                <w:rFonts w:ascii="Noto Sans" w:eastAsia="Montserrat" w:hAnsi="Noto Sans" w:cs="Noto Sans"/>
                <w:sz w:val="20"/>
                <w:szCs w:val="20"/>
              </w:rPr>
              <w:t>Demanda agregada. (apegado al Compendio Nacional de Insumos para la Salud)</w:t>
            </w:r>
          </w:p>
        </w:tc>
      </w:tr>
      <w:tr w:rsidR="00CE424D" w:rsidRPr="000478F6" w14:paraId="53296A42"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081C"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9</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4E09B"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Cantidad Mínima ofertada </w:t>
            </w:r>
          </w:p>
        </w:tc>
      </w:tr>
      <w:tr w:rsidR="00CE424D" w:rsidRPr="000478F6" w14:paraId="28B2D5A7"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388B"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10</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3324"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Cantidad Máxima ofertada </w:t>
            </w:r>
          </w:p>
        </w:tc>
      </w:tr>
      <w:tr w:rsidR="00CE424D" w:rsidRPr="000478F6" w14:paraId="25957BD9"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B3EE2"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11</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84E6C"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Nombre del Titular del Registro Sanitario y Fabricante. </w:t>
            </w:r>
          </w:p>
        </w:tc>
      </w:tr>
      <w:tr w:rsidR="00CE424D" w:rsidRPr="000478F6" w14:paraId="65C6A6DF"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CFBFC"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12</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BEFAD"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Número de Autorización Sanitaria (Registro Sanitario). Para los bienes que no requieren registro sanitario se deberá indicar “insumo de bajo riesgo” o “no se considera insumo para la salud”</w:t>
            </w:r>
          </w:p>
        </w:tc>
      </w:tr>
      <w:tr w:rsidR="00CE424D" w:rsidRPr="000478F6" w14:paraId="2BA6DFBA"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CAFDA"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13</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2F4D1"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RFC del Titular del Registro Sanitario o fabricante (en caso de bienes que no requieren registro sanitario)</w:t>
            </w:r>
          </w:p>
        </w:tc>
      </w:tr>
      <w:tr w:rsidR="00CE424D" w:rsidRPr="000478F6" w14:paraId="2FCB259E"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1A854"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14</w:t>
            </w:r>
          </w:p>
        </w:tc>
        <w:tc>
          <w:tcPr>
            <w:tcW w:w="8943" w:type="dxa"/>
            <w:tcBorders>
              <w:top w:val="single" w:sz="4" w:space="0" w:color="000000"/>
              <w:left w:val="single" w:sz="4" w:space="0" w:color="000000"/>
              <w:bottom w:val="single" w:sz="4" w:space="0" w:color="FFFF00"/>
              <w:right w:val="single" w:sz="4" w:space="0" w:color="000000"/>
            </w:tcBorders>
            <w:tcMar>
              <w:top w:w="0" w:type="dxa"/>
              <w:left w:w="108" w:type="dxa"/>
              <w:bottom w:w="0" w:type="dxa"/>
              <w:right w:w="108" w:type="dxa"/>
            </w:tcMar>
            <w:vAlign w:val="center"/>
          </w:tcPr>
          <w:p w14:paraId="5B037C79"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Denominación genérica indicada en el Registro Sanitario. Para bienes que no requieren registro sanitario Marca. </w:t>
            </w:r>
          </w:p>
        </w:tc>
      </w:tr>
      <w:tr w:rsidR="00CE424D" w:rsidRPr="000478F6" w14:paraId="0104734A" w14:textId="77777777" w:rsidTr="008334C9">
        <w:trPr>
          <w:jc w:val="center"/>
        </w:trPr>
        <w:tc>
          <w:tcPr>
            <w:tcW w:w="1357" w:type="dxa"/>
            <w:tcBorders>
              <w:top w:val="single" w:sz="4" w:space="0" w:color="000000"/>
              <w:left w:val="single" w:sz="4" w:space="0" w:color="000000"/>
              <w:bottom w:val="single" w:sz="4" w:space="0" w:color="000000"/>
              <w:right w:val="single" w:sz="4" w:space="0" w:color="FFFF00"/>
            </w:tcBorders>
            <w:tcMar>
              <w:top w:w="0" w:type="dxa"/>
              <w:left w:w="108" w:type="dxa"/>
              <w:bottom w:w="0" w:type="dxa"/>
              <w:right w:w="108" w:type="dxa"/>
            </w:tcMar>
          </w:tcPr>
          <w:p w14:paraId="1F6EFB50"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15</w:t>
            </w:r>
          </w:p>
        </w:tc>
        <w:tc>
          <w:tcPr>
            <w:tcW w:w="8943" w:type="dxa"/>
            <w:tcBorders>
              <w:top w:val="single" w:sz="4" w:space="0" w:color="FFFF00"/>
              <w:left w:val="single" w:sz="4" w:space="0" w:color="FFFF00"/>
              <w:bottom w:val="single" w:sz="4" w:space="0" w:color="FFFF00"/>
              <w:right w:val="single" w:sz="4" w:space="0" w:color="FFFF00"/>
            </w:tcBorders>
            <w:tcMar>
              <w:top w:w="0" w:type="dxa"/>
              <w:left w:w="108" w:type="dxa"/>
              <w:bottom w:w="0" w:type="dxa"/>
              <w:right w:w="108" w:type="dxa"/>
            </w:tcMar>
            <w:vAlign w:val="center"/>
          </w:tcPr>
          <w:p w14:paraId="7FABE887"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color w:val="000000"/>
                <w:sz w:val="20"/>
                <w:szCs w:val="20"/>
                <w:highlight w:val="white"/>
              </w:rPr>
              <w:t>En su caso, denominación distintiva indicada en el Registro Sanitario</w:t>
            </w:r>
            <w:r w:rsidRPr="000478F6">
              <w:rPr>
                <w:rFonts w:ascii="Noto Sans" w:eastAsia="Montserrat" w:hAnsi="Noto Sans" w:cs="Noto Sans"/>
                <w:sz w:val="20"/>
                <w:szCs w:val="20"/>
              </w:rPr>
              <w:t xml:space="preserve">. Denominación Distintiva se refiere a la marca comercial del fabricante </w:t>
            </w:r>
          </w:p>
        </w:tc>
      </w:tr>
      <w:tr w:rsidR="00CE424D" w:rsidRPr="000478F6" w14:paraId="20C827ED"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79542"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lastRenderedPageBreak/>
              <w:t>16</w:t>
            </w:r>
          </w:p>
        </w:tc>
        <w:tc>
          <w:tcPr>
            <w:tcW w:w="8943" w:type="dxa"/>
            <w:tcBorders>
              <w:top w:val="single" w:sz="4" w:space="0" w:color="FFFF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5C15E" w14:textId="77777777" w:rsidR="00CE424D" w:rsidRPr="000478F6" w:rsidRDefault="00CE424D" w:rsidP="003128EE">
            <w:pPr>
              <w:jc w:val="both"/>
              <w:rPr>
                <w:rFonts w:ascii="Noto Sans" w:eastAsia="Montserrat" w:hAnsi="Noto Sans" w:cs="Noto Sans"/>
                <w:color w:val="000000"/>
                <w:sz w:val="20"/>
                <w:szCs w:val="20"/>
                <w:highlight w:val="white"/>
              </w:rPr>
            </w:pPr>
            <w:r w:rsidRPr="000478F6">
              <w:rPr>
                <w:rFonts w:ascii="Noto Sans" w:eastAsia="Montserrat" w:hAnsi="Noto Sans" w:cs="Noto Sans"/>
                <w:sz w:val="20"/>
                <w:szCs w:val="20"/>
              </w:rPr>
              <w:t xml:space="preserve">Indicar el país de origen del bien que está ofertando </w:t>
            </w:r>
          </w:p>
        </w:tc>
      </w:tr>
      <w:tr w:rsidR="00CE424D" w:rsidRPr="000478F6" w14:paraId="6D8FFA61"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07921"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17</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3AC26"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los folios en que se integra la documentación para acreditar el cumplimiento de los aspectos técnicos indicados en el presente.</w:t>
            </w:r>
          </w:p>
        </w:tc>
      </w:tr>
      <w:tr w:rsidR="00CE424D" w:rsidRPr="000478F6" w14:paraId="4134B5CE" w14:textId="77777777" w:rsidTr="008334C9">
        <w:trPr>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54D81"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18</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B27DA"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nombre de “el oferente” y nombre y firma de su Representante Legal con facultades suficientes que presenta propuesta. </w:t>
            </w:r>
          </w:p>
        </w:tc>
      </w:tr>
    </w:tbl>
    <w:p w14:paraId="471AD364" w14:textId="18007E44" w:rsidR="00CE424D" w:rsidRPr="000478F6" w:rsidRDefault="00CE424D" w:rsidP="00CE424D">
      <w:pPr>
        <w:spacing w:before="240" w:after="240"/>
        <w:ind w:right="140"/>
        <w:jc w:val="both"/>
        <w:rPr>
          <w:rFonts w:ascii="Noto Sans" w:eastAsia="Montserrat" w:hAnsi="Noto Sans" w:cs="Noto Sans"/>
          <w:b/>
          <w:bCs/>
          <w:sz w:val="20"/>
          <w:szCs w:val="20"/>
        </w:rPr>
      </w:pPr>
      <w:r w:rsidRPr="000478F6">
        <w:rPr>
          <w:rFonts w:ascii="Noto Sans" w:eastAsia="Montserrat" w:hAnsi="Noto Sans" w:cs="Noto Sans"/>
          <w:b/>
          <w:bCs/>
          <w:sz w:val="20"/>
          <w:szCs w:val="20"/>
        </w:rPr>
        <w:t>La presentación de propuesta técnica implica el cumplimiento de los “Términos y Condiciones”</w:t>
      </w:r>
      <w:r w:rsidR="00866C70" w:rsidRPr="000478F6">
        <w:rPr>
          <w:rFonts w:ascii="Noto Sans" w:eastAsia="Montserrat" w:hAnsi="Noto Sans" w:cs="Noto Sans"/>
          <w:b/>
          <w:bCs/>
          <w:sz w:val="20"/>
          <w:szCs w:val="20"/>
        </w:rPr>
        <w:t xml:space="preserve"> ANEXO </w:t>
      </w:r>
      <w:r w:rsidR="002A66B8">
        <w:rPr>
          <w:rFonts w:ascii="Noto Sans" w:eastAsia="Montserrat" w:hAnsi="Noto Sans" w:cs="Noto Sans"/>
          <w:b/>
          <w:bCs/>
          <w:sz w:val="20"/>
          <w:szCs w:val="20"/>
        </w:rPr>
        <w:t>B</w:t>
      </w:r>
      <w:r w:rsidRPr="000478F6">
        <w:rPr>
          <w:rFonts w:ascii="Noto Sans" w:eastAsia="Montserrat" w:hAnsi="Noto Sans" w:cs="Noto Sans"/>
          <w:b/>
          <w:bCs/>
          <w:sz w:val="20"/>
          <w:szCs w:val="20"/>
        </w:rPr>
        <w:t xml:space="preserve">. </w:t>
      </w:r>
    </w:p>
    <w:p w14:paraId="6B2C6C75" w14:textId="77777777" w:rsidR="00CE424D" w:rsidRPr="000478F6" w:rsidRDefault="00CE424D" w:rsidP="00CE424D">
      <w:pPr>
        <w:jc w:val="both"/>
        <w:rPr>
          <w:rFonts w:ascii="Noto Sans" w:eastAsia="Montserrat" w:hAnsi="Noto Sans" w:cs="Noto Sans"/>
          <w:sz w:val="20"/>
          <w:szCs w:val="20"/>
        </w:rPr>
      </w:pPr>
      <w:r w:rsidRPr="000478F6">
        <w:rPr>
          <w:rFonts w:ascii="Noto Sans" w:eastAsia="Montserrat" w:hAnsi="Noto Sans" w:cs="Noto Sans"/>
          <w:sz w:val="20"/>
          <w:szCs w:val="20"/>
        </w:rPr>
        <w:t xml:space="preserve">Como parte de la propuesta técnica “el oferente” deberá integrar: </w:t>
      </w:r>
    </w:p>
    <w:p w14:paraId="2249A922" w14:textId="77777777" w:rsidR="00CE424D" w:rsidRPr="000478F6" w:rsidRDefault="00CE424D" w:rsidP="00CE424D">
      <w:pPr>
        <w:jc w:val="both"/>
        <w:rPr>
          <w:rFonts w:ascii="Noto Sans" w:eastAsia="Montserrat" w:hAnsi="Noto Sans" w:cs="Noto Sans"/>
          <w:sz w:val="20"/>
          <w:szCs w:val="20"/>
        </w:rPr>
      </w:pPr>
    </w:p>
    <w:p w14:paraId="7EEA5517" w14:textId="77777777" w:rsidR="00CE424D" w:rsidRPr="000478F6" w:rsidRDefault="00CE424D" w:rsidP="00CE424D">
      <w:pPr>
        <w:jc w:val="both"/>
        <w:rPr>
          <w:rFonts w:ascii="Noto Sans" w:eastAsia="Montserrat" w:hAnsi="Noto Sans" w:cs="Noto Sans"/>
          <w:b/>
          <w:sz w:val="20"/>
          <w:szCs w:val="20"/>
        </w:rPr>
      </w:pPr>
      <w:r w:rsidRPr="000478F6">
        <w:rPr>
          <w:rFonts w:ascii="Noto Sans" w:eastAsia="Montserrat" w:hAnsi="Noto Sans" w:cs="Noto Sans"/>
          <w:b/>
          <w:sz w:val="20"/>
          <w:szCs w:val="20"/>
        </w:rPr>
        <w:t xml:space="preserve">2.- ESCRITO DE CUMPLIMIENTO DE NORMAS: </w:t>
      </w:r>
    </w:p>
    <w:p w14:paraId="7ECF4817" w14:textId="77777777" w:rsidR="00CE424D" w:rsidRPr="000478F6" w:rsidRDefault="00CE424D" w:rsidP="00CE424D">
      <w:pPr>
        <w:jc w:val="both"/>
        <w:rPr>
          <w:rFonts w:ascii="Noto Sans" w:eastAsia="Montserrat" w:hAnsi="Noto Sans" w:cs="Noto Sans"/>
          <w:sz w:val="20"/>
          <w:szCs w:val="20"/>
        </w:rPr>
      </w:pPr>
    </w:p>
    <w:p w14:paraId="710D9A8E" w14:textId="77777777" w:rsidR="00CE424D" w:rsidRPr="000478F6" w:rsidRDefault="00CE424D" w:rsidP="00CE424D">
      <w:pPr>
        <w:jc w:val="both"/>
        <w:rPr>
          <w:rFonts w:ascii="Noto Sans" w:eastAsia="Montserrat" w:hAnsi="Noto Sans" w:cs="Noto Sans"/>
          <w:sz w:val="20"/>
          <w:szCs w:val="20"/>
        </w:rPr>
      </w:pPr>
      <w:r w:rsidRPr="000478F6">
        <w:rPr>
          <w:rFonts w:ascii="Noto Sans" w:eastAsia="Montserrat" w:hAnsi="Noto Sans" w:cs="Noto Sans"/>
          <w:sz w:val="20"/>
          <w:szCs w:val="20"/>
        </w:rPr>
        <w:t xml:space="preserve">Con fundamento en el artículo 31 del Reglamento de la Ley de Adquisiciones, Arrendamientos y Servicios del Sector Público, así como de conformidad con lo establecido en el artículo 60, fracción III de la Ley de Infraestructura de la Calidad, el oferente deberá garantizar que en los procesos de fabricación, almacenamiento y distribución de los bienes en que se presenta propuesta técnica, se cumple con las siguientes disposiciones, en los artículos y apartados que resultan aplicables: </w:t>
      </w:r>
    </w:p>
    <w:p w14:paraId="31EF31B2" w14:textId="77777777" w:rsidR="00CE424D" w:rsidRPr="000478F6" w:rsidRDefault="00CE424D" w:rsidP="00CE424D">
      <w:pPr>
        <w:jc w:val="both"/>
        <w:rPr>
          <w:rFonts w:ascii="Noto Sans" w:eastAsia="Montserrat" w:hAnsi="Noto Sans" w:cs="Noto Sans"/>
          <w:sz w:val="20"/>
          <w:szCs w:val="20"/>
        </w:rPr>
      </w:pPr>
    </w:p>
    <w:p w14:paraId="40525A19"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Ley General de Salud, en los artículos aplicables</w:t>
      </w:r>
    </w:p>
    <w:p w14:paraId="32574228"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Reglamento de la Ley General de Salud, en materia de</w:t>
      </w:r>
    </w:p>
    <w:p w14:paraId="5891C089"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Publicidad</w:t>
      </w:r>
    </w:p>
    <w:p w14:paraId="6A9436F6"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Ley Federal de Infraestructura de la Calidad</w:t>
      </w:r>
    </w:p>
    <w:p w14:paraId="530D6A7C"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Reglamento de Insumos para la Salud</w:t>
      </w:r>
    </w:p>
    <w:p w14:paraId="44BAFF32"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Reglamento de Control Sanitario de Productos y Servicios</w:t>
      </w:r>
    </w:p>
    <w:p w14:paraId="54DD0D6F"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Farmacopea de los Estados Unidos Mexicanos (FEUM) y sus suplementos vigentes</w:t>
      </w:r>
    </w:p>
    <w:p w14:paraId="3F594739"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Compendio Nacional de Insumos para la Salud</w:t>
      </w:r>
    </w:p>
    <w:p w14:paraId="5F0E1EC3" w14:textId="77777777" w:rsidR="00CE424D" w:rsidRPr="000478F6" w:rsidRDefault="00CE424D" w:rsidP="00CE424D">
      <w:pPr>
        <w:jc w:val="both"/>
        <w:rPr>
          <w:rFonts w:ascii="Noto Sans" w:eastAsia="Montserrat" w:hAnsi="Noto Sans" w:cs="Noto Sans"/>
          <w:color w:val="000000"/>
          <w:sz w:val="20"/>
          <w:szCs w:val="20"/>
        </w:rPr>
      </w:pPr>
    </w:p>
    <w:p w14:paraId="3BBEFC80" w14:textId="77777777" w:rsidR="00CE424D" w:rsidRPr="000478F6" w:rsidRDefault="00CE424D" w:rsidP="00CE424D">
      <w:pPr>
        <w:jc w:val="both"/>
        <w:rPr>
          <w:rFonts w:ascii="Noto Sans" w:eastAsia="Montserrat" w:hAnsi="Noto Sans" w:cs="Noto Sans"/>
          <w:sz w:val="20"/>
          <w:szCs w:val="20"/>
        </w:rPr>
      </w:pPr>
      <w:r w:rsidRPr="000478F6">
        <w:rPr>
          <w:rFonts w:ascii="Noto Sans" w:eastAsia="Montserrat" w:hAnsi="Noto Sans" w:cs="Noto Sans"/>
          <w:sz w:val="20"/>
          <w:szCs w:val="20"/>
        </w:rPr>
        <w:t xml:space="preserve">Así como a las siguientes Normas Oficiales Mexicanas: </w:t>
      </w:r>
    </w:p>
    <w:tbl>
      <w:tblPr>
        <w:tblStyle w:val="TableNormal"/>
        <w:tblpPr w:leftFromText="141" w:rightFromText="141" w:vertAnchor="text" w:horzAnchor="margin" w:tblpY="15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4"/>
        <w:gridCol w:w="7394"/>
      </w:tblGrid>
      <w:tr w:rsidR="00CE424D" w:rsidRPr="000478F6" w14:paraId="7ACE0156" w14:textId="77777777" w:rsidTr="003128EE">
        <w:trPr>
          <w:trHeight w:val="553"/>
        </w:trPr>
        <w:tc>
          <w:tcPr>
            <w:tcW w:w="1041" w:type="pct"/>
          </w:tcPr>
          <w:p w14:paraId="28E9964A" w14:textId="77777777" w:rsidR="00CE424D" w:rsidRPr="000478F6" w:rsidRDefault="00CE424D" w:rsidP="003128EE">
            <w:pPr>
              <w:pStyle w:val="TableParagraph"/>
              <w:ind w:left="107"/>
              <w:rPr>
                <w:rFonts w:ascii="Noto Sans" w:hAnsi="Noto Sans" w:cs="Noto Sans"/>
                <w:iCs/>
                <w:sz w:val="20"/>
                <w:szCs w:val="20"/>
              </w:rPr>
            </w:pPr>
            <w:r w:rsidRPr="000478F6">
              <w:rPr>
                <w:rFonts w:ascii="Noto Sans" w:hAnsi="Noto Sans" w:cs="Noto Sans"/>
                <w:b/>
                <w:iCs/>
                <w:sz w:val="20"/>
                <w:szCs w:val="20"/>
              </w:rPr>
              <w:t>NOM-137-SSA1-2008</w:t>
            </w:r>
          </w:p>
        </w:tc>
        <w:tc>
          <w:tcPr>
            <w:tcW w:w="3959" w:type="pct"/>
          </w:tcPr>
          <w:p w14:paraId="24375BEB" w14:textId="77777777" w:rsidR="00CE424D" w:rsidRPr="000478F6" w:rsidRDefault="00CE424D" w:rsidP="003128EE">
            <w:pPr>
              <w:pStyle w:val="TableParagraph"/>
              <w:ind w:left="104" w:right="96"/>
              <w:rPr>
                <w:rFonts w:ascii="Noto Sans" w:hAnsi="Noto Sans" w:cs="Noto Sans"/>
                <w:iCs/>
                <w:sz w:val="20"/>
                <w:szCs w:val="20"/>
              </w:rPr>
            </w:pPr>
            <w:r w:rsidRPr="000478F6">
              <w:rPr>
                <w:rFonts w:ascii="Noto Sans" w:hAnsi="Noto Sans" w:cs="Noto Sans"/>
                <w:iCs/>
                <w:sz w:val="20"/>
                <w:szCs w:val="20"/>
              </w:rPr>
              <w:t>Etiquetado</w:t>
            </w:r>
            <w:r w:rsidRPr="000478F6">
              <w:rPr>
                <w:rFonts w:ascii="Noto Sans" w:hAnsi="Noto Sans" w:cs="Noto Sans"/>
                <w:iCs/>
                <w:spacing w:val="1"/>
                <w:sz w:val="20"/>
                <w:szCs w:val="20"/>
              </w:rPr>
              <w:t xml:space="preserve"> </w:t>
            </w:r>
            <w:r w:rsidRPr="000478F6">
              <w:rPr>
                <w:rFonts w:ascii="Noto Sans" w:hAnsi="Noto Sans" w:cs="Noto Sans"/>
                <w:iCs/>
                <w:sz w:val="20"/>
                <w:szCs w:val="20"/>
              </w:rPr>
              <w:t>de</w:t>
            </w:r>
            <w:r w:rsidRPr="000478F6">
              <w:rPr>
                <w:rFonts w:ascii="Noto Sans" w:hAnsi="Noto Sans" w:cs="Noto Sans"/>
                <w:iCs/>
                <w:spacing w:val="3"/>
                <w:sz w:val="20"/>
                <w:szCs w:val="20"/>
              </w:rPr>
              <w:t xml:space="preserve"> </w:t>
            </w:r>
            <w:r w:rsidRPr="000478F6">
              <w:rPr>
                <w:rFonts w:ascii="Noto Sans" w:hAnsi="Noto Sans" w:cs="Noto Sans"/>
                <w:iCs/>
                <w:sz w:val="20"/>
                <w:szCs w:val="20"/>
              </w:rPr>
              <w:t>dispositivos</w:t>
            </w:r>
            <w:r w:rsidRPr="000478F6">
              <w:rPr>
                <w:rFonts w:ascii="Noto Sans" w:hAnsi="Noto Sans" w:cs="Noto Sans"/>
                <w:iCs/>
                <w:spacing w:val="-2"/>
                <w:sz w:val="20"/>
                <w:szCs w:val="20"/>
              </w:rPr>
              <w:t xml:space="preserve"> </w:t>
            </w:r>
            <w:r w:rsidRPr="000478F6">
              <w:rPr>
                <w:rFonts w:ascii="Noto Sans" w:hAnsi="Noto Sans" w:cs="Noto Sans"/>
                <w:iCs/>
                <w:sz w:val="20"/>
                <w:szCs w:val="20"/>
              </w:rPr>
              <w:t>médicos</w:t>
            </w:r>
          </w:p>
        </w:tc>
      </w:tr>
      <w:tr w:rsidR="00CE424D" w:rsidRPr="000478F6" w14:paraId="35048C8A" w14:textId="77777777" w:rsidTr="003128EE">
        <w:trPr>
          <w:trHeight w:val="547"/>
        </w:trPr>
        <w:tc>
          <w:tcPr>
            <w:tcW w:w="1041" w:type="pct"/>
          </w:tcPr>
          <w:p w14:paraId="4C163E92" w14:textId="77777777" w:rsidR="00CE424D" w:rsidRPr="000478F6" w:rsidRDefault="00CE424D" w:rsidP="003128EE">
            <w:pPr>
              <w:pStyle w:val="TableParagraph"/>
              <w:ind w:left="107"/>
              <w:rPr>
                <w:rFonts w:ascii="Noto Sans" w:hAnsi="Noto Sans" w:cs="Noto Sans"/>
                <w:b/>
                <w:iCs/>
                <w:sz w:val="20"/>
                <w:szCs w:val="20"/>
              </w:rPr>
            </w:pPr>
            <w:r w:rsidRPr="000478F6">
              <w:rPr>
                <w:rFonts w:ascii="Noto Sans" w:hAnsi="Noto Sans" w:cs="Noto Sans"/>
                <w:b/>
                <w:iCs/>
                <w:sz w:val="20"/>
                <w:szCs w:val="20"/>
              </w:rPr>
              <w:t>NOM-241-SSA1-2012,</w:t>
            </w:r>
          </w:p>
        </w:tc>
        <w:tc>
          <w:tcPr>
            <w:tcW w:w="3959" w:type="pct"/>
          </w:tcPr>
          <w:p w14:paraId="0C6B4A79" w14:textId="77777777" w:rsidR="00CE424D" w:rsidRPr="000478F6" w:rsidRDefault="00CE424D" w:rsidP="003128EE">
            <w:pPr>
              <w:jc w:val="both"/>
              <w:rPr>
                <w:rFonts w:ascii="Noto Sans" w:eastAsia="Calibri" w:hAnsi="Noto Sans" w:cs="Noto Sans"/>
                <w:sz w:val="20"/>
                <w:szCs w:val="20"/>
                <w:lang w:eastAsia="es-ES"/>
              </w:rPr>
            </w:pPr>
            <w:r w:rsidRPr="000478F6">
              <w:rPr>
                <w:rFonts w:ascii="Noto Sans" w:eastAsia="Calibri" w:hAnsi="Noto Sans" w:cs="Noto Sans"/>
                <w:sz w:val="20"/>
                <w:szCs w:val="20"/>
                <w:lang w:eastAsia="es-ES"/>
              </w:rPr>
              <w:t xml:space="preserve">Buenas prácticas de fabricación para establecimientos dedicados a la fabricación de dispositivos médicos. </w:t>
            </w:r>
          </w:p>
          <w:p w14:paraId="0B14B8DC" w14:textId="77777777" w:rsidR="00CE424D" w:rsidRPr="000478F6" w:rsidRDefault="00CE424D" w:rsidP="003128EE">
            <w:pPr>
              <w:pStyle w:val="TableParagraph"/>
              <w:ind w:left="104" w:right="96"/>
              <w:rPr>
                <w:rFonts w:ascii="Noto Sans" w:hAnsi="Noto Sans" w:cs="Noto Sans"/>
                <w:iCs/>
                <w:sz w:val="20"/>
                <w:szCs w:val="20"/>
                <w:lang w:val="es-ES_tradnl"/>
              </w:rPr>
            </w:pPr>
          </w:p>
        </w:tc>
      </w:tr>
      <w:tr w:rsidR="00CE424D" w:rsidRPr="000478F6" w14:paraId="0D5BB555" w14:textId="77777777" w:rsidTr="003128EE">
        <w:trPr>
          <w:trHeight w:val="547"/>
        </w:trPr>
        <w:tc>
          <w:tcPr>
            <w:tcW w:w="1041" w:type="pct"/>
          </w:tcPr>
          <w:p w14:paraId="0A9061F4" w14:textId="77777777" w:rsidR="00CE424D" w:rsidRPr="000478F6" w:rsidRDefault="00CE424D" w:rsidP="003128EE">
            <w:pPr>
              <w:pStyle w:val="TableParagraph"/>
              <w:ind w:left="107"/>
              <w:rPr>
                <w:rFonts w:ascii="Noto Sans" w:hAnsi="Noto Sans" w:cs="Noto Sans"/>
                <w:b/>
                <w:iCs/>
                <w:sz w:val="20"/>
                <w:szCs w:val="20"/>
              </w:rPr>
            </w:pPr>
            <w:r w:rsidRPr="000478F6">
              <w:rPr>
                <w:rFonts w:ascii="Noto Sans" w:hAnsi="Noto Sans" w:cs="Noto Sans"/>
                <w:b/>
                <w:iCs/>
                <w:sz w:val="20"/>
                <w:szCs w:val="20"/>
              </w:rPr>
              <w:t>NOM-240-SSA1-2012</w:t>
            </w:r>
          </w:p>
        </w:tc>
        <w:tc>
          <w:tcPr>
            <w:tcW w:w="3959" w:type="pct"/>
          </w:tcPr>
          <w:p w14:paraId="600A7C9E" w14:textId="77777777" w:rsidR="00CE424D" w:rsidRPr="000478F6" w:rsidRDefault="00CE424D" w:rsidP="003128EE">
            <w:pPr>
              <w:pStyle w:val="TableParagraph"/>
              <w:ind w:left="104" w:right="96"/>
              <w:rPr>
                <w:rFonts w:ascii="Noto Sans" w:hAnsi="Noto Sans" w:cs="Noto Sans"/>
                <w:iCs/>
                <w:sz w:val="20"/>
                <w:szCs w:val="20"/>
              </w:rPr>
            </w:pPr>
            <w:r w:rsidRPr="000478F6">
              <w:rPr>
                <w:rFonts w:ascii="Noto Sans" w:hAnsi="Noto Sans" w:cs="Noto Sans"/>
                <w:iCs/>
                <w:sz w:val="20"/>
                <w:szCs w:val="20"/>
              </w:rPr>
              <w:t xml:space="preserve">Instalación y operación de </w:t>
            </w:r>
            <w:r w:rsidRPr="000478F6">
              <w:rPr>
                <w:rFonts w:ascii="Noto Sans" w:hAnsi="Noto Sans" w:cs="Noto Sans"/>
                <w:iCs/>
                <w:spacing w:val="-75"/>
                <w:sz w:val="20"/>
                <w:szCs w:val="20"/>
              </w:rPr>
              <w:t xml:space="preserve"> </w:t>
            </w:r>
            <w:r w:rsidRPr="000478F6">
              <w:rPr>
                <w:rFonts w:ascii="Noto Sans" w:hAnsi="Noto Sans" w:cs="Noto Sans"/>
                <w:iCs/>
                <w:sz w:val="20"/>
                <w:szCs w:val="20"/>
              </w:rPr>
              <w:t>tecnovigilancia.</w:t>
            </w:r>
          </w:p>
        </w:tc>
      </w:tr>
      <w:tr w:rsidR="00CE424D" w:rsidRPr="000478F6" w14:paraId="6653D777" w14:textId="77777777" w:rsidTr="003128EE">
        <w:trPr>
          <w:trHeight w:val="609"/>
        </w:trPr>
        <w:tc>
          <w:tcPr>
            <w:tcW w:w="1041" w:type="pct"/>
          </w:tcPr>
          <w:p w14:paraId="124841FE" w14:textId="77777777" w:rsidR="00CE424D" w:rsidRPr="000478F6" w:rsidRDefault="00CE424D" w:rsidP="003128EE">
            <w:pPr>
              <w:pStyle w:val="TableParagraph"/>
              <w:spacing w:before="163"/>
              <w:ind w:left="107"/>
              <w:rPr>
                <w:rFonts w:ascii="Noto Sans" w:hAnsi="Noto Sans" w:cs="Noto Sans"/>
                <w:b/>
                <w:iCs/>
                <w:sz w:val="20"/>
                <w:szCs w:val="20"/>
              </w:rPr>
            </w:pPr>
            <w:r w:rsidRPr="000478F6">
              <w:rPr>
                <w:rFonts w:ascii="Noto Sans" w:hAnsi="Noto Sans" w:cs="Noto Sans"/>
                <w:b/>
                <w:iCs/>
                <w:sz w:val="20"/>
                <w:szCs w:val="20"/>
              </w:rPr>
              <w:t>NOM-138-SSA1-2016</w:t>
            </w:r>
          </w:p>
        </w:tc>
        <w:tc>
          <w:tcPr>
            <w:tcW w:w="3959" w:type="pct"/>
          </w:tcPr>
          <w:p w14:paraId="79186504" w14:textId="77777777" w:rsidR="00CE424D" w:rsidRPr="000478F6" w:rsidRDefault="00CE424D" w:rsidP="003128EE">
            <w:pPr>
              <w:pStyle w:val="TableParagraph"/>
              <w:spacing w:before="162"/>
              <w:rPr>
                <w:rFonts w:ascii="Noto Sans" w:hAnsi="Noto Sans" w:cs="Noto Sans"/>
                <w:iCs/>
                <w:w w:val="105"/>
                <w:sz w:val="20"/>
                <w:szCs w:val="20"/>
              </w:rPr>
            </w:pPr>
            <w:r w:rsidRPr="000478F6">
              <w:rPr>
                <w:rFonts w:ascii="Noto Sans" w:hAnsi="Noto Sans" w:cs="Noto Sans"/>
                <w:iCs/>
                <w:sz w:val="20"/>
                <w:szCs w:val="20"/>
              </w:rPr>
              <w:t>Establece</w:t>
            </w:r>
            <w:r w:rsidRPr="000478F6">
              <w:rPr>
                <w:rFonts w:ascii="Noto Sans" w:hAnsi="Noto Sans" w:cs="Noto Sans"/>
                <w:iCs/>
                <w:spacing w:val="1"/>
                <w:sz w:val="20"/>
                <w:szCs w:val="20"/>
              </w:rPr>
              <w:t xml:space="preserve"> </w:t>
            </w:r>
            <w:r w:rsidRPr="000478F6">
              <w:rPr>
                <w:rFonts w:ascii="Noto Sans" w:hAnsi="Noto Sans" w:cs="Noto Sans"/>
                <w:iCs/>
                <w:sz w:val="20"/>
                <w:szCs w:val="20"/>
              </w:rPr>
              <w:t>las</w:t>
            </w:r>
            <w:r w:rsidRPr="000478F6">
              <w:rPr>
                <w:rFonts w:ascii="Noto Sans" w:hAnsi="Noto Sans" w:cs="Noto Sans"/>
                <w:iCs/>
                <w:spacing w:val="1"/>
                <w:sz w:val="20"/>
                <w:szCs w:val="20"/>
              </w:rPr>
              <w:t xml:space="preserve"> </w:t>
            </w:r>
            <w:r w:rsidRPr="000478F6">
              <w:rPr>
                <w:rFonts w:ascii="Noto Sans" w:hAnsi="Noto Sans" w:cs="Noto Sans"/>
                <w:iCs/>
                <w:sz w:val="20"/>
                <w:szCs w:val="20"/>
              </w:rPr>
              <w:t>especificaciones</w:t>
            </w:r>
            <w:r w:rsidRPr="000478F6">
              <w:rPr>
                <w:rFonts w:ascii="Noto Sans" w:hAnsi="Noto Sans" w:cs="Noto Sans"/>
                <w:iCs/>
                <w:spacing w:val="1"/>
                <w:sz w:val="20"/>
                <w:szCs w:val="20"/>
              </w:rPr>
              <w:t xml:space="preserve"> </w:t>
            </w:r>
            <w:r w:rsidRPr="000478F6">
              <w:rPr>
                <w:rFonts w:ascii="Noto Sans" w:hAnsi="Noto Sans" w:cs="Noto Sans"/>
                <w:iCs/>
                <w:sz w:val="20"/>
                <w:szCs w:val="20"/>
              </w:rPr>
              <w:t>sanitarias</w:t>
            </w:r>
            <w:r w:rsidRPr="000478F6">
              <w:rPr>
                <w:rFonts w:ascii="Noto Sans" w:hAnsi="Noto Sans" w:cs="Noto Sans"/>
                <w:iCs/>
                <w:spacing w:val="1"/>
                <w:sz w:val="20"/>
                <w:szCs w:val="20"/>
              </w:rPr>
              <w:t xml:space="preserve"> </w:t>
            </w:r>
            <w:r w:rsidRPr="000478F6">
              <w:rPr>
                <w:rFonts w:ascii="Noto Sans" w:hAnsi="Noto Sans" w:cs="Noto Sans"/>
                <w:iCs/>
                <w:sz w:val="20"/>
                <w:szCs w:val="20"/>
              </w:rPr>
              <w:t>del</w:t>
            </w:r>
            <w:r w:rsidRPr="000478F6">
              <w:rPr>
                <w:rFonts w:ascii="Noto Sans" w:hAnsi="Noto Sans" w:cs="Noto Sans"/>
                <w:iCs/>
                <w:spacing w:val="1"/>
                <w:sz w:val="20"/>
                <w:szCs w:val="20"/>
              </w:rPr>
              <w:t xml:space="preserve"> </w:t>
            </w:r>
            <w:r w:rsidRPr="000478F6">
              <w:rPr>
                <w:rFonts w:ascii="Noto Sans" w:hAnsi="Noto Sans" w:cs="Noto Sans"/>
                <w:iCs/>
                <w:sz w:val="20"/>
                <w:szCs w:val="20"/>
              </w:rPr>
              <w:t>alcohol</w:t>
            </w:r>
            <w:r w:rsidRPr="000478F6">
              <w:rPr>
                <w:rFonts w:ascii="Noto Sans" w:hAnsi="Noto Sans" w:cs="Noto Sans"/>
                <w:iCs/>
                <w:spacing w:val="1"/>
                <w:sz w:val="20"/>
                <w:szCs w:val="20"/>
              </w:rPr>
              <w:t xml:space="preserve"> </w:t>
            </w:r>
            <w:r w:rsidRPr="000478F6">
              <w:rPr>
                <w:rFonts w:ascii="Noto Sans" w:hAnsi="Noto Sans" w:cs="Noto Sans"/>
                <w:iCs/>
                <w:sz w:val="20"/>
                <w:szCs w:val="20"/>
              </w:rPr>
              <w:t>etílico</w:t>
            </w:r>
            <w:r w:rsidRPr="000478F6">
              <w:rPr>
                <w:rFonts w:ascii="Noto Sans" w:hAnsi="Noto Sans" w:cs="Noto Sans"/>
                <w:iCs/>
                <w:spacing w:val="-75"/>
                <w:sz w:val="20"/>
                <w:szCs w:val="20"/>
              </w:rPr>
              <w:t xml:space="preserve"> </w:t>
            </w:r>
            <w:r w:rsidRPr="000478F6">
              <w:rPr>
                <w:rFonts w:ascii="Noto Sans" w:hAnsi="Noto Sans" w:cs="Noto Sans"/>
                <w:iCs/>
                <w:sz w:val="20"/>
                <w:szCs w:val="20"/>
              </w:rPr>
              <w:t>desnaturalizado,</w:t>
            </w:r>
            <w:r w:rsidRPr="000478F6">
              <w:rPr>
                <w:rFonts w:ascii="Noto Sans" w:hAnsi="Noto Sans" w:cs="Noto Sans"/>
                <w:iCs/>
                <w:spacing w:val="1"/>
                <w:sz w:val="20"/>
                <w:szCs w:val="20"/>
              </w:rPr>
              <w:t xml:space="preserve"> </w:t>
            </w:r>
            <w:r w:rsidRPr="000478F6">
              <w:rPr>
                <w:rFonts w:ascii="Noto Sans" w:hAnsi="Noto Sans" w:cs="Noto Sans"/>
                <w:iCs/>
                <w:sz w:val="20"/>
                <w:szCs w:val="20"/>
              </w:rPr>
              <w:t>utilizado</w:t>
            </w:r>
            <w:r w:rsidRPr="000478F6">
              <w:rPr>
                <w:rFonts w:ascii="Noto Sans" w:hAnsi="Noto Sans" w:cs="Noto Sans"/>
                <w:iCs/>
                <w:spacing w:val="1"/>
                <w:sz w:val="20"/>
                <w:szCs w:val="20"/>
              </w:rPr>
              <w:t xml:space="preserve"> </w:t>
            </w:r>
            <w:r w:rsidRPr="000478F6">
              <w:rPr>
                <w:rFonts w:ascii="Noto Sans" w:hAnsi="Noto Sans" w:cs="Noto Sans"/>
                <w:iCs/>
                <w:sz w:val="20"/>
                <w:szCs w:val="20"/>
              </w:rPr>
              <w:t>como material</w:t>
            </w:r>
            <w:r w:rsidRPr="000478F6">
              <w:rPr>
                <w:rFonts w:ascii="Noto Sans" w:hAnsi="Noto Sans" w:cs="Noto Sans"/>
                <w:iCs/>
                <w:spacing w:val="-6"/>
                <w:sz w:val="20"/>
                <w:szCs w:val="20"/>
              </w:rPr>
              <w:t xml:space="preserve"> </w:t>
            </w:r>
            <w:r w:rsidRPr="000478F6">
              <w:rPr>
                <w:rFonts w:ascii="Noto Sans" w:hAnsi="Noto Sans" w:cs="Noto Sans"/>
                <w:iCs/>
                <w:sz w:val="20"/>
                <w:szCs w:val="20"/>
              </w:rPr>
              <w:t>de</w:t>
            </w:r>
            <w:r w:rsidRPr="000478F6">
              <w:rPr>
                <w:rFonts w:ascii="Noto Sans" w:hAnsi="Noto Sans" w:cs="Noto Sans"/>
                <w:iCs/>
                <w:spacing w:val="-5"/>
                <w:sz w:val="20"/>
                <w:szCs w:val="20"/>
              </w:rPr>
              <w:t xml:space="preserve"> </w:t>
            </w:r>
            <w:r w:rsidRPr="000478F6">
              <w:rPr>
                <w:rFonts w:ascii="Noto Sans" w:hAnsi="Noto Sans" w:cs="Noto Sans"/>
                <w:iCs/>
                <w:sz w:val="20"/>
                <w:szCs w:val="20"/>
              </w:rPr>
              <w:t>curación,</w:t>
            </w:r>
            <w:r w:rsidRPr="000478F6">
              <w:rPr>
                <w:rFonts w:ascii="Noto Sans" w:hAnsi="Noto Sans" w:cs="Noto Sans"/>
                <w:iCs/>
                <w:spacing w:val="-7"/>
                <w:sz w:val="20"/>
                <w:szCs w:val="20"/>
              </w:rPr>
              <w:t xml:space="preserve"> </w:t>
            </w:r>
            <w:r w:rsidRPr="000478F6">
              <w:rPr>
                <w:rFonts w:ascii="Noto Sans" w:hAnsi="Noto Sans" w:cs="Noto Sans"/>
                <w:iCs/>
                <w:sz w:val="20"/>
                <w:szCs w:val="20"/>
              </w:rPr>
              <w:t>así</w:t>
            </w:r>
            <w:r w:rsidRPr="000478F6">
              <w:rPr>
                <w:rFonts w:ascii="Noto Sans" w:hAnsi="Noto Sans" w:cs="Noto Sans"/>
                <w:iCs/>
                <w:spacing w:val="-5"/>
                <w:sz w:val="20"/>
                <w:szCs w:val="20"/>
              </w:rPr>
              <w:t xml:space="preserve"> </w:t>
            </w:r>
            <w:r w:rsidRPr="000478F6">
              <w:rPr>
                <w:rFonts w:ascii="Noto Sans" w:hAnsi="Noto Sans" w:cs="Noto Sans"/>
                <w:iCs/>
                <w:sz w:val="20"/>
                <w:szCs w:val="20"/>
              </w:rPr>
              <w:t>como,</w:t>
            </w:r>
            <w:r w:rsidRPr="000478F6">
              <w:rPr>
                <w:rFonts w:ascii="Noto Sans" w:hAnsi="Noto Sans" w:cs="Noto Sans"/>
                <w:iCs/>
                <w:spacing w:val="-6"/>
                <w:sz w:val="20"/>
                <w:szCs w:val="20"/>
              </w:rPr>
              <w:t xml:space="preserve"> </w:t>
            </w:r>
            <w:r w:rsidRPr="000478F6">
              <w:rPr>
                <w:rFonts w:ascii="Noto Sans" w:hAnsi="Noto Sans" w:cs="Noto Sans"/>
                <w:iCs/>
                <w:sz w:val="20"/>
                <w:szCs w:val="20"/>
              </w:rPr>
              <w:t>para el</w:t>
            </w:r>
            <w:r w:rsidRPr="000478F6">
              <w:rPr>
                <w:rFonts w:ascii="Noto Sans" w:hAnsi="Noto Sans" w:cs="Noto Sans"/>
                <w:iCs/>
                <w:spacing w:val="1"/>
                <w:sz w:val="20"/>
                <w:szCs w:val="20"/>
              </w:rPr>
              <w:t xml:space="preserve"> </w:t>
            </w:r>
            <w:r w:rsidRPr="000478F6">
              <w:rPr>
                <w:rFonts w:ascii="Noto Sans" w:hAnsi="Noto Sans" w:cs="Noto Sans"/>
                <w:iCs/>
                <w:sz w:val="20"/>
                <w:szCs w:val="20"/>
              </w:rPr>
              <w:t>alcohol</w:t>
            </w:r>
            <w:r w:rsidRPr="000478F6">
              <w:rPr>
                <w:rFonts w:ascii="Noto Sans" w:hAnsi="Noto Sans" w:cs="Noto Sans"/>
                <w:iCs/>
                <w:spacing w:val="1"/>
                <w:sz w:val="20"/>
                <w:szCs w:val="20"/>
              </w:rPr>
              <w:t xml:space="preserve"> </w:t>
            </w:r>
            <w:r w:rsidRPr="000478F6">
              <w:rPr>
                <w:rFonts w:ascii="Noto Sans" w:hAnsi="Noto Sans" w:cs="Noto Sans"/>
                <w:iCs/>
                <w:sz w:val="20"/>
                <w:szCs w:val="20"/>
              </w:rPr>
              <w:t>etílico</w:t>
            </w:r>
            <w:r w:rsidRPr="000478F6">
              <w:rPr>
                <w:rFonts w:ascii="Noto Sans" w:hAnsi="Noto Sans" w:cs="Noto Sans"/>
                <w:iCs/>
                <w:spacing w:val="1"/>
                <w:sz w:val="20"/>
                <w:szCs w:val="20"/>
              </w:rPr>
              <w:t xml:space="preserve"> </w:t>
            </w:r>
            <w:r w:rsidRPr="000478F6">
              <w:rPr>
                <w:rFonts w:ascii="Noto Sans" w:hAnsi="Noto Sans" w:cs="Noto Sans"/>
                <w:iCs/>
                <w:sz w:val="20"/>
                <w:szCs w:val="20"/>
              </w:rPr>
              <w:t>96°</w:t>
            </w:r>
            <w:r w:rsidRPr="000478F6">
              <w:rPr>
                <w:rFonts w:ascii="Noto Sans" w:hAnsi="Noto Sans" w:cs="Noto Sans"/>
                <w:iCs/>
                <w:spacing w:val="1"/>
                <w:sz w:val="20"/>
                <w:szCs w:val="20"/>
              </w:rPr>
              <w:t xml:space="preserve"> </w:t>
            </w:r>
            <w:r w:rsidRPr="000478F6">
              <w:rPr>
                <w:rFonts w:ascii="Noto Sans" w:hAnsi="Noto Sans" w:cs="Noto Sans"/>
                <w:iCs/>
                <w:sz w:val="20"/>
                <w:szCs w:val="20"/>
              </w:rPr>
              <w:t>G.L.</w:t>
            </w:r>
            <w:r w:rsidRPr="000478F6">
              <w:rPr>
                <w:rFonts w:ascii="Noto Sans" w:hAnsi="Noto Sans" w:cs="Noto Sans"/>
                <w:iCs/>
                <w:spacing w:val="1"/>
                <w:sz w:val="20"/>
                <w:szCs w:val="20"/>
              </w:rPr>
              <w:t xml:space="preserve"> </w:t>
            </w:r>
            <w:r w:rsidRPr="000478F6">
              <w:rPr>
                <w:rFonts w:ascii="Noto Sans" w:hAnsi="Noto Sans" w:cs="Noto Sans"/>
                <w:iCs/>
                <w:sz w:val="20"/>
                <w:szCs w:val="20"/>
              </w:rPr>
              <w:t>sin</w:t>
            </w:r>
            <w:r w:rsidRPr="000478F6">
              <w:rPr>
                <w:rFonts w:ascii="Noto Sans" w:hAnsi="Noto Sans" w:cs="Noto Sans"/>
                <w:iCs/>
                <w:spacing w:val="1"/>
                <w:sz w:val="20"/>
                <w:szCs w:val="20"/>
              </w:rPr>
              <w:t xml:space="preserve"> </w:t>
            </w:r>
            <w:r w:rsidRPr="000478F6">
              <w:rPr>
                <w:rFonts w:ascii="Noto Sans" w:hAnsi="Noto Sans" w:cs="Noto Sans"/>
                <w:iCs/>
                <w:sz w:val="20"/>
                <w:szCs w:val="20"/>
              </w:rPr>
              <w:t>desnaturalizar,</w:t>
            </w:r>
            <w:r w:rsidRPr="000478F6">
              <w:rPr>
                <w:rFonts w:ascii="Noto Sans" w:hAnsi="Noto Sans" w:cs="Noto Sans"/>
                <w:iCs/>
                <w:spacing w:val="1"/>
                <w:sz w:val="20"/>
                <w:szCs w:val="20"/>
              </w:rPr>
              <w:t xml:space="preserve"> </w:t>
            </w:r>
            <w:r w:rsidRPr="000478F6">
              <w:rPr>
                <w:rFonts w:ascii="Noto Sans" w:hAnsi="Noto Sans" w:cs="Noto Sans"/>
                <w:iCs/>
                <w:sz w:val="20"/>
                <w:szCs w:val="20"/>
              </w:rPr>
              <w:t>utilizado</w:t>
            </w:r>
            <w:r w:rsidRPr="000478F6">
              <w:rPr>
                <w:rFonts w:ascii="Noto Sans" w:hAnsi="Noto Sans" w:cs="Noto Sans"/>
                <w:iCs/>
                <w:spacing w:val="1"/>
                <w:sz w:val="20"/>
                <w:szCs w:val="20"/>
              </w:rPr>
              <w:t xml:space="preserve"> </w:t>
            </w:r>
            <w:r w:rsidRPr="000478F6">
              <w:rPr>
                <w:rFonts w:ascii="Noto Sans" w:hAnsi="Noto Sans" w:cs="Noto Sans"/>
                <w:iCs/>
                <w:sz w:val="20"/>
                <w:szCs w:val="20"/>
              </w:rPr>
              <w:t>como</w:t>
            </w:r>
            <w:r w:rsidRPr="000478F6">
              <w:rPr>
                <w:rFonts w:ascii="Noto Sans" w:hAnsi="Noto Sans" w:cs="Noto Sans"/>
                <w:iCs/>
                <w:spacing w:val="1"/>
                <w:sz w:val="20"/>
                <w:szCs w:val="20"/>
              </w:rPr>
              <w:t xml:space="preserve"> </w:t>
            </w:r>
            <w:r w:rsidRPr="000478F6">
              <w:rPr>
                <w:rFonts w:ascii="Noto Sans" w:hAnsi="Noto Sans" w:cs="Noto Sans"/>
                <w:iCs/>
                <w:sz w:val="20"/>
                <w:szCs w:val="20"/>
              </w:rPr>
              <w:t>materia prima para la elaboración</w:t>
            </w:r>
            <w:r w:rsidRPr="000478F6">
              <w:rPr>
                <w:rFonts w:ascii="Noto Sans" w:hAnsi="Noto Sans" w:cs="Noto Sans"/>
                <w:iCs/>
                <w:spacing w:val="1"/>
                <w:sz w:val="20"/>
                <w:szCs w:val="20"/>
              </w:rPr>
              <w:t xml:space="preserve"> </w:t>
            </w:r>
            <w:r w:rsidRPr="000478F6">
              <w:rPr>
                <w:rFonts w:ascii="Noto Sans" w:hAnsi="Noto Sans" w:cs="Noto Sans"/>
                <w:iCs/>
                <w:sz w:val="20"/>
                <w:szCs w:val="20"/>
              </w:rPr>
              <w:t>y/o</w:t>
            </w:r>
            <w:r w:rsidRPr="000478F6">
              <w:rPr>
                <w:rFonts w:ascii="Noto Sans" w:hAnsi="Noto Sans" w:cs="Noto Sans"/>
                <w:iCs/>
                <w:spacing w:val="75"/>
                <w:sz w:val="20"/>
                <w:szCs w:val="20"/>
              </w:rPr>
              <w:t xml:space="preserve"> </w:t>
            </w:r>
            <w:r w:rsidRPr="000478F6">
              <w:rPr>
                <w:rFonts w:ascii="Noto Sans" w:hAnsi="Noto Sans" w:cs="Noto Sans"/>
                <w:iCs/>
                <w:sz w:val="20"/>
                <w:szCs w:val="20"/>
              </w:rPr>
              <w:t>envasado</w:t>
            </w:r>
            <w:r w:rsidRPr="000478F6">
              <w:rPr>
                <w:rFonts w:ascii="Noto Sans" w:hAnsi="Noto Sans" w:cs="Noto Sans"/>
                <w:iCs/>
                <w:spacing w:val="1"/>
                <w:sz w:val="20"/>
                <w:szCs w:val="20"/>
              </w:rPr>
              <w:t xml:space="preserve"> </w:t>
            </w:r>
            <w:r w:rsidRPr="000478F6">
              <w:rPr>
                <w:rFonts w:ascii="Noto Sans" w:hAnsi="Noto Sans" w:cs="Noto Sans"/>
                <w:iCs/>
                <w:sz w:val="20"/>
                <w:szCs w:val="20"/>
              </w:rPr>
              <w:t>de</w:t>
            </w:r>
            <w:r w:rsidRPr="000478F6">
              <w:rPr>
                <w:rFonts w:ascii="Noto Sans" w:hAnsi="Noto Sans" w:cs="Noto Sans"/>
                <w:iCs/>
                <w:spacing w:val="74"/>
                <w:sz w:val="20"/>
                <w:szCs w:val="20"/>
              </w:rPr>
              <w:t xml:space="preserve"> </w:t>
            </w:r>
            <w:r w:rsidRPr="000478F6">
              <w:rPr>
                <w:rFonts w:ascii="Noto Sans" w:hAnsi="Noto Sans" w:cs="Noto Sans"/>
                <w:iCs/>
                <w:sz w:val="20"/>
                <w:szCs w:val="20"/>
              </w:rPr>
              <w:t>alcohol</w:t>
            </w:r>
            <w:r w:rsidRPr="000478F6">
              <w:rPr>
                <w:rFonts w:ascii="Noto Sans" w:hAnsi="Noto Sans" w:cs="Noto Sans"/>
                <w:iCs/>
                <w:spacing w:val="75"/>
                <w:sz w:val="20"/>
                <w:szCs w:val="20"/>
              </w:rPr>
              <w:t xml:space="preserve"> </w:t>
            </w:r>
            <w:r w:rsidRPr="000478F6">
              <w:rPr>
                <w:rFonts w:ascii="Noto Sans" w:hAnsi="Noto Sans" w:cs="Noto Sans"/>
                <w:iCs/>
                <w:sz w:val="20"/>
                <w:szCs w:val="20"/>
              </w:rPr>
              <w:t xml:space="preserve">etílico </w:t>
            </w:r>
            <w:r w:rsidRPr="000478F6">
              <w:rPr>
                <w:rFonts w:ascii="Noto Sans" w:hAnsi="Noto Sans" w:cs="Noto Sans"/>
                <w:iCs/>
                <w:w w:val="105"/>
                <w:sz w:val="20"/>
                <w:szCs w:val="20"/>
              </w:rPr>
              <w:t>desnaturalizado como material de</w:t>
            </w:r>
            <w:r w:rsidRPr="000478F6">
              <w:rPr>
                <w:rFonts w:ascii="Noto Sans" w:hAnsi="Noto Sans" w:cs="Noto Sans"/>
                <w:iCs/>
                <w:spacing w:val="1"/>
                <w:w w:val="105"/>
                <w:sz w:val="20"/>
                <w:szCs w:val="20"/>
              </w:rPr>
              <w:t xml:space="preserve"> </w:t>
            </w:r>
            <w:r w:rsidRPr="000478F6">
              <w:rPr>
                <w:rFonts w:ascii="Noto Sans" w:hAnsi="Noto Sans" w:cs="Noto Sans"/>
                <w:iCs/>
                <w:w w:val="105"/>
                <w:sz w:val="20"/>
                <w:szCs w:val="20"/>
              </w:rPr>
              <w:t>curación.</w:t>
            </w:r>
          </w:p>
          <w:p w14:paraId="37E8500D" w14:textId="77777777" w:rsidR="00CE424D" w:rsidRPr="000478F6" w:rsidRDefault="00CE424D" w:rsidP="003128EE">
            <w:pPr>
              <w:pStyle w:val="TableParagraph"/>
              <w:spacing w:before="162"/>
              <w:rPr>
                <w:rFonts w:ascii="Noto Sans" w:hAnsi="Noto Sans" w:cs="Noto Sans"/>
                <w:iCs/>
                <w:w w:val="105"/>
                <w:sz w:val="20"/>
                <w:szCs w:val="20"/>
              </w:rPr>
            </w:pPr>
            <w:r w:rsidRPr="000478F6">
              <w:rPr>
                <w:rFonts w:ascii="Noto Sans" w:hAnsi="Noto Sans" w:cs="Noto Sans"/>
                <w:iCs/>
                <w:w w:val="105"/>
                <w:sz w:val="20"/>
                <w:szCs w:val="20"/>
              </w:rPr>
              <w:t>Únicamente aplicable para las claves de los grupos 060.066.0039 y 060.066.0773</w:t>
            </w:r>
          </w:p>
        </w:tc>
      </w:tr>
      <w:tr w:rsidR="00CE424D" w:rsidRPr="000478F6" w14:paraId="7FD01B2A" w14:textId="77777777" w:rsidTr="003128EE">
        <w:trPr>
          <w:trHeight w:val="606"/>
        </w:trPr>
        <w:tc>
          <w:tcPr>
            <w:tcW w:w="1041" w:type="pct"/>
          </w:tcPr>
          <w:p w14:paraId="397DDAC7" w14:textId="77777777" w:rsidR="00CE424D" w:rsidRPr="000478F6" w:rsidRDefault="00CE424D" w:rsidP="003128EE">
            <w:pPr>
              <w:pStyle w:val="TableParagraph"/>
              <w:spacing w:before="163"/>
              <w:ind w:left="107"/>
              <w:rPr>
                <w:rFonts w:ascii="Noto Sans" w:hAnsi="Noto Sans" w:cs="Noto Sans"/>
                <w:b/>
                <w:iCs/>
                <w:sz w:val="20"/>
                <w:szCs w:val="20"/>
              </w:rPr>
            </w:pPr>
            <w:r w:rsidRPr="000478F6">
              <w:rPr>
                <w:rFonts w:ascii="Noto Sans" w:hAnsi="Noto Sans" w:cs="Noto Sans"/>
                <w:b/>
                <w:iCs/>
                <w:sz w:val="20"/>
                <w:szCs w:val="20"/>
              </w:rPr>
              <w:lastRenderedPageBreak/>
              <w:t>NOM-144-SEMARNAT-2017</w:t>
            </w:r>
          </w:p>
        </w:tc>
        <w:tc>
          <w:tcPr>
            <w:tcW w:w="3959" w:type="pct"/>
          </w:tcPr>
          <w:p w14:paraId="2C3EE95F" w14:textId="77777777" w:rsidR="00CE424D" w:rsidRPr="000478F6" w:rsidRDefault="00CE424D" w:rsidP="003128EE">
            <w:pPr>
              <w:pStyle w:val="TableParagraph"/>
              <w:tabs>
                <w:tab w:val="left" w:pos="809"/>
                <w:tab w:val="left" w:pos="2078"/>
                <w:tab w:val="left" w:pos="2764"/>
              </w:tabs>
              <w:spacing w:before="28"/>
              <w:ind w:left="108" w:right="91"/>
              <w:rPr>
                <w:rFonts w:ascii="Noto Sans" w:hAnsi="Noto Sans" w:cs="Noto Sans"/>
                <w:iCs/>
                <w:sz w:val="20"/>
                <w:szCs w:val="20"/>
              </w:rPr>
            </w:pPr>
            <w:r w:rsidRPr="000478F6">
              <w:rPr>
                <w:rFonts w:ascii="Noto Sans" w:hAnsi="Noto Sans" w:cs="Noto Sans"/>
                <w:iCs/>
                <w:sz w:val="20"/>
                <w:szCs w:val="20"/>
              </w:rPr>
              <w:t>Que establece las medidas fitosanitarias y los requisitos de la marca reconocidas internacionalmente para el embalaje de madera que se utiliza en el comercio internacional de bienes y mercancías.</w:t>
            </w:r>
          </w:p>
          <w:p w14:paraId="048BBCA1" w14:textId="77777777" w:rsidR="00CE424D" w:rsidRPr="000478F6" w:rsidRDefault="00CE424D" w:rsidP="003128EE">
            <w:pPr>
              <w:pStyle w:val="TableParagraph"/>
              <w:tabs>
                <w:tab w:val="left" w:pos="809"/>
                <w:tab w:val="left" w:pos="2078"/>
                <w:tab w:val="left" w:pos="2764"/>
              </w:tabs>
              <w:spacing w:before="28"/>
              <w:ind w:left="108" w:right="91"/>
              <w:rPr>
                <w:rFonts w:ascii="Noto Sans" w:hAnsi="Noto Sans" w:cs="Noto Sans"/>
                <w:iCs/>
                <w:sz w:val="20"/>
                <w:szCs w:val="20"/>
              </w:rPr>
            </w:pPr>
          </w:p>
        </w:tc>
      </w:tr>
      <w:tr w:rsidR="00CE424D" w:rsidRPr="000478F6" w14:paraId="0CD4A477" w14:textId="77777777" w:rsidTr="003128EE">
        <w:trPr>
          <w:trHeight w:val="805"/>
        </w:trPr>
        <w:tc>
          <w:tcPr>
            <w:tcW w:w="1041" w:type="pct"/>
          </w:tcPr>
          <w:p w14:paraId="6DAF20AD" w14:textId="77777777" w:rsidR="00CE424D" w:rsidRPr="000478F6" w:rsidRDefault="00CE424D" w:rsidP="003128EE">
            <w:pPr>
              <w:pStyle w:val="TableParagraph"/>
              <w:spacing w:before="6"/>
              <w:rPr>
                <w:rFonts w:ascii="Noto Sans" w:hAnsi="Noto Sans" w:cs="Noto Sans"/>
                <w:iCs/>
                <w:sz w:val="20"/>
                <w:szCs w:val="20"/>
              </w:rPr>
            </w:pPr>
          </w:p>
          <w:p w14:paraId="728587F4" w14:textId="77777777" w:rsidR="00CE424D" w:rsidRPr="000478F6" w:rsidRDefault="00CE424D" w:rsidP="003128EE">
            <w:pPr>
              <w:pStyle w:val="TableParagraph"/>
              <w:spacing w:before="1"/>
              <w:ind w:left="107"/>
              <w:rPr>
                <w:rFonts w:ascii="Noto Sans" w:hAnsi="Noto Sans" w:cs="Noto Sans"/>
                <w:b/>
                <w:iCs/>
                <w:sz w:val="20"/>
                <w:szCs w:val="20"/>
              </w:rPr>
            </w:pPr>
            <w:r w:rsidRPr="000478F6">
              <w:rPr>
                <w:rFonts w:ascii="Noto Sans" w:hAnsi="Noto Sans" w:cs="Noto Sans"/>
                <w:b/>
                <w:iCs/>
                <w:sz w:val="20"/>
                <w:szCs w:val="20"/>
              </w:rPr>
              <w:t>NOM-241-SSA1-2021</w:t>
            </w:r>
          </w:p>
        </w:tc>
        <w:tc>
          <w:tcPr>
            <w:tcW w:w="3959" w:type="pct"/>
          </w:tcPr>
          <w:p w14:paraId="07BD8644" w14:textId="77777777" w:rsidR="00CE424D" w:rsidRPr="000478F6" w:rsidRDefault="00CE424D" w:rsidP="003128EE">
            <w:pPr>
              <w:pStyle w:val="TableParagraph"/>
              <w:tabs>
                <w:tab w:val="left" w:pos="2227"/>
                <w:tab w:val="left" w:pos="3595"/>
                <w:tab w:val="left" w:pos="3952"/>
              </w:tabs>
              <w:spacing w:line="242" w:lineRule="auto"/>
              <w:ind w:left="104" w:right="96"/>
              <w:rPr>
                <w:rFonts w:ascii="Noto Sans" w:hAnsi="Noto Sans" w:cs="Noto Sans"/>
                <w:iCs/>
                <w:sz w:val="20"/>
                <w:szCs w:val="20"/>
              </w:rPr>
            </w:pPr>
            <w:r w:rsidRPr="000478F6">
              <w:rPr>
                <w:rFonts w:ascii="Noto Sans" w:hAnsi="Noto Sans" w:cs="Noto Sans"/>
                <w:iCs/>
                <w:sz w:val="20"/>
                <w:szCs w:val="20"/>
              </w:rPr>
              <w:t>Buenas prácticas de fabricación para establecimientos dedicados a la fabricación de dispositivos médicos.</w:t>
            </w:r>
          </w:p>
        </w:tc>
      </w:tr>
    </w:tbl>
    <w:p w14:paraId="54B620D4" w14:textId="77777777" w:rsidR="00CE424D" w:rsidRPr="000478F6" w:rsidRDefault="00CE424D" w:rsidP="00CE424D">
      <w:pPr>
        <w:jc w:val="both"/>
        <w:rPr>
          <w:rFonts w:ascii="Noto Sans" w:eastAsia="Montserrat" w:hAnsi="Noto Sans" w:cs="Noto Sans"/>
          <w:sz w:val="20"/>
          <w:szCs w:val="20"/>
        </w:rPr>
      </w:pPr>
    </w:p>
    <w:p w14:paraId="712E77F9" w14:textId="77777777" w:rsidR="00CE424D" w:rsidRPr="000478F6" w:rsidRDefault="00CE424D" w:rsidP="00CE424D">
      <w:pPr>
        <w:jc w:val="both"/>
        <w:rPr>
          <w:rFonts w:ascii="Noto Sans" w:eastAsia="Montserrat" w:hAnsi="Noto Sans" w:cs="Noto Sans"/>
          <w:sz w:val="20"/>
          <w:szCs w:val="20"/>
        </w:rPr>
      </w:pPr>
      <w:r w:rsidRPr="000478F6">
        <w:rPr>
          <w:rFonts w:ascii="Noto Sans" w:eastAsia="Montserrat" w:hAnsi="Noto Sans" w:cs="Noto Sans"/>
          <w:sz w:val="20"/>
          <w:szCs w:val="20"/>
        </w:rPr>
        <w:t xml:space="preserve">Los bienes objeto de este procedimiento de adquisición, deberán cumplir con las normas oficiales mexicanas, y a falta de </w:t>
      </w:r>
      <w:proofErr w:type="gramStart"/>
      <w:r w:rsidRPr="000478F6">
        <w:rPr>
          <w:rFonts w:ascii="Noto Sans" w:eastAsia="Montserrat" w:hAnsi="Noto Sans" w:cs="Noto Sans"/>
          <w:sz w:val="20"/>
          <w:szCs w:val="20"/>
        </w:rPr>
        <w:t>éstas</w:t>
      </w:r>
      <w:proofErr w:type="gramEnd"/>
      <w:r w:rsidRPr="000478F6">
        <w:rPr>
          <w:rFonts w:ascii="Noto Sans" w:eastAsia="Montserrat" w:hAnsi="Noto Sans" w:cs="Noto Sans"/>
          <w:sz w:val="20"/>
          <w:szCs w:val="20"/>
        </w:rPr>
        <w:t>, normas internacionales o, en su caso, las normas de referencia.</w:t>
      </w:r>
    </w:p>
    <w:p w14:paraId="1EBD6E4A" w14:textId="77777777" w:rsidR="00CE424D" w:rsidRPr="000478F6" w:rsidRDefault="00CE424D" w:rsidP="00CE424D">
      <w:pPr>
        <w:jc w:val="both"/>
        <w:rPr>
          <w:rFonts w:ascii="Noto Sans" w:eastAsia="Montserrat" w:hAnsi="Noto Sans" w:cs="Noto Sans"/>
          <w:sz w:val="20"/>
          <w:szCs w:val="20"/>
        </w:rPr>
      </w:pPr>
    </w:p>
    <w:p w14:paraId="643CD6D6" w14:textId="77777777" w:rsidR="00CE424D" w:rsidRPr="000478F6" w:rsidRDefault="00CE424D" w:rsidP="00CE424D">
      <w:pPr>
        <w:pBdr>
          <w:top w:val="nil"/>
          <w:left w:val="nil"/>
          <w:bottom w:val="nil"/>
          <w:right w:val="nil"/>
          <w:between w:val="nil"/>
        </w:pBd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Se integra como parte del presente:</w:t>
      </w:r>
    </w:p>
    <w:p w14:paraId="0D0AB44D" w14:textId="77777777" w:rsidR="00CE424D" w:rsidRPr="000478F6" w:rsidRDefault="00CE424D" w:rsidP="00CE424D">
      <w:pPr>
        <w:pBdr>
          <w:top w:val="nil"/>
          <w:left w:val="nil"/>
          <w:bottom w:val="nil"/>
          <w:right w:val="nil"/>
          <w:between w:val="nil"/>
        </w:pBdr>
        <w:jc w:val="both"/>
        <w:rPr>
          <w:rFonts w:ascii="Noto Sans" w:eastAsia="Montserrat" w:hAnsi="Noto Sans" w:cs="Noto Sans"/>
          <w:color w:val="000000"/>
          <w:sz w:val="20"/>
          <w:szCs w:val="20"/>
        </w:rPr>
      </w:pPr>
    </w:p>
    <w:p w14:paraId="393C022F" w14:textId="50B42B4A" w:rsidR="00CE424D" w:rsidRPr="002A66B8" w:rsidRDefault="00CE424D" w:rsidP="00CE424D">
      <w:pPr>
        <w:numPr>
          <w:ilvl w:val="0"/>
          <w:numId w:val="5"/>
        </w:numPr>
        <w:pBdr>
          <w:top w:val="nil"/>
          <w:left w:val="nil"/>
          <w:bottom w:val="nil"/>
          <w:right w:val="nil"/>
          <w:between w:val="nil"/>
        </w:pBdr>
        <w:ind w:left="426" w:hanging="426"/>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“Formato de cumplimiento de normas aplicable para las claves del grupo </w:t>
      </w:r>
      <w:r w:rsidRPr="000478F6">
        <w:rPr>
          <w:rFonts w:ascii="Noto Sans" w:eastAsia="Montserrat" w:hAnsi="Noto Sans" w:cs="Noto Sans"/>
          <w:b/>
          <w:color w:val="000000"/>
          <w:sz w:val="20"/>
          <w:szCs w:val="20"/>
        </w:rPr>
        <w:t>060, 070 y 080</w:t>
      </w:r>
      <w:r w:rsidRPr="000478F6">
        <w:rPr>
          <w:rFonts w:ascii="Noto Sans" w:eastAsia="Montserrat" w:hAnsi="Noto Sans" w:cs="Noto Sans"/>
          <w:sz w:val="20"/>
          <w:szCs w:val="20"/>
        </w:rPr>
        <w:t>, el cual podrá ser utilizado para dar cumplimiento a este requisito, o bien, presentar escrito(s) libre(s) en papel membretado en los términos indicados en el presente apartado.</w:t>
      </w:r>
    </w:p>
    <w:p w14:paraId="4E2C9F70" w14:textId="77777777" w:rsidR="00CE424D" w:rsidRPr="000478F6" w:rsidRDefault="00CE424D" w:rsidP="00CE424D">
      <w:pPr>
        <w:pBdr>
          <w:top w:val="nil"/>
          <w:left w:val="nil"/>
          <w:bottom w:val="nil"/>
          <w:right w:val="nil"/>
          <w:between w:val="nil"/>
        </w:pBdr>
        <w:jc w:val="both"/>
        <w:rPr>
          <w:rFonts w:ascii="Noto Sans" w:eastAsia="Montserrat" w:hAnsi="Noto Sans" w:cs="Noto Sans"/>
          <w:color w:val="000000"/>
          <w:sz w:val="20"/>
          <w:szCs w:val="20"/>
        </w:rPr>
      </w:pPr>
    </w:p>
    <w:p w14:paraId="20ED67C7" w14:textId="77777777" w:rsidR="00CE424D" w:rsidRPr="000478F6" w:rsidRDefault="00CE424D" w:rsidP="00CE424D">
      <w:pPr>
        <w:pBdr>
          <w:top w:val="nil"/>
          <w:left w:val="nil"/>
          <w:bottom w:val="nil"/>
          <w:right w:val="nil"/>
          <w:between w:val="nil"/>
        </w:pBdr>
        <w:jc w:val="both"/>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3.- Licencias y Avisos:</w:t>
      </w:r>
    </w:p>
    <w:p w14:paraId="4EB2F9D6" w14:textId="77777777" w:rsidR="00CE424D" w:rsidRPr="000478F6" w:rsidRDefault="00CE424D" w:rsidP="00CE424D">
      <w:pPr>
        <w:rPr>
          <w:rFonts w:ascii="Noto Sans" w:eastAsia="Montserrat" w:hAnsi="Noto Sans" w:cs="Noto Sans"/>
          <w:b/>
          <w:sz w:val="20"/>
          <w:szCs w:val="20"/>
        </w:rPr>
      </w:pPr>
    </w:p>
    <w:p w14:paraId="43275797" w14:textId="77777777" w:rsidR="00CE424D" w:rsidRPr="000478F6" w:rsidRDefault="00CE424D" w:rsidP="00CE424D">
      <w:pPr>
        <w:pBdr>
          <w:top w:val="nil"/>
          <w:left w:val="nil"/>
          <w:bottom w:val="nil"/>
          <w:right w:val="nil"/>
          <w:between w:val="nil"/>
        </w:pBd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 xml:space="preserve">Atendiendo a la obligación en materia sanitaria para dispositivos médicos, respecto a las licencias y avisos que se deben presentar El oferente” se deberá incluir las relativas al proceso de fabricación, almacenamiento y distribución de los bienes objeto de contratación; para lo cual se deberá anexar de manera legible, los siguientes documentos presentados o autorizados por la Comisión Federal de Protección contra Riesgos Sanitarios (COFEPRIS): </w:t>
      </w:r>
    </w:p>
    <w:p w14:paraId="57581552" w14:textId="77777777" w:rsidR="00CE424D" w:rsidRPr="000478F6" w:rsidRDefault="00CE424D" w:rsidP="00CE424D">
      <w:pPr>
        <w:pBdr>
          <w:top w:val="nil"/>
          <w:left w:val="nil"/>
          <w:bottom w:val="nil"/>
          <w:right w:val="nil"/>
          <w:between w:val="nil"/>
        </w:pBdr>
        <w:jc w:val="both"/>
        <w:rPr>
          <w:rFonts w:ascii="Noto Sans" w:eastAsia="Montserrat" w:hAnsi="Noto Sans" w:cs="Noto Sans"/>
          <w:color w:val="000000"/>
          <w:sz w:val="20"/>
          <w:szCs w:val="20"/>
        </w:rPr>
      </w:pPr>
    </w:p>
    <w:p w14:paraId="6936BFFB" w14:textId="77777777" w:rsidR="00CE424D" w:rsidRPr="000478F6" w:rsidRDefault="00CE424D" w:rsidP="00CE424D">
      <w:pPr>
        <w:numPr>
          <w:ilvl w:val="0"/>
          <w:numId w:val="1"/>
        </w:numPr>
        <w:pBdr>
          <w:top w:val="nil"/>
          <w:left w:val="nil"/>
          <w:bottom w:val="nil"/>
          <w:right w:val="nil"/>
          <w:between w:val="nil"/>
        </w:pBdr>
        <w:spacing w:line="256" w:lineRule="auto"/>
        <w:ind w:left="426" w:hanging="426"/>
        <w:jc w:val="both"/>
        <w:rPr>
          <w:rFonts w:ascii="Noto Sans" w:hAnsi="Noto Sans" w:cs="Noto Sans"/>
          <w:color w:val="000000"/>
          <w:sz w:val="20"/>
          <w:szCs w:val="20"/>
        </w:rPr>
      </w:pPr>
      <w:r w:rsidRPr="000478F6">
        <w:rPr>
          <w:rFonts w:ascii="Noto Sans" w:eastAsia="Montserrat" w:hAnsi="Noto Sans" w:cs="Noto Sans"/>
          <w:b/>
          <w:color w:val="000000"/>
          <w:sz w:val="20"/>
          <w:szCs w:val="20"/>
        </w:rPr>
        <w:t>De los Fabricantes indicados en el registro sanitario en caso de fabricación en México</w:t>
      </w:r>
      <w:r w:rsidRPr="000478F6">
        <w:rPr>
          <w:rFonts w:ascii="Noto Sans" w:eastAsia="Montserrat" w:hAnsi="Noto Sans" w:cs="Noto Sans"/>
          <w:color w:val="000000"/>
          <w:sz w:val="20"/>
          <w:szCs w:val="20"/>
        </w:rPr>
        <w:t xml:space="preserve">: </w:t>
      </w:r>
    </w:p>
    <w:p w14:paraId="746FEE2D" w14:textId="77777777" w:rsidR="00CE424D" w:rsidRPr="000478F6" w:rsidRDefault="00CE424D" w:rsidP="00CE424D">
      <w:pPr>
        <w:numPr>
          <w:ilvl w:val="0"/>
          <w:numId w:val="2"/>
        </w:numPr>
        <w:pBdr>
          <w:top w:val="nil"/>
          <w:left w:val="nil"/>
          <w:bottom w:val="nil"/>
          <w:right w:val="nil"/>
          <w:between w:val="nil"/>
        </w:pBdr>
        <w:spacing w:line="256"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Aviso de funcionamiento. </w:t>
      </w:r>
    </w:p>
    <w:p w14:paraId="05112711" w14:textId="77777777" w:rsidR="00CE424D" w:rsidRPr="000478F6" w:rsidRDefault="00CE424D" w:rsidP="00CE424D">
      <w:pPr>
        <w:numPr>
          <w:ilvl w:val="0"/>
          <w:numId w:val="2"/>
        </w:numPr>
        <w:pBdr>
          <w:top w:val="nil"/>
          <w:left w:val="nil"/>
          <w:bottom w:val="nil"/>
          <w:right w:val="nil"/>
          <w:between w:val="nil"/>
        </w:pBdr>
        <w:spacing w:line="256"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Aviso de responsable sanitario.</w:t>
      </w:r>
    </w:p>
    <w:p w14:paraId="7E146E3F" w14:textId="77777777" w:rsidR="00CE424D" w:rsidRPr="000478F6" w:rsidRDefault="00CE424D" w:rsidP="00CE424D">
      <w:pPr>
        <w:pBdr>
          <w:top w:val="nil"/>
          <w:left w:val="nil"/>
          <w:bottom w:val="nil"/>
          <w:right w:val="nil"/>
          <w:between w:val="nil"/>
        </w:pBdr>
        <w:ind w:left="720"/>
        <w:jc w:val="both"/>
        <w:rPr>
          <w:rFonts w:ascii="Noto Sans" w:eastAsia="Montserrat" w:hAnsi="Noto Sans" w:cs="Noto Sans"/>
          <w:color w:val="000000"/>
          <w:sz w:val="20"/>
          <w:szCs w:val="20"/>
        </w:rPr>
      </w:pPr>
    </w:p>
    <w:p w14:paraId="70D65421" w14:textId="77777777" w:rsidR="00CE424D" w:rsidRPr="000478F6" w:rsidRDefault="00CE424D" w:rsidP="00551A18">
      <w:pPr>
        <w:numPr>
          <w:ilvl w:val="0"/>
          <w:numId w:val="1"/>
        </w:numPr>
        <w:pBdr>
          <w:top w:val="nil"/>
          <w:left w:val="nil"/>
          <w:bottom w:val="nil"/>
          <w:right w:val="nil"/>
          <w:between w:val="nil"/>
        </w:pBdr>
        <w:spacing w:line="256" w:lineRule="auto"/>
        <w:ind w:left="426" w:hanging="426"/>
        <w:jc w:val="both"/>
        <w:rPr>
          <w:rFonts w:ascii="Noto Sans" w:hAnsi="Noto Sans" w:cs="Noto Sans"/>
          <w:color w:val="000000"/>
          <w:sz w:val="20"/>
          <w:szCs w:val="20"/>
        </w:rPr>
      </w:pPr>
      <w:r w:rsidRPr="000478F6">
        <w:rPr>
          <w:rFonts w:ascii="Noto Sans" w:eastAsia="Montserrat" w:hAnsi="Noto Sans" w:cs="Noto Sans"/>
          <w:b/>
          <w:color w:val="000000"/>
          <w:sz w:val="20"/>
          <w:szCs w:val="20"/>
        </w:rPr>
        <w:t>De los responsables del proceso de almacenamiento y distribución</w:t>
      </w:r>
      <w:r w:rsidRPr="000478F6">
        <w:rPr>
          <w:rFonts w:ascii="Noto Sans" w:eastAsia="Montserrat" w:hAnsi="Noto Sans" w:cs="Noto Sans"/>
          <w:color w:val="000000"/>
          <w:sz w:val="20"/>
          <w:szCs w:val="20"/>
        </w:rPr>
        <w:t>:</w:t>
      </w:r>
    </w:p>
    <w:p w14:paraId="69666FE5" w14:textId="77777777" w:rsidR="00CE424D" w:rsidRPr="000478F6" w:rsidRDefault="00CE424D" w:rsidP="00CE424D">
      <w:pPr>
        <w:numPr>
          <w:ilvl w:val="0"/>
          <w:numId w:val="2"/>
        </w:numPr>
        <w:pBdr>
          <w:top w:val="nil"/>
          <w:left w:val="nil"/>
          <w:bottom w:val="nil"/>
          <w:right w:val="nil"/>
          <w:between w:val="nil"/>
        </w:pBdr>
        <w:spacing w:line="256"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Aviso de funcionamiento. </w:t>
      </w:r>
    </w:p>
    <w:p w14:paraId="19DF926A" w14:textId="77777777" w:rsidR="00CE424D" w:rsidRPr="000478F6" w:rsidRDefault="00CE424D" w:rsidP="00CE424D">
      <w:pPr>
        <w:numPr>
          <w:ilvl w:val="0"/>
          <w:numId w:val="2"/>
        </w:numPr>
        <w:pBdr>
          <w:top w:val="nil"/>
          <w:left w:val="nil"/>
          <w:bottom w:val="nil"/>
          <w:right w:val="nil"/>
          <w:between w:val="nil"/>
        </w:pBdr>
        <w:spacing w:after="160" w:line="256" w:lineRule="auto"/>
        <w:jc w:val="both"/>
        <w:rPr>
          <w:rFonts w:ascii="Noto Sans" w:hAnsi="Noto Sans" w:cs="Noto Sans"/>
          <w:color w:val="000000"/>
          <w:sz w:val="20"/>
          <w:szCs w:val="20"/>
        </w:rPr>
      </w:pPr>
      <w:r w:rsidRPr="000478F6">
        <w:rPr>
          <w:rFonts w:ascii="Noto Sans" w:eastAsia="Montserrat" w:hAnsi="Noto Sans" w:cs="Noto Sans"/>
          <w:color w:val="000000"/>
          <w:sz w:val="20"/>
          <w:szCs w:val="20"/>
        </w:rPr>
        <w:t>Aviso de responsable sanitario.</w:t>
      </w:r>
    </w:p>
    <w:p w14:paraId="3100A767" w14:textId="77777777" w:rsidR="00CE424D" w:rsidRPr="000478F6" w:rsidRDefault="00CE424D" w:rsidP="00CE424D">
      <w:pPr>
        <w:spacing w:line="256" w:lineRule="auto"/>
        <w:jc w:val="both"/>
        <w:rPr>
          <w:rFonts w:ascii="Noto Sans" w:eastAsia="Montserrat" w:hAnsi="Noto Sans" w:cs="Noto Sans"/>
          <w:sz w:val="20"/>
          <w:szCs w:val="20"/>
        </w:rPr>
      </w:pPr>
      <w:r w:rsidRPr="000478F6">
        <w:rPr>
          <w:rFonts w:ascii="Noto Sans" w:eastAsia="Montserrat" w:hAnsi="Noto Sans" w:cs="Noto Sans"/>
          <w:sz w:val="20"/>
          <w:szCs w:val="20"/>
        </w:rPr>
        <w:t>En caso de productos cuya importación se realice como producto terminado, únicamente serán requeridos estos requisitos por los titulares de los registros y los responsables de almacenamiento y distribución, lo cual deberá desprenderse invariablemente del registro sanitario.</w:t>
      </w:r>
    </w:p>
    <w:p w14:paraId="0122EB6B" w14:textId="77777777" w:rsidR="00CE424D" w:rsidRPr="000478F6" w:rsidRDefault="00CE424D" w:rsidP="00CE424D">
      <w:pPr>
        <w:jc w:val="both"/>
        <w:rPr>
          <w:rFonts w:ascii="Noto Sans" w:eastAsia="Montserrat" w:hAnsi="Noto Sans" w:cs="Noto Sans"/>
          <w:sz w:val="20"/>
          <w:szCs w:val="20"/>
        </w:rPr>
      </w:pPr>
    </w:p>
    <w:p w14:paraId="33AE28E9" w14:textId="77777777" w:rsidR="00CE424D" w:rsidRPr="000478F6" w:rsidRDefault="00CE424D" w:rsidP="00CE424D">
      <w:pPr>
        <w:jc w:val="both"/>
        <w:rPr>
          <w:rFonts w:ascii="Noto Sans" w:eastAsia="Montserrat" w:hAnsi="Noto Sans" w:cs="Noto Sans"/>
          <w:sz w:val="20"/>
          <w:szCs w:val="20"/>
        </w:rPr>
      </w:pPr>
      <w:r w:rsidRPr="000478F6">
        <w:rPr>
          <w:rFonts w:ascii="Noto Sans" w:eastAsia="Montserrat" w:hAnsi="Noto Sans" w:cs="Noto Sans"/>
          <w:sz w:val="20"/>
          <w:szCs w:val="20"/>
        </w:rPr>
        <w:t xml:space="preserve">Adicionalmente y en apego a las disposiciones emitidas por la Comisión Federal contra Riesgos Sanitarios (COFEPRIS) publicadas en la página </w:t>
      </w:r>
      <w:hyperlink r:id="rId19">
        <w:r w:rsidRPr="000478F6">
          <w:rPr>
            <w:rFonts w:ascii="Noto Sans" w:eastAsia="Montserrat" w:hAnsi="Noto Sans" w:cs="Noto Sans"/>
            <w:color w:val="467886"/>
            <w:sz w:val="20"/>
            <w:szCs w:val="20"/>
            <w:u w:val="single"/>
          </w:rPr>
          <w:t>https://www.gob.mx/cofepris/acciones-y-programas/plataforma-de-proveedores-irreulares-de-medicamentos?state=published</w:t>
        </w:r>
      </w:hyperlink>
      <w:r w:rsidRPr="000478F6">
        <w:rPr>
          <w:rFonts w:ascii="Noto Sans" w:eastAsia="Montserrat" w:hAnsi="Noto Sans" w:cs="Noto Sans"/>
          <w:sz w:val="20"/>
          <w:szCs w:val="20"/>
        </w:rPr>
        <w:t xml:space="preserve">, el interesado deberá presentar escrito en el que manifieste que los involucrados en el proceso de almacenamiento y distribución no se encuentran en el listado en comento. </w:t>
      </w:r>
    </w:p>
    <w:p w14:paraId="3B643F99" w14:textId="77777777" w:rsidR="00CE424D" w:rsidRPr="000478F6" w:rsidRDefault="00CE424D" w:rsidP="00CE424D">
      <w:pPr>
        <w:jc w:val="both"/>
        <w:rPr>
          <w:rFonts w:ascii="Noto Sans" w:eastAsia="Montserrat" w:hAnsi="Noto Sans" w:cs="Noto Sans"/>
          <w:sz w:val="20"/>
          <w:szCs w:val="20"/>
        </w:rPr>
      </w:pPr>
    </w:p>
    <w:p w14:paraId="0FE8A478" w14:textId="77777777" w:rsidR="00CE424D" w:rsidRPr="000478F6" w:rsidRDefault="00CE424D" w:rsidP="00CE424D">
      <w:pPr>
        <w:jc w:val="both"/>
        <w:rPr>
          <w:rFonts w:ascii="Noto Sans" w:eastAsia="Montserrat" w:hAnsi="Noto Sans" w:cs="Noto Sans"/>
          <w:sz w:val="20"/>
          <w:szCs w:val="20"/>
        </w:rPr>
      </w:pPr>
      <w:r w:rsidRPr="000478F6">
        <w:rPr>
          <w:rFonts w:ascii="Noto Sans" w:eastAsia="Montserrat" w:hAnsi="Noto Sans" w:cs="Noto Sans"/>
          <w:sz w:val="20"/>
          <w:szCs w:val="20"/>
        </w:rPr>
        <w:t xml:space="preserve">Con independencia de lo anterior, en el proceso de evaluación técnica se consultará que los responsables del proceso de almacenamiento y distribución, no se encuentren en el listado en la “Relación de distribuidores de medicamentos por lo que no cumplen con la regulación sanitaria”; en </w:t>
      </w:r>
      <w:r w:rsidRPr="000478F6">
        <w:rPr>
          <w:rFonts w:ascii="Noto Sans" w:eastAsia="Montserrat" w:hAnsi="Noto Sans" w:cs="Noto Sans"/>
          <w:sz w:val="20"/>
          <w:szCs w:val="20"/>
        </w:rPr>
        <w:lastRenderedPageBreak/>
        <w:t xml:space="preserve">caso de que aparezca en esta lista, el requisito contenido en el presente numeral se tendrá como </w:t>
      </w:r>
      <w:r w:rsidRPr="000478F6">
        <w:rPr>
          <w:rFonts w:ascii="Noto Sans" w:eastAsia="Montserrat" w:hAnsi="Noto Sans" w:cs="Noto Sans"/>
          <w:b/>
          <w:sz w:val="20"/>
          <w:szCs w:val="20"/>
        </w:rPr>
        <w:t>incumplido</w:t>
      </w:r>
      <w:r w:rsidRPr="000478F6">
        <w:rPr>
          <w:rFonts w:ascii="Noto Sans" w:eastAsia="Montserrat" w:hAnsi="Noto Sans" w:cs="Noto Sans"/>
          <w:sz w:val="20"/>
          <w:szCs w:val="20"/>
        </w:rPr>
        <w:t xml:space="preserve"> el requisito, siendo motivo de incumplimiento técnico.</w:t>
      </w:r>
    </w:p>
    <w:p w14:paraId="1718728C" w14:textId="77777777" w:rsidR="008334C9" w:rsidRPr="000478F6" w:rsidRDefault="008334C9" w:rsidP="00CE424D">
      <w:pPr>
        <w:jc w:val="both"/>
        <w:rPr>
          <w:rFonts w:ascii="Noto Sans" w:eastAsia="Montserrat" w:hAnsi="Noto Sans" w:cs="Noto Sans"/>
          <w:sz w:val="20"/>
          <w:szCs w:val="20"/>
        </w:rPr>
      </w:pPr>
    </w:p>
    <w:p w14:paraId="0CC2BACF" w14:textId="77777777" w:rsidR="00CE424D" w:rsidRPr="000478F6" w:rsidRDefault="00CE424D" w:rsidP="00CE424D">
      <w:pPr>
        <w:jc w:val="both"/>
        <w:rPr>
          <w:rFonts w:ascii="Noto Sans" w:eastAsia="Montserrat" w:hAnsi="Noto Sans" w:cs="Noto Sans"/>
          <w:b/>
          <w:sz w:val="20"/>
          <w:szCs w:val="20"/>
        </w:rPr>
      </w:pPr>
      <w:r w:rsidRPr="000478F6">
        <w:rPr>
          <w:rFonts w:ascii="Noto Sans" w:eastAsia="Montserrat" w:hAnsi="Noto Sans" w:cs="Noto Sans"/>
          <w:b/>
          <w:sz w:val="20"/>
          <w:szCs w:val="20"/>
        </w:rPr>
        <w:t>4.- Documentación requerida para acreditar la cédula descriptiva y en su caso la autorización sanitaria:</w:t>
      </w:r>
    </w:p>
    <w:p w14:paraId="25854249" w14:textId="77777777" w:rsidR="00CE424D" w:rsidRPr="000478F6" w:rsidRDefault="00CE424D" w:rsidP="00CE424D">
      <w:pPr>
        <w:jc w:val="both"/>
        <w:rPr>
          <w:rFonts w:ascii="Noto Sans" w:eastAsia="Montserrat" w:hAnsi="Noto Sans" w:cs="Noto Sans"/>
          <w:sz w:val="20"/>
          <w:szCs w:val="20"/>
        </w:rPr>
      </w:pPr>
    </w:p>
    <w:p w14:paraId="044CAF02" w14:textId="77777777" w:rsidR="00CE424D" w:rsidRPr="000478F6" w:rsidRDefault="00CE424D" w:rsidP="00CE424D">
      <w:pPr>
        <w:jc w:val="both"/>
        <w:rPr>
          <w:rFonts w:ascii="Noto Sans" w:eastAsia="Montserrat" w:hAnsi="Noto Sans" w:cs="Noto Sans"/>
          <w:sz w:val="20"/>
          <w:szCs w:val="20"/>
        </w:rPr>
      </w:pPr>
      <w:r w:rsidRPr="000478F6">
        <w:rPr>
          <w:rFonts w:ascii="Noto Sans" w:eastAsia="Montserrat" w:hAnsi="Noto Sans" w:cs="Noto Sans"/>
          <w:sz w:val="20"/>
          <w:szCs w:val="20"/>
        </w:rPr>
        <w:t xml:space="preserve">Conforme al artículo 376 de la Ley General de Salud, deberán anexar para cada partida que oferten, y con base a la información que del registro sanitario se plasme en la propuesta técnica lo siguiente: </w:t>
      </w:r>
    </w:p>
    <w:p w14:paraId="0CE293F4" w14:textId="77777777" w:rsidR="00CE424D" w:rsidRPr="000478F6" w:rsidRDefault="00CE424D" w:rsidP="00CE424D">
      <w:pPr>
        <w:jc w:val="both"/>
        <w:rPr>
          <w:rFonts w:ascii="Noto Sans" w:eastAsia="Montserrat" w:hAnsi="Noto Sans" w:cs="Noto Sans"/>
          <w:sz w:val="20"/>
          <w:szCs w:val="20"/>
        </w:rPr>
      </w:pPr>
    </w:p>
    <w:p w14:paraId="6B52C244" w14:textId="6154769B" w:rsidR="00CE424D" w:rsidRPr="000478F6" w:rsidRDefault="00CE424D" w:rsidP="00CE424D">
      <w:pPr>
        <w:numPr>
          <w:ilvl w:val="0"/>
          <w:numId w:val="4"/>
        </w:numPr>
        <w:pBdr>
          <w:top w:val="nil"/>
          <w:left w:val="nil"/>
          <w:bottom w:val="nil"/>
          <w:right w:val="nil"/>
          <w:between w:val="nil"/>
        </w:pBdr>
        <w:ind w:left="426" w:hanging="426"/>
        <w:jc w:val="both"/>
        <w:rPr>
          <w:rFonts w:ascii="Noto Sans" w:hAnsi="Noto Sans" w:cs="Noto Sans"/>
          <w:color w:val="000000"/>
          <w:sz w:val="20"/>
          <w:szCs w:val="20"/>
        </w:rPr>
      </w:pPr>
      <w:r w:rsidRPr="000478F6">
        <w:rPr>
          <w:rFonts w:ascii="Noto Sans" w:eastAsia="Montserrat" w:hAnsi="Noto Sans" w:cs="Noto Sans"/>
          <w:color w:val="000000"/>
          <w:sz w:val="20"/>
          <w:szCs w:val="20"/>
        </w:rPr>
        <w:t xml:space="preserve">Copia legible del Registro Sanitario vigente, expedido por la Comisión Federal para la Protección Contra Riesgos Sanitarios (COFEPRIS), conforme a lo establecido en el artículo 376 de la Ley General de Salud, debidamente referenciado con clave del bien ofertado a 10 dígitos conforme </w:t>
      </w:r>
      <w:r w:rsidR="00722896">
        <w:rPr>
          <w:rFonts w:ascii="Noto Sans" w:eastAsia="Montserrat" w:hAnsi="Noto Sans" w:cs="Noto Sans"/>
          <w:color w:val="000000"/>
          <w:sz w:val="20"/>
          <w:szCs w:val="20"/>
        </w:rPr>
        <w:t>a la</w:t>
      </w:r>
      <w:r w:rsidRPr="000478F6">
        <w:rPr>
          <w:rFonts w:ascii="Noto Sans" w:eastAsia="Montserrat" w:hAnsi="Noto Sans" w:cs="Noto Sans"/>
          <w:color w:val="000000"/>
          <w:sz w:val="20"/>
          <w:szCs w:val="20"/>
        </w:rPr>
        <w:t xml:space="preserve"> Demanda agregada en el que se desprenda la cédula descriptiva (descripción e indicación terapéutica) conforme al Compendio Nacional de Insumos para la Salud.</w:t>
      </w:r>
    </w:p>
    <w:p w14:paraId="60F3A79B" w14:textId="77777777" w:rsidR="00CE424D" w:rsidRPr="000478F6" w:rsidRDefault="00CE424D" w:rsidP="00CE424D">
      <w:pPr>
        <w:pBdr>
          <w:top w:val="nil"/>
          <w:left w:val="nil"/>
          <w:bottom w:val="nil"/>
          <w:right w:val="nil"/>
          <w:between w:val="nil"/>
        </w:pBdr>
        <w:ind w:left="426"/>
        <w:jc w:val="both"/>
        <w:rPr>
          <w:rFonts w:ascii="Noto Sans" w:hAnsi="Noto Sans" w:cs="Noto Sans"/>
          <w:color w:val="000000"/>
          <w:sz w:val="20"/>
          <w:szCs w:val="20"/>
        </w:rPr>
      </w:pPr>
    </w:p>
    <w:p w14:paraId="7E71DDB7" w14:textId="14C70458" w:rsidR="00CE424D" w:rsidRPr="000478F6" w:rsidRDefault="00CE424D" w:rsidP="00CE424D">
      <w:pPr>
        <w:pBdr>
          <w:top w:val="nil"/>
          <w:left w:val="nil"/>
          <w:bottom w:val="nil"/>
          <w:right w:val="nil"/>
          <w:between w:val="nil"/>
        </w:pBdr>
        <w:jc w:val="both"/>
        <w:rPr>
          <w:rFonts w:ascii="Noto Sans" w:hAnsi="Noto Sans" w:cs="Noto Sans"/>
          <w:color w:val="000000"/>
          <w:sz w:val="20"/>
          <w:szCs w:val="20"/>
        </w:rPr>
      </w:pPr>
      <w:r w:rsidRPr="000478F6">
        <w:rPr>
          <w:rFonts w:ascii="Noto Sans" w:eastAsia="Montserrat" w:hAnsi="Noto Sans" w:cs="Noto Sans"/>
          <w:color w:val="000000"/>
          <w:sz w:val="20"/>
          <w:szCs w:val="20"/>
        </w:rPr>
        <w:t>En caso de que el registro sanitario no desprenda el contenido de</w:t>
      </w:r>
      <w:r w:rsidR="00722896">
        <w:rPr>
          <w:rFonts w:ascii="Noto Sans" w:eastAsia="Montserrat" w:hAnsi="Noto Sans" w:cs="Noto Sans"/>
          <w:color w:val="000000"/>
          <w:sz w:val="20"/>
          <w:szCs w:val="20"/>
        </w:rPr>
        <w:t xml:space="preserve"> la Demanda Agregada</w:t>
      </w:r>
      <w:r w:rsidRPr="000478F6">
        <w:rPr>
          <w:rFonts w:ascii="Noto Sans" w:eastAsia="Montserrat" w:hAnsi="Noto Sans" w:cs="Noto Sans"/>
          <w:color w:val="000000"/>
          <w:sz w:val="20"/>
          <w:szCs w:val="20"/>
        </w:rPr>
        <w:t xml:space="preserve">, propuesta técnica, el oferente deberá anexar etiqueta o contraetiqueta del producto terminado para su comercialización, en idioma español, identificando o referenciando la clave del bien ofertado a 10 dígitos que de manera invariable deberá contener el registro sanitario que se complementa. </w:t>
      </w:r>
    </w:p>
    <w:p w14:paraId="7153B1B5" w14:textId="77777777" w:rsidR="00CE424D" w:rsidRPr="000478F6" w:rsidRDefault="00CE424D" w:rsidP="00CE424D">
      <w:pPr>
        <w:pStyle w:val="Prrafodelista"/>
        <w:rPr>
          <w:rFonts w:ascii="Noto Sans" w:hAnsi="Noto Sans" w:cs="Noto Sans"/>
          <w:color w:val="000000"/>
          <w:sz w:val="20"/>
          <w:szCs w:val="20"/>
        </w:rPr>
      </w:pPr>
    </w:p>
    <w:p w14:paraId="32D57340" w14:textId="77777777" w:rsidR="00CE424D" w:rsidRPr="000478F6" w:rsidRDefault="00CE424D" w:rsidP="00CE424D">
      <w:pPr>
        <w:pBdr>
          <w:top w:val="nil"/>
          <w:left w:val="nil"/>
          <w:bottom w:val="nil"/>
          <w:right w:val="nil"/>
          <w:between w:val="nil"/>
        </w:pBd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En caso de que la etiqueta y/o contraetiqueta no complemente en su totalidad el Registro Sanitario en su cédula descriptiva del Compendio Nacional de Insumos para la Salud, se podrán anexar fichas técnicas, folletos, catálogos, fotografías o manuales debidamente referenciados con la clave del bien ofertado a 10 dígitos.</w:t>
      </w:r>
    </w:p>
    <w:p w14:paraId="41B339E3" w14:textId="77777777" w:rsidR="00CE424D" w:rsidRPr="000478F6" w:rsidRDefault="00CE424D" w:rsidP="00CE424D">
      <w:pPr>
        <w:pBdr>
          <w:top w:val="nil"/>
          <w:left w:val="nil"/>
          <w:bottom w:val="nil"/>
          <w:right w:val="nil"/>
          <w:between w:val="nil"/>
        </w:pBdr>
        <w:jc w:val="both"/>
        <w:rPr>
          <w:rFonts w:ascii="Noto Sans" w:eastAsia="Montserrat" w:hAnsi="Noto Sans" w:cs="Noto Sans"/>
          <w:color w:val="000000"/>
          <w:sz w:val="20"/>
          <w:szCs w:val="20"/>
        </w:rPr>
      </w:pPr>
    </w:p>
    <w:p w14:paraId="13C098ED" w14:textId="77777777" w:rsidR="00CE424D" w:rsidRPr="000478F6" w:rsidRDefault="00CE424D" w:rsidP="00CE424D">
      <w:pPr>
        <w:pBdr>
          <w:top w:val="nil"/>
          <w:left w:val="nil"/>
          <w:bottom w:val="nil"/>
          <w:right w:val="nil"/>
          <w:between w:val="nil"/>
        </w:pBd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En caso de que la documentación anexa no se encuentre debidamente referenciada no será objeto de evaluación técnica.</w:t>
      </w:r>
    </w:p>
    <w:p w14:paraId="5EB77F4F" w14:textId="77777777" w:rsidR="00CE424D" w:rsidRPr="000478F6" w:rsidRDefault="00CE424D" w:rsidP="00CE424D">
      <w:pPr>
        <w:pBdr>
          <w:top w:val="nil"/>
          <w:left w:val="nil"/>
          <w:bottom w:val="nil"/>
          <w:right w:val="nil"/>
          <w:between w:val="nil"/>
        </w:pBdr>
        <w:ind w:left="426"/>
        <w:jc w:val="both"/>
        <w:rPr>
          <w:rFonts w:ascii="Noto Sans" w:hAnsi="Noto Sans" w:cs="Noto Sans"/>
          <w:color w:val="000000"/>
          <w:sz w:val="20"/>
          <w:szCs w:val="20"/>
        </w:rPr>
      </w:pPr>
    </w:p>
    <w:p w14:paraId="409BD0EB" w14:textId="77777777" w:rsidR="00CE424D" w:rsidRPr="000478F6" w:rsidRDefault="00CE424D" w:rsidP="00CE424D">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Cada registro sanitario presentado, será consultado en la página  </w:t>
      </w:r>
      <w:hyperlink r:id="rId20">
        <w:r w:rsidRPr="000478F6">
          <w:rPr>
            <w:rFonts w:ascii="Noto Sans" w:eastAsia="Montserrat" w:hAnsi="Noto Sans" w:cs="Noto Sans"/>
            <w:color w:val="1155CC"/>
            <w:sz w:val="20"/>
            <w:szCs w:val="20"/>
            <w:u w:val="single"/>
          </w:rPr>
          <w:t>https://tramiteselectronicos02.cofepris.gob.mx/BuscadorPublicoRegistrosSanitarios/BusquedaRegistroSanitario.aspx</w:t>
        </w:r>
      </w:hyperlink>
      <w:r w:rsidRPr="000478F6">
        <w:rPr>
          <w:rFonts w:ascii="Noto Sans" w:eastAsia="Montserrat" w:hAnsi="Noto Sans" w:cs="Noto Sans"/>
          <w:sz w:val="20"/>
          <w:szCs w:val="20"/>
        </w:rPr>
        <w:t xml:space="preserve">. </w:t>
      </w:r>
    </w:p>
    <w:p w14:paraId="34AA8B55" w14:textId="77777777" w:rsidR="00CE424D" w:rsidRPr="000478F6" w:rsidRDefault="00CE424D" w:rsidP="00CE424D">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Los registros sanitarios que aparezcan en la citada liga como vigentes, serán considerados así, para efectos del cumplimiento técnico. </w:t>
      </w:r>
    </w:p>
    <w:p w14:paraId="0DB00C0E" w14:textId="77777777" w:rsidR="00CE424D" w:rsidRPr="000478F6" w:rsidRDefault="00CE424D" w:rsidP="00CE424D">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En caso de que el registro sanitario no aparezca como “vigente” la Unidad Médica de Alta Especialidad realizará consulta formal a la Comisión Federal de Protección de Riesgos Sanitarios, (COFEPRIS); en caso de que no se indique “vigente”, se procederá a determinar incumplimiento técnico. </w:t>
      </w:r>
    </w:p>
    <w:p w14:paraId="35CB3633" w14:textId="77777777" w:rsidR="00CE424D" w:rsidRPr="000478F6" w:rsidRDefault="00CE424D" w:rsidP="00CE424D">
      <w:pPr>
        <w:pBdr>
          <w:top w:val="nil"/>
          <w:left w:val="nil"/>
          <w:bottom w:val="nil"/>
          <w:right w:val="nil"/>
          <w:between w:val="nil"/>
        </w:pBdr>
        <w:spacing w:after="200"/>
        <w:rPr>
          <w:rFonts w:ascii="Noto Sans" w:eastAsia="Montserrat" w:hAnsi="Noto Sans" w:cs="Noto Sans"/>
          <w:b/>
          <w:bCs/>
          <w:sz w:val="20"/>
          <w:szCs w:val="20"/>
        </w:rPr>
      </w:pPr>
      <w:r w:rsidRPr="000478F6">
        <w:rPr>
          <w:rFonts w:ascii="Noto Sans" w:eastAsia="Montserrat" w:hAnsi="Noto Sans" w:cs="Noto Sans"/>
          <w:b/>
          <w:bCs/>
          <w:sz w:val="20"/>
          <w:szCs w:val="20"/>
        </w:rPr>
        <w:t xml:space="preserve">Para los bienes objeto de contratación determinados como de bajo riesgo y que no requieren registro sanitario por la autoridad sanitaria, se deberá anexar: </w:t>
      </w:r>
    </w:p>
    <w:p w14:paraId="4FEB1672" w14:textId="25E9E45A" w:rsidR="00CE424D" w:rsidRPr="000478F6" w:rsidRDefault="00CE424D" w:rsidP="00CE424D">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w:t>
      </w:r>
      <w:r w:rsidRPr="000478F6">
        <w:rPr>
          <w:rFonts w:ascii="Noto Sans" w:eastAsia="Montserrat" w:hAnsi="Noto Sans" w:cs="Noto Sans"/>
          <w:sz w:val="20"/>
          <w:szCs w:val="20"/>
        </w:rPr>
        <w:tab/>
        <w:t xml:space="preserve">Constancia emitida por la COFEPRIS u oficio de excepción donde se manifieste que el bien ofertado no requiere de Registro Sanitario, en la que indique de manera expresa la descripción del insumo y esta coincida con la solicitada en el </w:t>
      </w:r>
      <w:r w:rsidR="00197F27">
        <w:rPr>
          <w:rFonts w:ascii="Noto Sans" w:eastAsia="Montserrat" w:hAnsi="Noto Sans" w:cs="Noto Sans"/>
          <w:b/>
          <w:bCs/>
          <w:sz w:val="20"/>
          <w:szCs w:val="20"/>
        </w:rPr>
        <w:t xml:space="preserve">ANEXO E </w:t>
      </w:r>
      <w:r w:rsidRPr="000478F6">
        <w:rPr>
          <w:rFonts w:ascii="Noto Sans" w:eastAsia="Montserrat" w:hAnsi="Noto Sans" w:cs="Noto Sans"/>
          <w:sz w:val="20"/>
          <w:szCs w:val="20"/>
        </w:rPr>
        <w:t xml:space="preserve"> “Requerimiento” para insumos de bajo riesgo.</w:t>
      </w:r>
    </w:p>
    <w:p w14:paraId="08C8FE0A" w14:textId="77777777" w:rsidR="00CE424D" w:rsidRPr="000478F6" w:rsidRDefault="00CE424D" w:rsidP="00CE424D">
      <w:pPr>
        <w:pBdr>
          <w:top w:val="nil"/>
          <w:left w:val="nil"/>
          <w:bottom w:val="nil"/>
          <w:right w:val="nil"/>
          <w:between w:val="nil"/>
        </w:pBdr>
        <w:spacing w:after="200"/>
        <w:jc w:val="both"/>
        <w:rPr>
          <w:rFonts w:ascii="Noto Sans" w:eastAsia="Montserrat" w:hAnsi="Noto Sans" w:cs="Noto Sans"/>
          <w:b/>
          <w:bCs/>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sz w:val="20"/>
          <w:szCs w:val="20"/>
        </w:rPr>
        <w:tab/>
        <w:t xml:space="preserve">Referencia en el ACUERDO por el que se da a conocer el listado de insumos para la salud considerados como de bajo riesgo para efectos de obtención del registro sanitario, </w:t>
      </w:r>
      <w:r w:rsidRPr="000478F6">
        <w:rPr>
          <w:rFonts w:ascii="Noto Sans" w:eastAsia="Montserrat" w:hAnsi="Noto Sans" w:cs="Noto Sans"/>
          <w:b/>
          <w:bCs/>
          <w:sz w:val="20"/>
          <w:szCs w:val="20"/>
        </w:rPr>
        <w:t xml:space="preserve">y de aquellos </w:t>
      </w:r>
      <w:r w:rsidRPr="000478F6">
        <w:rPr>
          <w:rFonts w:ascii="Noto Sans" w:eastAsia="Montserrat" w:hAnsi="Noto Sans" w:cs="Noto Sans"/>
          <w:b/>
          <w:bCs/>
          <w:sz w:val="20"/>
          <w:szCs w:val="20"/>
        </w:rPr>
        <w:lastRenderedPageBreak/>
        <w:t>productos que por su naturaleza, características propias y uso no se consideran como insumos para la salud y por ende no requieren registro sanitario, en el renglón respectivo; para éstos últimos.</w:t>
      </w:r>
    </w:p>
    <w:p w14:paraId="21C68B51" w14:textId="77777777" w:rsidR="00CE424D" w:rsidRPr="000478F6" w:rsidRDefault="00CE424D" w:rsidP="00CE424D">
      <w:pPr>
        <w:pBdr>
          <w:top w:val="nil"/>
          <w:left w:val="nil"/>
          <w:bottom w:val="nil"/>
          <w:right w:val="nil"/>
          <w:between w:val="nil"/>
        </w:pBdr>
        <w:spacing w:after="200"/>
        <w:rPr>
          <w:rFonts w:ascii="Noto Sans" w:eastAsia="Montserrat" w:hAnsi="Noto Sans" w:cs="Noto Sans"/>
          <w:sz w:val="20"/>
          <w:szCs w:val="20"/>
        </w:rPr>
      </w:pPr>
      <w:r w:rsidRPr="000478F6">
        <w:rPr>
          <w:rFonts w:ascii="Noto Sans" w:eastAsia="Montserrat" w:hAnsi="Noto Sans" w:cs="Noto Sans"/>
          <w:sz w:val="20"/>
          <w:szCs w:val="20"/>
        </w:rPr>
        <w:t>Etiqueta del producto terminado para su comercialización, en idioma español, identificando o referenciando la clave del bien ofertado a 10 dígitos.</w:t>
      </w:r>
    </w:p>
    <w:p w14:paraId="58DB796B" w14:textId="77777777" w:rsidR="00CE424D" w:rsidRPr="000478F6" w:rsidRDefault="00CE424D" w:rsidP="00CE424D">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p>
    <w:p w14:paraId="76CDD349" w14:textId="77777777" w:rsidR="00CE424D" w:rsidRPr="000478F6" w:rsidRDefault="00CE424D" w:rsidP="00CE424D">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14:paraId="512F9A6B" w14:textId="77777777" w:rsidR="00CE424D" w:rsidRPr="000478F6" w:rsidRDefault="00CE424D" w:rsidP="00CE424D">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En caso de que la etiqueta y/o contraetiqueta no desprenda la totalidad de la cédula descriptiva del Compendio Nacional de Insumos para la Salud para los bienes que no requieren registro sanitario, se podrán anexar fichas técnicas, folletos, catálogos, fotografías o manuales debidamente referenciados con la clave del bien ofertado a 10 dígitos. </w:t>
      </w:r>
    </w:p>
    <w:p w14:paraId="47978746" w14:textId="64C48735" w:rsidR="00CE424D" w:rsidRPr="008334C9" w:rsidRDefault="00CE424D" w:rsidP="008334C9">
      <w:pPr>
        <w:pBdr>
          <w:top w:val="nil"/>
          <w:left w:val="nil"/>
          <w:bottom w:val="nil"/>
          <w:right w:val="nil"/>
          <w:between w:val="nil"/>
        </w:pBdr>
        <w:spacing w:after="200"/>
        <w:jc w:val="both"/>
        <w:rPr>
          <w:rFonts w:ascii="Noto Sans" w:eastAsia="Montserrat" w:hAnsi="Noto Sans" w:cs="Noto Sans"/>
          <w:sz w:val="20"/>
          <w:szCs w:val="20"/>
        </w:rPr>
      </w:pPr>
      <w:r w:rsidRPr="000478F6">
        <w:rPr>
          <w:rFonts w:ascii="Noto Sans" w:eastAsia="Montserrat" w:hAnsi="Noto Sans" w:cs="Noto Sans"/>
          <w:sz w:val="20"/>
          <w:szCs w:val="20"/>
        </w:rPr>
        <w:t xml:space="preserve">En caso de que la documentación anexa no se encuentre debidamente referenciada no será objeto de evaluación técnica y en consecuencia se declarará incumplida técnicamente. </w:t>
      </w:r>
    </w:p>
    <w:p w14:paraId="1B2D71C8" w14:textId="77777777" w:rsidR="00CE424D" w:rsidRPr="000478F6"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bookmarkStart w:id="3" w:name="_dgtec3rleyb2" w:colFirst="0" w:colLast="0"/>
      <w:bookmarkEnd w:id="3"/>
    </w:p>
    <w:p w14:paraId="42BA10F5" w14:textId="77777777" w:rsidR="00CE424D" w:rsidRPr="000478F6"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p>
    <w:p w14:paraId="77295B25" w14:textId="77777777" w:rsidR="00CE424D" w:rsidRPr="000478F6"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p>
    <w:p w14:paraId="089A99F9" w14:textId="77777777" w:rsidR="00CE424D" w:rsidRPr="000478F6"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p>
    <w:p w14:paraId="2E119EEE" w14:textId="77777777" w:rsidR="00CE424D" w:rsidRPr="000478F6"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p>
    <w:p w14:paraId="750AD026" w14:textId="77777777" w:rsidR="00CE424D" w:rsidRPr="000478F6"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p>
    <w:p w14:paraId="3AE02AC8" w14:textId="77777777" w:rsidR="00CE424D"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p>
    <w:p w14:paraId="77881F13" w14:textId="77777777" w:rsidR="008334C9" w:rsidRDefault="008334C9" w:rsidP="008334C9"/>
    <w:p w14:paraId="4541B8BE" w14:textId="77777777" w:rsidR="008334C9" w:rsidRDefault="008334C9" w:rsidP="008334C9"/>
    <w:p w14:paraId="49FC0461" w14:textId="77777777" w:rsidR="008334C9" w:rsidRDefault="008334C9" w:rsidP="008334C9"/>
    <w:p w14:paraId="24DB9F36" w14:textId="77777777" w:rsidR="008334C9" w:rsidRDefault="008334C9" w:rsidP="008334C9"/>
    <w:p w14:paraId="3D8A60C7" w14:textId="77777777" w:rsidR="008334C9" w:rsidRDefault="008334C9" w:rsidP="008334C9"/>
    <w:p w14:paraId="6B68D175" w14:textId="77777777" w:rsidR="008334C9" w:rsidRDefault="008334C9" w:rsidP="008334C9"/>
    <w:p w14:paraId="2381640C" w14:textId="77777777" w:rsidR="008334C9" w:rsidRDefault="008334C9" w:rsidP="008334C9"/>
    <w:p w14:paraId="19C4E9C5" w14:textId="77777777" w:rsidR="008334C9" w:rsidRDefault="008334C9" w:rsidP="008334C9"/>
    <w:p w14:paraId="33131FCB" w14:textId="77777777" w:rsidR="008334C9" w:rsidRDefault="008334C9" w:rsidP="008334C9"/>
    <w:p w14:paraId="3FFF88A8" w14:textId="77777777" w:rsidR="008334C9" w:rsidRDefault="008334C9" w:rsidP="008334C9"/>
    <w:p w14:paraId="78A4D872" w14:textId="77777777" w:rsidR="008334C9" w:rsidRDefault="008334C9" w:rsidP="008334C9"/>
    <w:p w14:paraId="7D6122D2" w14:textId="77777777" w:rsidR="008334C9" w:rsidRDefault="008334C9" w:rsidP="008334C9"/>
    <w:p w14:paraId="174476AB" w14:textId="77777777" w:rsidR="008334C9" w:rsidRDefault="008334C9" w:rsidP="008334C9"/>
    <w:p w14:paraId="01E1B087" w14:textId="77777777" w:rsidR="008334C9" w:rsidRDefault="008334C9" w:rsidP="008334C9"/>
    <w:p w14:paraId="3FDF64E6" w14:textId="77777777" w:rsidR="008334C9" w:rsidRDefault="008334C9" w:rsidP="008334C9"/>
    <w:p w14:paraId="0F850FA7" w14:textId="0FE5FFDA" w:rsidR="00CE424D" w:rsidRPr="000478F6"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r w:rsidRPr="000478F6">
        <w:rPr>
          <w:rFonts w:ascii="Noto Sans" w:eastAsia="Montserrat" w:hAnsi="Noto Sans" w:cs="Noto Sans"/>
          <w:b/>
          <w:color w:val="000000"/>
          <w:sz w:val="20"/>
          <w:szCs w:val="20"/>
        </w:rPr>
        <w:t>ANEXO</w:t>
      </w:r>
      <w:r w:rsidR="00444B14">
        <w:rPr>
          <w:rFonts w:ascii="Noto Sans" w:eastAsia="Montserrat" w:hAnsi="Noto Sans" w:cs="Noto Sans"/>
          <w:b/>
          <w:color w:val="000000"/>
          <w:sz w:val="20"/>
          <w:szCs w:val="20"/>
        </w:rPr>
        <w:t xml:space="preserve"> E</w:t>
      </w:r>
    </w:p>
    <w:p w14:paraId="7EB633BC" w14:textId="77777777" w:rsidR="00CE424D" w:rsidRPr="000478F6" w:rsidRDefault="00CE424D" w:rsidP="00CE424D">
      <w:pPr>
        <w:pStyle w:val="Ttulo1"/>
        <w:keepNext w:val="0"/>
        <w:keepLines w:val="0"/>
        <w:spacing w:before="0" w:after="0"/>
        <w:ind w:left="360" w:right="40"/>
        <w:jc w:val="center"/>
        <w:rPr>
          <w:rFonts w:ascii="Noto Sans" w:eastAsia="Montserrat" w:hAnsi="Noto Sans" w:cs="Noto Sans"/>
          <w:b/>
          <w:color w:val="000000"/>
          <w:sz w:val="20"/>
          <w:szCs w:val="20"/>
        </w:rPr>
      </w:pPr>
      <w:bookmarkStart w:id="4" w:name="_kfg4rya86las" w:colFirst="0" w:colLast="0"/>
      <w:bookmarkEnd w:id="4"/>
      <w:r w:rsidRPr="000478F6">
        <w:rPr>
          <w:rFonts w:ascii="Noto Sans" w:eastAsia="Montserrat" w:hAnsi="Noto Sans" w:cs="Noto Sans"/>
          <w:b/>
          <w:color w:val="000000"/>
          <w:sz w:val="20"/>
          <w:szCs w:val="20"/>
        </w:rPr>
        <w:t>FORMATO DE PROPUESTA TÉCNICA PARA DISPOSITIVOS MÉDICOS DEL GRUPO 060, 070 Y 080.</w:t>
      </w:r>
    </w:p>
    <w:p w14:paraId="2EEBAABC" w14:textId="77777777" w:rsidR="00CE424D" w:rsidRPr="000478F6" w:rsidRDefault="00CE424D" w:rsidP="00CE424D">
      <w:pPr>
        <w:spacing w:after="240"/>
        <w:jc w:val="center"/>
        <w:rPr>
          <w:rFonts w:ascii="Noto Sans" w:eastAsia="Montserrat" w:hAnsi="Noto Sans" w:cs="Noto Sans"/>
          <w:sz w:val="20"/>
          <w:szCs w:val="20"/>
        </w:rPr>
      </w:pPr>
      <w:r w:rsidRPr="000478F6">
        <w:rPr>
          <w:rFonts w:ascii="Noto Sans" w:eastAsia="Montserrat" w:hAnsi="Noto Sans" w:cs="Noto Sans"/>
          <w:sz w:val="20"/>
          <w:szCs w:val="20"/>
        </w:rPr>
        <w:t>(SE DEBERÁ PRESENTAR EN PAPEL MEMBRETADO CON FIRMA AUTÓGRAFA DEL REPRESENTANTE LEGAL DE “EL OFERENTE”)</w:t>
      </w:r>
    </w:p>
    <w:p w14:paraId="2201B674" w14:textId="77777777" w:rsidR="00CE424D" w:rsidRPr="000478F6" w:rsidRDefault="00CE424D" w:rsidP="00CE424D">
      <w:pPr>
        <w:rPr>
          <w:rFonts w:ascii="Noto Sans" w:eastAsia="Montserrat" w:hAnsi="Noto Sans" w:cs="Noto Sans"/>
          <w:sz w:val="20"/>
          <w:szCs w:val="20"/>
        </w:rPr>
      </w:pPr>
      <w:r w:rsidRPr="000478F6">
        <w:rPr>
          <w:rFonts w:ascii="Noto Sans" w:eastAsia="Montserrat" w:hAnsi="Noto Sans" w:cs="Noto Sans"/>
          <w:sz w:val="20"/>
          <w:szCs w:val="20"/>
        </w:rPr>
        <w:t>UNIDAD MÉDICA DEALTA ESPECIALIDAD</w:t>
      </w:r>
    </w:p>
    <w:p w14:paraId="36C156E9" w14:textId="77777777" w:rsidR="00CE424D" w:rsidRPr="000478F6" w:rsidRDefault="00CE424D" w:rsidP="00CE424D">
      <w:pPr>
        <w:spacing w:after="240"/>
        <w:rPr>
          <w:rFonts w:ascii="Noto Sans" w:eastAsia="Montserrat" w:hAnsi="Noto Sans" w:cs="Noto Sans"/>
          <w:sz w:val="20"/>
          <w:szCs w:val="20"/>
        </w:rPr>
      </w:pPr>
      <w:r w:rsidRPr="000478F6">
        <w:rPr>
          <w:rFonts w:ascii="Noto Sans" w:eastAsia="Montserrat" w:hAnsi="Noto Sans" w:cs="Noto Sans"/>
          <w:sz w:val="20"/>
          <w:szCs w:val="20"/>
        </w:rPr>
        <w:t>PRESENTE:</w:t>
      </w:r>
    </w:p>
    <w:p w14:paraId="322FE929" w14:textId="77777777" w:rsidR="00CE424D" w:rsidRPr="000478F6" w:rsidRDefault="00CE424D" w:rsidP="00CE424D">
      <w:pPr>
        <w:ind w:right="160"/>
        <w:jc w:val="both"/>
        <w:rPr>
          <w:rFonts w:ascii="Noto Sans" w:eastAsia="Montserrat" w:hAnsi="Noto Sans" w:cs="Noto Sans"/>
          <w:sz w:val="20"/>
          <w:szCs w:val="20"/>
        </w:rPr>
      </w:pPr>
      <w:r w:rsidRPr="000478F6">
        <w:rPr>
          <w:rFonts w:ascii="Noto Sans" w:eastAsia="Montserrat" w:hAnsi="Noto Sans" w:cs="Noto Sans"/>
          <w:sz w:val="20"/>
          <w:szCs w:val="20"/>
          <w:u w:val="single"/>
        </w:rPr>
        <w:t>(NOMBRE DEL QUE SUSCRIBE)</w:t>
      </w:r>
      <w:r w:rsidRPr="000478F6">
        <w:rPr>
          <w:rFonts w:ascii="Noto Sans" w:eastAsia="Montserrat" w:hAnsi="Noto Sans" w:cs="Noto Sans"/>
          <w:sz w:val="20"/>
          <w:szCs w:val="20"/>
        </w:rPr>
        <w:t xml:space="preserve"> EN MI CARÁCTER DE REPRESENTANTE LEGAL DE ________________,  </w:t>
      </w:r>
      <w:r w:rsidRPr="000478F6">
        <w:rPr>
          <w:rFonts w:ascii="Noto Sans" w:eastAsia="Montserrat" w:hAnsi="Noto Sans" w:cs="Noto Sans"/>
          <w:sz w:val="20"/>
          <w:szCs w:val="20"/>
          <w:u w:val="single"/>
        </w:rPr>
        <w:t>(</w:t>
      </w:r>
      <w:r w:rsidRPr="000478F6">
        <w:rPr>
          <w:rFonts w:ascii="Noto Sans" w:eastAsia="Montserrat" w:hAnsi="Noto Sans" w:cs="Noto Sans"/>
          <w:sz w:val="20"/>
          <w:szCs w:val="20"/>
        </w:rPr>
        <w:t>DE “EL OFERENTE”</w:t>
      </w:r>
      <w:r w:rsidRPr="000478F6">
        <w:rPr>
          <w:rFonts w:ascii="Noto Sans" w:eastAsia="Montserrat" w:hAnsi="Noto Sans" w:cs="Noto Sans"/>
          <w:sz w:val="20"/>
          <w:szCs w:val="20"/>
          <w:u w:val="single"/>
        </w:rPr>
        <w:t xml:space="preserve">), </w:t>
      </w:r>
      <w:r w:rsidRPr="000478F6">
        <w:rPr>
          <w:rFonts w:ascii="Noto Sans" w:eastAsia="Montserrat" w:hAnsi="Noto Sans" w:cs="Noto Sans"/>
          <w:sz w:val="20"/>
          <w:szCs w:val="20"/>
        </w:rPr>
        <w:t xml:space="preserve">ME COMPROMETO CON LA SIGUIENTE PROPUESTA TÉCNICA Y MANIFIESTO QUE LOS BIENES OFERTADOS CORRESPONDEN JUSTA, EXACTA Y CABALMENTE AL REQUERIMIENTO  Y QUE EN SU PROCESO DE FABRICACIÓN, ALMACENAMIENTO Y DISTRIBUCIÓN SE CUMPLE CON LA TOTALIDAD DE REQUISITOS ESTABLECIDOS EN EL ANEXO TÉCNICO; DE IGUAL FORMA ME COMPROMETO AL CUMPLIMIENTO DE LOS ASPECTOS ESTABLECIDOS EN LOS “TÉRMINOS Y CONDICIONES”  DEL PROCEDIMIENTO  DE CONTRATACIÓN QUE SE DETALLA EN EL PRESENTE: </w:t>
      </w:r>
    </w:p>
    <w:p w14:paraId="73108C6E" w14:textId="77777777" w:rsidR="00CE424D" w:rsidRPr="000478F6" w:rsidRDefault="00CE424D" w:rsidP="00CE424D">
      <w:pPr>
        <w:ind w:right="160"/>
        <w:jc w:val="both"/>
        <w:rPr>
          <w:rFonts w:ascii="Noto Sans" w:eastAsia="Montserrat" w:hAnsi="Noto Sans" w:cs="Noto Sans"/>
          <w:sz w:val="20"/>
          <w:szCs w:val="20"/>
        </w:rPr>
      </w:pPr>
    </w:p>
    <w:p w14:paraId="5CE83D30" w14:textId="77777777" w:rsidR="00CE424D" w:rsidRPr="000478F6" w:rsidRDefault="00CE424D" w:rsidP="00CE424D">
      <w:pPr>
        <w:jc w:val="both"/>
        <w:rPr>
          <w:rFonts w:ascii="Noto Sans" w:eastAsia="Montserrat" w:hAnsi="Noto Sans" w:cs="Noto Sans"/>
          <w:b/>
          <w:sz w:val="20"/>
          <w:szCs w:val="20"/>
        </w:rPr>
      </w:pPr>
      <w:r w:rsidRPr="000478F6">
        <w:rPr>
          <w:rFonts w:ascii="Noto Sans" w:eastAsia="Montserrat" w:hAnsi="Noto Sans" w:cs="Noto Sans"/>
          <w:b/>
          <w:sz w:val="20"/>
          <w:szCs w:val="20"/>
        </w:rPr>
        <w:t>NÚMERO DE PROCEDIMIENTO EN EL QUE PARTICIPA. ____________[1]_________________</w:t>
      </w:r>
    </w:p>
    <w:p w14:paraId="54804390" w14:textId="77777777" w:rsidR="00CE424D" w:rsidRPr="000478F6" w:rsidRDefault="00CE424D" w:rsidP="00CE424D">
      <w:pPr>
        <w:rPr>
          <w:rFonts w:ascii="Noto Sans" w:eastAsia="Montserrat" w:hAnsi="Noto Sans" w:cs="Noto Sans"/>
          <w:b/>
          <w:sz w:val="20"/>
          <w:szCs w:val="20"/>
        </w:rPr>
      </w:pPr>
      <w:r w:rsidRPr="000478F6">
        <w:rPr>
          <w:rFonts w:ascii="Noto Sans" w:eastAsia="Montserrat" w:hAnsi="Noto Sans" w:cs="Noto Sans"/>
          <w:b/>
          <w:sz w:val="20"/>
          <w:szCs w:val="20"/>
        </w:rPr>
        <w:t>FECHA: _________________[2]_______________________</w:t>
      </w:r>
    </w:p>
    <w:p w14:paraId="57ACBF15" w14:textId="77777777" w:rsidR="00CE424D" w:rsidRPr="000478F6" w:rsidRDefault="00CE424D" w:rsidP="00CE424D">
      <w:pPr>
        <w:rPr>
          <w:rFonts w:ascii="Noto Sans" w:eastAsia="Montserrat" w:hAnsi="Noto Sans" w:cs="Noto Sans"/>
          <w:b/>
          <w:sz w:val="20"/>
          <w:szCs w:val="20"/>
        </w:rPr>
      </w:pPr>
      <w:r w:rsidRPr="000478F6">
        <w:rPr>
          <w:rFonts w:ascii="Noto Sans" w:eastAsia="Montserrat" w:hAnsi="Noto Sans" w:cs="Noto Sans"/>
          <w:b/>
          <w:sz w:val="20"/>
          <w:szCs w:val="20"/>
        </w:rPr>
        <w:t>TITULAR DEL REGISTRO SANITARIO (  )  FABRICANTE ( ) [3]</w:t>
      </w:r>
    </w:p>
    <w:p w14:paraId="192B6551" w14:textId="77777777" w:rsidR="00CE424D" w:rsidRPr="000478F6" w:rsidRDefault="00CE424D" w:rsidP="00CE424D">
      <w:pPr>
        <w:jc w:val="both"/>
        <w:rPr>
          <w:rFonts w:ascii="Noto Sans" w:eastAsia="Montserrat" w:hAnsi="Noto Sans" w:cs="Noto Sans"/>
          <w:b/>
          <w:sz w:val="20"/>
          <w:szCs w:val="20"/>
        </w:rPr>
      </w:pPr>
      <w:r w:rsidRPr="000478F6">
        <w:rPr>
          <w:rFonts w:ascii="Noto Sans" w:eastAsia="Montserrat" w:hAnsi="Noto Sans" w:cs="Noto Sans"/>
          <w:b/>
          <w:sz w:val="20"/>
          <w:szCs w:val="20"/>
        </w:rPr>
        <w:t>RAZÓN SOCIAL DE “EL OFERENTE”: _________________[4]</w:t>
      </w:r>
    </w:p>
    <w:p w14:paraId="30DAA25A" w14:textId="77777777" w:rsidR="00CE424D" w:rsidRPr="000478F6" w:rsidRDefault="00CE424D" w:rsidP="00CE424D">
      <w:pPr>
        <w:jc w:val="both"/>
        <w:rPr>
          <w:rFonts w:ascii="Noto Sans" w:eastAsia="Montserrat" w:hAnsi="Noto Sans" w:cs="Noto Sans"/>
          <w:b/>
          <w:sz w:val="20"/>
          <w:szCs w:val="20"/>
        </w:rPr>
      </w:pPr>
      <w:r w:rsidRPr="000478F6">
        <w:rPr>
          <w:rFonts w:ascii="Noto Sans" w:eastAsia="Montserrat" w:hAnsi="Noto Sans" w:cs="Noto Sans"/>
          <w:b/>
          <w:sz w:val="20"/>
          <w:szCs w:val="20"/>
        </w:rPr>
        <w:t>RFC DE “EL OFERENTE”________________________________________ (5)</w:t>
      </w:r>
    </w:p>
    <w:p w14:paraId="4E932CF0" w14:textId="77777777" w:rsidR="00CE424D" w:rsidRDefault="00CE424D" w:rsidP="00CE424D">
      <w:pPr>
        <w:jc w:val="both"/>
        <w:rPr>
          <w:rFonts w:ascii="Noto Sans" w:eastAsia="Montserrat" w:hAnsi="Noto Sans" w:cs="Noto Sans"/>
          <w:b/>
          <w:sz w:val="20"/>
          <w:szCs w:val="20"/>
        </w:rPr>
      </w:pPr>
    </w:p>
    <w:p w14:paraId="3106FFDB" w14:textId="77777777" w:rsidR="008334C9" w:rsidRPr="000478F6" w:rsidRDefault="008334C9" w:rsidP="008334C9">
      <w:pPr>
        <w:jc w:val="both"/>
        <w:rPr>
          <w:rFonts w:ascii="Noto Sans" w:eastAsia="Montserrat" w:hAnsi="Noto Sans" w:cs="Noto Sans"/>
          <w:b/>
          <w:sz w:val="20"/>
          <w:szCs w:val="20"/>
        </w:rPr>
      </w:pPr>
    </w:p>
    <w:tbl>
      <w:tblPr>
        <w:tblW w:w="5743" w:type="pct"/>
        <w:tblInd w:w="-1032" w:type="dxa"/>
        <w:tblCellMar>
          <w:left w:w="70" w:type="dxa"/>
          <w:right w:w="70" w:type="dxa"/>
        </w:tblCellMar>
        <w:tblLook w:val="04A0" w:firstRow="1" w:lastRow="0" w:firstColumn="1" w:lastColumn="0" w:noHBand="0" w:noVBand="1"/>
      </w:tblPr>
      <w:tblGrid>
        <w:gridCol w:w="661"/>
        <w:gridCol w:w="378"/>
        <w:gridCol w:w="433"/>
        <w:gridCol w:w="431"/>
        <w:gridCol w:w="433"/>
        <w:gridCol w:w="935"/>
        <w:gridCol w:w="635"/>
        <w:gridCol w:w="655"/>
        <w:gridCol w:w="872"/>
        <w:gridCol w:w="1566"/>
        <w:gridCol w:w="872"/>
        <w:gridCol w:w="1116"/>
        <w:gridCol w:w="1116"/>
        <w:gridCol w:w="611"/>
        <w:gridCol w:w="161"/>
      </w:tblGrid>
      <w:tr w:rsidR="008334C9" w:rsidRPr="00D044AC" w14:paraId="45021560" w14:textId="77777777" w:rsidTr="003128EE">
        <w:trPr>
          <w:gridAfter w:val="1"/>
          <w:wAfter w:w="74" w:type="pct"/>
          <w:trHeight w:val="19"/>
        </w:trPr>
        <w:tc>
          <w:tcPr>
            <w:tcW w:w="304" w:type="pct"/>
            <w:vMerge w:val="restart"/>
            <w:tcBorders>
              <w:top w:val="single" w:sz="8" w:space="0" w:color="auto"/>
              <w:left w:val="single" w:sz="8" w:space="0" w:color="auto"/>
              <w:right w:val="single" w:sz="8" w:space="0" w:color="auto"/>
            </w:tcBorders>
            <w:shd w:val="clear" w:color="auto" w:fill="auto"/>
            <w:vAlign w:val="center"/>
            <w:hideMark/>
          </w:tcPr>
          <w:p w14:paraId="749230A6"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PARTIDA</w:t>
            </w:r>
            <w:r>
              <w:rPr>
                <w:rFonts w:ascii="Noto Sans" w:eastAsia="Times New Roman" w:hAnsi="Noto Sans" w:cs="Noto Sans"/>
                <w:b/>
                <w:bCs/>
                <w:color w:val="000000"/>
                <w:sz w:val="10"/>
                <w:szCs w:val="10"/>
              </w:rPr>
              <w:t xml:space="preserve"> (6)</w:t>
            </w:r>
          </w:p>
        </w:tc>
        <w:tc>
          <w:tcPr>
            <w:tcW w:w="770" w:type="pct"/>
            <w:gridSpan w:val="4"/>
            <w:tcBorders>
              <w:top w:val="single" w:sz="8" w:space="0" w:color="auto"/>
              <w:left w:val="nil"/>
              <w:bottom w:val="single" w:sz="8" w:space="0" w:color="auto"/>
              <w:right w:val="single" w:sz="8" w:space="0" w:color="auto"/>
            </w:tcBorders>
            <w:shd w:val="clear" w:color="auto" w:fill="auto"/>
            <w:vAlign w:val="center"/>
            <w:hideMark/>
          </w:tcPr>
          <w:p w14:paraId="27614412"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CLAVE (7)</w:t>
            </w:r>
          </w:p>
          <w:p w14:paraId="597D3271" w14:textId="77777777" w:rsidR="008334C9" w:rsidRPr="00D044AC" w:rsidRDefault="008334C9" w:rsidP="003128EE">
            <w:pPr>
              <w:jc w:val="center"/>
              <w:rPr>
                <w:rFonts w:ascii="Noto Sans" w:eastAsia="Times New Roman" w:hAnsi="Noto Sans" w:cs="Noto Sans"/>
                <w:b/>
                <w:bCs/>
                <w:color w:val="000000"/>
                <w:sz w:val="10"/>
                <w:szCs w:val="10"/>
                <w:lang w:val="es-MX"/>
              </w:rPr>
            </w:pPr>
          </w:p>
        </w:tc>
        <w:tc>
          <w:tcPr>
            <w:tcW w:w="430" w:type="pct"/>
            <w:vMerge w:val="restart"/>
            <w:tcBorders>
              <w:top w:val="single" w:sz="8" w:space="0" w:color="auto"/>
              <w:left w:val="nil"/>
              <w:right w:val="single" w:sz="8" w:space="0" w:color="auto"/>
            </w:tcBorders>
            <w:shd w:val="clear" w:color="auto" w:fill="auto"/>
            <w:vAlign w:val="center"/>
            <w:hideMark/>
          </w:tcPr>
          <w:p w14:paraId="3304F2F7"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DESCRIPCIÓN</w:t>
            </w:r>
            <w:r>
              <w:rPr>
                <w:rFonts w:ascii="Noto Sans" w:eastAsia="Times New Roman" w:hAnsi="Noto Sans" w:cs="Noto Sans"/>
                <w:b/>
                <w:bCs/>
                <w:color w:val="000000"/>
                <w:sz w:val="10"/>
                <w:szCs w:val="10"/>
              </w:rPr>
              <w:t xml:space="preserve"> (8)</w:t>
            </w:r>
          </w:p>
        </w:tc>
        <w:tc>
          <w:tcPr>
            <w:tcW w:w="593" w:type="pct"/>
            <w:gridSpan w:val="2"/>
            <w:tcBorders>
              <w:top w:val="single" w:sz="8" w:space="0" w:color="auto"/>
              <w:left w:val="nil"/>
              <w:bottom w:val="single" w:sz="8" w:space="0" w:color="auto"/>
              <w:right w:val="single" w:sz="8" w:space="0" w:color="000000"/>
            </w:tcBorders>
            <w:shd w:val="clear" w:color="auto" w:fill="auto"/>
            <w:vAlign w:val="center"/>
            <w:hideMark/>
          </w:tcPr>
          <w:p w14:paraId="5FE9C65E"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CANTIDAD OFERTADA</w:t>
            </w:r>
            <w:r>
              <w:rPr>
                <w:rFonts w:ascii="Noto Sans" w:eastAsia="Times New Roman" w:hAnsi="Noto Sans" w:cs="Noto Sans"/>
                <w:b/>
                <w:bCs/>
                <w:color w:val="000000"/>
                <w:sz w:val="10"/>
                <w:szCs w:val="10"/>
              </w:rPr>
              <w:t xml:space="preserve"> (9) (10)</w:t>
            </w:r>
          </w:p>
        </w:tc>
        <w:tc>
          <w:tcPr>
            <w:tcW w:w="401" w:type="pct"/>
            <w:vMerge w:val="restart"/>
            <w:tcBorders>
              <w:top w:val="single" w:sz="8" w:space="0" w:color="auto"/>
              <w:left w:val="nil"/>
              <w:right w:val="single" w:sz="8" w:space="0" w:color="auto"/>
            </w:tcBorders>
            <w:shd w:val="clear" w:color="auto" w:fill="auto"/>
            <w:vAlign w:val="center"/>
            <w:hideMark/>
          </w:tcPr>
          <w:p w14:paraId="266BFFC8"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NOMBRE DEL TITULAR DEL REGISTRO SANITARIO Y FABRICANTE</w:t>
            </w:r>
            <w:r>
              <w:rPr>
                <w:rFonts w:ascii="Noto Sans" w:eastAsia="Times New Roman" w:hAnsi="Noto Sans" w:cs="Noto Sans"/>
                <w:b/>
                <w:bCs/>
                <w:color w:val="000000"/>
                <w:sz w:val="10"/>
                <w:szCs w:val="10"/>
              </w:rPr>
              <w:t xml:space="preserve"> DEL BIEN (11)</w:t>
            </w:r>
          </w:p>
        </w:tc>
        <w:tc>
          <w:tcPr>
            <w:tcW w:w="720" w:type="pct"/>
            <w:vMerge w:val="restart"/>
            <w:tcBorders>
              <w:top w:val="single" w:sz="8" w:space="0" w:color="auto"/>
              <w:left w:val="nil"/>
              <w:right w:val="single" w:sz="8" w:space="0" w:color="auto"/>
            </w:tcBorders>
            <w:shd w:val="clear" w:color="auto" w:fill="auto"/>
            <w:vAlign w:val="center"/>
            <w:hideMark/>
          </w:tcPr>
          <w:p w14:paraId="18406A42"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NÚMERO DEL REGISTRO SANITARIO/INDICACION DE QUE EL BIEN OFERTADO NO REQUIERE REGISTRO SANITARIO.</w:t>
            </w:r>
            <w:r>
              <w:rPr>
                <w:rFonts w:ascii="Noto Sans" w:eastAsia="Times New Roman" w:hAnsi="Noto Sans" w:cs="Noto Sans"/>
                <w:b/>
                <w:bCs/>
                <w:color w:val="000000"/>
                <w:sz w:val="10"/>
                <w:szCs w:val="10"/>
              </w:rPr>
              <w:t xml:space="preserve">  (12)</w:t>
            </w:r>
          </w:p>
        </w:tc>
        <w:tc>
          <w:tcPr>
            <w:tcW w:w="401" w:type="pct"/>
            <w:vMerge w:val="restart"/>
            <w:tcBorders>
              <w:top w:val="single" w:sz="8" w:space="0" w:color="auto"/>
              <w:left w:val="nil"/>
              <w:right w:val="single" w:sz="8" w:space="0" w:color="auto"/>
            </w:tcBorders>
            <w:shd w:val="clear" w:color="auto" w:fill="auto"/>
            <w:vAlign w:val="center"/>
            <w:hideMark/>
          </w:tcPr>
          <w:p w14:paraId="7A392E34"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RFC DEL TITULAR DEL REGISTRO SANITARIO O FABRICANTE PARA GRUPOS DEL 010 Y 030 QUE NO REQUIEREN DE REGISTRO SANITARIO</w:t>
            </w:r>
            <w:r>
              <w:rPr>
                <w:rFonts w:ascii="Noto Sans" w:eastAsia="Times New Roman" w:hAnsi="Noto Sans" w:cs="Noto Sans"/>
                <w:b/>
                <w:bCs/>
                <w:color w:val="000000"/>
                <w:sz w:val="10"/>
                <w:szCs w:val="10"/>
              </w:rPr>
              <w:t xml:space="preserve"> (13)</w:t>
            </w:r>
          </w:p>
        </w:tc>
        <w:tc>
          <w:tcPr>
            <w:tcW w:w="513" w:type="pct"/>
            <w:vMerge w:val="restart"/>
            <w:tcBorders>
              <w:top w:val="single" w:sz="8" w:space="0" w:color="auto"/>
              <w:left w:val="nil"/>
              <w:right w:val="single" w:sz="8" w:space="0" w:color="auto"/>
            </w:tcBorders>
            <w:shd w:val="clear" w:color="auto" w:fill="auto"/>
            <w:vAlign w:val="center"/>
            <w:hideMark/>
          </w:tcPr>
          <w:p w14:paraId="7EAE84FC"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DENOMINACIÓN GENÉRICA</w:t>
            </w:r>
            <w:r>
              <w:rPr>
                <w:rFonts w:ascii="Noto Sans" w:eastAsia="Times New Roman" w:hAnsi="Noto Sans" w:cs="Noto Sans"/>
                <w:b/>
                <w:bCs/>
                <w:color w:val="000000"/>
                <w:sz w:val="10"/>
                <w:szCs w:val="10"/>
              </w:rPr>
              <w:t xml:space="preserve"> (14)</w:t>
            </w:r>
          </w:p>
        </w:tc>
        <w:tc>
          <w:tcPr>
            <w:tcW w:w="513" w:type="pct"/>
            <w:vMerge w:val="restart"/>
            <w:tcBorders>
              <w:top w:val="single" w:sz="8" w:space="0" w:color="auto"/>
              <w:left w:val="nil"/>
              <w:right w:val="single" w:sz="8" w:space="0" w:color="auto"/>
            </w:tcBorders>
            <w:shd w:val="clear" w:color="auto" w:fill="auto"/>
            <w:vAlign w:val="center"/>
            <w:hideMark/>
          </w:tcPr>
          <w:p w14:paraId="0830C0BF"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DENOMINACIÓN DISTINTIVA CONFORME AL REGISTRO SANITARIO</w:t>
            </w:r>
            <w:r>
              <w:rPr>
                <w:rFonts w:ascii="Noto Sans" w:eastAsia="Times New Roman" w:hAnsi="Noto Sans" w:cs="Noto Sans"/>
                <w:b/>
                <w:bCs/>
                <w:color w:val="000000"/>
                <w:sz w:val="10"/>
                <w:szCs w:val="10"/>
              </w:rPr>
              <w:t xml:space="preserve"> (15)</w:t>
            </w:r>
          </w:p>
        </w:tc>
        <w:tc>
          <w:tcPr>
            <w:tcW w:w="281" w:type="pct"/>
            <w:vMerge w:val="restart"/>
            <w:tcBorders>
              <w:top w:val="single" w:sz="8" w:space="0" w:color="auto"/>
              <w:left w:val="nil"/>
              <w:right w:val="single" w:sz="8" w:space="0" w:color="auto"/>
            </w:tcBorders>
            <w:shd w:val="clear" w:color="auto" w:fill="auto"/>
            <w:vAlign w:val="center"/>
            <w:hideMark/>
          </w:tcPr>
          <w:p w14:paraId="515F02FA"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PAÍS DE ORIGEN</w:t>
            </w:r>
            <w:r>
              <w:rPr>
                <w:rFonts w:ascii="Noto Sans" w:eastAsia="Times New Roman" w:hAnsi="Noto Sans" w:cs="Noto Sans"/>
                <w:b/>
                <w:bCs/>
                <w:color w:val="000000"/>
                <w:sz w:val="10"/>
                <w:szCs w:val="10"/>
              </w:rPr>
              <w:t xml:space="preserve"> (16)</w:t>
            </w:r>
          </w:p>
        </w:tc>
      </w:tr>
      <w:tr w:rsidR="008334C9" w:rsidRPr="00D044AC" w14:paraId="15C72A50" w14:textId="77777777" w:rsidTr="003128EE">
        <w:trPr>
          <w:gridAfter w:val="1"/>
          <w:wAfter w:w="74" w:type="pct"/>
          <w:trHeight w:val="511"/>
        </w:trPr>
        <w:tc>
          <w:tcPr>
            <w:tcW w:w="304" w:type="pct"/>
            <w:vMerge/>
            <w:tcBorders>
              <w:left w:val="single" w:sz="8" w:space="0" w:color="auto"/>
              <w:right w:val="single" w:sz="8" w:space="0" w:color="auto"/>
            </w:tcBorders>
            <w:shd w:val="clear" w:color="auto" w:fill="auto"/>
            <w:vAlign w:val="center"/>
            <w:hideMark/>
          </w:tcPr>
          <w:p w14:paraId="7BFAD492" w14:textId="77777777" w:rsidR="008334C9" w:rsidRPr="00D044AC" w:rsidRDefault="008334C9" w:rsidP="003128EE">
            <w:pPr>
              <w:jc w:val="both"/>
              <w:rPr>
                <w:rFonts w:ascii="Noto Sans" w:eastAsia="Times New Roman" w:hAnsi="Noto Sans" w:cs="Noto Sans"/>
                <w:b/>
                <w:bCs/>
                <w:color w:val="000000"/>
                <w:sz w:val="10"/>
                <w:szCs w:val="10"/>
                <w:lang w:val="es-MX"/>
              </w:rPr>
            </w:pPr>
          </w:p>
        </w:tc>
        <w:tc>
          <w:tcPr>
            <w:tcW w:w="174" w:type="pct"/>
            <w:vMerge w:val="restart"/>
            <w:tcBorders>
              <w:top w:val="nil"/>
              <w:left w:val="single" w:sz="8" w:space="0" w:color="auto"/>
              <w:bottom w:val="single" w:sz="8" w:space="0" w:color="000000"/>
              <w:right w:val="single" w:sz="8" w:space="0" w:color="auto"/>
            </w:tcBorders>
            <w:shd w:val="clear" w:color="auto" w:fill="auto"/>
            <w:vAlign w:val="center"/>
            <w:hideMark/>
          </w:tcPr>
          <w:p w14:paraId="60B9D6EE" w14:textId="77777777" w:rsidR="008334C9" w:rsidRPr="00D044AC" w:rsidRDefault="008334C9" w:rsidP="003128EE">
            <w:pPr>
              <w:jc w:val="both"/>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GPO</w:t>
            </w:r>
          </w:p>
        </w:tc>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547745E5" w14:textId="77777777" w:rsidR="008334C9" w:rsidRPr="00D044AC" w:rsidRDefault="008334C9" w:rsidP="003128EE">
            <w:pPr>
              <w:jc w:val="both"/>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GEN</w:t>
            </w:r>
          </w:p>
        </w:tc>
        <w:tc>
          <w:tcPr>
            <w:tcW w:w="198" w:type="pct"/>
            <w:vMerge w:val="restart"/>
            <w:tcBorders>
              <w:top w:val="nil"/>
              <w:left w:val="single" w:sz="8" w:space="0" w:color="auto"/>
              <w:bottom w:val="single" w:sz="8" w:space="0" w:color="000000"/>
              <w:right w:val="single" w:sz="8" w:space="0" w:color="auto"/>
            </w:tcBorders>
            <w:shd w:val="clear" w:color="auto" w:fill="auto"/>
            <w:vAlign w:val="center"/>
            <w:hideMark/>
          </w:tcPr>
          <w:p w14:paraId="7EC14F6F"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ESP</w:t>
            </w:r>
          </w:p>
        </w:tc>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59114F15" w14:textId="77777777" w:rsidR="008334C9" w:rsidRPr="00D044AC" w:rsidRDefault="008334C9" w:rsidP="003128EE">
            <w:pPr>
              <w:jc w:val="center"/>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DIF</w:t>
            </w:r>
          </w:p>
        </w:tc>
        <w:tc>
          <w:tcPr>
            <w:tcW w:w="430" w:type="pct"/>
            <w:vMerge/>
            <w:tcBorders>
              <w:left w:val="single" w:sz="8" w:space="0" w:color="auto"/>
              <w:right w:val="single" w:sz="8" w:space="0" w:color="auto"/>
            </w:tcBorders>
            <w:shd w:val="clear" w:color="auto" w:fill="auto"/>
            <w:vAlign w:val="center"/>
            <w:hideMark/>
          </w:tcPr>
          <w:p w14:paraId="0813B8EA" w14:textId="77777777" w:rsidR="008334C9" w:rsidRPr="00D044AC" w:rsidRDefault="008334C9" w:rsidP="003128EE">
            <w:pPr>
              <w:jc w:val="both"/>
              <w:rPr>
                <w:rFonts w:ascii="Noto Sans" w:eastAsia="Times New Roman" w:hAnsi="Noto Sans" w:cs="Noto Sans"/>
                <w:b/>
                <w:bCs/>
                <w:color w:val="000000"/>
                <w:sz w:val="10"/>
                <w:szCs w:val="10"/>
                <w:lang w:val="es-MX"/>
              </w:rPr>
            </w:pPr>
          </w:p>
        </w:tc>
        <w:tc>
          <w:tcPr>
            <w:tcW w:w="292" w:type="pct"/>
            <w:vMerge w:val="restart"/>
            <w:tcBorders>
              <w:top w:val="nil"/>
              <w:left w:val="single" w:sz="8" w:space="0" w:color="auto"/>
              <w:bottom w:val="single" w:sz="8" w:space="0" w:color="000000"/>
              <w:right w:val="single" w:sz="8" w:space="0" w:color="auto"/>
            </w:tcBorders>
            <w:shd w:val="clear" w:color="auto" w:fill="auto"/>
            <w:vAlign w:val="center"/>
            <w:hideMark/>
          </w:tcPr>
          <w:p w14:paraId="77A9AC24" w14:textId="77777777" w:rsidR="008334C9" w:rsidRPr="00D044AC" w:rsidRDefault="008334C9" w:rsidP="003128EE">
            <w:pPr>
              <w:jc w:val="both"/>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MÍNIMA</w:t>
            </w:r>
          </w:p>
        </w:tc>
        <w:tc>
          <w:tcPr>
            <w:tcW w:w="301" w:type="pct"/>
            <w:vMerge w:val="restart"/>
            <w:tcBorders>
              <w:top w:val="nil"/>
              <w:left w:val="single" w:sz="8" w:space="0" w:color="auto"/>
              <w:bottom w:val="single" w:sz="8" w:space="0" w:color="000000"/>
              <w:right w:val="single" w:sz="8" w:space="0" w:color="auto"/>
            </w:tcBorders>
            <w:shd w:val="clear" w:color="auto" w:fill="auto"/>
            <w:vAlign w:val="center"/>
            <w:hideMark/>
          </w:tcPr>
          <w:p w14:paraId="433DD7B1" w14:textId="77777777" w:rsidR="008334C9" w:rsidRPr="00D044AC" w:rsidRDefault="008334C9" w:rsidP="003128EE">
            <w:pPr>
              <w:jc w:val="both"/>
              <w:rPr>
                <w:rFonts w:ascii="Noto Sans" w:eastAsia="Times New Roman" w:hAnsi="Noto Sans" w:cs="Noto Sans"/>
                <w:b/>
                <w:bCs/>
                <w:color w:val="000000"/>
                <w:sz w:val="10"/>
                <w:szCs w:val="10"/>
                <w:lang w:val="es-MX"/>
              </w:rPr>
            </w:pPr>
            <w:r w:rsidRPr="00D044AC">
              <w:rPr>
                <w:rFonts w:ascii="Noto Sans" w:eastAsia="Times New Roman" w:hAnsi="Noto Sans" w:cs="Noto Sans"/>
                <w:b/>
                <w:bCs/>
                <w:color w:val="000000"/>
                <w:sz w:val="10"/>
                <w:szCs w:val="10"/>
              </w:rPr>
              <w:t>MÁXIMA</w:t>
            </w:r>
          </w:p>
        </w:tc>
        <w:tc>
          <w:tcPr>
            <w:tcW w:w="401" w:type="pct"/>
            <w:vMerge/>
            <w:tcBorders>
              <w:left w:val="single" w:sz="8" w:space="0" w:color="auto"/>
              <w:right w:val="single" w:sz="8" w:space="0" w:color="auto"/>
            </w:tcBorders>
            <w:shd w:val="clear" w:color="auto" w:fill="auto"/>
            <w:vAlign w:val="center"/>
            <w:hideMark/>
          </w:tcPr>
          <w:p w14:paraId="36886975" w14:textId="77777777" w:rsidR="008334C9" w:rsidRPr="00D044AC" w:rsidRDefault="008334C9" w:rsidP="003128EE">
            <w:pPr>
              <w:jc w:val="both"/>
              <w:rPr>
                <w:rFonts w:ascii="Noto Sans" w:eastAsia="Times New Roman" w:hAnsi="Noto Sans" w:cs="Noto Sans"/>
                <w:b/>
                <w:bCs/>
                <w:color w:val="000000"/>
                <w:sz w:val="10"/>
                <w:szCs w:val="10"/>
                <w:lang w:val="es-MX"/>
              </w:rPr>
            </w:pPr>
          </w:p>
        </w:tc>
        <w:tc>
          <w:tcPr>
            <w:tcW w:w="720" w:type="pct"/>
            <w:vMerge/>
            <w:tcBorders>
              <w:left w:val="single" w:sz="8" w:space="0" w:color="auto"/>
              <w:right w:val="single" w:sz="8" w:space="0" w:color="auto"/>
            </w:tcBorders>
            <w:shd w:val="clear" w:color="auto" w:fill="auto"/>
            <w:vAlign w:val="center"/>
            <w:hideMark/>
          </w:tcPr>
          <w:p w14:paraId="2A428446" w14:textId="77777777" w:rsidR="008334C9" w:rsidRPr="00D044AC" w:rsidRDefault="008334C9" w:rsidP="003128EE">
            <w:pPr>
              <w:jc w:val="both"/>
              <w:rPr>
                <w:rFonts w:ascii="Noto Sans" w:eastAsia="Times New Roman" w:hAnsi="Noto Sans" w:cs="Noto Sans"/>
                <w:b/>
                <w:bCs/>
                <w:color w:val="000000"/>
                <w:sz w:val="10"/>
                <w:szCs w:val="10"/>
                <w:lang w:val="es-MX"/>
              </w:rPr>
            </w:pPr>
          </w:p>
        </w:tc>
        <w:tc>
          <w:tcPr>
            <w:tcW w:w="401" w:type="pct"/>
            <w:vMerge/>
            <w:tcBorders>
              <w:left w:val="single" w:sz="8" w:space="0" w:color="auto"/>
              <w:right w:val="single" w:sz="8" w:space="0" w:color="auto"/>
            </w:tcBorders>
            <w:shd w:val="clear" w:color="auto" w:fill="auto"/>
            <w:vAlign w:val="center"/>
            <w:hideMark/>
          </w:tcPr>
          <w:p w14:paraId="54D931F1" w14:textId="77777777" w:rsidR="008334C9" w:rsidRPr="00D044AC" w:rsidRDefault="008334C9" w:rsidP="003128EE">
            <w:pPr>
              <w:jc w:val="both"/>
              <w:rPr>
                <w:rFonts w:ascii="Noto Sans" w:eastAsia="Times New Roman" w:hAnsi="Noto Sans" w:cs="Noto Sans"/>
                <w:b/>
                <w:bCs/>
                <w:color w:val="000000"/>
                <w:sz w:val="10"/>
                <w:szCs w:val="10"/>
                <w:lang w:val="es-MX"/>
              </w:rPr>
            </w:pPr>
          </w:p>
        </w:tc>
        <w:tc>
          <w:tcPr>
            <w:tcW w:w="513" w:type="pct"/>
            <w:vMerge/>
            <w:tcBorders>
              <w:left w:val="single" w:sz="8" w:space="0" w:color="auto"/>
              <w:right w:val="single" w:sz="8" w:space="0" w:color="auto"/>
            </w:tcBorders>
            <w:shd w:val="clear" w:color="auto" w:fill="auto"/>
            <w:vAlign w:val="center"/>
          </w:tcPr>
          <w:p w14:paraId="2B5DD374" w14:textId="77777777" w:rsidR="008334C9" w:rsidRPr="00D044AC" w:rsidRDefault="008334C9" w:rsidP="003128EE">
            <w:pPr>
              <w:jc w:val="both"/>
              <w:rPr>
                <w:rFonts w:ascii="Noto Sans" w:eastAsia="Times New Roman" w:hAnsi="Noto Sans" w:cs="Noto Sans"/>
                <w:b/>
                <w:bCs/>
                <w:color w:val="000000"/>
                <w:sz w:val="10"/>
                <w:szCs w:val="10"/>
                <w:lang w:val="es-MX"/>
              </w:rPr>
            </w:pPr>
          </w:p>
        </w:tc>
        <w:tc>
          <w:tcPr>
            <w:tcW w:w="513" w:type="pct"/>
            <w:vMerge/>
            <w:tcBorders>
              <w:left w:val="single" w:sz="8" w:space="0" w:color="auto"/>
              <w:right w:val="single" w:sz="8" w:space="0" w:color="auto"/>
            </w:tcBorders>
            <w:shd w:val="clear" w:color="auto" w:fill="auto"/>
            <w:vAlign w:val="center"/>
          </w:tcPr>
          <w:p w14:paraId="4985C801" w14:textId="77777777" w:rsidR="008334C9" w:rsidRPr="00D044AC" w:rsidRDefault="008334C9" w:rsidP="003128EE">
            <w:pPr>
              <w:jc w:val="both"/>
              <w:rPr>
                <w:rFonts w:ascii="Noto Sans" w:eastAsia="Times New Roman" w:hAnsi="Noto Sans" w:cs="Noto Sans"/>
                <w:b/>
                <w:bCs/>
                <w:color w:val="000000"/>
                <w:sz w:val="10"/>
                <w:szCs w:val="10"/>
                <w:lang w:val="es-MX"/>
              </w:rPr>
            </w:pPr>
          </w:p>
        </w:tc>
        <w:tc>
          <w:tcPr>
            <w:tcW w:w="281" w:type="pct"/>
            <w:vMerge/>
            <w:tcBorders>
              <w:left w:val="single" w:sz="8" w:space="0" w:color="auto"/>
              <w:right w:val="single" w:sz="8" w:space="0" w:color="auto"/>
            </w:tcBorders>
            <w:shd w:val="clear" w:color="auto" w:fill="auto"/>
            <w:vAlign w:val="center"/>
          </w:tcPr>
          <w:p w14:paraId="2C56B76A" w14:textId="77777777" w:rsidR="008334C9" w:rsidRPr="00D044AC" w:rsidRDefault="008334C9" w:rsidP="003128EE">
            <w:pPr>
              <w:jc w:val="both"/>
              <w:rPr>
                <w:rFonts w:ascii="Noto Sans" w:eastAsia="Times New Roman" w:hAnsi="Noto Sans" w:cs="Noto Sans"/>
                <w:b/>
                <w:bCs/>
                <w:color w:val="000000"/>
                <w:sz w:val="10"/>
                <w:szCs w:val="10"/>
                <w:lang w:val="es-MX"/>
              </w:rPr>
            </w:pPr>
          </w:p>
        </w:tc>
      </w:tr>
      <w:tr w:rsidR="008334C9" w:rsidRPr="00D044AC" w14:paraId="68A49C64" w14:textId="77777777" w:rsidTr="003128EE">
        <w:trPr>
          <w:trHeight w:val="19"/>
        </w:trPr>
        <w:tc>
          <w:tcPr>
            <w:tcW w:w="304" w:type="pct"/>
            <w:vMerge/>
            <w:tcBorders>
              <w:left w:val="single" w:sz="8" w:space="0" w:color="auto"/>
              <w:bottom w:val="single" w:sz="8" w:space="0" w:color="000000"/>
              <w:right w:val="single" w:sz="8" w:space="0" w:color="auto"/>
            </w:tcBorders>
            <w:vAlign w:val="center"/>
            <w:hideMark/>
          </w:tcPr>
          <w:p w14:paraId="14AEF982" w14:textId="77777777" w:rsidR="008334C9" w:rsidRPr="00D044AC" w:rsidRDefault="008334C9" w:rsidP="003128EE">
            <w:pPr>
              <w:rPr>
                <w:rFonts w:ascii="Noto Sans" w:eastAsia="Times New Roman" w:hAnsi="Noto Sans" w:cs="Noto Sans"/>
                <w:b/>
                <w:bCs/>
                <w:color w:val="000000"/>
                <w:sz w:val="10"/>
                <w:szCs w:val="10"/>
                <w:lang w:val="es-MX"/>
              </w:rPr>
            </w:pPr>
          </w:p>
        </w:tc>
        <w:tc>
          <w:tcPr>
            <w:tcW w:w="174" w:type="pct"/>
            <w:vMerge/>
            <w:tcBorders>
              <w:top w:val="nil"/>
              <w:left w:val="single" w:sz="8" w:space="0" w:color="auto"/>
              <w:bottom w:val="single" w:sz="8" w:space="0" w:color="000000"/>
              <w:right w:val="single" w:sz="8" w:space="0" w:color="auto"/>
            </w:tcBorders>
            <w:vAlign w:val="center"/>
            <w:hideMark/>
          </w:tcPr>
          <w:p w14:paraId="17A6BDC8" w14:textId="77777777" w:rsidR="008334C9" w:rsidRPr="00D044AC" w:rsidRDefault="008334C9" w:rsidP="003128EE">
            <w:pPr>
              <w:rPr>
                <w:rFonts w:ascii="Noto Sans" w:eastAsia="Times New Roman" w:hAnsi="Noto Sans" w:cs="Noto Sans"/>
                <w:b/>
                <w:bCs/>
                <w:color w:val="000000"/>
                <w:sz w:val="10"/>
                <w:szCs w:val="10"/>
                <w:lang w:val="es-MX"/>
              </w:rPr>
            </w:pPr>
          </w:p>
        </w:tc>
        <w:tc>
          <w:tcPr>
            <w:tcW w:w="199" w:type="pct"/>
            <w:vMerge/>
            <w:tcBorders>
              <w:top w:val="nil"/>
              <w:left w:val="single" w:sz="8" w:space="0" w:color="auto"/>
              <w:bottom w:val="single" w:sz="8" w:space="0" w:color="000000"/>
              <w:right w:val="single" w:sz="8" w:space="0" w:color="auto"/>
            </w:tcBorders>
            <w:vAlign w:val="center"/>
            <w:hideMark/>
          </w:tcPr>
          <w:p w14:paraId="72CB550E" w14:textId="77777777" w:rsidR="008334C9" w:rsidRPr="00D044AC" w:rsidRDefault="008334C9" w:rsidP="003128EE">
            <w:pPr>
              <w:rPr>
                <w:rFonts w:ascii="Noto Sans" w:eastAsia="Times New Roman" w:hAnsi="Noto Sans" w:cs="Noto Sans"/>
                <w:b/>
                <w:bCs/>
                <w:color w:val="000000"/>
                <w:sz w:val="10"/>
                <w:szCs w:val="10"/>
                <w:lang w:val="es-MX"/>
              </w:rPr>
            </w:pPr>
          </w:p>
        </w:tc>
        <w:tc>
          <w:tcPr>
            <w:tcW w:w="198" w:type="pct"/>
            <w:vMerge/>
            <w:tcBorders>
              <w:top w:val="nil"/>
              <w:left w:val="single" w:sz="8" w:space="0" w:color="auto"/>
              <w:bottom w:val="single" w:sz="8" w:space="0" w:color="000000"/>
              <w:right w:val="single" w:sz="8" w:space="0" w:color="auto"/>
            </w:tcBorders>
            <w:vAlign w:val="center"/>
            <w:hideMark/>
          </w:tcPr>
          <w:p w14:paraId="7D8AEB26" w14:textId="77777777" w:rsidR="008334C9" w:rsidRPr="00D044AC" w:rsidRDefault="008334C9" w:rsidP="003128EE">
            <w:pPr>
              <w:rPr>
                <w:rFonts w:ascii="Noto Sans" w:eastAsia="Times New Roman" w:hAnsi="Noto Sans" w:cs="Noto Sans"/>
                <w:b/>
                <w:bCs/>
                <w:color w:val="000000"/>
                <w:sz w:val="10"/>
                <w:szCs w:val="10"/>
                <w:lang w:val="es-MX"/>
              </w:rPr>
            </w:pPr>
          </w:p>
        </w:tc>
        <w:tc>
          <w:tcPr>
            <w:tcW w:w="199" w:type="pct"/>
            <w:vMerge/>
            <w:tcBorders>
              <w:top w:val="nil"/>
              <w:left w:val="single" w:sz="8" w:space="0" w:color="auto"/>
              <w:bottom w:val="single" w:sz="8" w:space="0" w:color="000000"/>
              <w:right w:val="single" w:sz="8" w:space="0" w:color="auto"/>
            </w:tcBorders>
            <w:vAlign w:val="center"/>
            <w:hideMark/>
          </w:tcPr>
          <w:p w14:paraId="556C14C1" w14:textId="77777777" w:rsidR="008334C9" w:rsidRPr="00D044AC" w:rsidRDefault="008334C9" w:rsidP="003128EE">
            <w:pPr>
              <w:rPr>
                <w:rFonts w:ascii="Noto Sans" w:eastAsia="Times New Roman" w:hAnsi="Noto Sans" w:cs="Noto Sans"/>
                <w:b/>
                <w:bCs/>
                <w:color w:val="000000"/>
                <w:sz w:val="10"/>
                <w:szCs w:val="10"/>
                <w:lang w:val="es-MX"/>
              </w:rPr>
            </w:pPr>
          </w:p>
        </w:tc>
        <w:tc>
          <w:tcPr>
            <w:tcW w:w="430" w:type="pct"/>
            <w:vMerge/>
            <w:tcBorders>
              <w:left w:val="single" w:sz="8" w:space="0" w:color="auto"/>
              <w:bottom w:val="single" w:sz="8" w:space="0" w:color="000000"/>
              <w:right w:val="single" w:sz="8" w:space="0" w:color="auto"/>
            </w:tcBorders>
            <w:vAlign w:val="center"/>
            <w:hideMark/>
          </w:tcPr>
          <w:p w14:paraId="2E650502" w14:textId="77777777" w:rsidR="008334C9" w:rsidRPr="00D044AC" w:rsidRDefault="008334C9" w:rsidP="003128EE">
            <w:pPr>
              <w:rPr>
                <w:rFonts w:ascii="Noto Sans" w:eastAsia="Times New Roman" w:hAnsi="Noto Sans" w:cs="Noto Sans"/>
                <w:b/>
                <w:bCs/>
                <w:color w:val="000000"/>
                <w:sz w:val="10"/>
                <w:szCs w:val="10"/>
                <w:lang w:val="es-MX"/>
              </w:rPr>
            </w:pPr>
          </w:p>
        </w:tc>
        <w:tc>
          <w:tcPr>
            <w:tcW w:w="292" w:type="pct"/>
            <w:vMerge/>
            <w:tcBorders>
              <w:top w:val="nil"/>
              <w:left w:val="single" w:sz="8" w:space="0" w:color="auto"/>
              <w:bottom w:val="single" w:sz="8" w:space="0" w:color="000000"/>
              <w:right w:val="single" w:sz="8" w:space="0" w:color="auto"/>
            </w:tcBorders>
            <w:vAlign w:val="center"/>
            <w:hideMark/>
          </w:tcPr>
          <w:p w14:paraId="747DEFD8" w14:textId="77777777" w:rsidR="008334C9" w:rsidRPr="00D044AC" w:rsidRDefault="008334C9" w:rsidP="003128EE">
            <w:pPr>
              <w:rPr>
                <w:rFonts w:ascii="Noto Sans" w:eastAsia="Times New Roman" w:hAnsi="Noto Sans" w:cs="Noto Sans"/>
                <w:b/>
                <w:bCs/>
                <w:color w:val="000000"/>
                <w:sz w:val="10"/>
                <w:szCs w:val="10"/>
                <w:lang w:val="es-MX"/>
              </w:rPr>
            </w:pPr>
          </w:p>
        </w:tc>
        <w:tc>
          <w:tcPr>
            <w:tcW w:w="301" w:type="pct"/>
            <w:vMerge/>
            <w:tcBorders>
              <w:top w:val="nil"/>
              <w:left w:val="single" w:sz="8" w:space="0" w:color="auto"/>
              <w:bottom w:val="single" w:sz="8" w:space="0" w:color="000000"/>
              <w:right w:val="single" w:sz="8" w:space="0" w:color="auto"/>
            </w:tcBorders>
            <w:vAlign w:val="center"/>
            <w:hideMark/>
          </w:tcPr>
          <w:p w14:paraId="1E6734AC" w14:textId="77777777" w:rsidR="008334C9" w:rsidRPr="00D044AC" w:rsidRDefault="008334C9" w:rsidP="003128EE">
            <w:pPr>
              <w:rPr>
                <w:rFonts w:ascii="Noto Sans" w:eastAsia="Times New Roman" w:hAnsi="Noto Sans" w:cs="Noto Sans"/>
                <w:b/>
                <w:bCs/>
                <w:color w:val="000000"/>
                <w:sz w:val="10"/>
                <w:szCs w:val="10"/>
                <w:lang w:val="es-MX"/>
              </w:rPr>
            </w:pPr>
          </w:p>
        </w:tc>
        <w:tc>
          <w:tcPr>
            <w:tcW w:w="401" w:type="pct"/>
            <w:vMerge/>
            <w:tcBorders>
              <w:left w:val="single" w:sz="8" w:space="0" w:color="auto"/>
              <w:bottom w:val="single" w:sz="8" w:space="0" w:color="000000"/>
              <w:right w:val="single" w:sz="8" w:space="0" w:color="auto"/>
            </w:tcBorders>
            <w:vAlign w:val="center"/>
            <w:hideMark/>
          </w:tcPr>
          <w:p w14:paraId="785C600E" w14:textId="77777777" w:rsidR="008334C9" w:rsidRPr="00D044AC" w:rsidRDefault="008334C9" w:rsidP="003128EE">
            <w:pPr>
              <w:rPr>
                <w:rFonts w:ascii="Noto Sans" w:eastAsia="Times New Roman" w:hAnsi="Noto Sans" w:cs="Noto Sans"/>
                <w:b/>
                <w:bCs/>
                <w:color w:val="000000"/>
                <w:sz w:val="10"/>
                <w:szCs w:val="10"/>
                <w:lang w:val="es-MX"/>
              </w:rPr>
            </w:pPr>
          </w:p>
        </w:tc>
        <w:tc>
          <w:tcPr>
            <w:tcW w:w="720" w:type="pct"/>
            <w:vMerge/>
            <w:tcBorders>
              <w:left w:val="single" w:sz="8" w:space="0" w:color="auto"/>
              <w:bottom w:val="single" w:sz="8" w:space="0" w:color="000000"/>
              <w:right w:val="single" w:sz="8" w:space="0" w:color="auto"/>
            </w:tcBorders>
            <w:vAlign w:val="center"/>
            <w:hideMark/>
          </w:tcPr>
          <w:p w14:paraId="0ADDF46C" w14:textId="77777777" w:rsidR="008334C9" w:rsidRPr="00D044AC" w:rsidRDefault="008334C9" w:rsidP="003128EE">
            <w:pPr>
              <w:rPr>
                <w:rFonts w:ascii="Noto Sans" w:eastAsia="Times New Roman" w:hAnsi="Noto Sans" w:cs="Noto Sans"/>
                <w:b/>
                <w:bCs/>
                <w:color w:val="000000"/>
                <w:sz w:val="10"/>
                <w:szCs w:val="10"/>
                <w:lang w:val="es-MX"/>
              </w:rPr>
            </w:pPr>
          </w:p>
        </w:tc>
        <w:tc>
          <w:tcPr>
            <w:tcW w:w="401" w:type="pct"/>
            <w:vMerge/>
            <w:tcBorders>
              <w:left w:val="single" w:sz="8" w:space="0" w:color="auto"/>
              <w:bottom w:val="single" w:sz="8" w:space="0" w:color="000000"/>
              <w:right w:val="single" w:sz="8" w:space="0" w:color="auto"/>
            </w:tcBorders>
            <w:vAlign w:val="center"/>
            <w:hideMark/>
          </w:tcPr>
          <w:p w14:paraId="7FF6861B" w14:textId="77777777" w:rsidR="008334C9" w:rsidRPr="00D044AC" w:rsidRDefault="008334C9" w:rsidP="003128EE">
            <w:pPr>
              <w:rPr>
                <w:rFonts w:ascii="Noto Sans" w:eastAsia="Times New Roman" w:hAnsi="Noto Sans" w:cs="Noto Sans"/>
                <w:b/>
                <w:bCs/>
                <w:color w:val="000000"/>
                <w:sz w:val="10"/>
                <w:szCs w:val="10"/>
                <w:lang w:val="es-MX"/>
              </w:rPr>
            </w:pPr>
          </w:p>
        </w:tc>
        <w:tc>
          <w:tcPr>
            <w:tcW w:w="513" w:type="pct"/>
            <w:vMerge/>
            <w:tcBorders>
              <w:left w:val="single" w:sz="8" w:space="0" w:color="auto"/>
              <w:bottom w:val="single" w:sz="8" w:space="0" w:color="000000"/>
              <w:right w:val="single" w:sz="8" w:space="0" w:color="auto"/>
            </w:tcBorders>
            <w:vAlign w:val="center"/>
          </w:tcPr>
          <w:p w14:paraId="2F83C6D3" w14:textId="77777777" w:rsidR="008334C9" w:rsidRPr="00D044AC" w:rsidRDefault="008334C9" w:rsidP="003128EE">
            <w:pPr>
              <w:rPr>
                <w:rFonts w:ascii="Noto Sans" w:eastAsia="Times New Roman" w:hAnsi="Noto Sans" w:cs="Noto Sans"/>
                <w:b/>
                <w:bCs/>
                <w:color w:val="000000"/>
                <w:sz w:val="10"/>
                <w:szCs w:val="10"/>
                <w:lang w:val="es-MX"/>
              </w:rPr>
            </w:pPr>
          </w:p>
        </w:tc>
        <w:tc>
          <w:tcPr>
            <w:tcW w:w="513" w:type="pct"/>
            <w:vMerge/>
            <w:tcBorders>
              <w:left w:val="single" w:sz="8" w:space="0" w:color="auto"/>
              <w:bottom w:val="single" w:sz="8" w:space="0" w:color="000000"/>
              <w:right w:val="single" w:sz="8" w:space="0" w:color="auto"/>
            </w:tcBorders>
            <w:vAlign w:val="center"/>
          </w:tcPr>
          <w:p w14:paraId="6D6F60CB" w14:textId="77777777" w:rsidR="008334C9" w:rsidRPr="00D044AC" w:rsidRDefault="008334C9" w:rsidP="003128EE">
            <w:pPr>
              <w:rPr>
                <w:rFonts w:ascii="Noto Sans" w:eastAsia="Times New Roman" w:hAnsi="Noto Sans" w:cs="Noto Sans"/>
                <w:b/>
                <w:bCs/>
                <w:color w:val="000000"/>
                <w:sz w:val="10"/>
                <w:szCs w:val="10"/>
                <w:lang w:val="es-MX"/>
              </w:rPr>
            </w:pPr>
          </w:p>
        </w:tc>
        <w:tc>
          <w:tcPr>
            <w:tcW w:w="281" w:type="pct"/>
            <w:vMerge/>
            <w:tcBorders>
              <w:left w:val="single" w:sz="8" w:space="0" w:color="auto"/>
              <w:bottom w:val="single" w:sz="8" w:space="0" w:color="000000"/>
              <w:right w:val="single" w:sz="8" w:space="0" w:color="auto"/>
            </w:tcBorders>
            <w:vAlign w:val="center"/>
          </w:tcPr>
          <w:p w14:paraId="64E14B46" w14:textId="77777777" w:rsidR="008334C9" w:rsidRPr="00D044AC" w:rsidRDefault="008334C9" w:rsidP="003128EE">
            <w:pPr>
              <w:rPr>
                <w:rFonts w:ascii="Noto Sans" w:eastAsia="Times New Roman" w:hAnsi="Noto Sans" w:cs="Noto Sans"/>
                <w:b/>
                <w:bCs/>
                <w:color w:val="000000"/>
                <w:sz w:val="10"/>
                <w:szCs w:val="10"/>
                <w:lang w:val="es-MX"/>
              </w:rPr>
            </w:pPr>
          </w:p>
        </w:tc>
        <w:tc>
          <w:tcPr>
            <w:tcW w:w="74" w:type="pct"/>
            <w:tcBorders>
              <w:top w:val="nil"/>
              <w:left w:val="nil"/>
              <w:bottom w:val="nil"/>
              <w:right w:val="nil"/>
            </w:tcBorders>
            <w:shd w:val="clear" w:color="auto" w:fill="auto"/>
            <w:noWrap/>
            <w:vAlign w:val="bottom"/>
            <w:hideMark/>
          </w:tcPr>
          <w:p w14:paraId="32119C44" w14:textId="77777777" w:rsidR="008334C9" w:rsidRPr="00D044AC" w:rsidRDefault="008334C9" w:rsidP="003128EE">
            <w:pPr>
              <w:jc w:val="both"/>
              <w:rPr>
                <w:rFonts w:ascii="Noto Sans" w:eastAsia="Times New Roman" w:hAnsi="Noto Sans" w:cs="Noto Sans"/>
                <w:b/>
                <w:bCs/>
                <w:color w:val="000000"/>
                <w:sz w:val="10"/>
                <w:szCs w:val="10"/>
                <w:lang w:val="es-MX"/>
              </w:rPr>
            </w:pPr>
          </w:p>
        </w:tc>
      </w:tr>
      <w:tr w:rsidR="008334C9" w:rsidRPr="00D044AC" w14:paraId="2F7F9242" w14:textId="77777777" w:rsidTr="003128EE">
        <w:trPr>
          <w:trHeight w:val="19"/>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E10914E"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rPr>
              <w:t>(6)</w:t>
            </w:r>
          </w:p>
        </w:tc>
        <w:tc>
          <w:tcPr>
            <w:tcW w:w="174" w:type="pct"/>
            <w:tcBorders>
              <w:top w:val="nil"/>
              <w:left w:val="nil"/>
              <w:bottom w:val="single" w:sz="8" w:space="0" w:color="auto"/>
              <w:right w:val="single" w:sz="8" w:space="0" w:color="auto"/>
            </w:tcBorders>
            <w:shd w:val="clear" w:color="auto" w:fill="auto"/>
            <w:vAlign w:val="center"/>
            <w:hideMark/>
          </w:tcPr>
          <w:p w14:paraId="2CA3232C"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(7)</w:t>
            </w:r>
          </w:p>
        </w:tc>
        <w:tc>
          <w:tcPr>
            <w:tcW w:w="199" w:type="pct"/>
            <w:tcBorders>
              <w:top w:val="nil"/>
              <w:left w:val="nil"/>
              <w:bottom w:val="single" w:sz="8" w:space="0" w:color="auto"/>
              <w:right w:val="single" w:sz="8" w:space="0" w:color="auto"/>
            </w:tcBorders>
            <w:shd w:val="clear" w:color="auto" w:fill="auto"/>
            <w:hideMark/>
          </w:tcPr>
          <w:p w14:paraId="09890D8E" w14:textId="77777777" w:rsidR="008334C9" w:rsidRPr="00D044AC" w:rsidRDefault="008334C9" w:rsidP="003128EE">
            <w:pPr>
              <w:jc w:val="center"/>
              <w:rPr>
                <w:rFonts w:ascii="Noto Sans" w:eastAsia="Times New Roman" w:hAnsi="Noto Sans" w:cs="Noto Sans"/>
                <w:b/>
                <w:bCs/>
                <w:color w:val="000000"/>
                <w:sz w:val="10"/>
                <w:szCs w:val="10"/>
                <w:lang w:val="es-MX"/>
              </w:rPr>
            </w:pPr>
            <w:r w:rsidRPr="001B6420">
              <w:rPr>
                <w:rFonts w:ascii="Noto Sans" w:eastAsia="Times New Roman" w:hAnsi="Noto Sans" w:cs="Noto Sans"/>
                <w:b/>
                <w:bCs/>
                <w:color w:val="000000"/>
                <w:sz w:val="10"/>
                <w:szCs w:val="10"/>
                <w:lang w:val="es-MX"/>
              </w:rPr>
              <w:t>(7)</w:t>
            </w:r>
          </w:p>
        </w:tc>
        <w:tc>
          <w:tcPr>
            <w:tcW w:w="198" w:type="pct"/>
            <w:tcBorders>
              <w:top w:val="nil"/>
              <w:left w:val="nil"/>
              <w:bottom w:val="single" w:sz="8" w:space="0" w:color="auto"/>
              <w:right w:val="single" w:sz="8" w:space="0" w:color="auto"/>
            </w:tcBorders>
            <w:shd w:val="clear" w:color="auto" w:fill="auto"/>
            <w:hideMark/>
          </w:tcPr>
          <w:p w14:paraId="69D9A766" w14:textId="77777777" w:rsidR="008334C9" w:rsidRPr="00D044AC" w:rsidRDefault="008334C9" w:rsidP="003128EE">
            <w:pPr>
              <w:jc w:val="center"/>
              <w:rPr>
                <w:rFonts w:ascii="Noto Sans" w:eastAsia="Times New Roman" w:hAnsi="Noto Sans" w:cs="Noto Sans"/>
                <w:b/>
                <w:bCs/>
                <w:color w:val="000000"/>
                <w:sz w:val="10"/>
                <w:szCs w:val="10"/>
                <w:lang w:val="es-MX"/>
              </w:rPr>
            </w:pPr>
            <w:r w:rsidRPr="001B6420">
              <w:rPr>
                <w:rFonts w:ascii="Noto Sans" w:eastAsia="Times New Roman" w:hAnsi="Noto Sans" w:cs="Noto Sans"/>
                <w:b/>
                <w:bCs/>
                <w:color w:val="000000"/>
                <w:sz w:val="10"/>
                <w:szCs w:val="10"/>
                <w:lang w:val="es-MX"/>
              </w:rPr>
              <w:t>(7)</w:t>
            </w:r>
          </w:p>
        </w:tc>
        <w:tc>
          <w:tcPr>
            <w:tcW w:w="199" w:type="pct"/>
            <w:tcBorders>
              <w:top w:val="nil"/>
              <w:left w:val="nil"/>
              <w:bottom w:val="single" w:sz="8" w:space="0" w:color="auto"/>
              <w:right w:val="single" w:sz="8" w:space="0" w:color="auto"/>
            </w:tcBorders>
            <w:shd w:val="clear" w:color="auto" w:fill="auto"/>
            <w:hideMark/>
          </w:tcPr>
          <w:p w14:paraId="5DF7D157" w14:textId="77777777" w:rsidR="008334C9" w:rsidRPr="00D044AC" w:rsidRDefault="008334C9" w:rsidP="003128EE">
            <w:pPr>
              <w:jc w:val="center"/>
              <w:rPr>
                <w:rFonts w:ascii="Noto Sans" w:eastAsia="Times New Roman" w:hAnsi="Noto Sans" w:cs="Noto Sans"/>
                <w:b/>
                <w:bCs/>
                <w:color w:val="000000"/>
                <w:sz w:val="10"/>
                <w:szCs w:val="10"/>
                <w:lang w:val="es-MX"/>
              </w:rPr>
            </w:pPr>
            <w:r w:rsidRPr="001B6420">
              <w:rPr>
                <w:rFonts w:ascii="Noto Sans" w:eastAsia="Times New Roman" w:hAnsi="Noto Sans" w:cs="Noto Sans"/>
                <w:b/>
                <w:bCs/>
                <w:color w:val="000000"/>
                <w:sz w:val="10"/>
                <w:szCs w:val="10"/>
                <w:lang w:val="es-MX"/>
              </w:rPr>
              <w:t>(7)</w:t>
            </w:r>
          </w:p>
        </w:tc>
        <w:tc>
          <w:tcPr>
            <w:tcW w:w="430" w:type="pct"/>
            <w:tcBorders>
              <w:top w:val="nil"/>
              <w:left w:val="nil"/>
              <w:bottom w:val="single" w:sz="8" w:space="0" w:color="auto"/>
              <w:right w:val="single" w:sz="8" w:space="0" w:color="auto"/>
            </w:tcBorders>
            <w:shd w:val="clear" w:color="auto" w:fill="auto"/>
            <w:vAlign w:val="center"/>
            <w:hideMark/>
          </w:tcPr>
          <w:p w14:paraId="0726D5EB"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(8)</w:t>
            </w:r>
          </w:p>
        </w:tc>
        <w:tc>
          <w:tcPr>
            <w:tcW w:w="292" w:type="pct"/>
            <w:tcBorders>
              <w:top w:val="nil"/>
              <w:left w:val="nil"/>
              <w:bottom w:val="single" w:sz="8" w:space="0" w:color="auto"/>
              <w:right w:val="single" w:sz="8" w:space="0" w:color="auto"/>
            </w:tcBorders>
            <w:shd w:val="clear" w:color="auto" w:fill="auto"/>
            <w:vAlign w:val="center"/>
            <w:hideMark/>
          </w:tcPr>
          <w:p w14:paraId="77E94DA4"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rPr>
              <w:t>(9)</w:t>
            </w:r>
          </w:p>
        </w:tc>
        <w:tc>
          <w:tcPr>
            <w:tcW w:w="301" w:type="pct"/>
            <w:tcBorders>
              <w:top w:val="nil"/>
              <w:left w:val="nil"/>
              <w:bottom w:val="single" w:sz="8" w:space="0" w:color="auto"/>
              <w:right w:val="single" w:sz="8" w:space="0" w:color="auto"/>
            </w:tcBorders>
            <w:shd w:val="clear" w:color="auto" w:fill="auto"/>
            <w:vAlign w:val="center"/>
            <w:hideMark/>
          </w:tcPr>
          <w:p w14:paraId="4C549266"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rPr>
              <w:t>(10)</w:t>
            </w:r>
          </w:p>
        </w:tc>
        <w:tc>
          <w:tcPr>
            <w:tcW w:w="401" w:type="pct"/>
            <w:tcBorders>
              <w:top w:val="nil"/>
              <w:left w:val="nil"/>
              <w:bottom w:val="single" w:sz="8" w:space="0" w:color="auto"/>
              <w:right w:val="single" w:sz="8" w:space="0" w:color="auto"/>
            </w:tcBorders>
            <w:shd w:val="clear" w:color="auto" w:fill="auto"/>
            <w:vAlign w:val="center"/>
            <w:hideMark/>
          </w:tcPr>
          <w:p w14:paraId="63813CC7"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(11)</w:t>
            </w:r>
          </w:p>
        </w:tc>
        <w:tc>
          <w:tcPr>
            <w:tcW w:w="720" w:type="pct"/>
            <w:tcBorders>
              <w:top w:val="nil"/>
              <w:left w:val="nil"/>
              <w:bottom w:val="single" w:sz="8" w:space="0" w:color="auto"/>
              <w:right w:val="single" w:sz="8" w:space="0" w:color="auto"/>
            </w:tcBorders>
            <w:shd w:val="clear" w:color="auto" w:fill="auto"/>
            <w:vAlign w:val="center"/>
            <w:hideMark/>
          </w:tcPr>
          <w:p w14:paraId="70058372"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(12)</w:t>
            </w:r>
          </w:p>
        </w:tc>
        <w:tc>
          <w:tcPr>
            <w:tcW w:w="401" w:type="pct"/>
            <w:tcBorders>
              <w:top w:val="nil"/>
              <w:left w:val="nil"/>
              <w:bottom w:val="single" w:sz="8" w:space="0" w:color="auto"/>
              <w:right w:val="single" w:sz="8" w:space="0" w:color="auto"/>
            </w:tcBorders>
            <w:shd w:val="clear" w:color="auto" w:fill="auto"/>
            <w:vAlign w:val="center"/>
            <w:hideMark/>
          </w:tcPr>
          <w:p w14:paraId="1E908E7F"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(13)</w:t>
            </w:r>
          </w:p>
        </w:tc>
        <w:tc>
          <w:tcPr>
            <w:tcW w:w="513" w:type="pct"/>
            <w:tcBorders>
              <w:top w:val="nil"/>
              <w:left w:val="nil"/>
              <w:bottom w:val="single" w:sz="8" w:space="0" w:color="auto"/>
              <w:right w:val="single" w:sz="8" w:space="0" w:color="auto"/>
            </w:tcBorders>
            <w:shd w:val="clear" w:color="auto" w:fill="auto"/>
            <w:vAlign w:val="center"/>
            <w:hideMark/>
          </w:tcPr>
          <w:p w14:paraId="2AB76F23"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(14)</w:t>
            </w:r>
          </w:p>
        </w:tc>
        <w:tc>
          <w:tcPr>
            <w:tcW w:w="513" w:type="pct"/>
            <w:tcBorders>
              <w:top w:val="nil"/>
              <w:left w:val="nil"/>
              <w:bottom w:val="single" w:sz="8" w:space="0" w:color="auto"/>
              <w:right w:val="single" w:sz="8" w:space="0" w:color="auto"/>
            </w:tcBorders>
            <w:shd w:val="clear" w:color="auto" w:fill="auto"/>
            <w:vAlign w:val="center"/>
            <w:hideMark/>
          </w:tcPr>
          <w:p w14:paraId="5A2F52C0"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(15)</w:t>
            </w:r>
          </w:p>
        </w:tc>
        <w:tc>
          <w:tcPr>
            <w:tcW w:w="281" w:type="pct"/>
            <w:tcBorders>
              <w:top w:val="nil"/>
              <w:left w:val="nil"/>
              <w:bottom w:val="single" w:sz="8" w:space="0" w:color="auto"/>
              <w:right w:val="single" w:sz="8" w:space="0" w:color="auto"/>
            </w:tcBorders>
            <w:shd w:val="clear" w:color="auto" w:fill="auto"/>
            <w:vAlign w:val="center"/>
            <w:hideMark/>
          </w:tcPr>
          <w:p w14:paraId="64868310" w14:textId="77777777" w:rsidR="008334C9" w:rsidRPr="00D044AC" w:rsidRDefault="008334C9" w:rsidP="003128EE">
            <w:pPr>
              <w:jc w:val="center"/>
              <w:rPr>
                <w:rFonts w:ascii="Noto Sans" w:eastAsia="Times New Roman" w:hAnsi="Noto Sans" w:cs="Noto Sans"/>
                <w:b/>
                <w:bCs/>
                <w:color w:val="000000"/>
                <w:sz w:val="10"/>
                <w:szCs w:val="10"/>
                <w:lang w:val="es-MX"/>
              </w:rPr>
            </w:pPr>
            <w:r>
              <w:rPr>
                <w:rFonts w:ascii="Noto Sans" w:eastAsia="Times New Roman" w:hAnsi="Noto Sans" w:cs="Noto Sans"/>
                <w:b/>
                <w:bCs/>
                <w:color w:val="000000"/>
                <w:sz w:val="10"/>
                <w:szCs w:val="10"/>
                <w:lang w:val="es-MX"/>
              </w:rPr>
              <w:t>(16)</w:t>
            </w:r>
          </w:p>
        </w:tc>
        <w:tc>
          <w:tcPr>
            <w:tcW w:w="74" w:type="pct"/>
            <w:vAlign w:val="center"/>
            <w:hideMark/>
          </w:tcPr>
          <w:p w14:paraId="175EEB8F" w14:textId="77777777" w:rsidR="008334C9" w:rsidRPr="00D044AC" w:rsidRDefault="008334C9" w:rsidP="003128EE">
            <w:pPr>
              <w:rPr>
                <w:rFonts w:ascii="Noto Sans" w:eastAsia="Times New Roman" w:hAnsi="Noto Sans" w:cs="Noto Sans"/>
                <w:sz w:val="10"/>
                <w:szCs w:val="10"/>
                <w:lang w:val="es-MX"/>
              </w:rPr>
            </w:pPr>
          </w:p>
        </w:tc>
      </w:tr>
    </w:tbl>
    <w:p w14:paraId="4C1AC87D" w14:textId="77777777" w:rsidR="008334C9" w:rsidRPr="000478F6" w:rsidRDefault="008334C9" w:rsidP="008334C9">
      <w:pPr>
        <w:jc w:val="both"/>
        <w:rPr>
          <w:rFonts w:ascii="Noto Sans" w:eastAsia="Montserrat" w:hAnsi="Noto Sans" w:cs="Noto Sans"/>
          <w:b/>
          <w:sz w:val="20"/>
          <w:szCs w:val="20"/>
        </w:rPr>
      </w:pPr>
    </w:p>
    <w:p w14:paraId="3A8A4D6F" w14:textId="77777777" w:rsidR="008334C9" w:rsidRPr="000478F6" w:rsidRDefault="008334C9" w:rsidP="008334C9">
      <w:pPr>
        <w:jc w:val="both"/>
        <w:rPr>
          <w:rFonts w:ascii="Noto Sans" w:eastAsia="Montserrat" w:hAnsi="Noto Sans" w:cs="Noto Sans"/>
          <w:sz w:val="20"/>
          <w:szCs w:val="20"/>
        </w:rPr>
      </w:pPr>
    </w:p>
    <w:tbl>
      <w:tblPr>
        <w:tblpPr w:leftFromText="180" w:rightFromText="180" w:topFromText="180" w:bottomFromText="180" w:vertAnchor="text"/>
        <w:tblW w:w="7395" w:type="dxa"/>
        <w:tblBorders>
          <w:top w:val="nil"/>
          <w:left w:val="nil"/>
          <w:bottom w:val="nil"/>
          <w:right w:val="nil"/>
          <w:insideH w:val="nil"/>
          <w:insideV w:val="nil"/>
        </w:tblBorders>
        <w:tblLayout w:type="fixed"/>
        <w:tblLook w:val="0600" w:firstRow="0" w:lastRow="0" w:firstColumn="0" w:lastColumn="0" w:noHBand="1" w:noVBand="1"/>
      </w:tblPr>
      <w:tblGrid>
        <w:gridCol w:w="5430"/>
        <w:gridCol w:w="1965"/>
      </w:tblGrid>
      <w:tr w:rsidR="008334C9" w:rsidRPr="00570357" w14:paraId="3EDE19A6" w14:textId="77777777" w:rsidTr="003128EE">
        <w:trPr>
          <w:trHeight w:val="180"/>
        </w:trPr>
        <w:tc>
          <w:tcPr>
            <w:tcW w:w="5430" w:type="dxa"/>
            <w:tcBorders>
              <w:top w:val="single" w:sz="6" w:space="0" w:color="000000"/>
              <w:left w:val="single" w:sz="6" w:space="0" w:color="000000"/>
              <w:bottom w:val="single" w:sz="6" w:space="0" w:color="000000"/>
              <w:right w:val="single" w:sz="6" w:space="0" w:color="000000"/>
            </w:tcBorders>
            <w:tcMar>
              <w:top w:w="0" w:type="dxa"/>
              <w:bottom w:w="0" w:type="dxa"/>
            </w:tcMar>
          </w:tcPr>
          <w:p w14:paraId="66C975FC" w14:textId="77777777" w:rsidR="008334C9" w:rsidRPr="00570357" w:rsidRDefault="008334C9" w:rsidP="003128EE">
            <w:pPr>
              <w:jc w:val="center"/>
              <w:rPr>
                <w:rFonts w:ascii="Noto Sans" w:eastAsia="Montserrat" w:hAnsi="Noto Sans" w:cs="Noto Sans"/>
                <w:b/>
                <w:sz w:val="14"/>
                <w:szCs w:val="14"/>
              </w:rPr>
            </w:pP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tcPr>
          <w:p w14:paraId="59C03C81" w14:textId="77777777" w:rsidR="008334C9" w:rsidRPr="00570357" w:rsidRDefault="008334C9" w:rsidP="003128EE">
            <w:pPr>
              <w:jc w:val="center"/>
              <w:rPr>
                <w:rFonts w:ascii="Noto Sans" w:eastAsia="Montserrat" w:hAnsi="Noto Sans" w:cs="Noto Sans"/>
                <w:b/>
                <w:sz w:val="14"/>
                <w:szCs w:val="14"/>
              </w:rPr>
            </w:pPr>
            <w:r w:rsidRPr="00570357">
              <w:rPr>
                <w:rFonts w:ascii="Noto Sans" w:eastAsia="Montserrat" w:hAnsi="Noto Sans" w:cs="Noto Sans"/>
                <w:b/>
                <w:sz w:val="14"/>
                <w:szCs w:val="14"/>
              </w:rPr>
              <w:t>FOLIO</w:t>
            </w:r>
          </w:p>
        </w:tc>
      </w:tr>
      <w:tr w:rsidR="008334C9" w:rsidRPr="00570357" w14:paraId="60D924DB" w14:textId="77777777" w:rsidTr="003128EE">
        <w:trPr>
          <w:trHeight w:val="180"/>
        </w:trPr>
        <w:tc>
          <w:tcPr>
            <w:tcW w:w="5430" w:type="dxa"/>
            <w:tcBorders>
              <w:top w:val="single" w:sz="6" w:space="0" w:color="000000"/>
              <w:left w:val="single" w:sz="6" w:space="0" w:color="000000"/>
              <w:bottom w:val="single" w:sz="6" w:space="0" w:color="000000"/>
              <w:right w:val="single" w:sz="6" w:space="0" w:color="000000"/>
            </w:tcBorders>
            <w:tcMar>
              <w:top w:w="0" w:type="dxa"/>
              <w:bottom w:w="0" w:type="dxa"/>
            </w:tcMar>
          </w:tcPr>
          <w:p w14:paraId="698AC7A6" w14:textId="77777777" w:rsidR="008334C9" w:rsidRPr="00570357" w:rsidRDefault="008334C9" w:rsidP="003128EE">
            <w:pPr>
              <w:jc w:val="both"/>
              <w:rPr>
                <w:rFonts w:ascii="Noto Sans" w:eastAsia="Montserrat" w:hAnsi="Noto Sans" w:cs="Noto Sans"/>
                <w:sz w:val="14"/>
                <w:szCs w:val="14"/>
              </w:rPr>
            </w:pPr>
            <w:r w:rsidRPr="00570357">
              <w:rPr>
                <w:rFonts w:ascii="Noto Sans" w:eastAsia="Montserrat" w:hAnsi="Noto Sans" w:cs="Noto Sans"/>
                <w:sz w:val="14"/>
                <w:szCs w:val="14"/>
              </w:rPr>
              <w:t>FOLIOS CON LOS QUE CUMPLE LOS REQUISITOS SOLICITADOS EN EL ANEXO TÉCNICO</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tcPr>
          <w:p w14:paraId="0C1A1D0D" w14:textId="77777777" w:rsidR="008334C9" w:rsidRPr="00570357" w:rsidRDefault="008334C9" w:rsidP="003128EE">
            <w:pPr>
              <w:jc w:val="center"/>
              <w:rPr>
                <w:rFonts w:ascii="Noto Sans" w:eastAsia="Montserrat" w:hAnsi="Noto Sans" w:cs="Noto Sans"/>
                <w:b/>
                <w:sz w:val="14"/>
                <w:szCs w:val="14"/>
              </w:rPr>
            </w:pPr>
            <w:r w:rsidRPr="00570357">
              <w:rPr>
                <w:rFonts w:ascii="Noto Sans" w:eastAsia="Montserrat" w:hAnsi="Noto Sans" w:cs="Noto Sans"/>
                <w:b/>
                <w:sz w:val="14"/>
                <w:szCs w:val="14"/>
              </w:rPr>
              <w:t>[17)</w:t>
            </w:r>
          </w:p>
        </w:tc>
      </w:tr>
    </w:tbl>
    <w:p w14:paraId="0567DB0D" w14:textId="77777777" w:rsidR="008334C9" w:rsidRPr="000478F6" w:rsidRDefault="008334C9" w:rsidP="008334C9">
      <w:pPr>
        <w:spacing w:before="240" w:after="240"/>
        <w:jc w:val="both"/>
        <w:rPr>
          <w:rFonts w:ascii="Noto Sans" w:eastAsia="Montserrat" w:hAnsi="Noto Sans" w:cs="Noto Sans"/>
          <w:sz w:val="20"/>
          <w:szCs w:val="20"/>
        </w:rPr>
      </w:pPr>
      <w:r w:rsidRPr="000478F6">
        <w:rPr>
          <w:rFonts w:ascii="Noto Sans" w:eastAsia="Montserrat" w:hAnsi="Noto Sans" w:cs="Noto Sans"/>
          <w:sz w:val="20"/>
          <w:szCs w:val="20"/>
        </w:rPr>
        <w:t xml:space="preserve">  </w:t>
      </w:r>
    </w:p>
    <w:p w14:paraId="7C4B2E00" w14:textId="77777777" w:rsidR="008334C9" w:rsidRPr="000478F6" w:rsidRDefault="008334C9" w:rsidP="008334C9">
      <w:pPr>
        <w:spacing w:before="240"/>
        <w:jc w:val="center"/>
        <w:rPr>
          <w:rFonts w:ascii="Noto Sans" w:eastAsia="Montserrat" w:hAnsi="Noto Sans" w:cs="Noto Sans"/>
          <w:sz w:val="20"/>
          <w:szCs w:val="20"/>
        </w:rPr>
      </w:pPr>
      <w:r w:rsidRPr="000478F6">
        <w:rPr>
          <w:rFonts w:ascii="Noto Sans" w:eastAsia="Montserrat" w:hAnsi="Noto Sans" w:cs="Noto Sans"/>
          <w:sz w:val="20"/>
          <w:szCs w:val="20"/>
        </w:rPr>
        <w:t>____________________________</w:t>
      </w:r>
      <w:proofErr w:type="gramStart"/>
      <w:r w:rsidRPr="000478F6">
        <w:rPr>
          <w:rFonts w:ascii="Noto Sans" w:eastAsia="Montserrat" w:hAnsi="Noto Sans" w:cs="Noto Sans"/>
          <w:sz w:val="20"/>
          <w:szCs w:val="20"/>
        </w:rPr>
        <w:t>_</w:t>
      </w:r>
      <w:r w:rsidRPr="00570357">
        <w:rPr>
          <w:rFonts w:ascii="Noto Sans" w:eastAsia="Montserrat" w:hAnsi="Noto Sans" w:cs="Noto Sans"/>
          <w:b/>
          <w:sz w:val="18"/>
          <w:szCs w:val="18"/>
        </w:rPr>
        <w:t>[</w:t>
      </w:r>
      <w:proofErr w:type="gramEnd"/>
      <w:r w:rsidRPr="00570357">
        <w:rPr>
          <w:rFonts w:ascii="Noto Sans" w:eastAsia="Montserrat" w:hAnsi="Noto Sans" w:cs="Noto Sans"/>
          <w:b/>
          <w:sz w:val="18"/>
          <w:szCs w:val="18"/>
        </w:rPr>
        <w:t>18]</w:t>
      </w:r>
      <w:r w:rsidRPr="000478F6">
        <w:rPr>
          <w:rFonts w:ascii="Noto Sans" w:eastAsia="Montserrat" w:hAnsi="Noto Sans" w:cs="Noto Sans"/>
          <w:sz w:val="20"/>
          <w:szCs w:val="20"/>
        </w:rPr>
        <w:t>__________________________________</w:t>
      </w:r>
    </w:p>
    <w:p w14:paraId="6B30C39D" w14:textId="77777777" w:rsidR="008334C9" w:rsidRDefault="008334C9" w:rsidP="008334C9">
      <w:pPr>
        <w:jc w:val="center"/>
        <w:rPr>
          <w:rFonts w:ascii="Noto Sans" w:eastAsia="Montserrat" w:hAnsi="Noto Sans" w:cs="Noto Sans"/>
          <w:sz w:val="20"/>
          <w:szCs w:val="20"/>
        </w:rPr>
      </w:pPr>
      <w:r w:rsidRPr="000478F6">
        <w:rPr>
          <w:rFonts w:ascii="Noto Sans" w:eastAsia="Montserrat" w:hAnsi="Noto Sans" w:cs="Noto Sans"/>
          <w:sz w:val="20"/>
          <w:szCs w:val="20"/>
        </w:rPr>
        <w:t>(NOMBRE Y FIRMA AUTÓGRAFA DEL “EL OFERENTE” INDICADO EN ÉSTE Y/O REPRESENTANTE LEGAL)</w:t>
      </w:r>
    </w:p>
    <w:p w14:paraId="38F4ECA2" w14:textId="77777777" w:rsidR="00CE424D" w:rsidRPr="000478F6" w:rsidRDefault="00CE424D" w:rsidP="00CE424D">
      <w:pPr>
        <w:jc w:val="center"/>
        <w:rPr>
          <w:rFonts w:ascii="Noto Sans" w:eastAsia="Montserrat" w:hAnsi="Noto Sans" w:cs="Noto Sans"/>
          <w:b/>
          <w:sz w:val="20"/>
          <w:szCs w:val="20"/>
        </w:rPr>
      </w:pPr>
    </w:p>
    <w:p w14:paraId="2726D307" w14:textId="77777777" w:rsidR="00CE424D" w:rsidRPr="000478F6" w:rsidRDefault="00CE424D" w:rsidP="00CE424D">
      <w:pPr>
        <w:jc w:val="center"/>
        <w:rPr>
          <w:rFonts w:ascii="Noto Sans" w:eastAsia="Montserrat" w:hAnsi="Noto Sans" w:cs="Noto Sans"/>
          <w:b/>
          <w:sz w:val="20"/>
          <w:szCs w:val="20"/>
        </w:rPr>
      </w:pPr>
    </w:p>
    <w:p w14:paraId="177A74A9" w14:textId="77777777" w:rsidR="00CE424D" w:rsidRPr="000478F6" w:rsidRDefault="00CE424D" w:rsidP="00CE424D">
      <w:pPr>
        <w:jc w:val="center"/>
        <w:rPr>
          <w:rFonts w:ascii="Noto Sans" w:eastAsia="Montserrat" w:hAnsi="Noto Sans" w:cs="Noto Sans"/>
          <w:b/>
          <w:sz w:val="20"/>
          <w:szCs w:val="20"/>
        </w:rPr>
      </w:pPr>
    </w:p>
    <w:p w14:paraId="696D2B99" w14:textId="77777777" w:rsidR="00CE424D" w:rsidRPr="000478F6" w:rsidRDefault="00CE424D" w:rsidP="00CE424D">
      <w:pPr>
        <w:jc w:val="center"/>
        <w:rPr>
          <w:rFonts w:ascii="Noto Sans" w:eastAsia="Montserrat" w:hAnsi="Noto Sans" w:cs="Noto Sans"/>
          <w:b/>
          <w:sz w:val="20"/>
          <w:szCs w:val="20"/>
        </w:rPr>
      </w:pPr>
      <w:r w:rsidRPr="000478F6">
        <w:rPr>
          <w:rFonts w:ascii="Noto Sans" w:eastAsia="Montserrat" w:hAnsi="Noto Sans" w:cs="Noto Sans"/>
          <w:b/>
          <w:sz w:val="20"/>
          <w:szCs w:val="20"/>
        </w:rPr>
        <w:t>Instructivo de llenado</w:t>
      </w:r>
    </w:p>
    <w:p w14:paraId="1C2E8A17" w14:textId="77777777" w:rsidR="00CE424D" w:rsidRPr="000478F6" w:rsidRDefault="00CE424D" w:rsidP="00CE424D">
      <w:pPr>
        <w:jc w:val="center"/>
        <w:rPr>
          <w:rFonts w:ascii="Noto Sans" w:eastAsia="Montserrat" w:hAnsi="Noto Sans" w:cs="Noto Sans"/>
          <w:b/>
          <w:sz w:val="20"/>
          <w:szCs w:val="20"/>
        </w:rPr>
      </w:pPr>
      <w:r w:rsidRPr="000478F6">
        <w:rPr>
          <w:rFonts w:ascii="Noto Sans" w:eastAsia="Montserrat" w:hAnsi="Noto Sans" w:cs="Noto Sans"/>
          <w:b/>
          <w:sz w:val="20"/>
          <w:szCs w:val="20"/>
        </w:rPr>
        <w:t>Formato de Propuesta Técnica</w:t>
      </w:r>
    </w:p>
    <w:p w14:paraId="40745159" w14:textId="77777777" w:rsidR="00CE424D" w:rsidRPr="000478F6" w:rsidRDefault="00CE424D" w:rsidP="00CE424D">
      <w:pPr>
        <w:jc w:val="center"/>
        <w:rPr>
          <w:rFonts w:ascii="Noto Sans" w:eastAsia="Montserrat" w:hAnsi="Noto Sans" w:cs="Noto Sans"/>
          <w:b/>
          <w:sz w:val="20"/>
          <w:szCs w:val="20"/>
        </w:rPr>
      </w:pPr>
      <w:r w:rsidRPr="000478F6">
        <w:rPr>
          <w:rFonts w:ascii="Noto Sans" w:eastAsia="Montserrat" w:hAnsi="Noto Sans" w:cs="Noto Sans"/>
          <w:b/>
          <w:sz w:val="20"/>
          <w:szCs w:val="20"/>
        </w:rPr>
        <w:t xml:space="preserve"> </w:t>
      </w:r>
    </w:p>
    <w:tbl>
      <w:tblPr>
        <w:tblW w:w="10064" w:type="dxa"/>
        <w:jc w:val="center"/>
        <w:tblLayout w:type="fixed"/>
        <w:tblLook w:val="0400" w:firstRow="0" w:lastRow="0" w:firstColumn="0" w:lastColumn="0" w:noHBand="0" w:noVBand="1"/>
      </w:tblPr>
      <w:tblGrid>
        <w:gridCol w:w="1121"/>
        <w:gridCol w:w="8943"/>
      </w:tblGrid>
      <w:tr w:rsidR="00CE424D" w:rsidRPr="000478F6" w14:paraId="43FBD483" w14:textId="77777777" w:rsidTr="003128EE">
        <w:trPr>
          <w:tblHeader/>
          <w:jc w:val="center"/>
        </w:trPr>
        <w:tc>
          <w:tcPr>
            <w:tcW w:w="1121" w:type="dxa"/>
            <w:tcBorders>
              <w:top w:val="nil"/>
              <w:left w:val="nil"/>
              <w:bottom w:val="single" w:sz="4" w:space="0" w:color="000000"/>
              <w:right w:val="nil"/>
            </w:tcBorders>
            <w:shd w:val="clear" w:color="auto" w:fill="BFBFBF"/>
            <w:tcMar>
              <w:top w:w="0" w:type="dxa"/>
              <w:left w:w="108" w:type="dxa"/>
              <w:bottom w:w="0" w:type="dxa"/>
              <w:right w:w="108" w:type="dxa"/>
            </w:tcMar>
            <w:vAlign w:val="center"/>
          </w:tcPr>
          <w:p w14:paraId="496197A0"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REQUISITO</w:t>
            </w:r>
          </w:p>
        </w:tc>
        <w:tc>
          <w:tcPr>
            <w:tcW w:w="8943" w:type="dxa"/>
            <w:tcBorders>
              <w:top w:val="nil"/>
              <w:left w:val="nil"/>
              <w:bottom w:val="single" w:sz="4" w:space="0" w:color="000000"/>
              <w:right w:val="nil"/>
            </w:tcBorders>
            <w:shd w:val="clear" w:color="auto" w:fill="BFBFBF"/>
            <w:tcMar>
              <w:top w:w="0" w:type="dxa"/>
              <w:left w:w="108" w:type="dxa"/>
              <w:bottom w:w="0" w:type="dxa"/>
              <w:right w:w="108" w:type="dxa"/>
            </w:tcMar>
            <w:vAlign w:val="center"/>
          </w:tcPr>
          <w:p w14:paraId="4002BC3A" w14:textId="77777777" w:rsidR="00CE424D" w:rsidRPr="000478F6" w:rsidRDefault="00CE424D" w:rsidP="003128EE">
            <w:pPr>
              <w:jc w:val="center"/>
              <w:rPr>
                <w:rFonts w:ascii="Noto Sans" w:eastAsia="Montserrat" w:hAnsi="Noto Sans" w:cs="Noto Sans"/>
                <w:b/>
                <w:sz w:val="20"/>
                <w:szCs w:val="20"/>
              </w:rPr>
            </w:pPr>
            <w:r w:rsidRPr="000478F6">
              <w:rPr>
                <w:rFonts w:ascii="Noto Sans" w:eastAsia="Montserrat" w:hAnsi="Noto Sans" w:cs="Noto Sans"/>
                <w:b/>
                <w:sz w:val="20"/>
                <w:szCs w:val="20"/>
              </w:rPr>
              <w:t>Descripción</w:t>
            </w:r>
          </w:p>
        </w:tc>
      </w:tr>
      <w:tr w:rsidR="00CE424D" w:rsidRPr="000478F6" w14:paraId="0E7F6FAA"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47E75"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41250"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número de procedimiento en el que participa. </w:t>
            </w:r>
          </w:p>
        </w:tc>
      </w:tr>
      <w:tr w:rsidR="00CE424D" w:rsidRPr="000478F6" w14:paraId="5E7D500E"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B961D"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2</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AA9B4"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fecha de la presentación de la propuesta.</w:t>
            </w:r>
          </w:p>
        </w:tc>
      </w:tr>
      <w:tr w:rsidR="00CE424D" w:rsidRPr="000478F6" w14:paraId="26407720"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5180F"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lastRenderedPageBreak/>
              <w:t>3</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8AB4E" w14:textId="3602BB6E"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Marcar con una X, </w:t>
            </w:r>
            <w:r w:rsidR="00F95F96" w:rsidRPr="000478F6">
              <w:rPr>
                <w:rFonts w:ascii="Noto Sans" w:eastAsia="Montserrat" w:hAnsi="Noto Sans" w:cs="Noto Sans"/>
                <w:sz w:val="20"/>
                <w:szCs w:val="20"/>
              </w:rPr>
              <w:t>si,</w:t>
            </w:r>
            <w:r w:rsidRPr="000478F6">
              <w:rPr>
                <w:rFonts w:ascii="Noto Sans" w:eastAsia="Montserrat" w:hAnsi="Noto Sans" w:cs="Noto Sans"/>
                <w:sz w:val="20"/>
                <w:szCs w:val="20"/>
              </w:rPr>
              <w:t xml:space="preserve"> “el oferente” que presenta la propuesta es Titular del Registro Sanitario o fabricante</w:t>
            </w:r>
            <w:r w:rsidR="00F95F96">
              <w:rPr>
                <w:rFonts w:ascii="Noto Sans" w:eastAsia="Montserrat" w:hAnsi="Noto Sans" w:cs="Noto Sans"/>
                <w:sz w:val="20"/>
                <w:szCs w:val="20"/>
              </w:rPr>
              <w:t>.</w:t>
            </w:r>
            <w:r w:rsidRPr="000478F6">
              <w:rPr>
                <w:rFonts w:ascii="Noto Sans" w:eastAsia="Montserrat" w:hAnsi="Noto Sans" w:cs="Noto Sans"/>
                <w:sz w:val="20"/>
                <w:szCs w:val="20"/>
              </w:rPr>
              <w:t xml:space="preserve"> </w:t>
            </w:r>
          </w:p>
        </w:tc>
      </w:tr>
      <w:tr w:rsidR="00CE424D" w:rsidRPr="000478F6" w14:paraId="0A916A09"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6CB6A"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4</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64B3D"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el nombre o razón social de “el oferente”. “El oferente” deberá ser Titular de Registro Sanitario o Fabricante del bien que oferta. </w:t>
            </w:r>
          </w:p>
        </w:tc>
      </w:tr>
      <w:tr w:rsidR="00CE424D" w:rsidRPr="000478F6" w14:paraId="07D3B677"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D8CF3"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5</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50A2A"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RFC de “el oferente”</w:t>
            </w:r>
          </w:p>
        </w:tc>
      </w:tr>
      <w:tr w:rsidR="00CE424D" w:rsidRPr="000478F6" w14:paraId="5A491A13"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B876"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6</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080C7" w14:textId="31476280"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número de partida que oferta, el cual deberá apegarse estrictamente a</w:t>
            </w:r>
            <w:r w:rsidR="00444B14">
              <w:rPr>
                <w:rFonts w:ascii="Noto Sans" w:eastAsia="Montserrat" w:hAnsi="Noto Sans" w:cs="Noto Sans"/>
                <w:sz w:val="20"/>
                <w:szCs w:val="20"/>
              </w:rPr>
              <w:t xml:space="preserve"> la </w:t>
            </w:r>
            <w:r w:rsidRPr="000478F6">
              <w:rPr>
                <w:rFonts w:ascii="Noto Sans" w:eastAsia="Montserrat" w:hAnsi="Noto Sans" w:cs="Noto Sans"/>
                <w:sz w:val="20"/>
                <w:szCs w:val="20"/>
              </w:rPr>
              <w:t>Demanda agregada.</w:t>
            </w:r>
          </w:p>
        </w:tc>
      </w:tr>
      <w:tr w:rsidR="00CE424D" w:rsidRPr="000478F6" w14:paraId="4EA84487"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A2531"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7</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19DEC"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la clave ofertada a 10 dígitos, en correspondencia a cada columna:</w:t>
            </w:r>
          </w:p>
          <w:p w14:paraId="21442766" w14:textId="77777777" w:rsidR="00CE424D" w:rsidRPr="000478F6" w:rsidRDefault="00CE424D" w:rsidP="003128EE">
            <w:pPr>
              <w:jc w:val="both"/>
              <w:rPr>
                <w:rFonts w:ascii="Noto Sans" w:eastAsia="Montserrat" w:hAnsi="Noto Sans" w:cs="Noto Sans"/>
                <w:sz w:val="20"/>
                <w:szCs w:val="20"/>
              </w:rPr>
            </w:pPr>
            <w:proofErr w:type="spellStart"/>
            <w:r w:rsidRPr="000478F6">
              <w:rPr>
                <w:rFonts w:ascii="Noto Sans" w:eastAsia="Montserrat" w:hAnsi="Noto Sans" w:cs="Noto Sans"/>
                <w:sz w:val="20"/>
                <w:szCs w:val="20"/>
              </w:rPr>
              <w:t>Gpo</w:t>
            </w:r>
            <w:proofErr w:type="spellEnd"/>
            <w:r w:rsidRPr="000478F6">
              <w:rPr>
                <w:rFonts w:ascii="Noto Sans" w:eastAsia="Montserrat" w:hAnsi="Noto Sans" w:cs="Noto Sans"/>
                <w:sz w:val="20"/>
                <w:szCs w:val="20"/>
              </w:rPr>
              <w:t xml:space="preserve">.-Grupo; Gen.- Genérico; Esp.- Específico. </w:t>
            </w:r>
          </w:p>
        </w:tc>
      </w:tr>
      <w:tr w:rsidR="00CE424D" w:rsidRPr="000478F6" w14:paraId="2FCD7FBA"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9CC08"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8</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51258" w14:textId="5B60F535"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descripción completa de la(s) partida(s) ofertada(s) conforme a </w:t>
            </w:r>
            <w:r w:rsidR="00444B14">
              <w:rPr>
                <w:rFonts w:ascii="Noto Sans" w:eastAsia="Montserrat" w:hAnsi="Noto Sans" w:cs="Noto Sans"/>
                <w:sz w:val="20"/>
                <w:szCs w:val="20"/>
              </w:rPr>
              <w:t>la</w:t>
            </w:r>
            <w:r w:rsidRPr="000478F6">
              <w:rPr>
                <w:rFonts w:ascii="Noto Sans" w:eastAsia="Montserrat" w:hAnsi="Noto Sans" w:cs="Noto Sans"/>
                <w:sz w:val="20"/>
                <w:szCs w:val="20"/>
              </w:rPr>
              <w:t xml:space="preserve"> Demanda agregada. (apegado al Compendio Nacional de Insumos para la Salud)</w:t>
            </w:r>
          </w:p>
        </w:tc>
      </w:tr>
      <w:tr w:rsidR="00CE424D" w:rsidRPr="000478F6" w14:paraId="7463E060"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9E087"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9</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792B5"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Cantidad Mínima ofertada </w:t>
            </w:r>
          </w:p>
        </w:tc>
      </w:tr>
      <w:tr w:rsidR="00CE424D" w:rsidRPr="000478F6" w14:paraId="471CCE45"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3ACAD"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10</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42E9B"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la Cantidad Máxima ofertada </w:t>
            </w:r>
          </w:p>
        </w:tc>
      </w:tr>
      <w:tr w:rsidR="00CE424D" w:rsidRPr="000478F6" w14:paraId="5262197E"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FE5D"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11</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812B3"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Nombre del Titular del Registro Sanitario y Fabricante. </w:t>
            </w:r>
          </w:p>
        </w:tc>
      </w:tr>
      <w:tr w:rsidR="00CE424D" w:rsidRPr="000478F6" w14:paraId="4114EE74"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8E705"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12</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36209"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el Número de Autorización Sanitaria (Registro Sanitario). Para los bienes que no requieren registro sanitario se deberá indicar “insumo de bajo riesgo” o “no se considera insumo para la salud”</w:t>
            </w:r>
          </w:p>
        </w:tc>
      </w:tr>
      <w:tr w:rsidR="00CE424D" w:rsidRPr="000478F6" w14:paraId="758E8760"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A34B"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13</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5535"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RFC del Titular del Registro Sanitario o fabricante (en caso de bienes que no requieren registro sanitario)</w:t>
            </w:r>
          </w:p>
        </w:tc>
      </w:tr>
      <w:tr w:rsidR="00CE424D" w:rsidRPr="000478F6" w14:paraId="401FD4CA"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C65C2"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14</w:t>
            </w:r>
          </w:p>
        </w:tc>
        <w:tc>
          <w:tcPr>
            <w:tcW w:w="8943" w:type="dxa"/>
            <w:tcBorders>
              <w:top w:val="single" w:sz="4" w:space="0" w:color="000000"/>
              <w:left w:val="single" w:sz="4" w:space="0" w:color="000000"/>
              <w:bottom w:val="single" w:sz="4" w:space="0" w:color="FFFF00"/>
              <w:right w:val="single" w:sz="4" w:space="0" w:color="000000"/>
            </w:tcBorders>
            <w:tcMar>
              <w:top w:w="0" w:type="dxa"/>
              <w:left w:w="108" w:type="dxa"/>
              <w:bottom w:w="0" w:type="dxa"/>
              <w:right w:w="108" w:type="dxa"/>
            </w:tcMar>
            <w:vAlign w:val="center"/>
          </w:tcPr>
          <w:p w14:paraId="4308B54B"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Denominación genérica indicada en el Registro Sanitario. Para bienes que no requieren registro sanitario Marca. </w:t>
            </w:r>
          </w:p>
        </w:tc>
      </w:tr>
      <w:tr w:rsidR="00CE424D" w:rsidRPr="000478F6" w14:paraId="08A1DB1D" w14:textId="77777777" w:rsidTr="003128EE">
        <w:trPr>
          <w:jc w:val="center"/>
        </w:trPr>
        <w:tc>
          <w:tcPr>
            <w:tcW w:w="1121" w:type="dxa"/>
            <w:tcBorders>
              <w:top w:val="single" w:sz="4" w:space="0" w:color="000000"/>
              <w:left w:val="single" w:sz="4" w:space="0" w:color="000000"/>
              <w:bottom w:val="single" w:sz="4" w:space="0" w:color="000000"/>
              <w:right w:val="single" w:sz="4" w:space="0" w:color="FFFF00"/>
            </w:tcBorders>
            <w:tcMar>
              <w:top w:w="0" w:type="dxa"/>
              <w:left w:w="108" w:type="dxa"/>
              <w:bottom w:w="0" w:type="dxa"/>
              <w:right w:w="108" w:type="dxa"/>
            </w:tcMar>
          </w:tcPr>
          <w:p w14:paraId="20331B5B"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15</w:t>
            </w:r>
          </w:p>
        </w:tc>
        <w:tc>
          <w:tcPr>
            <w:tcW w:w="8943" w:type="dxa"/>
            <w:tcBorders>
              <w:top w:val="single" w:sz="4" w:space="0" w:color="FFFF00"/>
              <w:left w:val="single" w:sz="4" w:space="0" w:color="FFFF00"/>
              <w:bottom w:val="single" w:sz="4" w:space="0" w:color="FFFF00"/>
              <w:right w:val="single" w:sz="4" w:space="0" w:color="FFFF00"/>
            </w:tcBorders>
            <w:tcMar>
              <w:top w:w="0" w:type="dxa"/>
              <w:left w:w="108" w:type="dxa"/>
              <w:bottom w:w="0" w:type="dxa"/>
              <w:right w:w="108" w:type="dxa"/>
            </w:tcMar>
            <w:vAlign w:val="center"/>
          </w:tcPr>
          <w:p w14:paraId="63AD40F5"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color w:val="000000"/>
                <w:sz w:val="20"/>
                <w:szCs w:val="20"/>
                <w:highlight w:val="white"/>
              </w:rPr>
              <w:t>En su caso, denominación distintiva indicada en el Registro Sanitario</w:t>
            </w:r>
            <w:r w:rsidRPr="000478F6">
              <w:rPr>
                <w:rFonts w:ascii="Noto Sans" w:eastAsia="Montserrat" w:hAnsi="Noto Sans" w:cs="Noto Sans"/>
                <w:sz w:val="20"/>
                <w:szCs w:val="20"/>
              </w:rPr>
              <w:t xml:space="preserve">. Denominación Distintiva se refiere a la marca comercial del fabricante </w:t>
            </w:r>
          </w:p>
        </w:tc>
      </w:tr>
      <w:tr w:rsidR="00CE424D" w:rsidRPr="000478F6" w14:paraId="725DFB98"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F8E6C"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16</w:t>
            </w:r>
          </w:p>
        </w:tc>
        <w:tc>
          <w:tcPr>
            <w:tcW w:w="8943" w:type="dxa"/>
            <w:tcBorders>
              <w:top w:val="single" w:sz="4" w:space="0" w:color="FFFF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7A97E" w14:textId="77777777" w:rsidR="00CE424D" w:rsidRPr="000478F6" w:rsidRDefault="00CE424D" w:rsidP="003128EE">
            <w:pPr>
              <w:jc w:val="both"/>
              <w:rPr>
                <w:rFonts w:ascii="Noto Sans" w:eastAsia="Montserrat" w:hAnsi="Noto Sans" w:cs="Noto Sans"/>
                <w:color w:val="000000"/>
                <w:sz w:val="20"/>
                <w:szCs w:val="20"/>
                <w:highlight w:val="white"/>
              </w:rPr>
            </w:pPr>
            <w:r w:rsidRPr="000478F6">
              <w:rPr>
                <w:rFonts w:ascii="Noto Sans" w:eastAsia="Montserrat" w:hAnsi="Noto Sans" w:cs="Noto Sans"/>
                <w:sz w:val="20"/>
                <w:szCs w:val="20"/>
              </w:rPr>
              <w:t xml:space="preserve">Indicar el país de origen del bien que está ofertando </w:t>
            </w:r>
          </w:p>
        </w:tc>
      </w:tr>
      <w:tr w:rsidR="00CE424D" w:rsidRPr="000478F6" w14:paraId="7BA2C27F"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F899"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17</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2BB28"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Indicar los folios en que se integra la documentación para acreditar el cumplimiento de los aspectos técnicos indicados en el presente.</w:t>
            </w:r>
          </w:p>
        </w:tc>
      </w:tr>
      <w:tr w:rsidR="00CE424D" w:rsidRPr="000478F6" w14:paraId="5D0CDB25" w14:textId="77777777" w:rsidTr="003128EE">
        <w:trPr>
          <w:jc w:val="center"/>
        </w:trPr>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C8197" w14:textId="77777777" w:rsidR="00CE424D" w:rsidRPr="000478F6" w:rsidRDefault="00CE424D" w:rsidP="003128EE">
            <w:pPr>
              <w:jc w:val="center"/>
              <w:rPr>
                <w:rFonts w:ascii="Noto Sans" w:eastAsia="Montserrat" w:hAnsi="Noto Sans" w:cs="Noto Sans"/>
                <w:sz w:val="20"/>
                <w:szCs w:val="20"/>
              </w:rPr>
            </w:pPr>
            <w:r w:rsidRPr="000478F6">
              <w:rPr>
                <w:rFonts w:ascii="Noto Sans" w:eastAsia="Montserrat" w:hAnsi="Noto Sans" w:cs="Noto Sans"/>
                <w:sz w:val="20"/>
                <w:szCs w:val="20"/>
              </w:rPr>
              <w:t>18</w:t>
            </w:r>
          </w:p>
        </w:tc>
        <w:tc>
          <w:tcPr>
            <w:tcW w:w="8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456A6" w14:textId="77777777" w:rsidR="00CE424D" w:rsidRPr="000478F6" w:rsidRDefault="00CE424D" w:rsidP="003128EE">
            <w:pPr>
              <w:jc w:val="both"/>
              <w:rPr>
                <w:rFonts w:ascii="Noto Sans" w:eastAsia="Montserrat" w:hAnsi="Noto Sans" w:cs="Noto Sans"/>
                <w:sz w:val="20"/>
                <w:szCs w:val="20"/>
              </w:rPr>
            </w:pPr>
            <w:r w:rsidRPr="000478F6">
              <w:rPr>
                <w:rFonts w:ascii="Noto Sans" w:eastAsia="Montserrat" w:hAnsi="Noto Sans" w:cs="Noto Sans"/>
                <w:sz w:val="20"/>
                <w:szCs w:val="20"/>
              </w:rPr>
              <w:t xml:space="preserve">Indicar nombre de “el oferente” y nombre y firma de su Representante Legal con facultades suficientes que presenta propuesta. </w:t>
            </w:r>
          </w:p>
        </w:tc>
      </w:tr>
    </w:tbl>
    <w:p w14:paraId="51400729" w14:textId="77777777" w:rsidR="00CE424D" w:rsidRPr="000478F6" w:rsidRDefault="00CE424D" w:rsidP="00CE424D">
      <w:pPr>
        <w:spacing w:line="276" w:lineRule="auto"/>
        <w:ind w:right="200"/>
        <w:rPr>
          <w:rFonts w:ascii="Noto Sans" w:hAnsi="Noto Sans" w:cs="Noto Sans"/>
          <w:sz w:val="20"/>
          <w:szCs w:val="20"/>
        </w:rPr>
      </w:pPr>
    </w:p>
    <w:p w14:paraId="205F9F3D" w14:textId="77777777" w:rsidR="00CE424D" w:rsidRPr="000478F6" w:rsidRDefault="00CE424D" w:rsidP="00CE424D">
      <w:pPr>
        <w:spacing w:line="276" w:lineRule="auto"/>
        <w:ind w:right="200"/>
        <w:rPr>
          <w:rFonts w:ascii="Noto Sans" w:hAnsi="Noto Sans" w:cs="Noto Sans"/>
          <w:sz w:val="20"/>
          <w:szCs w:val="20"/>
        </w:rPr>
      </w:pPr>
    </w:p>
    <w:p w14:paraId="0F6CBDDB" w14:textId="77777777" w:rsidR="00CE424D" w:rsidRPr="000478F6" w:rsidRDefault="00CE424D" w:rsidP="00CE424D">
      <w:pPr>
        <w:spacing w:line="276" w:lineRule="auto"/>
        <w:ind w:right="200"/>
        <w:rPr>
          <w:rFonts w:ascii="Noto Sans" w:hAnsi="Noto Sans" w:cs="Noto Sans"/>
          <w:sz w:val="20"/>
          <w:szCs w:val="20"/>
        </w:rPr>
      </w:pPr>
    </w:p>
    <w:p w14:paraId="59BC341A" w14:textId="77777777" w:rsidR="00CE424D" w:rsidRDefault="00CE424D" w:rsidP="00CE424D">
      <w:pPr>
        <w:spacing w:line="276" w:lineRule="auto"/>
        <w:ind w:right="200"/>
        <w:rPr>
          <w:rFonts w:ascii="Noto Sans" w:hAnsi="Noto Sans" w:cs="Noto Sans"/>
          <w:sz w:val="20"/>
          <w:szCs w:val="20"/>
        </w:rPr>
      </w:pPr>
    </w:p>
    <w:p w14:paraId="1D95970F" w14:textId="77777777" w:rsidR="004A0395" w:rsidRDefault="004A0395" w:rsidP="00CE424D">
      <w:pPr>
        <w:spacing w:line="276" w:lineRule="auto"/>
        <w:ind w:right="200"/>
        <w:rPr>
          <w:rFonts w:ascii="Noto Sans" w:hAnsi="Noto Sans" w:cs="Noto Sans"/>
          <w:sz w:val="20"/>
          <w:szCs w:val="20"/>
        </w:rPr>
      </w:pPr>
    </w:p>
    <w:p w14:paraId="0ED0E814" w14:textId="77777777" w:rsidR="004A0395" w:rsidRDefault="004A0395" w:rsidP="00CE424D">
      <w:pPr>
        <w:spacing w:line="276" w:lineRule="auto"/>
        <w:ind w:right="200"/>
        <w:rPr>
          <w:rFonts w:ascii="Noto Sans" w:hAnsi="Noto Sans" w:cs="Noto Sans"/>
          <w:sz w:val="20"/>
          <w:szCs w:val="20"/>
        </w:rPr>
      </w:pPr>
    </w:p>
    <w:p w14:paraId="7F6401A2" w14:textId="77777777" w:rsidR="004A0395" w:rsidRDefault="004A0395" w:rsidP="00CE424D">
      <w:pPr>
        <w:spacing w:line="276" w:lineRule="auto"/>
        <w:ind w:right="200"/>
        <w:rPr>
          <w:rFonts w:ascii="Noto Sans" w:hAnsi="Noto Sans" w:cs="Noto Sans"/>
          <w:sz w:val="20"/>
          <w:szCs w:val="20"/>
        </w:rPr>
      </w:pPr>
    </w:p>
    <w:p w14:paraId="3A9F90CC" w14:textId="77777777" w:rsidR="004A0395" w:rsidRDefault="004A0395" w:rsidP="00CE424D">
      <w:pPr>
        <w:spacing w:line="276" w:lineRule="auto"/>
        <w:ind w:right="200"/>
        <w:rPr>
          <w:rFonts w:ascii="Noto Sans" w:hAnsi="Noto Sans" w:cs="Noto Sans"/>
          <w:sz w:val="20"/>
          <w:szCs w:val="20"/>
        </w:rPr>
      </w:pPr>
    </w:p>
    <w:p w14:paraId="1682C026" w14:textId="77777777" w:rsidR="004A0395" w:rsidRDefault="004A0395" w:rsidP="00CE424D">
      <w:pPr>
        <w:spacing w:line="276" w:lineRule="auto"/>
        <w:ind w:right="200"/>
        <w:rPr>
          <w:rFonts w:ascii="Noto Sans" w:hAnsi="Noto Sans" w:cs="Noto Sans"/>
          <w:sz w:val="20"/>
          <w:szCs w:val="20"/>
        </w:rPr>
      </w:pPr>
    </w:p>
    <w:p w14:paraId="311223B5" w14:textId="77777777" w:rsidR="004A0395" w:rsidRDefault="004A0395" w:rsidP="00CE424D">
      <w:pPr>
        <w:spacing w:line="276" w:lineRule="auto"/>
        <w:ind w:right="200"/>
        <w:rPr>
          <w:rFonts w:ascii="Noto Sans" w:hAnsi="Noto Sans" w:cs="Noto Sans"/>
          <w:sz w:val="20"/>
          <w:szCs w:val="20"/>
        </w:rPr>
      </w:pPr>
    </w:p>
    <w:p w14:paraId="1FF0AF8C" w14:textId="77777777" w:rsidR="004A0395" w:rsidRDefault="004A0395" w:rsidP="00CE424D">
      <w:pPr>
        <w:spacing w:line="276" w:lineRule="auto"/>
        <w:ind w:right="200"/>
        <w:rPr>
          <w:rFonts w:ascii="Noto Sans" w:hAnsi="Noto Sans" w:cs="Noto Sans"/>
          <w:sz w:val="20"/>
          <w:szCs w:val="20"/>
        </w:rPr>
      </w:pPr>
    </w:p>
    <w:p w14:paraId="6F8B4AB3" w14:textId="77777777" w:rsidR="004A0395" w:rsidRPr="000478F6" w:rsidRDefault="004A0395" w:rsidP="00CE424D">
      <w:pPr>
        <w:spacing w:line="276" w:lineRule="auto"/>
        <w:ind w:right="200"/>
        <w:rPr>
          <w:rFonts w:ascii="Noto Sans" w:hAnsi="Noto Sans" w:cs="Noto Sans"/>
          <w:sz w:val="20"/>
          <w:szCs w:val="20"/>
        </w:rPr>
      </w:pPr>
    </w:p>
    <w:p w14:paraId="2427B678" w14:textId="77777777" w:rsidR="00CE424D" w:rsidRPr="000478F6" w:rsidRDefault="00CE424D" w:rsidP="00CE424D">
      <w:pPr>
        <w:spacing w:line="276" w:lineRule="auto"/>
        <w:ind w:right="200"/>
        <w:rPr>
          <w:rFonts w:ascii="Noto Sans" w:hAnsi="Noto Sans" w:cs="Noto Sans"/>
          <w:sz w:val="20"/>
          <w:szCs w:val="20"/>
        </w:rPr>
      </w:pPr>
    </w:p>
    <w:p w14:paraId="5E6F3B63" w14:textId="77777777" w:rsidR="00CE424D" w:rsidRPr="000478F6" w:rsidRDefault="00CE424D" w:rsidP="00CE424D">
      <w:pPr>
        <w:spacing w:line="276" w:lineRule="auto"/>
        <w:ind w:right="200"/>
        <w:jc w:val="center"/>
        <w:rPr>
          <w:rFonts w:ascii="Noto Sans" w:eastAsia="Montserrat" w:hAnsi="Noto Sans" w:cs="Noto Sans"/>
          <w:b/>
          <w:sz w:val="20"/>
          <w:szCs w:val="20"/>
        </w:rPr>
      </w:pPr>
      <w:r w:rsidRPr="000478F6">
        <w:rPr>
          <w:rFonts w:ascii="Noto Sans" w:eastAsia="Montserrat" w:hAnsi="Noto Sans" w:cs="Noto Sans"/>
          <w:b/>
          <w:sz w:val="20"/>
          <w:szCs w:val="20"/>
        </w:rPr>
        <w:lastRenderedPageBreak/>
        <w:t>FORMATO CUMPLIMIENTO DE NORMAS APLICABLE PARA LAS CLAVES DEL GRUPO 060, 070 Y 080 COMPRENDIDAS EN EL COMPENDIO NACIONAL DE INSUMOS PARA LA SALUD.</w:t>
      </w:r>
    </w:p>
    <w:p w14:paraId="5A8885F4" w14:textId="77777777" w:rsidR="00CE424D" w:rsidRPr="000478F6" w:rsidRDefault="00CE424D" w:rsidP="00CE424D">
      <w:pPr>
        <w:spacing w:line="276" w:lineRule="auto"/>
        <w:ind w:right="200"/>
        <w:jc w:val="both"/>
        <w:rPr>
          <w:rFonts w:ascii="Noto Sans" w:eastAsia="Montserrat" w:hAnsi="Noto Sans" w:cs="Noto Sans"/>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sz w:val="20"/>
          <w:szCs w:val="20"/>
        </w:rPr>
        <w:tab/>
      </w:r>
    </w:p>
    <w:p w14:paraId="4287C4C5" w14:textId="77777777" w:rsidR="00CE424D" w:rsidRPr="000478F6" w:rsidRDefault="00CE424D" w:rsidP="00CE424D">
      <w:pPr>
        <w:spacing w:line="276" w:lineRule="auto"/>
        <w:ind w:right="40"/>
        <w:jc w:val="right"/>
        <w:rPr>
          <w:rFonts w:ascii="Noto Sans" w:eastAsia="Montserrat" w:hAnsi="Noto Sans" w:cs="Noto Sans"/>
          <w:sz w:val="20"/>
          <w:szCs w:val="20"/>
        </w:rPr>
      </w:pPr>
      <w:proofErr w:type="spellStart"/>
      <w:r w:rsidRPr="000478F6">
        <w:rPr>
          <w:rFonts w:ascii="Noto Sans" w:eastAsia="Montserrat" w:hAnsi="Noto Sans" w:cs="Noto Sans"/>
          <w:sz w:val="20"/>
          <w:szCs w:val="20"/>
        </w:rPr>
        <w:t>a______de___________de</w:t>
      </w:r>
      <w:proofErr w:type="spellEnd"/>
      <w:r w:rsidRPr="000478F6">
        <w:rPr>
          <w:rFonts w:ascii="Noto Sans" w:eastAsia="Montserrat" w:hAnsi="Noto Sans" w:cs="Noto Sans"/>
          <w:sz w:val="20"/>
          <w:szCs w:val="20"/>
        </w:rPr>
        <w:t>_____________</w:t>
      </w:r>
    </w:p>
    <w:p w14:paraId="6D949F51" w14:textId="77777777" w:rsidR="00CE424D" w:rsidRPr="000478F6" w:rsidRDefault="00CE424D" w:rsidP="00CE424D">
      <w:pPr>
        <w:rPr>
          <w:rFonts w:ascii="Noto Sans" w:eastAsia="Montserrat" w:hAnsi="Noto Sans" w:cs="Noto Sans"/>
          <w:b/>
          <w:sz w:val="20"/>
          <w:szCs w:val="20"/>
        </w:rPr>
      </w:pPr>
      <w:r w:rsidRPr="000478F6">
        <w:rPr>
          <w:rFonts w:ascii="Noto Sans" w:eastAsia="Montserrat" w:hAnsi="Noto Sans" w:cs="Noto Sans"/>
          <w:b/>
          <w:sz w:val="20"/>
          <w:szCs w:val="20"/>
        </w:rPr>
        <w:t>UNIDAD MÉDICA DE ALTA ESPECIALIDAD</w:t>
      </w:r>
    </w:p>
    <w:p w14:paraId="79B0D9E3" w14:textId="77777777" w:rsidR="00CE424D" w:rsidRPr="000478F6" w:rsidRDefault="00CE424D" w:rsidP="00CE424D">
      <w:pPr>
        <w:spacing w:line="276" w:lineRule="auto"/>
        <w:rPr>
          <w:rFonts w:ascii="Noto Sans" w:eastAsia="Montserrat" w:hAnsi="Noto Sans" w:cs="Noto Sans"/>
          <w:b/>
          <w:sz w:val="20"/>
          <w:szCs w:val="20"/>
        </w:rPr>
      </w:pPr>
      <w:r w:rsidRPr="000478F6">
        <w:rPr>
          <w:rFonts w:ascii="Noto Sans" w:eastAsia="Montserrat" w:hAnsi="Noto Sans" w:cs="Noto Sans"/>
          <w:b/>
          <w:sz w:val="20"/>
          <w:szCs w:val="20"/>
        </w:rPr>
        <w:t>P r e s e n t e.</w:t>
      </w:r>
    </w:p>
    <w:p w14:paraId="10A3D639" w14:textId="77777777" w:rsidR="00CE424D" w:rsidRPr="000478F6" w:rsidRDefault="00CE424D" w:rsidP="00CE424D">
      <w:pPr>
        <w:spacing w:before="240" w:line="276" w:lineRule="auto"/>
        <w:jc w:val="both"/>
        <w:rPr>
          <w:rFonts w:ascii="Noto Sans" w:eastAsia="Montserrat" w:hAnsi="Noto Sans" w:cs="Noto Sans"/>
          <w:sz w:val="20"/>
          <w:szCs w:val="20"/>
        </w:rPr>
      </w:pPr>
      <w:r w:rsidRPr="000478F6">
        <w:rPr>
          <w:rFonts w:ascii="Noto Sans" w:eastAsia="Montserrat" w:hAnsi="Noto Sans" w:cs="Noto Sans"/>
          <w:sz w:val="20"/>
          <w:szCs w:val="20"/>
        </w:rPr>
        <w:t xml:space="preserve">El suscrito </w:t>
      </w:r>
      <w:r w:rsidRPr="000478F6">
        <w:rPr>
          <w:rFonts w:ascii="Noto Sans" w:eastAsia="Montserrat" w:hAnsi="Noto Sans" w:cs="Noto Sans"/>
          <w:b/>
          <w:sz w:val="20"/>
          <w:szCs w:val="20"/>
          <w:u w:val="single"/>
        </w:rPr>
        <w:t>(Nombre)</w:t>
      </w:r>
      <w:r w:rsidRPr="000478F6">
        <w:rPr>
          <w:rFonts w:ascii="Noto Sans" w:eastAsia="Montserrat" w:hAnsi="Noto Sans" w:cs="Noto Sans"/>
          <w:b/>
          <w:sz w:val="20"/>
          <w:szCs w:val="20"/>
        </w:rPr>
        <w:t>____________</w:t>
      </w:r>
      <w:r w:rsidRPr="000478F6">
        <w:rPr>
          <w:rFonts w:ascii="Noto Sans" w:eastAsia="Montserrat" w:hAnsi="Noto Sans" w:cs="Noto Sans"/>
          <w:sz w:val="20"/>
          <w:szCs w:val="20"/>
        </w:rPr>
        <w:t xml:space="preserve">, en mi calidad de Representante Legal o persona que cuenta con facultades para comprometer a la empresa  </w:t>
      </w:r>
      <w:r w:rsidRPr="000478F6">
        <w:rPr>
          <w:rFonts w:ascii="Noto Sans" w:eastAsia="Montserrat" w:hAnsi="Noto Sans" w:cs="Noto Sans"/>
          <w:b/>
          <w:sz w:val="20"/>
          <w:szCs w:val="20"/>
          <w:u w:val="single"/>
        </w:rPr>
        <w:t>(Nombre o Razón Social de “el oferente”)</w:t>
      </w:r>
      <w:r w:rsidRPr="000478F6">
        <w:rPr>
          <w:rFonts w:ascii="Noto Sans" w:eastAsia="Montserrat" w:hAnsi="Noto Sans" w:cs="Noto Sans"/>
          <w:sz w:val="20"/>
          <w:szCs w:val="20"/>
        </w:rPr>
        <w:t xml:space="preserve">, manifiesto que en el proceso de fabricación, distribución y almacenamiento de las  claves y registros sanitarios que oferta mi representada en el evento de contratación </w:t>
      </w:r>
      <w:r w:rsidRPr="000478F6">
        <w:rPr>
          <w:rFonts w:ascii="Noto Sans" w:eastAsia="Montserrat" w:hAnsi="Noto Sans" w:cs="Noto Sans"/>
          <w:b/>
          <w:sz w:val="20"/>
          <w:szCs w:val="20"/>
          <w:u w:val="single"/>
        </w:rPr>
        <w:t>(indicar el número de evento)</w:t>
      </w:r>
      <w:r w:rsidRPr="000478F6">
        <w:rPr>
          <w:rFonts w:ascii="Noto Sans" w:eastAsia="Montserrat" w:hAnsi="Noto Sans" w:cs="Noto Sans"/>
          <w:sz w:val="20"/>
          <w:szCs w:val="20"/>
          <w:u w:val="single"/>
        </w:rPr>
        <w:t xml:space="preserve"> </w:t>
      </w:r>
      <w:r w:rsidRPr="000478F6">
        <w:rPr>
          <w:rFonts w:ascii="Noto Sans" w:eastAsia="Montserrat" w:hAnsi="Noto Sans" w:cs="Noto Sans"/>
          <w:sz w:val="20"/>
          <w:szCs w:val="20"/>
        </w:rPr>
        <w:t>y que se contienen en el Anexo, “Propuesta Técnica”, se cumple con las siguientes disposiciones legales en sus artículos aplicables:</w:t>
      </w:r>
    </w:p>
    <w:p w14:paraId="785E0CD0" w14:textId="77777777" w:rsidR="00CE424D" w:rsidRPr="000478F6" w:rsidRDefault="00CE424D" w:rsidP="00CE424D">
      <w:pPr>
        <w:spacing w:before="240" w:line="276" w:lineRule="auto"/>
        <w:jc w:val="both"/>
        <w:rPr>
          <w:rFonts w:ascii="Noto Sans" w:eastAsia="Montserrat" w:hAnsi="Noto Sans" w:cs="Noto Sans"/>
          <w:sz w:val="20"/>
          <w:szCs w:val="20"/>
        </w:rPr>
      </w:pPr>
    </w:p>
    <w:p w14:paraId="4B1E8C09"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Ley General de Salud, en los artículos aplicables</w:t>
      </w:r>
    </w:p>
    <w:p w14:paraId="6DEF1480"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Reglamento de la Ley General de Salud, en materia de</w:t>
      </w:r>
    </w:p>
    <w:p w14:paraId="07F26D89"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Publicidad</w:t>
      </w:r>
    </w:p>
    <w:p w14:paraId="7A60DE22"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Ley Federal de Infraestructura de la Calidad</w:t>
      </w:r>
    </w:p>
    <w:p w14:paraId="7136B57C"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Reglamento de Insumos para la Salud</w:t>
      </w:r>
    </w:p>
    <w:p w14:paraId="5ADD4F0E"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Reglamento de Control Sanitario de Productos y Servicios</w:t>
      </w:r>
    </w:p>
    <w:p w14:paraId="772EB369"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Farmacopea de los Estados Unidos Mexicanos (FEUM) y sus suplementos vigentes</w:t>
      </w:r>
    </w:p>
    <w:p w14:paraId="55A5AF7D" w14:textId="77777777" w:rsidR="00CE424D" w:rsidRPr="000478F6" w:rsidRDefault="00CE424D" w:rsidP="00CE424D">
      <w:pPr>
        <w:pStyle w:val="Prrafodelista"/>
        <w:numPr>
          <w:ilvl w:val="0"/>
          <w:numId w:val="7"/>
        </w:numPr>
        <w:jc w:val="both"/>
        <w:rPr>
          <w:rFonts w:ascii="Noto Sans" w:eastAsia="Montserrat" w:hAnsi="Noto Sans" w:cs="Noto Sans"/>
          <w:color w:val="000000"/>
          <w:sz w:val="20"/>
          <w:szCs w:val="20"/>
        </w:rPr>
      </w:pPr>
      <w:r w:rsidRPr="000478F6">
        <w:rPr>
          <w:rFonts w:ascii="Noto Sans" w:eastAsia="Montserrat" w:hAnsi="Noto Sans" w:cs="Noto Sans"/>
          <w:color w:val="000000"/>
          <w:sz w:val="20"/>
          <w:szCs w:val="20"/>
        </w:rPr>
        <w:t>Compendio Nacional de Insumos para la Salud</w:t>
      </w:r>
    </w:p>
    <w:p w14:paraId="504A416D" w14:textId="77777777" w:rsidR="00CE424D" w:rsidRPr="000478F6" w:rsidRDefault="00CE424D" w:rsidP="00CE424D">
      <w:pPr>
        <w:spacing w:line="276" w:lineRule="auto"/>
        <w:jc w:val="both"/>
        <w:rPr>
          <w:rFonts w:ascii="Noto Sans" w:hAnsi="Noto Sans" w:cs="Noto Sans"/>
          <w:sz w:val="20"/>
          <w:szCs w:val="20"/>
        </w:rPr>
      </w:pPr>
    </w:p>
    <w:p w14:paraId="4BBCC578" w14:textId="77777777" w:rsidR="00CE424D" w:rsidRPr="000478F6" w:rsidRDefault="00CE424D" w:rsidP="00CE424D">
      <w:pPr>
        <w:spacing w:line="276" w:lineRule="auto"/>
        <w:jc w:val="both"/>
        <w:rPr>
          <w:rFonts w:ascii="Noto Sans" w:eastAsia="Montserrat" w:hAnsi="Noto Sans" w:cs="Noto Sans"/>
          <w:sz w:val="20"/>
          <w:szCs w:val="20"/>
        </w:rPr>
      </w:pPr>
      <w:r w:rsidRPr="000478F6">
        <w:rPr>
          <w:rFonts w:ascii="Noto Sans" w:eastAsia="Montserrat" w:hAnsi="Noto Sans" w:cs="Noto Sans"/>
          <w:sz w:val="20"/>
          <w:szCs w:val="20"/>
        </w:rPr>
        <w:t xml:space="preserve"> Así como con las siguientes normas:</w:t>
      </w:r>
    </w:p>
    <w:p w14:paraId="23F06264" w14:textId="77777777" w:rsidR="00CE424D" w:rsidRPr="000478F6" w:rsidRDefault="00CE424D" w:rsidP="00CE424D">
      <w:pPr>
        <w:spacing w:line="276" w:lineRule="auto"/>
        <w:jc w:val="both"/>
        <w:rPr>
          <w:rFonts w:ascii="Noto Sans" w:eastAsia="Montserrat" w:hAnsi="Noto Sans" w:cs="Noto Sans"/>
          <w:sz w:val="20"/>
          <w:szCs w:val="20"/>
        </w:rPr>
      </w:pPr>
      <w:r w:rsidRPr="000478F6">
        <w:rPr>
          <w:rFonts w:ascii="Noto Sans" w:eastAsia="Montserrat" w:hAnsi="Noto Sans" w:cs="Noto Sans"/>
          <w:sz w:val="20"/>
          <w:szCs w:val="20"/>
        </w:rPr>
        <w:t xml:space="preserve"> </w:t>
      </w:r>
    </w:p>
    <w:tbl>
      <w:tblPr>
        <w:tblStyle w:val="TableNormal"/>
        <w:tblpPr w:leftFromText="141" w:rightFromText="141" w:vertAnchor="text" w:horzAnchor="margin" w:tblpY="15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5"/>
        <w:gridCol w:w="7563"/>
      </w:tblGrid>
      <w:tr w:rsidR="00CE424D" w:rsidRPr="000478F6" w14:paraId="494A08D2" w14:textId="77777777" w:rsidTr="003128EE">
        <w:tc>
          <w:tcPr>
            <w:tcW w:w="1838" w:type="dxa"/>
          </w:tcPr>
          <w:p w14:paraId="57FB48FB" w14:textId="77777777" w:rsidR="00CE424D" w:rsidRPr="000478F6" w:rsidRDefault="00CE424D" w:rsidP="003128EE">
            <w:pPr>
              <w:pStyle w:val="TableParagraph"/>
              <w:ind w:left="107"/>
              <w:rPr>
                <w:rFonts w:ascii="Noto Sans" w:hAnsi="Noto Sans" w:cs="Noto Sans"/>
                <w:iCs/>
                <w:sz w:val="20"/>
                <w:szCs w:val="20"/>
              </w:rPr>
            </w:pPr>
            <w:r w:rsidRPr="000478F6">
              <w:rPr>
                <w:rFonts w:ascii="Noto Sans" w:hAnsi="Noto Sans" w:cs="Noto Sans"/>
                <w:b/>
                <w:iCs/>
                <w:sz w:val="20"/>
                <w:szCs w:val="20"/>
              </w:rPr>
              <w:t>NOM-137-SSA1-2008</w:t>
            </w:r>
          </w:p>
        </w:tc>
        <w:tc>
          <w:tcPr>
            <w:tcW w:w="8216" w:type="dxa"/>
          </w:tcPr>
          <w:p w14:paraId="5E2B96EE" w14:textId="77777777" w:rsidR="00CE424D" w:rsidRPr="000478F6" w:rsidRDefault="00CE424D" w:rsidP="003128EE">
            <w:pPr>
              <w:pStyle w:val="TableParagraph"/>
              <w:ind w:left="104" w:right="96"/>
              <w:rPr>
                <w:rFonts w:ascii="Noto Sans" w:hAnsi="Noto Sans" w:cs="Noto Sans"/>
                <w:iCs/>
                <w:sz w:val="20"/>
                <w:szCs w:val="20"/>
              </w:rPr>
            </w:pPr>
            <w:r w:rsidRPr="000478F6">
              <w:rPr>
                <w:rFonts w:ascii="Noto Sans" w:hAnsi="Noto Sans" w:cs="Noto Sans"/>
                <w:iCs/>
                <w:sz w:val="20"/>
                <w:szCs w:val="20"/>
              </w:rPr>
              <w:t>Etiquetado</w:t>
            </w:r>
            <w:r w:rsidRPr="000478F6">
              <w:rPr>
                <w:rFonts w:ascii="Noto Sans" w:hAnsi="Noto Sans" w:cs="Noto Sans"/>
                <w:iCs/>
                <w:spacing w:val="1"/>
                <w:sz w:val="20"/>
                <w:szCs w:val="20"/>
              </w:rPr>
              <w:t xml:space="preserve"> </w:t>
            </w:r>
            <w:r w:rsidRPr="000478F6">
              <w:rPr>
                <w:rFonts w:ascii="Noto Sans" w:hAnsi="Noto Sans" w:cs="Noto Sans"/>
                <w:iCs/>
                <w:sz w:val="20"/>
                <w:szCs w:val="20"/>
              </w:rPr>
              <w:t>de</w:t>
            </w:r>
            <w:r w:rsidRPr="000478F6">
              <w:rPr>
                <w:rFonts w:ascii="Noto Sans" w:hAnsi="Noto Sans" w:cs="Noto Sans"/>
                <w:iCs/>
                <w:spacing w:val="3"/>
                <w:sz w:val="20"/>
                <w:szCs w:val="20"/>
              </w:rPr>
              <w:t xml:space="preserve"> </w:t>
            </w:r>
            <w:r w:rsidRPr="000478F6">
              <w:rPr>
                <w:rFonts w:ascii="Noto Sans" w:hAnsi="Noto Sans" w:cs="Noto Sans"/>
                <w:iCs/>
                <w:sz w:val="20"/>
                <w:szCs w:val="20"/>
              </w:rPr>
              <w:t>dispositivos</w:t>
            </w:r>
            <w:r w:rsidRPr="000478F6">
              <w:rPr>
                <w:rFonts w:ascii="Noto Sans" w:hAnsi="Noto Sans" w:cs="Noto Sans"/>
                <w:iCs/>
                <w:spacing w:val="-2"/>
                <w:sz w:val="20"/>
                <w:szCs w:val="20"/>
              </w:rPr>
              <w:t xml:space="preserve"> </w:t>
            </w:r>
            <w:r w:rsidRPr="000478F6">
              <w:rPr>
                <w:rFonts w:ascii="Noto Sans" w:hAnsi="Noto Sans" w:cs="Noto Sans"/>
                <w:iCs/>
                <w:sz w:val="20"/>
                <w:szCs w:val="20"/>
              </w:rPr>
              <w:t>médicos</w:t>
            </w:r>
          </w:p>
        </w:tc>
      </w:tr>
      <w:tr w:rsidR="00CE424D" w:rsidRPr="000478F6" w14:paraId="25765BAA" w14:textId="77777777" w:rsidTr="003128EE">
        <w:tc>
          <w:tcPr>
            <w:tcW w:w="1838" w:type="dxa"/>
          </w:tcPr>
          <w:p w14:paraId="38412A65" w14:textId="77777777" w:rsidR="00CE424D" w:rsidRPr="000478F6" w:rsidRDefault="00CE424D" w:rsidP="003128EE">
            <w:pPr>
              <w:pStyle w:val="TableParagraph"/>
              <w:ind w:left="107"/>
              <w:rPr>
                <w:rFonts w:ascii="Noto Sans" w:hAnsi="Noto Sans" w:cs="Noto Sans"/>
                <w:b/>
                <w:iCs/>
                <w:sz w:val="20"/>
                <w:szCs w:val="20"/>
              </w:rPr>
            </w:pPr>
            <w:r w:rsidRPr="000478F6">
              <w:rPr>
                <w:rFonts w:ascii="Noto Sans" w:hAnsi="Noto Sans" w:cs="Noto Sans"/>
                <w:b/>
                <w:iCs/>
                <w:sz w:val="20"/>
                <w:szCs w:val="20"/>
              </w:rPr>
              <w:t>NOM-241-SSA1-2012,</w:t>
            </w:r>
          </w:p>
        </w:tc>
        <w:tc>
          <w:tcPr>
            <w:tcW w:w="8216" w:type="dxa"/>
          </w:tcPr>
          <w:p w14:paraId="370430D2" w14:textId="77777777" w:rsidR="00CE424D" w:rsidRPr="000478F6" w:rsidRDefault="00CE424D" w:rsidP="003128EE">
            <w:pPr>
              <w:jc w:val="both"/>
              <w:rPr>
                <w:rFonts w:ascii="Noto Sans" w:eastAsia="Calibri" w:hAnsi="Noto Sans" w:cs="Noto Sans"/>
                <w:sz w:val="20"/>
                <w:szCs w:val="20"/>
                <w:lang w:eastAsia="es-ES"/>
              </w:rPr>
            </w:pPr>
            <w:r w:rsidRPr="000478F6">
              <w:rPr>
                <w:rFonts w:ascii="Noto Sans" w:eastAsia="Calibri" w:hAnsi="Noto Sans" w:cs="Noto Sans"/>
                <w:sz w:val="20"/>
                <w:szCs w:val="20"/>
                <w:lang w:eastAsia="es-ES"/>
              </w:rPr>
              <w:t xml:space="preserve">Buenas prácticas de fabricación para establecimientos dedicados a la fabricación de dispositivos médicos. </w:t>
            </w:r>
          </w:p>
          <w:p w14:paraId="36D1B0BF" w14:textId="77777777" w:rsidR="00CE424D" w:rsidRPr="000478F6" w:rsidRDefault="00CE424D" w:rsidP="003128EE">
            <w:pPr>
              <w:pStyle w:val="TableParagraph"/>
              <w:ind w:left="104" w:right="96"/>
              <w:rPr>
                <w:rFonts w:ascii="Noto Sans" w:hAnsi="Noto Sans" w:cs="Noto Sans"/>
                <w:iCs/>
                <w:sz w:val="20"/>
                <w:szCs w:val="20"/>
                <w:lang w:val="es-ES_tradnl"/>
              </w:rPr>
            </w:pPr>
          </w:p>
        </w:tc>
      </w:tr>
      <w:tr w:rsidR="00CE424D" w:rsidRPr="000478F6" w14:paraId="318BE509" w14:textId="77777777" w:rsidTr="003128EE">
        <w:trPr>
          <w:trHeight w:val="182"/>
        </w:trPr>
        <w:tc>
          <w:tcPr>
            <w:tcW w:w="1838" w:type="dxa"/>
          </w:tcPr>
          <w:p w14:paraId="48A75F26" w14:textId="77777777" w:rsidR="00CE424D" w:rsidRPr="000478F6" w:rsidRDefault="00CE424D" w:rsidP="003128EE">
            <w:pPr>
              <w:pStyle w:val="TableParagraph"/>
              <w:ind w:left="107"/>
              <w:rPr>
                <w:rFonts w:ascii="Noto Sans" w:hAnsi="Noto Sans" w:cs="Noto Sans"/>
                <w:b/>
                <w:iCs/>
                <w:sz w:val="20"/>
                <w:szCs w:val="20"/>
              </w:rPr>
            </w:pPr>
            <w:r w:rsidRPr="000478F6">
              <w:rPr>
                <w:rFonts w:ascii="Noto Sans" w:hAnsi="Noto Sans" w:cs="Noto Sans"/>
                <w:b/>
                <w:iCs/>
                <w:sz w:val="20"/>
                <w:szCs w:val="20"/>
              </w:rPr>
              <w:t>NOM-240-SSA1-2012</w:t>
            </w:r>
          </w:p>
        </w:tc>
        <w:tc>
          <w:tcPr>
            <w:tcW w:w="8216" w:type="dxa"/>
          </w:tcPr>
          <w:p w14:paraId="57FA1F34" w14:textId="77777777" w:rsidR="00CE424D" w:rsidRPr="000478F6" w:rsidRDefault="00CE424D" w:rsidP="003128EE">
            <w:pPr>
              <w:pStyle w:val="TableParagraph"/>
              <w:ind w:left="104" w:right="96"/>
              <w:rPr>
                <w:rFonts w:ascii="Noto Sans" w:hAnsi="Noto Sans" w:cs="Noto Sans"/>
                <w:iCs/>
                <w:sz w:val="20"/>
                <w:szCs w:val="20"/>
              </w:rPr>
            </w:pPr>
            <w:r w:rsidRPr="000478F6">
              <w:rPr>
                <w:rFonts w:ascii="Noto Sans" w:hAnsi="Noto Sans" w:cs="Noto Sans"/>
                <w:iCs/>
                <w:sz w:val="20"/>
                <w:szCs w:val="20"/>
              </w:rPr>
              <w:t xml:space="preserve">Instalación y operación de </w:t>
            </w:r>
            <w:r w:rsidRPr="000478F6">
              <w:rPr>
                <w:rFonts w:ascii="Noto Sans" w:hAnsi="Noto Sans" w:cs="Noto Sans"/>
                <w:iCs/>
                <w:spacing w:val="-75"/>
                <w:sz w:val="20"/>
                <w:szCs w:val="20"/>
              </w:rPr>
              <w:t xml:space="preserve"> </w:t>
            </w:r>
            <w:r w:rsidRPr="000478F6">
              <w:rPr>
                <w:rFonts w:ascii="Noto Sans" w:hAnsi="Noto Sans" w:cs="Noto Sans"/>
                <w:iCs/>
                <w:sz w:val="20"/>
                <w:szCs w:val="20"/>
              </w:rPr>
              <w:t>tecnovigilancia.</w:t>
            </w:r>
          </w:p>
        </w:tc>
      </w:tr>
      <w:tr w:rsidR="00CE424D" w:rsidRPr="000478F6" w14:paraId="4C0A7215" w14:textId="77777777" w:rsidTr="003128EE">
        <w:tc>
          <w:tcPr>
            <w:tcW w:w="1838" w:type="dxa"/>
          </w:tcPr>
          <w:p w14:paraId="5EDE4742" w14:textId="77777777" w:rsidR="00CE424D" w:rsidRPr="000478F6" w:rsidRDefault="00CE424D" w:rsidP="003128EE">
            <w:pPr>
              <w:pStyle w:val="TableParagraph"/>
              <w:spacing w:before="163"/>
              <w:ind w:left="107"/>
              <w:rPr>
                <w:rFonts w:ascii="Noto Sans" w:hAnsi="Noto Sans" w:cs="Noto Sans"/>
                <w:b/>
                <w:iCs/>
                <w:sz w:val="20"/>
                <w:szCs w:val="20"/>
              </w:rPr>
            </w:pPr>
            <w:r w:rsidRPr="000478F6">
              <w:rPr>
                <w:rFonts w:ascii="Noto Sans" w:hAnsi="Noto Sans" w:cs="Noto Sans"/>
                <w:b/>
                <w:iCs/>
                <w:sz w:val="20"/>
                <w:szCs w:val="20"/>
              </w:rPr>
              <w:t>NOM-138-SSA1-2016</w:t>
            </w:r>
          </w:p>
        </w:tc>
        <w:tc>
          <w:tcPr>
            <w:tcW w:w="8216" w:type="dxa"/>
          </w:tcPr>
          <w:p w14:paraId="1060A9A3" w14:textId="77777777" w:rsidR="00CE424D" w:rsidRPr="000478F6" w:rsidRDefault="00CE424D" w:rsidP="003128EE">
            <w:pPr>
              <w:pStyle w:val="TableParagraph"/>
              <w:spacing w:before="162"/>
              <w:rPr>
                <w:rFonts w:ascii="Noto Sans" w:hAnsi="Noto Sans" w:cs="Noto Sans"/>
                <w:iCs/>
                <w:w w:val="105"/>
                <w:sz w:val="20"/>
                <w:szCs w:val="20"/>
              </w:rPr>
            </w:pPr>
            <w:r w:rsidRPr="000478F6">
              <w:rPr>
                <w:rFonts w:ascii="Noto Sans" w:hAnsi="Noto Sans" w:cs="Noto Sans"/>
                <w:iCs/>
                <w:sz w:val="20"/>
                <w:szCs w:val="20"/>
              </w:rPr>
              <w:t>Establece</w:t>
            </w:r>
            <w:r w:rsidRPr="000478F6">
              <w:rPr>
                <w:rFonts w:ascii="Noto Sans" w:hAnsi="Noto Sans" w:cs="Noto Sans"/>
                <w:iCs/>
                <w:spacing w:val="1"/>
                <w:sz w:val="20"/>
                <w:szCs w:val="20"/>
              </w:rPr>
              <w:t xml:space="preserve"> </w:t>
            </w:r>
            <w:r w:rsidRPr="000478F6">
              <w:rPr>
                <w:rFonts w:ascii="Noto Sans" w:hAnsi="Noto Sans" w:cs="Noto Sans"/>
                <w:iCs/>
                <w:sz w:val="20"/>
                <w:szCs w:val="20"/>
              </w:rPr>
              <w:t>las</w:t>
            </w:r>
            <w:r w:rsidRPr="000478F6">
              <w:rPr>
                <w:rFonts w:ascii="Noto Sans" w:hAnsi="Noto Sans" w:cs="Noto Sans"/>
                <w:iCs/>
                <w:spacing w:val="1"/>
                <w:sz w:val="20"/>
                <w:szCs w:val="20"/>
              </w:rPr>
              <w:t xml:space="preserve"> </w:t>
            </w:r>
            <w:r w:rsidRPr="000478F6">
              <w:rPr>
                <w:rFonts w:ascii="Noto Sans" w:hAnsi="Noto Sans" w:cs="Noto Sans"/>
                <w:iCs/>
                <w:sz w:val="20"/>
                <w:szCs w:val="20"/>
              </w:rPr>
              <w:t>especificaciones</w:t>
            </w:r>
            <w:r w:rsidRPr="000478F6">
              <w:rPr>
                <w:rFonts w:ascii="Noto Sans" w:hAnsi="Noto Sans" w:cs="Noto Sans"/>
                <w:iCs/>
                <w:spacing w:val="1"/>
                <w:sz w:val="20"/>
                <w:szCs w:val="20"/>
              </w:rPr>
              <w:t xml:space="preserve"> </w:t>
            </w:r>
            <w:r w:rsidRPr="000478F6">
              <w:rPr>
                <w:rFonts w:ascii="Noto Sans" w:hAnsi="Noto Sans" w:cs="Noto Sans"/>
                <w:iCs/>
                <w:sz w:val="20"/>
                <w:szCs w:val="20"/>
              </w:rPr>
              <w:t>sanitarias</w:t>
            </w:r>
            <w:r w:rsidRPr="000478F6">
              <w:rPr>
                <w:rFonts w:ascii="Noto Sans" w:hAnsi="Noto Sans" w:cs="Noto Sans"/>
                <w:iCs/>
                <w:spacing w:val="1"/>
                <w:sz w:val="20"/>
                <w:szCs w:val="20"/>
              </w:rPr>
              <w:t xml:space="preserve"> </w:t>
            </w:r>
            <w:r w:rsidRPr="000478F6">
              <w:rPr>
                <w:rFonts w:ascii="Noto Sans" w:hAnsi="Noto Sans" w:cs="Noto Sans"/>
                <w:iCs/>
                <w:sz w:val="20"/>
                <w:szCs w:val="20"/>
              </w:rPr>
              <w:t>del</w:t>
            </w:r>
            <w:r w:rsidRPr="000478F6">
              <w:rPr>
                <w:rFonts w:ascii="Noto Sans" w:hAnsi="Noto Sans" w:cs="Noto Sans"/>
                <w:iCs/>
                <w:spacing w:val="1"/>
                <w:sz w:val="20"/>
                <w:szCs w:val="20"/>
              </w:rPr>
              <w:t xml:space="preserve"> </w:t>
            </w:r>
            <w:r w:rsidRPr="000478F6">
              <w:rPr>
                <w:rFonts w:ascii="Noto Sans" w:hAnsi="Noto Sans" w:cs="Noto Sans"/>
                <w:iCs/>
                <w:sz w:val="20"/>
                <w:szCs w:val="20"/>
              </w:rPr>
              <w:t>alcohol</w:t>
            </w:r>
            <w:r w:rsidRPr="000478F6">
              <w:rPr>
                <w:rFonts w:ascii="Noto Sans" w:hAnsi="Noto Sans" w:cs="Noto Sans"/>
                <w:iCs/>
                <w:spacing w:val="1"/>
                <w:sz w:val="20"/>
                <w:szCs w:val="20"/>
              </w:rPr>
              <w:t xml:space="preserve"> </w:t>
            </w:r>
            <w:r w:rsidRPr="000478F6">
              <w:rPr>
                <w:rFonts w:ascii="Noto Sans" w:hAnsi="Noto Sans" w:cs="Noto Sans"/>
                <w:iCs/>
                <w:sz w:val="20"/>
                <w:szCs w:val="20"/>
              </w:rPr>
              <w:t>etílico</w:t>
            </w:r>
            <w:r w:rsidRPr="000478F6">
              <w:rPr>
                <w:rFonts w:ascii="Noto Sans" w:hAnsi="Noto Sans" w:cs="Noto Sans"/>
                <w:iCs/>
                <w:spacing w:val="-75"/>
                <w:sz w:val="20"/>
                <w:szCs w:val="20"/>
              </w:rPr>
              <w:t xml:space="preserve"> </w:t>
            </w:r>
            <w:r w:rsidRPr="000478F6">
              <w:rPr>
                <w:rFonts w:ascii="Noto Sans" w:hAnsi="Noto Sans" w:cs="Noto Sans"/>
                <w:iCs/>
                <w:sz w:val="20"/>
                <w:szCs w:val="20"/>
              </w:rPr>
              <w:t>desnaturalizado,</w:t>
            </w:r>
            <w:r w:rsidRPr="000478F6">
              <w:rPr>
                <w:rFonts w:ascii="Noto Sans" w:hAnsi="Noto Sans" w:cs="Noto Sans"/>
                <w:iCs/>
                <w:spacing w:val="1"/>
                <w:sz w:val="20"/>
                <w:szCs w:val="20"/>
              </w:rPr>
              <w:t xml:space="preserve"> </w:t>
            </w:r>
            <w:r w:rsidRPr="000478F6">
              <w:rPr>
                <w:rFonts w:ascii="Noto Sans" w:hAnsi="Noto Sans" w:cs="Noto Sans"/>
                <w:iCs/>
                <w:sz w:val="20"/>
                <w:szCs w:val="20"/>
              </w:rPr>
              <w:t>utilizado</w:t>
            </w:r>
            <w:r w:rsidRPr="000478F6">
              <w:rPr>
                <w:rFonts w:ascii="Noto Sans" w:hAnsi="Noto Sans" w:cs="Noto Sans"/>
                <w:iCs/>
                <w:spacing w:val="1"/>
                <w:sz w:val="20"/>
                <w:szCs w:val="20"/>
              </w:rPr>
              <w:t xml:space="preserve"> </w:t>
            </w:r>
            <w:r w:rsidRPr="000478F6">
              <w:rPr>
                <w:rFonts w:ascii="Noto Sans" w:hAnsi="Noto Sans" w:cs="Noto Sans"/>
                <w:iCs/>
                <w:sz w:val="20"/>
                <w:szCs w:val="20"/>
              </w:rPr>
              <w:t>como material</w:t>
            </w:r>
            <w:r w:rsidRPr="000478F6">
              <w:rPr>
                <w:rFonts w:ascii="Noto Sans" w:hAnsi="Noto Sans" w:cs="Noto Sans"/>
                <w:iCs/>
                <w:spacing w:val="-6"/>
                <w:sz w:val="20"/>
                <w:szCs w:val="20"/>
              </w:rPr>
              <w:t xml:space="preserve"> </w:t>
            </w:r>
            <w:r w:rsidRPr="000478F6">
              <w:rPr>
                <w:rFonts w:ascii="Noto Sans" w:hAnsi="Noto Sans" w:cs="Noto Sans"/>
                <w:iCs/>
                <w:sz w:val="20"/>
                <w:szCs w:val="20"/>
              </w:rPr>
              <w:t>de</w:t>
            </w:r>
            <w:r w:rsidRPr="000478F6">
              <w:rPr>
                <w:rFonts w:ascii="Noto Sans" w:hAnsi="Noto Sans" w:cs="Noto Sans"/>
                <w:iCs/>
                <w:spacing w:val="-5"/>
                <w:sz w:val="20"/>
                <w:szCs w:val="20"/>
              </w:rPr>
              <w:t xml:space="preserve"> </w:t>
            </w:r>
            <w:r w:rsidRPr="000478F6">
              <w:rPr>
                <w:rFonts w:ascii="Noto Sans" w:hAnsi="Noto Sans" w:cs="Noto Sans"/>
                <w:iCs/>
                <w:sz w:val="20"/>
                <w:szCs w:val="20"/>
              </w:rPr>
              <w:t>curación,</w:t>
            </w:r>
            <w:r w:rsidRPr="000478F6">
              <w:rPr>
                <w:rFonts w:ascii="Noto Sans" w:hAnsi="Noto Sans" w:cs="Noto Sans"/>
                <w:iCs/>
                <w:spacing w:val="-7"/>
                <w:sz w:val="20"/>
                <w:szCs w:val="20"/>
              </w:rPr>
              <w:t xml:space="preserve"> </w:t>
            </w:r>
            <w:r w:rsidRPr="000478F6">
              <w:rPr>
                <w:rFonts w:ascii="Noto Sans" w:hAnsi="Noto Sans" w:cs="Noto Sans"/>
                <w:iCs/>
                <w:sz w:val="20"/>
                <w:szCs w:val="20"/>
              </w:rPr>
              <w:t>así</w:t>
            </w:r>
            <w:r w:rsidRPr="000478F6">
              <w:rPr>
                <w:rFonts w:ascii="Noto Sans" w:hAnsi="Noto Sans" w:cs="Noto Sans"/>
                <w:iCs/>
                <w:spacing w:val="-5"/>
                <w:sz w:val="20"/>
                <w:szCs w:val="20"/>
              </w:rPr>
              <w:t xml:space="preserve"> </w:t>
            </w:r>
            <w:r w:rsidRPr="000478F6">
              <w:rPr>
                <w:rFonts w:ascii="Noto Sans" w:hAnsi="Noto Sans" w:cs="Noto Sans"/>
                <w:iCs/>
                <w:sz w:val="20"/>
                <w:szCs w:val="20"/>
              </w:rPr>
              <w:t>como,</w:t>
            </w:r>
            <w:r w:rsidRPr="000478F6">
              <w:rPr>
                <w:rFonts w:ascii="Noto Sans" w:hAnsi="Noto Sans" w:cs="Noto Sans"/>
                <w:iCs/>
                <w:spacing w:val="-6"/>
                <w:sz w:val="20"/>
                <w:szCs w:val="20"/>
              </w:rPr>
              <w:t xml:space="preserve"> </w:t>
            </w:r>
            <w:r w:rsidRPr="000478F6">
              <w:rPr>
                <w:rFonts w:ascii="Noto Sans" w:hAnsi="Noto Sans" w:cs="Noto Sans"/>
                <w:iCs/>
                <w:sz w:val="20"/>
                <w:szCs w:val="20"/>
              </w:rPr>
              <w:t>para el</w:t>
            </w:r>
            <w:r w:rsidRPr="000478F6">
              <w:rPr>
                <w:rFonts w:ascii="Noto Sans" w:hAnsi="Noto Sans" w:cs="Noto Sans"/>
                <w:iCs/>
                <w:spacing w:val="1"/>
                <w:sz w:val="20"/>
                <w:szCs w:val="20"/>
              </w:rPr>
              <w:t xml:space="preserve"> </w:t>
            </w:r>
            <w:r w:rsidRPr="000478F6">
              <w:rPr>
                <w:rFonts w:ascii="Noto Sans" w:hAnsi="Noto Sans" w:cs="Noto Sans"/>
                <w:iCs/>
                <w:sz w:val="20"/>
                <w:szCs w:val="20"/>
              </w:rPr>
              <w:t>alcohol</w:t>
            </w:r>
            <w:r w:rsidRPr="000478F6">
              <w:rPr>
                <w:rFonts w:ascii="Noto Sans" w:hAnsi="Noto Sans" w:cs="Noto Sans"/>
                <w:iCs/>
                <w:spacing w:val="1"/>
                <w:sz w:val="20"/>
                <w:szCs w:val="20"/>
              </w:rPr>
              <w:t xml:space="preserve"> </w:t>
            </w:r>
            <w:r w:rsidRPr="000478F6">
              <w:rPr>
                <w:rFonts w:ascii="Noto Sans" w:hAnsi="Noto Sans" w:cs="Noto Sans"/>
                <w:iCs/>
                <w:sz w:val="20"/>
                <w:szCs w:val="20"/>
              </w:rPr>
              <w:t>etílico</w:t>
            </w:r>
            <w:r w:rsidRPr="000478F6">
              <w:rPr>
                <w:rFonts w:ascii="Noto Sans" w:hAnsi="Noto Sans" w:cs="Noto Sans"/>
                <w:iCs/>
                <w:spacing w:val="1"/>
                <w:sz w:val="20"/>
                <w:szCs w:val="20"/>
              </w:rPr>
              <w:t xml:space="preserve"> </w:t>
            </w:r>
            <w:r w:rsidRPr="000478F6">
              <w:rPr>
                <w:rFonts w:ascii="Noto Sans" w:hAnsi="Noto Sans" w:cs="Noto Sans"/>
                <w:iCs/>
                <w:sz w:val="20"/>
                <w:szCs w:val="20"/>
              </w:rPr>
              <w:t>96°</w:t>
            </w:r>
            <w:r w:rsidRPr="000478F6">
              <w:rPr>
                <w:rFonts w:ascii="Noto Sans" w:hAnsi="Noto Sans" w:cs="Noto Sans"/>
                <w:iCs/>
                <w:spacing w:val="1"/>
                <w:sz w:val="20"/>
                <w:szCs w:val="20"/>
              </w:rPr>
              <w:t xml:space="preserve"> </w:t>
            </w:r>
            <w:r w:rsidRPr="000478F6">
              <w:rPr>
                <w:rFonts w:ascii="Noto Sans" w:hAnsi="Noto Sans" w:cs="Noto Sans"/>
                <w:iCs/>
                <w:sz w:val="20"/>
                <w:szCs w:val="20"/>
              </w:rPr>
              <w:t>G.L.</w:t>
            </w:r>
            <w:r w:rsidRPr="000478F6">
              <w:rPr>
                <w:rFonts w:ascii="Noto Sans" w:hAnsi="Noto Sans" w:cs="Noto Sans"/>
                <w:iCs/>
                <w:spacing w:val="1"/>
                <w:sz w:val="20"/>
                <w:szCs w:val="20"/>
              </w:rPr>
              <w:t xml:space="preserve"> </w:t>
            </w:r>
            <w:r w:rsidRPr="000478F6">
              <w:rPr>
                <w:rFonts w:ascii="Noto Sans" w:hAnsi="Noto Sans" w:cs="Noto Sans"/>
                <w:iCs/>
                <w:sz w:val="20"/>
                <w:szCs w:val="20"/>
              </w:rPr>
              <w:t>sin</w:t>
            </w:r>
            <w:r w:rsidRPr="000478F6">
              <w:rPr>
                <w:rFonts w:ascii="Noto Sans" w:hAnsi="Noto Sans" w:cs="Noto Sans"/>
                <w:iCs/>
                <w:spacing w:val="1"/>
                <w:sz w:val="20"/>
                <w:szCs w:val="20"/>
              </w:rPr>
              <w:t xml:space="preserve"> </w:t>
            </w:r>
            <w:r w:rsidRPr="000478F6">
              <w:rPr>
                <w:rFonts w:ascii="Noto Sans" w:hAnsi="Noto Sans" w:cs="Noto Sans"/>
                <w:iCs/>
                <w:sz w:val="20"/>
                <w:szCs w:val="20"/>
              </w:rPr>
              <w:t>desnaturalizar,</w:t>
            </w:r>
            <w:r w:rsidRPr="000478F6">
              <w:rPr>
                <w:rFonts w:ascii="Noto Sans" w:hAnsi="Noto Sans" w:cs="Noto Sans"/>
                <w:iCs/>
                <w:spacing w:val="1"/>
                <w:sz w:val="20"/>
                <w:szCs w:val="20"/>
              </w:rPr>
              <w:t xml:space="preserve"> </w:t>
            </w:r>
            <w:r w:rsidRPr="000478F6">
              <w:rPr>
                <w:rFonts w:ascii="Noto Sans" w:hAnsi="Noto Sans" w:cs="Noto Sans"/>
                <w:iCs/>
                <w:sz w:val="20"/>
                <w:szCs w:val="20"/>
              </w:rPr>
              <w:t>utilizado</w:t>
            </w:r>
            <w:r w:rsidRPr="000478F6">
              <w:rPr>
                <w:rFonts w:ascii="Noto Sans" w:hAnsi="Noto Sans" w:cs="Noto Sans"/>
                <w:iCs/>
                <w:spacing w:val="1"/>
                <w:sz w:val="20"/>
                <w:szCs w:val="20"/>
              </w:rPr>
              <w:t xml:space="preserve"> </w:t>
            </w:r>
            <w:r w:rsidRPr="000478F6">
              <w:rPr>
                <w:rFonts w:ascii="Noto Sans" w:hAnsi="Noto Sans" w:cs="Noto Sans"/>
                <w:iCs/>
                <w:sz w:val="20"/>
                <w:szCs w:val="20"/>
              </w:rPr>
              <w:t>como</w:t>
            </w:r>
            <w:r w:rsidRPr="000478F6">
              <w:rPr>
                <w:rFonts w:ascii="Noto Sans" w:hAnsi="Noto Sans" w:cs="Noto Sans"/>
                <w:iCs/>
                <w:spacing w:val="1"/>
                <w:sz w:val="20"/>
                <w:szCs w:val="20"/>
              </w:rPr>
              <w:t xml:space="preserve"> </w:t>
            </w:r>
            <w:r w:rsidRPr="000478F6">
              <w:rPr>
                <w:rFonts w:ascii="Noto Sans" w:hAnsi="Noto Sans" w:cs="Noto Sans"/>
                <w:iCs/>
                <w:sz w:val="20"/>
                <w:szCs w:val="20"/>
              </w:rPr>
              <w:t>materia prima para la elaboración</w:t>
            </w:r>
            <w:r w:rsidRPr="000478F6">
              <w:rPr>
                <w:rFonts w:ascii="Noto Sans" w:hAnsi="Noto Sans" w:cs="Noto Sans"/>
                <w:iCs/>
                <w:spacing w:val="1"/>
                <w:sz w:val="20"/>
                <w:szCs w:val="20"/>
              </w:rPr>
              <w:t xml:space="preserve"> </w:t>
            </w:r>
            <w:r w:rsidRPr="000478F6">
              <w:rPr>
                <w:rFonts w:ascii="Noto Sans" w:hAnsi="Noto Sans" w:cs="Noto Sans"/>
                <w:iCs/>
                <w:sz w:val="20"/>
                <w:szCs w:val="20"/>
              </w:rPr>
              <w:t>y/o</w:t>
            </w:r>
            <w:r w:rsidRPr="000478F6">
              <w:rPr>
                <w:rFonts w:ascii="Noto Sans" w:hAnsi="Noto Sans" w:cs="Noto Sans"/>
                <w:iCs/>
                <w:spacing w:val="75"/>
                <w:sz w:val="20"/>
                <w:szCs w:val="20"/>
              </w:rPr>
              <w:t xml:space="preserve"> </w:t>
            </w:r>
            <w:r w:rsidRPr="000478F6">
              <w:rPr>
                <w:rFonts w:ascii="Noto Sans" w:hAnsi="Noto Sans" w:cs="Noto Sans"/>
                <w:iCs/>
                <w:sz w:val="20"/>
                <w:szCs w:val="20"/>
              </w:rPr>
              <w:t>envasado</w:t>
            </w:r>
            <w:r w:rsidRPr="000478F6">
              <w:rPr>
                <w:rFonts w:ascii="Noto Sans" w:hAnsi="Noto Sans" w:cs="Noto Sans"/>
                <w:iCs/>
                <w:spacing w:val="1"/>
                <w:sz w:val="20"/>
                <w:szCs w:val="20"/>
              </w:rPr>
              <w:t xml:space="preserve"> </w:t>
            </w:r>
            <w:r w:rsidRPr="000478F6">
              <w:rPr>
                <w:rFonts w:ascii="Noto Sans" w:hAnsi="Noto Sans" w:cs="Noto Sans"/>
                <w:iCs/>
                <w:sz w:val="20"/>
                <w:szCs w:val="20"/>
              </w:rPr>
              <w:t>de</w:t>
            </w:r>
            <w:r w:rsidRPr="000478F6">
              <w:rPr>
                <w:rFonts w:ascii="Noto Sans" w:hAnsi="Noto Sans" w:cs="Noto Sans"/>
                <w:iCs/>
                <w:spacing w:val="74"/>
                <w:sz w:val="20"/>
                <w:szCs w:val="20"/>
              </w:rPr>
              <w:t xml:space="preserve"> </w:t>
            </w:r>
            <w:r w:rsidRPr="000478F6">
              <w:rPr>
                <w:rFonts w:ascii="Noto Sans" w:hAnsi="Noto Sans" w:cs="Noto Sans"/>
                <w:iCs/>
                <w:sz w:val="20"/>
                <w:szCs w:val="20"/>
              </w:rPr>
              <w:t>alcohol</w:t>
            </w:r>
            <w:r w:rsidRPr="000478F6">
              <w:rPr>
                <w:rFonts w:ascii="Noto Sans" w:hAnsi="Noto Sans" w:cs="Noto Sans"/>
                <w:iCs/>
                <w:spacing w:val="75"/>
                <w:sz w:val="20"/>
                <w:szCs w:val="20"/>
              </w:rPr>
              <w:t xml:space="preserve"> </w:t>
            </w:r>
            <w:r w:rsidRPr="000478F6">
              <w:rPr>
                <w:rFonts w:ascii="Noto Sans" w:hAnsi="Noto Sans" w:cs="Noto Sans"/>
                <w:iCs/>
                <w:sz w:val="20"/>
                <w:szCs w:val="20"/>
              </w:rPr>
              <w:t xml:space="preserve">etílico </w:t>
            </w:r>
            <w:r w:rsidRPr="000478F6">
              <w:rPr>
                <w:rFonts w:ascii="Noto Sans" w:hAnsi="Noto Sans" w:cs="Noto Sans"/>
                <w:iCs/>
                <w:w w:val="105"/>
                <w:sz w:val="20"/>
                <w:szCs w:val="20"/>
              </w:rPr>
              <w:t>desnaturalizado como material de</w:t>
            </w:r>
            <w:r w:rsidRPr="000478F6">
              <w:rPr>
                <w:rFonts w:ascii="Noto Sans" w:hAnsi="Noto Sans" w:cs="Noto Sans"/>
                <w:iCs/>
                <w:spacing w:val="1"/>
                <w:w w:val="105"/>
                <w:sz w:val="20"/>
                <w:szCs w:val="20"/>
              </w:rPr>
              <w:t xml:space="preserve"> </w:t>
            </w:r>
            <w:r w:rsidRPr="000478F6">
              <w:rPr>
                <w:rFonts w:ascii="Noto Sans" w:hAnsi="Noto Sans" w:cs="Noto Sans"/>
                <w:iCs/>
                <w:w w:val="105"/>
                <w:sz w:val="20"/>
                <w:szCs w:val="20"/>
              </w:rPr>
              <w:t>curación.</w:t>
            </w:r>
          </w:p>
          <w:p w14:paraId="675892F3" w14:textId="77777777" w:rsidR="00CE424D" w:rsidRPr="000478F6" w:rsidRDefault="00CE424D" w:rsidP="003128EE">
            <w:pPr>
              <w:pStyle w:val="TableParagraph"/>
              <w:spacing w:before="162"/>
              <w:rPr>
                <w:rFonts w:ascii="Noto Sans" w:hAnsi="Noto Sans" w:cs="Noto Sans"/>
                <w:iCs/>
                <w:w w:val="105"/>
                <w:sz w:val="20"/>
                <w:szCs w:val="20"/>
              </w:rPr>
            </w:pPr>
            <w:r w:rsidRPr="000478F6">
              <w:rPr>
                <w:rFonts w:ascii="Noto Sans" w:hAnsi="Noto Sans" w:cs="Noto Sans"/>
                <w:iCs/>
                <w:w w:val="105"/>
                <w:sz w:val="20"/>
                <w:szCs w:val="20"/>
              </w:rPr>
              <w:t>Únicamente aplicable para las claves de los grupos 060.066.0039 y 060.066.0773</w:t>
            </w:r>
          </w:p>
        </w:tc>
      </w:tr>
      <w:tr w:rsidR="00CE424D" w:rsidRPr="000478F6" w14:paraId="59389383" w14:textId="77777777" w:rsidTr="003128EE">
        <w:tc>
          <w:tcPr>
            <w:tcW w:w="1838" w:type="dxa"/>
          </w:tcPr>
          <w:p w14:paraId="47C7687E" w14:textId="77777777" w:rsidR="00CE424D" w:rsidRPr="000478F6" w:rsidRDefault="00CE424D" w:rsidP="003128EE">
            <w:pPr>
              <w:pStyle w:val="TableParagraph"/>
              <w:spacing w:before="163"/>
              <w:ind w:left="107"/>
              <w:rPr>
                <w:rFonts w:ascii="Noto Sans" w:hAnsi="Noto Sans" w:cs="Noto Sans"/>
                <w:b/>
                <w:iCs/>
                <w:sz w:val="20"/>
                <w:szCs w:val="20"/>
              </w:rPr>
            </w:pPr>
            <w:r w:rsidRPr="000478F6">
              <w:rPr>
                <w:rFonts w:ascii="Noto Sans" w:hAnsi="Noto Sans" w:cs="Noto Sans"/>
                <w:b/>
                <w:iCs/>
                <w:sz w:val="20"/>
                <w:szCs w:val="20"/>
              </w:rPr>
              <w:t>NOM-144-SEMARNAT-2017</w:t>
            </w:r>
          </w:p>
        </w:tc>
        <w:tc>
          <w:tcPr>
            <w:tcW w:w="8216" w:type="dxa"/>
          </w:tcPr>
          <w:p w14:paraId="480093F2" w14:textId="77777777" w:rsidR="00CE424D" w:rsidRPr="000478F6" w:rsidRDefault="00CE424D" w:rsidP="003128EE">
            <w:pPr>
              <w:pStyle w:val="TableParagraph"/>
              <w:tabs>
                <w:tab w:val="left" w:pos="809"/>
                <w:tab w:val="left" w:pos="2078"/>
                <w:tab w:val="left" w:pos="2764"/>
              </w:tabs>
              <w:spacing w:before="28"/>
              <w:ind w:left="108" w:right="91"/>
              <w:rPr>
                <w:rFonts w:ascii="Noto Sans" w:hAnsi="Noto Sans" w:cs="Noto Sans"/>
                <w:iCs/>
                <w:sz w:val="20"/>
                <w:szCs w:val="20"/>
              </w:rPr>
            </w:pPr>
            <w:r w:rsidRPr="000478F6">
              <w:rPr>
                <w:rFonts w:ascii="Noto Sans" w:hAnsi="Noto Sans" w:cs="Noto Sans"/>
                <w:iCs/>
                <w:sz w:val="20"/>
                <w:szCs w:val="20"/>
              </w:rPr>
              <w:t>Que establece las medidas fitosanitarias y los requisitos de la marca reconocidas internacionalmente para el embalaje de madera que se utiliza en el comercio internacional de bienes y mercancías.</w:t>
            </w:r>
          </w:p>
        </w:tc>
      </w:tr>
    </w:tbl>
    <w:p w14:paraId="6A7FF84E" w14:textId="77777777" w:rsidR="00CE424D" w:rsidRPr="000478F6" w:rsidRDefault="00CE424D" w:rsidP="00CE424D">
      <w:pPr>
        <w:spacing w:line="276" w:lineRule="auto"/>
        <w:jc w:val="both"/>
        <w:rPr>
          <w:rFonts w:ascii="Noto Sans" w:eastAsia="Montserrat" w:hAnsi="Noto Sans" w:cs="Noto Sans"/>
          <w:sz w:val="20"/>
          <w:szCs w:val="20"/>
        </w:rPr>
      </w:pPr>
    </w:p>
    <w:p w14:paraId="4A65C1DF" w14:textId="77777777" w:rsidR="00CE424D" w:rsidRPr="000478F6" w:rsidRDefault="00CE424D" w:rsidP="00CE424D">
      <w:pPr>
        <w:spacing w:line="276" w:lineRule="auto"/>
        <w:jc w:val="both"/>
        <w:rPr>
          <w:rFonts w:ascii="Noto Sans" w:eastAsia="Montserrat" w:hAnsi="Noto Sans" w:cs="Noto Sans"/>
          <w:sz w:val="20"/>
          <w:szCs w:val="20"/>
        </w:rPr>
      </w:pPr>
      <w:r w:rsidRPr="000478F6">
        <w:rPr>
          <w:rFonts w:ascii="Noto Sans" w:eastAsia="Montserrat" w:hAnsi="Noto Sans" w:cs="Noto Sans"/>
          <w:sz w:val="20"/>
          <w:szCs w:val="20"/>
        </w:rPr>
        <w:lastRenderedPageBreak/>
        <w:t>Los Bienes objeto de este proceso de adquisición, deberán cumplir con las normas oficiales mexicanas, y a falta de éstas, normas internacionales o, en su caso, las normas de referencia.</w:t>
      </w:r>
    </w:p>
    <w:p w14:paraId="3CCB5351" w14:textId="77777777" w:rsidR="00CE424D" w:rsidRPr="000478F6" w:rsidRDefault="00CE424D" w:rsidP="00CE424D">
      <w:pPr>
        <w:spacing w:line="276" w:lineRule="auto"/>
        <w:jc w:val="both"/>
        <w:rPr>
          <w:rFonts w:ascii="Noto Sans" w:eastAsia="Montserrat" w:hAnsi="Noto Sans" w:cs="Noto Sans"/>
          <w:sz w:val="20"/>
          <w:szCs w:val="20"/>
        </w:rPr>
      </w:pPr>
    </w:p>
    <w:p w14:paraId="5F4812F4" w14:textId="77777777" w:rsidR="00CE424D" w:rsidRPr="000478F6" w:rsidRDefault="00CE424D" w:rsidP="00CE424D">
      <w:pPr>
        <w:spacing w:line="276" w:lineRule="auto"/>
        <w:jc w:val="both"/>
        <w:rPr>
          <w:rFonts w:ascii="Noto Sans" w:eastAsia="Montserrat" w:hAnsi="Noto Sans" w:cs="Noto Sans"/>
          <w:sz w:val="20"/>
          <w:szCs w:val="20"/>
        </w:rPr>
      </w:pPr>
      <w:r w:rsidRPr="000478F6">
        <w:rPr>
          <w:rFonts w:ascii="Noto Sans" w:eastAsia="Montserrat" w:hAnsi="Noto Sans" w:cs="Noto Sans"/>
          <w:sz w:val="20"/>
          <w:szCs w:val="20"/>
        </w:rPr>
        <w:t>De igual manera, manifiesto que:</w:t>
      </w:r>
    </w:p>
    <w:p w14:paraId="6B0C143F" w14:textId="77777777" w:rsidR="00CE424D" w:rsidRPr="000478F6" w:rsidRDefault="00CE424D" w:rsidP="00CE424D">
      <w:pPr>
        <w:ind w:left="360"/>
        <w:jc w:val="both"/>
        <w:rPr>
          <w:rFonts w:ascii="Noto Sans" w:eastAsia="Montserrat" w:hAnsi="Noto Sans" w:cs="Noto Sans"/>
          <w:sz w:val="20"/>
          <w:szCs w:val="20"/>
        </w:rPr>
      </w:pPr>
      <w:r w:rsidRPr="000478F6">
        <w:rPr>
          <w:rFonts w:ascii="Noto Sans"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En el proceso de fabricación, almacenamiento y distribución se cumple con las disposiciones aplicables de la Ley General de Salud, y Farmacopea de los Estados Unidos Mexicanos y sus suplementos</w:t>
      </w:r>
    </w:p>
    <w:p w14:paraId="4971AD85" w14:textId="77777777" w:rsidR="00CE424D" w:rsidRPr="000478F6" w:rsidRDefault="00CE424D" w:rsidP="00CE424D">
      <w:pPr>
        <w:ind w:left="360"/>
        <w:jc w:val="both"/>
        <w:rPr>
          <w:rFonts w:ascii="Noto Sans" w:eastAsia="Montserrat" w:hAnsi="Noto Sans" w:cs="Noto Sans"/>
          <w:sz w:val="20"/>
          <w:szCs w:val="20"/>
        </w:rPr>
      </w:pPr>
      <w:r w:rsidRPr="000478F6">
        <w:rPr>
          <w:rFonts w:ascii="Noto Sans"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En todos los casos, cuando las “UNIDAD MÉDICA DE ALTA ESPECIALIDAD” lo determinen procedente, se compromete a realizar pruebas de funcionalidad y/o pruebas en un laboratorio tercero autorizado por la COFEPRIS, o por la entidad mexicana de acreditación (EMA ), o por un laboratorio con alcance o acreditado en el estándar aplicable cuyos gastos correrán por cuenta del proveedor.</w:t>
      </w:r>
    </w:p>
    <w:p w14:paraId="291AB23E" w14:textId="77777777" w:rsidR="00CE424D" w:rsidRPr="000478F6" w:rsidRDefault="00CE424D" w:rsidP="00CE424D">
      <w:pPr>
        <w:ind w:left="360"/>
        <w:jc w:val="both"/>
        <w:rPr>
          <w:rFonts w:ascii="Noto Sans" w:eastAsia="Montserrat" w:hAnsi="Noto Sans" w:cs="Noto Sans"/>
          <w:sz w:val="20"/>
          <w:szCs w:val="20"/>
        </w:rPr>
      </w:pPr>
      <w:r w:rsidRPr="000478F6">
        <w:rPr>
          <w:rFonts w:ascii="Noto Sans" w:hAnsi="Noto Sans" w:cs="Noto Sans"/>
          <w:sz w:val="20"/>
          <w:szCs w:val="20"/>
        </w:rPr>
        <w:t>-</w:t>
      </w:r>
      <w:r w:rsidRPr="000478F6">
        <w:rPr>
          <w:rFonts w:ascii="Noto Sans" w:eastAsia="Times New Roman" w:hAnsi="Noto Sans" w:cs="Noto Sans"/>
          <w:sz w:val="20"/>
          <w:szCs w:val="20"/>
        </w:rPr>
        <w:t xml:space="preserve">          </w:t>
      </w:r>
      <w:r w:rsidRPr="000478F6">
        <w:rPr>
          <w:rFonts w:ascii="Noto Sans" w:eastAsia="Montserrat" w:hAnsi="Noto Sans" w:cs="Noto Sans"/>
          <w:sz w:val="20"/>
          <w:szCs w:val="20"/>
        </w:rPr>
        <w:t>Las descripciones y presentaciones ofertadas se apegan de manera estricta a la contenida en el Compendio Nacional de Insumos para la Salud vigente.</w:t>
      </w:r>
    </w:p>
    <w:p w14:paraId="0034AFB9" w14:textId="77777777" w:rsidR="00CE424D" w:rsidRPr="000478F6" w:rsidRDefault="00CE424D" w:rsidP="00CE424D">
      <w:pPr>
        <w:jc w:val="both"/>
        <w:rPr>
          <w:rFonts w:ascii="Noto Sans" w:eastAsia="Montserrat" w:hAnsi="Noto Sans" w:cs="Noto Sans"/>
          <w:sz w:val="20"/>
          <w:szCs w:val="20"/>
        </w:rPr>
      </w:pPr>
    </w:p>
    <w:p w14:paraId="0045EC5B" w14:textId="77777777" w:rsidR="00CE424D" w:rsidRPr="000478F6" w:rsidRDefault="00CE424D" w:rsidP="00CE424D">
      <w:pPr>
        <w:spacing w:line="276" w:lineRule="auto"/>
        <w:jc w:val="center"/>
        <w:rPr>
          <w:rFonts w:ascii="Noto Sans" w:eastAsia="Montserrat" w:hAnsi="Noto Sans" w:cs="Noto Sans"/>
          <w:b/>
          <w:sz w:val="20"/>
          <w:szCs w:val="20"/>
        </w:rPr>
      </w:pPr>
      <w:r w:rsidRPr="000478F6">
        <w:rPr>
          <w:rFonts w:ascii="Noto Sans" w:eastAsia="Montserrat" w:hAnsi="Noto Sans" w:cs="Noto Sans"/>
          <w:sz w:val="20"/>
          <w:szCs w:val="20"/>
        </w:rPr>
        <w:t xml:space="preserve"> </w:t>
      </w:r>
      <w:r w:rsidRPr="000478F6">
        <w:rPr>
          <w:rFonts w:ascii="Noto Sans" w:eastAsia="Montserrat" w:hAnsi="Noto Sans" w:cs="Noto Sans"/>
          <w:b/>
          <w:sz w:val="20"/>
          <w:szCs w:val="20"/>
        </w:rPr>
        <w:t>__________________________________________________________</w:t>
      </w:r>
    </w:p>
    <w:p w14:paraId="15890F9E" w14:textId="77777777" w:rsidR="00CE424D" w:rsidRPr="000478F6" w:rsidRDefault="00CE424D" w:rsidP="00CE424D">
      <w:pPr>
        <w:spacing w:line="276" w:lineRule="auto"/>
        <w:jc w:val="center"/>
        <w:rPr>
          <w:rFonts w:ascii="Noto Sans" w:eastAsia="Montserrat" w:hAnsi="Noto Sans" w:cs="Noto Sans"/>
          <w:b/>
          <w:sz w:val="20"/>
          <w:szCs w:val="20"/>
        </w:rPr>
      </w:pPr>
      <w:r w:rsidRPr="000478F6">
        <w:rPr>
          <w:rFonts w:ascii="Noto Sans" w:eastAsia="Montserrat" w:hAnsi="Noto Sans" w:cs="Noto Sans"/>
          <w:b/>
          <w:sz w:val="20"/>
          <w:szCs w:val="20"/>
        </w:rPr>
        <w:t>NOMBRE Y FIRMA DE “EL OFERENTE”</w:t>
      </w:r>
    </w:p>
    <w:p w14:paraId="164684C9" w14:textId="77777777" w:rsidR="00CE424D" w:rsidRPr="000478F6" w:rsidRDefault="00CE424D" w:rsidP="006E40C3">
      <w:pPr>
        <w:spacing w:line="276" w:lineRule="auto"/>
        <w:jc w:val="center"/>
        <w:rPr>
          <w:rFonts w:ascii="Noto Sans" w:eastAsia="Montserrat" w:hAnsi="Noto Sans" w:cs="Noto Sans"/>
          <w:b/>
          <w:sz w:val="20"/>
          <w:szCs w:val="20"/>
        </w:rPr>
      </w:pPr>
    </w:p>
    <w:p w14:paraId="78E4C522" w14:textId="77777777" w:rsidR="00E208A7" w:rsidRPr="000478F6" w:rsidRDefault="00E208A7" w:rsidP="006E40C3">
      <w:pPr>
        <w:rPr>
          <w:rFonts w:ascii="Noto Sans" w:hAnsi="Noto Sans" w:cs="Noto Sans"/>
          <w:sz w:val="20"/>
          <w:szCs w:val="20"/>
        </w:rPr>
      </w:pPr>
    </w:p>
    <w:sectPr w:rsidR="00E208A7" w:rsidRPr="000478F6" w:rsidSect="00BC3FBF">
      <w:headerReference w:type="default" r:id="rId21"/>
      <w:footerReference w:type="default" r:id="rId22"/>
      <w:pgSz w:w="12240" w:h="15840"/>
      <w:pgMar w:top="2268" w:right="1041" w:bottom="2127" w:left="1871" w:header="709" w:footer="80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0244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6CE06A" w16cex:dateUtc="2025-03-20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0244A9" w16cid:durableId="296CE0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2831F" w14:textId="77777777" w:rsidR="00F62973" w:rsidRDefault="00F62973">
      <w:r>
        <w:separator/>
      </w:r>
    </w:p>
  </w:endnote>
  <w:endnote w:type="continuationSeparator" w:id="0">
    <w:p w14:paraId="1FD930A7" w14:textId="77777777" w:rsidR="00F62973" w:rsidRDefault="00F6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tserrat Medium">
    <w:altName w:val="Courier New"/>
    <w:charset w:val="00"/>
    <w:family w:val="auto"/>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Montserrat">
    <w:altName w:val="Courier New"/>
    <w:charset w:val="4D"/>
    <w:family w:val="auto"/>
    <w:pitch w:val="variable"/>
    <w:sig w:usb0="00000001"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00000000" w:usb1="2AC7FCFF" w:usb2="00000012" w:usb3="00000000" w:csb0="000200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Bahnschrift Light"/>
    <w:charset w:val="00"/>
    <w:family w:val="swiss"/>
    <w:pitch w:val="variable"/>
    <w:sig w:usb0="00000001" w:usb1="400078F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CE3BE" w14:textId="77777777" w:rsidR="003128EE" w:rsidRDefault="003128EE">
    <w:pPr>
      <w:pStyle w:val="Piedepgina"/>
    </w:pPr>
    <w:r>
      <w:rPr>
        <w:noProof/>
        <w:lang w:val="es-MX" w:eastAsia="es-MX"/>
      </w:rPr>
      <mc:AlternateContent>
        <mc:Choice Requires="wps">
          <w:drawing>
            <wp:anchor distT="0" distB="0" distL="114300" distR="114300" simplePos="0" relativeHeight="251660288" behindDoc="0" locked="0" layoutInCell="1" allowOverlap="1" wp14:anchorId="76E054E1" wp14:editId="1725264A">
              <wp:simplePos x="0" y="0"/>
              <wp:positionH relativeFrom="column">
                <wp:posOffset>1043305</wp:posOffset>
              </wp:positionH>
              <wp:positionV relativeFrom="paragraph">
                <wp:posOffset>-492760</wp:posOffset>
              </wp:positionV>
              <wp:extent cx="5234305" cy="391885"/>
              <wp:effectExtent l="0" t="0" r="0" b="8255"/>
              <wp:wrapNone/>
              <wp:docPr id="214160590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4305" cy="39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30235" w14:textId="77777777" w:rsidR="003128EE" w:rsidRPr="00C84662" w:rsidRDefault="003128EE">
                          <w:pPr>
                            <w:spacing w:after="240"/>
                            <w:rPr>
                              <w:rFonts w:ascii="Times New Roman" w:eastAsia="Times New Roman" w:hAnsi="Times New Roman"/>
                              <w:lang w:val="es-MX"/>
                            </w:rPr>
                          </w:pPr>
                        </w:p>
                        <w:p w14:paraId="456876DB" w14:textId="77777777" w:rsidR="003128EE" w:rsidRPr="00C84662" w:rsidRDefault="003128EE">
                          <w:pPr>
                            <w:rPr>
                              <w:rFonts w:ascii="Times New Roman" w:eastAsia="Times New Roman" w:hAnsi="Times New Roman"/>
                              <w:lang w:val="es-MX"/>
                            </w:rPr>
                          </w:pPr>
                        </w:p>
                        <w:p w14:paraId="53A493F6" w14:textId="77777777" w:rsidR="003128EE" w:rsidRDefault="003128EE">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82.15pt;margin-top:-38.8pt;width:412.1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" filled="f" stroked="f">
              <v:textbox inset="2.53958mm,1.2694mm,2.53958mm,1.2694mm">
                <w:txbxContent>
                  <w:p w14:paraId="43B30235" w14:textId="77777777" w:rsidR="003128EE" w:rsidRPr="00C84662" w:rsidRDefault="003128EE">
                    <w:pPr>
                      <w:spacing w:after="240"/>
                      <w:rPr>
                        <w:rFonts w:ascii="Times New Roman" w:eastAsia="Times New Roman" w:hAnsi="Times New Roman"/>
                        <w:lang w:val="es-MX"/>
                      </w:rPr>
                    </w:pPr>
                  </w:p>
                  <w:p w14:paraId="456876DB" w14:textId="77777777" w:rsidR="003128EE" w:rsidRPr="00C84662" w:rsidRDefault="003128EE">
                    <w:pPr>
                      <w:rPr>
                        <w:rFonts w:ascii="Times New Roman" w:eastAsia="Times New Roman" w:hAnsi="Times New Roman"/>
                        <w:lang w:val="es-MX"/>
                      </w:rPr>
                    </w:pPr>
                  </w:p>
                  <w:p w14:paraId="53A493F6" w14:textId="77777777" w:rsidR="003128EE" w:rsidRDefault="003128EE">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C568E" w14:textId="77777777" w:rsidR="00F62973" w:rsidRDefault="00F62973">
      <w:r>
        <w:separator/>
      </w:r>
    </w:p>
  </w:footnote>
  <w:footnote w:type="continuationSeparator" w:id="0">
    <w:p w14:paraId="4072FD27" w14:textId="77777777" w:rsidR="00F62973" w:rsidRDefault="00F62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70E8B" w14:textId="77777777" w:rsidR="003128EE" w:rsidRDefault="003128EE">
    <w:pPr>
      <w:pStyle w:val="Encabezado"/>
    </w:pPr>
    <w:r>
      <w:rPr>
        <w:noProof/>
        <w:lang w:val="es-MX" w:eastAsia="es-MX"/>
      </w:rPr>
      <w:drawing>
        <wp:anchor distT="0" distB="0" distL="114300" distR="114300" simplePos="0" relativeHeight="251659264" behindDoc="1" locked="0" layoutInCell="1" allowOverlap="1" wp14:anchorId="018BC965" wp14:editId="6AB9D9AB">
          <wp:simplePos x="0" y="0"/>
          <wp:positionH relativeFrom="column">
            <wp:posOffset>-1076960</wp:posOffset>
          </wp:positionH>
          <wp:positionV relativeFrom="paragraph">
            <wp:posOffset>-445770</wp:posOffset>
          </wp:positionV>
          <wp:extent cx="7761605" cy="10043795"/>
          <wp:effectExtent l="0" t="0" r="0" b="0"/>
          <wp:wrapNone/>
          <wp:docPr id="5674394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FD6"/>
    <w:multiLevelType w:val="multilevel"/>
    <w:tmpl w:val="B8F0697A"/>
    <w:lvl w:ilvl="0">
      <w:start w:val="4"/>
      <w:numFmt w:val="bullet"/>
      <w:lvlText w:val="-"/>
      <w:lvlJc w:val="left"/>
      <w:pPr>
        <w:ind w:left="720" w:hanging="360"/>
      </w:pPr>
      <w:rPr>
        <w:rFonts w:ascii="Montserrat Medium" w:eastAsia="Montserrat Medium" w:hAnsi="Montserrat Medium" w:cs="Montserrat Medium"/>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DC44EF"/>
    <w:multiLevelType w:val="multilevel"/>
    <w:tmpl w:val="6D1EB1C2"/>
    <w:lvl w:ilvl="0">
      <w:start w:val="3"/>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792CCE"/>
    <w:multiLevelType w:val="multilevel"/>
    <w:tmpl w:val="4BFA1A4A"/>
    <w:lvl w:ilvl="0">
      <w:start w:val="3"/>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962D55"/>
    <w:multiLevelType w:val="multilevel"/>
    <w:tmpl w:val="9E92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631675C"/>
    <w:multiLevelType w:val="multilevel"/>
    <w:tmpl w:val="E970ECAE"/>
    <w:lvl w:ilvl="0">
      <w:start w:val="3"/>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D14187E"/>
    <w:multiLevelType w:val="multilevel"/>
    <w:tmpl w:val="B57AB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E2630BA"/>
    <w:multiLevelType w:val="multilevel"/>
    <w:tmpl w:val="8878D4A2"/>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781" w:hanging="504"/>
      </w:pPr>
      <w:rPr>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354D58"/>
    <w:multiLevelType w:val="multilevel"/>
    <w:tmpl w:val="E4BEF43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8AB3EB1"/>
    <w:multiLevelType w:val="multilevel"/>
    <w:tmpl w:val="B7641C34"/>
    <w:lvl w:ilvl="0">
      <w:start w:val="3"/>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9E133B7"/>
    <w:multiLevelType w:val="multilevel"/>
    <w:tmpl w:val="563482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46085234"/>
    <w:multiLevelType w:val="multilevel"/>
    <w:tmpl w:val="AC0A99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494852"/>
    <w:multiLevelType w:val="multilevel"/>
    <w:tmpl w:val="4A46D1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626E6309"/>
    <w:multiLevelType w:val="multilevel"/>
    <w:tmpl w:val="1E783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35F0702"/>
    <w:multiLevelType w:val="multilevel"/>
    <w:tmpl w:val="F9A84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C705B3E"/>
    <w:multiLevelType w:val="multilevel"/>
    <w:tmpl w:val="42284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4512B8D"/>
    <w:multiLevelType w:val="hybridMultilevel"/>
    <w:tmpl w:val="196C92DE"/>
    <w:lvl w:ilvl="0" w:tplc="41F23954">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A0310DD"/>
    <w:multiLevelType w:val="multilevel"/>
    <w:tmpl w:val="4C70D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F830907"/>
    <w:multiLevelType w:val="hybridMultilevel"/>
    <w:tmpl w:val="F2CC3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4"/>
  </w:num>
  <w:num w:numId="5">
    <w:abstractNumId w:val="9"/>
  </w:num>
  <w:num w:numId="6">
    <w:abstractNumId w:val="5"/>
  </w:num>
  <w:num w:numId="7">
    <w:abstractNumId w:val="18"/>
  </w:num>
  <w:num w:numId="8">
    <w:abstractNumId w:val="13"/>
  </w:num>
  <w:num w:numId="9">
    <w:abstractNumId w:val="1"/>
  </w:num>
  <w:num w:numId="10">
    <w:abstractNumId w:val="2"/>
  </w:num>
  <w:num w:numId="11">
    <w:abstractNumId w:val="11"/>
  </w:num>
  <w:num w:numId="12">
    <w:abstractNumId w:val="4"/>
  </w:num>
  <w:num w:numId="13">
    <w:abstractNumId w:val="17"/>
  </w:num>
  <w:num w:numId="14">
    <w:abstractNumId w:val="15"/>
  </w:num>
  <w:num w:numId="15">
    <w:abstractNumId w:val="16"/>
  </w:num>
  <w:num w:numId="16">
    <w:abstractNumId w:val="12"/>
  </w:num>
  <w:num w:numId="17">
    <w:abstractNumId w:val="7"/>
  </w:num>
  <w:num w:numId="18">
    <w:abstractNumId w:val="10"/>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aceli Sanchez Vega">
    <w15:presenceInfo w15:providerId="AD" w15:userId="S::araceli.sanchezve@imss.gob.mx::40683a5a-5bee-43dc-889b-ac4c8ab8b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C3"/>
    <w:rsid w:val="000066FC"/>
    <w:rsid w:val="0002665C"/>
    <w:rsid w:val="0003104E"/>
    <w:rsid w:val="000478F6"/>
    <w:rsid w:val="00060297"/>
    <w:rsid w:val="00075C68"/>
    <w:rsid w:val="00080045"/>
    <w:rsid w:val="00082D77"/>
    <w:rsid w:val="000835F2"/>
    <w:rsid w:val="0008545C"/>
    <w:rsid w:val="00095860"/>
    <w:rsid w:val="000A4D92"/>
    <w:rsid w:val="000C7AB0"/>
    <w:rsid w:val="000E31B1"/>
    <w:rsid w:val="000E4BF0"/>
    <w:rsid w:val="000E5848"/>
    <w:rsid w:val="00123A00"/>
    <w:rsid w:val="00133990"/>
    <w:rsid w:val="00146C24"/>
    <w:rsid w:val="00152CA5"/>
    <w:rsid w:val="00157659"/>
    <w:rsid w:val="00162B1E"/>
    <w:rsid w:val="00184066"/>
    <w:rsid w:val="001954AB"/>
    <w:rsid w:val="00197F27"/>
    <w:rsid w:val="001C79F0"/>
    <w:rsid w:val="00212726"/>
    <w:rsid w:val="002235B1"/>
    <w:rsid w:val="002424C5"/>
    <w:rsid w:val="00267773"/>
    <w:rsid w:val="00270197"/>
    <w:rsid w:val="002A2B61"/>
    <w:rsid w:val="002A66B8"/>
    <w:rsid w:val="002B1302"/>
    <w:rsid w:val="002B2444"/>
    <w:rsid w:val="002D429B"/>
    <w:rsid w:val="002F6A8E"/>
    <w:rsid w:val="003128EE"/>
    <w:rsid w:val="00312E1D"/>
    <w:rsid w:val="0031705C"/>
    <w:rsid w:val="00336045"/>
    <w:rsid w:val="0036103D"/>
    <w:rsid w:val="00370597"/>
    <w:rsid w:val="00381AA9"/>
    <w:rsid w:val="00383BB6"/>
    <w:rsid w:val="0038646F"/>
    <w:rsid w:val="003F066B"/>
    <w:rsid w:val="004441EB"/>
    <w:rsid w:val="00444B14"/>
    <w:rsid w:val="004A0395"/>
    <w:rsid w:val="004A1C5F"/>
    <w:rsid w:val="004B66D8"/>
    <w:rsid w:val="004B75C9"/>
    <w:rsid w:val="004D470D"/>
    <w:rsid w:val="004E47EC"/>
    <w:rsid w:val="004E7BDA"/>
    <w:rsid w:val="00551A18"/>
    <w:rsid w:val="00557849"/>
    <w:rsid w:val="00570357"/>
    <w:rsid w:val="00572A78"/>
    <w:rsid w:val="005856BE"/>
    <w:rsid w:val="005A62E4"/>
    <w:rsid w:val="005A6568"/>
    <w:rsid w:val="005B1C94"/>
    <w:rsid w:val="005C6BDB"/>
    <w:rsid w:val="005D0364"/>
    <w:rsid w:val="005E53F6"/>
    <w:rsid w:val="00602CAE"/>
    <w:rsid w:val="0061774C"/>
    <w:rsid w:val="00621102"/>
    <w:rsid w:val="006766F7"/>
    <w:rsid w:val="00681420"/>
    <w:rsid w:val="00692202"/>
    <w:rsid w:val="006E40C3"/>
    <w:rsid w:val="006E6503"/>
    <w:rsid w:val="00714E3E"/>
    <w:rsid w:val="00722896"/>
    <w:rsid w:val="0076059D"/>
    <w:rsid w:val="007922E2"/>
    <w:rsid w:val="00795089"/>
    <w:rsid w:val="00823FD4"/>
    <w:rsid w:val="008262D1"/>
    <w:rsid w:val="008334C9"/>
    <w:rsid w:val="00847E44"/>
    <w:rsid w:val="0085120D"/>
    <w:rsid w:val="00866C70"/>
    <w:rsid w:val="008D65E6"/>
    <w:rsid w:val="008E57BA"/>
    <w:rsid w:val="008F3F2A"/>
    <w:rsid w:val="00905F68"/>
    <w:rsid w:val="0090650E"/>
    <w:rsid w:val="0095164C"/>
    <w:rsid w:val="00985287"/>
    <w:rsid w:val="009A219F"/>
    <w:rsid w:val="009E29A3"/>
    <w:rsid w:val="009F7CB5"/>
    <w:rsid w:val="00A42174"/>
    <w:rsid w:val="00A4314C"/>
    <w:rsid w:val="00A81CC7"/>
    <w:rsid w:val="00A9519D"/>
    <w:rsid w:val="00A97E53"/>
    <w:rsid w:val="00AC02F2"/>
    <w:rsid w:val="00AC59E8"/>
    <w:rsid w:val="00AF08FB"/>
    <w:rsid w:val="00B16B55"/>
    <w:rsid w:val="00B40C0A"/>
    <w:rsid w:val="00B456F9"/>
    <w:rsid w:val="00BC3FBF"/>
    <w:rsid w:val="00BD3111"/>
    <w:rsid w:val="00BD3B50"/>
    <w:rsid w:val="00BE0B7F"/>
    <w:rsid w:val="00BE727B"/>
    <w:rsid w:val="00C06EB4"/>
    <w:rsid w:val="00C21086"/>
    <w:rsid w:val="00C44111"/>
    <w:rsid w:val="00C52157"/>
    <w:rsid w:val="00C55565"/>
    <w:rsid w:val="00C93469"/>
    <w:rsid w:val="00CA3470"/>
    <w:rsid w:val="00CB0ACE"/>
    <w:rsid w:val="00CC175F"/>
    <w:rsid w:val="00CE2347"/>
    <w:rsid w:val="00CE424D"/>
    <w:rsid w:val="00CE6E96"/>
    <w:rsid w:val="00D044AC"/>
    <w:rsid w:val="00D4576D"/>
    <w:rsid w:val="00D5585D"/>
    <w:rsid w:val="00DA5A4F"/>
    <w:rsid w:val="00E10531"/>
    <w:rsid w:val="00E11B55"/>
    <w:rsid w:val="00E208A7"/>
    <w:rsid w:val="00E36766"/>
    <w:rsid w:val="00E43AF1"/>
    <w:rsid w:val="00E46BB6"/>
    <w:rsid w:val="00E4783B"/>
    <w:rsid w:val="00E553D5"/>
    <w:rsid w:val="00E57FAA"/>
    <w:rsid w:val="00EA6658"/>
    <w:rsid w:val="00EC0F61"/>
    <w:rsid w:val="00EC2FA8"/>
    <w:rsid w:val="00EE11FA"/>
    <w:rsid w:val="00F32870"/>
    <w:rsid w:val="00F37F1E"/>
    <w:rsid w:val="00F62973"/>
    <w:rsid w:val="00F828C6"/>
    <w:rsid w:val="00F909EF"/>
    <w:rsid w:val="00F939A8"/>
    <w:rsid w:val="00F95F96"/>
    <w:rsid w:val="00FB4FFA"/>
    <w:rsid w:val="00FF21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5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0C3"/>
    <w:pPr>
      <w:spacing w:after="0" w:line="240" w:lineRule="auto"/>
    </w:pPr>
    <w:rPr>
      <w:rFonts w:ascii="Calibri" w:eastAsia="Yu Mincho" w:hAnsi="Calibri" w:cs="Times New Roman"/>
      <w:kern w:val="0"/>
      <w:sz w:val="24"/>
      <w:szCs w:val="24"/>
      <w:lang w:val="es-ES"/>
      <w14:ligatures w14:val="none"/>
    </w:rPr>
  </w:style>
  <w:style w:type="paragraph" w:styleId="Ttulo1">
    <w:name w:val="heading 1"/>
    <w:basedOn w:val="Normal"/>
    <w:next w:val="Normal"/>
    <w:link w:val="Ttulo1Car"/>
    <w:uiPriority w:val="9"/>
    <w:qFormat/>
    <w:rsid w:val="006E40C3"/>
    <w:pPr>
      <w:keepNext/>
      <w:keepLines/>
      <w:spacing w:before="360" w:after="80"/>
      <w:outlineLvl w:val="0"/>
    </w:pPr>
    <w:rPr>
      <w:rFonts w:asciiTheme="majorHAnsi" w:eastAsiaTheme="majorEastAsia" w:hAnsiTheme="majorHAnsi" w:cstheme="majorBidi"/>
      <w:color w:val="B5B5B5" w:themeColor="accent1" w:themeShade="BF"/>
      <w:sz w:val="40"/>
      <w:szCs w:val="40"/>
    </w:rPr>
  </w:style>
  <w:style w:type="paragraph" w:styleId="Ttulo2">
    <w:name w:val="heading 2"/>
    <w:basedOn w:val="Normal"/>
    <w:next w:val="Normal"/>
    <w:link w:val="Ttulo2Car"/>
    <w:uiPriority w:val="9"/>
    <w:semiHidden/>
    <w:unhideWhenUsed/>
    <w:qFormat/>
    <w:rsid w:val="006E40C3"/>
    <w:pPr>
      <w:keepNext/>
      <w:keepLines/>
      <w:spacing w:before="160" w:after="80"/>
      <w:outlineLvl w:val="1"/>
    </w:pPr>
    <w:rPr>
      <w:rFonts w:asciiTheme="majorHAnsi" w:eastAsiaTheme="majorEastAsia" w:hAnsiTheme="majorHAnsi" w:cstheme="majorBidi"/>
      <w:color w:val="B5B5B5" w:themeColor="accent1" w:themeShade="BF"/>
      <w:sz w:val="32"/>
      <w:szCs w:val="32"/>
    </w:rPr>
  </w:style>
  <w:style w:type="paragraph" w:styleId="Ttulo3">
    <w:name w:val="heading 3"/>
    <w:basedOn w:val="Normal"/>
    <w:next w:val="Normal"/>
    <w:link w:val="Ttulo3Car"/>
    <w:uiPriority w:val="9"/>
    <w:semiHidden/>
    <w:unhideWhenUsed/>
    <w:qFormat/>
    <w:rsid w:val="006E40C3"/>
    <w:pPr>
      <w:keepNext/>
      <w:keepLines/>
      <w:spacing w:before="160" w:after="80"/>
      <w:outlineLvl w:val="2"/>
    </w:pPr>
    <w:rPr>
      <w:rFonts w:eastAsiaTheme="majorEastAsia" w:cstheme="majorBidi"/>
      <w:color w:val="B5B5B5" w:themeColor="accent1" w:themeShade="BF"/>
      <w:sz w:val="28"/>
      <w:szCs w:val="28"/>
    </w:rPr>
  </w:style>
  <w:style w:type="paragraph" w:styleId="Ttulo4">
    <w:name w:val="heading 4"/>
    <w:basedOn w:val="Normal"/>
    <w:next w:val="Normal"/>
    <w:link w:val="Ttulo4Car"/>
    <w:uiPriority w:val="9"/>
    <w:semiHidden/>
    <w:unhideWhenUsed/>
    <w:qFormat/>
    <w:rsid w:val="006E40C3"/>
    <w:pPr>
      <w:keepNext/>
      <w:keepLines/>
      <w:spacing w:before="80" w:after="40"/>
      <w:outlineLvl w:val="3"/>
    </w:pPr>
    <w:rPr>
      <w:rFonts w:eastAsiaTheme="majorEastAsia" w:cstheme="majorBidi"/>
      <w:i/>
      <w:iCs/>
      <w:color w:val="B5B5B5" w:themeColor="accent1" w:themeShade="BF"/>
    </w:rPr>
  </w:style>
  <w:style w:type="paragraph" w:styleId="Ttulo5">
    <w:name w:val="heading 5"/>
    <w:basedOn w:val="Normal"/>
    <w:next w:val="Normal"/>
    <w:link w:val="Ttulo5Car"/>
    <w:uiPriority w:val="9"/>
    <w:semiHidden/>
    <w:unhideWhenUsed/>
    <w:qFormat/>
    <w:rsid w:val="006E40C3"/>
    <w:pPr>
      <w:keepNext/>
      <w:keepLines/>
      <w:spacing w:before="80" w:after="40"/>
      <w:outlineLvl w:val="4"/>
    </w:pPr>
    <w:rPr>
      <w:rFonts w:eastAsiaTheme="majorEastAsia" w:cstheme="majorBidi"/>
      <w:color w:val="B5B5B5" w:themeColor="accent1" w:themeShade="BF"/>
    </w:rPr>
  </w:style>
  <w:style w:type="paragraph" w:styleId="Ttulo6">
    <w:name w:val="heading 6"/>
    <w:basedOn w:val="Normal"/>
    <w:next w:val="Normal"/>
    <w:link w:val="Ttulo6Car"/>
    <w:uiPriority w:val="9"/>
    <w:semiHidden/>
    <w:unhideWhenUsed/>
    <w:qFormat/>
    <w:rsid w:val="006E40C3"/>
    <w:pPr>
      <w:keepNext/>
      <w:keepLines/>
      <w:spacing w:before="40"/>
      <w:outlineLvl w:val="5"/>
    </w:pPr>
    <w:rPr>
      <w:rFonts w:eastAsiaTheme="majorEastAsia" w:cstheme="majorBidi"/>
      <w:i/>
      <w:iCs/>
      <w:color w:val="E3D6BE" w:themeColor="text1" w:themeTint="A6"/>
    </w:rPr>
  </w:style>
  <w:style w:type="paragraph" w:styleId="Ttulo7">
    <w:name w:val="heading 7"/>
    <w:basedOn w:val="Normal"/>
    <w:next w:val="Normal"/>
    <w:link w:val="Ttulo7Car"/>
    <w:uiPriority w:val="9"/>
    <w:semiHidden/>
    <w:unhideWhenUsed/>
    <w:qFormat/>
    <w:rsid w:val="006E40C3"/>
    <w:pPr>
      <w:keepNext/>
      <w:keepLines/>
      <w:spacing w:before="40"/>
      <w:outlineLvl w:val="6"/>
    </w:pPr>
    <w:rPr>
      <w:rFonts w:eastAsiaTheme="majorEastAsia" w:cstheme="majorBidi"/>
      <w:color w:val="E3D6BE" w:themeColor="text1" w:themeTint="A6"/>
    </w:rPr>
  </w:style>
  <w:style w:type="paragraph" w:styleId="Ttulo8">
    <w:name w:val="heading 8"/>
    <w:basedOn w:val="Normal"/>
    <w:next w:val="Normal"/>
    <w:link w:val="Ttulo8Car"/>
    <w:uiPriority w:val="9"/>
    <w:semiHidden/>
    <w:unhideWhenUsed/>
    <w:qFormat/>
    <w:rsid w:val="006E40C3"/>
    <w:pPr>
      <w:keepNext/>
      <w:keepLines/>
      <w:outlineLvl w:val="7"/>
    </w:pPr>
    <w:rPr>
      <w:rFonts w:eastAsiaTheme="majorEastAsia" w:cstheme="majorBidi"/>
      <w:i/>
      <w:iCs/>
      <w:color w:val="DACAAB" w:themeColor="text1" w:themeTint="D8"/>
    </w:rPr>
  </w:style>
  <w:style w:type="paragraph" w:styleId="Ttulo9">
    <w:name w:val="heading 9"/>
    <w:basedOn w:val="Normal"/>
    <w:next w:val="Normal"/>
    <w:link w:val="Ttulo9Car"/>
    <w:uiPriority w:val="9"/>
    <w:semiHidden/>
    <w:unhideWhenUsed/>
    <w:qFormat/>
    <w:rsid w:val="006E40C3"/>
    <w:pPr>
      <w:keepNext/>
      <w:keepLines/>
      <w:outlineLvl w:val="8"/>
    </w:pPr>
    <w:rPr>
      <w:rFonts w:eastAsiaTheme="majorEastAsia" w:cstheme="majorBidi"/>
      <w:color w:val="DACAAB"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0C3"/>
    <w:rPr>
      <w:rFonts w:asciiTheme="majorHAnsi" w:eastAsiaTheme="majorEastAsia" w:hAnsiTheme="majorHAnsi" w:cstheme="majorBidi"/>
      <w:color w:val="B5B5B5" w:themeColor="accent1" w:themeShade="BF"/>
      <w:sz w:val="40"/>
      <w:szCs w:val="40"/>
    </w:rPr>
  </w:style>
  <w:style w:type="character" w:customStyle="1" w:styleId="Ttulo2Car">
    <w:name w:val="Título 2 Car"/>
    <w:basedOn w:val="Fuentedeprrafopredeter"/>
    <w:link w:val="Ttulo2"/>
    <w:uiPriority w:val="9"/>
    <w:semiHidden/>
    <w:rsid w:val="006E40C3"/>
    <w:rPr>
      <w:rFonts w:asciiTheme="majorHAnsi" w:eastAsiaTheme="majorEastAsia" w:hAnsiTheme="majorHAnsi" w:cstheme="majorBidi"/>
      <w:color w:val="B5B5B5" w:themeColor="accent1" w:themeShade="BF"/>
      <w:sz w:val="32"/>
      <w:szCs w:val="32"/>
    </w:rPr>
  </w:style>
  <w:style w:type="character" w:customStyle="1" w:styleId="Ttulo3Car">
    <w:name w:val="Título 3 Car"/>
    <w:basedOn w:val="Fuentedeprrafopredeter"/>
    <w:link w:val="Ttulo3"/>
    <w:uiPriority w:val="9"/>
    <w:semiHidden/>
    <w:rsid w:val="006E40C3"/>
    <w:rPr>
      <w:rFonts w:eastAsiaTheme="majorEastAsia" w:cstheme="majorBidi"/>
      <w:color w:val="B5B5B5" w:themeColor="accent1" w:themeShade="BF"/>
      <w:sz w:val="28"/>
      <w:szCs w:val="28"/>
    </w:rPr>
  </w:style>
  <w:style w:type="character" w:customStyle="1" w:styleId="Ttulo4Car">
    <w:name w:val="Título 4 Car"/>
    <w:basedOn w:val="Fuentedeprrafopredeter"/>
    <w:link w:val="Ttulo4"/>
    <w:uiPriority w:val="9"/>
    <w:semiHidden/>
    <w:rsid w:val="006E40C3"/>
    <w:rPr>
      <w:rFonts w:eastAsiaTheme="majorEastAsia" w:cstheme="majorBidi"/>
      <w:i/>
      <w:iCs/>
      <w:color w:val="B5B5B5" w:themeColor="accent1" w:themeShade="BF"/>
    </w:rPr>
  </w:style>
  <w:style w:type="character" w:customStyle="1" w:styleId="Ttulo5Car">
    <w:name w:val="Título 5 Car"/>
    <w:basedOn w:val="Fuentedeprrafopredeter"/>
    <w:link w:val="Ttulo5"/>
    <w:uiPriority w:val="9"/>
    <w:semiHidden/>
    <w:rsid w:val="006E40C3"/>
    <w:rPr>
      <w:rFonts w:eastAsiaTheme="majorEastAsia" w:cstheme="majorBidi"/>
      <w:color w:val="B5B5B5" w:themeColor="accent1" w:themeShade="BF"/>
    </w:rPr>
  </w:style>
  <w:style w:type="character" w:customStyle="1" w:styleId="Ttulo6Car">
    <w:name w:val="Título 6 Car"/>
    <w:basedOn w:val="Fuentedeprrafopredeter"/>
    <w:link w:val="Ttulo6"/>
    <w:uiPriority w:val="9"/>
    <w:semiHidden/>
    <w:rsid w:val="006E40C3"/>
    <w:rPr>
      <w:rFonts w:eastAsiaTheme="majorEastAsia" w:cstheme="majorBidi"/>
      <w:i/>
      <w:iCs/>
      <w:color w:val="E3D6BE" w:themeColor="text1" w:themeTint="A6"/>
    </w:rPr>
  </w:style>
  <w:style w:type="character" w:customStyle="1" w:styleId="Ttulo7Car">
    <w:name w:val="Título 7 Car"/>
    <w:basedOn w:val="Fuentedeprrafopredeter"/>
    <w:link w:val="Ttulo7"/>
    <w:uiPriority w:val="9"/>
    <w:semiHidden/>
    <w:rsid w:val="006E40C3"/>
    <w:rPr>
      <w:rFonts w:eastAsiaTheme="majorEastAsia" w:cstheme="majorBidi"/>
      <w:color w:val="E3D6BE" w:themeColor="text1" w:themeTint="A6"/>
    </w:rPr>
  </w:style>
  <w:style w:type="character" w:customStyle="1" w:styleId="Ttulo8Car">
    <w:name w:val="Título 8 Car"/>
    <w:basedOn w:val="Fuentedeprrafopredeter"/>
    <w:link w:val="Ttulo8"/>
    <w:uiPriority w:val="9"/>
    <w:semiHidden/>
    <w:rsid w:val="006E40C3"/>
    <w:rPr>
      <w:rFonts w:eastAsiaTheme="majorEastAsia" w:cstheme="majorBidi"/>
      <w:i/>
      <w:iCs/>
      <w:color w:val="DACAAB" w:themeColor="text1" w:themeTint="D8"/>
    </w:rPr>
  </w:style>
  <w:style w:type="character" w:customStyle="1" w:styleId="Ttulo9Car">
    <w:name w:val="Título 9 Car"/>
    <w:basedOn w:val="Fuentedeprrafopredeter"/>
    <w:link w:val="Ttulo9"/>
    <w:uiPriority w:val="9"/>
    <w:semiHidden/>
    <w:rsid w:val="006E40C3"/>
    <w:rPr>
      <w:rFonts w:eastAsiaTheme="majorEastAsia" w:cstheme="majorBidi"/>
      <w:color w:val="DACAAB" w:themeColor="text1" w:themeTint="D8"/>
    </w:rPr>
  </w:style>
  <w:style w:type="paragraph" w:styleId="Ttulo">
    <w:name w:val="Title"/>
    <w:basedOn w:val="Normal"/>
    <w:next w:val="Normal"/>
    <w:link w:val="TtuloCar"/>
    <w:uiPriority w:val="10"/>
    <w:qFormat/>
    <w:rsid w:val="006E40C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40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40C3"/>
    <w:pPr>
      <w:numPr>
        <w:ilvl w:val="1"/>
      </w:numPr>
    </w:pPr>
    <w:rPr>
      <w:rFonts w:eastAsiaTheme="majorEastAsia" w:cstheme="majorBidi"/>
      <w:color w:val="E3D6BE" w:themeColor="text1" w:themeTint="A6"/>
      <w:spacing w:val="15"/>
      <w:sz w:val="28"/>
      <w:szCs w:val="28"/>
    </w:rPr>
  </w:style>
  <w:style w:type="character" w:customStyle="1" w:styleId="SubttuloCar">
    <w:name w:val="Subtítulo Car"/>
    <w:basedOn w:val="Fuentedeprrafopredeter"/>
    <w:link w:val="Subttulo"/>
    <w:uiPriority w:val="11"/>
    <w:rsid w:val="006E40C3"/>
    <w:rPr>
      <w:rFonts w:eastAsiaTheme="majorEastAsia" w:cstheme="majorBidi"/>
      <w:color w:val="E3D6BE" w:themeColor="text1" w:themeTint="A6"/>
      <w:spacing w:val="15"/>
      <w:sz w:val="28"/>
      <w:szCs w:val="28"/>
    </w:rPr>
  </w:style>
  <w:style w:type="paragraph" w:styleId="Cita">
    <w:name w:val="Quote"/>
    <w:basedOn w:val="Normal"/>
    <w:next w:val="Normal"/>
    <w:link w:val="CitaCar"/>
    <w:uiPriority w:val="29"/>
    <w:qFormat/>
    <w:rsid w:val="006E40C3"/>
    <w:pPr>
      <w:spacing w:before="160"/>
      <w:jc w:val="center"/>
    </w:pPr>
    <w:rPr>
      <w:i/>
      <w:iCs/>
      <w:color w:val="DED0B4" w:themeColor="text1" w:themeTint="BF"/>
    </w:rPr>
  </w:style>
  <w:style w:type="character" w:customStyle="1" w:styleId="CitaCar">
    <w:name w:val="Cita Car"/>
    <w:basedOn w:val="Fuentedeprrafopredeter"/>
    <w:link w:val="Cita"/>
    <w:uiPriority w:val="29"/>
    <w:rsid w:val="006E40C3"/>
    <w:rPr>
      <w:i/>
      <w:iCs/>
      <w:color w:val="DED0B4" w:themeColor="text1" w:themeTint="BF"/>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6E40C3"/>
    <w:pPr>
      <w:ind w:left="720"/>
      <w:contextualSpacing/>
    </w:pPr>
  </w:style>
  <w:style w:type="character" w:styleId="nfasisintenso">
    <w:name w:val="Intense Emphasis"/>
    <w:basedOn w:val="Fuentedeprrafopredeter"/>
    <w:uiPriority w:val="21"/>
    <w:qFormat/>
    <w:rsid w:val="006E40C3"/>
    <w:rPr>
      <w:i/>
      <w:iCs/>
      <w:color w:val="B5B5B5" w:themeColor="accent1" w:themeShade="BF"/>
    </w:rPr>
  </w:style>
  <w:style w:type="paragraph" w:styleId="Citadestacada">
    <w:name w:val="Intense Quote"/>
    <w:basedOn w:val="Normal"/>
    <w:next w:val="Normal"/>
    <w:link w:val="CitadestacadaCar"/>
    <w:uiPriority w:val="30"/>
    <w:qFormat/>
    <w:rsid w:val="006E40C3"/>
    <w:pPr>
      <w:pBdr>
        <w:top w:val="single" w:sz="4" w:space="10" w:color="B5B5B5" w:themeColor="accent1" w:themeShade="BF"/>
        <w:bottom w:val="single" w:sz="4" w:space="10" w:color="B5B5B5" w:themeColor="accent1" w:themeShade="BF"/>
      </w:pBdr>
      <w:spacing w:before="360" w:after="360"/>
      <w:ind w:left="864" w:right="864"/>
      <w:jc w:val="center"/>
    </w:pPr>
    <w:rPr>
      <w:i/>
      <w:iCs/>
      <w:color w:val="B5B5B5" w:themeColor="accent1" w:themeShade="BF"/>
    </w:rPr>
  </w:style>
  <w:style w:type="character" w:customStyle="1" w:styleId="CitadestacadaCar">
    <w:name w:val="Cita destacada Car"/>
    <w:basedOn w:val="Fuentedeprrafopredeter"/>
    <w:link w:val="Citadestacada"/>
    <w:uiPriority w:val="30"/>
    <w:rsid w:val="006E40C3"/>
    <w:rPr>
      <w:i/>
      <w:iCs/>
      <w:color w:val="B5B5B5" w:themeColor="accent1" w:themeShade="BF"/>
    </w:rPr>
  </w:style>
  <w:style w:type="character" w:styleId="Referenciaintensa">
    <w:name w:val="Intense Reference"/>
    <w:basedOn w:val="Fuentedeprrafopredeter"/>
    <w:uiPriority w:val="32"/>
    <w:qFormat/>
    <w:rsid w:val="006E40C3"/>
    <w:rPr>
      <w:b/>
      <w:bCs/>
      <w:smallCaps/>
      <w:color w:val="B5B5B5" w:themeColor="accent1" w:themeShade="BF"/>
      <w:spacing w:val="5"/>
    </w:rPr>
  </w:style>
  <w:style w:type="paragraph" w:styleId="Encabezado">
    <w:name w:val="header"/>
    <w:basedOn w:val="Normal"/>
    <w:link w:val="EncabezadoCar"/>
    <w:uiPriority w:val="99"/>
    <w:unhideWhenUsed/>
    <w:rsid w:val="006E40C3"/>
    <w:pPr>
      <w:tabs>
        <w:tab w:val="center" w:pos="4419"/>
        <w:tab w:val="right" w:pos="8838"/>
      </w:tabs>
    </w:pPr>
  </w:style>
  <w:style w:type="character" w:customStyle="1" w:styleId="EncabezadoCar">
    <w:name w:val="Encabezado Car"/>
    <w:basedOn w:val="Fuentedeprrafopredeter"/>
    <w:link w:val="Encabezado"/>
    <w:uiPriority w:val="99"/>
    <w:rsid w:val="006E40C3"/>
    <w:rPr>
      <w:rFonts w:ascii="Calibri" w:eastAsia="Yu Mincho" w:hAnsi="Calibri" w:cs="Times New Roman"/>
      <w:kern w:val="0"/>
      <w:sz w:val="24"/>
      <w:szCs w:val="24"/>
      <w:lang w:val="es-ES"/>
      <w14:ligatures w14:val="none"/>
    </w:rPr>
  </w:style>
  <w:style w:type="paragraph" w:styleId="Piedepgina">
    <w:name w:val="footer"/>
    <w:basedOn w:val="Normal"/>
    <w:link w:val="PiedepginaCar"/>
    <w:uiPriority w:val="99"/>
    <w:unhideWhenUsed/>
    <w:rsid w:val="006E40C3"/>
    <w:pPr>
      <w:tabs>
        <w:tab w:val="center" w:pos="4419"/>
        <w:tab w:val="right" w:pos="8838"/>
      </w:tabs>
    </w:pPr>
  </w:style>
  <w:style w:type="character" w:customStyle="1" w:styleId="PiedepginaCar">
    <w:name w:val="Pie de página Car"/>
    <w:basedOn w:val="Fuentedeprrafopredeter"/>
    <w:link w:val="Piedepgina"/>
    <w:uiPriority w:val="99"/>
    <w:rsid w:val="006E40C3"/>
    <w:rPr>
      <w:rFonts w:ascii="Calibri" w:eastAsia="Yu Mincho" w:hAnsi="Calibri" w:cs="Times New Roman"/>
      <w:kern w:val="0"/>
      <w:sz w:val="24"/>
      <w:szCs w:val="24"/>
      <w:lang w:val="es-ES"/>
      <w14:ligatures w14:val="none"/>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6E40C3"/>
  </w:style>
  <w:style w:type="table" w:customStyle="1" w:styleId="TableNormal">
    <w:name w:val="Table Normal"/>
    <w:uiPriority w:val="2"/>
    <w:qFormat/>
    <w:rsid w:val="006E40C3"/>
    <w:pPr>
      <w:spacing w:after="0" w:line="240" w:lineRule="auto"/>
    </w:pPr>
    <w:rPr>
      <w:rFonts w:ascii="Aptos" w:eastAsia="Aptos" w:hAnsi="Aptos" w:cs="Aptos"/>
      <w:kern w:val="0"/>
      <w:sz w:val="24"/>
      <w:szCs w:val="24"/>
      <w:lang w:val="es-ES_tradnl"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6E40C3"/>
    <w:pPr>
      <w:spacing w:after="0" w:line="240" w:lineRule="auto"/>
    </w:pPr>
    <w:rPr>
      <w:rFonts w:ascii="Aptos" w:eastAsia="Aptos" w:hAnsi="Aptos" w:cs="Aptos"/>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40C3"/>
    <w:pPr>
      <w:widowControl w:val="0"/>
      <w:autoSpaceDE w:val="0"/>
      <w:autoSpaceDN w:val="0"/>
      <w:jc w:val="both"/>
    </w:pPr>
    <w:rPr>
      <w:rFonts w:ascii="Montserrat" w:eastAsia="Verdana" w:hAnsi="Montserrat" w:cs="Verdana"/>
      <w:sz w:val="22"/>
      <w:szCs w:val="22"/>
    </w:rPr>
  </w:style>
  <w:style w:type="character" w:styleId="Refdecomentario">
    <w:name w:val="annotation reference"/>
    <w:basedOn w:val="Fuentedeprrafopredeter"/>
    <w:uiPriority w:val="99"/>
    <w:semiHidden/>
    <w:unhideWhenUsed/>
    <w:rsid w:val="00F939A8"/>
    <w:rPr>
      <w:sz w:val="16"/>
      <w:szCs w:val="16"/>
    </w:rPr>
  </w:style>
  <w:style w:type="paragraph" w:styleId="Textocomentario">
    <w:name w:val="annotation text"/>
    <w:basedOn w:val="Normal"/>
    <w:link w:val="TextocomentarioCar"/>
    <w:uiPriority w:val="99"/>
    <w:unhideWhenUsed/>
    <w:rsid w:val="00F939A8"/>
    <w:rPr>
      <w:sz w:val="20"/>
      <w:szCs w:val="20"/>
    </w:rPr>
  </w:style>
  <w:style w:type="character" w:customStyle="1" w:styleId="TextocomentarioCar">
    <w:name w:val="Texto comentario Car"/>
    <w:basedOn w:val="Fuentedeprrafopredeter"/>
    <w:link w:val="Textocomentario"/>
    <w:uiPriority w:val="99"/>
    <w:rsid w:val="00F939A8"/>
    <w:rPr>
      <w:rFonts w:ascii="Calibri" w:eastAsia="Yu Mincho" w:hAnsi="Calibri"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F939A8"/>
    <w:rPr>
      <w:b/>
      <w:bCs/>
    </w:rPr>
  </w:style>
  <w:style w:type="character" w:customStyle="1" w:styleId="AsuntodelcomentarioCar">
    <w:name w:val="Asunto del comentario Car"/>
    <w:basedOn w:val="TextocomentarioCar"/>
    <w:link w:val="Asuntodelcomentario"/>
    <w:uiPriority w:val="99"/>
    <w:semiHidden/>
    <w:rsid w:val="00F939A8"/>
    <w:rPr>
      <w:rFonts w:ascii="Calibri" w:eastAsia="Yu Mincho" w:hAnsi="Calibri" w:cs="Times New Roman"/>
      <w:b/>
      <w:bCs/>
      <w:kern w:val="0"/>
      <w:sz w:val="20"/>
      <w:szCs w:val="20"/>
      <w:lang w:val="es-ES"/>
      <w14:ligatures w14:val="none"/>
    </w:rPr>
  </w:style>
  <w:style w:type="paragraph" w:styleId="Revisin">
    <w:name w:val="Revision"/>
    <w:hidden/>
    <w:uiPriority w:val="99"/>
    <w:semiHidden/>
    <w:rsid w:val="00905F68"/>
    <w:pPr>
      <w:spacing w:after="0" w:line="240" w:lineRule="auto"/>
    </w:pPr>
    <w:rPr>
      <w:rFonts w:ascii="Calibri" w:eastAsia="Yu Mincho" w:hAnsi="Calibri" w:cs="Times New Roman"/>
      <w:kern w:val="0"/>
      <w:sz w:val="24"/>
      <w:szCs w:val="24"/>
      <w:lang w:val="es-ES"/>
      <w14:ligatures w14:val="none"/>
    </w:rPr>
  </w:style>
  <w:style w:type="paragraph" w:styleId="Textodeglobo">
    <w:name w:val="Balloon Text"/>
    <w:basedOn w:val="Normal"/>
    <w:link w:val="TextodegloboCar"/>
    <w:uiPriority w:val="99"/>
    <w:semiHidden/>
    <w:unhideWhenUsed/>
    <w:rsid w:val="003128EE"/>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8EE"/>
    <w:rPr>
      <w:rFonts w:ascii="Tahoma" w:eastAsia="Yu Mincho" w:hAnsi="Tahoma" w:cs="Tahoma"/>
      <w:kern w:val="0"/>
      <w:sz w:val="16"/>
      <w:szCs w:val="16"/>
      <w:lang w:val="es-E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0C3"/>
    <w:pPr>
      <w:spacing w:after="0" w:line="240" w:lineRule="auto"/>
    </w:pPr>
    <w:rPr>
      <w:rFonts w:ascii="Calibri" w:eastAsia="Yu Mincho" w:hAnsi="Calibri" w:cs="Times New Roman"/>
      <w:kern w:val="0"/>
      <w:sz w:val="24"/>
      <w:szCs w:val="24"/>
      <w:lang w:val="es-ES"/>
      <w14:ligatures w14:val="none"/>
    </w:rPr>
  </w:style>
  <w:style w:type="paragraph" w:styleId="Ttulo1">
    <w:name w:val="heading 1"/>
    <w:basedOn w:val="Normal"/>
    <w:next w:val="Normal"/>
    <w:link w:val="Ttulo1Car"/>
    <w:uiPriority w:val="9"/>
    <w:qFormat/>
    <w:rsid w:val="006E40C3"/>
    <w:pPr>
      <w:keepNext/>
      <w:keepLines/>
      <w:spacing w:before="360" w:after="80"/>
      <w:outlineLvl w:val="0"/>
    </w:pPr>
    <w:rPr>
      <w:rFonts w:asciiTheme="majorHAnsi" w:eastAsiaTheme="majorEastAsia" w:hAnsiTheme="majorHAnsi" w:cstheme="majorBidi"/>
      <w:color w:val="B5B5B5" w:themeColor="accent1" w:themeShade="BF"/>
      <w:sz w:val="40"/>
      <w:szCs w:val="40"/>
    </w:rPr>
  </w:style>
  <w:style w:type="paragraph" w:styleId="Ttulo2">
    <w:name w:val="heading 2"/>
    <w:basedOn w:val="Normal"/>
    <w:next w:val="Normal"/>
    <w:link w:val="Ttulo2Car"/>
    <w:uiPriority w:val="9"/>
    <w:semiHidden/>
    <w:unhideWhenUsed/>
    <w:qFormat/>
    <w:rsid w:val="006E40C3"/>
    <w:pPr>
      <w:keepNext/>
      <w:keepLines/>
      <w:spacing w:before="160" w:after="80"/>
      <w:outlineLvl w:val="1"/>
    </w:pPr>
    <w:rPr>
      <w:rFonts w:asciiTheme="majorHAnsi" w:eastAsiaTheme="majorEastAsia" w:hAnsiTheme="majorHAnsi" w:cstheme="majorBidi"/>
      <w:color w:val="B5B5B5" w:themeColor="accent1" w:themeShade="BF"/>
      <w:sz w:val="32"/>
      <w:szCs w:val="32"/>
    </w:rPr>
  </w:style>
  <w:style w:type="paragraph" w:styleId="Ttulo3">
    <w:name w:val="heading 3"/>
    <w:basedOn w:val="Normal"/>
    <w:next w:val="Normal"/>
    <w:link w:val="Ttulo3Car"/>
    <w:uiPriority w:val="9"/>
    <w:semiHidden/>
    <w:unhideWhenUsed/>
    <w:qFormat/>
    <w:rsid w:val="006E40C3"/>
    <w:pPr>
      <w:keepNext/>
      <w:keepLines/>
      <w:spacing w:before="160" w:after="80"/>
      <w:outlineLvl w:val="2"/>
    </w:pPr>
    <w:rPr>
      <w:rFonts w:eastAsiaTheme="majorEastAsia" w:cstheme="majorBidi"/>
      <w:color w:val="B5B5B5" w:themeColor="accent1" w:themeShade="BF"/>
      <w:sz w:val="28"/>
      <w:szCs w:val="28"/>
    </w:rPr>
  </w:style>
  <w:style w:type="paragraph" w:styleId="Ttulo4">
    <w:name w:val="heading 4"/>
    <w:basedOn w:val="Normal"/>
    <w:next w:val="Normal"/>
    <w:link w:val="Ttulo4Car"/>
    <w:uiPriority w:val="9"/>
    <w:semiHidden/>
    <w:unhideWhenUsed/>
    <w:qFormat/>
    <w:rsid w:val="006E40C3"/>
    <w:pPr>
      <w:keepNext/>
      <w:keepLines/>
      <w:spacing w:before="80" w:after="40"/>
      <w:outlineLvl w:val="3"/>
    </w:pPr>
    <w:rPr>
      <w:rFonts w:eastAsiaTheme="majorEastAsia" w:cstheme="majorBidi"/>
      <w:i/>
      <w:iCs/>
      <w:color w:val="B5B5B5" w:themeColor="accent1" w:themeShade="BF"/>
    </w:rPr>
  </w:style>
  <w:style w:type="paragraph" w:styleId="Ttulo5">
    <w:name w:val="heading 5"/>
    <w:basedOn w:val="Normal"/>
    <w:next w:val="Normal"/>
    <w:link w:val="Ttulo5Car"/>
    <w:uiPriority w:val="9"/>
    <w:semiHidden/>
    <w:unhideWhenUsed/>
    <w:qFormat/>
    <w:rsid w:val="006E40C3"/>
    <w:pPr>
      <w:keepNext/>
      <w:keepLines/>
      <w:spacing w:before="80" w:after="40"/>
      <w:outlineLvl w:val="4"/>
    </w:pPr>
    <w:rPr>
      <w:rFonts w:eastAsiaTheme="majorEastAsia" w:cstheme="majorBidi"/>
      <w:color w:val="B5B5B5" w:themeColor="accent1" w:themeShade="BF"/>
    </w:rPr>
  </w:style>
  <w:style w:type="paragraph" w:styleId="Ttulo6">
    <w:name w:val="heading 6"/>
    <w:basedOn w:val="Normal"/>
    <w:next w:val="Normal"/>
    <w:link w:val="Ttulo6Car"/>
    <w:uiPriority w:val="9"/>
    <w:semiHidden/>
    <w:unhideWhenUsed/>
    <w:qFormat/>
    <w:rsid w:val="006E40C3"/>
    <w:pPr>
      <w:keepNext/>
      <w:keepLines/>
      <w:spacing w:before="40"/>
      <w:outlineLvl w:val="5"/>
    </w:pPr>
    <w:rPr>
      <w:rFonts w:eastAsiaTheme="majorEastAsia" w:cstheme="majorBidi"/>
      <w:i/>
      <w:iCs/>
      <w:color w:val="E3D6BE" w:themeColor="text1" w:themeTint="A6"/>
    </w:rPr>
  </w:style>
  <w:style w:type="paragraph" w:styleId="Ttulo7">
    <w:name w:val="heading 7"/>
    <w:basedOn w:val="Normal"/>
    <w:next w:val="Normal"/>
    <w:link w:val="Ttulo7Car"/>
    <w:uiPriority w:val="9"/>
    <w:semiHidden/>
    <w:unhideWhenUsed/>
    <w:qFormat/>
    <w:rsid w:val="006E40C3"/>
    <w:pPr>
      <w:keepNext/>
      <w:keepLines/>
      <w:spacing w:before="40"/>
      <w:outlineLvl w:val="6"/>
    </w:pPr>
    <w:rPr>
      <w:rFonts w:eastAsiaTheme="majorEastAsia" w:cstheme="majorBidi"/>
      <w:color w:val="E3D6BE" w:themeColor="text1" w:themeTint="A6"/>
    </w:rPr>
  </w:style>
  <w:style w:type="paragraph" w:styleId="Ttulo8">
    <w:name w:val="heading 8"/>
    <w:basedOn w:val="Normal"/>
    <w:next w:val="Normal"/>
    <w:link w:val="Ttulo8Car"/>
    <w:uiPriority w:val="9"/>
    <w:semiHidden/>
    <w:unhideWhenUsed/>
    <w:qFormat/>
    <w:rsid w:val="006E40C3"/>
    <w:pPr>
      <w:keepNext/>
      <w:keepLines/>
      <w:outlineLvl w:val="7"/>
    </w:pPr>
    <w:rPr>
      <w:rFonts w:eastAsiaTheme="majorEastAsia" w:cstheme="majorBidi"/>
      <w:i/>
      <w:iCs/>
      <w:color w:val="DACAAB" w:themeColor="text1" w:themeTint="D8"/>
    </w:rPr>
  </w:style>
  <w:style w:type="paragraph" w:styleId="Ttulo9">
    <w:name w:val="heading 9"/>
    <w:basedOn w:val="Normal"/>
    <w:next w:val="Normal"/>
    <w:link w:val="Ttulo9Car"/>
    <w:uiPriority w:val="9"/>
    <w:semiHidden/>
    <w:unhideWhenUsed/>
    <w:qFormat/>
    <w:rsid w:val="006E40C3"/>
    <w:pPr>
      <w:keepNext/>
      <w:keepLines/>
      <w:outlineLvl w:val="8"/>
    </w:pPr>
    <w:rPr>
      <w:rFonts w:eastAsiaTheme="majorEastAsia" w:cstheme="majorBidi"/>
      <w:color w:val="DACAAB"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0C3"/>
    <w:rPr>
      <w:rFonts w:asciiTheme="majorHAnsi" w:eastAsiaTheme="majorEastAsia" w:hAnsiTheme="majorHAnsi" w:cstheme="majorBidi"/>
      <w:color w:val="B5B5B5" w:themeColor="accent1" w:themeShade="BF"/>
      <w:sz w:val="40"/>
      <w:szCs w:val="40"/>
    </w:rPr>
  </w:style>
  <w:style w:type="character" w:customStyle="1" w:styleId="Ttulo2Car">
    <w:name w:val="Título 2 Car"/>
    <w:basedOn w:val="Fuentedeprrafopredeter"/>
    <w:link w:val="Ttulo2"/>
    <w:uiPriority w:val="9"/>
    <w:semiHidden/>
    <w:rsid w:val="006E40C3"/>
    <w:rPr>
      <w:rFonts w:asciiTheme="majorHAnsi" w:eastAsiaTheme="majorEastAsia" w:hAnsiTheme="majorHAnsi" w:cstheme="majorBidi"/>
      <w:color w:val="B5B5B5" w:themeColor="accent1" w:themeShade="BF"/>
      <w:sz w:val="32"/>
      <w:szCs w:val="32"/>
    </w:rPr>
  </w:style>
  <w:style w:type="character" w:customStyle="1" w:styleId="Ttulo3Car">
    <w:name w:val="Título 3 Car"/>
    <w:basedOn w:val="Fuentedeprrafopredeter"/>
    <w:link w:val="Ttulo3"/>
    <w:uiPriority w:val="9"/>
    <w:semiHidden/>
    <w:rsid w:val="006E40C3"/>
    <w:rPr>
      <w:rFonts w:eastAsiaTheme="majorEastAsia" w:cstheme="majorBidi"/>
      <w:color w:val="B5B5B5" w:themeColor="accent1" w:themeShade="BF"/>
      <w:sz w:val="28"/>
      <w:szCs w:val="28"/>
    </w:rPr>
  </w:style>
  <w:style w:type="character" w:customStyle="1" w:styleId="Ttulo4Car">
    <w:name w:val="Título 4 Car"/>
    <w:basedOn w:val="Fuentedeprrafopredeter"/>
    <w:link w:val="Ttulo4"/>
    <w:uiPriority w:val="9"/>
    <w:semiHidden/>
    <w:rsid w:val="006E40C3"/>
    <w:rPr>
      <w:rFonts w:eastAsiaTheme="majorEastAsia" w:cstheme="majorBidi"/>
      <w:i/>
      <w:iCs/>
      <w:color w:val="B5B5B5" w:themeColor="accent1" w:themeShade="BF"/>
    </w:rPr>
  </w:style>
  <w:style w:type="character" w:customStyle="1" w:styleId="Ttulo5Car">
    <w:name w:val="Título 5 Car"/>
    <w:basedOn w:val="Fuentedeprrafopredeter"/>
    <w:link w:val="Ttulo5"/>
    <w:uiPriority w:val="9"/>
    <w:semiHidden/>
    <w:rsid w:val="006E40C3"/>
    <w:rPr>
      <w:rFonts w:eastAsiaTheme="majorEastAsia" w:cstheme="majorBidi"/>
      <w:color w:val="B5B5B5" w:themeColor="accent1" w:themeShade="BF"/>
    </w:rPr>
  </w:style>
  <w:style w:type="character" w:customStyle="1" w:styleId="Ttulo6Car">
    <w:name w:val="Título 6 Car"/>
    <w:basedOn w:val="Fuentedeprrafopredeter"/>
    <w:link w:val="Ttulo6"/>
    <w:uiPriority w:val="9"/>
    <w:semiHidden/>
    <w:rsid w:val="006E40C3"/>
    <w:rPr>
      <w:rFonts w:eastAsiaTheme="majorEastAsia" w:cstheme="majorBidi"/>
      <w:i/>
      <w:iCs/>
      <w:color w:val="E3D6BE" w:themeColor="text1" w:themeTint="A6"/>
    </w:rPr>
  </w:style>
  <w:style w:type="character" w:customStyle="1" w:styleId="Ttulo7Car">
    <w:name w:val="Título 7 Car"/>
    <w:basedOn w:val="Fuentedeprrafopredeter"/>
    <w:link w:val="Ttulo7"/>
    <w:uiPriority w:val="9"/>
    <w:semiHidden/>
    <w:rsid w:val="006E40C3"/>
    <w:rPr>
      <w:rFonts w:eastAsiaTheme="majorEastAsia" w:cstheme="majorBidi"/>
      <w:color w:val="E3D6BE" w:themeColor="text1" w:themeTint="A6"/>
    </w:rPr>
  </w:style>
  <w:style w:type="character" w:customStyle="1" w:styleId="Ttulo8Car">
    <w:name w:val="Título 8 Car"/>
    <w:basedOn w:val="Fuentedeprrafopredeter"/>
    <w:link w:val="Ttulo8"/>
    <w:uiPriority w:val="9"/>
    <w:semiHidden/>
    <w:rsid w:val="006E40C3"/>
    <w:rPr>
      <w:rFonts w:eastAsiaTheme="majorEastAsia" w:cstheme="majorBidi"/>
      <w:i/>
      <w:iCs/>
      <w:color w:val="DACAAB" w:themeColor="text1" w:themeTint="D8"/>
    </w:rPr>
  </w:style>
  <w:style w:type="character" w:customStyle="1" w:styleId="Ttulo9Car">
    <w:name w:val="Título 9 Car"/>
    <w:basedOn w:val="Fuentedeprrafopredeter"/>
    <w:link w:val="Ttulo9"/>
    <w:uiPriority w:val="9"/>
    <w:semiHidden/>
    <w:rsid w:val="006E40C3"/>
    <w:rPr>
      <w:rFonts w:eastAsiaTheme="majorEastAsia" w:cstheme="majorBidi"/>
      <w:color w:val="DACAAB" w:themeColor="text1" w:themeTint="D8"/>
    </w:rPr>
  </w:style>
  <w:style w:type="paragraph" w:styleId="Ttulo">
    <w:name w:val="Title"/>
    <w:basedOn w:val="Normal"/>
    <w:next w:val="Normal"/>
    <w:link w:val="TtuloCar"/>
    <w:uiPriority w:val="10"/>
    <w:qFormat/>
    <w:rsid w:val="006E40C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40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40C3"/>
    <w:pPr>
      <w:numPr>
        <w:ilvl w:val="1"/>
      </w:numPr>
    </w:pPr>
    <w:rPr>
      <w:rFonts w:eastAsiaTheme="majorEastAsia" w:cstheme="majorBidi"/>
      <w:color w:val="E3D6BE" w:themeColor="text1" w:themeTint="A6"/>
      <w:spacing w:val="15"/>
      <w:sz w:val="28"/>
      <w:szCs w:val="28"/>
    </w:rPr>
  </w:style>
  <w:style w:type="character" w:customStyle="1" w:styleId="SubttuloCar">
    <w:name w:val="Subtítulo Car"/>
    <w:basedOn w:val="Fuentedeprrafopredeter"/>
    <w:link w:val="Subttulo"/>
    <w:uiPriority w:val="11"/>
    <w:rsid w:val="006E40C3"/>
    <w:rPr>
      <w:rFonts w:eastAsiaTheme="majorEastAsia" w:cstheme="majorBidi"/>
      <w:color w:val="E3D6BE" w:themeColor="text1" w:themeTint="A6"/>
      <w:spacing w:val="15"/>
      <w:sz w:val="28"/>
      <w:szCs w:val="28"/>
    </w:rPr>
  </w:style>
  <w:style w:type="paragraph" w:styleId="Cita">
    <w:name w:val="Quote"/>
    <w:basedOn w:val="Normal"/>
    <w:next w:val="Normal"/>
    <w:link w:val="CitaCar"/>
    <w:uiPriority w:val="29"/>
    <w:qFormat/>
    <w:rsid w:val="006E40C3"/>
    <w:pPr>
      <w:spacing w:before="160"/>
      <w:jc w:val="center"/>
    </w:pPr>
    <w:rPr>
      <w:i/>
      <w:iCs/>
      <w:color w:val="DED0B4" w:themeColor="text1" w:themeTint="BF"/>
    </w:rPr>
  </w:style>
  <w:style w:type="character" w:customStyle="1" w:styleId="CitaCar">
    <w:name w:val="Cita Car"/>
    <w:basedOn w:val="Fuentedeprrafopredeter"/>
    <w:link w:val="Cita"/>
    <w:uiPriority w:val="29"/>
    <w:rsid w:val="006E40C3"/>
    <w:rPr>
      <w:i/>
      <w:iCs/>
      <w:color w:val="DED0B4" w:themeColor="text1" w:themeTint="BF"/>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6E40C3"/>
    <w:pPr>
      <w:ind w:left="720"/>
      <w:contextualSpacing/>
    </w:pPr>
  </w:style>
  <w:style w:type="character" w:styleId="nfasisintenso">
    <w:name w:val="Intense Emphasis"/>
    <w:basedOn w:val="Fuentedeprrafopredeter"/>
    <w:uiPriority w:val="21"/>
    <w:qFormat/>
    <w:rsid w:val="006E40C3"/>
    <w:rPr>
      <w:i/>
      <w:iCs/>
      <w:color w:val="B5B5B5" w:themeColor="accent1" w:themeShade="BF"/>
    </w:rPr>
  </w:style>
  <w:style w:type="paragraph" w:styleId="Citadestacada">
    <w:name w:val="Intense Quote"/>
    <w:basedOn w:val="Normal"/>
    <w:next w:val="Normal"/>
    <w:link w:val="CitadestacadaCar"/>
    <w:uiPriority w:val="30"/>
    <w:qFormat/>
    <w:rsid w:val="006E40C3"/>
    <w:pPr>
      <w:pBdr>
        <w:top w:val="single" w:sz="4" w:space="10" w:color="B5B5B5" w:themeColor="accent1" w:themeShade="BF"/>
        <w:bottom w:val="single" w:sz="4" w:space="10" w:color="B5B5B5" w:themeColor="accent1" w:themeShade="BF"/>
      </w:pBdr>
      <w:spacing w:before="360" w:after="360"/>
      <w:ind w:left="864" w:right="864"/>
      <w:jc w:val="center"/>
    </w:pPr>
    <w:rPr>
      <w:i/>
      <w:iCs/>
      <w:color w:val="B5B5B5" w:themeColor="accent1" w:themeShade="BF"/>
    </w:rPr>
  </w:style>
  <w:style w:type="character" w:customStyle="1" w:styleId="CitadestacadaCar">
    <w:name w:val="Cita destacada Car"/>
    <w:basedOn w:val="Fuentedeprrafopredeter"/>
    <w:link w:val="Citadestacada"/>
    <w:uiPriority w:val="30"/>
    <w:rsid w:val="006E40C3"/>
    <w:rPr>
      <w:i/>
      <w:iCs/>
      <w:color w:val="B5B5B5" w:themeColor="accent1" w:themeShade="BF"/>
    </w:rPr>
  </w:style>
  <w:style w:type="character" w:styleId="Referenciaintensa">
    <w:name w:val="Intense Reference"/>
    <w:basedOn w:val="Fuentedeprrafopredeter"/>
    <w:uiPriority w:val="32"/>
    <w:qFormat/>
    <w:rsid w:val="006E40C3"/>
    <w:rPr>
      <w:b/>
      <w:bCs/>
      <w:smallCaps/>
      <w:color w:val="B5B5B5" w:themeColor="accent1" w:themeShade="BF"/>
      <w:spacing w:val="5"/>
    </w:rPr>
  </w:style>
  <w:style w:type="paragraph" w:styleId="Encabezado">
    <w:name w:val="header"/>
    <w:basedOn w:val="Normal"/>
    <w:link w:val="EncabezadoCar"/>
    <w:uiPriority w:val="99"/>
    <w:unhideWhenUsed/>
    <w:rsid w:val="006E40C3"/>
    <w:pPr>
      <w:tabs>
        <w:tab w:val="center" w:pos="4419"/>
        <w:tab w:val="right" w:pos="8838"/>
      </w:tabs>
    </w:pPr>
  </w:style>
  <w:style w:type="character" w:customStyle="1" w:styleId="EncabezadoCar">
    <w:name w:val="Encabezado Car"/>
    <w:basedOn w:val="Fuentedeprrafopredeter"/>
    <w:link w:val="Encabezado"/>
    <w:uiPriority w:val="99"/>
    <w:rsid w:val="006E40C3"/>
    <w:rPr>
      <w:rFonts w:ascii="Calibri" w:eastAsia="Yu Mincho" w:hAnsi="Calibri" w:cs="Times New Roman"/>
      <w:kern w:val="0"/>
      <w:sz w:val="24"/>
      <w:szCs w:val="24"/>
      <w:lang w:val="es-ES"/>
      <w14:ligatures w14:val="none"/>
    </w:rPr>
  </w:style>
  <w:style w:type="paragraph" w:styleId="Piedepgina">
    <w:name w:val="footer"/>
    <w:basedOn w:val="Normal"/>
    <w:link w:val="PiedepginaCar"/>
    <w:uiPriority w:val="99"/>
    <w:unhideWhenUsed/>
    <w:rsid w:val="006E40C3"/>
    <w:pPr>
      <w:tabs>
        <w:tab w:val="center" w:pos="4419"/>
        <w:tab w:val="right" w:pos="8838"/>
      </w:tabs>
    </w:pPr>
  </w:style>
  <w:style w:type="character" w:customStyle="1" w:styleId="PiedepginaCar">
    <w:name w:val="Pie de página Car"/>
    <w:basedOn w:val="Fuentedeprrafopredeter"/>
    <w:link w:val="Piedepgina"/>
    <w:uiPriority w:val="99"/>
    <w:rsid w:val="006E40C3"/>
    <w:rPr>
      <w:rFonts w:ascii="Calibri" w:eastAsia="Yu Mincho" w:hAnsi="Calibri" w:cs="Times New Roman"/>
      <w:kern w:val="0"/>
      <w:sz w:val="24"/>
      <w:szCs w:val="24"/>
      <w:lang w:val="es-ES"/>
      <w14:ligatures w14:val="none"/>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6E40C3"/>
  </w:style>
  <w:style w:type="table" w:customStyle="1" w:styleId="TableNormal">
    <w:name w:val="Table Normal"/>
    <w:uiPriority w:val="2"/>
    <w:qFormat/>
    <w:rsid w:val="006E40C3"/>
    <w:pPr>
      <w:spacing w:after="0" w:line="240" w:lineRule="auto"/>
    </w:pPr>
    <w:rPr>
      <w:rFonts w:ascii="Aptos" w:eastAsia="Aptos" w:hAnsi="Aptos" w:cs="Aptos"/>
      <w:kern w:val="0"/>
      <w:sz w:val="24"/>
      <w:szCs w:val="24"/>
      <w:lang w:val="es-ES_tradnl"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6E40C3"/>
    <w:pPr>
      <w:spacing w:after="0" w:line="240" w:lineRule="auto"/>
    </w:pPr>
    <w:rPr>
      <w:rFonts w:ascii="Aptos" w:eastAsia="Aptos" w:hAnsi="Aptos" w:cs="Aptos"/>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40C3"/>
    <w:pPr>
      <w:widowControl w:val="0"/>
      <w:autoSpaceDE w:val="0"/>
      <w:autoSpaceDN w:val="0"/>
      <w:jc w:val="both"/>
    </w:pPr>
    <w:rPr>
      <w:rFonts w:ascii="Montserrat" w:eastAsia="Verdana" w:hAnsi="Montserrat" w:cs="Verdana"/>
      <w:sz w:val="22"/>
      <w:szCs w:val="22"/>
    </w:rPr>
  </w:style>
  <w:style w:type="character" w:styleId="Refdecomentario">
    <w:name w:val="annotation reference"/>
    <w:basedOn w:val="Fuentedeprrafopredeter"/>
    <w:uiPriority w:val="99"/>
    <w:semiHidden/>
    <w:unhideWhenUsed/>
    <w:rsid w:val="00F939A8"/>
    <w:rPr>
      <w:sz w:val="16"/>
      <w:szCs w:val="16"/>
    </w:rPr>
  </w:style>
  <w:style w:type="paragraph" w:styleId="Textocomentario">
    <w:name w:val="annotation text"/>
    <w:basedOn w:val="Normal"/>
    <w:link w:val="TextocomentarioCar"/>
    <w:uiPriority w:val="99"/>
    <w:unhideWhenUsed/>
    <w:rsid w:val="00F939A8"/>
    <w:rPr>
      <w:sz w:val="20"/>
      <w:szCs w:val="20"/>
    </w:rPr>
  </w:style>
  <w:style w:type="character" w:customStyle="1" w:styleId="TextocomentarioCar">
    <w:name w:val="Texto comentario Car"/>
    <w:basedOn w:val="Fuentedeprrafopredeter"/>
    <w:link w:val="Textocomentario"/>
    <w:uiPriority w:val="99"/>
    <w:rsid w:val="00F939A8"/>
    <w:rPr>
      <w:rFonts w:ascii="Calibri" w:eastAsia="Yu Mincho" w:hAnsi="Calibri"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F939A8"/>
    <w:rPr>
      <w:b/>
      <w:bCs/>
    </w:rPr>
  </w:style>
  <w:style w:type="character" w:customStyle="1" w:styleId="AsuntodelcomentarioCar">
    <w:name w:val="Asunto del comentario Car"/>
    <w:basedOn w:val="TextocomentarioCar"/>
    <w:link w:val="Asuntodelcomentario"/>
    <w:uiPriority w:val="99"/>
    <w:semiHidden/>
    <w:rsid w:val="00F939A8"/>
    <w:rPr>
      <w:rFonts w:ascii="Calibri" w:eastAsia="Yu Mincho" w:hAnsi="Calibri" w:cs="Times New Roman"/>
      <w:b/>
      <w:bCs/>
      <w:kern w:val="0"/>
      <w:sz w:val="20"/>
      <w:szCs w:val="20"/>
      <w:lang w:val="es-ES"/>
      <w14:ligatures w14:val="none"/>
    </w:rPr>
  </w:style>
  <w:style w:type="paragraph" w:styleId="Revisin">
    <w:name w:val="Revision"/>
    <w:hidden/>
    <w:uiPriority w:val="99"/>
    <w:semiHidden/>
    <w:rsid w:val="00905F68"/>
    <w:pPr>
      <w:spacing w:after="0" w:line="240" w:lineRule="auto"/>
    </w:pPr>
    <w:rPr>
      <w:rFonts w:ascii="Calibri" w:eastAsia="Yu Mincho" w:hAnsi="Calibri" w:cs="Times New Roman"/>
      <w:kern w:val="0"/>
      <w:sz w:val="24"/>
      <w:szCs w:val="24"/>
      <w:lang w:val="es-ES"/>
      <w14:ligatures w14:val="none"/>
    </w:rPr>
  </w:style>
  <w:style w:type="paragraph" w:styleId="Textodeglobo">
    <w:name w:val="Balloon Text"/>
    <w:basedOn w:val="Normal"/>
    <w:link w:val="TextodegloboCar"/>
    <w:uiPriority w:val="99"/>
    <w:semiHidden/>
    <w:unhideWhenUsed/>
    <w:rsid w:val="003128EE"/>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8EE"/>
    <w:rPr>
      <w:rFonts w:ascii="Tahoma" w:eastAsia="Yu Mincho" w:hAnsi="Tahoma" w:cs="Tahoma"/>
      <w:kern w:val="0"/>
      <w:sz w:val="16"/>
      <w:szCs w:val="16"/>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miteselectronicos02.cofepris.gob.mx/BuscadorPublicoRegistrosSanitarios/BusquedaRegistroSanitario.aspx" TargetMode="External"/><Relationship Id="rId18" Type="http://schemas.openxmlformats.org/officeDocument/2006/relationships/hyperlink" Target="http://compras.imss.gob.mx/?P=provinfo"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www.gob.mx/cofepris/acciones-y-programas/plataforma-de-proveedores-irreulares-de-medicamentos?state=published" TargetMode="External"/><Relationship Id="rId17" Type="http://schemas.openxmlformats.org/officeDocument/2006/relationships/hyperlink" Target="http://portal.salud.gob.mx/"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compras.imss.gob.mx/?P=provinfo" TargetMode="External"/><Relationship Id="rId20" Type="http://schemas.openxmlformats.org/officeDocument/2006/relationships/hyperlink" Target="https://tramiteselectronicos02.cofepris.gob.mx/BuscadorPublicoRegistrosSanitarios/BusquedaRegistroSanitario.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ortal.salud.gob.mx/"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s://www.gob.mx/cofepris/acciones-y-programas/plataforma-de-proveedores-irreulares-de-medicamentos?state=publish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i.imss.gob.mx" TargetMode="External"/><Relationship Id="rId22" Type="http://schemas.openxmlformats.org/officeDocument/2006/relationships/footer" Target="foot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ICIAL 2025">
      <a:dk1>
        <a:srgbClr val="D4C19C"/>
      </a:dk1>
      <a:lt1>
        <a:srgbClr val="F2F2F2"/>
      </a:lt1>
      <a:dk2>
        <a:srgbClr val="245C4F"/>
      </a:dk2>
      <a:lt2>
        <a:srgbClr val="9F2241"/>
      </a:lt2>
      <a:accent1>
        <a:srgbClr val="F2F2F2"/>
      </a:accent1>
      <a:accent2>
        <a:srgbClr val="58595A"/>
      </a:accent2>
      <a:accent3>
        <a:srgbClr val="9F2241"/>
      </a:accent3>
      <a:accent4>
        <a:srgbClr val="BC955C"/>
      </a:accent4>
      <a:accent5>
        <a:srgbClr val="D4C19C"/>
      </a:accent5>
      <a:accent6>
        <a:srgbClr val="245C4F"/>
      </a:accent6>
      <a:hlink>
        <a:srgbClr val="D4C19C"/>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AFA9848E6A774B8C4EB9DA0684AAAA" ma:contentTypeVersion="5" ma:contentTypeDescription="Crear nuevo documento." ma:contentTypeScope="" ma:versionID="2c78232ca88dfcda4231cb641f4b8613">
  <xsd:schema xmlns:xsd="http://www.w3.org/2001/XMLSchema" xmlns:xs="http://www.w3.org/2001/XMLSchema" xmlns:p="http://schemas.microsoft.com/office/2006/metadata/properties" xmlns:ns3="f916f441-e978-4608-9986-e10c6660114f" targetNamespace="http://schemas.microsoft.com/office/2006/metadata/properties" ma:root="true" ma:fieldsID="f9f3291fda8dbbb971e79c20d6361d0e" ns3:_="">
    <xsd:import namespace="f916f441-e978-4608-9986-e10c6660114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6f441-e978-4608-9986-e10c66601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16f441-e978-4608-9986-e10c666011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1F0DA-AD82-43ED-9382-D22FEFCA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6f441-e978-4608-9986-e10c66601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65D82-40BB-47A5-9126-A76AEA07D5D1}">
  <ds:schemaRefs>
    <ds:schemaRef ds:uri="http://schemas.microsoft.com/sharepoint/v3/contenttype/forms"/>
  </ds:schemaRefs>
</ds:datastoreItem>
</file>

<file path=customXml/itemProps3.xml><?xml version="1.0" encoding="utf-8"?>
<ds:datastoreItem xmlns:ds="http://schemas.openxmlformats.org/officeDocument/2006/customXml" ds:itemID="{FCBEC17C-29D3-4B02-8DC7-D9AD2A3C21DA}">
  <ds:schemaRefs>
    <ds:schemaRef ds:uri="http://schemas.microsoft.com/office/2006/metadata/properties"/>
    <ds:schemaRef ds:uri="http://schemas.microsoft.com/office/infopath/2007/PartnerControls"/>
    <ds:schemaRef ds:uri="f916f441-e978-4608-9986-e10c6660114f"/>
  </ds:schemaRefs>
</ds:datastoreItem>
</file>

<file path=customXml/itemProps4.xml><?xml version="1.0" encoding="utf-8"?>
<ds:datastoreItem xmlns:ds="http://schemas.openxmlformats.org/officeDocument/2006/customXml" ds:itemID="{9D938D82-3737-431F-8231-C1EAD104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11111</Words>
  <Characters>61112</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Vazquez Cruz</dc:creator>
  <cp:lastModifiedBy>Gabriela Garcia Sainos</cp:lastModifiedBy>
  <cp:revision>2</cp:revision>
  <cp:lastPrinted>2025-03-31T21:28:00Z</cp:lastPrinted>
  <dcterms:created xsi:type="dcterms:W3CDTF">2025-04-03T17:24:00Z</dcterms:created>
  <dcterms:modified xsi:type="dcterms:W3CDTF">2025-04-03T17:24:00Z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0x01010047AFA9848E6A774B8C4EB9DA0684AAAA</vt:lpwstr>
  </property>
</Properties>
</file>