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A53DB" w14:textId="77777777" w:rsidR="00877FFB" w:rsidRDefault="00877FFB">
      <w:pPr>
        <w:pStyle w:val="TtuloTDC"/>
        <w:rPr>
          <w:rFonts w:ascii="Montserrat" w:hAnsi="Montserrat"/>
          <w:b/>
          <w:color w:val="C00000"/>
          <w:spacing w:val="-10"/>
          <w:kern w:val="28"/>
          <w:sz w:val="20"/>
          <w:szCs w:val="96"/>
          <w:lang w:val="es-ES_tradnl" w:eastAsia="en-US"/>
        </w:rPr>
      </w:pPr>
      <w:r w:rsidRPr="00877FFB">
        <w:rPr>
          <w:rFonts w:ascii="Montserrat" w:hAnsi="Montserrat"/>
          <w:b/>
          <w:color w:val="C00000"/>
          <w:spacing w:val="-10"/>
          <w:kern w:val="28"/>
          <w:sz w:val="20"/>
          <w:szCs w:val="96"/>
          <w:lang w:val="es-ES_tradnl" w:eastAsia="en-US"/>
        </w:rPr>
        <w:t xml:space="preserve">Servicio de Mantenimiento de Cuarto de </w:t>
      </w:r>
      <w:proofErr w:type="spellStart"/>
      <w:r w:rsidRPr="00877FFB">
        <w:rPr>
          <w:rFonts w:ascii="Montserrat" w:hAnsi="Montserrat"/>
          <w:b/>
          <w:color w:val="C00000"/>
          <w:spacing w:val="-10"/>
          <w:kern w:val="28"/>
          <w:sz w:val="20"/>
          <w:szCs w:val="96"/>
          <w:lang w:val="es-ES_tradnl" w:eastAsia="en-US"/>
        </w:rPr>
        <w:t>Maquinas</w:t>
      </w:r>
      <w:proofErr w:type="spellEnd"/>
      <w:r w:rsidRPr="00877FFB">
        <w:rPr>
          <w:rFonts w:ascii="Montserrat" w:hAnsi="Montserrat"/>
          <w:b/>
          <w:color w:val="C00000"/>
          <w:spacing w:val="-10"/>
          <w:kern w:val="28"/>
          <w:sz w:val="20"/>
          <w:szCs w:val="96"/>
          <w:lang w:val="es-ES_tradnl" w:eastAsia="en-US"/>
        </w:rPr>
        <w:t xml:space="preserve"> de Esterilizadores de vapor, azotea y ductos de aire acondicionado de resonancia magnética</w:t>
      </w:r>
    </w:p>
    <w:sdt>
      <w:sdtPr>
        <w:rPr>
          <w:rFonts w:ascii="Montserrat" w:eastAsiaTheme="minorEastAsia" w:hAnsi="Montserrat" w:cstheme="minorBidi"/>
          <w:color w:val="auto"/>
          <w:sz w:val="40"/>
          <w:szCs w:val="40"/>
          <w:lang w:val="es-ES" w:eastAsia="en-US"/>
        </w:rPr>
        <w:id w:val="-1319564708"/>
        <w:docPartObj>
          <w:docPartGallery w:val="Table of Contents"/>
          <w:docPartUnique/>
        </w:docPartObj>
      </w:sdtPr>
      <w:sdtEndPr>
        <w:rPr>
          <w:b/>
          <w:bCs/>
          <w:sz w:val="20"/>
          <w:szCs w:val="32"/>
        </w:rPr>
      </w:sdtEndPr>
      <w:sdtContent>
        <w:p w14:paraId="1E4037AE" w14:textId="07419052" w:rsidR="00D34426" w:rsidRPr="00146E26" w:rsidRDefault="00D34426">
          <w:pPr>
            <w:pStyle w:val="TtuloTDC"/>
            <w:rPr>
              <w:rFonts w:ascii="Montserrat" w:hAnsi="Montserrat"/>
              <w:sz w:val="40"/>
              <w:szCs w:val="40"/>
            </w:rPr>
          </w:pPr>
          <w:r w:rsidRPr="00146E26">
            <w:rPr>
              <w:rFonts w:ascii="Montserrat" w:hAnsi="Montserrat"/>
              <w:sz w:val="40"/>
              <w:szCs w:val="40"/>
              <w:lang w:val="es-ES"/>
            </w:rPr>
            <w:t>Contenido</w:t>
          </w:r>
        </w:p>
        <w:p w14:paraId="2133D9EB" w14:textId="2FADED7F" w:rsidR="00B03DB5" w:rsidRDefault="00D34426">
          <w:pPr>
            <w:pStyle w:val="TDC1"/>
            <w:tabs>
              <w:tab w:val="right" w:leader="dot" w:pos="9678"/>
            </w:tabs>
            <w:rPr>
              <w:rFonts w:asciiTheme="minorHAnsi" w:hAnsiTheme="minorHAnsi"/>
              <w:noProof/>
              <w:kern w:val="2"/>
              <w:sz w:val="24"/>
              <w:lang w:val="es-MX" w:eastAsia="es-MX"/>
              <w14:ligatures w14:val="standardContextual"/>
            </w:rPr>
          </w:pPr>
          <w:r w:rsidRPr="006C3380">
            <w:rPr>
              <w:sz w:val="20"/>
              <w:szCs w:val="32"/>
            </w:rPr>
            <w:fldChar w:fldCharType="begin"/>
          </w:r>
          <w:r w:rsidRPr="006C3380">
            <w:rPr>
              <w:sz w:val="20"/>
              <w:szCs w:val="32"/>
            </w:rPr>
            <w:instrText xml:space="preserve"> TOC \o "1-3" \h \z \u </w:instrText>
          </w:r>
          <w:r w:rsidRPr="006C3380">
            <w:rPr>
              <w:sz w:val="20"/>
              <w:szCs w:val="32"/>
            </w:rPr>
            <w:fldChar w:fldCharType="separate"/>
          </w:r>
          <w:hyperlink w:anchor="_Toc178004174" w:history="1">
            <w:r w:rsidR="00B03DB5" w:rsidRPr="009D1F5E">
              <w:rPr>
                <w:rStyle w:val="Hipervnculo"/>
                <w:noProof/>
              </w:rPr>
              <w:t>Requerimiento Técnico</w:t>
            </w:r>
            <w:r w:rsidR="00B03DB5">
              <w:rPr>
                <w:noProof/>
                <w:webHidden/>
              </w:rPr>
              <w:tab/>
            </w:r>
            <w:r w:rsidR="00B03DB5">
              <w:rPr>
                <w:noProof/>
                <w:webHidden/>
              </w:rPr>
              <w:fldChar w:fldCharType="begin"/>
            </w:r>
            <w:r w:rsidR="00B03DB5">
              <w:rPr>
                <w:noProof/>
                <w:webHidden/>
              </w:rPr>
              <w:instrText xml:space="preserve"> PAGEREF _Toc178004174 \h </w:instrText>
            </w:r>
            <w:r w:rsidR="00B03DB5">
              <w:rPr>
                <w:noProof/>
                <w:webHidden/>
              </w:rPr>
            </w:r>
            <w:r w:rsidR="00B03DB5">
              <w:rPr>
                <w:noProof/>
                <w:webHidden/>
              </w:rPr>
              <w:fldChar w:fldCharType="separate"/>
            </w:r>
            <w:r w:rsidR="00B03DB5">
              <w:rPr>
                <w:noProof/>
                <w:webHidden/>
              </w:rPr>
              <w:t>2</w:t>
            </w:r>
            <w:r w:rsidR="00B03DB5">
              <w:rPr>
                <w:noProof/>
                <w:webHidden/>
              </w:rPr>
              <w:fldChar w:fldCharType="end"/>
            </w:r>
          </w:hyperlink>
        </w:p>
        <w:p w14:paraId="5D3BD43A" w14:textId="2CB65970" w:rsidR="00B03DB5" w:rsidRDefault="00A31FD9">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004175" w:history="1">
            <w:r w:rsidR="00B03DB5" w:rsidRPr="009D1F5E">
              <w:rPr>
                <w:rStyle w:val="Hipervnculo"/>
                <w:noProof/>
              </w:rPr>
              <w:t>1.</w:t>
            </w:r>
            <w:r w:rsidR="00B03DB5">
              <w:rPr>
                <w:rFonts w:asciiTheme="minorHAnsi" w:hAnsiTheme="minorHAnsi"/>
                <w:noProof/>
                <w:kern w:val="2"/>
                <w:sz w:val="24"/>
                <w:lang w:val="es-MX" w:eastAsia="es-MX"/>
                <w14:ligatures w14:val="standardContextual"/>
              </w:rPr>
              <w:tab/>
            </w:r>
            <w:r w:rsidR="00B03DB5" w:rsidRPr="009D1F5E">
              <w:rPr>
                <w:rStyle w:val="Hipervnculo"/>
                <w:noProof/>
              </w:rPr>
              <w:t>Descripción de los Bienes o Servicios.</w:t>
            </w:r>
            <w:r w:rsidR="00B03DB5">
              <w:rPr>
                <w:noProof/>
                <w:webHidden/>
              </w:rPr>
              <w:tab/>
            </w:r>
            <w:r w:rsidR="00B03DB5">
              <w:rPr>
                <w:noProof/>
                <w:webHidden/>
              </w:rPr>
              <w:fldChar w:fldCharType="begin"/>
            </w:r>
            <w:r w:rsidR="00B03DB5">
              <w:rPr>
                <w:noProof/>
                <w:webHidden/>
              </w:rPr>
              <w:instrText xml:space="preserve"> PAGEREF _Toc178004175 \h </w:instrText>
            </w:r>
            <w:r w:rsidR="00B03DB5">
              <w:rPr>
                <w:noProof/>
                <w:webHidden/>
              </w:rPr>
            </w:r>
            <w:r w:rsidR="00B03DB5">
              <w:rPr>
                <w:noProof/>
                <w:webHidden/>
              </w:rPr>
              <w:fldChar w:fldCharType="separate"/>
            </w:r>
            <w:r w:rsidR="00B03DB5">
              <w:rPr>
                <w:noProof/>
                <w:webHidden/>
              </w:rPr>
              <w:t>2</w:t>
            </w:r>
            <w:r w:rsidR="00B03DB5">
              <w:rPr>
                <w:noProof/>
                <w:webHidden/>
              </w:rPr>
              <w:fldChar w:fldCharType="end"/>
            </w:r>
          </w:hyperlink>
        </w:p>
        <w:p w14:paraId="5B499653" w14:textId="469DE138" w:rsidR="00B03DB5" w:rsidRDefault="00A31FD9">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004176" w:history="1">
            <w:r w:rsidR="00B03DB5" w:rsidRPr="009D1F5E">
              <w:rPr>
                <w:rStyle w:val="Hipervnculo"/>
                <w:noProof/>
              </w:rPr>
              <w:t>2.</w:t>
            </w:r>
            <w:r w:rsidR="00B03DB5">
              <w:rPr>
                <w:rFonts w:asciiTheme="minorHAnsi" w:hAnsiTheme="minorHAnsi"/>
                <w:noProof/>
                <w:kern w:val="2"/>
                <w:sz w:val="24"/>
                <w:lang w:val="es-MX" w:eastAsia="es-MX"/>
                <w14:ligatures w14:val="standardContextual"/>
              </w:rPr>
              <w:tab/>
            </w:r>
            <w:r w:rsidR="00B03DB5" w:rsidRPr="009D1F5E">
              <w:rPr>
                <w:rStyle w:val="Hipervnculo"/>
                <w:noProof/>
              </w:rPr>
              <w:t>Características Técnicas del Servicio.</w:t>
            </w:r>
            <w:r w:rsidR="00B03DB5">
              <w:rPr>
                <w:noProof/>
                <w:webHidden/>
              </w:rPr>
              <w:tab/>
            </w:r>
            <w:r w:rsidR="00B03DB5">
              <w:rPr>
                <w:noProof/>
                <w:webHidden/>
              </w:rPr>
              <w:fldChar w:fldCharType="begin"/>
            </w:r>
            <w:r w:rsidR="00B03DB5">
              <w:rPr>
                <w:noProof/>
                <w:webHidden/>
              </w:rPr>
              <w:instrText xml:space="preserve"> PAGEREF _Toc178004176 \h </w:instrText>
            </w:r>
            <w:r w:rsidR="00B03DB5">
              <w:rPr>
                <w:noProof/>
                <w:webHidden/>
              </w:rPr>
            </w:r>
            <w:r w:rsidR="00B03DB5">
              <w:rPr>
                <w:noProof/>
                <w:webHidden/>
              </w:rPr>
              <w:fldChar w:fldCharType="separate"/>
            </w:r>
            <w:r w:rsidR="00B03DB5">
              <w:rPr>
                <w:noProof/>
                <w:webHidden/>
              </w:rPr>
              <w:t>2</w:t>
            </w:r>
            <w:r w:rsidR="00B03DB5">
              <w:rPr>
                <w:noProof/>
                <w:webHidden/>
              </w:rPr>
              <w:fldChar w:fldCharType="end"/>
            </w:r>
          </w:hyperlink>
        </w:p>
        <w:p w14:paraId="3118E584" w14:textId="14C24489" w:rsidR="00B03DB5" w:rsidRDefault="00A31FD9">
          <w:pPr>
            <w:pStyle w:val="TDC1"/>
            <w:tabs>
              <w:tab w:val="right" w:leader="dot" w:pos="9678"/>
            </w:tabs>
            <w:rPr>
              <w:rFonts w:asciiTheme="minorHAnsi" w:hAnsiTheme="minorHAnsi"/>
              <w:noProof/>
              <w:kern w:val="2"/>
              <w:sz w:val="24"/>
              <w:lang w:val="es-MX" w:eastAsia="es-MX"/>
              <w14:ligatures w14:val="standardContextual"/>
            </w:rPr>
          </w:pPr>
          <w:hyperlink w:anchor="_Toc178004177" w:history="1">
            <w:r w:rsidR="00B03DB5" w:rsidRPr="009D1F5E">
              <w:rPr>
                <w:rStyle w:val="Hipervnculo"/>
                <w:noProof/>
                <w:lang w:eastAsia="ar-SA"/>
              </w:rPr>
              <w:t>Lugar, Plazos y Condiciones.</w:t>
            </w:r>
            <w:r w:rsidR="00B03DB5">
              <w:rPr>
                <w:noProof/>
                <w:webHidden/>
              </w:rPr>
              <w:tab/>
            </w:r>
            <w:r w:rsidR="00B03DB5">
              <w:rPr>
                <w:noProof/>
                <w:webHidden/>
              </w:rPr>
              <w:fldChar w:fldCharType="begin"/>
            </w:r>
            <w:r w:rsidR="00B03DB5">
              <w:rPr>
                <w:noProof/>
                <w:webHidden/>
              </w:rPr>
              <w:instrText xml:space="preserve"> PAGEREF _Toc178004177 \h </w:instrText>
            </w:r>
            <w:r w:rsidR="00B03DB5">
              <w:rPr>
                <w:noProof/>
                <w:webHidden/>
              </w:rPr>
            </w:r>
            <w:r w:rsidR="00B03DB5">
              <w:rPr>
                <w:noProof/>
                <w:webHidden/>
              </w:rPr>
              <w:fldChar w:fldCharType="separate"/>
            </w:r>
            <w:r w:rsidR="00B03DB5">
              <w:rPr>
                <w:noProof/>
                <w:webHidden/>
              </w:rPr>
              <w:t>3</w:t>
            </w:r>
            <w:r w:rsidR="00B03DB5">
              <w:rPr>
                <w:noProof/>
                <w:webHidden/>
              </w:rPr>
              <w:fldChar w:fldCharType="end"/>
            </w:r>
          </w:hyperlink>
        </w:p>
        <w:p w14:paraId="2329B9FE" w14:textId="02726CF2" w:rsidR="00B03DB5" w:rsidRDefault="00A31FD9">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004178" w:history="1">
            <w:r w:rsidR="00B03DB5" w:rsidRPr="009D1F5E">
              <w:rPr>
                <w:rStyle w:val="Hipervnculo"/>
                <w:noProof/>
              </w:rPr>
              <w:t>1.</w:t>
            </w:r>
            <w:r w:rsidR="00B03DB5">
              <w:rPr>
                <w:rFonts w:asciiTheme="minorHAnsi" w:hAnsiTheme="minorHAnsi"/>
                <w:noProof/>
                <w:kern w:val="2"/>
                <w:sz w:val="24"/>
                <w:lang w:val="es-MX" w:eastAsia="es-MX"/>
                <w14:ligatures w14:val="standardContextual"/>
              </w:rPr>
              <w:tab/>
            </w:r>
            <w:r w:rsidR="00B03DB5" w:rsidRPr="009D1F5E">
              <w:rPr>
                <w:rStyle w:val="Hipervnculo"/>
                <w:noProof/>
              </w:rPr>
              <w:t>Lugar</w:t>
            </w:r>
            <w:r w:rsidR="00B03DB5">
              <w:rPr>
                <w:noProof/>
                <w:webHidden/>
              </w:rPr>
              <w:tab/>
            </w:r>
            <w:r w:rsidR="00B03DB5">
              <w:rPr>
                <w:noProof/>
                <w:webHidden/>
              </w:rPr>
              <w:fldChar w:fldCharType="begin"/>
            </w:r>
            <w:r w:rsidR="00B03DB5">
              <w:rPr>
                <w:noProof/>
                <w:webHidden/>
              </w:rPr>
              <w:instrText xml:space="preserve"> PAGEREF _Toc178004178 \h </w:instrText>
            </w:r>
            <w:r w:rsidR="00B03DB5">
              <w:rPr>
                <w:noProof/>
                <w:webHidden/>
              </w:rPr>
            </w:r>
            <w:r w:rsidR="00B03DB5">
              <w:rPr>
                <w:noProof/>
                <w:webHidden/>
              </w:rPr>
              <w:fldChar w:fldCharType="separate"/>
            </w:r>
            <w:r w:rsidR="00B03DB5">
              <w:rPr>
                <w:noProof/>
                <w:webHidden/>
              </w:rPr>
              <w:t>3</w:t>
            </w:r>
            <w:r w:rsidR="00B03DB5">
              <w:rPr>
                <w:noProof/>
                <w:webHidden/>
              </w:rPr>
              <w:fldChar w:fldCharType="end"/>
            </w:r>
          </w:hyperlink>
        </w:p>
        <w:p w14:paraId="12D1123A" w14:textId="5E28BB4F" w:rsidR="00B03DB5" w:rsidRDefault="00A31FD9">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004179" w:history="1">
            <w:r w:rsidR="00B03DB5" w:rsidRPr="009D1F5E">
              <w:rPr>
                <w:rStyle w:val="Hipervnculo"/>
                <w:noProof/>
              </w:rPr>
              <w:t>2.</w:t>
            </w:r>
            <w:r w:rsidR="00B03DB5">
              <w:rPr>
                <w:rFonts w:asciiTheme="minorHAnsi" w:hAnsiTheme="minorHAnsi"/>
                <w:noProof/>
                <w:kern w:val="2"/>
                <w:sz w:val="24"/>
                <w:lang w:val="es-MX" w:eastAsia="es-MX"/>
                <w14:ligatures w14:val="standardContextual"/>
              </w:rPr>
              <w:tab/>
            </w:r>
            <w:r w:rsidR="00B03DB5" w:rsidRPr="009D1F5E">
              <w:rPr>
                <w:rStyle w:val="Hipervnculo"/>
                <w:noProof/>
              </w:rPr>
              <w:t>Plazos</w:t>
            </w:r>
            <w:r w:rsidR="00B03DB5">
              <w:rPr>
                <w:noProof/>
                <w:webHidden/>
              </w:rPr>
              <w:tab/>
            </w:r>
            <w:r w:rsidR="00B03DB5">
              <w:rPr>
                <w:noProof/>
                <w:webHidden/>
              </w:rPr>
              <w:fldChar w:fldCharType="begin"/>
            </w:r>
            <w:r w:rsidR="00B03DB5">
              <w:rPr>
                <w:noProof/>
                <w:webHidden/>
              </w:rPr>
              <w:instrText xml:space="preserve"> PAGEREF _Toc178004179 \h </w:instrText>
            </w:r>
            <w:r w:rsidR="00B03DB5">
              <w:rPr>
                <w:noProof/>
                <w:webHidden/>
              </w:rPr>
            </w:r>
            <w:r w:rsidR="00B03DB5">
              <w:rPr>
                <w:noProof/>
                <w:webHidden/>
              </w:rPr>
              <w:fldChar w:fldCharType="separate"/>
            </w:r>
            <w:r w:rsidR="00B03DB5">
              <w:rPr>
                <w:noProof/>
                <w:webHidden/>
              </w:rPr>
              <w:t>3</w:t>
            </w:r>
            <w:r w:rsidR="00B03DB5">
              <w:rPr>
                <w:noProof/>
                <w:webHidden/>
              </w:rPr>
              <w:fldChar w:fldCharType="end"/>
            </w:r>
          </w:hyperlink>
        </w:p>
        <w:p w14:paraId="79B50373" w14:textId="7B3CAA07" w:rsidR="00B03DB5" w:rsidRDefault="00A31FD9">
          <w:pPr>
            <w:pStyle w:val="TDC2"/>
            <w:tabs>
              <w:tab w:val="left" w:pos="720"/>
              <w:tab w:val="right" w:leader="dot" w:pos="9678"/>
            </w:tabs>
            <w:rPr>
              <w:rFonts w:asciiTheme="minorHAnsi" w:hAnsiTheme="minorHAnsi"/>
              <w:noProof/>
              <w:kern w:val="2"/>
              <w:sz w:val="24"/>
              <w:lang w:val="es-MX" w:eastAsia="es-MX"/>
              <w14:ligatures w14:val="standardContextual"/>
            </w:rPr>
          </w:pPr>
          <w:hyperlink w:anchor="_Toc178004180" w:history="1">
            <w:r w:rsidR="00B03DB5" w:rsidRPr="009D1F5E">
              <w:rPr>
                <w:rStyle w:val="Hipervnculo"/>
                <w:noProof/>
              </w:rPr>
              <w:t>3.</w:t>
            </w:r>
            <w:r w:rsidR="00B03DB5">
              <w:rPr>
                <w:rFonts w:asciiTheme="minorHAnsi" w:hAnsiTheme="minorHAnsi"/>
                <w:noProof/>
                <w:kern w:val="2"/>
                <w:sz w:val="24"/>
                <w:lang w:val="es-MX" w:eastAsia="es-MX"/>
                <w14:ligatures w14:val="standardContextual"/>
              </w:rPr>
              <w:tab/>
            </w:r>
            <w:r w:rsidR="00B03DB5" w:rsidRPr="009D1F5E">
              <w:rPr>
                <w:rStyle w:val="Hipervnculo"/>
                <w:noProof/>
              </w:rPr>
              <w:t>Condiciones</w:t>
            </w:r>
            <w:r w:rsidR="00B03DB5">
              <w:rPr>
                <w:noProof/>
                <w:webHidden/>
              </w:rPr>
              <w:tab/>
            </w:r>
            <w:r w:rsidR="00B03DB5">
              <w:rPr>
                <w:noProof/>
                <w:webHidden/>
              </w:rPr>
              <w:fldChar w:fldCharType="begin"/>
            </w:r>
            <w:r w:rsidR="00B03DB5">
              <w:rPr>
                <w:noProof/>
                <w:webHidden/>
              </w:rPr>
              <w:instrText xml:space="preserve"> PAGEREF _Toc178004180 \h </w:instrText>
            </w:r>
            <w:r w:rsidR="00B03DB5">
              <w:rPr>
                <w:noProof/>
                <w:webHidden/>
              </w:rPr>
            </w:r>
            <w:r w:rsidR="00B03DB5">
              <w:rPr>
                <w:noProof/>
                <w:webHidden/>
              </w:rPr>
              <w:fldChar w:fldCharType="separate"/>
            </w:r>
            <w:r w:rsidR="00B03DB5">
              <w:rPr>
                <w:noProof/>
                <w:webHidden/>
              </w:rPr>
              <w:t>3</w:t>
            </w:r>
            <w:r w:rsidR="00B03DB5">
              <w:rPr>
                <w:noProof/>
                <w:webHidden/>
              </w:rPr>
              <w:fldChar w:fldCharType="end"/>
            </w:r>
          </w:hyperlink>
        </w:p>
        <w:p w14:paraId="30523E73" w14:textId="76ACEDA3" w:rsidR="00B03DB5" w:rsidRDefault="00A31FD9">
          <w:pPr>
            <w:pStyle w:val="TDC3"/>
            <w:tabs>
              <w:tab w:val="right" w:leader="dot" w:pos="9678"/>
            </w:tabs>
            <w:rPr>
              <w:rFonts w:asciiTheme="minorHAnsi" w:hAnsiTheme="minorHAnsi"/>
              <w:noProof/>
              <w:kern w:val="2"/>
              <w:sz w:val="24"/>
              <w:lang w:val="es-MX" w:eastAsia="es-MX"/>
              <w14:ligatures w14:val="standardContextual"/>
            </w:rPr>
          </w:pPr>
          <w:hyperlink w:anchor="_Toc178004181" w:history="1">
            <w:r w:rsidR="00B03DB5" w:rsidRPr="009D1F5E">
              <w:rPr>
                <w:rStyle w:val="Hipervnculo"/>
                <w:noProof/>
              </w:rPr>
              <w:t>Ejecución de los servicios</w:t>
            </w:r>
            <w:r w:rsidR="00B03DB5">
              <w:rPr>
                <w:noProof/>
                <w:webHidden/>
              </w:rPr>
              <w:tab/>
            </w:r>
            <w:r w:rsidR="00B03DB5">
              <w:rPr>
                <w:noProof/>
                <w:webHidden/>
              </w:rPr>
              <w:fldChar w:fldCharType="begin"/>
            </w:r>
            <w:r w:rsidR="00B03DB5">
              <w:rPr>
                <w:noProof/>
                <w:webHidden/>
              </w:rPr>
              <w:instrText xml:space="preserve"> PAGEREF _Toc178004181 \h </w:instrText>
            </w:r>
            <w:r w:rsidR="00B03DB5">
              <w:rPr>
                <w:noProof/>
                <w:webHidden/>
              </w:rPr>
            </w:r>
            <w:r w:rsidR="00B03DB5">
              <w:rPr>
                <w:noProof/>
                <w:webHidden/>
              </w:rPr>
              <w:fldChar w:fldCharType="separate"/>
            </w:r>
            <w:r w:rsidR="00B03DB5">
              <w:rPr>
                <w:noProof/>
                <w:webHidden/>
              </w:rPr>
              <w:t>3</w:t>
            </w:r>
            <w:r w:rsidR="00B03DB5">
              <w:rPr>
                <w:noProof/>
                <w:webHidden/>
              </w:rPr>
              <w:fldChar w:fldCharType="end"/>
            </w:r>
          </w:hyperlink>
        </w:p>
        <w:p w14:paraId="5E329C5D" w14:textId="2DB97A6A" w:rsidR="00B03DB5" w:rsidRDefault="00A31FD9">
          <w:pPr>
            <w:pStyle w:val="TDC3"/>
            <w:tabs>
              <w:tab w:val="right" w:leader="dot" w:pos="9678"/>
            </w:tabs>
            <w:rPr>
              <w:rFonts w:asciiTheme="minorHAnsi" w:hAnsiTheme="minorHAnsi"/>
              <w:noProof/>
              <w:kern w:val="2"/>
              <w:sz w:val="24"/>
              <w:lang w:val="es-MX" w:eastAsia="es-MX"/>
              <w14:ligatures w14:val="standardContextual"/>
            </w:rPr>
          </w:pPr>
          <w:hyperlink w:anchor="_Toc178004182" w:history="1">
            <w:r w:rsidR="00B03DB5" w:rsidRPr="009D1F5E">
              <w:rPr>
                <w:rStyle w:val="Hipervnculo"/>
                <w:noProof/>
              </w:rPr>
              <w:t>Recepción de los servicios</w:t>
            </w:r>
            <w:r w:rsidR="00B03DB5">
              <w:rPr>
                <w:noProof/>
                <w:webHidden/>
              </w:rPr>
              <w:tab/>
            </w:r>
            <w:r w:rsidR="00B03DB5">
              <w:rPr>
                <w:noProof/>
                <w:webHidden/>
              </w:rPr>
              <w:fldChar w:fldCharType="begin"/>
            </w:r>
            <w:r w:rsidR="00B03DB5">
              <w:rPr>
                <w:noProof/>
                <w:webHidden/>
              </w:rPr>
              <w:instrText xml:space="preserve"> PAGEREF _Toc178004182 \h </w:instrText>
            </w:r>
            <w:r w:rsidR="00B03DB5">
              <w:rPr>
                <w:noProof/>
                <w:webHidden/>
              </w:rPr>
            </w:r>
            <w:r w:rsidR="00B03DB5">
              <w:rPr>
                <w:noProof/>
                <w:webHidden/>
              </w:rPr>
              <w:fldChar w:fldCharType="separate"/>
            </w:r>
            <w:r w:rsidR="00B03DB5">
              <w:rPr>
                <w:noProof/>
                <w:webHidden/>
              </w:rPr>
              <w:t>4</w:t>
            </w:r>
            <w:r w:rsidR="00B03DB5">
              <w:rPr>
                <w:noProof/>
                <w:webHidden/>
              </w:rPr>
              <w:fldChar w:fldCharType="end"/>
            </w:r>
          </w:hyperlink>
        </w:p>
        <w:p w14:paraId="56A58CC7" w14:textId="11C53FFF" w:rsidR="00B03DB5" w:rsidRDefault="00A31FD9">
          <w:pPr>
            <w:pStyle w:val="TDC1"/>
            <w:tabs>
              <w:tab w:val="right" w:leader="dot" w:pos="9678"/>
            </w:tabs>
            <w:rPr>
              <w:rFonts w:asciiTheme="minorHAnsi" w:hAnsiTheme="minorHAnsi"/>
              <w:noProof/>
              <w:kern w:val="2"/>
              <w:sz w:val="24"/>
              <w:lang w:val="es-MX" w:eastAsia="es-MX"/>
              <w14:ligatures w14:val="standardContextual"/>
            </w:rPr>
          </w:pPr>
          <w:hyperlink w:anchor="_Toc178004183" w:history="1">
            <w:r w:rsidR="00B03DB5" w:rsidRPr="009D1F5E">
              <w:rPr>
                <w:rStyle w:val="Hipervnculo"/>
                <w:noProof/>
                <w:lang w:eastAsia="ar-SA"/>
              </w:rPr>
              <w:t>Términos de la Contratación.</w:t>
            </w:r>
            <w:r w:rsidR="00B03DB5">
              <w:rPr>
                <w:noProof/>
                <w:webHidden/>
              </w:rPr>
              <w:tab/>
            </w:r>
            <w:r w:rsidR="00B03DB5">
              <w:rPr>
                <w:noProof/>
                <w:webHidden/>
              </w:rPr>
              <w:fldChar w:fldCharType="begin"/>
            </w:r>
            <w:r w:rsidR="00B03DB5">
              <w:rPr>
                <w:noProof/>
                <w:webHidden/>
              </w:rPr>
              <w:instrText xml:space="preserve"> PAGEREF _Toc178004183 \h </w:instrText>
            </w:r>
            <w:r w:rsidR="00B03DB5">
              <w:rPr>
                <w:noProof/>
                <w:webHidden/>
              </w:rPr>
            </w:r>
            <w:r w:rsidR="00B03DB5">
              <w:rPr>
                <w:noProof/>
                <w:webHidden/>
              </w:rPr>
              <w:fldChar w:fldCharType="separate"/>
            </w:r>
            <w:r w:rsidR="00B03DB5">
              <w:rPr>
                <w:noProof/>
                <w:webHidden/>
              </w:rPr>
              <w:t>4</w:t>
            </w:r>
            <w:r w:rsidR="00B03DB5">
              <w:rPr>
                <w:noProof/>
                <w:webHidden/>
              </w:rPr>
              <w:fldChar w:fldCharType="end"/>
            </w:r>
          </w:hyperlink>
        </w:p>
        <w:p w14:paraId="281684D6" w14:textId="5B23DFDA" w:rsidR="00B03DB5" w:rsidRDefault="00A31FD9">
          <w:pPr>
            <w:pStyle w:val="TDC2"/>
            <w:tabs>
              <w:tab w:val="right" w:leader="dot" w:pos="9678"/>
            </w:tabs>
            <w:rPr>
              <w:rFonts w:asciiTheme="minorHAnsi" w:hAnsiTheme="minorHAnsi"/>
              <w:noProof/>
              <w:kern w:val="2"/>
              <w:sz w:val="24"/>
              <w:lang w:val="es-MX" w:eastAsia="es-MX"/>
              <w14:ligatures w14:val="standardContextual"/>
            </w:rPr>
          </w:pPr>
          <w:hyperlink w:anchor="_Toc178004184" w:history="1">
            <w:r w:rsidR="00B03DB5" w:rsidRPr="009D1F5E">
              <w:rPr>
                <w:rStyle w:val="Hipervnculo"/>
                <w:noProof/>
              </w:rPr>
              <w:t>Vigencia</w:t>
            </w:r>
            <w:r w:rsidR="00B03DB5">
              <w:rPr>
                <w:noProof/>
                <w:webHidden/>
              </w:rPr>
              <w:tab/>
            </w:r>
            <w:r w:rsidR="00B03DB5">
              <w:rPr>
                <w:noProof/>
                <w:webHidden/>
              </w:rPr>
              <w:fldChar w:fldCharType="begin"/>
            </w:r>
            <w:r w:rsidR="00B03DB5">
              <w:rPr>
                <w:noProof/>
                <w:webHidden/>
              </w:rPr>
              <w:instrText xml:space="preserve"> PAGEREF _Toc178004184 \h </w:instrText>
            </w:r>
            <w:r w:rsidR="00B03DB5">
              <w:rPr>
                <w:noProof/>
                <w:webHidden/>
              </w:rPr>
            </w:r>
            <w:r w:rsidR="00B03DB5">
              <w:rPr>
                <w:noProof/>
                <w:webHidden/>
              </w:rPr>
              <w:fldChar w:fldCharType="separate"/>
            </w:r>
            <w:r w:rsidR="00B03DB5">
              <w:rPr>
                <w:noProof/>
                <w:webHidden/>
              </w:rPr>
              <w:t>4</w:t>
            </w:r>
            <w:r w:rsidR="00B03DB5">
              <w:rPr>
                <w:noProof/>
                <w:webHidden/>
              </w:rPr>
              <w:fldChar w:fldCharType="end"/>
            </w:r>
          </w:hyperlink>
        </w:p>
        <w:p w14:paraId="02F2D7B8" w14:textId="56E272EB" w:rsidR="00B03DB5" w:rsidRDefault="00A31FD9">
          <w:pPr>
            <w:pStyle w:val="TDC2"/>
            <w:tabs>
              <w:tab w:val="right" w:leader="dot" w:pos="9678"/>
            </w:tabs>
            <w:rPr>
              <w:rFonts w:asciiTheme="minorHAnsi" w:hAnsiTheme="minorHAnsi"/>
              <w:noProof/>
              <w:kern w:val="2"/>
              <w:sz w:val="24"/>
              <w:lang w:val="es-MX" w:eastAsia="es-MX"/>
              <w14:ligatures w14:val="standardContextual"/>
            </w:rPr>
          </w:pPr>
          <w:hyperlink w:anchor="_Toc178004185" w:history="1">
            <w:r w:rsidR="00B03DB5" w:rsidRPr="009D1F5E">
              <w:rPr>
                <w:rStyle w:val="Hipervnculo"/>
                <w:noProof/>
              </w:rPr>
              <w:t>Garantía de Cumplimiento de Contrato</w:t>
            </w:r>
            <w:r w:rsidR="00B03DB5">
              <w:rPr>
                <w:noProof/>
                <w:webHidden/>
              </w:rPr>
              <w:tab/>
            </w:r>
            <w:r w:rsidR="00B03DB5">
              <w:rPr>
                <w:noProof/>
                <w:webHidden/>
              </w:rPr>
              <w:fldChar w:fldCharType="begin"/>
            </w:r>
            <w:r w:rsidR="00B03DB5">
              <w:rPr>
                <w:noProof/>
                <w:webHidden/>
              </w:rPr>
              <w:instrText xml:space="preserve"> PAGEREF _Toc178004185 \h </w:instrText>
            </w:r>
            <w:r w:rsidR="00B03DB5">
              <w:rPr>
                <w:noProof/>
                <w:webHidden/>
              </w:rPr>
            </w:r>
            <w:r w:rsidR="00B03DB5">
              <w:rPr>
                <w:noProof/>
                <w:webHidden/>
              </w:rPr>
              <w:fldChar w:fldCharType="separate"/>
            </w:r>
            <w:r w:rsidR="00B03DB5">
              <w:rPr>
                <w:noProof/>
                <w:webHidden/>
              </w:rPr>
              <w:t>4</w:t>
            </w:r>
            <w:r w:rsidR="00B03DB5">
              <w:rPr>
                <w:noProof/>
                <w:webHidden/>
              </w:rPr>
              <w:fldChar w:fldCharType="end"/>
            </w:r>
          </w:hyperlink>
        </w:p>
        <w:p w14:paraId="394A5661" w14:textId="5F13B511" w:rsidR="00B03DB5" w:rsidRDefault="00A31FD9">
          <w:pPr>
            <w:pStyle w:val="TDC2"/>
            <w:tabs>
              <w:tab w:val="right" w:leader="dot" w:pos="9678"/>
            </w:tabs>
            <w:rPr>
              <w:rFonts w:asciiTheme="minorHAnsi" w:hAnsiTheme="minorHAnsi"/>
              <w:noProof/>
              <w:kern w:val="2"/>
              <w:sz w:val="24"/>
              <w:lang w:val="es-MX" w:eastAsia="es-MX"/>
              <w14:ligatures w14:val="standardContextual"/>
            </w:rPr>
          </w:pPr>
          <w:hyperlink w:anchor="_Toc178004186" w:history="1">
            <w:r w:rsidR="00B03DB5" w:rsidRPr="009D1F5E">
              <w:rPr>
                <w:rStyle w:val="Hipervnculo"/>
                <w:noProof/>
              </w:rPr>
              <w:t>Obligaciones del Proveedor</w:t>
            </w:r>
            <w:r w:rsidR="00B03DB5">
              <w:rPr>
                <w:noProof/>
                <w:webHidden/>
              </w:rPr>
              <w:tab/>
            </w:r>
            <w:r w:rsidR="00B03DB5">
              <w:rPr>
                <w:noProof/>
                <w:webHidden/>
              </w:rPr>
              <w:fldChar w:fldCharType="begin"/>
            </w:r>
            <w:r w:rsidR="00B03DB5">
              <w:rPr>
                <w:noProof/>
                <w:webHidden/>
              </w:rPr>
              <w:instrText xml:space="preserve"> PAGEREF _Toc178004186 \h </w:instrText>
            </w:r>
            <w:r w:rsidR="00B03DB5">
              <w:rPr>
                <w:noProof/>
                <w:webHidden/>
              </w:rPr>
            </w:r>
            <w:r w:rsidR="00B03DB5">
              <w:rPr>
                <w:noProof/>
                <w:webHidden/>
              </w:rPr>
              <w:fldChar w:fldCharType="separate"/>
            </w:r>
            <w:r w:rsidR="00B03DB5">
              <w:rPr>
                <w:noProof/>
                <w:webHidden/>
              </w:rPr>
              <w:t>4</w:t>
            </w:r>
            <w:r w:rsidR="00B03DB5">
              <w:rPr>
                <w:noProof/>
                <w:webHidden/>
              </w:rPr>
              <w:fldChar w:fldCharType="end"/>
            </w:r>
          </w:hyperlink>
        </w:p>
        <w:p w14:paraId="73E0AB58" w14:textId="0D558DF9" w:rsidR="00B03DB5" w:rsidRDefault="00A31FD9">
          <w:pPr>
            <w:pStyle w:val="TDC2"/>
            <w:tabs>
              <w:tab w:val="right" w:leader="dot" w:pos="9678"/>
            </w:tabs>
            <w:rPr>
              <w:rFonts w:asciiTheme="minorHAnsi" w:hAnsiTheme="minorHAnsi"/>
              <w:noProof/>
              <w:kern w:val="2"/>
              <w:sz w:val="24"/>
              <w:lang w:val="es-MX" w:eastAsia="es-MX"/>
              <w14:ligatures w14:val="standardContextual"/>
            </w:rPr>
          </w:pPr>
          <w:hyperlink w:anchor="_Toc178004187" w:history="1">
            <w:r w:rsidR="00B03DB5" w:rsidRPr="009D1F5E">
              <w:rPr>
                <w:rStyle w:val="Hipervnculo"/>
                <w:noProof/>
              </w:rPr>
              <w:t>Garantía de Cumplimiento de Contrato.</w:t>
            </w:r>
            <w:r w:rsidR="00B03DB5">
              <w:rPr>
                <w:noProof/>
                <w:webHidden/>
              </w:rPr>
              <w:tab/>
            </w:r>
            <w:r w:rsidR="00B03DB5">
              <w:rPr>
                <w:noProof/>
                <w:webHidden/>
              </w:rPr>
              <w:fldChar w:fldCharType="begin"/>
            </w:r>
            <w:r w:rsidR="00B03DB5">
              <w:rPr>
                <w:noProof/>
                <w:webHidden/>
              </w:rPr>
              <w:instrText xml:space="preserve"> PAGEREF _Toc178004187 \h </w:instrText>
            </w:r>
            <w:r w:rsidR="00B03DB5">
              <w:rPr>
                <w:noProof/>
                <w:webHidden/>
              </w:rPr>
            </w:r>
            <w:r w:rsidR="00B03DB5">
              <w:rPr>
                <w:noProof/>
                <w:webHidden/>
              </w:rPr>
              <w:fldChar w:fldCharType="separate"/>
            </w:r>
            <w:r w:rsidR="00B03DB5">
              <w:rPr>
                <w:noProof/>
                <w:webHidden/>
              </w:rPr>
              <w:t>4</w:t>
            </w:r>
            <w:r w:rsidR="00B03DB5">
              <w:rPr>
                <w:noProof/>
                <w:webHidden/>
              </w:rPr>
              <w:fldChar w:fldCharType="end"/>
            </w:r>
          </w:hyperlink>
        </w:p>
        <w:p w14:paraId="0D1A333A" w14:textId="5C171B0D" w:rsidR="00B03DB5" w:rsidRDefault="00A31FD9">
          <w:pPr>
            <w:pStyle w:val="TDC2"/>
            <w:tabs>
              <w:tab w:val="right" w:leader="dot" w:pos="9678"/>
            </w:tabs>
            <w:rPr>
              <w:rFonts w:asciiTheme="minorHAnsi" w:hAnsiTheme="minorHAnsi"/>
              <w:noProof/>
              <w:kern w:val="2"/>
              <w:sz w:val="24"/>
              <w:lang w:val="es-MX" w:eastAsia="es-MX"/>
              <w14:ligatures w14:val="standardContextual"/>
            </w:rPr>
          </w:pPr>
          <w:hyperlink w:anchor="_Toc178004188" w:history="1">
            <w:r w:rsidR="00B03DB5" w:rsidRPr="009D1F5E">
              <w:rPr>
                <w:rStyle w:val="Hipervnculo"/>
                <w:noProof/>
              </w:rPr>
              <w:t>Pago.</w:t>
            </w:r>
            <w:r w:rsidR="00B03DB5">
              <w:rPr>
                <w:noProof/>
                <w:webHidden/>
              </w:rPr>
              <w:tab/>
            </w:r>
            <w:r w:rsidR="00B03DB5">
              <w:rPr>
                <w:noProof/>
                <w:webHidden/>
              </w:rPr>
              <w:fldChar w:fldCharType="begin"/>
            </w:r>
            <w:r w:rsidR="00B03DB5">
              <w:rPr>
                <w:noProof/>
                <w:webHidden/>
              </w:rPr>
              <w:instrText xml:space="preserve"> PAGEREF _Toc178004188 \h </w:instrText>
            </w:r>
            <w:r w:rsidR="00B03DB5">
              <w:rPr>
                <w:noProof/>
                <w:webHidden/>
              </w:rPr>
            </w:r>
            <w:r w:rsidR="00B03DB5">
              <w:rPr>
                <w:noProof/>
                <w:webHidden/>
              </w:rPr>
              <w:fldChar w:fldCharType="separate"/>
            </w:r>
            <w:r w:rsidR="00B03DB5">
              <w:rPr>
                <w:noProof/>
                <w:webHidden/>
              </w:rPr>
              <w:t>5</w:t>
            </w:r>
            <w:r w:rsidR="00B03DB5">
              <w:rPr>
                <w:noProof/>
                <w:webHidden/>
              </w:rPr>
              <w:fldChar w:fldCharType="end"/>
            </w:r>
          </w:hyperlink>
        </w:p>
        <w:p w14:paraId="20A4DF6F" w14:textId="412BED0B" w:rsidR="00D34426" w:rsidRPr="006C3380" w:rsidRDefault="00D34426">
          <w:pPr>
            <w:rPr>
              <w:sz w:val="20"/>
              <w:szCs w:val="32"/>
            </w:rPr>
          </w:pPr>
          <w:r w:rsidRPr="006C3380">
            <w:rPr>
              <w:b/>
              <w:bCs/>
              <w:sz w:val="20"/>
              <w:szCs w:val="32"/>
              <w:lang w:val="es-ES"/>
            </w:rPr>
            <w:fldChar w:fldCharType="end"/>
          </w:r>
        </w:p>
      </w:sdtContent>
    </w:sdt>
    <w:p w14:paraId="110934A5" w14:textId="77777777" w:rsidR="00BE3A67" w:rsidRPr="006C3380" w:rsidRDefault="00BE3A67" w:rsidP="00BE3A67">
      <w:pPr>
        <w:rPr>
          <w:sz w:val="20"/>
          <w:szCs w:val="32"/>
        </w:rPr>
      </w:pPr>
    </w:p>
    <w:p w14:paraId="3A20480E" w14:textId="77777777" w:rsidR="00D34426" w:rsidRPr="006C3380" w:rsidRDefault="00D34426" w:rsidP="00BE3A67">
      <w:pPr>
        <w:rPr>
          <w:sz w:val="20"/>
          <w:szCs w:val="32"/>
        </w:rPr>
      </w:pPr>
    </w:p>
    <w:p w14:paraId="6EF98425" w14:textId="77777777" w:rsidR="00D34426" w:rsidRPr="006C3380" w:rsidRDefault="00D34426" w:rsidP="00BE3A67">
      <w:pPr>
        <w:rPr>
          <w:sz w:val="20"/>
          <w:szCs w:val="32"/>
        </w:rPr>
      </w:pPr>
    </w:p>
    <w:p w14:paraId="10218BEC" w14:textId="77777777" w:rsidR="00D34426" w:rsidRPr="006C3380" w:rsidRDefault="00D34426" w:rsidP="00BE3A67">
      <w:pPr>
        <w:rPr>
          <w:sz w:val="20"/>
          <w:szCs w:val="32"/>
        </w:rPr>
      </w:pPr>
    </w:p>
    <w:p w14:paraId="68218844" w14:textId="77777777" w:rsidR="00D34426" w:rsidRPr="006C3380" w:rsidRDefault="00D34426" w:rsidP="00BE3A67">
      <w:pPr>
        <w:rPr>
          <w:sz w:val="20"/>
          <w:szCs w:val="32"/>
        </w:rPr>
      </w:pPr>
    </w:p>
    <w:p w14:paraId="10AEBF5C" w14:textId="77777777" w:rsidR="00D34426" w:rsidRPr="006C3380" w:rsidRDefault="00D34426" w:rsidP="00BE3A67">
      <w:pPr>
        <w:rPr>
          <w:sz w:val="20"/>
          <w:szCs w:val="32"/>
        </w:rPr>
      </w:pPr>
    </w:p>
    <w:p w14:paraId="4DA02DF8" w14:textId="77777777" w:rsidR="00D34426" w:rsidRPr="006C3380" w:rsidRDefault="00D34426" w:rsidP="00BE3A67">
      <w:pPr>
        <w:rPr>
          <w:sz w:val="20"/>
          <w:szCs w:val="32"/>
        </w:rPr>
      </w:pPr>
    </w:p>
    <w:p w14:paraId="45D9A312" w14:textId="77777777" w:rsidR="00D34426" w:rsidRPr="006C3380" w:rsidRDefault="00D34426" w:rsidP="00BE3A67">
      <w:pPr>
        <w:rPr>
          <w:sz w:val="20"/>
          <w:szCs w:val="32"/>
        </w:rPr>
      </w:pPr>
    </w:p>
    <w:p w14:paraId="46EDDD66" w14:textId="77777777" w:rsidR="00D34426" w:rsidRPr="006C3380" w:rsidRDefault="00D34426" w:rsidP="00BE3A67">
      <w:pPr>
        <w:rPr>
          <w:sz w:val="20"/>
          <w:szCs w:val="32"/>
        </w:rPr>
      </w:pPr>
    </w:p>
    <w:p w14:paraId="0F4B7F0F" w14:textId="77777777" w:rsidR="00D34426" w:rsidRPr="006C3380" w:rsidRDefault="00D34426" w:rsidP="00BE3A67">
      <w:pPr>
        <w:rPr>
          <w:sz w:val="20"/>
          <w:szCs w:val="32"/>
        </w:rPr>
      </w:pPr>
    </w:p>
    <w:p w14:paraId="5ABD5544" w14:textId="77777777" w:rsidR="00D34426" w:rsidRDefault="00D34426" w:rsidP="00BE3A67"/>
    <w:p w14:paraId="46A74262" w14:textId="77777777" w:rsidR="00D34426" w:rsidRDefault="00D34426" w:rsidP="00BE3A67"/>
    <w:p w14:paraId="69E747E2" w14:textId="77777777" w:rsidR="00D34426" w:rsidRDefault="00D34426" w:rsidP="00BE3A67"/>
    <w:p w14:paraId="1E94B060" w14:textId="77777777" w:rsidR="00D34426" w:rsidRDefault="00D34426" w:rsidP="00BE3A67"/>
    <w:p w14:paraId="60F75992" w14:textId="77777777" w:rsidR="00D34426" w:rsidRDefault="00D34426" w:rsidP="00BE3A67"/>
    <w:p w14:paraId="16311E55" w14:textId="77777777" w:rsidR="00D34426" w:rsidRDefault="00D34426" w:rsidP="00BE3A67"/>
    <w:p w14:paraId="26364081" w14:textId="77777777" w:rsidR="00D34426" w:rsidRDefault="00D34426" w:rsidP="00BE3A67"/>
    <w:p w14:paraId="0020F67C" w14:textId="77777777" w:rsidR="00D34426" w:rsidRDefault="00D34426" w:rsidP="00BE3A67"/>
    <w:p w14:paraId="502DFD0D" w14:textId="77777777" w:rsidR="00D34426" w:rsidRDefault="00D34426" w:rsidP="00BE3A67"/>
    <w:p w14:paraId="09A3594C" w14:textId="77777777" w:rsidR="00D34426" w:rsidRDefault="00D34426" w:rsidP="00BE3A67"/>
    <w:p w14:paraId="52544DB5" w14:textId="77777777" w:rsidR="00D34426" w:rsidRDefault="00D34426" w:rsidP="00BE3A67"/>
    <w:p w14:paraId="1C93BF0F" w14:textId="77777777" w:rsidR="00D34426" w:rsidRDefault="00D34426" w:rsidP="00BE3A67"/>
    <w:p w14:paraId="1D355928" w14:textId="77777777" w:rsidR="00D34426" w:rsidRDefault="00D34426" w:rsidP="00BE3A67"/>
    <w:p w14:paraId="164D5B5D" w14:textId="77777777" w:rsidR="00D34426" w:rsidRDefault="00D34426" w:rsidP="00BE3A67"/>
    <w:p w14:paraId="58D28ADF" w14:textId="77777777" w:rsidR="00D34426" w:rsidRDefault="00D34426" w:rsidP="00BE3A67"/>
    <w:p w14:paraId="630C545D" w14:textId="77777777" w:rsidR="00D34426" w:rsidRDefault="00D34426" w:rsidP="00BE3A67"/>
    <w:p w14:paraId="39A2BDB3" w14:textId="77777777" w:rsidR="00D34426" w:rsidRDefault="00D34426" w:rsidP="00BE3A67"/>
    <w:p w14:paraId="0AE95B5B" w14:textId="77777777" w:rsidR="00D34426" w:rsidRDefault="00D34426" w:rsidP="00BE3A67"/>
    <w:p w14:paraId="06B92894" w14:textId="53DE869D" w:rsidR="00CA3AC5" w:rsidRDefault="00D34426" w:rsidP="00CF2449">
      <w:pPr>
        <w:pStyle w:val="Ttulo1"/>
      </w:pPr>
      <w:bookmarkStart w:id="0" w:name="_Toc178004174"/>
      <w:r>
        <w:t>R</w:t>
      </w:r>
      <w:r w:rsidR="005D233F">
        <w:t>equerimiento Técnico</w:t>
      </w:r>
      <w:bookmarkEnd w:id="0"/>
    </w:p>
    <w:p w14:paraId="3A369DB1" w14:textId="77777777" w:rsidR="009E3BBF" w:rsidRDefault="009E3BBF" w:rsidP="009E3BBF"/>
    <w:p w14:paraId="0A183275" w14:textId="1FCA9D8A" w:rsidR="00432E17" w:rsidRDefault="009E3BBF" w:rsidP="00432E17">
      <w:pPr>
        <w:pStyle w:val="Ttulo2"/>
        <w:numPr>
          <w:ilvl w:val="0"/>
          <w:numId w:val="3"/>
        </w:numPr>
      </w:pPr>
      <w:bookmarkStart w:id="1" w:name="_Toc178004175"/>
      <w:r w:rsidRPr="009E3BBF">
        <w:t>Descripción de los Bienes o Servicios</w:t>
      </w:r>
      <w:r w:rsidR="002B525C">
        <w:t>.</w:t>
      </w:r>
      <w:bookmarkEnd w:id="1"/>
      <w:r w:rsidR="002B525C">
        <w:t xml:space="preserve"> </w:t>
      </w:r>
    </w:p>
    <w:p w14:paraId="4FBA630D" w14:textId="77777777" w:rsidR="00B373FD" w:rsidRDefault="00B373FD" w:rsidP="00B373FD"/>
    <w:tbl>
      <w:tblPr>
        <w:tblW w:w="5000" w:type="pct"/>
        <w:tblCellMar>
          <w:left w:w="70" w:type="dxa"/>
          <w:right w:w="70" w:type="dxa"/>
        </w:tblCellMar>
        <w:tblLook w:val="04A0" w:firstRow="1" w:lastRow="0" w:firstColumn="1" w:lastColumn="0" w:noHBand="0" w:noVBand="1"/>
      </w:tblPr>
      <w:tblGrid>
        <w:gridCol w:w="550"/>
        <w:gridCol w:w="6819"/>
        <w:gridCol w:w="1165"/>
        <w:gridCol w:w="1144"/>
      </w:tblGrid>
      <w:tr w:rsidR="00877FFB" w:rsidRPr="00877FFB" w14:paraId="469250EB" w14:textId="77777777" w:rsidTr="00877FFB">
        <w:trPr>
          <w:trHeight w:val="20"/>
          <w:tblHeader/>
        </w:trPr>
        <w:tc>
          <w:tcPr>
            <w:tcW w:w="284"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4CBDEC6" w14:textId="77777777" w:rsidR="00877FFB" w:rsidRPr="00877FFB" w:rsidRDefault="00877FFB" w:rsidP="00877FFB">
            <w:pPr>
              <w:jc w:val="center"/>
              <w:rPr>
                <w:rFonts w:ascii="Arial" w:eastAsia="Times New Roman" w:hAnsi="Arial" w:cs="Arial"/>
                <w:b/>
                <w:bCs/>
                <w:color w:val="000000"/>
                <w:sz w:val="14"/>
                <w:szCs w:val="14"/>
                <w:lang w:val="es-MX" w:eastAsia="es-MX"/>
              </w:rPr>
            </w:pPr>
            <w:r w:rsidRPr="00877FFB">
              <w:rPr>
                <w:rFonts w:ascii="Arial" w:eastAsia="Times New Roman" w:hAnsi="Arial" w:cs="Arial"/>
                <w:b/>
                <w:bCs/>
                <w:color w:val="000000"/>
                <w:sz w:val="14"/>
                <w:szCs w:val="14"/>
                <w:lang w:val="es-MX" w:eastAsia="es-MX"/>
              </w:rPr>
              <w:t>NO.</w:t>
            </w:r>
          </w:p>
        </w:tc>
        <w:tc>
          <w:tcPr>
            <w:tcW w:w="3523" w:type="pct"/>
            <w:tcBorders>
              <w:top w:val="single" w:sz="4" w:space="0" w:color="auto"/>
              <w:left w:val="nil"/>
              <w:bottom w:val="single" w:sz="4" w:space="0" w:color="auto"/>
              <w:right w:val="single" w:sz="4" w:space="0" w:color="auto"/>
            </w:tcBorders>
            <w:shd w:val="clear" w:color="000000" w:fill="BFBFBF"/>
            <w:noWrap/>
            <w:vAlign w:val="center"/>
            <w:hideMark/>
          </w:tcPr>
          <w:p w14:paraId="1C2DF779" w14:textId="77777777" w:rsidR="00877FFB" w:rsidRPr="00877FFB" w:rsidRDefault="00877FFB" w:rsidP="00877FFB">
            <w:pPr>
              <w:rPr>
                <w:rFonts w:ascii="Arial" w:eastAsia="Times New Roman" w:hAnsi="Arial" w:cs="Arial"/>
                <w:b/>
                <w:bCs/>
                <w:color w:val="000000"/>
                <w:sz w:val="14"/>
                <w:szCs w:val="14"/>
                <w:lang w:val="es-MX" w:eastAsia="es-MX"/>
              </w:rPr>
            </w:pPr>
            <w:r w:rsidRPr="00877FFB">
              <w:rPr>
                <w:rFonts w:ascii="Arial" w:eastAsia="Times New Roman" w:hAnsi="Arial" w:cs="Arial"/>
                <w:b/>
                <w:bCs/>
                <w:color w:val="000000"/>
                <w:sz w:val="14"/>
                <w:szCs w:val="14"/>
                <w:lang w:val="es-MX" w:eastAsia="es-MX"/>
              </w:rPr>
              <w:t>CONCEPTO</w:t>
            </w:r>
          </w:p>
        </w:tc>
        <w:tc>
          <w:tcPr>
            <w:tcW w:w="602" w:type="pct"/>
            <w:tcBorders>
              <w:top w:val="single" w:sz="4" w:space="0" w:color="auto"/>
              <w:left w:val="nil"/>
              <w:bottom w:val="single" w:sz="4" w:space="0" w:color="auto"/>
              <w:right w:val="single" w:sz="4" w:space="0" w:color="auto"/>
            </w:tcBorders>
            <w:shd w:val="clear" w:color="000000" w:fill="BFBFBF"/>
            <w:vAlign w:val="center"/>
            <w:hideMark/>
          </w:tcPr>
          <w:p w14:paraId="2A7B9082" w14:textId="77777777" w:rsidR="00877FFB" w:rsidRPr="00877FFB" w:rsidRDefault="00877FFB" w:rsidP="00877FFB">
            <w:pPr>
              <w:jc w:val="center"/>
              <w:rPr>
                <w:rFonts w:ascii="Arial" w:eastAsia="Times New Roman" w:hAnsi="Arial" w:cs="Arial"/>
                <w:b/>
                <w:bCs/>
                <w:color w:val="000000"/>
                <w:sz w:val="14"/>
                <w:szCs w:val="14"/>
                <w:lang w:val="es-MX" w:eastAsia="es-MX"/>
              </w:rPr>
            </w:pPr>
            <w:r w:rsidRPr="00877FFB">
              <w:rPr>
                <w:rFonts w:ascii="Arial" w:eastAsia="Times New Roman" w:hAnsi="Arial" w:cs="Arial"/>
                <w:b/>
                <w:bCs/>
                <w:color w:val="000000"/>
                <w:sz w:val="14"/>
                <w:szCs w:val="14"/>
                <w:lang w:val="es-MX" w:eastAsia="es-MX"/>
              </w:rPr>
              <w:t>UNIDAD MEDIDA</w:t>
            </w:r>
          </w:p>
        </w:tc>
        <w:tc>
          <w:tcPr>
            <w:tcW w:w="591" w:type="pct"/>
            <w:tcBorders>
              <w:top w:val="single" w:sz="4" w:space="0" w:color="auto"/>
              <w:left w:val="nil"/>
              <w:bottom w:val="single" w:sz="4" w:space="0" w:color="auto"/>
              <w:right w:val="single" w:sz="4" w:space="0" w:color="auto"/>
            </w:tcBorders>
            <w:shd w:val="clear" w:color="000000" w:fill="BFBFBF"/>
            <w:vAlign w:val="center"/>
            <w:hideMark/>
          </w:tcPr>
          <w:p w14:paraId="6163A3DD" w14:textId="77777777" w:rsidR="00877FFB" w:rsidRPr="00877FFB" w:rsidRDefault="00877FFB" w:rsidP="00877FFB">
            <w:pPr>
              <w:jc w:val="center"/>
              <w:rPr>
                <w:rFonts w:ascii="Arial" w:eastAsia="Times New Roman" w:hAnsi="Arial" w:cs="Arial"/>
                <w:b/>
                <w:bCs/>
                <w:color w:val="000000"/>
                <w:sz w:val="14"/>
                <w:szCs w:val="14"/>
                <w:lang w:val="es-MX" w:eastAsia="es-MX"/>
              </w:rPr>
            </w:pPr>
            <w:r w:rsidRPr="00877FFB">
              <w:rPr>
                <w:rFonts w:ascii="Arial" w:eastAsia="Times New Roman" w:hAnsi="Arial" w:cs="Arial"/>
                <w:b/>
                <w:bCs/>
                <w:color w:val="000000"/>
                <w:sz w:val="14"/>
                <w:szCs w:val="14"/>
                <w:lang w:val="es-MX" w:eastAsia="es-MX"/>
              </w:rPr>
              <w:t>CANTIDAD</w:t>
            </w:r>
          </w:p>
        </w:tc>
      </w:tr>
      <w:tr w:rsidR="00877FFB" w:rsidRPr="00877FFB" w14:paraId="4134F46F" w14:textId="77777777" w:rsidTr="00877FFB">
        <w:trPr>
          <w:trHeight w:val="20"/>
        </w:trPr>
        <w:tc>
          <w:tcPr>
            <w:tcW w:w="284" w:type="pct"/>
            <w:tcBorders>
              <w:top w:val="nil"/>
              <w:left w:val="single" w:sz="4" w:space="0" w:color="auto"/>
              <w:bottom w:val="single" w:sz="4" w:space="0" w:color="auto"/>
              <w:right w:val="single" w:sz="4" w:space="0" w:color="auto"/>
            </w:tcBorders>
            <w:shd w:val="clear" w:color="auto" w:fill="auto"/>
            <w:noWrap/>
            <w:vAlign w:val="center"/>
            <w:hideMark/>
          </w:tcPr>
          <w:p w14:paraId="763715F8"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1</w:t>
            </w:r>
          </w:p>
        </w:tc>
        <w:tc>
          <w:tcPr>
            <w:tcW w:w="3523" w:type="pct"/>
            <w:tcBorders>
              <w:top w:val="nil"/>
              <w:left w:val="nil"/>
              <w:bottom w:val="single" w:sz="4" w:space="0" w:color="auto"/>
              <w:right w:val="single" w:sz="4" w:space="0" w:color="auto"/>
            </w:tcBorders>
            <w:shd w:val="clear" w:color="auto" w:fill="auto"/>
            <w:hideMark/>
          </w:tcPr>
          <w:p w14:paraId="3A52B9B0" w14:textId="77777777" w:rsidR="00877FFB" w:rsidRPr="00877FFB" w:rsidRDefault="00877FFB" w:rsidP="00877FFB">
            <w:pPr>
              <w:rPr>
                <w:rFonts w:eastAsia="Times New Roman" w:cs="Arial"/>
                <w:color w:val="000000"/>
                <w:szCs w:val="16"/>
                <w:lang w:val="es-MX" w:eastAsia="es-MX"/>
              </w:rPr>
            </w:pPr>
            <w:r w:rsidRPr="00877FFB">
              <w:rPr>
                <w:rFonts w:eastAsia="Times New Roman" w:cs="Arial"/>
                <w:color w:val="000000"/>
                <w:szCs w:val="16"/>
                <w:lang w:val="es-MX" w:eastAsia="es-MX"/>
              </w:rPr>
              <w:t xml:space="preserve">SUMINISTRO E INSTALACIÓN DE TUBERÍA DE COBRE TIPO "M" DE 2" Ø MARCA URREA, NACOBRE </w:t>
            </w:r>
            <w:proofErr w:type="spellStart"/>
            <w:r w:rsidRPr="00877FFB">
              <w:rPr>
                <w:rFonts w:eastAsia="Times New Roman" w:cs="Arial"/>
                <w:color w:val="000000"/>
                <w:szCs w:val="16"/>
                <w:lang w:val="es-MX" w:eastAsia="es-MX"/>
              </w:rPr>
              <w:t>Ó</w:t>
            </w:r>
            <w:proofErr w:type="spellEnd"/>
            <w:r w:rsidRPr="00877FFB">
              <w:rPr>
                <w:rFonts w:eastAsia="Times New Roman" w:cs="Arial"/>
                <w:color w:val="000000"/>
                <w:szCs w:val="16"/>
                <w:lang w:val="es-MX" w:eastAsia="es-MX"/>
              </w:rPr>
              <w:t xml:space="preserve"> SIMILAR DE ESTERILIZADORES HACIA CISTERNA DE AGUA CRUDA; INCLUYE: CONEXIONES CODOS, TEE, COPLES EN SU CASO, CARGO DIRECTO POR EL COSTO DE MANO DE OBRA Y MATERIALES REQUERIDOS, FLETE A OBRA, ACARREO HORIZONTAL Y VERTICAL HASTA EL LUGAR DE SU UTILIZACIÓN, TRAZO, LIJADO, SOLDADURA, FIJACIÓN, NIVELACIÓN Y PRUEBAS, LIMPIEZA Y RETIRO DE SOBRANTES FUERA DE OBRA, EQUIPO DE SEGURIDAD, INSTALACIONES ESPECÍFICAS, DEPRECIACIÓN Y DEMÁS CARGOS DERIVADOS DE EQUIPO Y HERRAMIENTA, EN CUALQUIER NIVEL.</w:t>
            </w:r>
          </w:p>
        </w:tc>
        <w:tc>
          <w:tcPr>
            <w:tcW w:w="602" w:type="pct"/>
            <w:tcBorders>
              <w:top w:val="nil"/>
              <w:left w:val="nil"/>
              <w:bottom w:val="single" w:sz="4" w:space="0" w:color="auto"/>
              <w:right w:val="single" w:sz="4" w:space="0" w:color="auto"/>
            </w:tcBorders>
            <w:shd w:val="clear" w:color="auto" w:fill="auto"/>
            <w:vAlign w:val="center"/>
            <w:hideMark/>
          </w:tcPr>
          <w:p w14:paraId="12AA72AD"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METRO</w:t>
            </w:r>
          </w:p>
        </w:tc>
        <w:tc>
          <w:tcPr>
            <w:tcW w:w="591" w:type="pct"/>
            <w:tcBorders>
              <w:top w:val="nil"/>
              <w:left w:val="nil"/>
              <w:bottom w:val="single" w:sz="4" w:space="0" w:color="auto"/>
              <w:right w:val="single" w:sz="4" w:space="0" w:color="auto"/>
            </w:tcBorders>
            <w:shd w:val="clear" w:color="auto" w:fill="auto"/>
            <w:noWrap/>
            <w:vAlign w:val="center"/>
            <w:hideMark/>
          </w:tcPr>
          <w:p w14:paraId="2FFE133E"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31.00</w:t>
            </w:r>
          </w:p>
        </w:tc>
      </w:tr>
      <w:tr w:rsidR="00877FFB" w:rsidRPr="00877FFB" w14:paraId="7BC9CCBA" w14:textId="77777777" w:rsidTr="00877FFB">
        <w:trPr>
          <w:trHeight w:val="20"/>
        </w:trPr>
        <w:tc>
          <w:tcPr>
            <w:tcW w:w="284" w:type="pct"/>
            <w:tcBorders>
              <w:top w:val="nil"/>
              <w:left w:val="single" w:sz="4" w:space="0" w:color="auto"/>
              <w:bottom w:val="single" w:sz="4" w:space="0" w:color="auto"/>
              <w:right w:val="single" w:sz="4" w:space="0" w:color="auto"/>
            </w:tcBorders>
            <w:shd w:val="clear" w:color="auto" w:fill="auto"/>
            <w:noWrap/>
            <w:hideMark/>
          </w:tcPr>
          <w:p w14:paraId="27922808"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2</w:t>
            </w:r>
          </w:p>
        </w:tc>
        <w:tc>
          <w:tcPr>
            <w:tcW w:w="3523" w:type="pct"/>
            <w:tcBorders>
              <w:top w:val="nil"/>
              <w:left w:val="nil"/>
              <w:bottom w:val="single" w:sz="4" w:space="0" w:color="auto"/>
              <w:right w:val="single" w:sz="4" w:space="0" w:color="auto"/>
            </w:tcBorders>
            <w:shd w:val="clear" w:color="auto" w:fill="auto"/>
            <w:hideMark/>
          </w:tcPr>
          <w:p w14:paraId="2D168F5A" w14:textId="77777777" w:rsidR="00877FFB" w:rsidRPr="00877FFB" w:rsidRDefault="00877FFB" w:rsidP="00877FFB">
            <w:pPr>
              <w:rPr>
                <w:rFonts w:eastAsia="Times New Roman" w:cs="Arial"/>
                <w:color w:val="000000"/>
                <w:szCs w:val="16"/>
                <w:lang w:val="es-MX" w:eastAsia="es-MX"/>
              </w:rPr>
            </w:pPr>
            <w:r w:rsidRPr="00877FFB">
              <w:rPr>
                <w:rFonts w:eastAsia="Times New Roman" w:cs="Arial"/>
                <w:color w:val="000000"/>
                <w:szCs w:val="16"/>
                <w:lang w:val="es-MX" w:eastAsia="es-MX"/>
              </w:rPr>
              <w:t xml:space="preserve">SUMINISTRO E INSTALACIÓN DE TUBERÍA DE COBRE TIPO "M" DE 2" Ø MARCA URREA, NACOBRE </w:t>
            </w:r>
            <w:proofErr w:type="spellStart"/>
            <w:r w:rsidRPr="00877FFB">
              <w:rPr>
                <w:rFonts w:eastAsia="Times New Roman" w:cs="Arial"/>
                <w:color w:val="000000"/>
                <w:szCs w:val="16"/>
                <w:lang w:val="es-MX" w:eastAsia="es-MX"/>
              </w:rPr>
              <w:t>Ó</w:t>
            </w:r>
            <w:proofErr w:type="spellEnd"/>
            <w:r w:rsidRPr="00877FFB">
              <w:rPr>
                <w:rFonts w:eastAsia="Times New Roman" w:cs="Arial"/>
                <w:color w:val="000000"/>
                <w:szCs w:val="16"/>
                <w:lang w:val="es-MX" w:eastAsia="es-MX"/>
              </w:rPr>
              <w:t xml:space="preserve"> SIMILAR INCLUYE: CODOS, COPLES, TEE, EN SU CASOS, CARGO DIRECTO POR EL COSTO DE MANO DE OBRA Y MATERIALES REQUERIDOS, FLETE A OBRA, ACARREO HORIZONTAL Y VERTICAL HASTA EL LUGAR DE SU UTILIZACIÓN, TRAZO, LIJADO, SOLDADURA, FIJACIÓN, NIVELACIÓN Y PRUEBAS, LIMPIEZA Y RETIRO DE SOBRANTES FUERA DE OBRA, EQUIPO DE SEGURIDAD, INSTALACIONES ESPECÍFICAS, DEPRECIACIÓN Y DEMÁS CARGOS DERIVADOS DE EQUIPO Y HERRAMIENTA, EN CUALQUIER NIVEL.</w:t>
            </w:r>
          </w:p>
        </w:tc>
        <w:tc>
          <w:tcPr>
            <w:tcW w:w="602" w:type="pct"/>
            <w:tcBorders>
              <w:top w:val="nil"/>
              <w:left w:val="nil"/>
              <w:bottom w:val="single" w:sz="4" w:space="0" w:color="auto"/>
              <w:right w:val="single" w:sz="4" w:space="0" w:color="auto"/>
            </w:tcBorders>
            <w:shd w:val="clear" w:color="auto" w:fill="auto"/>
            <w:vAlign w:val="center"/>
            <w:hideMark/>
          </w:tcPr>
          <w:p w14:paraId="55863E5E"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METRO</w:t>
            </w:r>
          </w:p>
        </w:tc>
        <w:tc>
          <w:tcPr>
            <w:tcW w:w="591" w:type="pct"/>
            <w:tcBorders>
              <w:top w:val="nil"/>
              <w:left w:val="nil"/>
              <w:bottom w:val="single" w:sz="4" w:space="0" w:color="auto"/>
              <w:right w:val="single" w:sz="4" w:space="0" w:color="auto"/>
            </w:tcBorders>
            <w:shd w:val="clear" w:color="auto" w:fill="auto"/>
            <w:noWrap/>
            <w:vAlign w:val="center"/>
            <w:hideMark/>
          </w:tcPr>
          <w:p w14:paraId="1A1391B7"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5.00</w:t>
            </w:r>
          </w:p>
        </w:tc>
      </w:tr>
      <w:tr w:rsidR="00877FFB" w:rsidRPr="00877FFB" w14:paraId="5757E70B" w14:textId="77777777" w:rsidTr="00877FFB">
        <w:trPr>
          <w:trHeight w:val="20"/>
        </w:trPr>
        <w:tc>
          <w:tcPr>
            <w:tcW w:w="284" w:type="pct"/>
            <w:tcBorders>
              <w:top w:val="nil"/>
              <w:left w:val="single" w:sz="4" w:space="0" w:color="auto"/>
              <w:bottom w:val="single" w:sz="4" w:space="0" w:color="auto"/>
              <w:right w:val="single" w:sz="4" w:space="0" w:color="auto"/>
            </w:tcBorders>
            <w:shd w:val="clear" w:color="auto" w:fill="auto"/>
            <w:noWrap/>
            <w:hideMark/>
          </w:tcPr>
          <w:p w14:paraId="07C00511"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3</w:t>
            </w:r>
          </w:p>
        </w:tc>
        <w:tc>
          <w:tcPr>
            <w:tcW w:w="3523" w:type="pct"/>
            <w:tcBorders>
              <w:top w:val="nil"/>
              <w:left w:val="nil"/>
              <w:bottom w:val="single" w:sz="4" w:space="0" w:color="auto"/>
              <w:right w:val="single" w:sz="4" w:space="0" w:color="auto"/>
            </w:tcBorders>
            <w:shd w:val="clear" w:color="auto" w:fill="auto"/>
            <w:hideMark/>
          </w:tcPr>
          <w:p w14:paraId="6C8F1CA3" w14:textId="77777777" w:rsidR="00877FFB" w:rsidRPr="00877FFB" w:rsidRDefault="00877FFB" w:rsidP="00877FFB">
            <w:pPr>
              <w:rPr>
                <w:rFonts w:eastAsia="Times New Roman" w:cs="Arial"/>
                <w:color w:val="000000"/>
                <w:szCs w:val="16"/>
                <w:lang w:val="es-MX" w:eastAsia="es-MX"/>
              </w:rPr>
            </w:pPr>
            <w:r w:rsidRPr="00877FFB">
              <w:rPr>
                <w:rFonts w:eastAsia="Times New Roman" w:cs="Arial"/>
                <w:color w:val="000000"/>
                <w:szCs w:val="16"/>
                <w:lang w:val="es-MX" w:eastAsia="es-MX"/>
              </w:rPr>
              <w:t>INSTALACIÓN DE TRAMPA DE VAPOR DE 13MM DE DIÁMETRO, INCLUYE; CARGO DIRECTO POR EL COSTO DE MANO DE OBRA Y MISCELANEOS REQUERIDOS, FLETE A OBRA, ACARREO, TEFLÓN Y PRUEBA,  LIMPIEZA Y RETIRO DE SOBRANTES FUERA DE OBRA, EQUIPO DE SEGURIDAD, INSTALACIONES ESPECÍFICAS, DEPRECIACIÓN Y DEMÁS CARGOS DERIVADOS DEL USO DE EQUIPO Y HERRAMIENTA EN CUALQUIER NIVEL.</w:t>
            </w:r>
          </w:p>
        </w:tc>
        <w:tc>
          <w:tcPr>
            <w:tcW w:w="602" w:type="pct"/>
            <w:tcBorders>
              <w:top w:val="nil"/>
              <w:left w:val="nil"/>
              <w:bottom w:val="single" w:sz="4" w:space="0" w:color="auto"/>
              <w:right w:val="single" w:sz="4" w:space="0" w:color="auto"/>
            </w:tcBorders>
            <w:shd w:val="clear" w:color="auto" w:fill="auto"/>
            <w:vAlign w:val="center"/>
            <w:hideMark/>
          </w:tcPr>
          <w:p w14:paraId="494A93A6"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PIEZA</w:t>
            </w:r>
          </w:p>
        </w:tc>
        <w:tc>
          <w:tcPr>
            <w:tcW w:w="591" w:type="pct"/>
            <w:tcBorders>
              <w:top w:val="nil"/>
              <w:left w:val="nil"/>
              <w:bottom w:val="single" w:sz="4" w:space="0" w:color="auto"/>
              <w:right w:val="single" w:sz="4" w:space="0" w:color="auto"/>
            </w:tcBorders>
            <w:shd w:val="clear" w:color="auto" w:fill="auto"/>
            <w:noWrap/>
            <w:vAlign w:val="center"/>
            <w:hideMark/>
          </w:tcPr>
          <w:p w14:paraId="4D0F19A7"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4.00</w:t>
            </w:r>
          </w:p>
        </w:tc>
      </w:tr>
      <w:tr w:rsidR="00877FFB" w:rsidRPr="00877FFB" w14:paraId="1D5C2549" w14:textId="77777777" w:rsidTr="00877FFB">
        <w:trPr>
          <w:trHeight w:val="20"/>
        </w:trPr>
        <w:tc>
          <w:tcPr>
            <w:tcW w:w="284" w:type="pct"/>
            <w:tcBorders>
              <w:top w:val="nil"/>
              <w:left w:val="single" w:sz="4" w:space="0" w:color="auto"/>
              <w:bottom w:val="single" w:sz="4" w:space="0" w:color="auto"/>
              <w:right w:val="single" w:sz="4" w:space="0" w:color="auto"/>
            </w:tcBorders>
            <w:shd w:val="clear" w:color="auto" w:fill="auto"/>
            <w:noWrap/>
            <w:hideMark/>
          </w:tcPr>
          <w:p w14:paraId="624786DB"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4</w:t>
            </w:r>
          </w:p>
        </w:tc>
        <w:tc>
          <w:tcPr>
            <w:tcW w:w="3523" w:type="pct"/>
            <w:tcBorders>
              <w:top w:val="nil"/>
              <w:left w:val="nil"/>
              <w:bottom w:val="single" w:sz="4" w:space="0" w:color="auto"/>
              <w:right w:val="single" w:sz="4" w:space="0" w:color="auto"/>
            </w:tcBorders>
            <w:shd w:val="clear" w:color="auto" w:fill="auto"/>
            <w:hideMark/>
          </w:tcPr>
          <w:p w14:paraId="6D0D750B" w14:textId="77777777" w:rsidR="00877FFB" w:rsidRPr="00877FFB" w:rsidRDefault="00877FFB" w:rsidP="00877FFB">
            <w:pPr>
              <w:rPr>
                <w:rFonts w:eastAsia="Times New Roman" w:cs="Arial"/>
                <w:color w:val="000000"/>
                <w:szCs w:val="16"/>
                <w:lang w:val="es-MX" w:eastAsia="es-MX"/>
              </w:rPr>
            </w:pPr>
            <w:r w:rsidRPr="00877FFB">
              <w:rPr>
                <w:rFonts w:eastAsia="Times New Roman" w:cs="Arial"/>
                <w:color w:val="000000"/>
                <w:szCs w:val="16"/>
                <w:lang w:val="es-MX" w:eastAsia="es-MX"/>
              </w:rPr>
              <w:t xml:space="preserve">SUMINISTRO E INSTALACIÓN  DE VÁLVULA  DE BOLA,  WORCESTER 411T 1000 WOG DE 13MM DE DIÁMETRO, CON CUERPO DE BRONCE FORJADO, ASIENTO Y EMPAQUES DE TEFLÓN, MANIJA PARA ABRIR O CERRAR CON UN GIRO DE 90 GRADOS, LIBRES DE GRASA Y PARA UNA PRESIÓN DE TRABAJO DE 28 KG/CM2 O SIMILAR, INCLUYE; ARMADO, PRUEBAS DE HERMETICIDAD CON NITRÓGENO; CARGO DIRECTO POR EL COSTO DE LA MANO DE OBRA Y MATERIAL REQUERIDO, TEFLÓN, FLETE A OBRA, ACARREOS, TRAZO, MEDICIÓN, CONEXIÓN, ALINEACIÓN, NIVELACIÓN, PRUEBAS, LIMPIEZA. DEPRECIACIÓN Y DEMÁS CARGOS DERIVADOS DEL USO DE </w:t>
            </w:r>
            <w:proofErr w:type="gramStart"/>
            <w:r w:rsidRPr="00877FFB">
              <w:rPr>
                <w:rFonts w:eastAsia="Times New Roman" w:cs="Arial"/>
                <w:color w:val="000000"/>
                <w:szCs w:val="16"/>
                <w:lang w:val="es-MX" w:eastAsia="es-MX"/>
              </w:rPr>
              <w:t>EQUIPO  Y</w:t>
            </w:r>
            <w:proofErr w:type="gramEnd"/>
            <w:r w:rsidRPr="00877FFB">
              <w:rPr>
                <w:rFonts w:eastAsia="Times New Roman" w:cs="Arial"/>
                <w:color w:val="000000"/>
                <w:szCs w:val="16"/>
                <w:lang w:val="es-MX" w:eastAsia="es-MX"/>
              </w:rPr>
              <w:t xml:space="preserve"> HERRAMIENTA EN CUALQUIER NIVEL.</w:t>
            </w:r>
          </w:p>
        </w:tc>
        <w:tc>
          <w:tcPr>
            <w:tcW w:w="602" w:type="pct"/>
            <w:tcBorders>
              <w:top w:val="nil"/>
              <w:left w:val="nil"/>
              <w:bottom w:val="single" w:sz="4" w:space="0" w:color="auto"/>
              <w:right w:val="single" w:sz="4" w:space="0" w:color="auto"/>
            </w:tcBorders>
            <w:shd w:val="clear" w:color="auto" w:fill="auto"/>
            <w:vAlign w:val="center"/>
            <w:hideMark/>
          </w:tcPr>
          <w:p w14:paraId="38502002"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PIEZA</w:t>
            </w:r>
          </w:p>
        </w:tc>
        <w:tc>
          <w:tcPr>
            <w:tcW w:w="591" w:type="pct"/>
            <w:tcBorders>
              <w:top w:val="nil"/>
              <w:left w:val="nil"/>
              <w:bottom w:val="single" w:sz="4" w:space="0" w:color="auto"/>
              <w:right w:val="single" w:sz="4" w:space="0" w:color="auto"/>
            </w:tcBorders>
            <w:shd w:val="clear" w:color="auto" w:fill="auto"/>
            <w:noWrap/>
            <w:vAlign w:val="center"/>
            <w:hideMark/>
          </w:tcPr>
          <w:p w14:paraId="74E8ADB0"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4.00</w:t>
            </w:r>
          </w:p>
        </w:tc>
      </w:tr>
      <w:tr w:rsidR="00877FFB" w:rsidRPr="00877FFB" w14:paraId="381E8BA5" w14:textId="77777777" w:rsidTr="00877FFB">
        <w:trPr>
          <w:trHeight w:val="20"/>
        </w:trPr>
        <w:tc>
          <w:tcPr>
            <w:tcW w:w="284" w:type="pct"/>
            <w:tcBorders>
              <w:top w:val="nil"/>
              <w:left w:val="single" w:sz="4" w:space="0" w:color="auto"/>
              <w:bottom w:val="single" w:sz="4" w:space="0" w:color="auto"/>
              <w:right w:val="single" w:sz="4" w:space="0" w:color="auto"/>
            </w:tcBorders>
            <w:shd w:val="clear" w:color="auto" w:fill="auto"/>
            <w:noWrap/>
            <w:hideMark/>
          </w:tcPr>
          <w:p w14:paraId="730F2E2B"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5</w:t>
            </w:r>
          </w:p>
        </w:tc>
        <w:tc>
          <w:tcPr>
            <w:tcW w:w="3523" w:type="pct"/>
            <w:tcBorders>
              <w:top w:val="nil"/>
              <w:left w:val="nil"/>
              <w:bottom w:val="single" w:sz="4" w:space="0" w:color="auto"/>
              <w:right w:val="single" w:sz="4" w:space="0" w:color="auto"/>
            </w:tcBorders>
            <w:shd w:val="clear" w:color="auto" w:fill="auto"/>
            <w:hideMark/>
          </w:tcPr>
          <w:p w14:paraId="286B20DB" w14:textId="77777777" w:rsidR="00877FFB" w:rsidRPr="00877FFB" w:rsidRDefault="00877FFB" w:rsidP="00877FFB">
            <w:pPr>
              <w:rPr>
                <w:rFonts w:eastAsia="Times New Roman" w:cs="Arial"/>
                <w:color w:val="000000"/>
                <w:szCs w:val="16"/>
                <w:lang w:val="es-MX" w:eastAsia="es-MX"/>
              </w:rPr>
            </w:pPr>
            <w:r w:rsidRPr="00877FFB">
              <w:rPr>
                <w:rFonts w:eastAsia="Times New Roman" w:cs="Arial"/>
                <w:color w:val="000000"/>
                <w:szCs w:val="16"/>
                <w:lang w:val="es-MX" w:eastAsia="es-MX"/>
              </w:rPr>
              <w:t xml:space="preserve">SUMINISTRO Y APLICACIÓN DE PINTURA VINÍLICA EN, MUROS,  PLAFONES, LOSAS, TRABES , COLUMNAS ,APLANADOS CON YESO, MEZCLA, TABLAROCA, ETC. DE MARCA Y CALIDAD AUTORIZADA POR EL IMSS, INCLUYE; CARGO DIRECTO POR EL COSTO DE LOS MATERIALES  Y MANO DE OBRA QUE INTERVENGAN, FLETE A OBRA, DESPERDICIO, ACARREO HASTA EL LUGAR DE SU UTILIZACIÓN, PREPARACIÓN DE LA SUPERFICIE, FONDEO, SELLADOR, RETAPADO, EMPLASTECIDO Y APLICACIÓN DE DOS CAPAS COMO MÍNIMO, PROTECCIÓN CON HULE, CINTA O PAPEL, LIMPIEZA Y RETIRO DE SOBRANTES FUERA DE OBRA, EQUIPO DE SEGURIDAD, INSTALACIONES ESPECÍFICAS, DEPRECIACIÓN Y DEMÁS DERIVADOS DEL USO DE HERRAMIENTA Y EQUIPO, EN CUALQUIER NIVEL. </w:t>
            </w:r>
          </w:p>
        </w:tc>
        <w:tc>
          <w:tcPr>
            <w:tcW w:w="602" w:type="pct"/>
            <w:tcBorders>
              <w:top w:val="nil"/>
              <w:left w:val="nil"/>
              <w:bottom w:val="single" w:sz="4" w:space="0" w:color="auto"/>
              <w:right w:val="single" w:sz="4" w:space="0" w:color="auto"/>
            </w:tcBorders>
            <w:shd w:val="clear" w:color="auto" w:fill="auto"/>
            <w:vAlign w:val="center"/>
            <w:hideMark/>
          </w:tcPr>
          <w:p w14:paraId="30D84781"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METRO CUADRADO</w:t>
            </w:r>
          </w:p>
        </w:tc>
        <w:tc>
          <w:tcPr>
            <w:tcW w:w="591" w:type="pct"/>
            <w:tcBorders>
              <w:top w:val="nil"/>
              <w:left w:val="nil"/>
              <w:bottom w:val="single" w:sz="4" w:space="0" w:color="auto"/>
              <w:right w:val="single" w:sz="4" w:space="0" w:color="auto"/>
            </w:tcBorders>
            <w:shd w:val="clear" w:color="auto" w:fill="auto"/>
            <w:noWrap/>
            <w:vAlign w:val="center"/>
            <w:hideMark/>
          </w:tcPr>
          <w:p w14:paraId="743BE073"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56.00</w:t>
            </w:r>
          </w:p>
        </w:tc>
      </w:tr>
      <w:tr w:rsidR="00877FFB" w:rsidRPr="00877FFB" w14:paraId="6B648E23" w14:textId="77777777" w:rsidTr="00877FFB">
        <w:trPr>
          <w:trHeight w:val="20"/>
        </w:trPr>
        <w:tc>
          <w:tcPr>
            <w:tcW w:w="284" w:type="pct"/>
            <w:tcBorders>
              <w:top w:val="nil"/>
              <w:left w:val="single" w:sz="4" w:space="0" w:color="auto"/>
              <w:bottom w:val="single" w:sz="4" w:space="0" w:color="auto"/>
              <w:right w:val="single" w:sz="4" w:space="0" w:color="auto"/>
            </w:tcBorders>
            <w:shd w:val="clear" w:color="auto" w:fill="auto"/>
            <w:noWrap/>
            <w:hideMark/>
          </w:tcPr>
          <w:p w14:paraId="06E01A21"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6</w:t>
            </w:r>
          </w:p>
        </w:tc>
        <w:tc>
          <w:tcPr>
            <w:tcW w:w="3523" w:type="pct"/>
            <w:tcBorders>
              <w:top w:val="nil"/>
              <w:left w:val="nil"/>
              <w:bottom w:val="single" w:sz="4" w:space="0" w:color="auto"/>
              <w:right w:val="single" w:sz="4" w:space="0" w:color="auto"/>
            </w:tcBorders>
            <w:shd w:val="clear" w:color="auto" w:fill="auto"/>
            <w:hideMark/>
          </w:tcPr>
          <w:p w14:paraId="5E5707A7" w14:textId="77777777" w:rsidR="00877FFB" w:rsidRPr="00877FFB" w:rsidRDefault="00877FFB" w:rsidP="00877FFB">
            <w:pPr>
              <w:rPr>
                <w:rFonts w:eastAsia="Times New Roman" w:cs="Arial"/>
                <w:color w:val="000000"/>
                <w:szCs w:val="16"/>
                <w:lang w:val="es-MX" w:eastAsia="es-MX"/>
              </w:rPr>
            </w:pPr>
            <w:r w:rsidRPr="00877FFB">
              <w:rPr>
                <w:rFonts w:eastAsia="Times New Roman" w:cs="Arial"/>
                <w:color w:val="000000"/>
                <w:szCs w:val="16"/>
                <w:lang w:val="es-MX" w:eastAsia="es-MX"/>
              </w:rPr>
              <w:t>REMATE DE 40CM CON TABLA-CEMENTO, DE 108 MM. DE ESPESOR, CON PLACA DE 8 MM. ; INCLUYE: CARGO DIRECTO POR EL COSTO DE LOS MATERIALES Y MANO DE OBRA QUE INTERVENGAN, TRAZO Y NIVELACIÓN, FLETE A OBRA, DESPERDICIO, ACARREO HASTA EL LUGAR DE SU UTILIZACIÓN, CORTES PERFILAR Y ABRIR HUECOS PARA INSTALACIONES, EMPLASTECIDO Y PREPARACIÓN DE SUPERFICIE, LIMPIEZA Y RETIRO DE SOBRANTES FUERA DE OBRA, MANO DE OBRA, EQUIPO DE SEGURIDAD, INSTALACIONES ESPECIFICAS DEPRECIACIÓN Y DEMÁS DERIVADOS DEL USO DE HERRAMIENTA Y EQUIPO EN CUALQUIER NIVEL.</w:t>
            </w:r>
          </w:p>
        </w:tc>
        <w:tc>
          <w:tcPr>
            <w:tcW w:w="602" w:type="pct"/>
            <w:tcBorders>
              <w:top w:val="nil"/>
              <w:left w:val="nil"/>
              <w:bottom w:val="single" w:sz="4" w:space="0" w:color="auto"/>
              <w:right w:val="single" w:sz="4" w:space="0" w:color="auto"/>
            </w:tcBorders>
            <w:shd w:val="clear" w:color="auto" w:fill="auto"/>
            <w:vAlign w:val="center"/>
            <w:hideMark/>
          </w:tcPr>
          <w:p w14:paraId="4BCD7D31" w14:textId="5FC3CAA7" w:rsidR="00877FFB" w:rsidRPr="00877FFB" w:rsidRDefault="00A31FD9" w:rsidP="00877FFB">
            <w:pPr>
              <w:jc w:val="center"/>
              <w:rPr>
                <w:rFonts w:eastAsia="Times New Roman" w:cs="Arial"/>
                <w:color w:val="000000"/>
                <w:szCs w:val="16"/>
                <w:lang w:val="es-MX" w:eastAsia="es-MX"/>
              </w:rPr>
            </w:pPr>
            <w:r>
              <w:rPr>
                <w:rFonts w:eastAsia="Times New Roman" w:cs="Arial"/>
                <w:color w:val="000000"/>
                <w:szCs w:val="16"/>
                <w:lang w:val="es-MX" w:eastAsia="es-MX"/>
              </w:rPr>
              <w:t>METRO</w:t>
            </w:r>
          </w:p>
        </w:tc>
        <w:tc>
          <w:tcPr>
            <w:tcW w:w="591" w:type="pct"/>
            <w:tcBorders>
              <w:top w:val="nil"/>
              <w:left w:val="nil"/>
              <w:bottom w:val="single" w:sz="4" w:space="0" w:color="auto"/>
              <w:right w:val="single" w:sz="4" w:space="0" w:color="auto"/>
            </w:tcBorders>
            <w:shd w:val="clear" w:color="auto" w:fill="auto"/>
            <w:noWrap/>
            <w:vAlign w:val="center"/>
            <w:hideMark/>
          </w:tcPr>
          <w:p w14:paraId="25488D61"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12.00</w:t>
            </w:r>
          </w:p>
        </w:tc>
      </w:tr>
      <w:tr w:rsidR="00877FFB" w:rsidRPr="00877FFB" w14:paraId="3B6A86EC" w14:textId="77777777" w:rsidTr="00877FFB">
        <w:trPr>
          <w:trHeight w:val="20"/>
        </w:trPr>
        <w:tc>
          <w:tcPr>
            <w:tcW w:w="284" w:type="pct"/>
            <w:tcBorders>
              <w:top w:val="nil"/>
              <w:left w:val="single" w:sz="4" w:space="0" w:color="auto"/>
              <w:bottom w:val="single" w:sz="4" w:space="0" w:color="auto"/>
              <w:right w:val="single" w:sz="4" w:space="0" w:color="auto"/>
            </w:tcBorders>
            <w:shd w:val="clear" w:color="auto" w:fill="auto"/>
            <w:noWrap/>
            <w:hideMark/>
          </w:tcPr>
          <w:p w14:paraId="0BADD4FF"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lastRenderedPageBreak/>
              <w:t>7</w:t>
            </w:r>
          </w:p>
        </w:tc>
        <w:tc>
          <w:tcPr>
            <w:tcW w:w="3523" w:type="pct"/>
            <w:tcBorders>
              <w:top w:val="nil"/>
              <w:left w:val="nil"/>
              <w:bottom w:val="single" w:sz="4" w:space="0" w:color="auto"/>
              <w:right w:val="single" w:sz="4" w:space="0" w:color="auto"/>
            </w:tcBorders>
            <w:shd w:val="clear" w:color="auto" w:fill="auto"/>
            <w:hideMark/>
          </w:tcPr>
          <w:p w14:paraId="26D0ECEA" w14:textId="77777777" w:rsidR="00877FFB" w:rsidRPr="00877FFB" w:rsidRDefault="00877FFB" w:rsidP="00877FFB">
            <w:pPr>
              <w:rPr>
                <w:rFonts w:eastAsia="Times New Roman" w:cs="Arial"/>
                <w:color w:val="000000"/>
                <w:szCs w:val="16"/>
                <w:lang w:val="es-MX" w:eastAsia="es-MX"/>
              </w:rPr>
            </w:pPr>
            <w:r w:rsidRPr="00877FFB">
              <w:rPr>
                <w:rFonts w:eastAsia="Times New Roman" w:cs="Arial"/>
                <w:color w:val="000000"/>
                <w:szCs w:val="16"/>
                <w:lang w:val="es-MX" w:eastAsia="es-MX"/>
              </w:rPr>
              <w:t xml:space="preserve">SUMINISTRO Y APLICACIÓN DE PINTURA DE ESMALTE A TUBERÍA DE FIERRO NEGRO, DE 13MM DE DIÁMETRO, DE ACUERDO A ESPECIFICACIONES Y CÓDIGO DE COLORES DEL IMSS, INCLUYE: CARGO DIRECTO POR EL COSTO DE MANO DE OBRA Y MATERIALES REQUERIDOS, FLETE A OBRA, ACARREO, LIMPIEZA DE LA SUPERFICIE, APLICACIÓN DE PINTURA A DOS MANOS MÍNIMO, LIMPIEZA Y RETIRO DE SOBRANTES FUERA DE OBRA, EQUIPO DE SEGURIDAD INSTALACIONES ESPECÍFICAS, DEPRECIACIÓN Y DEMÁS CARGOS DERIVADOS DEL USO DE EQUIPO Y HERRAMIENTA, EN CUALQUIER NIVEL. </w:t>
            </w:r>
          </w:p>
        </w:tc>
        <w:tc>
          <w:tcPr>
            <w:tcW w:w="602" w:type="pct"/>
            <w:tcBorders>
              <w:top w:val="nil"/>
              <w:left w:val="nil"/>
              <w:bottom w:val="single" w:sz="4" w:space="0" w:color="auto"/>
              <w:right w:val="single" w:sz="4" w:space="0" w:color="auto"/>
            </w:tcBorders>
            <w:shd w:val="clear" w:color="auto" w:fill="auto"/>
            <w:vAlign w:val="center"/>
            <w:hideMark/>
          </w:tcPr>
          <w:p w14:paraId="381DA247" w14:textId="0F22CBAC" w:rsidR="00877FFB" w:rsidRPr="00877FFB" w:rsidRDefault="00A31FD9" w:rsidP="00877FFB">
            <w:pPr>
              <w:jc w:val="center"/>
              <w:rPr>
                <w:rFonts w:eastAsia="Times New Roman" w:cs="Arial"/>
                <w:color w:val="000000"/>
                <w:szCs w:val="16"/>
                <w:lang w:val="es-MX" w:eastAsia="es-MX"/>
              </w:rPr>
            </w:pPr>
            <w:r>
              <w:rPr>
                <w:rFonts w:eastAsia="Times New Roman" w:cs="Arial"/>
                <w:color w:val="000000"/>
                <w:szCs w:val="16"/>
                <w:lang w:val="es-MX" w:eastAsia="es-MX"/>
              </w:rPr>
              <w:t>METRO</w:t>
            </w:r>
          </w:p>
        </w:tc>
        <w:tc>
          <w:tcPr>
            <w:tcW w:w="591" w:type="pct"/>
            <w:tcBorders>
              <w:top w:val="nil"/>
              <w:left w:val="nil"/>
              <w:bottom w:val="single" w:sz="4" w:space="0" w:color="auto"/>
              <w:right w:val="single" w:sz="4" w:space="0" w:color="auto"/>
            </w:tcBorders>
            <w:shd w:val="clear" w:color="auto" w:fill="auto"/>
            <w:noWrap/>
            <w:vAlign w:val="center"/>
            <w:hideMark/>
          </w:tcPr>
          <w:p w14:paraId="63E74C64"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28.00</w:t>
            </w:r>
          </w:p>
        </w:tc>
      </w:tr>
      <w:tr w:rsidR="00877FFB" w:rsidRPr="00877FFB" w14:paraId="67576C1C" w14:textId="77777777" w:rsidTr="00877FFB">
        <w:trPr>
          <w:trHeight w:val="20"/>
        </w:trPr>
        <w:tc>
          <w:tcPr>
            <w:tcW w:w="284" w:type="pct"/>
            <w:tcBorders>
              <w:top w:val="nil"/>
              <w:left w:val="single" w:sz="4" w:space="0" w:color="auto"/>
              <w:bottom w:val="single" w:sz="4" w:space="0" w:color="auto"/>
              <w:right w:val="single" w:sz="4" w:space="0" w:color="auto"/>
            </w:tcBorders>
            <w:shd w:val="clear" w:color="auto" w:fill="auto"/>
            <w:noWrap/>
            <w:hideMark/>
          </w:tcPr>
          <w:p w14:paraId="00C6E979"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8</w:t>
            </w:r>
          </w:p>
        </w:tc>
        <w:tc>
          <w:tcPr>
            <w:tcW w:w="3523" w:type="pct"/>
            <w:tcBorders>
              <w:top w:val="nil"/>
              <w:left w:val="nil"/>
              <w:bottom w:val="single" w:sz="4" w:space="0" w:color="auto"/>
              <w:right w:val="single" w:sz="4" w:space="0" w:color="auto"/>
            </w:tcBorders>
            <w:shd w:val="clear" w:color="auto" w:fill="auto"/>
            <w:hideMark/>
          </w:tcPr>
          <w:p w14:paraId="69F78359" w14:textId="77777777" w:rsidR="00877FFB" w:rsidRPr="00877FFB" w:rsidRDefault="00877FFB" w:rsidP="00877FFB">
            <w:pPr>
              <w:rPr>
                <w:rFonts w:eastAsia="Times New Roman" w:cs="Arial"/>
                <w:color w:val="000000"/>
                <w:szCs w:val="16"/>
                <w:lang w:val="es-MX" w:eastAsia="es-MX"/>
              </w:rPr>
            </w:pPr>
            <w:r w:rsidRPr="00877FFB">
              <w:rPr>
                <w:rFonts w:eastAsia="Times New Roman" w:cs="Arial"/>
                <w:color w:val="000000"/>
                <w:szCs w:val="16"/>
                <w:lang w:val="es-MX" w:eastAsia="es-MX"/>
              </w:rPr>
              <w:t>SUMINISTRO Y APLICACIÓN DE PINTURA DE ESMALTE A TUBERÍA DE COBRE DE 25MM DE DIÁMETRO, DE ACUERDO A ESPECIFICACIONES Y CÓDIGO DE COLORES DEL IMSS, INCLUYE: CARGO DIRECTO POR EL COSTO DE MANO DE OBRA Y MATERIALES REQUERIDOS, FLETE A OBRA, ACARREO, LIMPIEZA DE LA SUPERFICIE, APLICACIÓN DE PINTURA A DOS MANOS MÍNIMO, LIMPIEZA Y RETIRO DE SOBRANTES FUERA DE OBRA, EQUIPO DE SEGURIDAD INSTALACIONES ESPECÍFICAS, DEPRECIACIÓN Y DEMÁS CARGOS DERIVADOS DEL USO DE EQUIPO Y HERRAMIENTA, EN CUALQUIER NIVEL.</w:t>
            </w:r>
          </w:p>
        </w:tc>
        <w:tc>
          <w:tcPr>
            <w:tcW w:w="602" w:type="pct"/>
            <w:tcBorders>
              <w:top w:val="nil"/>
              <w:left w:val="nil"/>
              <w:bottom w:val="single" w:sz="4" w:space="0" w:color="auto"/>
              <w:right w:val="single" w:sz="4" w:space="0" w:color="auto"/>
            </w:tcBorders>
            <w:shd w:val="clear" w:color="auto" w:fill="auto"/>
            <w:vAlign w:val="center"/>
            <w:hideMark/>
          </w:tcPr>
          <w:p w14:paraId="5776D69B" w14:textId="1C9F632E" w:rsidR="00877FFB" w:rsidRPr="00877FFB" w:rsidRDefault="00A31FD9" w:rsidP="00877FFB">
            <w:pPr>
              <w:jc w:val="center"/>
              <w:rPr>
                <w:rFonts w:eastAsia="Times New Roman" w:cs="Arial"/>
                <w:color w:val="000000"/>
                <w:szCs w:val="16"/>
                <w:lang w:val="es-MX" w:eastAsia="es-MX"/>
              </w:rPr>
            </w:pPr>
            <w:r>
              <w:rPr>
                <w:rFonts w:eastAsia="Times New Roman" w:cs="Arial"/>
                <w:color w:val="000000"/>
                <w:szCs w:val="16"/>
                <w:lang w:val="es-MX" w:eastAsia="es-MX"/>
              </w:rPr>
              <w:t>METRO</w:t>
            </w:r>
          </w:p>
        </w:tc>
        <w:tc>
          <w:tcPr>
            <w:tcW w:w="591" w:type="pct"/>
            <w:tcBorders>
              <w:top w:val="nil"/>
              <w:left w:val="nil"/>
              <w:bottom w:val="single" w:sz="4" w:space="0" w:color="auto"/>
              <w:right w:val="single" w:sz="4" w:space="0" w:color="auto"/>
            </w:tcBorders>
            <w:shd w:val="clear" w:color="auto" w:fill="auto"/>
            <w:noWrap/>
            <w:vAlign w:val="center"/>
            <w:hideMark/>
          </w:tcPr>
          <w:p w14:paraId="0513E57C"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36.00</w:t>
            </w:r>
          </w:p>
        </w:tc>
      </w:tr>
      <w:tr w:rsidR="00877FFB" w:rsidRPr="00877FFB" w14:paraId="462915CE" w14:textId="77777777" w:rsidTr="00877FFB">
        <w:trPr>
          <w:trHeight w:val="20"/>
        </w:trPr>
        <w:tc>
          <w:tcPr>
            <w:tcW w:w="284" w:type="pct"/>
            <w:tcBorders>
              <w:top w:val="nil"/>
              <w:left w:val="single" w:sz="4" w:space="0" w:color="auto"/>
              <w:bottom w:val="single" w:sz="4" w:space="0" w:color="auto"/>
              <w:right w:val="single" w:sz="4" w:space="0" w:color="auto"/>
            </w:tcBorders>
            <w:shd w:val="clear" w:color="auto" w:fill="auto"/>
            <w:noWrap/>
            <w:hideMark/>
          </w:tcPr>
          <w:p w14:paraId="1FDB5281"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9</w:t>
            </w:r>
          </w:p>
        </w:tc>
        <w:tc>
          <w:tcPr>
            <w:tcW w:w="3523" w:type="pct"/>
            <w:tcBorders>
              <w:top w:val="nil"/>
              <w:left w:val="nil"/>
              <w:bottom w:val="single" w:sz="4" w:space="0" w:color="auto"/>
              <w:right w:val="single" w:sz="4" w:space="0" w:color="auto"/>
            </w:tcBorders>
            <w:shd w:val="clear" w:color="auto" w:fill="auto"/>
            <w:hideMark/>
          </w:tcPr>
          <w:p w14:paraId="3BF8DAA8" w14:textId="77777777" w:rsidR="00877FFB" w:rsidRPr="00877FFB" w:rsidRDefault="00877FFB" w:rsidP="00877FFB">
            <w:pPr>
              <w:rPr>
                <w:rFonts w:eastAsia="Times New Roman" w:cs="Arial"/>
                <w:color w:val="000000"/>
                <w:szCs w:val="16"/>
                <w:lang w:val="es-MX" w:eastAsia="es-MX"/>
              </w:rPr>
            </w:pPr>
            <w:r w:rsidRPr="00877FFB">
              <w:rPr>
                <w:rFonts w:eastAsia="Times New Roman" w:cs="Arial"/>
                <w:color w:val="000000"/>
                <w:szCs w:val="16"/>
                <w:lang w:val="es-MX" w:eastAsia="es-MX"/>
              </w:rPr>
              <w:t>SUMINISTRO Y COLOCACIÓN DE IMPERMEABILIZACIÓN. A BASE DE SISTEMA LAMINAR "PRE FABRICADO" MEMBRANAS DE REFUERZO DE ALTA ESTABILIDAD DIMENSIONAL, APLICADO A TERMOFUSIÓN, INCLUYE; CARGO DIRECTO POR EL COSTO DE LOS MATERIALES Y MANO DE OBRA QUE INTERVENGAN, DESPERDICIO, FLETE A OBRA , ACARREO HASTA EL LUGAR DE SU UTILIZACIÓN, ELEVACIÓN, LIMPIEZA Y PREPARACIÓN DE LA SUPERFICIE QUE DEBERÁ ESTAR. LISA, SECA, REFUERZO EN PUNTOS CRÍTICOS, COMO BAJADAS DE AGUAS PLUVIALES, SALIDAS DE DUCTOS Y VENTILADORES, TRASLAPES EN JUNTAS LATERALES DE 9 A 10 CM. Y EN JUNTAS LONGITUDINALES DE 15 CM. REMATES EN PRETILES Y MUROS, IMPREGNACIÓN DE LA SUPERFICIE A BASE DE PRIMARIO, CON ASFALTO ECOLÓGICO BASE SOLVENTE, ADHESIÓN CON SOPLETE A FUEGO DIRECTO. LIMPIEZA Y RETIRO DE SOBRANTES FUERA DE OBRA,  EQUIPO DE SEGURIDAD, INSTALACIONES ESPECÍFICAS Y DEMÁS DERIVADOS DEL USO DE HERRAMIENTA Y EQUIPO EN CUALQUIER NIVEL.</w:t>
            </w:r>
          </w:p>
        </w:tc>
        <w:tc>
          <w:tcPr>
            <w:tcW w:w="602" w:type="pct"/>
            <w:tcBorders>
              <w:top w:val="nil"/>
              <w:left w:val="nil"/>
              <w:bottom w:val="single" w:sz="4" w:space="0" w:color="auto"/>
              <w:right w:val="single" w:sz="4" w:space="0" w:color="auto"/>
            </w:tcBorders>
            <w:shd w:val="clear" w:color="auto" w:fill="auto"/>
            <w:vAlign w:val="center"/>
            <w:hideMark/>
          </w:tcPr>
          <w:p w14:paraId="54E936EC"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METRO CUADRADO</w:t>
            </w:r>
          </w:p>
        </w:tc>
        <w:tc>
          <w:tcPr>
            <w:tcW w:w="591" w:type="pct"/>
            <w:tcBorders>
              <w:top w:val="nil"/>
              <w:left w:val="nil"/>
              <w:bottom w:val="single" w:sz="4" w:space="0" w:color="auto"/>
              <w:right w:val="single" w:sz="4" w:space="0" w:color="auto"/>
            </w:tcBorders>
            <w:shd w:val="clear" w:color="auto" w:fill="auto"/>
            <w:noWrap/>
            <w:vAlign w:val="center"/>
            <w:hideMark/>
          </w:tcPr>
          <w:p w14:paraId="11ECD80D"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23.00</w:t>
            </w:r>
          </w:p>
        </w:tc>
      </w:tr>
      <w:tr w:rsidR="00877FFB" w:rsidRPr="00877FFB" w14:paraId="508718B3" w14:textId="77777777" w:rsidTr="00877FFB">
        <w:trPr>
          <w:trHeight w:val="20"/>
        </w:trPr>
        <w:tc>
          <w:tcPr>
            <w:tcW w:w="284" w:type="pct"/>
            <w:tcBorders>
              <w:top w:val="nil"/>
              <w:left w:val="single" w:sz="4" w:space="0" w:color="auto"/>
              <w:bottom w:val="single" w:sz="4" w:space="0" w:color="auto"/>
              <w:right w:val="single" w:sz="4" w:space="0" w:color="auto"/>
            </w:tcBorders>
            <w:shd w:val="clear" w:color="auto" w:fill="auto"/>
            <w:noWrap/>
            <w:hideMark/>
          </w:tcPr>
          <w:p w14:paraId="31366AAF"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10</w:t>
            </w:r>
          </w:p>
        </w:tc>
        <w:tc>
          <w:tcPr>
            <w:tcW w:w="3523" w:type="pct"/>
            <w:tcBorders>
              <w:top w:val="nil"/>
              <w:left w:val="nil"/>
              <w:bottom w:val="single" w:sz="4" w:space="0" w:color="auto"/>
              <w:right w:val="single" w:sz="4" w:space="0" w:color="auto"/>
            </w:tcBorders>
            <w:shd w:val="clear" w:color="auto" w:fill="auto"/>
            <w:hideMark/>
          </w:tcPr>
          <w:p w14:paraId="0FA7962A" w14:textId="77777777" w:rsidR="00877FFB" w:rsidRPr="00877FFB" w:rsidRDefault="00877FFB" w:rsidP="00877FFB">
            <w:pPr>
              <w:rPr>
                <w:rFonts w:eastAsia="Times New Roman" w:cs="Arial"/>
                <w:color w:val="000000"/>
                <w:szCs w:val="16"/>
                <w:lang w:val="es-MX" w:eastAsia="es-MX"/>
              </w:rPr>
            </w:pPr>
            <w:r w:rsidRPr="00877FFB">
              <w:rPr>
                <w:rFonts w:eastAsia="Times New Roman" w:cs="Arial"/>
                <w:color w:val="000000"/>
                <w:szCs w:val="16"/>
                <w:lang w:val="es-MX" w:eastAsia="es-MX"/>
              </w:rPr>
              <w:t xml:space="preserve">MANTENIMIENTO A IMPERMEABILIZACIÓN EN MURO, CON IMPERFACIL MARCA FESTER, INCLUYE; CARGO DIRECTO POR EL COSTO DE LOS MATERIALES QUE INTERVENGAN, FLETE A OBRA, DESPERDICIO, ACARREO HASTA EL LUGAR DE SU UTILIZACIÓN, ELEVACIÓN SEGÚN EL CASO, LIMPIEZA DE SUPERFICIE, TRASLAPES SEGÚN EL CASO,  LIMPIEZA Y RETIRO DE SOBRANTES FUERA DE OBRA, EQUIPO DE SEGURIDAD, INSTALACIONES ESPECÍFICAS, DEPRECIACIÓN Y DEMÁS DERIVADOS DEL USO DE HERRAMIENTA Y EQUIPO, EN CUALQUIER NIVEL. </w:t>
            </w:r>
          </w:p>
        </w:tc>
        <w:tc>
          <w:tcPr>
            <w:tcW w:w="602" w:type="pct"/>
            <w:tcBorders>
              <w:top w:val="nil"/>
              <w:left w:val="nil"/>
              <w:bottom w:val="single" w:sz="4" w:space="0" w:color="auto"/>
              <w:right w:val="single" w:sz="4" w:space="0" w:color="auto"/>
            </w:tcBorders>
            <w:shd w:val="clear" w:color="auto" w:fill="auto"/>
            <w:vAlign w:val="center"/>
            <w:hideMark/>
          </w:tcPr>
          <w:p w14:paraId="2B3893E3"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METRO CUADRADO</w:t>
            </w:r>
          </w:p>
        </w:tc>
        <w:tc>
          <w:tcPr>
            <w:tcW w:w="591" w:type="pct"/>
            <w:tcBorders>
              <w:top w:val="nil"/>
              <w:left w:val="nil"/>
              <w:bottom w:val="single" w:sz="4" w:space="0" w:color="auto"/>
              <w:right w:val="single" w:sz="4" w:space="0" w:color="auto"/>
            </w:tcBorders>
            <w:shd w:val="clear" w:color="auto" w:fill="auto"/>
            <w:noWrap/>
            <w:vAlign w:val="center"/>
            <w:hideMark/>
          </w:tcPr>
          <w:p w14:paraId="348E4202"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40.00</w:t>
            </w:r>
          </w:p>
        </w:tc>
      </w:tr>
      <w:tr w:rsidR="00877FFB" w:rsidRPr="00877FFB" w14:paraId="67FC2611" w14:textId="77777777" w:rsidTr="00877FFB">
        <w:trPr>
          <w:trHeight w:val="20"/>
        </w:trPr>
        <w:tc>
          <w:tcPr>
            <w:tcW w:w="284" w:type="pct"/>
            <w:tcBorders>
              <w:top w:val="nil"/>
              <w:left w:val="single" w:sz="4" w:space="0" w:color="auto"/>
              <w:bottom w:val="single" w:sz="4" w:space="0" w:color="auto"/>
              <w:right w:val="single" w:sz="4" w:space="0" w:color="auto"/>
            </w:tcBorders>
            <w:shd w:val="clear" w:color="auto" w:fill="auto"/>
            <w:noWrap/>
            <w:hideMark/>
          </w:tcPr>
          <w:p w14:paraId="69CB59ED"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11</w:t>
            </w:r>
          </w:p>
        </w:tc>
        <w:tc>
          <w:tcPr>
            <w:tcW w:w="3523" w:type="pct"/>
            <w:tcBorders>
              <w:top w:val="nil"/>
              <w:left w:val="nil"/>
              <w:bottom w:val="single" w:sz="4" w:space="0" w:color="auto"/>
              <w:right w:val="single" w:sz="4" w:space="0" w:color="auto"/>
            </w:tcBorders>
            <w:shd w:val="clear" w:color="auto" w:fill="auto"/>
            <w:hideMark/>
          </w:tcPr>
          <w:p w14:paraId="3945BD34" w14:textId="77777777" w:rsidR="00877FFB" w:rsidRPr="00877FFB" w:rsidRDefault="00877FFB" w:rsidP="00877FFB">
            <w:pPr>
              <w:rPr>
                <w:rFonts w:eastAsia="Times New Roman" w:cs="Arial"/>
                <w:color w:val="000000"/>
                <w:szCs w:val="16"/>
                <w:lang w:val="es-MX" w:eastAsia="es-MX"/>
              </w:rPr>
            </w:pPr>
            <w:r w:rsidRPr="00877FFB">
              <w:rPr>
                <w:rFonts w:eastAsia="Times New Roman" w:cs="Arial"/>
                <w:color w:val="000000"/>
                <w:szCs w:val="16"/>
                <w:lang w:val="es-MX" w:eastAsia="es-MX"/>
              </w:rPr>
              <w:t xml:space="preserve">SUMINISTRO Y APLICACIÓN DE PINTURA DE ESMALTE PARA ALTA TEMPERATURA, DE MARCA Y CALIDAD CUMPLIENDO CON LAS NORMAS APLICABLES DE LAS ESPECIFICACIONES TÉCNICAS DEL IMSS, EN LAMINA ANTIDERRAPANTE, INCLUYE; CARGO DIRECTO POR EL COSTO DE LOS MATERIALES Y MANO DE OBRA  QUE INTERVENGAN, FLETE A OBRA, DESPERDICIO, ACARREO HASTA EL LUGAR DE SU UTILIZACIÓN, APLICACIÓN DE DOS CAPAS COMO MÍNIMO, LIMPIEZA DE LA SUPERFICIE, RETAPADO, EMPLASTECIDO Y LIJADO EN SU CASO, SELLADOR, LIMPIEZA Y RETIRO DE SOBRANTES FUERA DE OBRA, EQUIPO DE SEGURIDAD, INSTALACIONES ESPECÍFICAS, DEPRECIACIÓN Y DEMÁS DERIVADOS DEL USO DE HERRAMIENTA Y EQUIPO, EN CUALQUIER NIVEL. </w:t>
            </w:r>
          </w:p>
        </w:tc>
        <w:tc>
          <w:tcPr>
            <w:tcW w:w="602" w:type="pct"/>
            <w:tcBorders>
              <w:top w:val="nil"/>
              <w:left w:val="nil"/>
              <w:bottom w:val="single" w:sz="4" w:space="0" w:color="auto"/>
              <w:right w:val="single" w:sz="4" w:space="0" w:color="auto"/>
            </w:tcBorders>
            <w:shd w:val="clear" w:color="auto" w:fill="auto"/>
            <w:vAlign w:val="center"/>
            <w:hideMark/>
          </w:tcPr>
          <w:p w14:paraId="43784124"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METRO CUADRADO</w:t>
            </w:r>
          </w:p>
        </w:tc>
        <w:tc>
          <w:tcPr>
            <w:tcW w:w="591" w:type="pct"/>
            <w:tcBorders>
              <w:top w:val="nil"/>
              <w:left w:val="nil"/>
              <w:bottom w:val="single" w:sz="4" w:space="0" w:color="auto"/>
              <w:right w:val="single" w:sz="4" w:space="0" w:color="auto"/>
            </w:tcBorders>
            <w:shd w:val="clear" w:color="auto" w:fill="auto"/>
            <w:noWrap/>
            <w:vAlign w:val="center"/>
            <w:hideMark/>
          </w:tcPr>
          <w:p w14:paraId="7767E654"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20.00</w:t>
            </w:r>
          </w:p>
        </w:tc>
      </w:tr>
      <w:tr w:rsidR="00877FFB" w:rsidRPr="00877FFB" w14:paraId="17A29F09" w14:textId="77777777" w:rsidTr="00877FFB">
        <w:trPr>
          <w:trHeight w:val="20"/>
        </w:trPr>
        <w:tc>
          <w:tcPr>
            <w:tcW w:w="284" w:type="pct"/>
            <w:tcBorders>
              <w:top w:val="nil"/>
              <w:left w:val="single" w:sz="4" w:space="0" w:color="auto"/>
              <w:bottom w:val="single" w:sz="4" w:space="0" w:color="auto"/>
              <w:right w:val="single" w:sz="4" w:space="0" w:color="auto"/>
            </w:tcBorders>
            <w:shd w:val="clear" w:color="auto" w:fill="auto"/>
            <w:noWrap/>
            <w:hideMark/>
          </w:tcPr>
          <w:p w14:paraId="4F4D3643"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12</w:t>
            </w:r>
          </w:p>
        </w:tc>
        <w:tc>
          <w:tcPr>
            <w:tcW w:w="3523" w:type="pct"/>
            <w:tcBorders>
              <w:top w:val="nil"/>
              <w:left w:val="nil"/>
              <w:bottom w:val="single" w:sz="4" w:space="0" w:color="auto"/>
              <w:right w:val="single" w:sz="4" w:space="0" w:color="auto"/>
            </w:tcBorders>
            <w:shd w:val="clear" w:color="auto" w:fill="auto"/>
            <w:hideMark/>
          </w:tcPr>
          <w:p w14:paraId="60278B3E" w14:textId="77777777" w:rsidR="00877FFB" w:rsidRPr="00877FFB" w:rsidRDefault="00877FFB" w:rsidP="00877FFB">
            <w:pPr>
              <w:rPr>
                <w:rFonts w:eastAsia="Times New Roman" w:cs="Arial"/>
                <w:color w:val="000000"/>
                <w:szCs w:val="16"/>
                <w:lang w:val="es-MX" w:eastAsia="es-MX"/>
              </w:rPr>
            </w:pPr>
            <w:r w:rsidRPr="00877FFB">
              <w:rPr>
                <w:rFonts w:eastAsia="Times New Roman" w:cs="Arial"/>
                <w:color w:val="000000"/>
                <w:szCs w:val="16"/>
                <w:lang w:val="es-MX" w:eastAsia="es-MX"/>
              </w:rPr>
              <w:t>SUMINISTRO Y COLOCACIÓN DE AISLAMIENTO DE FIBRA DE VIDRIO, CON IMPERMEABILIZACION DE AISLANTE TERMICO, ACRILICO, ELASTOMERICO, DE APLICACION EN FRIO, INCLUYE: FIJACIÓN, MATERIALES Y MANO DE OBRA, MEDICIÓN, TRAZO, CORTES, DOBLECES, DESPERDICIOS, BARRERA DE VAPOR CON FOIL DE ALUMINIO REFORZADO, TRASLAPES DE 1", ADHESIVO PARA FIBRA DE VIDRIO, SELLADO DE JUNTAS EN AMBOS SENTIDOS CON CINTA, ALINEACIÓN, FLETES, ACARREOS HORIZONTALES Y VERTICALES, ALMACENAJE, ANDAMIOS Y/O ESCALERAS, HERRAMIENTAS, EQUIPO, EN CODO VERTICAL, LIMPIEZA Y RETIRO DE SOBRANTES FUERA DE OBRA, EQUIPO DE SEGURIDAD, INSTALACIONES ESPECÍFICAS, DEPRECIACIÓN Y DEMÁS CARGOS DERIVADOS DEL USO DE EQUIPO Y HERRAMIENTA, EN CUALQUIER NIVEL.</w:t>
            </w:r>
          </w:p>
        </w:tc>
        <w:tc>
          <w:tcPr>
            <w:tcW w:w="602" w:type="pct"/>
            <w:tcBorders>
              <w:top w:val="nil"/>
              <w:left w:val="nil"/>
              <w:bottom w:val="single" w:sz="4" w:space="0" w:color="auto"/>
              <w:right w:val="single" w:sz="4" w:space="0" w:color="auto"/>
            </w:tcBorders>
            <w:shd w:val="clear" w:color="auto" w:fill="auto"/>
            <w:vAlign w:val="center"/>
            <w:hideMark/>
          </w:tcPr>
          <w:p w14:paraId="6815C0BB"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SERVICIO</w:t>
            </w:r>
          </w:p>
        </w:tc>
        <w:tc>
          <w:tcPr>
            <w:tcW w:w="591" w:type="pct"/>
            <w:tcBorders>
              <w:top w:val="nil"/>
              <w:left w:val="nil"/>
              <w:bottom w:val="single" w:sz="4" w:space="0" w:color="auto"/>
              <w:right w:val="single" w:sz="4" w:space="0" w:color="auto"/>
            </w:tcBorders>
            <w:shd w:val="clear" w:color="auto" w:fill="auto"/>
            <w:noWrap/>
            <w:vAlign w:val="center"/>
            <w:hideMark/>
          </w:tcPr>
          <w:p w14:paraId="258FC5C3" w14:textId="77777777" w:rsidR="00877FFB" w:rsidRPr="00877FFB" w:rsidRDefault="00877FFB" w:rsidP="00877FFB">
            <w:pPr>
              <w:jc w:val="center"/>
              <w:rPr>
                <w:rFonts w:eastAsia="Times New Roman" w:cs="Arial"/>
                <w:color w:val="000000"/>
                <w:szCs w:val="16"/>
                <w:lang w:val="es-MX" w:eastAsia="es-MX"/>
              </w:rPr>
            </w:pPr>
            <w:r w:rsidRPr="00877FFB">
              <w:rPr>
                <w:rFonts w:eastAsia="Times New Roman" w:cs="Arial"/>
                <w:color w:val="000000"/>
                <w:szCs w:val="16"/>
                <w:lang w:val="es-MX" w:eastAsia="es-MX"/>
              </w:rPr>
              <w:t>1.00</w:t>
            </w:r>
          </w:p>
        </w:tc>
      </w:tr>
    </w:tbl>
    <w:p w14:paraId="674A58DB" w14:textId="77777777" w:rsidR="00462DF8" w:rsidRPr="00B373FD" w:rsidRDefault="00462DF8" w:rsidP="00B373FD"/>
    <w:p w14:paraId="0017ABC9" w14:textId="77777777" w:rsidR="00432E17" w:rsidRDefault="00432E17" w:rsidP="00432E17"/>
    <w:p w14:paraId="578E326C" w14:textId="761BACC2" w:rsidR="00F12F6B" w:rsidRDefault="002B525C" w:rsidP="00F12F6B">
      <w:pPr>
        <w:pStyle w:val="Ttulo2"/>
        <w:numPr>
          <w:ilvl w:val="0"/>
          <w:numId w:val="3"/>
        </w:numPr>
      </w:pPr>
      <w:bookmarkStart w:id="2" w:name="_Toc178004176"/>
      <w:r>
        <w:t>Características Técnicas del Servicio.</w:t>
      </w:r>
      <w:bookmarkEnd w:id="2"/>
    </w:p>
    <w:p w14:paraId="02C6B36D" w14:textId="77777777" w:rsidR="00743089" w:rsidRPr="00743089" w:rsidRDefault="00743089" w:rsidP="00743089"/>
    <w:p w14:paraId="7939F657" w14:textId="77777777" w:rsidR="00A17171" w:rsidRDefault="00A17171" w:rsidP="00A17171">
      <w:pPr>
        <w:tabs>
          <w:tab w:val="left" w:pos="284"/>
          <w:tab w:val="left" w:pos="567"/>
        </w:tabs>
        <w:rPr>
          <w:rFonts w:cs="Arial"/>
          <w:color w:val="C00000"/>
          <w:szCs w:val="16"/>
        </w:rPr>
      </w:pPr>
    </w:p>
    <w:p w14:paraId="5BAF7845" w14:textId="24840ED6" w:rsidR="00A17171" w:rsidRDefault="00A17171" w:rsidP="00A17171">
      <w:pPr>
        <w:tabs>
          <w:tab w:val="left" w:pos="284"/>
          <w:tab w:val="left" w:pos="567"/>
        </w:tabs>
        <w:rPr>
          <w:rFonts w:cs="Arial"/>
          <w:color w:val="C00000"/>
          <w:szCs w:val="16"/>
        </w:rPr>
      </w:pPr>
      <w:r w:rsidRPr="00A17171">
        <w:rPr>
          <w:rFonts w:cs="Arial"/>
          <w:color w:val="C00000"/>
          <w:szCs w:val="16"/>
        </w:rPr>
        <w:t>El servicio deberá de deberá de realizarse de conformidad con las especificaciones del presente anexo y este será supervisado por el Administrador del Contrato o por su Auxiliar verificando que este se ejecute con las características. tiempos de ejecución y especificaciones solicitadas</w:t>
      </w:r>
      <w:r>
        <w:rPr>
          <w:rFonts w:cs="Arial"/>
          <w:color w:val="C00000"/>
          <w:szCs w:val="16"/>
        </w:rPr>
        <w:t>.</w:t>
      </w:r>
    </w:p>
    <w:p w14:paraId="7C9154FB" w14:textId="3203ED32" w:rsidR="00A17171" w:rsidRPr="00A17171" w:rsidRDefault="00A17171" w:rsidP="00A17171">
      <w:pPr>
        <w:tabs>
          <w:tab w:val="left" w:pos="284"/>
          <w:tab w:val="left" w:pos="567"/>
        </w:tabs>
        <w:rPr>
          <w:rFonts w:cs="Arial"/>
          <w:color w:val="C00000"/>
          <w:szCs w:val="16"/>
        </w:rPr>
      </w:pPr>
      <w:r w:rsidRPr="00A17171">
        <w:rPr>
          <w:rFonts w:cs="Arial"/>
          <w:color w:val="C00000"/>
          <w:szCs w:val="16"/>
        </w:rPr>
        <w:t xml:space="preserve"> </w:t>
      </w: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5F0A5AE6" w14:textId="77777777" w:rsidR="00462DF8" w:rsidRDefault="00A17171" w:rsidP="00A17171">
      <w:pPr>
        <w:tabs>
          <w:tab w:val="left" w:pos="284"/>
          <w:tab w:val="left" w:pos="567"/>
        </w:tabs>
        <w:rPr>
          <w:rFonts w:cs="Arial"/>
          <w:color w:val="C00000"/>
          <w:szCs w:val="16"/>
        </w:rPr>
      </w:pPr>
      <w:r w:rsidRPr="00A17171">
        <w:rPr>
          <w:rFonts w:cs="Arial"/>
          <w:color w:val="C00000"/>
          <w:szCs w:val="16"/>
        </w:rPr>
        <w:t xml:space="preserve">El proveedor se presentará en las fechas establecidas en el calendario de ejecución en las Unidad y se </w:t>
      </w:r>
      <w:r w:rsidR="00462DF8" w:rsidRPr="00A17171">
        <w:rPr>
          <w:rFonts w:cs="Arial"/>
          <w:color w:val="C00000"/>
          <w:szCs w:val="16"/>
        </w:rPr>
        <w:t>presentará</w:t>
      </w:r>
      <w:r w:rsidRPr="00A17171">
        <w:rPr>
          <w:rFonts w:cs="Arial"/>
          <w:color w:val="C00000"/>
          <w:szCs w:val="16"/>
        </w:rPr>
        <w:t xml:space="preserve"> con el material y personal para realizar los servicios en las oficinas del Departamento de Conservación y Servicios Generales, de la UMAE y previa autorización iniciar los trabajos en las áreas indicadas por el </w:t>
      </w:r>
      <w:r w:rsidR="00462DF8">
        <w:rPr>
          <w:rFonts w:cs="Arial"/>
          <w:color w:val="C00000"/>
          <w:szCs w:val="16"/>
        </w:rPr>
        <w:t>Administrador del contrato o el Auxiliar del Administrador del contrato.</w:t>
      </w:r>
    </w:p>
    <w:p w14:paraId="6E761F96" w14:textId="3506C041" w:rsidR="00A17171" w:rsidRPr="00A17171" w:rsidRDefault="00A17171" w:rsidP="00A17171">
      <w:pPr>
        <w:tabs>
          <w:tab w:val="left" w:pos="284"/>
          <w:tab w:val="left" w:pos="567"/>
        </w:tabs>
        <w:rPr>
          <w:rFonts w:cs="Arial"/>
          <w:color w:val="C00000"/>
          <w:szCs w:val="16"/>
        </w:rPr>
      </w:pP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1E62EB92" w14:textId="77777777" w:rsidR="00A17171" w:rsidRDefault="00A17171" w:rsidP="00A17171">
      <w:pPr>
        <w:tabs>
          <w:tab w:val="left" w:pos="284"/>
          <w:tab w:val="left" w:pos="567"/>
        </w:tabs>
        <w:rPr>
          <w:rFonts w:cs="Arial"/>
          <w:color w:val="C00000"/>
          <w:szCs w:val="16"/>
        </w:rPr>
      </w:pPr>
      <w:r w:rsidRPr="00A17171">
        <w:rPr>
          <w:rFonts w:cs="Arial"/>
          <w:color w:val="C00000"/>
          <w:szCs w:val="16"/>
        </w:rPr>
        <w:t>Hoja de servicio en donde se relacionen los conceptos y total de servicios realizados, firmado y avalado por el Administrador del contrato o de su Auxiliar.</w:t>
      </w:r>
      <w:r w:rsidRPr="00A17171">
        <w:rPr>
          <w:rFonts w:cs="Arial"/>
          <w:color w:val="C00000"/>
          <w:szCs w:val="16"/>
        </w:rPr>
        <w:tab/>
      </w:r>
    </w:p>
    <w:p w14:paraId="4880CD2C" w14:textId="2F9C6888" w:rsidR="00A17171" w:rsidRPr="00A17171" w:rsidRDefault="00A17171" w:rsidP="00A17171">
      <w:pPr>
        <w:tabs>
          <w:tab w:val="left" w:pos="284"/>
          <w:tab w:val="left" w:pos="567"/>
        </w:tabs>
        <w:rPr>
          <w:rFonts w:cs="Arial"/>
          <w:color w:val="C00000"/>
          <w:szCs w:val="16"/>
        </w:rPr>
      </w:pPr>
      <w:r w:rsidRPr="00A17171">
        <w:rPr>
          <w:rFonts w:cs="Arial"/>
          <w:color w:val="C00000"/>
          <w:szCs w:val="16"/>
        </w:rPr>
        <w:tab/>
      </w:r>
      <w:r w:rsidRPr="00A17171">
        <w:rPr>
          <w:rFonts w:cs="Arial"/>
          <w:color w:val="C00000"/>
          <w:szCs w:val="16"/>
        </w:rPr>
        <w:tab/>
      </w:r>
      <w:r w:rsidRPr="00A17171">
        <w:rPr>
          <w:rFonts w:cs="Arial"/>
          <w:color w:val="C00000"/>
          <w:szCs w:val="16"/>
        </w:rPr>
        <w:tab/>
      </w:r>
    </w:p>
    <w:p w14:paraId="530DE6E3" w14:textId="2797498F" w:rsidR="00A17171" w:rsidRDefault="00A17171" w:rsidP="00A17171">
      <w:pPr>
        <w:tabs>
          <w:tab w:val="left" w:pos="284"/>
          <w:tab w:val="left" w:pos="567"/>
        </w:tabs>
        <w:rPr>
          <w:rFonts w:cs="Arial"/>
          <w:color w:val="C00000"/>
          <w:szCs w:val="16"/>
        </w:rPr>
      </w:pPr>
      <w:r w:rsidRPr="00A17171">
        <w:rPr>
          <w:rFonts w:cs="Arial"/>
          <w:color w:val="C00000"/>
          <w:szCs w:val="16"/>
        </w:rPr>
        <w:t xml:space="preserve">El servicio deberá de ser entregado al </w:t>
      </w:r>
      <w:r w:rsidR="00462DF8" w:rsidRPr="00462DF8">
        <w:rPr>
          <w:rFonts w:cs="Arial"/>
          <w:color w:val="C00000"/>
          <w:szCs w:val="16"/>
        </w:rPr>
        <w:t>Administrador del contrato o el Auxiliar del Administrador del contrato</w:t>
      </w:r>
      <w:r w:rsidRPr="00A17171">
        <w:rPr>
          <w:rFonts w:cs="Arial"/>
          <w:color w:val="C00000"/>
          <w:szCs w:val="16"/>
        </w:rPr>
        <w:t xml:space="preserve"> dentro del periodo establecido para la entrega y se deberá de firmar acta entrega recepción. </w:t>
      </w:r>
    </w:p>
    <w:p w14:paraId="104BFF6F" w14:textId="53F4026D" w:rsidR="00A17171" w:rsidRPr="00A17171" w:rsidRDefault="00A17171" w:rsidP="00A17171">
      <w:pPr>
        <w:tabs>
          <w:tab w:val="left" w:pos="284"/>
          <w:tab w:val="left" w:pos="567"/>
        </w:tabs>
        <w:rPr>
          <w:rFonts w:cs="Arial"/>
          <w:color w:val="C00000"/>
          <w:szCs w:val="16"/>
        </w:rPr>
      </w:pPr>
      <w:r w:rsidRPr="00A17171">
        <w:rPr>
          <w:rFonts w:cs="Arial"/>
          <w:color w:val="C00000"/>
          <w:szCs w:val="16"/>
        </w:rPr>
        <w:tab/>
      </w:r>
      <w:r w:rsidRPr="00A17171">
        <w:rPr>
          <w:rFonts w:cs="Arial"/>
          <w:color w:val="C00000"/>
          <w:szCs w:val="16"/>
        </w:rPr>
        <w:tab/>
      </w:r>
      <w:r w:rsidRPr="00A17171">
        <w:rPr>
          <w:rFonts w:cs="Arial"/>
          <w:color w:val="C00000"/>
          <w:szCs w:val="16"/>
        </w:rPr>
        <w:tab/>
      </w:r>
      <w:r w:rsidRPr="00A17171">
        <w:rPr>
          <w:rFonts w:cs="Arial"/>
          <w:color w:val="C00000"/>
          <w:szCs w:val="16"/>
        </w:rPr>
        <w:tab/>
      </w:r>
    </w:p>
    <w:p w14:paraId="14A8A505" w14:textId="709704B1" w:rsidR="00CE79CF" w:rsidRPr="00072540" w:rsidRDefault="00A015E6" w:rsidP="00A17171">
      <w:pPr>
        <w:tabs>
          <w:tab w:val="left" w:pos="284"/>
          <w:tab w:val="left" w:pos="567"/>
        </w:tabs>
        <w:rPr>
          <w:rFonts w:cs="Arial"/>
          <w:color w:val="C00000"/>
          <w:szCs w:val="16"/>
        </w:rPr>
      </w:pPr>
      <w:r w:rsidRPr="00A015E6">
        <w:rPr>
          <w:rFonts w:cs="Arial"/>
          <w:color w:val="C00000"/>
          <w:szCs w:val="16"/>
        </w:rPr>
        <w:t>Se deberá de entregar reporte fotográfico en donde se aprecie el proceso de realización del servicio en sus tres etapas (ANTES, DURANTE y DESPUES)</w:t>
      </w:r>
      <w:r w:rsidR="00A17171" w:rsidRPr="00A17171">
        <w:rPr>
          <w:rFonts w:cs="Arial"/>
          <w:color w:val="C00000"/>
          <w:szCs w:val="16"/>
        </w:rPr>
        <w:t>.</w:t>
      </w:r>
      <w:r w:rsidR="00A17171" w:rsidRPr="00A17171">
        <w:rPr>
          <w:rFonts w:cs="Arial"/>
          <w:color w:val="C00000"/>
          <w:szCs w:val="16"/>
        </w:rPr>
        <w:tab/>
      </w:r>
      <w:r w:rsidR="00A17171" w:rsidRPr="00A17171">
        <w:rPr>
          <w:rFonts w:cs="Arial"/>
          <w:color w:val="C00000"/>
          <w:szCs w:val="16"/>
        </w:rPr>
        <w:tab/>
      </w:r>
      <w:r w:rsidR="00A17171" w:rsidRPr="00A17171">
        <w:rPr>
          <w:rFonts w:cs="Arial"/>
          <w:color w:val="C00000"/>
          <w:szCs w:val="16"/>
        </w:rPr>
        <w:tab/>
      </w:r>
      <w:r w:rsidR="00A17171" w:rsidRPr="00A17171">
        <w:rPr>
          <w:rFonts w:cs="Arial"/>
          <w:color w:val="C00000"/>
          <w:szCs w:val="16"/>
        </w:rPr>
        <w:tab/>
      </w:r>
    </w:p>
    <w:p w14:paraId="6721A94C" w14:textId="227BAC56" w:rsidR="000E50DD" w:rsidRPr="00072540" w:rsidRDefault="000E50DD" w:rsidP="000E50DD">
      <w:pPr>
        <w:tabs>
          <w:tab w:val="left" w:pos="284"/>
          <w:tab w:val="left" w:pos="567"/>
        </w:tabs>
        <w:rPr>
          <w:rFonts w:cs="Arial"/>
          <w:color w:val="C00000"/>
          <w:szCs w:val="16"/>
        </w:rPr>
      </w:pPr>
      <w:r w:rsidRPr="00072540">
        <w:rPr>
          <w:rFonts w:cs="Arial"/>
          <w:color w:val="C00000"/>
          <w:szCs w:val="16"/>
        </w:rPr>
        <w:tab/>
      </w:r>
      <w:r w:rsidRPr="00072540">
        <w:rPr>
          <w:rFonts w:cs="Arial"/>
          <w:color w:val="C00000"/>
          <w:szCs w:val="16"/>
        </w:rPr>
        <w:tab/>
      </w:r>
      <w:r w:rsidRPr="00072540">
        <w:rPr>
          <w:rFonts w:cs="Arial"/>
          <w:color w:val="C00000"/>
          <w:szCs w:val="16"/>
        </w:rPr>
        <w:tab/>
      </w:r>
    </w:p>
    <w:p w14:paraId="3916E6E3" w14:textId="4846E78B" w:rsidR="00320F28" w:rsidRDefault="005D233F" w:rsidP="00320F28">
      <w:pPr>
        <w:pStyle w:val="Ttulo1"/>
        <w:rPr>
          <w:lang w:eastAsia="ar-SA"/>
        </w:rPr>
      </w:pPr>
      <w:bookmarkStart w:id="3" w:name="_Toc178004177"/>
      <w:r>
        <w:rPr>
          <w:lang w:eastAsia="ar-SA"/>
        </w:rPr>
        <w:t xml:space="preserve">Lugar, Plazos </w:t>
      </w:r>
      <w:r w:rsidR="00462DF8">
        <w:rPr>
          <w:lang w:eastAsia="ar-SA"/>
        </w:rPr>
        <w:t>y Condiciones</w:t>
      </w:r>
      <w:r w:rsidR="00320F28">
        <w:rPr>
          <w:lang w:eastAsia="ar-SA"/>
        </w:rPr>
        <w:t>.</w:t>
      </w:r>
      <w:bookmarkEnd w:id="3"/>
    </w:p>
    <w:p w14:paraId="0C5C9E50" w14:textId="77777777" w:rsidR="00E93B19" w:rsidRDefault="00E93B19" w:rsidP="00E93B19">
      <w:pPr>
        <w:tabs>
          <w:tab w:val="left" w:pos="284"/>
          <w:tab w:val="left" w:pos="567"/>
        </w:tabs>
        <w:rPr>
          <w:rFonts w:cs="Arial"/>
          <w:szCs w:val="16"/>
          <w:lang w:eastAsia="ar-SA"/>
        </w:rPr>
      </w:pPr>
    </w:p>
    <w:p w14:paraId="54C27EBE" w14:textId="311F903C" w:rsidR="00690BC2" w:rsidRDefault="00690BC2" w:rsidP="006C6CAE">
      <w:pPr>
        <w:pStyle w:val="Ttulo2"/>
        <w:numPr>
          <w:ilvl w:val="0"/>
          <w:numId w:val="6"/>
        </w:numPr>
      </w:pPr>
      <w:bookmarkStart w:id="4" w:name="_Toc178004178"/>
      <w:r>
        <w:t>Lugar</w:t>
      </w:r>
      <w:bookmarkEnd w:id="4"/>
    </w:p>
    <w:p w14:paraId="1BA963FB" w14:textId="77777777" w:rsidR="003A0041" w:rsidRDefault="003A0041" w:rsidP="003A0041">
      <w:pPr>
        <w:tabs>
          <w:tab w:val="left" w:pos="284"/>
          <w:tab w:val="left" w:pos="567"/>
        </w:tabs>
        <w:rPr>
          <w:rFonts w:cs="Arial"/>
          <w:szCs w:val="16"/>
          <w:lang w:eastAsia="ar-SA"/>
        </w:rPr>
      </w:pPr>
    </w:p>
    <w:p w14:paraId="238BB08D" w14:textId="688897DE" w:rsidR="003A0041" w:rsidRPr="003A0041" w:rsidRDefault="003A0041" w:rsidP="003A0041">
      <w:pPr>
        <w:tabs>
          <w:tab w:val="left" w:pos="284"/>
          <w:tab w:val="left" w:pos="567"/>
        </w:tabs>
        <w:rPr>
          <w:rFonts w:cs="Arial"/>
          <w:szCs w:val="16"/>
          <w:lang w:eastAsia="ar-SA"/>
        </w:rPr>
      </w:pPr>
      <w:r w:rsidRPr="003A0041">
        <w:rPr>
          <w:rFonts w:cs="Arial"/>
          <w:szCs w:val="16"/>
          <w:lang w:eastAsia="ar-SA"/>
        </w:rPr>
        <w:t>El servicio se deberá de realizar en el domicilio de esta   Unidad Médica de Alta Especialidad, Hospital de Traumatología y Ortopedia, CMN. “Manuel Ávila Camacho” el cual es Diagonal Defensores de la Republica y 6 Poniente, sin número, colonia amor, código postal 72140</w:t>
      </w:r>
      <w:r w:rsidR="0082089C">
        <w:rPr>
          <w:rFonts w:cs="Arial"/>
          <w:szCs w:val="16"/>
          <w:lang w:eastAsia="ar-SA"/>
        </w:rPr>
        <w:t>.</w:t>
      </w:r>
    </w:p>
    <w:p w14:paraId="576C0414" w14:textId="77777777" w:rsidR="003A0041" w:rsidRDefault="003A0041" w:rsidP="003A0041"/>
    <w:p w14:paraId="50F1B647" w14:textId="3CD8986A" w:rsidR="003A0041" w:rsidRDefault="003A0041" w:rsidP="003A0041">
      <w:pPr>
        <w:pStyle w:val="Ttulo2"/>
        <w:numPr>
          <w:ilvl w:val="0"/>
          <w:numId w:val="6"/>
        </w:numPr>
      </w:pPr>
      <w:bookmarkStart w:id="5" w:name="_Toc178004179"/>
      <w:r>
        <w:t>Plazos</w:t>
      </w:r>
      <w:bookmarkEnd w:id="5"/>
      <w:r>
        <w:t xml:space="preserve"> </w:t>
      </w:r>
    </w:p>
    <w:p w14:paraId="7ECD31AB" w14:textId="77777777" w:rsidR="002B7777" w:rsidRDefault="002B7777" w:rsidP="003A0041"/>
    <w:p w14:paraId="73CEE9BD" w14:textId="57FF78E1" w:rsidR="00FC4E1A" w:rsidRDefault="00FC4E1A" w:rsidP="003A0041">
      <w:r>
        <w:t>El servicio deberá de realizarse de conformidad con el siguiente calendario</w:t>
      </w:r>
      <w:r w:rsidR="00436F93">
        <w:t>:</w:t>
      </w:r>
    </w:p>
    <w:p w14:paraId="1F138AD9" w14:textId="77777777" w:rsidR="00FC4E1A" w:rsidRDefault="00FC4E1A" w:rsidP="003A0041"/>
    <w:tbl>
      <w:tblPr>
        <w:tblW w:w="10620" w:type="dxa"/>
        <w:tblCellMar>
          <w:left w:w="70" w:type="dxa"/>
          <w:right w:w="70" w:type="dxa"/>
        </w:tblCellMar>
        <w:tblLook w:val="04A0" w:firstRow="1" w:lastRow="0" w:firstColumn="1" w:lastColumn="0" w:noHBand="0" w:noVBand="1"/>
      </w:tblPr>
      <w:tblGrid>
        <w:gridCol w:w="1240"/>
        <w:gridCol w:w="8140"/>
        <w:gridCol w:w="1240"/>
      </w:tblGrid>
      <w:tr w:rsidR="00882F19" w:rsidRPr="00462DF8" w14:paraId="5D07D65E" w14:textId="77777777" w:rsidTr="00EA762A">
        <w:trPr>
          <w:trHeight w:val="492"/>
        </w:trPr>
        <w:tc>
          <w:tcPr>
            <w:tcW w:w="1240" w:type="dxa"/>
            <w:tcBorders>
              <w:top w:val="single" w:sz="8" w:space="0" w:color="auto"/>
              <w:left w:val="single" w:sz="8" w:space="0" w:color="auto"/>
              <w:bottom w:val="single" w:sz="8" w:space="0" w:color="auto"/>
              <w:right w:val="single" w:sz="4" w:space="0" w:color="auto"/>
            </w:tcBorders>
            <w:shd w:val="clear" w:color="000000" w:fill="BFBFBF"/>
            <w:vAlign w:val="center"/>
            <w:hideMark/>
          </w:tcPr>
          <w:p w14:paraId="1250B9CA" w14:textId="77777777" w:rsidR="00882F19" w:rsidRPr="00462DF8" w:rsidRDefault="00882F19" w:rsidP="00462DF8">
            <w:pPr>
              <w:jc w:val="center"/>
              <w:rPr>
                <w:rFonts w:eastAsia="Times New Roman" w:cs="Calibri"/>
                <w:b/>
                <w:bCs/>
                <w:color w:val="000000"/>
                <w:szCs w:val="16"/>
                <w:lang w:val="es-MX" w:eastAsia="es-MX"/>
              </w:rPr>
            </w:pPr>
            <w:r w:rsidRPr="00462DF8">
              <w:rPr>
                <w:rFonts w:eastAsia="Times New Roman" w:cs="Calibri"/>
                <w:b/>
                <w:bCs/>
                <w:color w:val="000000"/>
                <w:szCs w:val="16"/>
                <w:lang w:val="es-MX" w:eastAsia="es-MX"/>
              </w:rPr>
              <w:t xml:space="preserve">       </w:t>
            </w:r>
          </w:p>
        </w:tc>
        <w:tc>
          <w:tcPr>
            <w:tcW w:w="8140" w:type="dxa"/>
            <w:tcBorders>
              <w:top w:val="single" w:sz="8" w:space="0" w:color="auto"/>
              <w:left w:val="nil"/>
              <w:bottom w:val="single" w:sz="8" w:space="0" w:color="auto"/>
              <w:right w:val="single" w:sz="4" w:space="0" w:color="auto"/>
            </w:tcBorders>
            <w:shd w:val="clear" w:color="000000" w:fill="BFBFBF"/>
            <w:vAlign w:val="center"/>
            <w:hideMark/>
          </w:tcPr>
          <w:p w14:paraId="78C51916" w14:textId="686D58B6" w:rsidR="00882F19" w:rsidRPr="00462DF8" w:rsidRDefault="00882F19" w:rsidP="00462DF8">
            <w:pPr>
              <w:jc w:val="center"/>
              <w:rPr>
                <w:rFonts w:eastAsia="Times New Roman" w:cs="Calibri"/>
                <w:b/>
                <w:bCs/>
                <w:color w:val="000000"/>
                <w:szCs w:val="16"/>
                <w:lang w:val="es-MX" w:eastAsia="es-MX"/>
              </w:rPr>
            </w:pPr>
            <w:r w:rsidRPr="00462DF8">
              <w:rPr>
                <w:rFonts w:eastAsia="Times New Roman" w:cs="Calibri"/>
                <w:b/>
                <w:bCs/>
                <w:color w:val="000000"/>
                <w:szCs w:val="16"/>
                <w:lang w:val="es-MX" w:eastAsia="es-MX"/>
              </w:rPr>
              <w:t>CONCEPTO</w:t>
            </w:r>
            <w:r>
              <w:rPr>
                <w:rFonts w:eastAsia="Times New Roman" w:cs="Calibri"/>
                <w:b/>
                <w:bCs/>
                <w:color w:val="000000"/>
                <w:szCs w:val="16"/>
                <w:lang w:val="es-MX" w:eastAsia="es-MX"/>
              </w:rPr>
              <w:t>S</w:t>
            </w:r>
          </w:p>
          <w:p w14:paraId="0E01E0F6" w14:textId="45F11A0E" w:rsidR="00882F19" w:rsidRPr="00462DF8" w:rsidRDefault="00882F19" w:rsidP="00462DF8">
            <w:pPr>
              <w:jc w:val="center"/>
              <w:rPr>
                <w:rFonts w:eastAsia="Times New Roman" w:cs="Calibri"/>
                <w:b/>
                <w:bCs/>
                <w:color w:val="000000"/>
                <w:szCs w:val="16"/>
                <w:lang w:val="es-MX" w:eastAsia="es-MX"/>
              </w:rPr>
            </w:pPr>
          </w:p>
        </w:tc>
        <w:tc>
          <w:tcPr>
            <w:tcW w:w="1240" w:type="dxa"/>
            <w:tcBorders>
              <w:top w:val="single" w:sz="8" w:space="0" w:color="auto"/>
              <w:left w:val="nil"/>
              <w:bottom w:val="single" w:sz="8" w:space="0" w:color="auto"/>
              <w:right w:val="single" w:sz="8" w:space="0" w:color="auto"/>
            </w:tcBorders>
            <w:shd w:val="clear" w:color="000000" w:fill="BFBFBF"/>
            <w:vAlign w:val="center"/>
            <w:hideMark/>
          </w:tcPr>
          <w:p w14:paraId="7920090B" w14:textId="77777777" w:rsidR="00882F19" w:rsidRPr="00462DF8" w:rsidRDefault="00882F19" w:rsidP="00462DF8">
            <w:pPr>
              <w:jc w:val="center"/>
              <w:rPr>
                <w:rFonts w:eastAsia="Times New Roman" w:cs="Calibri"/>
                <w:b/>
                <w:bCs/>
                <w:color w:val="000000"/>
                <w:szCs w:val="16"/>
                <w:lang w:val="es-MX" w:eastAsia="es-MX"/>
              </w:rPr>
            </w:pPr>
            <w:r w:rsidRPr="00462DF8">
              <w:rPr>
                <w:rFonts w:eastAsia="Times New Roman" w:cs="Calibri"/>
                <w:b/>
                <w:bCs/>
                <w:color w:val="000000"/>
                <w:szCs w:val="16"/>
                <w:lang w:val="es-MX" w:eastAsia="es-MX"/>
              </w:rPr>
              <w:t>Plazo de Ejecución</w:t>
            </w:r>
          </w:p>
        </w:tc>
      </w:tr>
      <w:tr w:rsidR="00882F19" w:rsidRPr="00462DF8" w14:paraId="145851F5" w14:textId="77777777" w:rsidTr="00EF4D1A">
        <w:trPr>
          <w:trHeight w:val="1438"/>
        </w:trPr>
        <w:tc>
          <w:tcPr>
            <w:tcW w:w="1240" w:type="dxa"/>
            <w:tcBorders>
              <w:top w:val="single" w:sz="4" w:space="0" w:color="auto"/>
              <w:left w:val="single" w:sz="8" w:space="0" w:color="auto"/>
              <w:bottom w:val="single" w:sz="4" w:space="0" w:color="auto"/>
              <w:right w:val="nil"/>
            </w:tcBorders>
            <w:shd w:val="clear" w:color="auto" w:fill="auto"/>
            <w:vAlign w:val="center"/>
            <w:hideMark/>
          </w:tcPr>
          <w:p w14:paraId="10B7B93B" w14:textId="77777777" w:rsidR="00882F19" w:rsidRPr="00462DF8" w:rsidRDefault="00882F19" w:rsidP="00462DF8">
            <w:pPr>
              <w:jc w:val="center"/>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pPr>
            <w:r w:rsidRPr="00462DF8">
              <w:rPr>
                <w:rFonts w:eastAsia="Times New Roman" w:cs="Calibri"/>
                <w:outline/>
                <w:color w:val="000000"/>
                <w:sz w:val="18"/>
                <w:szCs w:val="18"/>
                <w:lang w:val="es-MX" w:eastAsia="es-MX"/>
                <w14:textOutline w14:w="9525" w14:cap="flat" w14:cmpd="sng" w14:algn="ctr">
                  <w14:solidFill>
                    <w14:srgbClr w14:val="000000"/>
                  </w14:solidFill>
                  <w14:prstDash w14:val="solid"/>
                  <w14:round/>
                </w14:textOutline>
                <w14:textFill>
                  <w14:noFill/>
                </w14:textFill>
              </w:rPr>
              <w:t>1</w:t>
            </w:r>
          </w:p>
        </w:tc>
        <w:tc>
          <w:tcPr>
            <w:tcW w:w="8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F4808" w14:textId="71023AA3" w:rsidR="00882F19" w:rsidRPr="00462DF8" w:rsidRDefault="00882F19" w:rsidP="00462DF8">
            <w:pPr>
              <w:jc w:val="center"/>
              <w:rPr>
                <w:rFonts w:eastAsia="Times New Roman" w:cs="Calibri"/>
                <w:szCs w:val="16"/>
                <w:lang w:val="es-MX" w:eastAsia="es-MX"/>
              </w:rPr>
            </w:pPr>
            <w:r>
              <w:rPr>
                <w:lang w:val="es-MX" w:eastAsia="es-MX"/>
              </w:rPr>
              <w:t>LA TOTALIDAD DE LOS CONCEPTOS DE TRABAJO DEL REQUERIMIENTO</w:t>
            </w:r>
          </w:p>
        </w:tc>
        <w:tc>
          <w:tcPr>
            <w:tcW w:w="1240"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05AB368C" w14:textId="0A10D106" w:rsidR="00882F19" w:rsidRPr="00462DF8" w:rsidRDefault="00882F19" w:rsidP="00462DF8">
            <w:pPr>
              <w:jc w:val="left"/>
              <w:rPr>
                <w:rFonts w:eastAsia="Times New Roman" w:cs="Calibri"/>
                <w:color w:val="000000"/>
                <w:szCs w:val="16"/>
                <w:lang w:val="es-MX" w:eastAsia="es-MX"/>
              </w:rPr>
            </w:pPr>
            <w:r w:rsidRPr="00462DF8">
              <w:rPr>
                <w:rFonts w:eastAsia="Times New Roman" w:cs="Calibri"/>
                <w:color w:val="000000"/>
                <w:szCs w:val="16"/>
                <w:lang w:val="es-MX" w:eastAsia="es-MX"/>
              </w:rPr>
              <w:t xml:space="preserve"> </w:t>
            </w:r>
            <w:r>
              <w:rPr>
                <w:rFonts w:eastAsia="Times New Roman" w:cs="Calibri"/>
                <w:color w:val="000000"/>
                <w:szCs w:val="16"/>
                <w:lang w:val="es-MX" w:eastAsia="es-MX"/>
              </w:rPr>
              <w:t>27</w:t>
            </w:r>
            <w:r w:rsidRPr="00462DF8">
              <w:rPr>
                <w:rFonts w:eastAsia="Times New Roman" w:cs="Calibri"/>
                <w:color w:val="000000"/>
                <w:szCs w:val="16"/>
                <w:lang w:val="es-MX" w:eastAsia="es-MX"/>
              </w:rPr>
              <w:t xml:space="preserve">/09/2024 al </w:t>
            </w:r>
            <w:r w:rsidR="00D86F76">
              <w:rPr>
                <w:rFonts w:eastAsia="Times New Roman" w:cs="Calibri"/>
                <w:color w:val="000000"/>
                <w:szCs w:val="16"/>
                <w:lang w:val="es-MX" w:eastAsia="es-MX"/>
              </w:rPr>
              <w:t>04</w:t>
            </w:r>
            <w:r w:rsidRPr="00462DF8">
              <w:rPr>
                <w:rFonts w:eastAsia="Times New Roman" w:cs="Calibri"/>
                <w:color w:val="000000"/>
                <w:szCs w:val="16"/>
                <w:lang w:val="es-MX" w:eastAsia="es-MX"/>
              </w:rPr>
              <w:t xml:space="preserve">/10/2024 </w:t>
            </w:r>
          </w:p>
        </w:tc>
      </w:tr>
    </w:tbl>
    <w:p w14:paraId="7D7C12EC" w14:textId="77777777" w:rsidR="00FC4E1A" w:rsidRDefault="00FC4E1A" w:rsidP="003A0041"/>
    <w:p w14:paraId="7D997FAB" w14:textId="77777777" w:rsidR="00114EBC" w:rsidRDefault="00114EBC" w:rsidP="003A0041"/>
    <w:p w14:paraId="395EB32A" w14:textId="2A8588AC" w:rsidR="003A0041" w:rsidRDefault="003A0041" w:rsidP="003A0041">
      <w:pPr>
        <w:pStyle w:val="Ttulo2"/>
        <w:numPr>
          <w:ilvl w:val="0"/>
          <w:numId w:val="6"/>
        </w:numPr>
      </w:pPr>
      <w:bookmarkStart w:id="6" w:name="_Toc178004180"/>
      <w:r>
        <w:t>Condiciones</w:t>
      </w:r>
      <w:bookmarkEnd w:id="6"/>
    </w:p>
    <w:p w14:paraId="41FC3610" w14:textId="77777777" w:rsidR="00301E40" w:rsidRDefault="00301E40" w:rsidP="00301E40"/>
    <w:p w14:paraId="52C2D801" w14:textId="3AEA535C" w:rsidR="00CB2A6C" w:rsidRPr="00A90C2D" w:rsidRDefault="002A456F" w:rsidP="00C84204">
      <w:bookmarkStart w:id="7" w:name="_Toc178004181"/>
      <w:r w:rsidRPr="00041998">
        <w:rPr>
          <w:rStyle w:val="Ttulo3Car"/>
        </w:rPr>
        <w:t xml:space="preserve">Ejecución </w:t>
      </w:r>
      <w:r w:rsidR="00510AD6" w:rsidRPr="00041998">
        <w:rPr>
          <w:rStyle w:val="Ttulo3Car"/>
        </w:rPr>
        <w:t>de los servicios</w:t>
      </w:r>
      <w:bookmarkEnd w:id="7"/>
      <w:r w:rsidR="00DC184D" w:rsidRPr="00AE774F">
        <w:rPr>
          <w:b/>
          <w:bCs/>
        </w:rPr>
        <w:t>.</w:t>
      </w:r>
      <w:r w:rsidR="00510AD6" w:rsidRPr="00AE774F">
        <w:rPr>
          <w:b/>
          <w:bCs/>
        </w:rPr>
        <w:t xml:space="preserve"> </w:t>
      </w:r>
      <w:r w:rsidR="00A90C2D">
        <w:t>El proveedor para la ejecución de los servicios deberá de contemplar lo siguiente:</w:t>
      </w:r>
    </w:p>
    <w:p w14:paraId="5CB3ACDC" w14:textId="77777777" w:rsidR="00CB2A6C" w:rsidRDefault="00CB2A6C" w:rsidP="00DC184D">
      <w:pPr>
        <w:rPr>
          <w:b/>
          <w:bCs/>
        </w:rPr>
      </w:pPr>
    </w:p>
    <w:p w14:paraId="0AF162DE" w14:textId="3B28FF18" w:rsidR="00CB2A6C" w:rsidRDefault="00617964" w:rsidP="002A456F">
      <w:pPr>
        <w:pStyle w:val="Prrafodelista"/>
        <w:numPr>
          <w:ilvl w:val="0"/>
          <w:numId w:val="10"/>
        </w:numPr>
        <w:rPr>
          <w:sz w:val="16"/>
          <w:szCs w:val="16"/>
        </w:rPr>
      </w:pPr>
      <w:r w:rsidRPr="002A456F">
        <w:rPr>
          <w:sz w:val="16"/>
          <w:szCs w:val="16"/>
        </w:rPr>
        <w:t>El</w:t>
      </w:r>
      <w:r w:rsidR="004E1251" w:rsidRPr="002A456F">
        <w:rPr>
          <w:sz w:val="16"/>
          <w:szCs w:val="16"/>
        </w:rPr>
        <w:t xml:space="preserve"> proveedor deberá de presentarse en el lugar </w:t>
      </w:r>
      <w:r w:rsidR="002A456F" w:rsidRPr="002A456F">
        <w:rPr>
          <w:sz w:val="16"/>
          <w:szCs w:val="16"/>
        </w:rPr>
        <w:t>y fechas</w:t>
      </w:r>
      <w:r w:rsidR="004E1251" w:rsidRPr="002A456F">
        <w:rPr>
          <w:sz w:val="16"/>
          <w:szCs w:val="16"/>
        </w:rPr>
        <w:t xml:space="preserve"> establecidas para la ejecución de los servicios</w:t>
      </w:r>
      <w:r w:rsidR="00083E68">
        <w:rPr>
          <w:sz w:val="16"/>
          <w:szCs w:val="16"/>
        </w:rPr>
        <w:t>.</w:t>
      </w:r>
    </w:p>
    <w:p w14:paraId="1E53B8F7" w14:textId="77777777" w:rsidR="00C0639C" w:rsidRDefault="00C0639C" w:rsidP="00C0639C">
      <w:pPr>
        <w:pStyle w:val="Prrafodelista"/>
        <w:rPr>
          <w:sz w:val="16"/>
          <w:szCs w:val="16"/>
        </w:rPr>
      </w:pPr>
    </w:p>
    <w:p w14:paraId="3FEE145A" w14:textId="2F60596F" w:rsidR="00083E68" w:rsidRDefault="00CB2A6C" w:rsidP="00083E68">
      <w:pPr>
        <w:pStyle w:val="Prrafodelista"/>
        <w:numPr>
          <w:ilvl w:val="0"/>
          <w:numId w:val="10"/>
        </w:numPr>
        <w:rPr>
          <w:sz w:val="16"/>
          <w:szCs w:val="16"/>
        </w:rPr>
      </w:pPr>
      <w:r w:rsidRPr="002A456F">
        <w:rPr>
          <w:sz w:val="16"/>
          <w:szCs w:val="16"/>
        </w:rPr>
        <w:t xml:space="preserve">Previo a iniciar con la ejecución de los servicios deberá de </w:t>
      </w:r>
      <w:r w:rsidR="00DA3DA9" w:rsidRPr="002A456F">
        <w:rPr>
          <w:sz w:val="16"/>
          <w:szCs w:val="16"/>
        </w:rPr>
        <w:t xml:space="preserve">reportándose </w:t>
      </w:r>
      <w:r w:rsidRPr="002A456F">
        <w:rPr>
          <w:sz w:val="16"/>
          <w:szCs w:val="16"/>
        </w:rPr>
        <w:t xml:space="preserve">con el Jefe de Departamento de Conservación y Servicios Generales y/o Jefe de la Oficina de Conservación, para </w:t>
      </w:r>
      <w:r w:rsidR="002A456F">
        <w:rPr>
          <w:sz w:val="16"/>
          <w:szCs w:val="16"/>
        </w:rPr>
        <w:t>que se verifique</w:t>
      </w:r>
      <w:r w:rsidR="00522DA3">
        <w:rPr>
          <w:sz w:val="16"/>
          <w:szCs w:val="16"/>
        </w:rPr>
        <w:t xml:space="preserve"> que los</w:t>
      </w:r>
      <w:r w:rsidR="002A456F">
        <w:rPr>
          <w:sz w:val="16"/>
          <w:szCs w:val="16"/>
        </w:rPr>
        <w:t xml:space="preserve"> materiales, insumos, refacciones, </w:t>
      </w:r>
      <w:r w:rsidR="00522DA3">
        <w:rPr>
          <w:sz w:val="16"/>
          <w:szCs w:val="16"/>
        </w:rPr>
        <w:t>equipo de protección personal con los que realizara el servicio</w:t>
      </w:r>
      <w:r w:rsidR="00A90C2D">
        <w:rPr>
          <w:sz w:val="16"/>
          <w:szCs w:val="16"/>
        </w:rPr>
        <w:t xml:space="preserve"> y que estos </w:t>
      </w:r>
      <w:r w:rsidR="00522DA3">
        <w:rPr>
          <w:sz w:val="16"/>
          <w:szCs w:val="16"/>
        </w:rPr>
        <w:t xml:space="preserve">son los </w:t>
      </w:r>
      <w:r w:rsidR="00083E68">
        <w:rPr>
          <w:sz w:val="16"/>
          <w:szCs w:val="16"/>
        </w:rPr>
        <w:t xml:space="preserve">que se encuentran especificados </w:t>
      </w:r>
      <w:r w:rsidR="00522DA3">
        <w:rPr>
          <w:sz w:val="16"/>
          <w:szCs w:val="16"/>
        </w:rPr>
        <w:t>en la</w:t>
      </w:r>
      <w:r w:rsidR="00083E68">
        <w:rPr>
          <w:sz w:val="16"/>
          <w:szCs w:val="16"/>
        </w:rPr>
        <w:t xml:space="preserve"> </w:t>
      </w:r>
      <w:r w:rsidR="00522DA3">
        <w:rPr>
          <w:sz w:val="16"/>
          <w:szCs w:val="16"/>
        </w:rPr>
        <w:t>Descripción Técni</w:t>
      </w:r>
      <w:r w:rsidR="00083E68">
        <w:rPr>
          <w:sz w:val="16"/>
          <w:szCs w:val="16"/>
        </w:rPr>
        <w:t>ca del Servicio.</w:t>
      </w:r>
    </w:p>
    <w:p w14:paraId="0CD4E192" w14:textId="77777777" w:rsidR="00083E68" w:rsidRDefault="00083E68" w:rsidP="00083E68">
      <w:pPr>
        <w:pStyle w:val="Prrafodelista"/>
        <w:rPr>
          <w:sz w:val="16"/>
          <w:szCs w:val="16"/>
        </w:rPr>
      </w:pPr>
    </w:p>
    <w:p w14:paraId="4A52C558" w14:textId="093195EC" w:rsidR="00083E68" w:rsidRDefault="00083E68" w:rsidP="00083E68">
      <w:pPr>
        <w:pStyle w:val="Prrafodelista"/>
        <w:numPr>
          <w:ilvl w:val="0"/>
          <w:numId w:val="10"/>
        </w:numPr>
        <w:rPr>
          <w:sz w:val="16"/>
          <w:szCs w:val="16"/>
        </w:rPr>
      </w:pPr>
      <w:r>
        <w:rPr>
          <w:sz w:val="16"/>
          <w:szCs w:val="16"/>
        </w:rPr>
        <w:t xml:space="preserve">El servicio deberá de realizarse </w:t>
      </w:r>
      <w:r w:rsidRPr="00083E68">
        <w:rPr>
          <w:sz w:val="16"/>
          <w:szCs w:val="16"/>
        </w:rPr>
        <w:t>de conformidad con la</w:t>
      </w:r>
      <w:r w:rsidRPr="00083E68">
        <w:t xml:space="preserve"> </w:t>
      </w:r>
      <w:r w:rsidRPr="00083E68">
        <w:rPr>
          <w:sz w:val="16"/>
          <w:szCs w:val="16"/>
        </w:rPr>
        <w:t>Descripción Técnica del Servicio</w:t>
      </w:r>
      <w:r>
        <w:rPr>
          <w:sz w:val="16"/>
          <w:szCs w:val="16"/>
        </w:rPr>
        <w:t xml:space="preserve"> </w:t>
      </w:r>
      <w:r w:rsidRPr="00083E68">
        <w:rPr>
          <w:sz w:val="16"/>
          <w:szCs w:val="16"/>
        </w:rPr>
        <w:t>y este será supervisado por el Administrador del Contrato o por su Auxiliar verificando que este se ejecute de acuerdo a las especificaciones solicitadas.</w:t>
      </w:r>
    </w:p>
    <w:p w14:paraId="69CB84DA" w14:textId="5D13B781" w:rsidR="00CD4881" w:rsidRDefault="00CD4881" w:rsidP="00714BB5">
      <w:pPr>
        <w:rPr>
          <w:szCs w:val="16"/>
        </w:rPr>
      </w:pPr>
      <w:r w:rsidRPr="00714BB5">
        <w:rPr>
          <w:szCs w:val="16"/>
        </w:rPr>
        <w:t>Una vez concluido la totalidad de los servicios se procederá a realizar Acta Entrega Recepción d</w:t>
      </w:r>
      <w:r w:rsidR="00215A1F" w:rsidRPr="00714BB5">
        <w:rPr>
          <w:szCs w:val="16"/>
        </w:rPr>
        <w:t xml:space="preserve">onde se </w:t>
      </w:r>
      <w:r w:rsidR="004B38FE">
        <w:rPr>
          <w:szCs w:val="16"/>
        </w:rPr>
        <w:t>señalará</w:t>
      </w:r>
      <w:r w:rsidR="00215A1F" w:rsidRPr="00714BB5">
        <w:rPr>
          <w:szCs w:val="16"/>
        </w:rPr>
        <w:t xml:space="preserve"> el periodo de inicio y termino de la ejecución de los servicios, cantidades realizadas </w:t>
      </w:r>
      <w:r w:rsidRPr="00714BB5">
        <w:rPr>
          <w:szCs w:val="16"/>
        </w:rPr>
        <w:t xml:space="preserve"> </w:t>
      </w:r>
      <w:r w:rsidR="00215A1F" w:rsidRPr="00714BB5">
        <w:rPr>
          <w:szCs w:val="16"/>
        </w:rPr>
        <w:t xml:space="preserve"> y será firmada por el personal </w:t>
      </w:r>
      <w:r w:rsidR="00766B1F" w:rsidRPr="00714BB5">
        <w:rPr>
          <w:szCs w:val="16"/>
        </w:rPr>
        <w:t>del</w:t>
      </w:r>
      <w:r w:rsidR="000B3765" w:rsidRPr="00714BB5">
        <w:rPr>
          <w:szCs w:val="16"/>
        </w:rPr>
        <w:t xml:space="preserve"> Proveedor y por el Administrador del Contrato y/o el Auxiliar del Administrador del Contrato.</w:t>
      </w:r>
      <w:r w:rsidR="00215A1F" w:rsidRPr="00714BB5">
        <w:rPr>
          <w:szCs w:val="16"/>
        </w:rPr>
        <w:t xml:space="preserve"> </w:t>
      </w:r>
    </w:p>
    <w:p w14:paraId="4747A02D" w14:textId="77777777" w:rsidR="00C0639C" w:rsidRDefault="00C0639C" w:rsidP="001F0AA1">
      <w:pPr>
        <w:rPr>
          <w:b/>
          <w:bCs/>
        </w:rPr>
      </w:pPr>
    </w:p>
    <w:p w14:paraId="7F8046D6" w14:textId="6C77B42A" w:rsidR="00F37C71" w:rsidRDefault="001F0AA1" w:rsidP="001F0AA1">
      <w:pPr>
        <w:rPr>
          <w:b/>
          <w:bCs/>
        </w:rPr>
      </w:pPr>
      <w:bookmarkStart w:id="8" w:name="_Toc178004182"/>
      <w:r w:rsidRPr="00041998">
        <w:rPr>
          <w:rStyle w:val="Ttulo3Car"/>
        </w:rPr>
        <w:t>Recepción de los servicios</w:t>
      </w:r>
      <w:bookmarkEnd w:id="8"/>
      <w:r>
        <w:rPr>
          <w:b/>
          <w:bCs/>
        </w:rPr>
        <w:t xml:space="preserve">.  </w:t>
      </w:r>
      <w:r w:rsidR="00714BB5" w:rsidRPr="00F37C71">
        <w:t>Los responsables de la recepción de los servicios en la unidad serán</w:t>
      </w:r>
      <w:r w:rsidR="00F37C71">
        <w:t xml:space="preserve"> el</w:t>
      </w:r>
      <w:r w:rsidR="00714BB5" w:rsidRPr="00F37C71">
        <w:t xml:space="preserve"> Administrador del Contrato, y/o Auxiliar del Administrador del contrato, </w:t>
      </w:r>
      <w:r w:rsidR="00C0639C">
        <w:t>por lo que el proveedor deberá de presentar la siguiente documentación:</w:t>
      </w:r>
    </w:p>
    <w:p w14:paraId="6C9D67C5" w14:textId="77777777" w:rsidR="001F0AA1" w:rsidRDefault="001F0AA1" w:rsidP="001F0AA1"/>
    <w:p w14:paraId="6919357C" w14:textId="380196F6" w:rsidR="001F0AA1" w:rsidRPr="001F0AA1" w:rsidRDefault="00111B89" w:rsidP="001F0AA1">
      <w:pPr>
        <w:pStyle w:val="Prrafodelista"/>
        <w:numPr>
          <w:ilvl w:val="0"/>
          <w:numId w:val="10"/>
        </w:numPr>
        <w:rPr>
          <w:sz w:val="16"/>
          <w:szCs w:val="16"/>
        </w:rPr>
      </w:pPr>
      <w:r>
        <w:rPr>
          <w:sz w:val="16"/>
          <w:szCs w:val="16"/>
        </w:rPr>
        <w:t>F</w:t>
      </w:r>
      <w:r w:rsidR="001F0AA1" w:rsidRPr="001F0AA1">
        <w:rPr>
          <w:sz w:val="16"/>
          <w:szCs w:val="16"/>
        </w:rPr>
        <w:t xml:space="preserve">actura de los servicios realizados, esta deberá de contener la descripción completa de los conceptos de servicio de conformidad con el contrato y se deberá de establecer el </w:t>
      </w:r>
      <w:r w:rsidR="003F0B21" w:rsidRPr="001F0AA1">
        <w:rPr>
          <w:sz w:val="16"/>
          <w:szCs w:val="16"/>
        </w:rPr>
        <w:t>número</w:t>
      </w:r>
      <w:r w:rsidR="001F0AA1" w:rsidRPr="001F0AA1">
        <w:rPr>
          <w:sz w:val="16"/>
          <w:szCs w:val="16"/>
        </w:rPr>
        <w:t xml:space="preserve"> de fianza o garantía de cumplimiento </w:t>
      </w:r>
      <w:r>
        <w:rPr>
          <w:sz w:val="16"/>
          <w:szCs w:val="16"/>
        </w:rPr>
        <w:t>entregada</w:t>
      </w:r>
      <w:r w:rsidR="001F0AA1" w:rsidRPr="001F0AA1">
        <w:rPr>
          <w:sz w:val="16"/>
          <w:szCs w:val="16"/>
        </w:rPr>
        <w:t>, nombre de la afianzadora, numero de contrato, numero de proveedor</w:t>
      </w:r>
      <w:r w:rsidR="00C84204">
        <w:rPr>
          <w:sz w:val="16"/>
          <w:szCs w:val="16"/>
        </w:rPr>
        <w:t>.</w:t>
      </w:r>
      <w:r w:rsidR="001F0AA1" w:rsidRPr="001F0AA1">
        <w:rPr>
          <w:sz w:val="16"/>
          <w:szCs w:val="16"/>
        </w:rPr>
        <w:t xml:space="preserve"> </w:t>
      </w:r>
      <w:r w:rsidR="001F0AA1" w:rsidRPr="001F0AA1">
        <w:rPr>
          <w:sz w:val="16"/>
          <w:szCs w:val="16"/>
        </w:rPr>
        <w:tab/>
      </w:r>
      <w:r w:rsidR="001F0AA1" w:rsidRPr="001F0AA1">
        <w:rPr>
          <w:sz w:val="16"/>
          <w:szCs w:val="16"/>
        </w:rPr>
        <w:tab/>
      </w:r>
    </w:p>
    <w:p w14:paraId="0725B369" w14:textId="30091A16" w:rsidR="001F0AA1" w:rsidRPr="001F0AA1" w:rsidRDefault="003F0B21" w:rsidP="001F0AA1">
      <w:pPr>
        <w:pStyle w:val="Prrafodelista"/>
        <w:numPr>
          <w:ilvl w:val="0"/>
          <w:numId w:val="10"/>
        </w:numPr>
        <w:rPr>
          <w:sz w:val="16"/>
          <w:szCs w:val="16"/>
        </w:rPr>
      </w:pPr>
      <w:r>
        <w:rPr>
          <w:sz w:val="16"/>
          <w:szCs w:val="16"/>
        </w:rPr>
        <w:t>A</w:t>
      </w:r>
      <w:r w:rsidR="001F0AA1" w:rsidRPr="001F0AA1">
        <w:rPr>
          <w:sz w:val="16"/>
          <w:szCs w:val="16"/>
        </w:rPr>
        <w:t xml:space="preserve">cuse de carga de factura en el portal de proveedores </w:t>
      </w:r>
      <w:r w:rsidRPr="001F0AA1">
        <w:rPr>
          <w:sz w:val="16"/>
          <w:szCs w:val="16"/>
        </w:rPr>
        <w:t>IMSS</w:t>
      </w:r>
      <w:r w:rsidR="00C84204">
        <w:rPr>
          <w:sz w:val="16"/>
          <w:szCs w:val="16"/>
        </w:rPr>
        <w:t>.</w:t>
      </w:r>
      <w:r w:rsidR="001F0AA1" w:rsidRPr="001F0AA1">
        <w:rPr>
          <w:sz w:val="16"/>
          <w:szCs w:val="16"/>
        </w:rPr>
        <w:tab/>
      </w:r>
      <w:r w:rsidR="001F0AA1" w:rsidRPr="001F0AA1">
        <w:rPr>
          <w:sz w:val="16"/>
          <w:szCs w:val="16"/>
        </w:rPr>
        <w:tab/>
      </w:r>
      <w:r w:rsidR="001F0AA1" w:rsidRPr="001F0AA1">
        <w:rPr>
          <w:sz w:val="16"/>
          <w:szCs w:val="16"/>
        </w:rPr>
        <w:tab/>
      </w:r>
      <w:r w:rsidR="001F0AA1" w:rsidRPr="001F0AA1">
        <w:rPr>
          <w:sz w:val="16"/>
          <w:szCs w:val="16"/>
        </w:rPr>
        <w:tab/>
      </w:r>
    </w:p>
    <w:p w14:paraId="4C60830F" w14:textId="683A89BE" w:rsidR="001F0AA1" w:rsidRPr="001F0AA1" w:rsidRDefault="001F0AA1" w:rsidP="001F0AA1">
      <w:pPr>
        <w:pStyle w:val="Prrafodelista"/>
        <w:numPr>
          <w:ilvl w:val="0"/>
          <w:numId w:val="10"/>
        </w:numPr>
        <w:rPr>
          <w:sz w:val="16"/>
          <w:szCs w:val="16"/>
        </w:rPr>
      </w:pPr>
      <w:r w:rsidRPr="001F0AA1">
        <w:rPr>
          <w:sz w:val="16"/>
          <w:szCs w:val="16"/>
        </w:rPr>
        <w:t>“</w:t>
      </w:r>
      <w:r w:rsidR="003F0B21">
        <w:rPr>
          <w:sz w:val="16"/>
          <w:szCs w:val="16"/>
        </w:rPr>
        <w:t>O</w:t>
      </w:r>
      <w:r w:rsidRPr="001F0AA1">
        <w:rPr>
          <w:sz w:val="16"/>
          <w:szCs w:val="16"/>
        </w:rPr>
        <w:t>pinión de cumplimiento de obligaciones fiscales en materia de seguridad social” vigente y positiva a la fecha de entrega de la facturación</w:t>
      </w:r>
      <w:r w:rsidR="00C84204">
        <w:rPr>
          <w:sz w:val="16"/>
          <w:szCs w:val="16"/>
        </w:rPr>
        <w:t>.</w:t>
      </w:r>
      <w:r w:rsidRPr="001F0AA1">
        <w:rPr>
          <w:sz w:val="16"/>
          <w:szCs w:val="16"/>
        </w:rPr>
        <w:tab/>
      </w:r>
      <w:r w:rsidRPr="001F0AA1">
        <w:rPr>
          <w:sz w:val="16"/>
          <w:szCs w:val="16"/>
        </w:rPr>
        <w:tab/>
      </w:r>
      <w:r w:rsidRPr="001F0AA1">
        <w:rPr>
          <w:sz w:val="16"/>
          <w:szCs w:val="16"/>
        </w:rPr>
        <w:tab/>
      </w:r>
      <w:r w:rsidRPr="001F0AA1">
        <w:rPr>
          <w:sz w:val="16"/>
          <w:szCs w:val="16"/>
        </w:rPr>
        <w:tab/>
      </w:r>
    </w:p>
    <w:p w14:paraId="1B351671" w14:textId="28C3305E" w:rsidR="00AF5228" w:rsidRDefault="001F0AA1" w:rsidP="001F0AA1">
      <w:pPr>
        <w:pStyle w:val="Prrafodelista"/>
        <w:numPr>
          <w:ilvl w:val="0"/>
          <w:numId w:val="10"/>
        </w:numPr>
        <w:rPr>
          <w:sz w:val="16"/>
          <w:szCs w:val="16"/>
        </w:rPr>
      </w:pPr>
      <w:r w:rsidRPr="001F0AA1">
        <w:rPr>
          <w:sz w:val="16"/>
          <w:szCs w:val="16"/>
        </w:rPr>
        <w:t>“</w:t>
      </w:r>
      <w:r w:rsidR="003F0B21">
        <w:rPr>
          <w:sz w:val="16"/>
          <w:szCs w:val="16"/>
        </w:rPr>
        <w:t>C</w:t>
      </w:r>
      <w:r w:rsidRPr="001F0AA1">
        <w:rPr>
          <w:sz w:val="16"/>
          <w:szCs w:val="16"/>
        </w:rPr>
        <w:t>onstancia de situación fiscal en materia de aportaciones patronales y entero de descuentos”, emitida por Infonavit” vigente y positiva a la fecha de entrega de la facturación</w:t>
      </w:r>
      <w:r w:rsidR="00C84204">
        <w:rPr>
          <w:sz w:val="16"/>
          <w:szCs w:val="16"/>
        </w:rPr>
        <w:t>.</w:t>
      </w:r>
      <w:r w:rsidRPr="001F0AA1">
        <w:rPr>
          <w:sz w:val="16"/>
          <w:szCs w:val="16"/>
        </w:rPr>
        <w:tab/>
      </w:r>
    </w:p>
    <w:p w14:paraId="0E85CA44" w14:textId="77777777" w:rsidR="00714BB5" w:rsidRDefault="00AF5228" w:rsidP="00FD503F">
      <w:pPr>
        <w:pStyle w:val="Prrafodelista"/>
        <w:numPr>
          <w:ilvl w:val="0"/>
          <w:numId w:val="10"/>
        </w:numPr>
        <w:rPr>
          <w:sz w:val="16"/>
          <w:szCs w:val="16"/>
        </w:rPr>
      </w:pPr>
      <w:r w:rsidRPr="00AF5228">
        <w:rPr>
          <w:sz w:val="16"/>
          <w:szCs w:val="16"/>
        </w:rPr>
        <w:t>“</w:t>
      </w:r>
      <w:r w:rsidR="003F0B21">
        <w:rPr>
          <w:sz w:val="16"/>
          <w:szCs w:val="16"/>
        </w:rPr>
        <w:t>O</w:t>
      </w:r>
      <w:r w:rsidRPr="00AF5228">
        <w:rPr>
          <w:sz w:val="16"/>
          <w:szCs w:val="16"/>
        </w:rPr>
        <w:t xml:space="preserve">pinión de cumplimiento de obligaciones fiscales” vigente y </w:t>
      </w:r>
      <w:r w:rsidR="003F0B21" w:rsidRPr="00AF5228">
        <w:rPr>
          <w:sz w:val="16"/>
          <w:szCs w:val="16"/>
        </w:rPr>
        <w:t>positiva a</w:t>
      </w:r>
      <w:r w:rsidRPr="00AF5228">
        <w:rPr>
          <w:sz w:val="16"/>
          <w:szCs w:val="16"/>
        </w:rPr>
        <w:t xml:space="preserve"> la fecha de entrega de la facturación</w:t>
      </w:r>
    </w:p>
    <w:p w14:paraId="6133D486" w14:textId="7EEE1418" w:rsidR="001F0AA1" w:rsidRPr="00C84204" w:rsidRDefault="001F0AA1" w:rsidP="00714BB5">
      <w:pPr>
        <w:pStyle w:val="Prrafodelista"/>
        <w:rPr>
          <w:sz w:val="16"/>
          <w:szCs w:val="16"/>
        </w:rPr>
      </w:pPr>
      <w:r w:rsidRPr="001F0AA1">
        <w:rPr>
          <w:sz w:val="16"/>
          <w:szCs w:val="16"/>
        </w:rPr>
        <w:tab/>
      </w:r>
      <w:r w:rsidRPr="00AF5228">
        <w:rPr>
          <w:sz w:val="16"/>
          <w:szCs w:val="16"/>
        </w:rPr>
        <w:tab/>
      </w:r>
      <w:r>
        <w:tab/>
      </w:r>
      <w:r>
        <w:tab/>
      </w:r>
      <w:r>
        <w:tab/>
      </w:r>
    </w:p>
    <w:p w14:paraId="6A479B9B" w14:textId="38D265F2" w:rsidR="00B47F9F" w:rsidRDefault="005D233F" w:rsidP="00B47F9F">
      <w:pPr>
        <w:pStyle w:val="Ttulo1"/>
        <w:rPr>
          <w:lang w:eastAsia="ar-SA"/>
        </w:rPr>
      </w:pPr>
      <w:bookmarkStart w:id="9" w:name="_Toc178004183"/>
      <w:r>
        <w:rPr>
          <w:lang w:eastAsia="ar-SA"/>
        </w:rPr>
        <w:t>Términos de la Contratación</w:t>
      </w:r>
      <w:r w:rsidR="00B47F9F">
        <w:rPr>
          <w:lang w:eastAsia="ar-SA"/>
        </w:rPr>
        <w:t>.</w:t>
      </w:r>
      <w:bookmarkEnd w:id="9"/>
    </w:p>
    <w:p w14:paraId="4D6317A6" w14:textId="77777777" w:rsidR="00020701" w:rsidRPr="00020701" w:rsidRDefault="00020701" w:rsidP="00020701">
      <w:pPr>
        <w:rPr>
          <w:lang w:eastAsia="ar-SA"/>
        </w:rPr>
      </w:pPr>
    </w:p>
    <w:p w14:paraId="7A572545" w14:textId="77777777" w:rsidR="00617D2B" w:rsidRDefault="00617D2B" w:rsidP="003752CE">
      <w:pPr>
        <w:rPr>
          <w:rStyle w:val="Ttulo2Car"/>
        </w:rPr>
      </w:pPr>
    </w:p>
    <w:p w14:paraId="0F5742C1" w14:textId="40C5ABA8" w:rsidR="003752CE" w:rsidRPr="00020701" w:rsidRDefault="00317350" w:rsidP="003752CE">
      <w:pPr>
        <w:rPr>
          <w:b/>
          <w:bCs/>
        </w:rPr>
      </w:pPr>
      <w:bookmarkStart w:id="10" w:name="_Toc178004184"/>
      <w:r>
        <w:rPr>
          <w:rStyle w:val="Ttulo2Car"/>
        </w:rPr>
        <w:t>Vigencia</w:t>
      </w:r>
      <w:bookmarkEnd w:id="10"/>
      <w:r w:rsidR="003752CE" w:rsidRPr="00020701">
        <w:rPr>
          <w:b/>
          <w:bCs/>
        </w:rPr>
        <w:t>.</w:t>
      </w:r>
      <w:r w:rsidR="003752CE">
        <w:rPr>
          <w:b/>
          <w:bCs/>
        </w:rPr>
        <w:t xml:space="preserve"> </w:t>
      </w:r>
      <w:r>
        <w:t xml:space="preserve"> La vigencia de la contratación iniciará a partir de la fecha de notificación de la adjudicación del contrato al </w:t>
      </w:r>
      <w:r w:rsidR="0076647C">
        <w:rPr>
          <w:color w:val="C00000"/>
        </w:rPr>
        <w:t>31</w:t>
      </w:r>
      <w:r w:rsidRPr="00317350">
        <w:rPr>
          <w:color w:val="C00000"/>
        </w:rPr>
        <w:t xml:space="preserve"> de </w:t>
      </w:r>
      <w:r w:rsidR="00617D2B">
        <w:rPr>
          <w:color w:val="C00000"/>
        </w:rPr>
        <w:t>diciembre</w:t>
      </w:r>
      <w:r w:rsidRPr="00317350">
        <w:rPr>
          <w:color w:val="C00000"/>
        </w:rPr>
        <w:t xml:space="preserve"> del año 2024 </w:t>
      </w:r>
    </w:p>
    <w:p w14:paraId="131DDD9D" w14:textId="77777777" w:rsidR="003752CE" w:rsidRDefault="003752CE" w:rsidP="00020701">
      <w:pPr>
        <w:rPr>
          <w:b/>
          <w:bCs/>
        </w:rPr>
      </w:pPr>
    </w:p>
    <w:p w14:paraId="6BEB666F" w14:textId="77777777" w:rsidR="00617D2B" w:rsidRDefault="00617D2B" w:rsidP="00B117C7">
      <w:pPr>
        <w:rPr>
          <w:rStyle w:val="Ttulo2Car"/>
        </w:rPr>
      </w:pPr>
    </w:p>
    <w:p w14:paraId="71C496B1" w14:textId="3D0B0C80" w:rsidR="00B117C7" w:rsidRPr="00B117C7" w:rsidRDefault="004F5EAD" w:rsidP="00B117C7">
      <w:bookmarkStart w:id="11" w:name="_Toc178004185"/>
      <w:r w:rsidRPr="00B117C7">
        <w:rPr>
          <w:rStyle w:val="Ttulo2Car"/>
        </w:rPr>
        <w:t>Garantía de Cumplimiento de Contrato</w:t>
      </w:r>
      <w:bookmarkEnd w:id="11"/>
      <w:r w:rsidR="00EA4474" w:rsidRPr="00020701">
        <w:rPr>
          <w:b/>
          <w:bCs/>
        </w:rPr>
        <w:t>.</w:t>
      </w:r>
      <w:r w:rsidR="00B117C7">
        <w:rPr>
          <w:b/>
          <w:bCs/>
        </w:rPr>
        <w:t xml:space="preserve"> </w:t>
      </w:r>
      <w:r w:rsidR="00EA4474">
        <w:rPr>
          <w:b/>
          <w:bCs/>
        </w:rPr>
        <w:t xml:space="preserve"> </w:t>
      </w:r>
      <w:r w:rsidR="00B117C7" w:rsidRPr="00B117C7">
        <w:t>E</w:t>
      </w:r>
      <w:r w:rsidR="00B117C7">
        <w:t xml:space="preserve">l proveedor se </w:t>
      </w:r>
      <w:r w:rsidR="00B117C7" w:rsidRPr="00B117C7">
        <w:t xml:space="preserve">obliga a entregar a favor de “el Instituto” </w:t>
      </w:r>
      <w:r w:rsidR="009406FD">
        <w:t xml:space="preserve">un garantía de cumplimiento de contrato mediante </w:t>
      </w:r>
      <w:r w:rsidR="00B117C7" w:rsidRPr="00B117C7">
        <w:t xml:space="preserve">Cheque certificado o de caja,  Fianza,  seguro de caución o carta de crédito irrevocable, por el equivalente al 10% del monto total adjudicado antes del impuesto al valor agregado dicha cantidad como consecuencia de la totalidad de las partidas adjudicadas,  de conformidad con el </w:t>
      </w:r>
      <w:r w:rsidR="00A945C8" w:rsidRPr="00B117C7">
        <w:t>Artículo</w:t>
      </w:r>
      <w:r w:rsidR="00B117C7" w:rsidRPr="00B117C7">
        <w:t xml:space="preserve"> 103 del Reglamento de la Ley de Adquisiciones Arrendamientos y Servicios del Sector Público, publicado en el Diario Oficial de la Federación  el 15 de Septiembre de 2022. </w:t>
      </w:r>
    </w:p>
    <w:p w14:paraId="7070588F" w14:textId="1DD5E5A3" w:rsidR="00EA4474" w:rsidRPr="00020701" w:rsidRDefault="00EA4474" w:rsidP="00EA4474">
      <w:pPr>
        <w:rPr>
          <w:b/>
          <w:bCs/>
        </w:rPr>
      </w:pPr>
    </w:p>
    <w:p w14:paraId="0FC094AF" w14:textId="14273500" w:rsidR="00457F10" w:rsidRDefault="00E30674" w:rsidP="00501AF2">
      <w:bookmarkStart w:id="12" w:name="_Toc178004186"/>
      <w:r>
        <w:rPr>
          <w:rStyle w:val="Ttulo2Car"/>
        </w:rPr>
        <w:t>Obligaciones del Proveedor</w:t>
      </w:r>
      <w:bookmarkEnd w:id="12"/>
      <w:r w:rsidRPr="00020701">
        <w:rPr>
          <w:b/>
          <w:bCs/>
        </w:rPr>
        <w:t>.</w:t>
      </w:r>
      <w:r>
        <w:rPr>
          <w:b/>
          <w:bCs/>
        </w:rPr>
        <w:t xml:space="preserve">  </w:t>
      </w:r>
      <w:r w:rsidRPr="00B117C7">
        <w:t>E</w:t>
      </w:r>
      <w:r>
        <w:t xml:space="preserve">l proveedor se </w:t>
      </w:r>
      <w:r w:rsidRPr="00B117C7">
        <w:t xml:space="preserve">obliga </w:t>
      </w:r>
      <w:proofErr w:type="gramStart"/>
      <w:r w:rsidRPr="00B117C7">
        <w:t xml:space="preserve">a </w:t>
      </w:r>
      <w:r w:rsidR="00323CA5">
        <w:t>:</w:t>
      </w:r>
      <w:proofErr w:type="gramEnd"/>
    </w:p>
    <w:p w14:paraId="35F5FB9D" w14:textId="77777777" w:rsidR="00457F10" w:rsidRDefault="00457F10" w:rsidP="00501AF2"/>
    <w:p w14:paraId="2C44C9C5" w14:textId="234B5CD8" w:rsidR="00501AF2" w:rsidRPr="00685A10" w:rsidRDefault="00501AF2" w:rsidP="00685A10">
      <w:pPr>
        <w:pStyle w:val="Prrafodelista"/>
        <w:numPr>
          <w:ilvl w:val="0"/>
          <w:numId w:val="12"/>
        </w:numPr>
        <w:rPr>
          <w:sz w:val="16"/>
          <w:szCs w:val="16"/>
        </w:rPr>
      </w:pPr>
      <w:r w:rsidRPr="00685A10">
        <w:rPr>
          <w:sz w:val="16"/>
          <w:szCs w:val="16"/>
        </w:rPr>
        <w:t>Prestar los servicios en las fechas o plazos y lugares establecidos conforme a lo pactado en el presente contrato y anexos respectivos.</w:t>
      </w:r>
    </w:p>
    <w:p w14:paraId="65FD4502" w14:textId="1D359925" w:rsidR="00501AF2" w:rsidRPr="00685A10" w:rsidRDefault="00501AF2" w:rsidP="00685A10">
      <w:pPr>
        <w:pStyle w:val="Prrafodelista"/>
        <w:numPr>
          <w:ilvl w:val="0"/>
          <w:numId w:val="12"/>
        </w:numPr>
        <w:rPr>
          <w:sz w:val="16"/>
          <w:szCs w:val="16"/>
        </w:rPr>
      </w:pPr>
      <w:r w:rsidRPr="00685A10">
        <w:rPr>
          <w:sz w:val="16"/>
          <w:szCs w:val="16"/>
        </w:rPr>
        <w:t>Cumplir con las especificaciones técnicas, de calidad y demás condiciones establecidas en el presente contrato y sus respectivos anexos.</w:t>
      </w:r>
    </w:p>
    <w:p w14:paraId="404D51A4" w14:textId="2C40EFA4" w:rsidR="00501AF2" w:rsidRPr="00685A10" w:rsidRDefault="00501AF2" w:rsidP="00685A10">
      <w:pPr>
        <w:pStyle w:val="Prrafodelista"/>
        <w:numPr>
          <w:ilvl w:val="0"/>
          <w:numId w:val="12"/>
        </w:numPr>
        <w:rPr>
          <w:sz w:val="16"/>
          <w:szCs w:val="16"/>
        </w:rPr>
      </w:pPr>
      <w:r w:rsidRPr="00685A10">
        <w:rPr>
          <w:sz w:val="16"/>
          <w:szCs w:val="16"/>
        </w:rPr>
        <w:t>Asumir la responsabilidad de cualquier daño que llegue a ocasionar a “EL INSTITUTO” o a terceros con motivo de la ejecución y cumplimiento del presente contrato.</w:t>
      </w:r>
    </w:p>
    <w:p w14:paraId="7141DA57" w14:textId="52364031" w:rsidR="00501AF2" w:rsidRPr="00685A10" w:rsidRDefault="00501AF2" w:rsidP="00685A10">
      <w:pPr>
        <w:pStyle w:val="Prrafodelista"/>
        <w:numPr>
          <w:ilvl w:val="0"/>
          <w:numId w:val="12"/>
        </w:numPr>
        <w:rPr>
          <w:sz w:val="16"/>
          <w:szCs w:val="16"/>
        </w:rPr>
      </w:pPr>
      <w:r w:rsidRPr="00685A10">
        <w:rPr>
          <w:sz w:val="16"/>
          <w:szCs w:val="16"/>
        </w:rPr>
        <w:t xml:space="preserve">Proporcionar la información que le sea requerida por la Secretaría de la Función Pública y el Órgano Interno de Control, de conformidad con el artículo 107 del Reglamento de la “LAASSP”. </w:t>
      </w:r>
    </w:p>
    <w:p w14:paraId="2609A2FB" w14:textId="0362D147" w:rsidR="002609D2" w:rsidRPr="00C74126" w:rsidRDefault="00501AF2" w:rsidP="00C74126">
      <w:pPr>
        <w:pStyle w:val="Prrafodelista"/>
        <w:numPr>
          <w:ilvl w:val="0"/>
          <w:numId w:val="12"/>
        </w:numPr>
        <w:rPr>
          <w:sz w:val="16"/>
          <w:szCs w:val="16"/>
        </w:rPr>
      </w:pPr>
      <w:r w:rsidRPr="00685A10">
        <w:rPr>
          <w:sz w:val="16"/>
          <w:szCs w:val="16"/>
        </w:rPr>
        <w:t>Entregar bimestralmente, las constancias de cumplimiento de la inscripción y pago de cuotas al Instituto Mexicano del Seguro Social del personal que utilice para la prestación de los servicios.</w:t>
      </w:r>
    </w:p>
    <w:p w14:paraId="4A476157" w14:textId="1CFD50A2" w:rsidR="003752CE" w:rsidRDefault="002609D2" w:rsidP="002609D2">
      <w:bookmarkStart w:id="13" w:name="_Toc178004187"/>
      <w:r w:rsidRPr="002609D2">
        <w:rPr>
          <w:rStyle w:val="Ttulo2Car"/>
        </w:rPr>
        <w:t>Garantía de Cumplimiento de Contrato.</w:t>
      </w:r>
      <w:bookmarkEnd w:id="13"/>
      <w:r w:rsidRPr="002609D2">
        <w:rPr>
          <w:b/>
          <w:bCs/>
        </w:rPr>
        <w:t xml:space="preserve"> </w:t>
      </w:r>
      <w:r w:rsidR="00C65F4C" w:rsidRPr="00C65F4C">
        <w:t xml:space="preserve">De </w:t>
      </w:r>
      <w:r w:rsidR="00C65F4C">
        <w:t>conformidad</w:t>
      </w:r>
      <w:r w:rsidR="00C65F4C" w:rsidRPr="00C65F4C">
        <w:t xml:space="preserve"> lo estipulado en el artículo 48 segundo párrafo de la Ley de Adquisiciones, Arrendamientos y Servicios del Sector Público se </w:t>
      </w:r>
      <w:r w:rsidR="00173DFE" w:rsidRPr="00C65F4C">
        <w:t>exceptuar</w:t>
      </w:r>
      <w:r w:rsidR="00173DFE">
        <w:t>á</w:t>
      </w:r>
      <w:r w:rsidR="00C65F4C" w:rsidRPr="00C65F4C">
        <w:t xml:space="preserve"> a “EL PROVEEDOR” de la presentación de la garantía de cumplimiento del </w:t>
      </w:r>
      <w:r w:rsidR="00766B1F" w:rsidRPr="00C65F4C">
        <w:t xml:space="preserve">contrato </w:t>
      </w:r>
      <w:r w:rsidR="00766B1F">
        <w:t>derivado</w:t>
      </w:r>
      <w:r w:rsidR="00C65F4C">
        <w:t xml:space="preserve"> que el calendario de ejecución de los </w:t>
      </w:r>
      <w:r w:rsidR="00C65F4C" w:rsidRPr="00C65F4C">
        <w:t xml:space="preserve">Servicios se </w:t>
      </w:r>
      <w:r w:rsidR="00617D2B">
        <w:t>realizará</w:t>
      </w:r>
      <w:r w:rsidR="002576A3">
        <w:t xml:space="preserve"> </w:t>
      </w:r>
      <w:r w:rsidR="002576A3" w:rsidRPr="00C65F4C">
        <w:t>dentro</w:t>
      </w:r>
      <w:r w:rsidR="00C65F4C" w:rsidRPr="00C65F4C">
        <w:t xml:space="preserve"> de los diez primeros días naturales siguientes a la firma del contrato.</w:t>
      </w:r>
    </w:p>
    <w:p w14:paraId="2C72A306" w14:textId="77777777" w:rsidR="003752CE" w:rsidRDefault="003752CE" w:rsidP="00020701">
      <w:pPr>
        <w:rPr>
          <w:b/>
          <w:bCs/>
        </w:rPr>
      </w:pPr>
    </w:p>
    <w:p w14:paraId="19C772C8" w14:textId="63192FC7" w:rsidR="00314BBB" w:rsidRPr="00314BBB" w:rsidRDefault="00020701" w:rsidP="00314BBB">
      <w:r w:rsidRPr="00020701">
        <w:rPr>
          <w:b/>
          <w:bCs/>
        </w:rPr>
        <w:t>Prohibición de cesión de derechos y obligaciones.</w:t>
      </w:r>
      <w:r>
        <w:rPr>
          <w:b/>
          <w:bCs/>
        </w:rPr>
        <w:t xml:space="preserve"> </w:t>
      </w:r>
      <w:r>
        <w:t xml:space="preserve">El proveedor adjudicado se obliga a no ceder en forma parcial ni total, a favor de cualquier otra persona física o moral, los derechos y obligaciones que se deriven de este procedimiento de </w:t>
      </w:r>
      <w:r>
        <w:lastRenderedPageBreak/>
        <w:t>contratación</w:t>
      </w:r>
      <w:r w:rsidR="00314BBB">
        <w:t xml:space="preserve">, </w:t>
      </w:r>
      <w:r w:rsidR="00314BBB" w:rsidRPr="00314BBB">
        <w:t xml:space="preserve">La </w:t>
      </w:r>
      <w:r w:rsidR="00314BBB">
        <w:t xml:space="preserve">garantía de cumplimento </w:t>
      </w:r>
      <w:r w:rsidR="00314BBB" w:rsidRPr="00314BBB">
        <w:t xml:space="preserve">deberá entregarse dentro de los 10 días naturales siguientes a la firma del </w:t>
      </w:r>
      <w:r w:rsidR="00314BBB">
        <w:t>contrato</w:t>
      </w:r>
      <w:r w:rsidR="00314BBB" w:rsidRPr="00314BBB">
        <w:t>, .</w:t>
      </w:r>
    </w:p>
    <w:p w14:paraId="2CB4718B" w14:textId="138B1B88" w:rsidR="00020701" w:rsidRPr="00020701" w:rsidRDefault="00020701" w:rsidP="00020701">
      <w:pPr>
        <w:rPr>
          <w:b/>
          <w:bCs/>
        </w:rPr>
      </w:pPr>
    </w:p>
    <w:p w14:paraId="3623D0DD" w14:textId="42DAA6B1" w:rsidR="00D34B6C" w:rsidRPr="00D34B6C" w:rsidRDefault="00D34B6C" w:rsidP="00D34B6C">
      <w:pPr>
        <w:rPr>
          <w:rFonts w:eastAsia="Times New Roman" w:cs="Open Sans"/>
          <w:b/>
          <w:bCs/>
          <w:color w:val="000000"/>
          <w:szCs w:val="16"/>
          <w:lang w:val="es-MX" w:eastAsia="es-MX"/>
        </w:rPr>
      </w:pPr>
      <w:bookmarkStart w:id="14" w:name="_Toc178004188"/>
      <w:r>
        <w:rPr>
          <w:rStyle w:val="Ttulo2Car"/>
        </w:rPr>
        <w:t>Pago</w:t>
      </w:r>
      <w:r w:rsidRPr="002609D2">
        <w:rPr>
          <w:rStyle w:val="Ttulo2Car"/>
        </w:rPr>
        <w:t>.</w:t>
      </w:r>
      <w:bookmarkEnd w:id="14"/>
      <w:r w:rsidRPr="002609D2">
        <w:rPr>
          <w:b/>
          <w:bCs/>
        </w:rPr>
        <w:t xml:space="preserve">  </w:t>
      </w:r>
      <w:r w:rsidRPr="00D34B6C">
        <w:t xml:space="preserve">El pago se realizará en pesos mexicanos, o en su caso se especificará la moneda extranjera, en los plazos normados por la </w:t>
      </w:r>
      <w:r>
        <w:t>Dirección de Finanzas, del Instituto Mexicano del Seguro Social</w:t>
      </w:r>
      <w:r w:rsidRPr="00D34B6C">
        <w:t>, de acuerdo al “Procedimiento para la recepción, glosa y aprobación de documentos presentados para trámite de pago y la constitución, modificación, cancelación, operación y control de fondos fijos” sin que éste rebase los 20 días naturales posteriores a aquel en que el proveedor presente en las ventanillas de Trámite de Erogaciones, en forma impresa el CFDI, siempre y cuando se cuente con la suficiencia presupuestal, así como con la documentación comprobatoria que acredite la entrega de los bienes y/o prestación de los servicios</w:t>
      </w:r>
      <w:bookmarkStart w:id="15" w:name="_Hlk161391744"/>
      <w:r>
        <w:t>.</w:t>
      </w:r>
    </w:p>
    <w:bookmarkEnd w:id="15"/>
    <w:p w14:paraId="0E5B93F3" w14:textId="0DEF0694" w:rsidR="00B47F9F" w:rsidRDefault="00B47F9F" w:rsidP="00FD503F">
      <w:pPr>
        <w:rPr>
          <w:rFonts w:eastAsia="Times New Roman" w:cs="Open Sans"/>
          <w:b/>
          <w:bCs/>
          <w:color w:val="000000"/>
          <w:szCs w:val="16"/>
          <w:lang w:val="es-MX" w:eastAsia="es-MX"/>
        </w:rPr>
      </w:pPr>
    </w:p>
    <w:p w14:paraId="2463D6DD" w14:textId="77777777" w:rsidR="00596D5B" w:rsidRPr="00CE79CF" w:rsidRDefault="00596D5B" w:rsidP="00FD503F">
      <w:pPr>
        <w:rPr>
          <w:rFonts w:eastAsia="Times New Roman" w:cs="Open Sans"/>
          <w:b/>
          <w:bCs/>
          <w:color w:val="000000"/>
          <w:szCs w:val="16"/>
          <w:lang w:val="es-MX" w:eastAsia="es-MX"/>
        </w:rPr>
      </w:pPr>
    </w:p>
    <w:sectPr w:rsidR="00596D5B" w:rsidRPr="00CE79CF" w:rsidSect="002270F2">
      <w:headerReference w:type="even" r:id="rId11"/>
      <w:headerReference w:type="default" r:id="rId12"/>
      <w:footerReference w:type="even" r:id="rId13"/>
      <w:footerReference w:type="default" r:id="rId14"/>
      <w:headerReference w:type="first" r:id="rId15"/>
      <w:footerReference w:type="first" r:id="rId16"/>
      <w:pgSz w:w="12240" w:h="15840"/>
      <w:pgMar w:top="1702" w:right="1276" w:bottom="1588" w:left="1276" w:header="28"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1418" w14:textId="77777777" w:rsidR="004B1823" w:rsidRDefault="004B1823" w:rsidP="00984A99">
      <w:r>
        <w:separator/>
      </w:r>
    </w:p>
  </w:endnote>
  <w:endnote w:type="continuationSeparator" w:id="0">
    <w:p w14:paraId="5B83AE60" w14:textId="77777777" w:rsidR="004B1823" w:rsidRDefault="004B1823"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000000000000000"/>
    <w:charset w:val="00"/>
    <w:family w:val="auto"/>
    <w:pitch w:val="variable"/>
    <w:sig w:usb0="A00002FF" w:usb1="4000207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Montserrat Medium">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3BC7" w14:textId="77777777" w:rsidR="00DB0806" w:rsidRDefault="00DB08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EE8D4" w14:textId="4F97DDBA" w:rsidR="004D4FC4" w:rsidRDefault="008B2526" w:rsidP="000D31E3">
    <w:pPr>
      <w:pStyle w:val="Piedepgina"/>
      <w:ind w:left="-1276"/>
    </w:pPr>
    <w:r>
      <w:rPr>
        <w:noProof/>
        <w:lang w:val="en-US"/>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82AD3C2" w:rsidR="008B2526" w:rsidRPr="005E2755" w:rsidRDefault="005E2755" w:rsidP="008B2526">
                          <w:pPr>
                            <w:rPr>
                              <w:b/>
                              <w:color w:val="B79A5E"/>
                              <w:sz w:val="12"/>
                              <w:szCs w:val="12"/>
                              <w:lang w:val="es-MX"/>
                            </w:rPr>
                          </w:pPr>
                          <w:r>
                            <w:rPr>
                              <w:b/>
                              <w:color w:val="B79A5E"/>
                              <w:sz w:val="12"/>
                              <w:szCs w:val="12"/>
                              <w:lang w:val="es-MX"/>
                            </w:rPr>
                            <w:t xml:space="preserve">UMAE Hospital de Traumatología y Ortopedia Puebla, Centro Médico Nacional “Manuel Ávila Camacho” Diagonal Defensores de la República Y Esquina 6 Poniente S/N “Col Amor” C.P 72140 Tel: 222 249 30 99 EXT </w:t>
                          </w:r>
                          <w:r w:rsidR="00B55917">
                            <w:rPr>
                              <w:b/>
                              <w:color w:val="B79A5E"/>
                              <w:sz w:val="12"/>
                              <w:szCs w:val="12"/>
                              <w:lang w:val="es-MX"/>
                            </w:rPr>
                            <w:t>194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EC6FB6"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K1L+QEAANQDAAAOAAAAZHJzL2Uyb0RvYy54bWysU8tu2zAQvBfoPxC817Idu7EFy0GaNEWB&#10;9AGk/YA1RVlESS5L0pbSr8+SUhwjvRXVgVhyxdmd2eHmqjeaHaUPCm3FZ5MpZ9IKrJXdV/znj7t3&#10;K85CBFuDRisr/igDv9q+fbPpXCnn2KKupWcEYkPZuYq3MbqyKIJopYEwQSctJRv0BiJt/b6oPXSE&#10;bnQxn07fFx362nkUMgQ6vR2SfJvxm0aK+K1pgoxMV5x6i3n1ed2ltdhuoNx7cK0SYxvwD10YUJaK&#10;nqBuIQI7ePUXlFHCY8AmTgSaAptGCZk5EJvZ9BWbhxaczFxInOBOMoX/Byu+Hh/cd89i/wF7GmAm&#10;Edw9il+BWbxpwe7ltffYtRJqKjxLkhWdC+V4NUkdypBAdt0XrGnIcIiYgfrGm6QK8WSETgN4PIku&#10;+8gEHS5WF8vlfMmZoNzFerG+zFMpoHy+7XyInyQaloKKexpqRofjfYipGyiff0nFLN4prfNgtWVd&#10;xdcJ/lXGqEi+08pUfDVN3+CERPKjrfPlCEoPMRXQdmSdiA6UY7/rmapHSZIIO6wfSQaPg83oWVDQ&#10;ov/DWUcWq3j4fQAvOdOfLUm5ni0WyZN5s1hezmnjzzO78wxYQVAVj5wN4U3MPh6IXZPkjcpqvHQy&#10;tkzWySKNNk/ePN/nv14e4/YJAAD//wMAUEsDBBQABgAIAAAAIQB6Ah7R4AAAAAwBAAAPAAAAZHJz&#10;L2Rvd25yZXYueG1sTI9BT8MwDIXvSPyHyEjctqSjG6U0nRCIK2iDTeKWNV5b0ThVk63l3+Od4Gb7&#10;PT1/r1hPrhNnHELrSUMyVyCQKm9bqjV8frzOMhAhGrKm84QafjDAury+Kkxu/UgbPG9jLTiEQm40&#10;NDH2uZShatCZMPc9EmtHPzgTeR1qaQczcrjr5EKplXSmJf7QmB6fG6y+tyenYfd2/Nqn6r1+cct+&#10;9JOS5B6k1rc309MjiIhT/DPDBZ/RoWSmgz+RDaLTMEuylK2XYZFxK7bcp3cJiAOfVssMZFnI/yXK&#10;XwAAAP//AwBQSwECLQAUAAYACAAAACEAtoM4kv4AAADhAQAAEwAAAAAAAAAAAAAAAAAAAAAAW0Nv&#10;bnRlbnRfVHlwZXNdLnhtbFBLAQItABQABgAIAAAAIQA4/SH/1gAAAJQBAAALAAAAAAAAAAAAAAAA&#10;AC8BAABfcmVscy8ucmVsc1BLAQItABQABgAIAAAAIQAh4K1L+QEAANQDAAAOAAAAAAAAAAAAAAAA&#10;AC4CAABkcnMvZTJvRG9jLnhtbFBLAQItABQABgAIAAAAIQB6Ah7R4AAAAAwBAAAPAAAAAAAAAAAA&#10;AAAAAFMEAABkcnMvZG93bnJldi54bWxQSwUGAAAAAAQABADzAAAAYAUAAAAA&#10;" filled="f" stroked="f">
              <v:textbox>
                <w:txbxContent>
                  <w:p w14:paraId="446B8A8A" w14:textId="382AD3C2" w:rsidR="008B2526" w:rsidRPr="005E2755" w:rsidRDefault="005E2755" w:rsidP="008B2526">
                    <w:pPr>
                      <w:rPr>
                        <w:b/>
                        <w:color w:val="B79A5E"/>
                        <w:sz w:val="12"/>
                        <w:szCs w:val="12"/>
                        <w:lang w:val="es-MX"/>
                      </w:rPr>
                    </w:pPr>
                    <w:r>
                      <w:rPr>
                        <w:b/>
                        <w:color w:val="B79A5E"/>
                        <w:sz w:val="12"/>
                        <w:szCs w:val="12"/>
                        <w:lang w:val="es-MX"/>
                      </w:rPr>
                      <w:t xml:space="preserve">UMAE Hospital de Traumatología y Ortopedia Puebla, Centro Médico Nacional “Manuel Ávila Camacho” Diagonal Defensores de la República Y Esquina 6 Poniente S/N “Col Amor” C.P 72140 Tel: 222 249 30 99 EXT </w:t>
                    </w:r>
                    <w:r w:rsidR="00B55917">
                      <w:rPr>
                        <w:b/>
                        <w:color w:val="B79A5E"/>
                        <w:sz w:val="12"/>
                        <w:szCs w:val="12"/>
                        <w:lang w:val="es-MX"/>
                      </w:rPr>
                      <w:t>194</w:t>
                    </w:r>
                  </w:p>
                </w:txbxContent>
              </v:textbox>
            </v:shape>
          </w:pict>
        </mc:Fallback>
      </mc:AlternateContent>
    </w:r>
    <w:r>
      <w:rPr>
        <w:noProof/>
        <w:lang w:val="en-US"/>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638491569"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C498" w14:textId="77777777" w:rsidR="00DB0806" w:rsidRDefault="00DB08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5D08A" w14:textId="77777777" w:rsidR="004B1823" w:rsidRDefault="004B1823" w:rsidP="00984A99">
      <w:r>
        <w:separator/>
      </w:r>
    </w:p>
  </w:footnote>
  <w:footnote w:type="continuationSeparator" w:id="0">
    <w:p w14:paraId="6C0FEC00" w14:textId="77777777" w:rsidR="004B1823" w:rsidRDefault="004B1823" w:rsidP="00984A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DDE91" w14:textId="77777777" w:rsidR="00DB0806" w:rsidRDefault="00DB08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7403" w14:textId="379005AD" w:rsidR="004D4FC4" w:rsidRDefault="00E76A95" w:rsidP="00DF294F">
    <w:pPr>
      <w:pStyle w:val="Encabezado"/>
    </w:pPr>
    <w:r>
      <w:rPr>
        <w:noProof/>
        <w:lang w:val="en-US"/>
      </w:rPr>
      <w:drawing>
        <wp:anchor distT="0" distB="0" distL="114300" distR="114300" simplePos="0" relativeHeight="251656704" behindDoc="0" locked="0" layoutInCell="1" allowOverlap="1" wp14:anchorId="7982B5DC" wp14:editId="4BA78DA1">
          <wp:simplePos x="0" y="0"/>
          <wp:positionH relativeFrom="column">
            <wp:posOffset>-197740</wp:posOffset>
          </wp:positionH>
          <wp:positionV relativeFrom="paragraph">
            <wp:posOffset>276812</wp:posOffset>
          </wp:positionV>
          <wp:extent cx="2919047" cy="731078"/>
          <wp:effectExtent l="0" t="0" r="0" b="0"/>
          <wp:wrapNone/>
          <wp:docPr id="1313150959"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rotWithShape="1">
                  <a:blip r:embed="rId1"/>
                  <a:srcRect l="7822" t="37444" r="54861" b="22843"/>
                  <a:stretch/>
                </pic:blipFill>
                <pic:spPr bwMode="auto">
                  <a:xfrm>
                    <a:off x="0" y="0"/>
                    <a:ext cx="2919047" cy="73107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931BCC6" w14:textId="2B3696DD" w:rsidR="00DF294F" w:rsidRDefault="00DF294F" w:rsidP="00DF294F">
    <w:pPr>
      <w:pStyle w:val="Encabezado"/>
    </w:pPr>
    <w:r w:rsidRPr="00A2257C">
      <w:rPr>
        <w:noProof/>
        <w:lang w:val="en-US"/>
      </w:rPr>
      <mc:AlternateContent>
        <mc:Choice Requires="wps">
          <w:drawing>
            <wp:anchor distT="0" distB="0" distL="114300" distR="114300" simplePos="0" relativeHeight="251658752" behindDoc="0" locked="0" layoutInCell="1" allowOverlap="1" wp14:anchorId="3FFC6AFD" wp14:editId="74909CD5">
              <wp:simplePos x="0" y="0"/>
              <wp:positionH relativeFrom="column">
                <wp:posOffset>2963741</wp:posOffset>
              </wp:positionH>
              <wp:positionV relativeFrom="paragraph">
                <wp:posOffset>29943</wp:posOffset>
              </wp:positionV>
              <wp:extent cx="3479800" cy="704215"/>
              <wp:effectExtent l="0" t="0" r="6350" b="63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04215"/>
                      </a:xfrm>
                      <a:prstGeom prst="rect">
                        <a:avLst/>
                      </a:prstGeom>
                      <a:noFill/>
                      <a:ln>
                        <a:noFill/>
                      </a:ln>
                      <a:effectLst/>
                      <a:extLst>
                        <a:ext uri="{C572A759-6A51-4108-AA02-DFA0A04FC94B}">
                          <ma14:wrappingTextBoxFlag xmlns:w16du="http://schemas.microsoft.com/office/word/2023/wordml/word16du"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35EEB3D7" w:rsidR="009379AE" w:rsidRPr="00C0299D" w:rsidRDefault="004155B7" w:rsidP="009379AE">
                          <w:pPr>
                            <w:jc w:val="right"/>
                            <w:rPr>
                              <w:sz w:val="12"/>
                              <w:szCs w:val="12"/>
                            </w:rPr>
                          </w:pPr>
                          <w:r>
                            <w:rPr>
                              <w:rFonts w:ascii="Montserrat Medium" w:hAnsi="Montserrat Medium"/>
                              <w:b/>
                              <w:sz w:val="14"/>
                              <w:szCs w:val="14"/>
                            </w:rPr>
                            <w:t>Departamento de</w:t>
                          </w:r>
                          <w:r w:rsidR="00DB0806">
                            <w:rPr>
                              <w:rFonts w:ascii="Montserrat Medium" w:hAnsi="Montserrat Medium"/>
                              <w:b/>
                              <w:sz w:val="14"/>
                              <w:szCs w:val="14"/>
                            </w:rPr>
                            <w:t xml:space="preserve"> Conservación y Servicios Generales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C6AFD" id="_x0000_t202" coordsize="21600,21600" o:spt="202" path="m,l,21600r21600,l21600,xe">
              <v:stroke joinstyle="miter"/>
              <v:path gradientshapeok="t" o:connecttype="rect"/>
            </v:shapetype>
            <v:shape id="Text Box 2" o:spid="_x0000_s1026" type="#_x0000_t202" style="position:absolute;left:0;text-align:left;margin-left:233.35pt;margin-top:2.35pt;width:274pt;height:55.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C+1VwIAACQFAAAOAAAAZHJzL2Uyb0RvYy54bWysVN9P2zAQfp+0/8Hy+0jL2GAVKepATJMQ&#10;oMHEs+vYNJrj887XJt1fz9lJWsb2wrQX53K/fPfddz496xonNgZjDb6U04OJFMZrqGr/WMrv95fv&#10;TqSIpHylHHhTyq2J8mz+9s1pG2bmEFbgKoOCk/g4a0MpV0RhVhRRr0yj4gEE49loARtF/IuPRYWq&#10;5eyNKw4nk49FC1gFBG1iZO1Fb5TznN9ao+nG2mhIuFJybZRPzOcyncX8VM0eUYVVrYcy1D9U0aja&#10;86W7VBeKlFhj/UeqptYIESwdaGgKsLbWJvfA3UwnL7q5W6lgci8MTgw7mOL/S6uvN3fhFgV1n6Hj&#10;ASZA2hBnkZWpn85ik75cqWA7Q7jdwWY6EpqV74+OP51M2KTZdjw5Opx+SGmKfXTASF8MNCIJpUQe&#10;S0ZLba4i9a6jS7rMw2XtXB6N878pOGevMXm2Q/S+4CzR1pkU5fw3Y0Vd5bqTIrPKnDsUG8V8UFob&#10;T7nlnJe9k5flu18TOPin0L6q1wTvIvLN4GkX3NQeMKP0ouzqx1iy7f0Z6md9J5G6ZTcMcgnVlueL&#10;0FM/Bn1Z8xCuVKRbhcx1nhvvL93wYR20pYRBkmIF+Otv+uTPFGSrFC3vTinjz7VCI4X76pmcadFG&#10;AUdhOQp+3ZwDwz/llyHoLHIAkhtFi9A88Fov0i1sUl7zXaWkUTynfoP5WdBmschOvE5B0ZW/Czql&#10;TnAmSt13DwrDwDtixl7DuFVq9oJ+vW+K9LBYE9g6czMB2qM4AM2rmNk9PBtp15//Z6/94zZ/AgAA&#10;//8DAFBLAwQUAAYACAAAACEAIEuAs90AAAAKAQAADwAAAGRycy9kb3ducmV2LnhtbEyPwU7DMBBE&#10;70j8g7VI3KgdBAZCnKpCcEJCpOHA0YndxGq8DrHbhr9nc6KnfasZzc4W69kP7Gin6AIqyFYCmMU2&#10;GIedgq/67eYRWEwajR4CWgW/NsK6vLwodG7CCSt73KaOUQjGXCvoUxpzzmPbW6/jKowWSduFyetE&#10;69RxM+kThfuB3wohudcO6UKvR/vS23a/PXgFm2+sXt3PR/NZ7SpX108C3+VeqeurefMMLNk5/Zth&#10;qU/VoaROTTigiWxQcCflA1kJaCy6yBZqiLJ7Cbws+PkL5R8AAAD//wMAUEsBAi0AFAAGAAgAAAAh&#10;ALaDOJL+AAAA4QEAABMAAAAAAAAAAAAAAAAAAAAAAFtDb250ZW50X1R5cGVzXS54bWxQSwECLQAU&#10;AAYACAAAACEAOP0h/9YAAACUAQAACwAAAAAAAAAAAAAAAAAvAQAAX3JlbHMvLnJlbHNQSwECLQAU&#10;AAYACAAAACEA7TwvtVcCAAAkBQAADgAAAAAAAAAAAAAAAAAuAgAAZHJzL2Uyb0RvYy54bWxQSwEC&#10;LQAUAAYACAAAACEAIEuAs90AAAAKAQAADwAAAAAAAAAAAAAAAACxBAAAZHJzL2Rvd25yZXYueG1s&#10;UEsFBgAAAAAEAAQA8wAAALsFAAAAAA==&#10;" filled="f" stroked="f">
              <v:textbox inset="0,0,0,0">
                <w:txbxContent>
                  <w:p w14:paraId="1976CC29" w14:textId="4368B703" w:rsidR="004D4FC4" w:rsidRPr="00C0299D" w:rsidRDefault="004D4FC4" w:rsidP="00AF3D90">
                    <w:pPr>
                      <w:jc w:val="right"/>
                      <w:rPr>
                        <w:rFonts w:ascii="Montserrat Medium" w:hAnsi="Montserrat Medium"/>
                        <w:b/>
                        <w:sz w:val="14"/>
                        <w:szCs w:val="14"/>
                      </w:rPr>
                    </w:pPr>
                    <w:r w:rsidRPr="00C0299D">
                      <w:rPr>
                        <w:rFonts w:ascii="Montserrat Medium" w:hAnsi="Montserrat Medium"/>
                        <w:b/>
                        <w:sz w:val="14"/>
                        <w:szCs w:val="14"/>
                      </w:rPr>
                      <w:t xml:space="preserve"> </w:t>
                    </w:r>
                  </w:p>
                  <w:p w14:paraId="2341BFC4" w14:textId="5CA14C9C"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UNIDAD MEDICA DE ALTA   ESPECIALIDAD</w:t>
                    </w:r>
                  </w:p>
                  <w:p w14:paraId="2C66753B" w14:textId="77777777" w:rsidR="009379AE" w:rsidRDefault="009379AE" w:rsidP="009379AE">
                    <w:pPr>
                      <w:ind w:right="25"/>
                      <w:jc w:val="right"/>
                      <w:rPr>
                        <w:rFonts w:ascii="Montserrat Medium" w:hAnsi="Montserrat Medium"/>
                        <w:b/>
                        <w:sz w:val="14"/>
                        <w:szCs w:val="14"/>
                      </w:rPr>
                    </w:pPr>
                    <w:r>
                      <w:rPr>
                        <w:rFonts w:ascii="Montserrat Medium" w:hAnsi="Montserrat Medium"/>
                        <w:b/>
                        <w:sz w:val="14"/>
                        <w:szCs w:val="14"/>
                      </w:rPr>
                      <w:t>Hospital de Traumatología y Ortopedia del Centro Médico Nacional</w:t>
                    </w:r>
                  </w:p>
                  <w:p w14:paraId="71AC26A8" w14:textId="77777777" w:rsidR="009379AE" w:rsidRPr="00C0299D" w:rsidRDefault="009379AE" w:rsidP="009379AE">
                    <w:pPr>
                      <w:ind w:right="25"/>
                      <w:jc w:val="right"/>
                      <w:rPr>
                        <w:rFonts w:ascii="Montserrat Medium" w:hAnsi="Montserrat Medium"/>
                        <w:b/>
                        <w:sz w:val="14"/>
                        <w:szCs w:val="14"/>
                      </w:rPr>
                    </w:pPr>
                    <w:r>
                      <w:rPr>
                        <w:rFonts w:ascii="Montserrat Medium" w:hAnsi="Montserrat Medium"/>
                        <w:b/>
                        <w:sz w:val="14"/>
                        <w:szCs w:val="14"/>
                      </w:rPr>
                      <w:t>“Manuel Ávila Camacho”</w:t>
                    </w:r>
                  </w:p>
                  <w:p w14:paraId="6F5088BC" w14:textId="3999078E" w:rsidR="004D4FC4" w:rsidRDefault="009379AE" w:rsidP="009379AE">
                    <w:pPr>
                      <w:jc w:val="right"/>
                      <w:rPr>
                        <w:rFonts w:ascii="Montserrat Medium" w:hAnsi="Montserrat Medium"/>
                        <w:b/>
                        <w:sz w:val="14"/>
                        <w:szCs w:val="14"/>
                      </w:rPr>
                    </w:pPr>
                    <w:r>
                      <w:rPr>
                        <w:rFonts w:ascii="Montserrat Medium" w:hAnsi="Montserrat Medium"/>
                        <w:b/>
                        <w:sz w:val="14"/>
                        <w:szCs w:val="14"/>
                      </w:rPr>
                      <w:t xml:space="preserve">Dirección Administrativa </w:t>
                    </w:r>
                  </w:p>
                  <w:p w14:paraId="3EC3A6F5" w14:textId="35EEB3D7" w:rsidR="009379AE" w:rsidRPr="00C0299D" w:rsidRDefault="004155B7" w:rsidP="009379AE">
                    <w:pPr>
                      <w:jc w:val="right"/>
                      <w:rPr>
                        <w:sz w:val="12"/>
                        <w:szCs w:val="12"/>
                      </w:rPr>
                    </w:pPr>
                    <w:r>
                      <w:rPr>
                        <w:rFonts w:ascii="Montserrat Medium" w:hAnsi="Montserrat Medium"/>
                        <w:b/>
                        <w:sz w:val="14"/>
                        <w:szCs w:val="14"/>
                      </w:rPr>
                      <w:t>Departamento de</w:t>
                    </w:r>
                    <w:r w:rsidR="00DB0806">
                      <w:rPr>
                        <w:rFonts w:ascii="Montserrat Medium" w:hAnsi="Montserrat Medium"/>
                        <w:b/>
                        <w:sz w:val="14"/>
                        <w:szCs w:val="14"/>
                      </w:rPr>
                      <w:t xml:space="preserve"> Conservación y Servicios Generales</w:t>
                    </w:r>
                  </w:p>
                </w:txbxContent>
              </v:textbox>
              <w10:wrap type="square"/>
            </v:shape>
          </w:pict>
        </mc:Fallback>
      </mc:AlternateContent>
    </w:r>
  </w:p>
  <w:p w14:paraId="3E9A9413" w14:textId="77777777" w:rsidR="00DF294F" w:rsidRDefault="00DF294F" w:rsidP="00DF294F">
    <w:pPr>
      <w:pStyle w:val="Encabezado"/>
    </w:pPr>
  </w:p>
  <w:p w14:paraId="746465CA" w14:textId="77777777" w:rsidR="00DF294F" w:rsidRDefault="00DF294F" w:rsidP="00DF294F">
    <w:pPr>
      <w:pStyle w:val="Encabezado"/>
    </w:pPr>
  </w:p>
  <w:p w14:paraId="43667FB0" w14:textId="77777777" w:rsidR="00DF294F" w:rsidRDefault="00DF294F" w:rsidP="00DF294F">
    <w:pPr>
      <w:pStyle w:val="Encabezado"/>
    </w:pPr>
  </w:p>
  <w:p w14:paraId="24C39CF5" w14:textId="77777777" w:rsidR="00DF294F" w:rsidRDefault="00DF294F" w:rsidP="00DF294F">
    <w:pPr>
      <w:pStyle w:val="Encabezado"/>
    </w:pPr>
  </w:p>
  <w:p w14:paraId="0DC96826" w14:textId="77777777" w:rsidR="00DF294F" w:rsidRPr="00783B4B" w:rsidRDefault="00DF294F" w:rsidP="00DF294F">
    <w:pPr>
      <w:jc w:val="center"/>
      <w:rPr>
        <w:rFonts w:cs="Arial"/>
        <w:b/>
        <w:bCs/>
        <w:noProof/>
        <w:color w:val="000000" w:themeColor="text1"/>
        <w:sz w:val="22"/>
        <w:szCs w:val="22"/>
        <w:u w:val="single"/>
        <w:lang w:val="es-MX"/>
      </w:rPr>
    </w:pPr>
    <w:r w:rsidRPr="00783B4B">
      <w:rPr>
        <w:rFonts w:cs="Arial"/>
        <w:b/>
        <w:bCs/>
        <w:noProof/>
        <w:color w:val="000000" w:themeColor="text1"/>
        <w:sz w:val="22"/>
        <w:szCs w:val="22"/>
        <w:u w:val="single"/>
        <w:lang w:val="es-MX"/>
      </w:rPr>
      <w:t>Anexo 1 (uno)</w:t>
    </w:r>
  </w:p>
  <w:p w14:paraId="02AD3886" w14:textId="2D235694" w:rsidR="00DF294F" w:rsidRPr="00DF294F" w:rsidRDefault="00DF294F" w:rsidP="00DF294F">
    <w:pPr>
      <w:jc w:val="center"/>
      <w:rPr>
        <w:rFonts w:cs="Arial"/>
        <w:b/>
        <w:bCs/>
        <w:noProof/>
        <w:color w:val="000000" w:themeColor="text1"/>
        <w:sz w:val="18"/>
        <w:szCs w:val="18"/>
        <w:lang w:val="es-MX"/>
      </w:rPr>
    </w:pPr>
    <w:r w:rsidRPr="00DF294F">
      <w:rPr>
        <w:rFonts w:cs="Arial"/>
        <w:b/>
        <w:bCs/>
        <w:noProof/>
        <w:color w:val="000000" w:themeColor="text1"/>
        <w:sz w:val="18"/>
        <w:szCs w:val="18"/>
        <w:lang w:val="es-MX"/>
      </w:rPr>
      <w:t>Requerimiento Técnico, Lugar, Plazos, Condiciones</w:t>
    </w:r>
    <w:r w:rsidR="00F37AE8">
      <w:rPr>
        <w:rFonts w:cs="Arial"/>
        <w:b/>
        <w:bCs/>
        <w:noProof/>
        <w:color w:val="000000" w:themeColor="text1"/>
        <w:sz w:val="18"/>
        <w:szCs w:val="18"/>
        <w:lang w:val="es-MX"/>
      </w:rPr>
      <w:t xml:space="preserve"> y</w:t>
    </w:r>
    <w:r w:rsidRPr="00DF294F">
      <w:rPr>
        <w:rFonts w:cs="Arial"/>
        <w:b/>
        <w:bCs/>
        <w:noProof/>
        <w:color w:val="000000" w:themeColor="text1"/>
        <w:sz w:val="18"/>
        <w:szCs w:val="18"/>
        <w:lang w:val="es-MX"/>
      </w:rPr>
      <w:t xml:space="preserve"> Terminos de </w:t>
    </w:r>
    <w:r w:rsidR="00F37AE8">
      <w:rPr>
        <w:rFonts w:cs="Arial"/>
        <w:b/>
        <w:bCs/>
        <w:noProof/>
        <w:color w:val="000000" w:themeColor="text1"/>
        <w:sz w:val="18"/>
        <w:szCs w:val="18"/>
        <w:lang w:val="es-MX"/>
      </w:rPr>
      <w:t>Contratación</w:t>
    </w:r>
  </w:p>
  <w:p w14:paraId="054A486E" w14:textId="77777777" w:rsidR="00DF294F" w:rsidRDefault="00DF294F" w:rsidP="00DF294F">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D6B34" w14:textId="77777777" w:rsidR="00DB0806" w:rsidRDefault="00DB08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66231"/>
    <w:multiLevelType w:val="hybridMultilevel"/>
    <w:tmpl w:val="7CFC5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C2C3020"/>
    <w:multiLevelType w:val="hybridMultilevel"/>
    <w:tmpl w:val="168A05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2515325"/>
    <w:multiLevelType w:val="hybridMultilevel"/>
    <w:tmpl w:val="0082F5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33E5288"/>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38E46D8"/>
    <w:multiLevelType w:val="hybridMultilevel"/>
    <w:tmpl w:val="0FB019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143077A"/>
    <w:multiLevelType w:val="hybridMultilevel"/>
    <w:tmpl w:val="27AC7E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1405B93"/>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29734DB"/>
    <w:multiLevelType w:val="hybridMultilevel"/>
    <w:tmpl w:val="A98019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68B3483"/>
    <w:multiLevelType w:val="hybridMultilevel"/>
    <w:tmpl w:val="A98019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9BC0305"/>
    <w:multiLevelType w:val="hybridMultilevel"/>
    <w:tmpl w:val="0AEC5E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66736409">
    <w:abstractNumId w:val="9"/>
  </w:num>
  <w:num w:numId="2" w16cid:durableId="1750535684">
    <w:abstractNumId w:val="1"/>
  </w:num>
  <w:num w:numId="3" w16cid:durableId="904997913">
    <w:abstractNumId w:val="10"/>
  </w:num>
  <w:num w:numId="4" w16cid:durableId="1647978184">
    <w:abstractNumId w:val="7"/>
  </w:num>
  <w:num w:numId="5" w16cid:durableId="2142381314">
    <w:abstractNumId w:val="4"/>
  </w:num>
  <w:num w:numId="6" w16cid:durableId="1846826324">
    <w:abstractNumId w:val="8"/>
  </w:num>
  <w:num w:numId="7" w16cid:durableId="970205159">
    <w:abstractNumId w:val="3"/>
  </w:num>
  <w:num w:numId="8" w16cid:durableId="950012778">
    <w:abstractNumId w:val="5"/>
  </w:num>
  <w:num w:numId="9" w16cid:durableId="15351641">
    <w:abstractNumId w:val="11"/>
  </w:num>
  <w:num w:numId="10" w16cid:durableId="1567253310">
    <w:abstractNumId w:val="2"/>
  </w:num>
  <w:num w:numId="11" w16cid:durableId="1840004908">
    <w:abstractNumId w:val="6"/>
  </w:num>
  <w:num w:numId="12" w16cid:durableId="11506364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A99"/>
    <w:rsid w:val="00004642"/>
    <w:rsid w:val="00020701"/>
    <w:rsid w:val="000257B6"/>
    <w:rsid w:val="000316BF"/>
    <w:rsid w:val="00041998"/>
    <w:rsid w:val="00060FEC"/>
    <w:rsid w:val="00061F4F"/>
    <w:rsid w:val="00072540"/>
    <w:rsid w:val="00083E68"/>
    <w:rsid w:val="00085F29"/>
    <w:rsid w:val="00092D3E"/>
    <w:rsid w:val="0009378C"/>
    <w:rsid w:val="000A377D"/>
    <w:rsid w:val="000A3C56"/>
    <w:rsid w:val="000B3765"/>
    <w:rsid w:val="000D31E3"/>
    <w:rsid w:val="000E50DD"/>
    <w:rsid w:val="000F2241"/>
    <w:rsid w:val="00101B9E"/>
    <w:rsid w:val="00111B89"/>
    <w:rsid w:val="00114EBC"/>
    <w:rsid w:val="00117072"/>
    <w:rsid w:val="00134167"/>
    <w:rsid w:val="001375F6"/>
    <w:rsid w:val="00146C68"/>
    <w:rsid w:val="00146E26"/>
    <w:rsid w:val="00155FAA"/>
    <w:rsid w:val="00161564"/>
    <w:rsid w:val="00161B35"/>
    <w:rsid w:val="00170F07"/>
    <w:rsid w:val="00173DFE"/>
    <w:rsid w:val="00173F73"/>
    <w:rsid w:val="00174C77"/>
    <w:rsid w:val="0017773D"/>
    <w:rsid w:val="00186198"/>
    <w:rsid w:val="00192E4E"/>
    <w:rsid w:val="001A1C35"/>
    <w:rsid w:val="001D45E6"/>
    <w:rsid w:val="001D61ED"/>
    <w:rsid w:val="001F0AA1"/>
    <w:rsid w:val="00201CC3"/>
    <w:rsid w:val="002040FA"/>
    <w:rsid w:val="00206BFA"/>
    <w:rsid w:val="0020709D"/>
    <w:rsid w:val="00212B06"/>
    <w:rsid w:val="00212BF5"/>
    <w:rsid w:val="00213C3B"/>
    <w:rsid w:val="00214BC3"/>
    <w:rsid w:val="00215A1F"/>
    <w:rsid w:val="0022086A"/>
    <w:rsid w:val="00223D3F"/>
    <w:rsid w:val="002270F2"/>
    <w:rsid w:val="00230481"/>
    <w:rsid w:val="00235D91"/>
    <w:rsid w:val="00243144"/>
    <w:rsid w:val="00253115"/>
    <w:rsid w:val="002576A3"/>
    <w:rsid w:val="002609D2"/>
    <w:rsid w:val="00267D00"/>
    <w:rsid w:val="0028462B"/>
    <w:rsid w:val="00296F29"/>
    <w:rsid w:val="002A0FDD"/>
    <w:rsid w:val="002A456F"/>
    <w:rsid w:val="002B525C"/>
    <w:rsid w:val="002B70AB"/>
    <w:rsid w:val="002B7777"/>
    <w:rsid w:val="002C4052"/>
    <w:rsid w:val="002D2C86"/>
    <w:rsid w:val="00301E40"/>
    <w:rsid w:val="00312830"/>
    <w:rsid w:val="00313CCC"/>
    <w:rsid w:val="00314BBB"/>
    <w:rsid w:val="00315AAC"/>
    <w:rsid w:val="00317350"/>
    <w:rsid w:val="00320F28"/>
    <w:rsid w:val="003231A2"/>
    <w:rsid w:val="00323CA5"/>
    <w:rsid w:val="00344B80"/>
    <w:rsid w:val="00344E6A"/>
    <w:rsid w:val="003455A5"/>
    <w:rsid w:val="00347C10"/>
    <w:rsid w:val="00351063"/>
    <w:rsid w:val="003556DE"/>
    <w:rsid w:val="00365F3B"/>
    <w:rsid w:val="0037048C"/>
    <w:rsid w:val="003723F5"/>
    <w:rsid w:val="003752CE"/>
    <w:rsid w:val="003753D9"/>
    <w:rsid w:val="00376113"/>
    <w:rsid w:val="00397FD5"/>
    <w:rsid w:val="003A0041"/>
    <w:rsid w:val="003E022C"/>
    <w:rsid w:val="003F090E"/>
    <w:rsid w:val="003F0B21"/>
    <w:rsid w:val="003F50AB"/>
    <w:rsid w:val="00413094"/>
    <w:rsid w:val="004155B7"/>
    <w:rsid w:val="00420FF2"/>
    <w:rsid w:val="00421AC3"/>
    <w:rsid w:val="00432E17"/>
    <w:rsid w:val="00436F93"/>
    <w:rsid w:val="00447ADC"/>
    <w:rsid w:val="00455708"/>
    <w:rsid w:val="00456F2C"/>
    <w:rsid w:val="00457F10"/>
    <w:rsid w:val="00462DF8"/>
    <w:rsid w:val="00467062"/>
    <w:rsid w:val="00492F1E"/>
    <w:rsid w:val="004A06BC"/>
    <w:rsid w:val="004B1823"/>
    <w:rsid w:val="004B38FE"/>
    <w:rsid w:val="004C1131"/>
    <w:rsid w:val="004D4FC4"/>
    <w:rsid w:val="004D6635"/>
    <w:rsid w:val="004E1251"/>
    <w:rsid w:val="004E410B"/>
    <w:rsid w:val="004E5DB0"/>
    <w:rsid w:val="004F1478"/>
    <w:rsid w:val="004F5EAD"/>
    <w:rsid w:val="004F6150"/>
    <w:rsid w:val="00501AF2"/>
    <w:rsid w:val="00510AD6"/>
    <w:rsid w:val="00513022"/>
    <w:rsid w:val="00522DA3"/>
    <w:rsid w:val="005230E8"/>
    <w:rsid w:val="00552D7F"/>
    <w:rsid w:val="00564B4F"/>
    <w:rsid w:val="00570363"/>
    <w:rsid w:val="0057480C"/>
    <w:rsid w:val="005950B0"/>
    <w:rsid w:val="00596D5B"/>
    <w:rsid w:val="005A5A49"/>
    <w:rsid w:val="005C79F6"/>
    <w:rsid w:val="005D233F"/>
    <w:rsid w:val="005D3211"/>
    <w:rsid w:val="005E2755"/>
    <w:rsid w:val="005F0159"/>
    <w:rsid w:val="005F7946"/>
    <w:rsid w:val="00606BA6"/>
    <w:rsid w:val="00617964"/>
    <w:rsid w:val="00617D2B"/>
    <w:rsid w:val="00623C5E"/>
    <w:rsid w:val="00624BB4"/>
    <w:rsid w:val="0065000A"/>
    <w:rsid w:val="00684CB1"/>
    <w:rsid w:val="00685A10"/>
    <w:rsid w:val="00690BC2"/>
    <w:rsid w:val="006922A2"/>
    <w:rsid w:val="00694981"/>
    <w:rsid w:val="006A790A"/>
    <w:rsid w:val="006C2855"/>
    <w:rsid w:val="006C29D0"/>
    <w:rsid w:val="006C3380"/>
    <w:rsid w:val="006D554C"/>
    <w:rsid w:val="006E5577"/>
    <w:rsid w:val="006F45A4"/>
    <w:rsid w:val="00700D78"/>
    <w:rsid w:val="00706951"/>
    <w:rsid w:val="00714BB5"/>
    <w:rsid w:val="00714F8A"/>
    <w:rsid w:val="00725778"/>
    <w:rsid w:val="00740508"/>
    <w:rsid w:val="00740C39"/>
    <w:rsid w:val="00742A0D"/>
    <w:rsid w:val="00743089"/>
    <w:rsid w:val="007516DC"/>
    <w:rsid w:val="007569F1"/>
    <w:rsid w:val="007621ED"/>
    <w:rsid w:val="00765027"/>
    <w:rsid w:val="0076647C"/>
    <w:rsid w:val="00766B1F"/>
    <w:rsid w:val="0076798C"/>
    <w:rsid w:val="007734B4"/>
    <w:rsid w:val="00783B4B"/>
    <w:rsid w:val="007A3437"/>
    <w:rsid w:val="007A5C1B"/>
    <w:rsid w:val="007B3E21"/>
    <w:rsid w:val="007B6100"/>
    <w:rsid w:val="007C0A97"/>
    <w:rsid w:val="007C12F8"/>
    <w:rsid w:val="007F17E8"/>
    <w:rsid w:val="008001E6"/>
    <w:rsid w:val="00804AE1"/>
    <w:rsid w:val="00807ADB"/>
    <w:rsid w:val="00813CFE"/>
    <w:rsid w:val="0082089C"/>
    <w:rsid w:val="00870F70"/>
    <w:rsid w:val="00877FFB"/>
    <w:rsid w:val="008800A6"/>
    <w:rsid w:val="00882F19"/>
    <w:rsid w:val="00882F95"/>
    <w:rsid w:val="0088701C"/>
    <w:rsid w:val="0088751F"/>
    <w:rsid w:val="008A3A2B"/>
    <w:rsid w:val="008A5F8D"/>
    <w:rsid w:val="008B2526"/>
    <w:rsid w:val="008C00C0"/>
    <w:rsid w:val="008D1BBB"/>
    <w:rsid w:val="009023A4"/>
    <w:rsid w:val="00904F8E"/>
    <w:rsid w:val="0090564A"/>
    <w:rsid w:val="00905A76"/>
    <w:rsid w:val="009075A9"/>
    <w:rsid w:val="00911725"/>
    <w:rsid w:val="009134E7"/>
    <w:rsid w:val="009219B6"/>
    <w:rsid w:val="00921F8B"/>
    <w:rsid w:val="00934404"/>
    <w:rsid w:val="009379AE"/>
    <w:rsid w:val="009406FD"/>
    <w:rsid w:val="00953D50"/>
    <w:rsid w:val="00956EC5"/>
    <w:rsid w:val="00957966"/>
    <w:rsid w:val="0097465A"/>
    <w:rsid w:val="00976C62"/>
    <w:rsid w:val="00976F6C"/>
    <w:rsid w:val="00984A99"/>
    <w:rsid w:val="009A1514"/>
    <w:rsid w:val="009A2B42"/>
    <w:rsid w:val="009C5B21"/>
    <w:rsid w:val="009D0F24"/>
    <w:rsid w:val="009E32BF"/>
    <w:rsid w:val="009E3BBF"/>
    <w:rsid w:val="009E3C1E"/>
    <w:rsid w:val="009F0134"/>
    <w:rsid w:val="009F095F"/>
    <w:rsid w:val="009F1919"/>
    <w:rsid w:val="009F7EDC"/>
    <w:rsid w:val="00A002DA"/>
    <w:rsid w:val="00A015E6"/>
    <w:rsid w:val="00A17171"/>
    <w:rsid w:val="00A24B0C"/>
    <w:rsid w:val="00A31FD9"/>
    <w:rsid w:val="00A3322D"/>
    <w:rsid w:val="00A36835"/>
    <w:rsid w:val="00A36AD5"/>
    <w:rsid w:val="00A42DA2"/>
    <w:rsid w:val="00A45688"/>
    <w:rsid w:val="00A54B6F"/>
    <w:rsid w:val="00A60000"/>
    <w:rsid w:val="00A60DC1"/>
    <w:rsid w:val="00A82773"/>
    <w:rsid w:val="00A90C2D"/>
    <w:rsid w:val="00A945C8"/>
    <w:rsid w:val="00AA4CC8"/>
    <w:rsid w:val="00AB02EA"/>
    <w:rsid w:val="00AB43BB"/>
    <w:rsid w:val="00AD1C4C"/>
    <w:rsid w:val="00AE774F"/>
    <w:rsid w:val="00AF3D90"/>
    <w:rsid w:val="00AF5228"/>
    <w:rsid w:val="00AF5286"/>
    <w:rsid w:val="00B000DD"/>
    <w:rsid w:val="00B02A37"/>
    <w:rsid w:val="00B03DB5"/>
    <w:rsid w:val="00B06A0B"/>
    <w:rsid w:val="00B117C7"/>
    <w:rsid w:val="00B167F5"/>
    <w:rsid w:val="00B24D1C"/>
    <w:rsid w:val="00B26078"/>
    <w:rsid w:val="00B373FD"/>
    <w:rsid w:val="00B47F9F"/>
    <w:rsid w:val="00B55917"/>
    <w:rsid w:val="00B56DB6"/>
    <w:rsid w:val="00B61F12"/>
    <w:rsid w:val="00B846C5"/>
    <w:rsid w:val="00B9269A"/>
    <w:rsid w:val="00B95CA5"/>
    <w:rsid w:val="00B96FEA"/>
    <w:rsid w:val="00BA322B"/>
    <w:rsid w:val="00BA3537"/>
    <w:rsid w:val="00BA582F"/>
    <w:rsid w:val="00BA6CB5"/>
    <w:rsid w:val="00BD7E6F"/>
    <w:rsid w:val="00BE1B80"/>
    <w:rsid w:val="00BE3A67"/>
    <w:rsid w:val="00BE4434"/>
    <w:rsid w:val="00BE7230"/>
    <w:rsid w:val="00BF1BF1"/>
    <w:rsid w:val="00C0639C"/>
    <w:rsid w:val="00C128D9"/>
    <w:rsid w:val="00C37B67"/>
    <w:rsid w:val="00C47D1E"/>
    <w:rsid w:val="00C65F4C"/>
    <w:rsid w:val="00C74126"/>
    <w:rsid w:val="00C81B79"/>
    <w:rsid w:val="00C838AD"/>
    <w:rsid w:val="00C84204"/>
    <w:rsid w:val="00C858F1"/>
    <w:rsid w:val="00C90275"/>
    <w:rsid w:val="00C96A31"/>
    <w:rsid w:val="00CA14A6"/>
    <w:rsid w:val="00CA3AC5"/>
    <w:rsid w:val="00CA3E4B"/>
    <w:rsid w:val="00CA66B9"/>
    <w:rsid w:val="00CB2A6C"/>
    <w:rsid w:val="00CC362D"/>
    <w:rsid w:val="00CD0615"/>
    <w:rsid w:val="00CD4881"/>
    <w:rsid w:val="00CE295D"/>
    <w:rsid w:val="00CE3636"/>
    <w:rsid w:val="00CE79CF"/>
    <w:rsid w:val="00CF2449"/>
    <w:rsid w:val="00CF5896"/>
    <w:rsid w:val="00D21588"/>
    <w:rsid w:val="00D34426"/>
    <w:rsid w:val="00D34B6C"/>
    <w:rsid w:val="00D44587"/>
    <w:rsid w:val="00D52960"/>
    <w:rsid w:val="00D61379"/>
    <w:rsid w:val="00D614A2"/>
    <w:rsid w:val="00D70805"/>
    <w:rsid w:val="00D764CE"/>
    <w:rsid w:val="00D77A2C"/>
    <w:rsid w:val="00D86F76"/>
    <w:rsid w:val="00D90AC7"/>
    <w:rsid w:val="00DA3DA9"/>
    <w:rsid w:val="00DB0806"/>
    <w:rsid w:val="00DB34A0"/>
    <w:rsid w:val="00DB75A7"/>
    <w:rsid w:val="00DC184D"/>
    <w:rsid w:val="00DC24D3"/>
    <w:rsid w:val="00DD161D"/>
    <w:rsid w:val="00DD7881"/>
    <w:rsid w:val="00DE2321"/>
    <w:rsid w:val="00DE571C"/>
    <w:rsid w:val="00DF0792"/>
    <w:rsid w:val="00DF294F"/>
    <w:rsid w:val="00E16AFE"/>
    <w:rsid w:val="00E300EE"/>
    <w:rsid w:val="00E30674"/>
    <w:rsid w:val="00E500C0"/>
    <w:rsid w:val="00E53148"/>
    <w:rsid w:val="00E5340A"/>
    <w:rsid w:val="00E62404"/>
    <w:rsid w:val="00E669D0"/>
    <w:rsid w:val="00E76A95"/>
    <w:rsid w:val="00E90280"/>
    <w:rsid w:val="00E93A57"/>
    <w:rsid w:val="00E93B19"/>
    <w:rsid w:val="00E942DF"/>
    <w:rsid w:val="00EA4474"/>
    <w:rsid w:val="00EB62B5"/>
    <w:rsid w:val="00EC4EF1"/>
    <w:rsid w:val="00EE06C4"/>
    <w:rsid w:val="00EE2F94"/>
    <w:rsid w:val="00EF6D50"/>
    <w:rsid w:val="00F02900"/>
    <w:rsid w:val="00F12F6B"/>
    <w:rsid w:val="00F130A9"/>
    <w:rsid w:val="00F2342F"/>
    <w:rsid w:val="00F36F4A"/>
    <w:rsid w:val="00F37AE8"/>
    <w:rsid w:val="00F37C71"/>
    <w:rsid w:val="00F670BA"/>
    <w:rsid w:val="00F6777B"/>
    <w:rsid w:val="00F810DA"/>
    <w:rsid w:val="00F8132C"/>
    <w:rsid w:val="00F858AA"/>
    <w:rsid w:val="00F962FC"/>
    <w:rsid w:val="00FC3196"/>
    <w:rsid w:val="00FC4754"/>
    <w:rsid w:val="00FC4E1A"/>
    <w:rsid w:val="00FD3FE7"/>
    <w:rsid w:val="00FD503F"/>
    <w:rsid w:val="00FD595D"/>
    <w:rsid w:val="00FD7BD1"/>
    <w:rsid w:val="00FE0DCB"/>
    <w:rsid w:val="00FE69DA"/>
    <w:rsid w:val="00FE6BF0"/>
    <w:rsid w:val="00FE74BB"/>
    <w:rsid w:val="00FF5753"/>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279F02"/>
  <w15:docId w15:val="{51AB575E-3D4B-4931-AC0A-64A3BCF01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41"/>
    <w:pPr>
      <w:spacing w:after="0" w:line="240" w:lineRule="auto"/>
      <w:jc w:val="both"/>
    </w:pPr>
    <w:rPr>
      <w:rFonts w:ascii="Montserrat" w:eastAsiaTheme="minorEastAsia" w:hAnsi="Montserrat"/>
      <w:sz w:val="16"/>
      <w:szCs w:val="24"/>
      <w:lang w:val="es-ES_tradnl"/>
    </w:rPr>
  </w:style>
  <w:style w:type="paragraph" w:styleId="Ttulo1">
    <w:name w:val="heading 1"/>
    <w:basedOn w:val="Normal"/>
    <w:next w:val="Normal"/>
    <w:link w:val="Ttulo1Car"/>
    <w:uiPriority w:val="9"/>
    <w:qFormat/>
    <w:rsid w:val="00CF2449"/>
    <w:pPr>
      <w:keepNext/>
      <w:keepLines/>
      <w:spacing w:before="240"/>
      <w:outlineLvl w:val="0"/>
    </w:pPr>
    <w:rPr>
      <w:rFonts w:eastAsiaTheme="majorEastAsia" w:cstheme="majorBidi"/>
      <w:b/>
      <w:color w:val="365F91" w:themeColor="accent1" w:themeShade="BF"/>
      <w:sz w:val="18"/>
      <w:szCs w:val="32"/>
    </w:rPr>
  </w:style>
  <w:style w:type="paragraph" w:styleId="Ttulo2">
    <w:name w:val="heading 2"/>
    <w:basedOn w:val="Normal"/>
    <w:next w:val="Normal"/>
    <w:link w:val="Ttulo2Car"/>
    <w:uiPriority w:val="9"/>
    <w:unhideWhenUsed/>
    <w:qFormat/>
    <w:rsid w:val="00CF2449"/>
    <w:pPr>
      <w:keepNext/>
      <w:keepLines/>
      <w:spacing w:before="40"/>
      <w:outlineLvl w:val="1"/>
    </w:pPr>
    <w:rPr>
      <w:rFonts w:eastAsiaTheme="majorEastAsia" w:cstheme="majorBidi"/>
      <w:b/>
      <w:color w:val="000000" w:themeColor="text1"/>
      <w:szCs w:val="26"/>
    </w:rPr>
  </w:style>
  <w:style w:type="paragraph" w:styleId="Ttulo3">
    <w:name w:val="heading 3"/>
    <w:basedOn w:val="Normal"/>
    <w:next w:val="Normal"/>
    <w:link w:val="Ttulo3Car"/>
    <w:uiPriority w:val="9"/>
    <w:unhideWhenUsed/>
    <w:qFormat/>
    <w:rsid w:val="00C84204"/>
    <w:pPr>
      <w:keepNext/>
      <w:keepLines/>
      <w:spacing w:before="40"/>
      <w:outlineLvl w:val="2"/>
    </w:pPr>
    <w:rPr>
      <w:rFonts w:eastAsiaTheme="majorEastAsia" w:cstheme="majorBidi"/>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basedOn w:val="Normal"/>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styleId="Hipervnculo">
    <w:name w:val="Hyperlink"/>
    <w:basedOn w:val="Fuentedeprrafopredeter"/>
    <w:uiPriority w:val="99"/>
    <w:unhideWhenUsed/>
    <w:rsid w:val="00F670BA"/>
    <w:rPr>
      <w:color w:val="0000FF" w:themeColor="hyperlink"/>
      <w:u w:val="single"/>
    </w:rPr>
  </w:style>
  <w:style w:type="character" w:styleId="Mencinsinresolver">
    <w:name w:val="Unresolved Mention"/>
    <w:basedOn w:val="Fuentedeprrafopredeter"/>
    <w:uiPriority w:val="99"/>
    <w:semiHidden/>
    <w:unhideWhenUsed/>
    <w:rsid w:val="00F670BA"/>
    <w:rPr>
      <w:color w:val="605E5C"/>
      <w:shd w:val="clear" w:color="auto" w:fill="E1DFDD"/>
    </w:rPr>
  </w:style>
  <w:style w:type="paragraph" w:styleId="Ttulo">
    <w:name w:val="Title"/>
    <w:basedOn w:val="Normal"/>
    <w:next w:val="Normal"/>
    <w:link w:val="TtuloCar"/>
    <w:uiPriority w:val="10"/>
    <w:qFormat/>
    <w:rsid w:val="00320F28"/>
    <w:pPr>
      <w:contextualSpacing/>
      <w:jc w:val="center"/>
    </w:pPr>
    <w:rPr>
      <w:rFonts w:eastAsiaTheme="majorEastAsia" w:cstheme="majorBidi"/>
      <w:b/>
      <w:color w:val="C00000"/>
      <w:spacing w:val="-10"/>
      <w:kern w:val="28"/>
      <w:szCs w:val="56"/>
    </w:rPr>
  </w:style>
  <w:style w:type="character" w:customStyle="1" w:styleId="TtuloCar">
    <w:name w:val="Título Car"/>
    <w:basedOn w:val="Fuentedeprrafopredeter"/>
    <w:link w:val="Ttulo"/>
    <w:uiPriority w:val="10"/>
    <w:rsid w:val="00320F28"/>
    <w:rPr>
      <w:rFonts w:ascii="Montserrat" w:eastAsiaTheme="majorEastAsia" w:hAnsi="Montserrat" w:cstheme="majorBidi"/>
      <w:b/>
      <w:color w:val="C00000"/>
      <w:spacing w:val="-10"/>
      <w:kern w:val="28"/>
      <w:sz w:val="24"/>
      <w:szCs w:val="56"/>
      <w:lang w:val="es-ES_tradnl"/>
    </w:rPr>
  </w:style>
  <w:style w:type="character" w:customStyle="1" w:styleId="Ttulo1Car">
    <w:name w:val="Título 1 Car"/>
    <w:basedOn w:val="Fuentedeprrafopredeter"/>
    <w:link w:val="Ttulo1"/>
    <w:uiPriority w:val="9"/>
    <w:rsid w:val="00CF2449"/>
    <w:rPr>
      <w:rFonts w:ascii="Montserrat" w:eastAsiaTheme="majorEastAsia" w:hAnsi="Montserrat" w:cstheme="majorBidi"/>
      <w:b/>
      <w:color w:val="365F91" w:themeColor="accent1" w:themeShade="BF"/>
      <w:sz w:val="18"/>
      <w:szCs w:val="32"/>
      <w:lang w:val="es-ES_tradnl"/>
    </w:rPr>
  </w:style>
  <w:style w:type="character" w:customStyle="1" w:styleId="Ttulo2Car">
    <w:name w:val="Título 2 Car"/>
    <w:basedOn w:val="Fuentedeprrafopredeter"/>
    <w:link w:val="Ttulo2"/>
    <w:uiPriority w:val="9"/>
    <w:rsid w:val="00CF2449"/>
    <w:rPr>
      <w:rFonts w:ascii="Montserrat" w:eastAsiaTheme="majorEastAsia" w:hAnsi="Montserrat" w:cstheme="majorBidi"/>
      <w:b/>
      <w:color w:val="000000" w:themeColor="text1"/>
      <w:sz w:val="16"/>
      <w:szCs w:val="26"/>
      <w:lang w:val="es-ES_tradnl"/>
    </w:rPr>
  </w:style>
  <w:style w:type="paragraph" w:styleId="TtuloTDC">
    <w:name w:val="TOC Heading"/>
    <w:basedOn w:val="Ttulo1"/>
    <w:next w:val="Normal"/>
    <w:uiPriority w:val="39"/>
    <w:unhideWhenUsed/>
    <w:qFormat/>
    <w:rsid w:val="00D34426"/>
    <w:pPr>
      <w:spacing w:line="259" w:lineRule="auto"/>
      <w:jc w:val="left"/>
      <w:outlineLvl w:val="9"/>
    </w:pPr>
    <w:rPr>
      <w:rFonts w:asciiTheme="majorHAnsi" w:hAnsiTheme="majorHAnsi"/>
      <w:b w:val="0"/>
      <w:sz w:val="32"/>
      <w:lang w:val="es-MX" w:eastAsia="es-MX"/>
    </w:rPr>
  </w:style>
  <w:style w:type="paragraph" w:styleId="TDC1">
    <w:name w:val="toc 1"/>
    <w:basedOn w:val="Normal"/>
    <w:next w:val="Normal"/>
    <w:autoRedefine/>
    <w:uiPriority w:val="39"/>
    <w:unhideWhenUsed/>
    <w:rsid w:val="00D34426"/>
    <w:pPr>
      <w:spacing w:after="100"/>
    </w:pPr>
  </w:style>
  <w:style w:type="paragraph" w:styleId="TDC2">
    <w:name w:val="toc 2"/>
    <w:basedOn w:val="Normal"/>
    <w:next w:val="Normal"/>
    <w:autoRedefine/>
    <w:uiPriority w:val="39"/>
    <w:unhideWhenUsed/>
    <w:rsid w:val="00D34426"/>
    <w:pPr>
      <w:spacing w:after="100"/>
      <w:ind w:left="160"/>
    </w:pPr>
  </w:style>
  <w:style w:type="character" w:customStyle="1" w:styleId="Ttulo3Car">
    <w:name w:val="Título 3 Car"/>
    <w:basedOn w:val="Fuentedeprrafopredeter"/>
    <w:link w:val="Ttulo3"/>
    <w:uiPriority w:val="9"/>
    <w:rsid w:val="00C84204"/>
    <w:rPr>
      <w:rFonts w:ascii="Montserrat" w:eastAsiaTheme="majorEastAsia" w:hAnsi="Montserrat" w:cstheme="majorBidi"/>
      <w:b/>
      <w:sz w:val="16"/>
      <w:szCs w:val="24"/>
      <w:lang w:val="es-ES_tradnl"/>
    </w:rPr>
  </w:style>
  <w:style w:type="paragraph" w:styleId="TDC3">
    <w:name w:val="toc 3"/>
    <w:basedOn w:val="Normal"/>
    <w:next w:val="Normal"/>
    <w:autoRedefine/>
    <w:uiPriority w:val="39"/>
    <w:unhideWhenUsed/>
    <w:rsid w:val="00041998"/>
    <w:pPr>
      <w:spacing w:after="100"/>
      <w:ind w:left="3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53838710">
      <w:bodyDiv w:val="1"/>
      <w:marLeft w:val="0"/>
      <w:marRight w:val="0"/>
      <w:marTop w:val="0"/>
      <w:marBottom w:val="0"/>
      <w:divBdr>
        <w:top w:val="none" w:sz="0" w:space="0" w:color="auto"/>
        <w:left w:val="none" w:sz="0" w:space="0" w:color="auto"/>
        <w:bottom w:val="none" w:sz="0" w:space="0" w:color="auto"/>
        <w:right w:val="none" w:sz="0" w:space="0" w:color="auto"/>
      </w:divBdr>
    </w:div>
    <w:div w:id="182788937">
      <w:bodyDiv w:val="1"/>
      <w:marLeft w:val="0"/>
      <w:marRight w:val="0"/>
      <w:marTop w:val="0"/>
      <w:marBottom w:val="0"/>
      <w:divBdr>
        <w:top w:val="none" w:sz="0" w:space="0" w:color="auto"/>
        <w:left w:val="none" w:sz="0" w:space="0" w:color="auto"/>
        <w:bottom w:val="none" w:sz="0" w:space="0" w:color="auto"/>
        <w:right w:val="none" w:sz="0" w:space="0" w:color="auto"/>
      </w:divBdr>
    </w:div>
    <w:div w:id="195704611">
      <w:bodyDiv w:val="1"/>
      <w:marLeft w:val="0"/>
      <w:marRight w:val="0"/>
      <w:marTop w:val="0"/>
      <w:marBottom w:val="0"/>
      <w:divBdr>
        <w:top w:val="none" w:sz="0" w:space="0" w:color="auto"/>
        <w:left w:val="none" w:sz="0" w:space="0" w:color="auto"/>
        <w:bottom w:val="none" w:sz="0" w:space="0" w:color="auto"/>
        <w:right w:val="none" w:sz="0" w:space="0" w:color="auto"/>
      </w:divBdr>
    </w:div>
    <w:div w:id="318729918">
      <w:bodyDiv w:val="1"/>
      <w:marLeft w:val="0"/>
      <w:marRight w:val="0"/>
      <w:marTop w:val="0"/>
      <w:marBottom w:val="0"/>
      <w:divBdr>
        <w:top w:val="none" w:sz="0" w:space="0" w:color="auto"/>
        <w:left w:val="none" w:sz="0" w:space="0" w:color="auto"/>
        <w:bottom w:val="none" w:sz="0" w:space="0" w:color="auto"/>
        <w:right w:val="none" w:sz="0" w:space="0" w:color="auto"/>
      </w:divBdr>
    </w:div>
    <w:div w:id="355230149">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463743061">
      <w:bodyDiv w:val="1"/>
      <w:marLeft w:val="0"/>
      <w:marRight w:val="0"/>
      <w:marTop w:val="0"/>
      <w:marBottom w:val="0"/>
      <w:divBdr>
        <w:top w:val="none" w:sz="0" w:space="0" w:color="auto"/>
        <w:left w:val="none" w:sz="0" w:space="0" w:color="auto"/>
        <w:bottom w:val="none" w:sz="0" w:space="0" w:color="auto"/>
        <w:right w:val="none" w:sz="0" w:space="0" w:color="auto"/>
      </w:divBdr>
    </w:div>
    <w:div w:id="478231392">
      <w:bodyDiv w:val="1"/>
      <w:marLeft w:val="0"/>
      <w:marRight w:val="0"/>
      <w:marTop w:val="0"/>
      <w:marBottom w:val="0"/>
      <w:divBdr>
        <w:top w:val="none" w:sz="0" w:space="0" w:color="auto"/>
        <w:left w:val="none" w:sz="0" w:space="0" w:color="auto"/>
        <w:bottom w:val="none" w:sz="0" w:space="0" w:color="auto"/>
        <w:right w:val="none" w:sz="0" w:space="0" w:color="auto"/>
      </w:divBdr>
    </w:div>
    <w:div w:id="484901091">
      <w:bodyDiv w:val="1"/>
      <w:marLeft w:val="0"/>
      <w:marRight w:val="0"/>
      <w:marTop w:val="0"/>
      <w:marBottom w:val="0"/>
      <w:divBdr>
        <w:top w:val="none" w:sz="0" w:space="0" w:color="auto"/>
        <w:left w:val="none" w:sz="0" w:space="0" w:color="auto"/>
        <w:bottom w:val="none" w:sz="0" w:space="0" w:color="auto"/>
        <w:right w:val="none" w:sz="0" w:space="0" w:color="auto"/>
      </w:divBdr>
    </w:div>
    <w:div w:id="747732404">
      <w:bodyDiv w:val="1"/>
      <w:marLeft w:val="0"/>
      <w:marRight w:val="0"/>
      <w:marTop w:val="0"/>
      <w:marBottom w:val="0"/>
      <w:divBdr>
        <w:top w:val="none" w:sz="0" w:space="0" w:color="auto"/>
        <w:left w:val="none" w:sz="0" w:space="0" w:color="auto"/>
        <w:bottom w:val="none" w:sz="0" w:space="0" w:color="auto"/>
        <w:right w:val="none" w:sz="0" w:space="0" w:color="auto"/>
      </w:divBdr>
    </w:div>
    <w:div w:id="845511884">
      <w:bodyDiv w:val="1"/>
      <w:marLeft w:val="0"/>
      <w:marRight w:val="0"/>
      <w:marTop w:val="0"/>
      <w:marBottom w:val="0"/>
      <w:divBdr>
        <w:top w:val="none" w:sz="0" w:space="0" w:color="auto"/>
        <w:left w:val="none" w:sz="0" w:space="0" w:color="auto"/>
        <w:bottom w:val="none" w:sz="0" w:space="0" w:color="auto"/>
        <w:right w:val="none" w:sz="0" w:space="0" w:color="auto"/>
      </w:divBdr>
    </w:div>
    <w:div w:id="855582815">
      <w:bodyDiv w:val="1"/>
      <w:marLeft w:val="0"/>
      <w:marRight w:val="0"/>
      <w:marTop w:val="0"/>
      <w:marBottom w:val="0"/>
      <w:divBdr>
        <w:top w:val="none" w:sz="0" w:space="0" w:color="auto"/>
        <w:left w:val="none" w:sz="0" w:space="0" w:color="auto"/>
        <w:bottom w:val="none" w:sz="0" w:space="0" w:color="auto"/>
        <w:right w:val="none" w:sz="0" w:space="0" w:color="auto"/>
      </w:divBdr>
    </w:div>
    <w:div w:id="932856555">
      <w:bodyDiv w:val="1"/>
      <w:marLeft w:val="0"/>
      <w:marRight w:val="0"/>
      <w:marTop w:val="0"/>
      <w:marBottom w:val="0"/>
      <w:divBdr>
        <w:top w:val="none" w:sz="0" w:space="0" w:color="auto"/>
        <w:left w:val="none" w:sz="0" w:space="0" w:color="auto"/>
        <w:bottom w:val="none" w:sz="0" w:space="0" w:color="auto"/>
        <w:right w:val="none" w:sz="0" w:space="0" w:color="auto"/>
      </w:divBdr>
    </w:div>
    <w:div w:id="980228284">
      <w:bodyDiv w:val="1"/>
      <w:marLeft w:val="0"/>
      <w:marRight w:val="0"/>
      <w:marTop w:val="0"/>
      <w:marBottom w:val="0"/>
      <w:divBdr>
        <w:top w:val="none" w:sz="0" w:space="0" w:color="auto"/>
        <w:left w:val="none" w:sz="0" w:space="0" w:color="auto"/>
        <w:bottom w:val="none" w:sz="0" w:space="0" w:color="auto"/>
        <w:right w:val="none" w:sz="0" w:space="0" w:color="auto"/>
      </w:divBdr>
    </w:div>
    <w:div w:id="1067848637">
      <w:bodyDiv w:val="1"/>
      <w:marLeft w:val="0"/>
      <w:marRight w:val="0"/>
      <w:marTop w:val="0"/>
      <w:marBottom w:val="0"/>
      <w:divBdr>
        <w:top w:val="none" w:sz="0" w:space="0" w:color="auto"/>
        <w:left w:val="none" w:sz="0" w:space="0" w:color="auto"/>
        <w:bottom w:val="none" w:sz="0" w:space="0" w:color="auto"/>
        <w:right w:val="none" w:sz="0" w:space="0" w:color="auto"/>
      </w:divBdr>
    </w:div>
    <w:div w:id="1309476382">
      <w:bodyDiv w:val="1"/>
      <w:marLeft w:val="0"/>
      <w:marRight w:val="0"/>
      <w:marTop w:val="0"/>
      <w:marBottom w:val="0"/>
      <w:divBdr>
        <w:top w:val="none" w:sz="0" w:space="0" w:color="auto"/>
        <w:left w:val="none" w:sz="0" w:space="0" w:color="auto"/>
        <w:bottom w:val="none" w:sz="0" w:space="0" w:color="auto"/>
        <w:right w:val="none" w:sz="0" w:space="0" w:color="auto"/>
      </w:divBdr>
    </w:div>
    <w:div w:id="1312175723">
      <w:bodyDiv w:val="1"/>
      <w:marLeft w:val="0"/>
      <w:marRight w:val="0"/>
      <w:marTop w:val="0"/>
      <w:marBottom w:val="0"/>
      <w:divBdr>
        <w:top w:val="none" w:sz="0" w:space="0" w:color="auto"/>
        <w:left w:val="none" w:sz="0" w:space="0" w:color="auto"/>
        <w:bottom w:val="none" w:sz="0" w:space="0" w:color="auto"/>
        <w:right w:val="none" w:sz="0" w:space="0" w:color="auto"/>
      </w:divBdr>
    </w:div>
    <w:div w:id="1321620927">
      <w:bodyDiv w:val="1"/>
      <w:marLeft w:val="0"/>
      <w:marRight w:val="0"/>
      <w:marTop w:val="0"/>
      <w:marBottom w:val="0"/>
      <w:divBdr>
        <w:top w:val="none" w:sz="0" w:space="0" w:color="auto"/>
        <w:left w:val="none" w:sz="0" w:space="0" w:color="auto"/>
        <w:bottom w:val="none" w:sz="0" w:space="0" w:color="auto"/>
        <w:right w:val="none" w:sz="0" w:space="0" w:color="auto"/>
      </w:divBdr>
    </w:div>
    <w:div w:id="1329944056">
      <w:bodyDiv w:val="1"/>
      <w:marLeft w:val="0"/>
      <w:marRight w:val="0"/>
      <w:marTop w:val="0"/>
      <w:marBottom w:val="0"/>
      <w:divBdr>
        <w:top w:val="none" w:sz="0" w:space="0" w:color="auto"/>
        <w:left w:val="none" w:sz="0" w:space="0" w:color="auto"/>
        <w:bottom w:val="none" w:sz="0" w:space="0" w:color="auto"/>
        <w:right w:val="none" w:sz="0" w:space="0" w:color="auto"/>
      </w:divBdr>
    </w:div>
    <w:div w:id="1332296217">
      <w:bodyDiv w:val="1"/>
      <w:marLeft w:val="0"/>
      <w:marRight w:val="0"/>
      <w:marTop w:val="0"/>
      <w:marBottom w:val="0"/>
      <w:divBdr>
        <w:top w:val="none" w:sz="0" w:space="0" w:color="auto"/>
        <w:left w:val="none" w:sz="0" w:space="0" w:color="auto"/>
        <w:bottom w:val="none" w:sz="0" w:space="0" w:color="auto"/>
        <w:right w:val="none" w:sz="0" w:space="0" w:color="auto"/>
      </w:divBdr>
    </w:div>
    <w:div w:id="1419476807">
      <w:bodyDiv w:val="1"/>
      <w:marLeft w:val="0"/>
      <w:marRight w:val="0"/>
      <w:marTop w:val="0"/>
      <w:marBottom w:val="0"/>
      <w:divBdr>
        <w:top w:val="none" w:sz="0" w:space="0" w:color="auto"/>
        <w:left w:val="none" w:sz="0" w:space="0" w:color="auto"/>
        <w:bottom w:val="none" w:sz="0" w:space="0" w:color="auto"/>
        <w:right w:val="none" w:sz="0" w:space="0" w:color="auto"/>
      </w:divBdr>
    </w:div>
    <w:div w:id="1422220045">
      <w:bodyDiv w:val="1"/>
      <w:marLeft w:val="0"/>
      <w:marRight w:val="0"/>
      <w:marTop w:val="0"/>
      <w:marBottom w:val="0"/>
      <w:divBdr>
        <w:top w:val="none" w:sz="0" w:space="0" w:color="auto"/>
        <w:left w:val="none" w:sz="0" w:space="0" w:color="auto"/>
        <w:bottom w:val="none" w:sz="0" w:space="0" w:color="auto"/>
        <w:right w:val="none" w:sz="0" w:space="0" w:color="auto"/>
      </w:divBdr>
    </w:div>
    <w:div w:id="1450273544">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487672856">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0853">
      <w:bodyDiv w:val="1"/>
      <w:marLeft w:val="0"/>
      <w:marRight w:val="0"/>
      <w:marTop w:val="0"/>
      <w:marBottom w:val="0"/>
      <w:divBdr>
        <w:top w:val="none" w:sz="0" w:space="0" w:color="auto"/>
        <w:left w:val="none" w:sz="0" w:space="0" w:color="auto"/>
        <w:bottom w:val="none" w:sz="0" w:space="0" w:color="auto"/>
        <w:right w:val="none" w:sz="0" w:space="0" w:color="auto"/>
      </w:divBdr>
    </w:div>
    <w:div w:id="1610358752">
      <w:bodyDiv w:val="1"/>
      <w:marLeft w:val="0"/>
      <w:marRight w:val="0"/>
      <w:marTop w:val="0"/>
      <w:marBottom w:val="0"/>
      <w:divBdr>
        <w:top w:val="none" w:sz="0" w:space="0" w:color="auto"/>
        <w:left w:val="none" w:sz="0" w:space="0" w:color="auto"/>
        <w:bottom w:val="none" w:sz="0" w:space="0" w:color="auto"/>
        <w:right w:val="none" w:sz="0" w:space="0" w:color="auto"/>
      </w:divBdr>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516775">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1946956521">
      <w:bodyDiv w:val="1"/>
      <w:marLeft w:val="0"/>
      <w:marRight w:val="0"/>
      <w:marTop w:val="0"/>
      <w:marBottom w:val="0"/>
      <w:divBdr>
        <w:top w:val="none" w:sz="0" w:space="0" w:color="auto"/>
        <w:left w:val="none" w:sz="0" w:space="0" w:color="auto"/>
        <w:bottom w:val="none" w:sz="0" w:space="0" w:color="auto"/>
        <w:right w:val="none" w:sz="0" w:space="0" w:color="auto"/>
      </w:divBdr>
    </w:div>
    <w:div w:id="1956977871">
      <w:bodyDiv w:val="1"/>
      <w:marLeft w:val="0"/>
      <w:marRight w:val="0"/>
      <w:marTop w:val="0"/>
      <w:marBottom w:val="0"/>
      <w:divBdr>
        <w:top w:val="none" w:sz="0" w:space="0" w:color="auto"/>
        <w:left w:val="none" w:sz="0" w:space="0" w:color="auto"/>
        <w:bottom w:val="none" w:sz="0" w:space="0" w:color="auto"/>
        <w:right w:val="none" w:sz="0" w:space="0" w:color="auto"/>
      </w:divBdr>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07769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E95BE10F-21BE-4927-B6E0-2F8E337DC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Pages>
  <Words>2470</Words>
  <Characters>13589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Eloy Rodriguez Dorantes</dc:creator>
  <cp:lastModifiedBy>Gandalf The Grey</cp:lastModifiedBy>
  <cp:revision>19</cp:revision>
  <cp:lastPrinted>2024-04-05T17:04:00Z</cp:lastPrinted>
  <dcterms:created xsi:type="dcterms:W3CDTF">2024-05-24T21:25:00Z</dcterms:created>
  <dcterms:modified xsi:type="dcterms:W3CDTF">2024-09-30T23:16:00Z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